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74F77" w14:textId="77777777" w:rsidR="00377AFC" w:rsidRPr="00371072" w:rsidRDefault="00377AFC" w:rsidP="007B300E">
      <w:pPr>
        <w:rPr>
          <w:lang w:val="nl-NL"/>
        </w:rPr>
        <w:sectPr w:rsidR="00377AFC" w:rsidRPr="00371072" w:rsidSect="008F28F2">
          <w:headerReference w:type="default" r:id="rId11"/>
          <w:footerReference w:type="default" r:id="rId12"/>
          <w:headerReference w:type="first" r:id="rId13"/>
          <w:footerReference w:type="first" r:id="rId14"/>
          <w:pgSz w:w="11907" w:h="16839" w:code="9"/>
          <w:pgMar w:top="2665" w:right="1247" w:bottom="1418" w:left="1531" w:header="709" w:footer="709" w:gutter="0"/>
          <w:cols w:space="708"/>
          <w:titlePg/>
          <w:docGrid w:linePitch="360"/>
        </w:sectPr>
      </w:pPr>
    </w:p>
    <w:p w14:paraId="59391531" w14:textId="77777777" w:rsidR="000703D8" w:rsidRPr="00371072" w:rsidRDefault="000703D8" w:rsidP="007B300E">
      <w:pPr>
        <w:rPr>
          <w:lang w:val="nl-NL"/>
        </w:rPr>
      </w:pPr>
    </w:p>
    <w:p w14:paraId="7DEEE3B8" w14:textId="77777777" w:rsidR="000703D8" w:rsidRPr="00371072" w:rsidRDefault="000703D8" w:rsidP="007B300E">
      <w:pPr>
        <w:rPr>
          <w:lang w:val="nl-NL"/>
        </w:rPr>
      </w:pPr>
    </w:p>
    <w:p w14:paraId="27B20198" w14:textId="0BD92599" w:rsidR="0031038E" w:rsidRPr="00371072" w:rsidRDefault="0031038E" w:rsidP="007B300E">
      <w:pPr>
        <w:rPr>
          <w:color w:val="009C82"/>
          <w:sz w:val="28"/>
          <w:lang w:val="nl-NL"/>
        </w:rPr>
      </w:pPr>
    </w:p>
    <w:sdt>
      <w:sdtPr>
        <w:alias w:val="lblInhoudsopgave"/>
        <w:tag w:val="lblInhoudsopgave"/>
        <w:id w:val="1417129765"/>
        <w:placeholder>
          <w:docPart w:val="DefaultPlaceholder_1082065158"/>
        </w:placeholder>
        <w:text/>
      </w:sdtPr>
      <w:sdtEndPr/>
      <w:sdtContent>
        <w:p w14:paraId="21B5F922" w14:textId="2E7A5F97" w:rsidR="00371C22" w:rsidRPr="00371072" w:rsidRDefault="00A06276" w:rsidP="007B300E">
          <w:pPr>
            <w:pStyle w:val="UnnumberedNoToc"/>
          </w:pPr>
          <w:r w:rsidRPr="00371072">
            <w:t>Inhoudsopgave</w:t>
          </w:r>
        </w:p>
      </w:sdtContent>
    </w:sdt>
    <w:p w14:paraId="5D235D13" w14:textId="77777777" w:rsidR="00F94B7F" w:rsidRPr="00371072" w:rsidRDefault="00F94B7F" w:rsidP="007B300E">
      <w:pPr>
        <w:rPr>
          <w:lang w:val="nl-NL"/>
        </w:rPr>
      </w:pPr>
    </w:p>
    <w:p w14:paraId="5780357E" w14:textId="48CF0EB2" w:rsidR="00214CC0" w:rsidRDefault="001A5619">
      <w:pPr>
        <w:pStyle w:val="Inhopg1"/>
        <w:rPr>
          <w:rFonts w:eastAsiaTheme="minorEastAsia" w:cstheme="minorBidi"/>
          <w:sz w:val="22"/>
          <w:szCs w:val="22"/>
          <w:lang w:val="nl-NL" w:eastAsia="nl-NL"/>
        </w:rPr>
      </w:pPr>
      <w:r w:rsidRPr="00371072">
        <w:rPr>
          <w:lang w:val="nl-NL"/>
        </w:rPr>
        <w:fldChar w:fldCharType="begin"/>
      </w:r>
      <w:r w:rsidRPr="00371072">
        <w:rPr>
          <w:lang w:val="nl-NL"/>
        </w:rPr>
        <w:instrText xml:space="preserve"> TOC \o "1-3" \h \z \t "Bijlage;1" </w:instrText>
      </w:r>
      <w:r w:rsidRPr="00371072">
        <w:rPr>
          <w:lang w:val="nl-NL"/>
        </w:rPr>
        <w:fldChar w:fldCharType="separate"/>
      </w:r>
      <w:hyperlink w:anchor="_Toc53599408" w:history="1">
        <w:r w:rsidR="00214CC0" w:rsidRPr="00A735A6">
          <w:rPr>
            <w:rStyle w:val="Hyperlink"/>
          </w:rPr>
          <w:t>1</w:t>
        </w:r>
        <w:r w:rsidR="00214CC0">
          <w:rPr>
            <w:rFonts w:eastAsiaTheme="minorEastAsia" w:cstheme="minorBidi"/>
            <w:sz w:val="22"/>
            <w:szCs w:val="22"/>
            <w:lang w:val="nl-NL" w:eastAsia="nl-NL"/>
          </w:rPr>
          <w:tab/>
        </w:r>
        <w:r w:rsidR="00214CC0" w:rsidRPr="00A735A6">
          <w:rPr>
            <w:rStyle w:val="Hyperlink"/>
          </w:rPr>
          <w:t>Doel van dit document</w:t>
        </w:r>
        <w:r w:rsidR="00214CC0">
          <w:rPr>
            <w:webHidden/>
          </w:rPr>
          <w:tab/>
        </w:r>
        <w:r w:rsidR="00214CC0">
          <w:rPr>
            <w:webHidden/>
          </w:rPr>
          <w:fldChar w:fldCharType="begin"/>
        </w:r>
        <w:r w:rsidR="00214CC0">
          <w:rPr>
            <w:webHidden/>
          </w:rPr>
          <w:instrText xml:space="preserve"> PAGEREF _Toc53599408 \h </w:instrText>
        </w:r>
        <w:r w:rsidR="00214CC0">
          <w:rPr>
            <w:webHidden/>
          </w:rPr>
        </w:r>
        <w:r w:rsidR="00214CC0">
          <w:rPr>
            <w:webHidden/>
          </w:rPr>
          <w:fldChar w:fldCharType="separate"/>
        </w:r>
        <w:r w:rsidR="00CB1D1B">
          <w:rPr>
            <w:webHidden/>
          </w:rPr>
          <w:t>3</w:t>
        </w:r>
        <w:r w:rsidR="00214CC0">
          <w:rPr>
            <w:webHidden/>
          </w:rPr>
          <w:fldChar w:fldCharType="end"/>
        </w:r>
      </w:hyperlink>
    </w:p>
    <w:p w14:paraId="6C90FAF6" w14:textId="66156076" w:rsidR="00214CC0" w:rsidRDefault="00F44B23">
      <w:pPr>
        <w:pStyle w:val="Inhopg1"/>
        <w:rPr>
          <w:rFonts w:eastAsiaTheme="minorEastAsia" w:cstheme="minorBidi"/>
          <w:sz w:val="22"/>
          <w:szCs w:val="22"/>
          <w:lang w:val="nl-NL" w:eastAsia="nl-NL"/>
        </w:rPr>
      </w:pPr>
      <w:hyperlink w:anchor="_Toc53599409" w:history="1">
        <w:r w:rsidR="00214CC0" w:rsidRPr="00A735A6">
          <w:rPr>
            <w:rStyle w:val="Hyperlink"/>
          </w:rPr>
          <w:t>2</w:t>
        </w:r>
        <w:r w:rsidR="00214CC0">
          <w:rPr>
            <w:rFonts w:eastAsiaTheme="minorEastAsia" w:cstheme="minorBidi"/>
            <w:sz w:val="22"/>
            <w:szCs w:val="22"/>
            <w:lang w:val="nl-NL" w:eastAsia="nl-NL"/>
          </w:rPr>
          <w:tab/>
        </w:r>
        <w:r w:rsidR="00214CC0" w:rsidRPr="00A735A6">
          <w:rPr>
            <w:rStyle w:val="Hyperlink"/>
          </w:rPr>
          <w:t>Saxion</w:t>
        </w:r>
        <w:r w:rsidR="00214CC0">
          <w:rPr>
            <w:webHidden/>
          </w:rPr>
          <w:tab/>
        </w:r>
        <w:r w:rsidR="00214CC0">
          <w:rPr>
            <w:webHidden/>
          </w:rPr>
          <w:fldChar w:fldCharType="begin"/>
        </w:r>
        <w:r w:rsidR="00214CC0">
          <w:rPr>
            <w:webHidden/>
          </w:rPr>
          <w:instrText xml:space="preserve"> PAGEREF _Toc53599409 \h </w:instrText>
        </w:r>
        <w:r w:rsidR="00214CC0">
          <w:rPr>
            <w:webHidden/>
          </w:rPr>
        </w:r>
        <w:r w:rsidR="00214CC0">
          <w:rPr>
            <w:webHidden/>
          </w:rPr>
          <w:fldChar w:fldCharType="separate"/>
        </w:r>
        <w:r w:rsidR="00CB1D1B">
          <w:rPr>
            <w:webHidden/>
          </w:rPr>
          <w:t>4</w:t>
        </w:r>
        <w:r w:rsidR="00214CC0">
          <w:rPr>
            <w:webHidden/>
          </w:rPr>
          <w:fldChar w:fldCharType="end"/>
        </w:r>
      </w:hyperlink>
    </w:p>
    <w:p w14:paraId="10F8A78E" w14:textId="11088087" w:rsidR="00214CC0" w:rsidRDefault="00F44B23">
      <w:pPr>
        <w:pStyle w:val="Inhopg2"/>
        <w:rPr>
          <w:rFonts w:eastAsiaTheme="minorEastAsia" w:cstheme="minorBidi"/>
          <w:sz w:val="22"/>
          <w:szCs w:val="22"/>
          <w:lang w:val="nl-NL" w:eastAsia="nl-NL"/>
        </w:rPr>
      </w:pPr>
      <w:hyperlink w:anchor="_Toc53599410" w:history="1">
        <w:r w:rsidR="00214CC0" w:rsidRPr="00A735A6">
          <w:rPr>
            <w:rStyle w:val="Hyperlink"/>
          </w:rPr>
          <w:t>2.1</w:t>
        </w:r>
        <w:r w:rsidR="00214CC0">
          <w:rPr>
            <w:rFonts w:eastAsiaTheme="minorEastAsia" w:cstheme="minorBidi"/>
            <w:sz w:val="22"/>
            <w:szCs w:val="22"/>
            <w:lang w:val="nl-NL" w:eastAsia="nl-NL"/>
          </w:rPr>
          <w:tab/>
        </w:r>
        <w:r w:rsidR="00214CC0" w:rsidRPr="00A735A6">
          <w:rPr>
            <w:rStyle w:val="Hyperlink"/>
          </w:rPr>
          <w:t>Organisatie</w:t>
        </w:r>
        <w:r w:rsidR="00214CC0">
          <w:rPr>
            <w:webHidden/>
          </w:rPr>
          <w:tab/>
        </w:r>
        <w:r w:rsidR="00214CC0">
          <w:rPr>
            <w:webHidden/>
          </w:rPr>
          <w:fldChar w:fldCharType="begin"/>
        </w:r>
        <w:r w:rsidR="00214CC0">
          <w:rPr>
            <w:webHidden/>
          </w:rPr>
          <w:instrText xml:space="preserve"> PAGEREF _Toc53599410 \h </w:instrText>
        </w:r>
        <w:r w:rsidR="00214CC0">
          <w:rPr>
            <w:webHidden/>
          </w:rPr>
        </w:r>
        <w:r w:rsidR="00214CC0">
          <w:rPr>
            <w:webHidden/>
          </w:rPr>
          <w:fldChar w:fldCharType="separate"/>
        </w:r>
        <w:r w:rsidR="00CB1D1B">
          <w:rPr>
            <w:webHidden/>
          </w:rPr>
          <w:t>4</w:t>
        </w:r>
        <w:r w:rsidR="00214CC0">
          <w:rPr>
            <w:webHidden/>
          </w:rPr>
          <w:fldChar w:fldCharType="end"/>
        </w:r>
      </w:hyperlink>
    </w:p>
    <w:p w14:paraId="2E40B38D" w14:textId="7DFF8859" w:rsidR="00214CC0" w:rsidRDefault="00F44B23">
      <w:pPr>
        <w:pStyle w:val="Inhopg2"/>
        <w:rPr>
          <w:rFonts w:eastAsiaTheme="minorEastAsia" w:cstheme="minorBidi"/>
          <w:sz w:val="22"/>
          <w:szCs w:val="22"/>
          <w:lang w:val="nl-NL" w:eastAsia="nl-NL"/>
        </w:rPr>
      </w:pPr>
      <w:hyperlink w:anchor="_Toc53599411" w:history="1">
        <w:r w:rsidR="00214CC0" w:rsidRPr="00A735A6">
          <w:rPr>
            <w:rStyle w:val="Hyperlink"/>
          </w:rPr>
          <w:t>2.2</w:t>
        </w:r>
        <w:r w:rsidR="00214CC0">
          <w:rPr>
            <w:rFonts w:eastAsiaTheme="minorEastAsia" w:cstheme="minorBidi"/>
            <w:sz w:val="22"/>
            <w:szCs w:val="22"/>
            <w:lang w:val="nl-NL" w:eastAsia="nl-NL"/>
          </w:rPr>
          <w:tab/>
        </w:r>
        <w:r w:rsidR="00214CC0" w:rsidRPr="00A735A6">
          <w:rPr>
            <w:rStyle w:val="Hyperlink"/>
          </w:rPr>
          <w:t>Het streven van Saxion</w:t>
        </w:r>
        <w:r w:rsidR="00214CC0">
          <w:rPr>
            <w:webHidden/>
          </w:rPr>
          <w:tab/>
        </w:r>
        <w:r w:rsidR="00214CC0">
          <w:rPr>
            <w:webHidden/>
          </w:rPr>
          <w:fldChar w:fldCharType="begin"/>
        </w:r>
        <w:r w:rsidR="00214CC0">
          <w:rPr>
            <w:webHidden/>
          </w:rPr>
          <w:instrText xml:space="preserve"> PAGEREF _Toc53599411 \h </w:instrText>
        </w:r>
        <w:r w:rsidR="00214CC0">
          <w:rPr>
            <w:webHidden/>
          </w:rPr>
        </w:r>
        <w:r w:rsidR="00214CC0">
          <w:rPr>
            <w:webHidden/>
          </w:rPr>
          <w:fldChar w:fldCharType="separate"/>
        </w:r>
        <w:r w:rsidR="00CB1D1B">
          <w:rPr>
            <w:webHidden/>
          </w:rPr>
          <w:t>4</w:t>
        </w:r>
        <w:r w:rsidR="00214CC0">
          <w:rPr>
            <w:webHidden/>
          </w:rPr>
          <w:fldChar w:fldCharType="end"/>
        </w:r>
      </w:hyperlink>
    </w:p>
    <w:p w14:paraId="0334EE36" w14:textId="6AE4CF7A" w:rsidR="00214CC0" w:rsidRDefault="00F44B23">
      <w:pPr>
        <w:pStyle w:val="Inhopg2"/>
        <w:rPr>
          <w:rFonts w:eastAsiaTheme="minorEastAsia" w:cstheme="minorBidi"/>
          <w:sz w:val="22"/>
          <w:szCs w:val="22"/>
          <w:lang w:val="nl-NL" w:eastAsia="nl-NL"/>
        </w:rPr>
      </w:pPr>
      <w:hyperlink w:anchor="_Toc53599412" w:history="1">
        <w:r w:rsidR="00214CC0" w:rsidRPr="00A735A6">
          <w:rPr>
            <w:rStyle w:val="Hyperlink"/>
          </w:rPr>
          <w:t>2.3</w:t>
        </w:r>
        <w:r w:rsidR="00214CC0">
          <w:rPr>
            <w:rFonts w:eastAsiaTheme="minorEastAsia" w:cstheme="minorBidi"/>
            <w:sz w:val="22"/>
            <w:szCs w:val="22"/>
            <w:lang w:val="nl-NL" w:eastAsia="nl-NL"/>
          </w:rPr>
          <w:tab/>
        </w:r>
        <w:r w:rsidR="00214CC0" w:rsidRPr="00A735A6">
          <w:rPr>
            <w:rStyle w:val="Hyperlink"/>
          </w:rPr>
          <w:t>Strategie</w:t>
        </w:r>
        <w:r w:rsidR="00214CC0">
          <w:rPr>
            <w:webHidden/>
          </w:rPr>
          <w:tab/>
        </w:r>
        <w:r w:rsidR="00214CC0">
          <w:rPr>
            <w:webHidden/>
          </w:rPr>
          <w:fldChar w:fldCharType="begin"/>
        </w:r>
        <w:r w:rsidR="00214CC0">
          <w:rPr>
            <w:webHidden/>
          </w:rPr>
          <w:instrText xml:space="preserve"> PAGEREF _Toc53599412 \h </w:instrText>
        </w:r>
        <w:r w:rsidR="00214CC0">
          <w:rPr>
            <w:webHidden/>
          </w:rPr>
        </w:r>
        <w:r w:rsidR="00214CC0">
          <w:rPr>
            <w:webHidden/>
          </w:rPr>
          <w:fldChar w:fldCharType="separate"/>
        </w:r>
        <w:r w:rsidR="00CB1D1B">
          <w:rPr>
            <w:webHidden/>
          </w:rPr>
          <w:t>4</w:t>
        </w:r>
        <w:r w:rsidR="00214CC0">
          <w:rPr>
            <w:webHidden/>
          </w:rPr>
          <w:fldChar w:fldCharType="end"/>
        </w:r>
      </w:hyperlink>
    </w:p>
    <w:p w14:paraId="20A333C2" w14:textId="64CA3F75" w:rsidR="00214CC0" w:rsidRDefault="00F44B23">
      <w:pPr>
        <w:pStyle w:val="Inhopg2"/>
        <w:rPr>
          <w:rFonts w:eastAsiaTheme="minorEastAsia" w:cstheme="minorBidi"/>
          <w:sz w:val="22"/>
          <w:szCs w:val="22"/>
          <w:lang w:val="nl-NL" w:eastAsia="nl-NL"/>
        </w:rPr>
      </w:pPr>
      <w:hyperlink w:anchor="_Toc53599413" w:history="1">
        <w:r w:rsidR="00214CC0" w:rsidRPr="00A735A6">
          <w:rPr>
            <w:rStyle w:val="Hyperlink"/>
          </w:rPr>
          <w:t>2.4</w:t>
        </w:r>
        <w:r w:rsidR="00214CC0">
          <w:rPr>
            <w:rFonts w:eastAsiaTheme="minorEastAsia" w:cstheme="minorBidi"/>
            <w:sz w:val="22"/>
            <w:szCs w:val="22"/>
            <w:lang w:val="nl-NL" w:eastAsia="nl-NL"/>
          </w:rPr>
          <w:tab/>
        </w:r>
        <w:r w:rsidR="00214CC0" w:rsidRPr="00A735A6">
          <w:rPr>
            <w:rStyle w:val="Hyperlink"/>
          </w:rPr>
          <w:t>Slagvaardige organisatie</w:t>
        </w:r>
        <w:r w:rsidR="00214CC0">
          <w:rPr>
            <w:webHidden/>
          </w:rPr>
          <w:tab/>
        </w:r>
        <w:r w:rsidR="00214CC0">
          <w:rPr>
            <w:webHidden/>
          </w:rPr>
          <w:fldChar w:fldCharType="begin"/>
        </w:r>
        <w:r w:rsidR="00214CC0">
          <w:rPr>
            <w:webHidden/>
          </w:rPr>
          <w:instrText xml:space="preserve"> PAGEREF _Toc53599413 \h </w:instrText>
        </w:r>
        <w:r w:rsidR="00214CC0">
          <w:rPr>
            <w:webHidden/>
          </w:rPr>
        </w:r>
        <w:r w:rsidR="00214CC0">
          <w:rPr>
            <w:webHidden/>
          </w:rPr>
          <w:fldChar w:fldCharType="separate"/>
        </w:r>
        <w:r w:rsidR="00CB1D1B">
          <w:rPr>
            <w:webHidden/>
          </w:rPr>
          <w:t>4</w:t>
        </w:r>
        <w:r w:rsidR="00214CC0">
          <w:rPr>
            <w:webHidden/>
          </w:rPr>
          <w:fldChar w:fldCharType="end"/>
        </w:r>
      </w:hyperlink>
    </w:p>
    <w:p w14:paraId="30055E6A" w14:textId="6F930962" w:rsidR="00214CC0" w:rsidRDefault="00F44B23">
      <w:pPr>
        <w:pStyle w:val="Inhopg1"/>
        <w:rPr>
          <w:rFonts w:eastAsiaTheme="minorEastAsia" w:cstheme="minorBidi"/>
          <w:sz w:val="22"/>
          <w:szCs w:val="22"/>
          <w:lang w:val="nl-NL" w:eastAsia="nl-NL"/>
        </w:rPr>
      </w:pPr>
      <w:hyperlink w:anchor="_Toc53599414" w:history="1">
        <w:r w:rsidR="00214CC0" w:rsidRPr="00A735A6">
          <w:rPr>
            <w:rStyle w:val="Hyperlink"/>
          </w:rPr>
          <w:t>3</w:t>
        </w:r>
        <w:r w:rsidR="00214CC0">
          <w:rPr>
            <w:rFonts w:eastAsiaTheme="minorEastAsia" w:cstheme="minorBidi"/>
            <w:sz w:val="22"/>
            <w:szCs w:val="22"/>
            <w:lang w:val="nl-NL" w:eastAsia="nl-NL"/>
          </w:rPr>
          <w:tab/>
        </w:r>
        <w:r w:rsidR="00214CC0" w:rsidRPr="00A735A6">
          <w:rPr>
            <w:rStyle w:val="Hyperlink"/>
          </w:rPr>
          <w:t>Toekomstbestendige bedrijfsvoering</w:t>
        </w:r>
        <w:r w:rsidR="00214CC0">
          <w:rPr>
            <w:webHidden/>
          </w:rPr>
          <w:tab/>
        </w:r>
        <w:r w:rsidR="00214CC0">
          <w:rPr>
            <w:webHidden/>
          </w:rPr>
          <w:fldChar w:fldCharType="begin"/>
        </w:r>
        <w:r w:rsidR="00214CC0">
          <w:rPr>
            <w:webHidden/>
          </w:rPr>
          <w:instrText xml:space="preserve"> PAGEREF _Toc53599414 \h </w:instrText>
        </w:r>
        <w:r w:rsidR="00214CC0">
          <w:rPr>
            <w:webHidden/>
          </w:rPr>
        </w:r>
        <w:r w:rsidR="00214CC0">
          <w:rPr>
            <w:webHidden/>
          </w:rPr>
          <w:fldChar w:fldCharType="separate"/>
        </w:r>
        <w:r w:rsidR="00CB1D1B">
          <w:rPr>
            <w:webHidden/>
          </w:rPr>
          <w:t>6</w:t>
        </w:r>
        <w:r w:rsidR="00214CC0">
          <w:rPr>
            <w:webHidden/>
          </w:rPr>
          <w:fldChar w:fldCharType="end"/>
        </w:r>
      </w:hyperlink>
    </w:p>
    <w:p w14:paraId="5903D72E" w14:textId="6DB04700" w:rsidR="00214CC0" w:rsidRDefault="00F44B23">
      <w:pPr>
        <w:pStyle w:val="Inhopg2"/>
        <w:rPr>
          <w:rFonts w:eastAsiaTheme="minorEastAsia" w:cstheme="minorBidi"/>
          <w:sz w:val="22"/>
          <w:szCs w:val="22"/>
          <w:lang w:val="nl-NL" w:eastAsia="nl-NL"/>
        </w:rPr>
      </w:pPr>
      <w:hyperlink w:anchor="_Toc53599415" w:history="1">
        <w:r w:rsidR="00214CC0" w:rsidRPr="00A735A6">
          <w:rPr>
            <w:rStyle w:val="Hyperlink"/>
          </w:rPr>
          <w:t>3.1</w:t>
        </w:r>
        <w:r w:rsidR="00214CC0">
          <w:rPr>
            <w:rFonts w:eastAsiaTheme="minorEastAsia" w:cstheme="minorBidi"/>
            <w:sz w:val="22"/>
            <w:szCs w:val="22"/>
            <w:lang w:val="nl-NL" w:eastAsia="nl-NL"/>
          </w:rPr>
          <w:tab/>
        </w:r>
        <w:r w:rsidR="00214CC0" w:rsidRPr="00A735A6">
          <w:rPr>
            <w:rStyle w:val="Hyperlink"/>
          </w:rPr>
          <w:t>Aanleiding</w:t>
        </w:r>
        <w:r w:rsidR="00214CC0">
          <w:rPr>
            <w:webHidden/>
          </w:rPr>
          <w:tab/>
        </w:r>
        <w:r w:rsidR="00214CC0">
          <w:rPr>
            <w:webHidden/>
          </w:rPr>
          <w:fldChar w:fldCharType="begin"/>
        </w:r>
        <w:r w:rsidR="00214CC0">
          <w:rPr>
            <w:webHidden/>
          </w:rPr>
          <w:instrText xml:space="preserve"> PAGEREF _Toc53599415 \h </w:instrText>
        </w:r>
        <w:r w:rsidR="00214CC0">
          <w:rPr>
            <w:webHidden/>
          </w:rPr>
        </w:r>
        <w:r w:rsidR="00214CC0">
          <w:rPr>
            <w:webHidden/>
          </w:rPr>
          <w:fldChar w:fldCharType="separate"/>
        </w:r>
        <w:r w:rsidR="00CB1D1B">
          <w:rPr>
            <w:webHidden/>
          </w:rPr>
          <w:t>6</w:t>
        </w:r>
        <w:r w:rsidR="00214CC0">
          <w:rPr>
            <w:webHidden/>
          </w:rPr>
          <w:fldChar w:fldCharType="end"/>
        </w:r>
      </w:hyperlink>
    </w:p>
    <w:p w14:paraId="0362F547" w14:textId="15E60694" w:rsidR="00214CC0" w:rsidRDefault="00F44B23">
      <w:pPr>
        <w:pStyle w:val="Inhopg2"/>
        <w:rPr>
          <w:rFonts w:eastAsiaTheme="minorEastAsia" w:cstheme="minorBidi"/>
          <w:sz w:val="22"/>
          <w:szCs w:val="22"/>
          <w:lang w:val="nl-NL" w:eastAsia="nl-NL"/>
        </w:rPr>
      </w:pPr>
      <w:hyperlink w:anchor="_Toc53599416" w:history="1">
        <w:r w:rsidR="00214CC0" w:rsidRPr="00A735A6">
          <w:rPr>
            <w:rStyle w:val="Hyperlink"/>
          </w:rPr>
          <w:t>3.2</w:t>
        </w:r>
        <w:r w:rsidR="00214CC0">
          <w:rPr>
            <w:rFonts w:eastAsiaTheme="minorEastAsia" w:cstheme="minorBidi"/>
            <w:sz w:val="22"/>
            <w:szCs w:val="22"/>
            <w:lang w:val="nl-NL" w:eastAsia="nl-NL"/>
          </w:rPr>
          <w:tab/>
        </w:r>
        <w:r w:rsidR="00214CC0" w:rsidRPr="00A735A6">
          <w:rPr>
            <w:rStyle w:val="Hyperlink"/>
          </w:rPr>
          <w:t>Scope</w:t>
        </w:r>
        <w:r w:rsidR="00214CC0">
          <w:rPr>
            <w:webHidden/>
          </w:rPr>
          <w:tab/>
        </w:r>
        <w:r w:rsidR="00214CC0">
          <w:rPr>
            <w:webHidden/>
          </w:rPr>
          <w:fldChar w:fldCharType="begin"/>
        </w:r>
        <w:r w:rsidR="00214CC0">
          <w:rPr>
            <w:webHidden/>
          </w:rPr>
          <w:instrText xml:space="preserve"> PAGEREF _Toc53599416 \h </w:instrText>
        </w:r>
        <w:r w:rsidR="00214CC0">
          <w:rPr>
            <w:webHidden/>
          </w:rPr>
        </w:r>
        <w:r w:rsidR="00214CC0">
          <w:rPr>
            <w:webHidden/>
          </w:rPr>
          <w:fldChar w:fldCharType="separate"/>
        </w:r>
        <w:r w:rsidR="00CB1D1B">
          <w:rPr>
            <w:webHidden/>
          </w:rPr>
          <w:t>6</w:t>
        </w:r>
        <w:r w:rsidR="00214CC0">
          <w:rPr>
            <w:webHidden/>
          </w:rPr>
          <w:fldChar w:fldCharType="end"/>
        </w:r>
      </w:hyperlink>
    </w:p>
    <w:p w14:paraId="0668580C" w14:textId="213C3A31" w:rsidR="00214CC0" w:rsidRDefault="00F44B23">
      <w:pPr>
        <w:pStyle w:val="Inhopg2"/>
        <w:rPr>
          <w:rFonts w:eastAsiaTheme="minorEastAsia" w:cstheme="minorBidi"/>
          <w:sz w:val="22"/>
          <w:szCs w:val="22"/>
          <w:lang w:val="nl-NL" w:eastAsia="nl-NL"/>
        </w:rPr>
      </w:pPr>
      <w:hyperlink w:anchor="_Toc53599417" w:history="1">
        <w:r w:rsidR="00214CC0" w:rsidRPr="00A735A6">
          <w:rPr>
            <w:rStyle w:val="Hyperlink"/>
          </w:rPr>
          <w:t>3.3</w:t>
        </w:r>
        <w:r w:rsidR="00214CC0">
          <w:rPr>
            <w:rFonts w:eastAsiaTheme="minorEastAsia" w:cstheme="minorBidi"/>
            <w:sz w:val="22"/>
            <w:szCs w:val="22"/>
            <w:lang w:val="nl-NL" w:eastAsia="nl-NL"/>
          </w:rPr>
          <w:tab/>
        </w:r>
        <w:r w:rsidR="00214CC0" w:rsidRPr="00A735A6">
          <w:rPr>
            <w:rStyle w:val="Hyperlink"/>
          </w:rPr>
          <w:t>Doel Toekomstbestendige Bedrijfsvoering</w:t>
        </w:r>
        <w:r w:rsidR="00214CC0">
          <w:rPr>
            <w:webHidden/>
          </w:rPr>
          <w:tab/>
        </w:r>
        <w:r w:rsidR="00214CC0">
          <w:rPr>
            <w:webHidden/>
          </w:rPr>
          <w:fldChar w:fldCharType="begin"/>
        </w:r>
        <w:r w:rsidR="00214CC0">
          <w:rPr>
            <w:webHidden/>
          </w:rPr>
          <w:instrText xml:space="preserve"> PAGEREF _Toc53599417 \h </w:instrText>
        </w:r>
        <w:r w:rsidR="00214CC0">
          <w:rPr>
            <w:webHidden/>
          </w:rPr>
        </w:r>
        <w:r w:rsidR="00214CC0">
          <w:rPr>
            <w:webHidden/>
          </w:rPr>
          <w:fldChar w:fldCharType="separate"/>
        </w:r>
        <w:r w:rsidR="00CB1D1B">
          <w:rPr>
            <w:webHidden/>
          </w:rPr>
          <w:t>8</w:t>
        </w:r>
        <w:r w:rsidR="00214CC0">
          <w:rPr>
            <w:webHidden/>
          </w:rPr>
          <w:fldChar w:fldCharType="end"/>
        </w:r>
      </w:hyperlink>
    </w:p>
    <w:p w14:paraId="6C068120" w14:textId="40CC5694" w:rsidR="00214CC0" w:rsidRDefault="00F44B23">
      <w:pPr>
        <w:pStyle w:val="Inhopg2"/>
        <w:rPr>
          <w:rFonts w:eastAsiaTheme="minorEastAsia" w:cstheme="minorBidi"/>
          <w:sz w:val="22"/>
          <w:szCs w:val="22"/>
          <w:lang w:val="nl-NL" w:eastAsia="nl-NL"/>
        </w:rPr>
      </w:pPr>
      <w:hyperlink w:anchor="_Toc53599418" w:history="1">
        <w:r w:rsidR="00214CC0" w:rsidRPr="00A735A6">
          <w:rPr>
            <w:rStyle w:val="Hyperlink"/>
          </w:rPr>
          <w:t>3.4</w:t>
        </w:r>
        <w:r w:rsidR="00214CC0">
          <w:rPr>
            <w:rFonts w:eastAsiaTheme="minorEastAsia" w:cstheme="minorBidi"/>
            <w:sz w:val="22"/>
            <w:szCs w:val="22"/>
            <w:lang w:val="nl-NL" w:eastAsia="nl-NL"/>
          </w:rPr>
          <w:tab/>
        </w:r>
        <w:r w:rsidR="00214CC0" w:rsidRPr="00A735A6">
          <w:rPr>
            <w:rStyle w:val="Hyperlink"/>
          </w:rPr>
          <w:t>Waarom toekomstbestendige bedrijfsvoering?</w:t>
        </w:r>
        <w:r w:rsidR="00214CC0">
          <w:rPr>
            <w:webHidden/>
          </w:rPr>
          <w:tab/>
        </w:r>
        <w:r w:rsidR="00214CC0">
          <w:rPr>
            <w:webHidden/>
          </w:rPr>
          <w:fldChar w:fldCharType="begin"/>
        </w:r>
        <w:r w:rsidR="00214CC0">
          <w:rPr>
            <w:webHidden/>
          </w:rPr>
          <w:instrText xml:space="preserve"> PAGEREF _Toc53599418 \h </w:instrText>
        </w:r>
        <w:r w:rsidR="00214CC0">
          <w:rPr>
            <w:webHidden/>
          </w:rPr>
        </w:r>
        <w:r w:rsidR="00214CC0">
          <w:rPr>
            <w:webHidden/>
          </w:rPr>
          <w:fldChar w:fldCharType="separate"/>
        </w:r>
        <w:r w:rsidR="00CB1D1B">
          <w:rPr>
            <w:webHidden/>
          </w:rPr>
          <w:t>9</w:t>
        </w:r>
        <w:r w:rsidR="00214CC0">
          <w:rPr>
            <w:webHidden/>
          </w:rPr>
          <w:fldChar w:fldCharType="end"/>
        </w:r>
      </w:hyperlink>
    </w:p>
    <w:p w14:paraId="50948E60" w14:textId="0C96625C" w:rsidR="00214CC0" w:rsidRDefault="00F44B23">
      <w:pPr>
        <w:pStyle w:val="Inhopg2"/>
        <w:rPr>
          <w:rFonts w:eastAsiaTheme="minorEastAsia" w:cstheme="minorBidi"/>
          <w:sz w:val="22"/>
          <w:szCs w:val="22"/>
          <w:lang w:val="nl-NL" w:eastAsia="nl-NL"/>
        </w:rPr>
      </w:pPr>
      <w:hyperlink w:anchor="_Toc53599419" w:history="1">
        <w:r w:rsidR="00214CC0" w:rsidRPr="00A735A6">
          <w:rPr>
            <w:rStyle w:val="Hyperlink"/>
          </w:rPr>
          <w:t>3.5</w:t>
        </w:r>
        <w:r w:rsidR="00214CC0">
          <w:rPr>
            <w:rFonts w:eastAsiaTheme="minorEastAsia" w:cstheme="minorBidi"/>
            <w:sz w:val="22"/>
            <w:szCs w:val="22"/>
            <w:lang w:val="nl-NL" w:eastAsia="nl-NL"/>
          </w:rPr>
          <w:tab/>
        </w:r>
        <w:r w:rsidR="00214CC0" w:rsidRPr="00A735A6">
          <w:rPr>
            <w:rStyle w:val="Hyperlink"/>
          </w:rPr>
          <w:t>Wat zijn de belangrijkste uitgangspunten?</w:t>
        </w:r>
        <w:r w:rsidR="00214CC0">
          <w:rPr>
            <w:webHidden/>
          </w:rPr>
          <w:tab/>
        </w:r>
        <w:r w:rsidR="00214CC0">
          <w:rPr>
            <w:webHidden/>
          </w:rPr>
          <w:fldChar w:fldCharType="begin"/>
        </w:r>
        <w:r w:rsidR="00214CC0">
          <w:rPr>
            <w:webHidden/>
          </w:rPr>
          <w:instrText xml:space="preserve"> PAGEREF _Toc53599419 \h </w:instrText>
        </w:r>
        <w:r w:rsidR="00214CC0">
          <w:rPr>
            <w:webHidden/>
          </w:rPr>
        </w:r>
        <w:r w:rsidR="00214CC0">
          <w:rPr>
            <w:webHidden/>
          </w:rPr>
          <w:fldChar w:fldCharType="separate"/>
        </w:r>
        <w:r w:rsidR="00CB1D1B">
          <w:rPr>
            <w:webHidden/>
          </w:rPr>
          <w:t>10</w:t>
        </w:r>
        <w:r w:rsidR="00214CC0">
          <w:rPr>
            <w:webHidden/>
          </w:rPr>
          <w:fldChar w:fldCharType="end"/>
        </w:r>
      </w:hyperlink>
    </w:p>
    <w:p w14:paraId="6E26EC7D" w14:textId="68D704E6" w:rsidR="00214CC0" w:rsidRDefault="00F44B23">
      <w:pPr>
        <w:pStyle w:val="Inhopg1"/>
        <w:rPr>
          <w:rFonts w:eastAsiaTheme="minorEastAsia" w:cstheme="minorBidi"/>
          <w:sz w:val="22"/>
          <w:szCs w:val="22"/>
          <w:lang w:val="nl-NL" w:eastAsia="nl-NL"/>
        </w:rPr>
      </w:pPr>
      <w:hyperlink w:anchor="_Toc53599420" w:history="1">
        <w:r w:rsidR="00214CC0" w:rsidRPr="00A735A6">
          <w:rPr>
            <w:rStyle w:val="Hyperlink"/>
          </w:rPr>
          <w:t>4</w:t>
        </w:r>
        <w:r w:rsidR="00214CC0">
          <w:rPr>
            <w:rFonts w:eastAsiaTheme="minorEastAsia" w:cstheme="minorBidi"/>
            <w:sz w:val="22"/>
            <w:szCs w:val="22"/>
            <w:lang w:val="nl-NL" w:eastAsia="nl-NL"/>
          </w:rPr>
          <w:tab/>
        </w:r>
        <w:r w:rsidR="00214CC0" w:rsidRPr="00A735A6">
          <w:rPr>
            <w:rStyle w:val="Hyperlink"/>
          </w:rPr>
          <w:t>Visie Bedrijfsvoering</w:t>
        </w:r>
        <w:r w:rsidR="00214CC0">
          <w:rPr>
            <w:webHidden/>
          </w:rPr>
          <w:tab/>
        </w:r>
        <w:r w:rsidR="00214CC0">
          <w:rPr>
            <w:webHidden/>
          </w:rPr>
          <w:fldChar w:fldCharType="begin"/>
        </w:r>
        <w:r w:rsidR="00214CC0">
          <w:rPr>
            <w:webHidden/>
          </w:rPr>
          <w:instrText xml:space="preserve"> PAGEREF _Toc53599420 \h </w:instrText>
        </w:r>
        <w:r w:rsidR="00214CC0">
          <w:rPr>
            <w:webHidden/>
          </w:rPr>
        </w:r>
        <w:r w:rsidR="00214CC0">
          <w:rPr>
            <w:webHidden/>
          </w:rPr>
          <w:fldChar w:fldCharType="separate"/>
        </w:r>
        <w:r w:rsidR="00CB1D1B">
          <w:rPr>
            <w:webHidden/>
          </w:rPr>
          <w:t>14</w:t>
        </w:r>
        <w:r w:rsidR="00214CC0">
          <w:rPr>
            <w:webHidden/>
          </w:rPr>
          <w:fldChar w:fldCharType="end"/>
        </w:r>
      </w:hyperlink>
    </w:p>
    <w:p w14:paraId="664B5BAA" w14:textId="0C691022" w:rsidR="00214CC0" w:rsidRDefault="00F44B23">
      <w:pPr>
        <w:pStyle w:val="Inhopg2"/>
        <w:rPr>
          <w:rFonts w:eastAsiaTheme="minorEastAsia" w:cstheme="minorBidi"/>
          <w:sz w:val="22"/>
          <w:szCs w:val="22"/>
          <w:lang w:val="nl-NL" w:eastAsia="nl-NL"/>
        </w:rPr>
      </w:pPr>
      <w:hyperlink w:anchor="_Toc53599421" w:history="1">
        <w:r w:rsidR="00214CC0" w:rsidRPr="00A735A6">
          <w:rPr>
            <w:rStyle w:val="Hyperlink"/>
          </w:rPr>
          <w:t>4.1</w:t>
        </w:r>
        <w:r w:rsidR="00214CC0">
          <w:rPr>
            <w:rFonts w:eastAsiaTheme="minorEastAsia" w:cstheme="minorBidi"/>
            <w:sz w:val="22"/>
            <w:szCs w:val="22"/>
            <w:lang w:val="nl-NL" w:eastAsia="nl-NL"/>
          </w:rPr>
          <w:tab/>
        </w:r>
        <w:r w:rsidR="00214CC0" w:rsidRPr="00A735A6">
          <w:rPr>
            <w:rStyle w:val="Hyperlink"/>
          </w:rPr>
          <w:t>Context</w:t>
        </w:r>
        <w:r w:rsidR="00214CC0">
          <w:rPr>
            <w:webHidden/>
          </w:rPr>
          <w:tab/>
        </w:r>
        <w:r w:rsidR="00214CC0">
          <w:rPr>
            <w:webHidden/>
          </w:rPr>
          <w:fldChar w:fldCharType="begin"/>
        </w:r>
        <w:r w:rsidR="00214CC0">
          <w:rPr>
            <w:webHidden/>
          </w:rPr>
          <w:instrText xml:space="preserve"> PAGEREF _Toc53599421 \h </w:instrText>
        </w:r>
        <w:r w:rsidR="00214CC0">
          <w:rPr>
            <w:webHidden/>
          </w:rPr>
        </w:r>
        <w:r w:rsidR="00214CC0">
          <w:rPr>
            <w:webHidden/>
          </w:rPr>
          <w:fldChar w:fldCharType="separate"/>
        </w:r>
        <w:r w:rsidR="00CB1D1B">
          <w:rPr>
            <w:webHidden/>
          </w:rPr>
          <w:t>14</w:t>
        </w:r>
        <w:r w:rsidR="00214CC0">
          <w:rPr>
            <w:webHidden/>
          </w:rPr>
          <w:fldChar w:fldCharType="end"/>
        </w:r>
      </w:hyperlink>
    </w:p>
    <w:p w14:paraId="74086418" w14:textId="533E2F42" w:rsidR="00214CC0" w:rsidRDefault="00F44B23">
      <w:pPr>
        <w:pStyle w:val="Inhopg2"/>
        <w:rPr>
          <w:rFonts w:eastAsiaTheme="minorEastAsia" w:cstheme="minorBidi"/>
          <w:sz w:val="22"/>
          <w:szCs w:val="22"/>
          <w:lang w:val="nl-NL" w:eastAsia="nl-NL"/>
        </w:rPr>
      </w:pPr>
      <w:hyperlink w:anchor="_Toc53599422" w:history="1">
        <w:r w:rsidR="00214CC0" w:rsidRPr="00A735A6">
          <w:rPr>
            <w:rStyle w:val="Hyperlink"/>
          </w:rPr>
          <w:t>4.2</w:t>
        </w:r>
        <w:r w:rsidR="00214CC0">
          <w:rPr>
            <w:rFonts w:eastAsiaTheme="minorEastAsia" w:cstheme="minorBidi"/>
            <w:sz w:val="22"/>
            <w:szCs w:val="22"/>
            <w:lang w:val="nl-NL" w:eastAsia="nl-NL"/>
          </w:rPr>
          <w:tab/>
        </w:r>
        <w:r w:rsidR="00214CC0" w:rsidRPr="00A735A6">
          <w:rPr>
            <w:rStyle w:val="Hyperlink"/>
          </w:rPr>
          <w:t>SaaS</w:t>
        </w:r>
        <w:r w:rsidR="00214CC0">
          <w:rPr>
            <w:webHidden/>
          </w:rPr>
          <w:tab/>
        </w:r>
        <w:r w:rsidR="00214CC0">
          <w:rPr>
            <w:webHidden/>
          </w:rPr>
          <w:fldChar w:fldCharType="begin"/>
        </w:r>
        <w:r w:rsidR="00214CC0">
          <w:rPr>
            <w:webHidden/>
          </w:rPr>
          <w:instrText xml:space="preserve"> PAGEREF _Toc53599422 \h </w:instrText>
        </w:r>
        <w:r w:rsidR="00214CC0">
          <w:rPr>
            <w:webHidden/>
          </w:rPr>
        </w:r>
        <w:r w:rsidR="00214CC0">
          <w:rPr>
            <w:webHidden/>
          </w:rPr>
          <w:fldChar w:fldCharType="separate"/>
        </w:r>
        <w:r w:rsidR="00CB1D1B">
          <w:rPr>
            <w:webHidden/>
          </w:rPr>
          <w:t>15</w:t>
        </w:r>
        <w:r w:rsidR="00214CC0">
          <w:rPr>
            <w:webHidden/>
          </w:rPr>
          <w:fldChar w:fldCharType="end"/>
        </w:r>
      </w:hyperlink>
    </w:p>
    <w:p w14:paraId="00F4D6AC" w14:textId="27A6B7BD" w:rsidR="00214CC0" w:rsidRDefault="00F44B23">
      <w:pPr>
        <w:pStyle w:val="Inhopg2"/>
        <w:rPr>
          <w:rFonts w:eastAsiaTheme="minorEastAsia" w:cstheme="minorBidi"/>
          <w:sz w:val="22"/>
          <w:szCs w:val="22"/>
          <w:lang w:val="nl-NL" w:eastAsia="nl-NL"/>
        </w:rPr>
      </w:pPr>
      <w:hyperlink w:anchor="_Toc53599423" w:history="1">
        <w:r w:rsidR="00214CC0" w:rsidRPr="00A735A6">
          <w:rPr>
            <w:rStyle w:val="Hyperlink"/>
          </w:rPr>
          <w:t>4.3</w:t>
        </w:r>
        <w:r w:rsidR="00214CC0">
          <w:rPr>
            <w:rFonts w:eastAsiaTheme="minorEastAsia" w:cstheme="minorBidi"/>
            <w:sz w:val="22"/>
            <w:szCs w:val="22"/>
            <w:lang w:val="nl-NL" w:eastAsia="nl-NL"/>
          </w:rPr>
          <w:tab/>
        </w:r>
        <w:r w:rsidR="00214CC0" w:rsidRPr="00A735A6">
          <w:rPr>
            <w:rStyle w:val="Hyperlink"/>
          </w:rPr>
          <w:t>Innovatie versus stabiliteit</w:t>
        </w:r>
        <w:r w:rsidR="00214CC0">
          <w:rPr>
            <w:webHidden/>
          </w:rPr>
          <w:tab/>
        </w:r>
        <w:r w:rsidR="00214CC0">
          <w:rPr>
            <w:webHidden/>
          </w:rPr>
          <w:fldChar w:fldCharType="begin"/>
        </w:r>
        <w:r w:rsidR="00214CC0">
          <w:rPr>
            <w:webHidden/>
          </w:rPr>
          <w:instrText xml:space="preserve"> PAGEREF _Toc53599423 \h </w:instrText>
        </w:r>
        <w:r w:rsidR="00214CC0">
          <w:rPr>
            <w:webHidden/>
          </w:rPr>
        </w:r>
        <w:r w:rsidR="00214CC0">
          <w:rPr>
            <w:webHidden/>
          </w:rPr>
          <w:fldChar w:fldCharType="separate"/>
        </w:r>
        <w:r w:rsidR="00CB1D1B">
          <w:rPr>
            <w:webHidden/>
          </w:rPr>
          <w:t>15</w:t>
        </w:r>
        <w:r w:rsidR="00214CC0">
          <w:rPr>
            <w:webHidden/>
          </w:rPr>
          <w:fldChar w:fldCharType="end"/>
        </w:r>
      </w:hyperlink>
    </w:p>
    <w:p w14:paraId="4BDC31F7" w14:textId="52509131" w:rsidR="00214CC0" w:rsidRDefault="00F44B23">
      <w:pPr>
        <w:pStyle w:val="Inhopg1"/>
        <w:rPr>
          <w:rFonts w:eastAsiaTheme="minorEastAsia" w:cstheme="minorBidi"/>
          <w:sz w:val="22"/>
          <w:szCs w:val="22"/>
          <w:lang w:val="nl-NL" w:eastAsia="nl-NL"/>
        </w:rPr>
      </w:pPr>
      <w:hyperlink w:anchor="_Toc53599424" w:history="1">
        <w:r w:rsidR="00214CC0" w:rsidRPr="00A735A6">
          <w:rPr>
            <w:rStyle w:val="Hyperlink"/>
          </w:rPr>
          <w:t>5</w:t>
        </w:r>
        <w:r w:rsidR="00214CC0">
          <w:rPr>
            <w:rFonts w:eastAsiaTheme="minorEastAsia" w:cstheme="minorBidi"/>
            <w:sz w:val="22"/>
            <w:szCs w:val="22"/>
            <w:lang w:val="nl-NL" w:eastAsia="nl-NL"/>
          </w:rPr>
          <w:tab/>
        </w:r>
        <w:r w:rsidR="00214CC0" w:rsidRPr="00A735A6">
          <w:rPr>
            <w:rStyle w:val="Hyperlink"/>
          </w:rPr>
          <w:t>implementatie plan op hoofdlijnen</w:t>
        </w:r>
        <w:r w:rsidR="00214CC0">
          <w:rPr>
            <w:webHidden/>
          </w:rPr>
          <w:tab/>
        </w:r>
        <w:r w:rsidR="00214CC0">
          <w:rPr>
            <w:webHidden/>
          </w:rPr>
          <w:fldChar w:fldCharType="begin"/>
        </w:r>
        <w:r w:rsidR="00214CC0">
          <w:rPr>
            <w:webHidden/>
          </w:rPr>
          <w:instrText xml:space="preserve"> PAGEREF _Toc53599424 \h </w:instrText>
        </w:r>
        <w:r w:rsidR="00214CC0">
          <w:rPr>
            <w:webHidden/>
          </w:rPr>
        </w:r>
        <w:r w:rsidR="00214CC0">
          <w:rPr>
            <w:webHidden/>
          </w:rPr>
          <w:fldChar w:fldCharType="separate"/>
        </w:r>
        <w:r w:rsidR="00CB1D1B">
          <w:rPr>
            <w:webHidden/>
          </w:rPr>
          <w:t>16</w:t>
        </w:r>
        <w:r w:rsidR="00214CC0">
          <w:rPr>
            <w:webHidden/>
          </w:rPr>
          <w:fldChar w:fldCharType="end"/>
        </w:r>
      </w:hyperlink>
    </w:p>
    <w:p w14:paraId="5975B463" w14:textId="3F57657D" w:rsidR="00214CC0" w:rsidRDefault="00F44B23">
      <w:pPr>
        <w:pStyle w:val="Inhopg2"/>
        <w:rPr>
          <w:rFonts w:eastAsiaTheme="minorEastAsia" w:cstheme="minorBidi"/>
          <w:sz w:val="22"/>
          <w:szCs w:val="22"/>
          <w:lang w:val="nl-NL" w:eastAsia="nl-NL"/>
        </w:rPr>
      </w:pPr>
      <w:hyperlink w:anchor="_Toc53599425" w:history="1">
        <w:r w:rsidR="00214CC0" w:rsidRPr="00A735A6">
          <w:rPr>
            <w:rStyle w:val="Hyperlink"/>
          </w:rPr>
          <w:t>5.1</w:t>
        </w:r>
        <w:r w:rsidR="00214CC0">
          <w:rPr>
            <w:rFonts w:eastAsiaTheme="minorEastAsia" w:cstheme="minorBidi"/>
            <w:sz w:val="22"/>
            <w:szCs w:val="22"/>
            <w:lang w:val="nl-NL" w:eastAsia="nl-NL"/>
          </w:rPr>
          <w:tab/>
        </w:r>
        <w:r w:rsidR="00214CC0" w:rsidRPr="00A735A6">
          <w:rPr>
            <w:rStyle w:val="Hyperlink"/>
          </w:rPr>
          <w:t>Implementatie aanpak</w:t>
        </w:r>
        <w:r w:rsidR="00214CC0">
          <w:rPr>
            <w:webHidden/>
          </w:rPr>
          <w:tab/>
        </w:r>
        <w:r w:rsidR="00214CC0">
          <w:rPr>
            <w:webHidden/>
          </w:rPr>
          <w:fldChar w:fldCharType="begin"/>
        </w:r>
        <w:r w:rsidR="00214CC0">
          <w:rPr>
            <w:webHidden/>
          </w:rPr>
          <w:instrText xml:space="preserve"> PAGEREF _Toc53599425 \h </w:instrText>
        </w:r>
        <w:r w:rsidR="00214CC0">
          <w:rPr>
            <w:webHidden/>
          </w:rPr>
        </w:r>
        <w:r w:rsidR="00214CC0">
          <w:rPr>
            <w:webHidden/>
          </w:rPr>
          <w:fldChar w:fldCharType="separate"/>
        </w:r>
        <w:r w:rsidR="00CB1D1B">
          <w:rPr>
            <w:webHidden/>
          </w:rPr>
          <w:t>16</w:t>
        </w:r>
        <w:r w:rsidR="00214CC0">
          <w:rPr>
            <w:webHidden/>
          </w:rPr>
          <w:fldChar w:fldCharType="end"/>
        </w:r>
      </w:hyperlink>
    </w:p>
    <w:p w14:paraId="13960F3C" w14:textId="3FB4EFC1" w:rsidR="00214CC0" w:rsidRDefault="00F44B23">
      <w:pPr>
        <w:pStyle w:val="Inhopg2"/>
        <w:rPr>
          <w:rFonts w:eastAsiaTheme="minorEastAsia" w:cstheme="minorBidi"/>
          <w:sz w:val="22"/>
          <w:szCs w:val="22"/>
          <w:lang w:val="nl-NL" w:eastAsia="nl-NL"/>
        </w:rPr>
      </w:pPr>
      <w:hyperlink w:anchor="_Toc53599426" w:history="1">
        <w:r w:rsidR="00214CC0" w:rsidRPr="00A735A6">
          <w:rPr>
            <w:rStyle w:val="Hyperlink"/>
          </w:rPr>
          <w:t>5.2</w:t>
        </w:r>
        <w:r w:rsidR="00214CC0">
          <w:rPr>
            <w:rFonts w:eastAsiaTheme="minorEastAsia" w:cstheme="minorBidi"/>
            <w:sz w:val="22"/>
            <w:szCs w:val="22"/>
            <w:lang w:val="nl-NL" w:eastAsia="nl-NL"/>
          </w:rPr>
          <w:tab/>
        </w:r>
        <w:r w:rsidR="00214CC0" w:rsidRPr="00A735A6">
          <w:rPr>
            <w:rStyle w:val="Hyperlink"/>
          </w:rPr>
          <w:t>planning</w:t>
        </w:r>
        <w:r w:rsidR="00214CC0">
          <w:rPr>
            <w:webHidden/>
          </w:rPr>
          <w:tab/>
        </w:r>
        <w:r w:rsidR="00214CC0">
          <w:rPr>
            <w:webHidden/>
          </w:rPr>
          <w:fldChar w:fldCharType="begin"/>
        </w:r>
        <w:r w:rsidR="00214CC0">
          <w:rPr>
            <w:webHidden/>
          </w:rPr>
          <w:instrText xml:space="preserve"> PAGEREF _Toc53599426 \h </w:instrText>
        </w:r>
        <w:r w:rsidR="00214CC0">
          <w:rPr>
            <w:webHidden/>
          </w:rPr>
        </w:r>
        <w:r w:rsidR="00214CC0">
          <w:rPr>
            <w:webHidden/>
          </w:rPr>
          <w:fldChar w:fldCharType="separate"/>
        </w:r>
        <w:r w:rsidR="00CB1D1B">
          <w:rPr>
            <w:webHidden/>
          </w:rPr>
          <w:t>18</w:t>
        </w:r>
        <w:r w:rsidR="00214CC0">
          <w:rPr>
            <w:webHidden/>
          </w:rPr>
          <w:fldChar w:fldCharType="end"/>
        </w:r>
      </w:hyperlink>
    </w:p>
    <w:p w14:paraId="7F11840C" w14:textId="7ED33F65" w:rsidR="00F94B7F" w:rsidRPr="00371072" w:rsidRDefault="001A5619" w:rsidP="007B300E">
      <w:pPr>
        <w:rPr>
          <w:lang w:val="nl-NL"/>
        </w:rPr>
      </w:pPr>
      <w:r w:rsidRPr="00371072">
        <w:rPr>
          <w:noProof/>
          <w:sz w:val="20"/>
          <w:szCs w:val="20"/>
          <w:lang w:val="nl-NL"/>
        </w:rPr>
        <w:fldChar w:fldCharType="end"/>
      </w:r>
    </w:p>
    <w:p w14:paraId="7075492C" w14:textId="77777777" w:rsidR="00996D61" w:rsidRDefault="00996D61" w:rsidP="007B300E">
      <w:pPr>
        <w:rPr>
          <w:lang w:val="nl-NL"/>
        </w:rPr>
      </w:pPr>
    </w:p>
    <w:p w14:paraId="10569086" w14:textId="77777777" w:rsidR="00996D61" w:rsidRDefault="00996D61" w:rsidP="007B300E">
      <w:pPr>
        <w:rPr>
          <w:sz w:val="20"/>
          <w:szCs w:val="20"/>
          <w:lang w:val="nl-NL"/>
        </w:rPr>
      </w:pPr>
    </w:p>
    <w:p w14:paraId="5E03C129" w14:textId="44DCDC22" w:rsidR="00996D61" w:rsidRPr="00996D61" w:rsidRDefault="00996D61" w:rsidP="007B300E">
      <w:pPr>
        <w:rPr>
          <w:sz w:val="20"/>
          <w:szCs w:val="20"/>
          <w:lang w:val="nl-NL"/>
        </w:rPr>
        <w:sectPr w:rsidR="00996D61" w:rsidRPr="00996D61" w:rsidSect="00BA4B97">
          <w:headerReference w:type="default" r:id="rId15"/>
          <w:footerReference w:type="first" r:id="rId16"/>
          <w:pgSz w:w="11907" w:h="16839" w:code="9"/>
          <w:pgMar w:top="2665" w:right="1247" w:bottom="1418" w:left="1531" w:header="709" w:footer="709" w:gutter="0"/>
          <w:cols w:space="708"/>
          <w:docGrid w:linePitch="360"/>
        </w:sectPr>
      </w:pPr>
      <w:r>
        <w:rPr>
          <w:sz w:val="20"/>
          <w:szCs w:val="20"/>
          <w:lang w:val="nl-NL"/>
        </w:rPr>
        <w:t>BIJLAGE: Saxion Architectuur Principes</w:t>
      </w:r>
    </w:p>
    <w:p w14:paraId="401D2234" w14:textId="487AADA8" w:rsidR="00A5346B" w:rsidRDefault="00963F7C" w:rsidP="00963F7C">
      <w:pPr>
        <w:pStyle w:val="Kop1"/>
      </w:pPr>
      <w:bookmarkStart w:id="1" w:name="_Toc53599408"/>
      <w:r>
        <w:lastRenderedPageBreak/>
        <w:t>Doel van dit document</w:t>
      </w:r>
      <w:bookmarkEnd w:id="1"/>
    </w:p>
    <w:p w14:paraId="1771A480" w14:textId="77777777" w:rsidR="00963F7C" w:rsidRDefault="00963F7C" w:rsidP="006D06BA">
      <w:pPr>
        <w:jc w:val="both"/>
        <w:rPr>
          <w:sz w:val="24"/>
          <w:szCs w:val="24"/>
          <w:lang w:val="nl-NL"/>
        </w:rPr>
      </w:pPr>
    </w:p>
    <w:p w14:paraId="64EC82E4" w14:textId="744F62A5" w:rsidR="00A5346B" w:rsidRDefault="00107428" w:rsidP="006D06BA">
      <w:pPr>
        <w:jc w:val="both"/>
        <w:rPr>
          <w:sz w:val="24"/>
          <w:szCs w:val="24"/>
          <w:lang w:val="nl-NL"/>
        </w:rPr>
      </w:pPr>
      <w:r w:rsidRPr="006D06BA">
        <w:rPr>
          <w:sz w:val="24"/>
          <w:szCs w:val="24"/>
          <w:lang w:val="nl-NL"/>
        </w:rPr>
        <w:t xml:space="preserve">Dit document geeft </w:t>
      </w:r>
      <w:r w:rsidR="003F7778">
        <w:rPr>
          <w:sz w:val="24"/>
          <w:szCs w:val="24"/>
          <w:lang w:val="nl-NL"/>
        </w:rPr>
        <w:t xml:space="preserve">in het kort </w:t>
      </w:r>
      <w:r w:rsidRPr="006D06BA">
        <w:rPr>
          <w:sz w:val="24"/>
          <w:szCs w:val="24"/>
          <w:lang w:val="nl-NL"/>
        </w:rPr>
        <w:t xml:space="preserve">de visie </w:t>
      </w:r>
      <w:r w:rsidR="002B0A68">
        <w:rPr>
          <w:sz w:val="24"/>
          <w:szCs w:val="24"/>
          <w:lang w:val="nl-NL"/>
        </w:rPr>
        <w:t xml:space="preserve">en strategie </w:t>
      </w:r>
      <w:r w:rsidRPr="006D06BA">
        <w:rPr>
          <w:sz w:val="24"/>
          <w:szCs w:val="24"/>
          <w:lang w:val="nl-NL"/>
        </w:rPr>
        <w:t>weer van Saxion</w:t>
      </w:r>
      <w:r w:rsidR="00B45F82" w:rsidRPr="006D06BA">
        <w:rPr>
          <w:sz w:val="24"/>
          <w:szCs w:val="24"/>
          <w:lang w:val="nl-NL"/>
        </w:rPr>
        <w:t>,</w:t>
      </w:r>
      <w:r w:rsidR="000525B8" w:rsidRPr="006D06BA">
        <w:rPr>
          <w:sz w:val="24"/>
          <w:szCs w:val="24"/>
          <w:lang w:val="nl-NL"/>
        </w:rPr>
        <w:t xml:space="preserve"> de doorvertaling daarvan richting de Bedrijfsvoering</w:t>
      </w:r>
      <w:r w:rsidR="00B45F82" w:rsidRPr="006D06BA">
        <w:rPr>
          <w:sz w:val="24"/>
          <w:szCs w:val="24"/>
          <w:lang w:val="nl-NL"/>
        </w:rPr>
        <w:t xml:space="preserve"> en de wijze waarop Saxion haar doelstellingen met betrekking tot de Bedrijfsvoering </w:t>
      </w:r>
      <w:r w:rsidR="008B3FCC" w:rsidRPr="006D06BA">
        <w:rPr>
          <w:sz w:val="24"/>
          <w:szCs w:val="24"/>
          <w:lang w:val="nl-NL"/>
        </w:rPr>
        <w:t xml:space="preserve">wil gaan realiseren. </w:t>
      </w:r>
      <w:r w:rsidR="006D06BA" w:rsidRPr="006D06BA">
        <w:rPr>
          <w:sz w:val="24"/>
          <w:szCs w:val="24"/>
          <w:lang w:val="nl-NL"/>
        </w:rPr>
        <w:t xml:space="preserve">Het geeft richting aan het aanbestedingstraject </w:t>
      </w:r>
      <w:r w:rsidR="003F7778">
        <w:rPr>
          <w:sz w:val="24"/>
          <w:szCs w:val="24"/>
          <w:lang w:val="nl-NL"/>
        </w:rPr>
        <w:t xml:space="preserve">voor een nieuw </w:t>
      </w:r>
      <w:r w:rsidR="00D14D7C">
        <w:rPr>
          <w:sz w:val="24"/>
          <w:szCs w:val="24"/>
          <w:lang w:val="nl-NL"/>
        </w:rPr>
        <w:t>B</w:t>
      </w:r>
      <w:r w:rsidR="003F7778">
        <w:rPr>
          <w:sz w:val="24"/>
          <w:szCs w:val="24"/>
          <w:lang w:val="nl-NL"/>
        </w:rPr>
        <w:t xml:space="preserve">edrijfsvoeringsplatform. </w:t>
      </w:r>
    </w:p>
    <w:p w14:paraId="4E53FA52" w14:textId="5BA0E82F" w:rsidR="00D60762" w:rsidRDefault="00D60762">
      <w:pPr>
        <w:spacing w:line="240" w:lineRule="auto"/>
        <w:rPr>
          <w:sz w:val="24"/>
          <w:szCs w:val="24"/>
          <w:lang w:val="nl-NL"/>
        </w:rPr>
      </w:pPr>
      <w:r>
        <w:rPr>
          <w:sz w:val="24"/>
          <w:szCs w:val="24"/>
          <w:lang w:val="nl-NL"/>
        </w:rPr>
        <w:br w:type="page"/>
      </w:r>
    </w:p>
    <w:p w14:paraId="7F78016E" w14:textId="04A0F3C6" w:rsidR="00E0012E" w:rsidRDefault="00AE37C6" w:rsidP="00E0012E">
      <w:pPr>
        <w:pStyle w:val="Kop1"/>
        <w:rPr>
          <w:sz w:val="32"/>
          <w:szCs w:val="32"/>
        </w:rPr>
      </w:pPr>
      <w:bookmarkStart w:id="2" w:name="_Toc53599409"/>
      <w:r>
        <w:rPr>
          <w:sz w:val="32"/>
          <w:szCs w:val="32"/>
        </w:rPr>
        <w:lastRenderedPageBreak/>
        <w:t>Saxion</w:t>
      </w:r>
      <w:bookmarkEnd w:id="2"/>
    </w:p>
    <w:p w14:paraId="2DB49CD1" w14:textId="239E3F5A" w:rsidR="00393D2F" w:rsidRDefault="00393D2F" w:rsidP="00393D2F">
      <w:pPr>
        <w:rPr>
          <w:lang w:val="nl-NL"/>
        </w:rPr>
      </w:pPr>
    </w:p>
    <w:p w14:paraId="270E4767" w14:textId="5D5CB45A" w:rsidR="007A5F27" w:rsidRPr="007A5F27" w:rsidRDefault="007A5F27" w:rsidP="007A5F27">
      <w:pPr>
        <w:pStyle w:val="Kop2"/>
        <w:rPr>
          <w:sz w:val="28"/>
          <w:szCs w:val="28"/>
        </w:rPr>
      </w:pPr>
      <w:bookmarkStart w:id="3" w:name="_Toc53599410"/>
      <w:r w:rsidRPr="007A5F27">
        <w:rPr>
          <w:sz w:val="28"/>
          <w:szCs w:val="28"/>
        </w:rPr>
        <w:t>Organisatie</w:t>
      </w:r>
      <w:bookmarkEnd w:id="3"/>
    </w:p>
    <w:p w14:paraId="384EEA4E" w14:textId="0C7E559C" w:rsidR="00F32110" w:rsidRPr="00F32110" w:rsidRDefault="00F32110" w:rsidP="00393D2F">
      <w:pPr>
        <w:jc w:val="both"/>
        <w:rPr>
          <w:sz w:val="24"/>
          <w:szCs w:val="24"/>
          <w:lang w:val="nl-NL"/>
        </w:rPr>
      </w:pPr>
      <w:r w:rsidRPr="00F32110">
        <w:rPr>
          <w:sz w:val="24"/>
          <w:szCs w:val="24"/>
          <w:lang w:val="nl-NL"/>
        </w:rPr>
        <w:t>Saxion is een University of Applied Sciences die met onderwij</w:t>
      </w:r>
      <w:r>
        <w:rPr>
          <w:sz w:val="24"/>
          <w:szCs w:val="24"/>
          <w:lang w:val="nl-NL"/>
        </w:rPr>
        <w:t>s en toegepast onderzoek oplossingen biedt voor vragen in de samenleving. Om maximale waarde te leveren aan student, werkveld en samenleving, met de focus op de regio Oost- en Midden-Nederland, streeft Saxion ernaar de beste hogeschool van Nederland te worden. Get ready for a smart world!</w:t>
      </w:r>
    </w:p>
    <w:p w14:paraId="74B9153D" w14:textId="6994D723" w:rsidR="005E5262" w:rsidRDefault="005E5262" w:rsidP="00393D2F">
      <w:pPr>
        <w:jc w:val="both"/>
        <w:rPr>
          <w:sz w:val="24"/>
          <w:szCs w:val="24"/>
          <w:lang w:val="nl-NL"/>
        </w:rPr>
      </w:pPr>
      <w:r>
        <w:rPr>
          <w:sz w:val="24"/>
          <w:szCs w:val="24"/>
          <w:lang w:val="nl-NL"/>
        </w:rPr>
        <w:t xml:space="preserve">Voor meer informatie inclusief de </w:t>
      </w:r>
      <w:r w:rsidR="000D11FC">
        <w:rPr>
          <w:sz w:val="24"/>
          <w:szCs w:val="24"/>
          <w:lang w:val="nl-NL"/>
        </w:rPr>
        <w:t xml:space="preserve">verdere </w:t>
      </w:r>
      <w:r>
        <w:rPr>
          <w:sz w:val="24"/>
          <w:szCs w:val="24"/>
          <w:lang w:val="nl-NL"/>
        </w:rPr>
        <w:t xml:space="preserve">facts </w:t>
      </w:r>
      <w:r w:rsidR="006B4753">
        <w:rPr>
          <w:sz w:val="24"/>
          <w:szCs w:val="24"/>
          <w:lang w:val="nl-NL"/>
        </w:rPr>
        <w:t xml:space="preserve"> &amp; figures</w:t>
      </w:r>
      <w:r w:rsidR="00D14D7C">
        <w:rPr>
          <w:sz w:val="24"/>
          <w:szCs w:val="24"/>
          <w:lang w:val="nl-NL"/>
        </w:rPr>
        <w:t xml:space="preserve"> zie:</w:t>
      </w:r>
    </w:p>
    <w:p w14:paraId="69E01F14" w14:textId="4F235A06" w:rsidR="005E5262" w:rsidRDefault="00F44B23" w:rsidP="00393D2F">
      <w:pPr>
        <w:jc w:val="both"/>
        <w:rPr>
          <w:sz w:val="24"/>
          <w:szCs w:val="24"/>
          <w:lang w:val="nl-NL"/>
        </w:rPr>
      </w:pPr>
      <w:hyperlink r:id="rId17" w:history="1">
        <w:r w:rsidR="009449FC" w:rsidRPr="00F950D9">
          <w:rPr>
            <w:rStyle w:val="Hyperlink"/>
            <w:sz w:val="24"/>
            <w:szCs w:val="24"/>
            <w:lang w:val="nl-NL"/>
          </w:rPr>
          <w:t>https://www.saxion.nl/over-saxion</w:t>
        </w:r>
      </w:hyperlink>
    </w:p>
    <w:p w14:paraId="5E26A95D" w14:textId="674199D1" w:rsidR="009449FC" w:rsidRDefault="009449FC" w:rsidP="00393D2F">
      <w:pPr>
        <w:jc w:val="both"/>
        <w:rPr>
          <w:sz w:val="24"/>
          <w:szCs w:val="24"/>
          <w:lang w:val="nl-NL"/>
        </w:rPr>
      </w:pPr>
    </w:p>
    <w:p w14:paraId="311FE18F" w14:textId="023EFF2A" w:rsidR="009449FC" w:rsidRPr="009449FC" w:rsidRDefault="00F32110" w:rsidP="009449FC">
      <w:pPr>
        <w:pStyle w:val="Kop2"/>
        <w:rPr>
          <w:sz w:val="28"/>
          <w:szCs w:val="28"/>
        </w:rPr>
      </w:pPr>
      <w:bookmarkStart w:id="4" w:name="_Toc53599411"/>
      <w:r>
        <w:rPr>
          <w:sz w:val="28"/>
          <w:szCs w:val="28"/>
        </w:rPr>
        <w:t>Het streven van Saxion</w:t>
      </w:r>
      <w:bookmarkEnd w:id="4"/>
    </w:p>
    <w:p w14:paraId="635B66EF" w14:textId="14E25CB8" w:rsidR="002B0A68" w:rsidRDefault="00AE37C6" w:rsidP="002B0A68">
      <w:pPr>
        <w:jc w:val="both"/>
        <w:rPr>
          <w:sz w:val="24"/>
          <w:szCs w:val="24"/>
          <w:lang w:val="nl-NL"/>
        </w:rPr>
      </w:pPr>
      <w:r w:rsidRPr="00AE37C6">
        <w:rPr>
          <w:sz w:val="24"/>
          <w:szCs w:val="24"/>
          <w:lang w:val="nl-NL"/>
        </w:rPr>
        <w:t>Sa</w:t>
      </w:r>
      <w:r>
        <w:rPr>
          <w:sz w:val="24"/>
          <w:szCs w:val="24"/>
          <w:lang w:val="nl-NL"/>
        </w:rPr>
        <w:t xml:space="preserve">xion </w:t>
      </w:r>
      <w:r w:rsidR="00F32110">
        <w:rPr>
          <w:sz w:val="24"/>
          <w:szCs w:val="24"/>
          <w:lang w:val="nl-NL"/>
        </w:rPr>
        <w:t>is een open en toegankelijke hogeschool. Met uitstekend onderwijs leidt Saxion voldoende studenten op voor de banen van nu en de toekomst. Kennis uit het toegepast onderzoek van Saxion sluit aan bij de vraag uit de samenleving en draagt zo bij aan het versterken van de regio. Saxion biedt interdisciplinair, toekomstgericht onderwijs en stimuleert een leven lang leren. Saxion inspireert tot ondernemerschap. Living Technology is in onderwijs en onderzoek de inhoudelijke focus van Saxion. De waarden van Saxion zijn Ondernemend, Durf, Enthousiast, Persoonlijk en Samenwerkingsgericht.</w:t>
      </w:r>
    </w:p>
    <w:p w14:paraId="5EB52B26" w14:textId="0E0E5713" w:rsidR="00156B50" w:rsidRDefault="00156B50" w:rsidP="00575069">
      <w:pPr>
        <w:jc w:val="both"/>
        <w:rPr>
          <w:sz w:val="24"/>
          <w:szCs w:val="24"/>
          <w:lang w:val="nl-NL"/>
        </w:rPr>
      </w:pPr>
    </w:p>
    <w:p w14:paraId="3984228A" w14:textId="2A646933" w:rsidR="005209BD" w:rsidRPr="005E349D" w:rsidRDefault="005E349D" w:rsidP="005E349D">
      <w:pPr>
        <w:pStyle w:val="Kop2"/>
        <w:rPr>
          <w:sz w:val="28"/>
          <w:szCs w:val="28"/>
        </w:rPr>
      </w:pPr>
      <w:bookmarkStart w:id="5" w:name="_Toc53599412"/>
      <w:r w:rsidRPr="005E349D">
        <w:rPr>
          <w:sz w:val="28"/>
          <w:szCs w:val="28"/>
        </w:rPr>
        <w:t>Strategie</w:t>
      </w:r>
      <w:bookmarkEnd w:id="5"/>
    </w:p>
    <w:p w14:paraId="5B94A5BB" w14:textId="01688953" w:rsidR="009F280D" w:rsidRPr="00521D14" w:rsidRDefault="009F280D" w:rsidP="00682F00">
      <w:pPr>
        <w:pStyle w:val="Normaalweb"/>
        <w:shd w:val="clear" w:color="auto" w:fill="FFFFFF"/>
        <w:spacing w:before="0" w:beforeAutospacing="0" w:line="276" w:lineRule="auto"/>
        <w:jc w:val="both"/>
        <w:rPr>
          <w:rFonts w:asciiTheme="minorHAnsi" w:hAnsiTheme="minorHAnsi" w:cstheme="minorHAnsi"/>
        </w:rPr>
      </w:pPr>
      <w:r w:rsidRPr="00521D14">
        <w:rPr>
          <w:rFonts w:asciiTheme="minorHAnsi" w:hAnsiTheme="minorHAnsi" w:cstheme="minorHAnsi"/>
        </w:rPr>
        <w:t xml:space="preserve">Met zes strategische lijnen geeft Saxion invulling aan </w:t>
      </w:r>
      <w:r w:rsidR="00E84CF1" w:rsidRPr="00521D14">
        <w:rPr>
          <w:rFonts w:asciiTheme="minorHAnsi" w:hAnsiTheme="minorHAnsi" w:cstheme="minorHAnsi"/>
        </w:rPr>
        <w:t xml:space="preserve">het streven van Saxion. Deze strategische lijnen zijn: </w:t>
      </w:r>
      <w:hyperlink r:id="rId18" w:anchor="/employees/knowledgebase/onderwerpen/organisatie/strategisch-plan/saxion-onderwijs-model-som/" w:tgtFrame="_blank" w:tooltip="Saxion Onderwijs Model (SOM)" w:history="1">
        <w:r w:rsidRPr="00521D14">
          <w:rPr>
            <w:rStyle w:val="Hyperlink"/>
            <w:rFonts w:asciiTheme="minorHAnsi" w:eastAsiaTheme="majorEastAsia" w:hAnsiTheme="minorHAnsi" w:cstheme="minorHAnsi"/>
            <w:color w:val="auto"/>
          </w:rPr>
          <w:t>Saxion Onderwijsmodel (SOM)</w:t>
        </w:r>
      </w:hyperlink>
      <w:r w:rsidR="00E84CF1" w:rsidRPr="00521D14">
        <w:rPr>
          <w:rFonts w:asciiTheme="minorHAnsi" w:hAnsiTheme="minorHAnsi" w:cstheme="minorHAnsi"/>
        </w:rPr>
        <w:t xml:space="preserve">, </w:t>
      </w:r>
      <w:hyperlink r:id="rId19" w:anchor="/employees/knowledgebase/onderwerpen/organisatie/strategisch-plan/onderzoek-en-ondernemerschap/" w:tgtFrame="_blank" w:tooltip="Onderzoek en Ondernemerschap" w:history="1">
        <w:r w:rsidRPr="00521D14">
          <w:rPr>
            <w:rStyle w:val="Hyperlink"/>
            <w:rFonts w:asciiTheme="minorHAnsi" w:eastAsiaTheme="majorEastAsia" w:hAnsiTheme="minorHAnsi" w:cstheme="minorHAnsi"/>
            <w:color w:val="auto"/>
          </w:rPr>
          <w:t>Onderzoek en Ondernemerschap</w:t>
        </w:r>
      </w:hyperlink>
      <w:r w:rsidR="00E84CF1" w:rsidRPr="00521D14">
        <w:rPr>
          <w:rFonts w:asciiTheme="minorHAnsi" w:hAnsiTheme="minorHAnsi" w:cstheme="minorHAnsi"/>
        </w:rPr>
        <w:t xml:space="preserve">, </w:t>
      </w:r>
      <w:hyperlink r:id="rId20" w:anchor="/employees/knowledgebase/onderwerpen/organisatie/strategisch-plan/internationalisering/" w:tgtFrame="_blank" w:tooltip="Internationalisering" w:history="1">
        <w:r w:rsidRPr="00521D14">
          <w:rPr>
            <w:rStyle w:val="Hyperlink"/>
            <w:rFonts w:asciiTheme="minorHAnsi" w:eastAsiaTheme="majorEastAsia" w:hAnsiTheme="minorHAnsi" w:cstheme="minorHAnsi"/>
            <w:color w:val="auto"/>
          </w:rPr>
          <w:t>Internationalisering</w:t>
        </w:r>
      </w:hyperlink>
      <w:r w:rsidR="00E84CF1" w:rsidRPr="00521D14">
        <w:rPr>
          <w:rFonts w:asciiTheme="minorHAnsi" w:hAnsiTheme="minorHAnsi" w:cstheme="minorHAnsi"/>
        </w:rPr>
        <w:t xml:space="preserve">, </w:t>
      </w:r>
      <w:hyperlink r:id="rId21" w:anchor="/employees/knowledgebase/onderwerpen/organisatie/strategisch-plan/slagvaardige-organisatie/" w:tgtFrame="_blank" w:tooltip="Slagvaardige organisatie" w:history="1">
        <w:r w:rsidRPr="00521D14">
          <w:rPr>
            <w:rStyle w:val="Hyperlink"/>
            <w:rFonts w:asciiTheme="minorHAnsi" w:eastAsiaTheme="majorEastAsia" w:hAnsiTheme="minorHAnsi" w:cstheme="minorHAnsi"/>
            <w:color w:val="auto"/>
          </w:rPr>
          <w:t>Slagvaardige organisatie</w:t>
        </w:r>
      </w:hyperlink>
      <w:r w:rsidR="00E84CF1" w:rsidRPr="00521D14">
        <w:rPr>
          <w:rFonts w:asciiTheme="minorHAnsi" w:hAnsiTheme="minorHAnsi" w:cstheme="minorHAnsi"/>
        </w:rPr>
        <w:t xml:space="preserve">, </w:t>
      </w:r>
      <w:hyperlink r:id="rId22" w:anchor="/employees/knowledgebase/onderwerpen/organisatie/strategisch-plan/externe-ori%C3%ABntatie-en-profilering/" w:tgtFrame="_blank" w:tooltip="Externe oriëntatie en profilering" w:history="1">
        <w:r w:rsidRPr="00521D14">
          <w:rPr>
            <w:rStyle w:val="Hyperlink"/>
            <w:rFonts w:asciiTheme="minorHAnsi" w:eastAsiaTheme="majorEastAsia" w:hAnsiTheme="minorHAnsi" w:cstheme="minorHAnsi"/>
            <w:color w:val="auto"/>
          </w:rPr>
          <w:t>Externe oriëntatie en profilering</w:t>
        </w:r>
      </w:hyperlink>
      <w:r w:rsidR="00E84CF1" w:rsidRPr="00521D14">
        <w:rPr>
          <w:rFonts w:asciiTheme="minorHAnsi" w:hAnsiTheme="minorHAnsi" w:cstheme="minorHAnsi"/>
        </w:rPr>
        <w:t xml:space="preserve"> en </w:t>
      </w:r>
      <w:hyperlink r:id="rId23" w:anchor="/employees/knowledgebase/onderwerpen/organisatie/strategisch-plan/focus-op-living-technology/" w:tgtFrame="_blank" w:tooltip="Focus op Living Technology" w:history="1">
        <w:r w:rsidRPr="00521D14">
          <w:rPr>
            <w:rStyle w:val="Hyperlink"/>
            <w:rFonts w:asciiTheme="minorHAnsi" w:eastAsiaTheme="majorEastAsia" w:hAnsiTheme="minorHAnsi" w:cstheme="minorHAnsi"/>
            <w:color w:val="auto"/>
          </w:rPr>
          <w:t>Focus op Living Technology</w:t>
        </w:r>
      </w:hyperlink>
      <w:r w:rsidR="00E84CF1" w:rsidRPr="00521D14">
        <w:rPr>
          <w:rFonts w:asciiTheme="minorHAnsi" w:hAnsiTheme="minorHAnsi" w:cstheme="minorHAnsi"/>
        </w:rPr>
        <w:t>.</w:t>
      </w:r>
    </w:p>
    <w:p w14:paraId="614DB264" w14:textId="35979CFF" w:rsidR="0017106F" w:rsidRDefault="000F576D" w:rsidP="00682F00">
      <w:pPr>
        <w:jc w:val="both"/>
        <w:rPr>
          <w:sz w:val="24"/>
          <w:szCs w:val="24"/>
          <w:lang w:val="nl-NL"/>
        </w:rPr>
      </w:pPr>
      <w:bookmarkStart w:id="6" w:name="_Toc509481436"/>
      <w:r>
        <w:rPr>
          <w:sz w:val="24"/>
          <w:szCs w:val="24"/>
          <w:lang w:val="nl-NL"/>
        </w:rPr>
        <w:t xml:space="preserve">De strategische lijn </w:t>
      </w:r>
      <w:r w:rsidR="00360328">
        <w:rPr>
          <w:sz w:val="24"/>
          <w:szCs w:val="24"/>
          <w:lang w:val="nl-NL"/>
        </w:rPr>
        <w:t>Slagvaardige organisatie wordt hierna kort verder uitgewerkt omdat dit de lijn is</w:t>
      </w:r>
      <w:r w:rsidR="00D14D7C">
        <w:rPr>
          <w:sz w:val="24"/>
          <w:szCs w:val="24"/>
          <w:lang w:val="nl-NL"/>
        </w:rPr>
        <w:t xml:space="preserve"> </w:t>
      </w:r>
      <w:r w:rsidR="006F6F2F">
        <w:rPr>
          <w:sz w:val="24"/>
          <w:szCs w:val="24"/>
          <w:lang w:val="nl-NL"/>
        </w:rPr>
        <w:t xml:space="preserve">die </w:t>
      </w:r>
      <w:r w:rsidR="00D14D7C">
        <w:rPr>
          <w:sz w:val="24"/>
          <w:szCs w:val="24"/>
          <w:lang w:val="nl-NL"/>
        </w:rPr>
        <w:t xml:space="preserve">een belangrijke bijdrage vraagt aan </w:t>
      </w:r>
      <w:r w:rsidR="006F6F2F">
        <w:rPr>
          <w:sz w:val="24"/>
          <w:szCs w:val="24"/>
          <w:lang w:val="nl-NL"/>
        </w:rPr>
        <w:t>de Bedrijfsvoerin</w:t>
      </w:r>
      <w:r w:rsidR="00D14D7C">
        <w:rPr>
          <w:sz w:val="24"/>
          <w:szCs w:val="24"/>
          <w:lang w:val="nl-NL"/>
        </w:rPr>
        <w:t>g</w:t>
      </w:r>
      <w:r w:rsidR="006F6F2F">
        <w:rPr>
          <w:sz w:val="24"/>
          <w:szCs w:val="24"/>
          <w:lang w:val="nl-NL"/>
        </w:rPr>
        <w:t>.</w:t>
      </w:r>
    </w:p>
    <w:p w14:paraId="4C02392C" w14:textId="7D4879E1" w:rsidR="0017106F" w:rsidRPr="0017106F" w:rsidRDefault="0017106F" w:rsidP="0017106F">
      <w:pPr>
        <w:pStyle w:val="Kop2"/>
        <w:rPr>
          <w:sz w:val="28"/>
          <w:szCs w:val="28"/>
        </w:rPr>
      </w:pPr>
      <w:bookmarkStart w:id="7" w:name="_Toc53599413"/>
      <w:r>
        <w:rPr>
          <w:sz w:val="28"/>
          <w:szCs w:val="28"/>
        </w:rPr>
        <w:t>Slagvaardige organisatie</w:t>
      </w:r>
      <w:bookmarkEnd w:id="7"/>
    </w:p>
    <w:p w14:paraId="07E4861D" w14:textId="356DD0F7" w:rsidR="00F45312" w:rsidRDefault="00EA7050" w:rsidP="00860E63">
      <w:pPr>
        <w:jc w:val="both"/>
        <w:rPr>
          <w:sz w:val="24"/>
          <w:szCs w:val="24"/>
          <w:lang w:val="nl-NL"/>
        </w:rPr>
      </w:pPr>
      <w:r>
        <w:rPr>
          <w:sz w:val="24"/>
          <w:szCs w:val="24"/>
          <w:lang w:val="nl-NL"/>
        </w:rPr>
        <w:t>De belangrijkste doelen van deze strategische lijn zijn:</w:t>
      </w:r>
    </w:p>
    <w:p w14:paraId="3257C041" w14:textId="168E1627" w:rsidR="00EA7050" w:rsidRDefault="00EA7050" w:rsidP="00A5247A">
      <w:pPr>
        <w:pStyle w:val="Lijstalinea"/>
        <w:numPr>
          <w:ilvl w:val="0"/>
          <w:numId w:val="6"/>
        </w:numPr>
        <w:jc w:val="both"/>
        <w:rPr>
          <w:sz w:val="24"/>
          <w:szCs w:val="24"/>
          <w:lang w:val="nl-NL"/>
        </w:rPr>
      </w:pPr>
      <w:r w:rsidRPr="0523B959">
        <w:rPr>
          <w:sz w:val="24"/>
          <w:szCs w:val="24"/>
          <w:lang w:val="nl-NL"/>
        </w:rPr>
        <w:t xml:space="preserve">een interne organisatie die </w:t>
      </w:r>
      <w:r w:rsidR="327A98B0" w:rsidRPr="0523B959">
        <w:rPr>
          <w:sz w:val="24"/>
          <w:szCs w:val="24"/>
          <w:lang w:val="nl-NL"/>
        </w:rPr>
        <w:t xml:space="preserve">effectiever en </w:t>
      </w:r>
      <w:r w:rsidR="005209BD" w:rsidRPr="0523B959">
        <w:rPr>
          <w:sz w:val="24"/>
          <w:szCs w:val="24"/>
          <w:lang w:val="nl-NL"/>
        </w:rPr>
        <w:t>efficiënter</w:t>
      </w:r>
      <w:r w:rsidRPr="0523B959">
        <w:rPr>
          <w:sz w:val="24"/>
          <w:szCs w:val="24"/>
          <w:lang w:val="nl-NL"/>
        </w:rPr>
        <w:t xml:space="preserve"> werkt, slagvaardiger is</w:t>
      </w:r>
    </w:p>
    <w:p w14:paraId="2E483A42" w14:textId="77777777" w:rsidR="00EA7050" w:rsidRDefault="00EA7050" w:rsidP="00A5247A">
      <w:pPr>
        <w:pStyle w:val="Lijstalinea"/>
        <w:numPr>
          <w:ilvl w:val="0"/>
          <w:numId w:val="6"/>
        </w:numPr>
        <w:jc w:val="both"/>
        <w:rPr>
          <w:sz w:val="24"/>
          <w:szCs w:val="24"/>
          <w:lang w:val="nl-NL"/>
        </w:rPr>
      </w:pPr>
      <w:r w:rsidRPr="00EA7050">
        <w:rPr>
          <w:sz w:val="24"/>
          <w:szCs w:val="24"/>
          <w:lang w:val="nl-NL"/>
        </w:rPr>
        <w:t xml:space="preserve">versterking van de informatievoorziening </w:t>
      </w:r>
    </w:p>
    <w:p w14:paraId="26E38CCC" w14:textId="2D77F726" w:rsidR="00EA7050" w:rsidRDefault="00EA7050" w:rsidP="00A5247A">
      <w:pPr>
        <w:pStyle w:val="Lijstalinea"/>
        <w:numPr>
          <w:ilvl w:val="0"/>
          <w:numId w:val="6"/>
        </w:numPr>
        <w:jc w:val="both"/>
        <w:rPr>
          <w:sz w:val="24"/>
          <w:szCs w:val="24"/>
          <w:lang w:val="nl-NL"/>
        </w:rPr>
      </w:pPr>
      <w:r w:rsidRPr="00EA7050">
        <w:rPr>
          <w:sz w:val="24"/>
          <w:szCs w:val="24"/>
          <w:lang w:val="nl-NL"/>
        </w:rPr>
        <w:t>doelmatige organisatie van de ondersteuning</w:t>
      </w:r>
    </w:p>
    <w:p w14:paraId="6E512A2B" w14:textId="493C908D" w:rsidR="00E84CF1" w:rsidRDefault="00E84CF1" w:rsidP="00A5247A">
      <w:pPr>
        <w:pStyle w:val="Lijstalinea"/>
        <w:numPr>
          <w:ilvl w:val="0"/>
          <w:numId w:val="6"/>
        </w:numPr>
        <w:jc w:val="both"/>
        <w:rPr>
          <w:sz w:val="24"/>
          <w:szCs w:val="24"/>
          <w:lang w:val="nl-NL"/>
        </w:rPr>
      </w:pPr>
      <w:r>
        <w:rPr>
          <w:sz w:val="24"/>
          <w:szCs w:val="24"/>
          <w:lang w:val="nl-NL"/>
        </w:rPr>
        <w:t>ondersteunend aan onderwijs en onderzoek.</w:t>
      </w:r>
    </w:p>
    <w:p w14:paraId="0D363AA3" w14:textId="2174ABA5" w:rsidR="00EA7050" w:rsidRDefault="00EA7050" w:rsidP="00860E63">
      <w:pPr>
        <w:jc w:val="both"/>
        <w:rPr>
          <w:sz w:val="24"/>
          <w:szCs w:val="24"/>
          <w:lang w:val="nl-NL"/>
        </w:rPr>
      </w:pPr>
    </w:p>
    <w:p w14:paraId="13E99855" w14:textId="53D627BA" w:rsidR="00EA7050" w:rsidRPr="00EA7050" w:rsidRDefault="00EA7050" w:rsidP="00860E63">
      <w:pPr>
        <w:jc w:val="both"/>
        <w:rPr>
          <w:sz w:val="24"/>
          <w:szCs w:val="24"/>
          <w:lang w:val="nl-NL"/>
        </w:rPr>
      </w:pPr>
      <w:r w:rsidRPr="0523B959">
        <w:rPr>
          <w:sz w:val="24"/>
          <w:szCs w:val="24"/>
          <w:lang w:val="nl-NL"/>
        </w:rPr>
        <w:t xml:space="preserve">In onderstaande plaat is weergegeven via welke projecten Saxion deze doelstellingen de komende jaren wil </w:t>
      </w:r>
      <w:r w:rsidR="00D14D7C" w:rsidRPr="0523B959">
        <w:rPr>
          <w:sz w:val="24"/>
          <w:szCs w:val="24"/>
          <w:lang w:val="nl-NL"/>
        </w:rPr>
        <w:t>realiseren</w:t>
      </w:r>
      <w:r w:rsidRPr="0523B959">
        <w:rPr>
          <w:sz w:val="24"/>
          <w:szCs w:val="24"/>
          <w:lang w:val="nl-NL"/>
        </w:rPr>
        <w:t xml:space="preserve">. </w:t>
      </w:r>
      <w:r w:rsidR="1045F393" w:rsidRPr="0523B959">
        <w:rPr>
          <w:sz w:val="24"/>
          <w:szCs w:val="24"/>
          <w:lang w:val="nl-NL"/>
        </w:rPr>
        <w:t>Eén</w:t>
      </w:r>
      <w:r w:rsidRPr="0523B959">
        <w:rPr>
          <w:sz w:val="24"/>
          <w:szCs w:val="24"/>
          <w:lang w:val="nl-NL"/>
        </w:rPr>
        <w:t xml:space="preserve"> van de </w:t>
      </w:r>
      <w:r w:rsidR="009B1CBA" w:rsidRPr="0523B959">
        <w:rPr>
          <w:sz w:val="24"/>
          <w:szCs w:val="24"/>
          <w:lang w:val="nl-NL"/>
        </w:rPr>
        <w:t xml:space="preserve">hierin genoemde </w:t>
      </w:r>
      <w:r w:rsidRPr="0523B959">
        <w:rPr>
          <w:sz w:val="24"/>
          <w:szCs w:val="24"/>
          <w:lang w:val="nl-NL"/>
        </w:rPr>
        <w:t xml:space="preserve">projecten </w:t>
      </w:r>
      <w:r w:rsidR="00D14D7C" w:rsidRPr="0523B959">
        <w:rPr>
          <w:sz w:val="24"/>
          <w:szCs w:val="24"/>
          <w:lang w:val="nl-NL"/>
        </w:rPr>
        <w:t xml:space="preserve">waarvan hiervoor een </w:t>
      </w:r>
      <w:r w:rsidRPr="0523B959">
        <w:rPr>
          <w:sz w:val="24"/>
          <w:szCs w:val="24"/>
          <w:lang w:val="nl-NL"/>
        </w:rPr>
        <w:t xml:space="preserve">substantiële bijdrage </w:t>
      </w:r>
      <w:r w:rsidR="00D14D7C" w:rsidRPr="0523B959">
        <w:rPr>
          <w:sz w:val="24"/>
          <w:szCs w:val="24"/>
          <w:lang w:val="nl-NL"/>
        </w:rPr>
        <w:t>wordt verwacht</w:t>
      </w:r>
      <w:r w:rsidRPr="0523B959">
        <w:rPr>
          <w:sz w:val="24"/>
          <w:szCs w:val="24"/>
          <w:lang w:val="nl-NL"/>
        </w:rPr>
        <w:t xml:space="preserve"> is het pro</w:t>
      </w:r>
      <w:r w:rsidR="00963F7C" w:rsidRPr="0523B959">
        <w:rPr>
          <w:sz w:val="24"/>
          <w:szCs w:val="24"/>
          <w:lang w:val="nl-NL"/>
        </w:rPr>
        <w:t>ject</w:t>
      </w:r>
      <w:r w:rsidRPr="0523B959">
        <w:rPr>
          <w:sz w:val="24"/>
          <w:szCs w:val="24"/>
          <w:lang w:val="nl-NL"/>
        </w:rPr>
        <w:t xml:space="preserve"> </w:t>
      </w:r>
      <w:r w:rsidRPr="0523B959">
        <w:rPr>
          <w:rFonts w:asciiTheme="majorHAnsi" w:eastAsiaTheme="majorEastAsia" w:hAnsiTheme="majorHAnsi" w:cstheme="majorBidi"/>
          <w:b/>
          <w:bCs/>
          <w:smallCaps/>
          <w:color w:val="009C82"/>
          <w:sz w:val="24"/>
          <w:szCs w:val="24"/>
          <w:lang w:val="nl-NL"/>
        </w:rPr>
        <w:t>‘Toekomstbestendige Bedrijfsvoering’ (TBB).</w:t>
      </w:r>
      <w:r w:rsidRPr="0523B959">
        <w:rPr>
          <w:sz w:val="24"/>
          <w:szCs w:val="24"/>
          <w:lang w:val="nl-NL"/>
        </w:rPr>
        <w:t xml:space="preserve">  </w:t>
      </w:r>
      <w:r w:rsidR="009A774D" w:rsidRPr="0523B959">
        <w:rPr>
          <w:sz w:val="24"/>
          <w:szCs w:val="24"/>
          <w:lang w:val="nl-NL"/>
        </w:rPr>
        <w:t xml:space="preserve">In </w:t>
      </w:r>
      <w:r w:rsidR="00B94824" w:rsidRPr="0523B959">
        <w:rPr>
          <w:sz w:val="24"/>
          <w:szCs w:val="24"/>
          <w:lang w:val="nl-NL"/>
        </w:rPr>
        <w:t>het volgende hoofdstuk</w:t>
      </w:r>
      <w:r w:rsidR="009A774D" w:rsidRPr="0523B959">
        <w:rPr>
          <w:sz w:val="24"/>
          <w:szCs w:val="24"/>
          <w:lang w:val="nl-NL"/>
        </w:rPr>
        <w:t xml:space="preserve"> </w:t>
      </w:r>
      <w:r w:rsidRPr="0523B959">
        <w:rPr>
          <w:sz w:val="24"/>
          <w:szCs w:val="24"/>
          <w:lang w:val="nl-NL"/>
        </w:rPr>
        <w:t xml:space="preserve">wordt beschreven wat dit project beoogt </w:t>
      </w:r>
      <w:r w:rsidR="00D14D7C" w:rsidRPr="0523B959">
        <w:rPr>
          <w:sz w:val="24"/>
          <w:szCs w:val="24"/>
          <w:lang w:val="nl-NL"/>
        </w:rPr>
        <w:t>op te leveren</w:t>
      </w:r>
      <w:r w:rsidRPr="0523B959">
        <w:rPr>
          <w:sz w:val="24"/>
          <w:szCs w:val="24"/>
          <w:lang w:val="nl-NL"/>
        </w:rPr>
        <w:t xml:space="preserve">, waarom dit nodig is en hoe de beschreven doelen moeten worden bereikt. </w:t>
      </w:r>
    </w:p>
    <w:p w14:paraId="25AEC24C" w14:textId="6D0ACB73" w:rsidR="00EA7050" w:rsidRDefault="00EA7050" w:rsidP="00EA7050">
      <w:pPr>
        <w:rPr>
          <w:sz w:val="24"/>
          <w:szCs w:val="24"/>
          <w:lang w:val="nl-NL"/>
        </w:rPr>
      </w:pPr>
    </w:p>
    <w:p w14:paraId="522BF835" w14:textId="096D8A7B" w:rsidR="00EA7050" w:rsidRPr="00EA7050" w:rsidRDefault="00EA7050" w:rsidP="00EA7050">
      <w:pPr>
        <w:rPr>
          <w:sz w:val="24"/>
          <w:szCs w:val="24"/>
          <w:lang w:val="nl-NL"/>
        </w:rPr>
      </w:pPr>
      <w:r>
        <w:rPr>
          <w:noProof/>
        </w:rPr>
        <w:drawing>
          <wp:inline distT="0" distB="0" distL="0" distR="0" wp14:anchorId="4A66498E" wp14:editId="429C9D8F">
            <wp:extent cx="5796916" cy="4110990"/>
            <wp:effectExtent l="0" t="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24">
                      <a:extLst>
                        <a:ext uri="{28A0092B-C50C-407E-A947-70E740481C1C}">
                          <a14:useLocalDpi xmlns:a14="http://schemas.microsoft.com/office/drawing/2010/main" val="0"/>
                        </a:ext>
                      </a:extLst>
                    </a:blip>
                    <a:stretch>
                      <a:fillRect/>
                    </a:stretch>
                  </pic:blipFill>
                  <pic:spPr>
                    <a:xfrm>
                      <a:off x="0" y="0"/>
                      <a:ext cx="5796916" cy="4110990"/>
                    </a:xfrm>
                    <a:prstGeom prst="rect">
                      <a:avLst/>
                    </a:prstGeom>
                  </pic:spPr>
                </pic:pic>
              </a:graphicData>
            </a:graphic>
          </wp:inline>
        </w:drawing>
      </w:r>
    </w:p>
    <w:p w14:paraId="7F980B7F" w14:textId="0BE4ABFE" w:rsidR="00D60762" w:rsidRDefault="00D60762">
      <w:pPr>
        <w:spacing w:line="240" w:lineRule="auto"/>
        <w:rPr>
          <w:sz w:val="24"/>
          <w:szCs w:val="24"/>
          <w:lang w:val="nl-NL"/>
        </w:rPr>
      </w:pPr>
      <w:r>
        <w:rPr>
          <w:sz w:val="24"/>
          <w:szCs w:val="24"/>
          <w:lang w:val="nl-NL"/>
        </w:rPr>
        <w:br w:type="page"/>
      </w:r>
    </w:p>
    <w:p w14:paraId="6121B97B" w14:textId="77777777" w:rsidR="00B94824" w:rsidRDefault="00B94824" w:rsidP="00B94824">
      <w:pPr>
        <w:pStyle w:val="Kop1"/>
        <w:rPr>
          <w:sz w:val="32"/>
          <w:szCs w:val="32"/>
        </w:rPr>
      </w:pPr>
      <w:bookmarkStart w:id="8" w:name="_Toc53599414"/>
      <w:r>
        <w:rPr>
          <w:sz w:val="32"/>
          <w:szCs w:val="32"/>
        </w:rPr>
        <w:lastRenderedPageBreak/>
        <w:t>Toekomstbestendige bedrijfsvoering</w:t>
      </w:r>
      <w:bookmarkEnd w:id="8"/>
    </w:p>
    <w:p w14:paraId="65D58384" w14:textId="77777777" w:rsidR="00B94824" w:rsidRDefault="00B94824" w:rsidP="00B94824">
      <w:pPr>
        <w:rPr>
          <w:lang w:val="nl-NL"/>
        </w:rPr>
      </w:pPr>
    </w:p>
    <w:p w14:paraId="4B234501" w14:textId="134705A8" w:rsidR="00B94824" w:rsidRDefault="00B94824" w:rsidP="00B94824">
      <w:pPr>
        <w:pStyle w:val="Kop2"/>
        <w:rPr>
          <w:sz w:val="28"/>
          <w:szCs w:val="28"/>
        </w:rPr>
      </w:pPr>
      <w:bookmarkStart w:id="9" w:name="_Toc53599415"/>
      <w:r>
        <w:rPr>
          <w:sz w:val="28"/>
          <w:szCs w:val="28"/>
        </w:rPr>
        <w:t>Aanleiding</w:t>
      </w:r>
      <w:bookmarkEnd w:id="9"/>
    </w:p>
    <w:p w14:paraId="231B2057" w14:textId="5AF4CA01" w:rsidR="00B94824" w:rsidRDefault="00B94824" w:rsidP="00682F00">
      <w:pPr>
        <w:jc w:val="both"/>
        <w:rPr>
          <w:sz w:val="24"/>
          <w:szCs w:val="24"/>
          <w:lang w:val="nl-NL"/>
        </w:rPr>
      </w:pPr>
      <w:r w:rsidRPr="0523B959">
        <w:rPr>
          <w:sz w:val="24"/>
          <w:szCs w:val="24"/>
          <w:lang w:val="nl-NL"/>
        </w:rPr>
        <w:t xml:space="preserve">Zoals In hoofdstuk 2 aangegeven is Saxion op weg gegaan naar een interne organisatie die </w:t>
      </w:r>
      <w:r w:rsidR="531D598D" w:rsidRPr="0523B959">
        <w:rPr>
          <w:sz w:val="24"/>
          <w:szCs w:val="24"/>
          <w:lang w:val="nl-NL"/>
        </w:rPr>
        <w:t xml:space="preserve">effectiever en </w:t>
      </w:r>
      <w:r w:rsidRPr="0523B959">
        <w:rPr>
          <w:sz w:val="24"/>
          <w:szCs w:val="24"/>
          <w:lang w:val="nl-NL"/>
        </w:rPr>
        <w:t xml:space="preserve">efficiënter  werkt en slagvaardiger is en wil zij daarvoor onder andere de informatievoorziening versterken en de organisatie van de ondersteuning doelmatiger maken. </w:t>
      </w:r>
    </w:p>
    <w:p w14:paraId="62B46F70" w14:textId="7D342F9A" w:rsidR="00B94824" w:rsidRDefault="00B94824" w:rsidP="00682F00">
      <w:pPr>
        <w:jc w:val="both"/>
        <w:rPr>
          <w:sz w:val="24"/>
          <w:szCs w:val="24"/>
          <w:lang w:val="nl-NL"/>
        </w:rPr>
      </w:pPr>
      <w:r w:rsidRPr="0523B959">
        <w:rPr>
          <w:sz w:val="24"/>
          <w:szCs w:val="24"/>
          <w:lang w:val="nl-NL"/>
        </w:rPr>
        <w:t xml:space="preserve">Aflopende contracten </w:t>
      </w:r>
      <w:r w:rsidR="48454C3C" w:rsidRPr="0523B959">
        <w:rPr>
          <w:sz w:val="24"/>
          <w:szCs w:val="24"/>
          <w:lang w:val="nl-NL"/>
        </w:rPr>
        <w:t xml:space="preserve">en aanbestedingsverplichtingen </w:t>
      </w:r>
      <w:r w:rsidRPr="0523B959">
        <w:rPr>
          <w:sz w:val="24"/>
          <w:szCs w:val="24"/>
          <w:lang w:val="nl-NL"/>
        </w:rPr>
        <w:t>van applicaties bied</w:t>
      </w:r>
      <w:r w:rsidR="004A4E1C" w:rsidRPr="0523B959">
        <w:rPr>
          <w:sz w:val="24"/>
          <w:szCs w:val="24"/>
          <w:lang w:val="nl-NL"/>
        </w:rPr>
        <w:t>en</w:t>
      </w:r>
      <w:r w:rsidRPr="0523B959">
        <w:rPr>
          <w:sz w:val="24"/>
          <w:szCs w:val="24"/>
          <w:lang w:val="nl-NL"/>
        </w:rPr>
        <w:t xml:space="preserve"> Saxion de mogelijkheid de inrichting van de processen en informatievoorziening binnen Financieel management, Human Resource management, </w:t>
      </w:r>
      <w:r w:rsidR="6BD9D906" w:rsidRPr="0523B959">
        <w:rPr>
          <w:sz w:val="24"/>
          <w:szCs w:val="24"/>
          <w:lang w:val="nl-NL"/>
        </w:rPr>
        <w:t xml:space="preserve">Salarisadministratie, </w:t>
      </w:r>
      <w:r w:rsidRPr="0523B959">
        <w:rPr>
          <w:sz w:val="24"/>
          <w:szCs w:val="24"/>
          <w:lang w:val="nl-NL"/>
        </w:rPr>
        <w:t>Inkoop management</w:t>
      </w:r>
      <w:r w:rsidR="00D10808" w:rsidRPr="0523B959">
        <w:rPr>
          <w:sz w:val="24"/>
          <w:szCs w:val="24"/>
          <w:lang w:val="nl-NL"/>
        </w:rPr>
        <w:t>,</w:t>
      </w:r>
      <w:r w:rsidRPr="0523B959">
        <w:rPr>
          <w:sz w:val="24"/>
          <w:szCs w:val="24"/>
          <w:lang w:val="nl-NL"/>
        </w:rPr>
        <w:t xml:space="preserve"> Project</w:t>
      </w:r>
      <w:r w:rsidR="00AD77FF" w:rsidRPr="0523B959">
        <w:rPr>
          <w:sz w:val="24"/>
          <w:szCs w:val="24"/>
          <w:lang w:val="nl-NL"/>
        </w:rPr>
        <w:t xml:space="preserve">portfolio </w:t>
      </w:r>
      <w:r w:rsidRPr="0523B959">
        <w:rPr>
          <w:sz w:val="24"/>
          <w:szCs w:val="24"/>
          <w:lang w:val="nl-NL"/>
        </w:rPr>
        <w:t xml:space="preserve">management </w:t>
      </w:r>
      <w:r w:rsidR="00D10808" w:rsidRPr="0523B959">
        <w:rPr>
          <w:sz w:val="24"/>
          <w:szCs w:val="24"/>
          <w:lang w:val="nl-NL"/>
        </w:rPr>
        <w:t xml:space="preserve">en delen van de Studentenadministratie </w:t>
      </w:r>
      <w:r w:rsidRPr="0523B959">
        <w:rPr>
          <w:sz w:val="24"/>
          <w:szCs w:val="24"/>
          <w:lang w:val="nl-NL"/>
        </w:rPr>
        <w:t>te herzien en in te richten conform de huidige eisen en wensen. Hiermee kan de van de Bedrijfsvoering gevraagde bijdrage aan het realiseren van de stra</w:t>
      </w:r>
      <w:r w:rsidR="00DF3E7E" w:rsidRPr="0523B959">
        <w:rPr>
          <w:sz w:val="24"/>
          <w:szCs w:val="24"/>
          <w:lang w:val="nl-NL"/>
        </w:rPr>
        <w:t>te</w:t>
      </w:r>
      <w:r w:rsidRPr="0523B959">
        <w:rPr>
          <w:sz w:val="24"/>
          <w:szCs w:val="24"/>
          <w:lang w:val="nl-NL"/>
        </w:rPr>
        <w:t>gische doelstellingen worden geleverd.</w:t>
      </w:r>
    </w:p>
    <w:p w14:paraId="3F24009E" w14:textId="6AE0483B" w:rsidR="00B94824" w:rsidRDefault="00B94824" w:rsidP="00682F00">
      <w:pPr>
        <w:jc w:val="both"/>
        <w:rPr>
          <w:sz w:val="24"/>
          <w:szCs w:val="24"/>
          <w:lang w:val="nl-NL"/>
        </w:rPr>
      </w:pPr>
      <w:r>
        <w:rPr>
          <w:sz w:val="24"/>
          <w:szCs w:val="24"/>
          <w:lang w:val="nl-NL"/>
        </w:rPr>
        <w:t xml:space="preserve">Omdat de processen en systemen in scope </w:t>
      </w:r>
      <w:r w:rsidR="00AD77FF">
        <w:rPr>
          <w:sz w:val="24"/>
          <w:szCs w:val="24"/>
          <w:lang w:val="nl-NL"/>
        </w:rPr>
        <w:t xml:space="preserve">van TBB </w:t>
      </w:r>
      <w:r>
        <w:rPr>
          <w:sz w:val="24"/>
          <w:szCs w:val="24"/>
          <w:lang w:val="nl-NL"/>
        </w:rPr>
        <w:t>een grote samenhang met elkaar hebben is er voor gekozen het traject naar aanbesteding integraal te bekijken.</w:t>
      </w:r>
    </w:p>
    <w:p w14:paraId="63387A93" w14:textId="45A3103E" w:rsidR="00B94824" w:rsidRDefault="00B94824" w:rsidP="00682F00">
      <w:pPr>
        <w:jc w:val="both"/>
        <w:rPr>
          <w:sz w:val="24"/>
          <w:szCs w:val="24"/>
          <w:lang w:val="nl-NL"/>
        </w:rPr>
      </w:pPr>
      <w:r w:rsidRPr="0523B959">
        <w:rPr>
          <w:sz w:val="24"/>
          <w:szCs w:val="24"/>
          <w:lang w:val="nl-NL"/>
        </w:rPr>
        <w:t>Het verandertraject inclusief de aanbesteding is onderdeel van</w:t>
      </w:r>
      <w:r w:rsidR="00D14D7C" w:rsidRPr="0523B959">
        <w:rPr>
          <w:sz w:val="24"/>
          <w:szCs w:val="24"/>
          <w:lang w:val="nl-NL"/>
        </w:rPr>
        <w:t xml:space="preserve"> </w:t>
      </w:r>
      <w:r w:rsidRPr="0523B959">
        <w:rPr>
          <w:sz w:val="24"/>
          <w:szCs w:val="24"/>
          <w:lang w:val="nl-NL"/>
        </w:rPr>
        <w:t>T</w:t>
      </w:r>
      <w:r w:rsidR="00FE22D0" w:rsidRPr="0523B959">
        <w:rPr>
          <w:sz w:val="24"/>
          <w:szCs w:val="24"/>
          <w:lang w:val="nl-NL"/>
        </w:rPr>
        <w:t>BB</w:t>
      </w:r>
      <w:r w:rsidRPr="0523B959">
        <w:rPr>
          <w:sz w:val="24"/>
          <w:szCs w:val="24"/>
          <w:lang w:val="nl-NL"/>
        </w:rPr>
        <w:t xml:space="preserve">. </w:t>
      </w:r>
    </w:p>
    <w:p w14:paraId="5C8BDD34" w14:textId="39596F84" w:rsidR="00963F7C" w:rsidRDefault="00963F7C" w:rsidP="00B94824">
      <w:pPr>
        <w:jc w:val="both"/>
        <w:rPr>
          <w:sz w:val="24"/>
          <w:szCs w:val="24"/>
          <w:lang w:val="nl-NL"/>
        </w:rPr>
      </w:pPr>
    </w:p>
    <w:p w14:paraId="2B96881A" w14:textId="66996417" w:rsidR="00963F7C" w:rsidRPr="00963F7C" w:rsidRDefault="00963F7C" w:rsidP="00963F7C">
      <w:pPr>
        <w:pStyle w:val="Kop2"/>
        <w:rPr>
          <w:sz w:val="28"/>
          <w:szCs w:val="28"/>
        </w:rPr>
      </w:pPr>
      <w:bookmarkStart w:id="10" w:name="_Toc53599416"/>
      <w:r w:rsidRPr="00963F7C">
        <w:rPr>
          <w:sz w:val="28"/>
          <w:szCs w:val="28"/>
        </w:rPr>
        <w:t>Scope</w:t>
      </w:r>
      <w:bookmarkEnd w:id="10"/>
      <w:r w:rsidRPr="00963F7C">
        <w:rPr>
          <w:sz w:val="28"/>
          <w:szCs w:val="28"/>
        </w:rPr>
        <w:t xml:space="preserve"> </w:t>
      </w:r>
    </w:p>
    <w:p w14:paraId="1AA2A946" w14:textId="77777777" w:rsidR="00BF4DD4" w:rsidRDefault="00D04D04" w:rsidP="00682F00">
      <w:pPr>
        <w:jc w:val="both"/>
        <w:rPr>
          <w:color w:val="212529"/>
          <w:sz w:val="24"/>
          <w:szCs w:val="24"/>
          <w:shd w:val="clear" w:color="auto" w:fill="FFFFFF"/>
          <w:lang w:val="nl-NL"/>
        </w:rPr>
      </w:pPr>
      <w:r>
        <w:rPr>
          <w:rStyle w:val="normaltextrun"/>
          <w:color w:val="000000"/>
          <w:sz w:val="24"/>
          <w:szCs w:val="24"/>
          <w:shd w:val="clear" w:color="auto" w:fill="FFFFFF"/>
          <w:lang w:val="nl-NL"/>
        </w:rPr>
        <w:t xml:space="preserve">Begin </w:t>
      </w:r>
      <w:r w:rsidR="0019394B" w:rsidRPr="005C1838">
        <w:rPr>
          <w:rStyle w:val="normaltextrun"/>
          <w:color w:val="000000"/>
          <w:sz w:val="24"/>
          <w:szCs w:val="24"/>
          <w:shd w:val="clear" w:color="auto" w:fill="FFFFFF"/>
          <w:lang w:val="nl-NL"/>
        </w:rPr>
        <w:t xml:space="preserve">2020 is Saxion </w:t>
      </w:r>
      <w:r>
        <w:rPr>
          <w:rStyle w:val="normaltextrun"/>
          <w:color w:val="000000"/>
          <w:sz w:val="24"/>
          <w:szCs w:val="24"/>
          <w:shd w:val="clear" w:color="auto" w:fill="FFFFFF"/>
          <w:lang w:val="nl-NL"/>
        </w:rPr>
        <w:t xml:space="preserve">gestart </w:t>
      </w:r>
      <w:r w:rsidR="0019394B" w:rsidRPr="005C1838">
        <w:rPr>
          <w:rStyle w:val="normaltextrun"/>
          <w:color w:val="000000"/>
          <w:sz w:val="24"/>
          <w:szCs w:val="24"/>
          <w:shd w:val="clear" w:color="auto" w:fill="FFFFFF"/>
          <w:lang w:val="nl-NL"/>
        </w:rPr>
        <w:t xml:space="preserve">met het </w:t>
      </w:r>
      <w:r>
        <w:rPr>
          <w:rStyle w:val="normaltextrun"/>
          <w:color w:val="000000"/>
          <w:sz w:val="24"/>
          <w:szCs w:val="24"/>
          <w:shd w:val="clear" w:color="auto" w:fill="FFFFFF"/>
          <w:lang w:val="nl-NL"/>
        </w:rPr>
        <w:t>opzetten van een</w:t>
      </w:r>
      <w:r w:rsidR="00824415" w:rsidRPr="005C1838">
        <w:rPr>
          <w:color w:val="212529"/>
          <w:sz w:val="24"/>
          <w:szCs w:val="24"/>
          <w:shd w:val="clear" w:color="auto" w:fill="FFFFFF"/>
          <w:lang w:val="nl-NL"/>
        </w:rPr>
        <w:t xml:space="preserve"> bedrijfsfunctiemodel</w:t>
      </w:r>
      <w:r>
        <w:rPr>
          <w:color w:val="212529"/>
          <w:sz w:val="24"/>
          <w:szCs w:val="24"/>
          <w:shd w:val="clear" w:color="auto" w:fill="FFFFFF"/>
          <w:lang w:val="nl-NL"/>
        </w:rPr>
        <w:t xml:space="preserve">. </w:t>
      </w:r>
      <w:r w:rsidR="00E72D0E">
        <w:rPr>
          <w:color w:val="212529"/>
          <w:sz w:val="24"/>
          <w:szCs w:val="24"/>
          <w:shd w:val="clear" w:color="auto" w:fill="FFFFFF"/>
          <w:lang w:val="nl-NL"/>
        </w:rPr>
        <w:t xml:space="preserve">Hiermee wordt de Saxion </w:t>
      </w:r>
      <w:r w:rsidR="00824415" w:rsidRPr="005C1838">
        <w:rPr>
          <w:color w:val="212529"/>
          <w:sz w:val="24"/>
          <w:szCs w:val="24"/>
          <w:shd w:val="clear" w:color="auto" w:fill="FFFFFF"/>
          <w:lang w:val="nl-NL"/>
        </w:rPr>
        <w:t>organisatie</w:t>
      </w:r>
      <w:r w:rsidR="00E72D0E">
        <w:rPr>
          <w:color w:val="212529"/>
          <w:sz w:val="24"/>
          <w:szCs w:val="24"/>
          <w:shd w:val="clear" w:color="auto" w:fill="FFFFFF"/>
          <w:lang w:val="nl-NL"/>
        </w:rPr>
        <w:t xml:space="preserve"> beschouwd</w:t>
      </w:r>
      <w:r w:rsidR="00824415" w:rsidRPr="005C1838">
        <w:rPr>
          <w:color w:val="212529"/>
          <w:sz w:val="24"/>
          <w:szCs w:val="24"/>
          <w:shd w:val="clear" w:color="auto" w:fill="FFFFFF"/>
          <w:lang w:val="nl-NL"/>
        </w:rPr>
        <w:t xml:space="preserve"> als een verzameling van activiteiten </w:t>
      </w:r>
      <w:r w:rsidR="00D943BB">
        <w:rPr>
          <w:color w:val="212529"/>
          <w:sz w:val="24"/>
          <w:szCs w:val="24"/>
          <w:shd w:val="clear" w:color="auto" w:fill="FFFFFF"/>
          <w:lang w:val="nl-NL"/>
        </w:rPr>
        <w:t xml:space="preserve">geclusterd </w:t>
      </w:r>
      <w:r w:rsidR="00824415" w:rsidRPr="005C1838">
        <w:rPr>
          <w:color w:val="212529"/>
          <w:sz w:val="24"/>
          <w:szCs w:val="24"/>
          <w:shd w:val="clear" w:color="auto" w:fill="FFFFFF"/>
          <w:lang w:val="nl-NL"/>
        </w:rPr>
        <w:t>tot logische eenheden die soortgelijke kennis en competenties vragen.</w:t>
      </w:r>
    </w:p>
    <w:p w14:paraId="5F999337" w14:textId="13794A6F" w:rsidR="00895F33" w:rsidRDefault="00824415" w:rsidP="00682F00">
      <w:pPr>
        <w:jc w:val="both"/>
        <w:rPr>
          <w:rStyle w:val="normaltextrun"/>
          <w:color w:val="000000"/>
          <w:sz w:val="24"/>
          <w:szCs w:val="24"/>
          <w:shd w:val="clear" w:color="auto" w:fill="FFFFFF"/>
          <w:lang w:val="nl-NL"/>
        </w:rPr>
      </w:pPr>
      <w:r w:rsidRPr="005C1838">
        <w:rPr>
          <w:color w:val="212529"/>
          <w:sz w:val="24"/>
          <w:szCs w:val="24"/>
          <w:shd w:val="clear" w:color="auto" w:fill="FFFFFF"/>
          <w:lang w:val="nl-NL"/>
        </w:rPr>
        <w:t xml:space="preserve">Saxion </w:t>
      </w:r>
      <w:r w:rsidR="00D943BB">
        <w:rPr>
          <w:color w:val="212529"/>
          <w:sz w:val="24"/>
          <w:szCs w:val="24"/>
          <w:shd w:val="clear" w:color="auto" w:fill="FFFFFF"/>
          <w:lang w:val="nl-NL"/>
        </w:rPr>
        <w:t>houdt zich hierbij</w:t>
      </w:r>
      <w:r w:rsidRPr="005C1838">
        <w:rPr>
          <w:color w:val="212529"/>
          <w:sz w:val="24"/>
          <w:szCs w:val="24"/>
          <w:shd w:val="clear" w:color="auto" w:fill="FFFFFF"/>
          <w:lang w:val="nl-NL"/>
        </w:rPr>
        <w:t xml:space="preserve"> zoveel mogelijk </w:t>
      </w:r>
      <w:r w:rsidR="00D943BB">
        <w:rPr>
          <w:color w:val="212529"/>
          <w:sz w:val="24"/>
          <w:szCs w:val="24"/>
          <w:shd w:val="clear" w:color="auto" w:fill="FFFFFF"/>
          <w:lang w:val="nl-NL"/>
        </w:rPr>
        <w:t xml:space="preserve">aan het </w:t>
      </w:r>
      <w:r w:rsidRPr="005C1838">
        <w:rPr>
          <w:color w:val="212529"/>
          <w:sz w:val="24"/>
          <w:szCs w:val="24"/>
          <w:shd w:val="clear" w:color="auto" w:fill="FFFFFF"/>
          <w:lang w:val="nl-NL"/>
        </w:rPr>
        <w:t xml:space="preserve">bedrijfsfunctiemodel </w:t>
      </w:r>
      <w:r w:rsidR="00BF4DD4">
        <w:rPr>
          <w:color w:val="212529"/>
          <w:sz w:val="24"/>
          <w:szCs w:val="24"/>
          <w:shd w:val="clear" w:color="auto" w:fill="FFFFFF"/>
          <w:lang w:val="nl-NL"/>
        </w:rPr>
        <w:t xml:space="preserve">zoals deze is omschreven in </w:t>
      </w:r>
      <w:r w:rsidRPr="005C1838">
        <w:rPr>
          <w:color w:val="212529"/>
          <w:sz w:val="24"/>
          <w:szCs w:val="24"/>
          <w:shd w:val="clear" w:color="auto" w:fill="FFFFFF"/>
          <w:lang w:val="nl-NL"/>
        </w:rPr>
        <w:t xml:space="preserve">de Hoger Onderwijs Referentie Architectuur (HORA </w:t>
      </w:r>
      <w:hyperlink r:id="rId25" w:history="1">
        <w:r w:rsidRPr="005C1838">
          <w:rPr>
            <w:color w:val="212529"/>
            <w:sz w:val="24"/>
            <w:szCs w:val="24"/>
            <w:shd w:val="clear" w:color="auto" w:fill="FFFFFF"/>
            <w:lang w:val="nl-NL"/>
          </w:rPr>
          <w:t>https://standaarden.surf.nl/index.php/HORA_Bedrijfsfunctiemodel</w:t>
        </w:r>
      </w:hyperlink>
      <w:r w:rsidRPr="005C1838">
        <w:rPr>
          <w:color w:val="212529"/>
          <w:sz w:val="24"/>
          <w:szCs w:val="24"/>
          <w:shd w:val="clear" w:color="auto" w:fill="FFFFFF"/>
          <w:lang w:val="nl-NL"/>
        </w:rPr>
        <w:t>)</w:t>
      </w:r>
      <w:r w:rsidR="00D14D7C">
        <w:rPr>
          <w:color w:val="212529"/>
          <w:sz w:val="24"/>
          <w:szCs w:val="24"/>
          <w:shd w:val="clear" w:color="auto" w:fill="FFFFFF"/>
          <w:lang w:val="nl-NL"/>
        </w:rPr>
        <w:t xml:space="preserve">: </w:t>
      </w:r>
    </w:p>
    <w:p w14:paraId="07CFFC2A" w14:textId="2C65FCA2" w:rsidR="00BF4DD4" w:rsidRDefault="0019394B" w:rsidP="00BF4DD4">
      <w:pPr>
        <w:rPr>
          <w:rStyle w:val="normaltextrun"/>
          <w:color w:val="000000"/>
          <w:sz w:val="24"/>
          <w:szCs w:val="24"/>
          <w:shd w:val="clear" w:color="auto" w:fill="FFFFFF"/>
          <w:lang w:val="nl-NL"/>
        </w:rPr>
      </w:pPr>
      <w:r w:rsidRPr="005C1838">
        <w:rPr>
          <w:rStyle w:val="normaltextrun"/>
          <w:noProof/>
          <w:color w:val="000000"/>
          <w:sz w:val="24"/>
          <w:szCs w:val="24"/>
          <w:shd w:val="clear" w:color="auto" w:fill="FFFFFF"/>
          <w:lang w:val="nl-NL" w:eastAsia="nl-NL"/>
        </w:rPr>
        <w:lastRenderedPageBreak/>
        <w:drawing>
          <wp:inline distT="0" distB="0" distL="0" distR="0" wp14:anchorId="668B705B" wp14:editId="7DFF4DA8">
            <wp:extent cx="5810250" cy="3584452"/>
            <wp:effectExtent l="0" t="0" r="0" b="0"/>
            <wp:docPr id="9" name="Picture 9" descr="C:\Users\lho13\AppData\Local\Microsoft\Windows\INetCache\Content.MSO\9C1A0F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ho13\AppData\Local\Microsoft\Windows\INetCache\Content.MSO\9C1A0FA1.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3698" cy="3648271"/>
                    </a:xfrm>
                    <a:prstGeom prst="rect">
                      <a:avLst/>
                    </a:prstGeom>
                    <a:noFill/>
                    <a:ln>
                      <a:noFill/>
                    </a:ln>
                  </pic:spPr>
                </pic:pic>
              </a:graphicData>
            </a:graphic>
          </wp:inline>
        </w:drawing>
      </w:r>
      <w:r w:rsidRPr="005C1838">
        <w:rPr>
          <w:rStyle w:val="normaltextrun"/>
          <w:color w:val="000000"/>
          <w:sz w:val="24"/>
          <w:szCs w:val="24"/>
          <w:shd w:val="clear" w:color="auto" w:fill="FFFFFF"/>
          <w:lang w:val="nl-NL"/>
        </w:rPr>
        <w:t xml:space="preserve"> </w:t>
      </w:r>
    </w:p>
    <w:p w14:paraId="780A89B9" w14:textId="77777777" w:rsidR="00BF4DD4" w:rsidRDefault="00BF4DD4" w:rsidP="00BF4DD4">
      <w:pPr>
        <w:rPr>
          <w:rStyle w:val="normaltextrun"/>
          <w:color w:val="000000"/>
          <w:sz w:val="24"/>
          <w:szCs w:val="24"/>
          <w:shd w:val="clear" w:color="auto" w:fill="FFFFFF"/>
          <w:lang w:val="nl-NL"/>
        </w:rPr>
      </w:pPr>
    </w:p>
    <w:p w14:paraId="5003F738" w14:textId="0C4C7F97" w:rsidR="004C537A" w:rsidRDefault="00BF4DD4" w:rsidP="00682F00">
      <w:pPr>
        <w:jc w:val="both"/>
        <w:rPr>
          <w:rStyle w:val="normaltextrun"/>
          <w:color w:val="000000"/>
          <w:sz w:val="24"/>
          <w:szCs w:val="24"/>
          <w:shd w:val="clear" w:color="auto" w:fill="FFFFFF"/>
          <w:lang w:val="nl-NL"/>
        </w:rPr>
      </w:pPr>
      <w:r>
        <w:rPr>
          <w:rStyle w:val="normaltextrun"/>
          <w:color w:val="000000"/>
          <w:sz w:val="24"/>
          <w:szCs w:val="24"/>
          <w:shd w:val="clear" w:color="auto" w:fill="FFFFFF"/>
          <w:lang w:val="nl-NL"/>
        </w:rPr>
        <w:t xml:space="preserve">De </w:t>
      </w:r>
      <w:r w:rsidR="0019394B" w:rsidRPr="005C1838">
        <w:rPr>
          <w:rStyle w:val="normaltextrun"/>
          <w:color w:val="000000"/>
          <w:sz w:val="24"/>
          <w:szCs w:val="24"/>
          <w:shd w:val="clear" w:color="auto" w:fill="FFFFFF"/>
          <w:lang w:val="nl-NL"/>
        </w:rPr>
        <w:t>Bedrijfsvoering omvat v</w:t>
      </w:r>
      <w:r w:rsidR="00AD77FF">
        <w:rPr>
          <w:rStyle w:val="normaltextrun"/>
          <w:color w:val="000000"/>
          <w:sz w:val="24"/>
          <w:szCs w:val="24"/>
          <w:shd w:val="clear" w:color="auto" w:fill="FFFFFF"/>
          <w:lang w:val="nl-NL"/>
        </w:rPr>
        <w:t xml:space="preserve">erschillende </w:t>
      </w:r>
      <w:r w:rsidR="0019394B" w:rsidRPr="005C1838">
        <w:rPr>
          <w:rStyle w:val="normaltextrun"/>
          <w:color w:val="000000"/>
          <w:sz w:val="24"/>
          <w:szCs w:val="24"/>
          <w:shd w:val="clear" w:color="auto" w:fill="FFFFFF"/>
          <w:lang w:val="nl-NL"/>
        </w:rPr>
        <w:t>clusters zoals HR, Financiën, voorzieningen, ITM, Communicatie en marketing en is ondersteunend aan de primaire bedrijfsfuncties Onderwijs en Onderzoek. TBB</w:t>
      </w:r>
      <w:r w:rsidR="00324B85">
        <w:rPr>
          <w:rStyle w:val="normaltextrun"/>
          <w:color w:val="000000"/>
          <w:sz w:val="24"/>
          <w:szCs w:val="24"/>
          <w:shd w:val="clear" w:color="auto" w:fill="FFFFFF"/>
          <w:lang w:val="nl-NL"/>
        </w:rPr>
        <w:t xml:space="preserve"> heeft </w:t>
      </w:r>
      <w:r w:rsidR="0019394B" w:rsidRPr="005C1838">
        <w:rPr>
          <w:rStyle w:val="normaltextrun"/>
          <w:color w:val="000000"/>
          <w:sz w:val="24"/>
          <w:szCs w:val="24"/>
          <w:shd w:val="clear" w:color="auto" w:fill="FFFFFF"/>
          <w:lang w:val="nl-NL"/>
        </w:rPr>
        <w:t xml:space="preserve">een groot gedeelte van de bedrijfsvoering </w:t>
      </w:r>
      <w:r w:rsidR="00324B85">
        <w:rPr>
          <w:rStyle w:val="normaltextrun"/>
          <w:color w:val="000000"/>
          <w:sz w:val="24"/>
          <w:szCs w:val="24"/>
          <w:shd w:val="clear" w:color="auto" w:fill="FFFFFF"/>
          <w:lang w:val="nl-NL"/>
        </w:rPr>
        <w:t xml:space="preserve">in scope. </w:t>
      </w:r>
      <w:r w:rsidR="00895F33">
        <w:rPr>
          <w:rStyle w:val="normaltextrun"/>
          <w:color w:val="000000"/>
          <w:sz w:val="24"/>
          <w:szCs w:val="24"/>
          <w:shd w:val="clear" w:color="auto" w:fill="FFFFFF"/>
          <w:lang w:val="nl-NL"/>
        </w:rPr>
        <w:t xml:space="preserve">De in de volgende plaat opgenomen </w:t>
      </w:r>
      <w:r w:rsidR="00824415" w:rsidRPr="005C1838">
        <w:rPr>
          <w:rStyle w:val="normaltextrun"/>
          <w:color w:val="000000"/>
          <w:sz w:val="24"/>
          <w:szCs w:val="24"/>
          <w:shd w:val="clear" w:color="auto" w:fill="FFFFFF"/>
          <w:lang w:val="nl-NL"/>
        </w:rPr>
        <w:t xml:space="preserve">ketens en bedrijfsfuncties </w:t>
      </w:r>
      <w:r w:rsidR="00895F33">
        <w:rPr>
          <w:rStyle w:val="normaltextrun"/>
          <w:color w:val="000000"/>
          <w:sz w:val="24"/>
          <w:szCs w:val="24"/>
          <w:shd w:val="clear" w:color="auto" w:fill="FFFFFF"/>
          <w:lang w:val="nl-NL"/>
        </w:rPr>
        <w:t xml:space="preserve">en de sturing hierop </w:t>
      </w:r>
      <w:r w:rsidR="00824415" w:rsidRPr="005C1838">
        <w:rPr>
          <w:rStyle w:val="normaltextrun"/>
          <w:color w:val="000000"/>
          <w:sz w:val="24"/>
          <w:szCs w:val="24"/>
          <w:shd w:val="clear" w:color="auto" w:fill="FFFFFF"/>
          <w:lang w:val="nl-NL"/>
        </w:rPr>
        <w:t>vormen</w:t>
      </w:r>
      <w:r w:rsidR="000654E2" w:rsidRPr="005C1838">
        <w:rPr>
          <w:rStyle w:val="normaltextrun"/>
          <w:color w:val="000000"/>
          <w:sz w:val="24"/>
          <w:szCs w:val="24"/>
          <w:shd w:val="clear" w:color="auto" w:fill="FFFFFF"/>
          <w:lang w:val="nl-NL"/>
        </w:rPr>
        <w:t xml:space="preserve"> de scope van het project. </w:t>
      </w:r>
    </w:p>
    <w:p w14:paraId="213DFFD8" w14:textId="77777777" w:rsidR="004C537A" w:rsidRDefault="004C537A" w:rsidP="00BF4DD4">
      <w:pPr>
        <w:rPr>
          <w:rStyle w:val="normaltextrun"/>
          <w:color w:val="000000"/>
          <w:sz w:val="24"/>
          <w:szCs w:val="24"/>
          <w:shd w:val="clear" w:color="auto" w:fill="FFFFFF"/>
          <w:lang w:val="nl-NL"/>
        </w:rPr>
      </w:pPr>
    </w:p>
    <w:p w14:paraId="3C112281" w14:textId="432FF104" w:rsidR="006F3E15" w:rsidRPr="005C1838" w:rsidRDefault="000654E2" w:rsidP="00BF4DD4">
      <w:pPr>
        <w:rPr>
          <w:sz w:val="24"/>
          <w:szCs w:val="24"/>
          <w:lang w:val="nl-NL"/>
        </w:rPr>
      </w:pPr>
      <w:r w:rsidRPr="005C1838">
        <w:rPr>
          <w:rStyle w:val="normaltextrun"/>
          <w:color w:val="000000"/>
          <w:sz w:val="24"/>
          <w:szCs w:val="24"/>
          <w:shd w:val="clear" w:color="auto" w:fill="FFFFFF"/>
          <w:lang w:val="nl-NL"/>
        </w:rPr>
        <w:t xml:space="preserve"> </w:t>
      </w:r>
    </w:p>
    <w:p w14:paraId="3717ED9A" w14:textId="68694D11" w:rsidR="00963F7C" w:rsidRDefault="00AC5E7B" w:rsidP="00B94824">
      <w:pPr>
        <w:jc w:val="both"/>
        <w:rPr>
          <w:sz w:val="24"/>
          <w:szCs w:val="24"/>
          <w:lang w:val="nl-NL"/>
        </w:rPr>
      </w:pPr>
      <w:r>
        <w:rPr>
          <w:noProof/>
        </w:rPr>
        <w:lastRenderedPageBreak/>
        <w:drawing>
          <wp:inline distT="0" distB="0" distL="0" distR="0" wp14:anchorId="2ABE8501" wp14:editId="6BDBE2C2">
            <wp:extent cx="6561456" cy="3690774"/>
            <wp:effectExtent l="0" t="0" r="0" b="508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pic:nvPicPr>
                  <pic:blipFill>
                    <a:blip r:embed="rId27">
                      <a:extLst>
                        <a:ext uri="{28A0092B-C50C-407E-A947-70E740481C1C}">
                          <a14:useLocalDpi xmlns:a14="http://schemas.microsoft.com/office/drawing/2010/main" val="0"/>
                        </a:ext>
                      </a:extLst>
                    </a:blip>
                    <a:stretch>
                      <a:fillRect/>
                    </a:stretch>
                  </pic:blipFill>
                  <pic:spPr>
                    <a:xfrm>
                      <a:off x="0" y="0"/>
                      <a:ext cx="6561456" cy="3690774"/>
                    </a:xfrm>
                    <a:prstGeom prst="rect">
                      <a:avLst/>
                    </a:prstGeom>
                  </pic:spPr>
                </pic:pic>
              </a:graphicData>
            </a:graphic>
          </wp:inline>
        </w:drawing>
      </w:r>
    </w:p>
    <w:p w14:paraId="08C336B1" w14:textId="628CCFB1" w:rsidR="00B94824" w:rsidRPr="006E0EC2" w:rsidRDefault="00B94824" w:rsidP="00B94824">
      <w:pPr>
        <w:pStyle w:val="Kop2"/>
        <w:rPr>
          <w:sz w:val="28"/>
          <w:szCs w:val="28"/>
        </w:rPr>
      </w:pPr>
      <w:bookmarkStart w:id="11" w:name="_Toc53599417"/>
      <w:r>
        <w:rPr>
          <w:sz w:val="28"/>
          <w:szCs w:val="28"/>
        </w:rPr>
        <w:t>Doel Toekomstbestendige Bedrijfsvoering</w:t>
      </w:r>
      <w:bookmarkEnd w:id="11"/>
    </w:p>
    <w:p w14:paraId="343CA49C" w14:textId="55D088C5" w:rsidR="008C31EF" w:rsidRDefault="008C31EF" w:rsidP="00682F00">
      <w:pPr>
        <w:jc w:val="both"/>
        <w:rPr>
          <w:sz w:val="24"/>
          <w:szCs w:val="24"/>
          <w:lang w:val="nl-NL"/>
        </w:rPr>
      </w:pPr>
      <w:r w:rsidRPr="160511AB">
        <w:rPr>
          <w:sz w:val="24"/>
          <w:szCs w:val="24"/>
          <w:lang w:val="nl-NL"/>
        </w:rPr>
        <w:t>TBB heeft als doel om met behulp van de implementatie van de in het nieuwe Bedrijfsvoeringplatform aanwezige standaard best</w:t>
      </w:r>
      <w:r w:rsidR="60AD4E54" w:rsidRPr="160511AB">
        <w:rPr>
          <w:sz w:val="24"/>
          <w:szCs w:val="24"/>
          <w:lang w:val="nl-NL"/>
        </w:rPr>
        <w:t>-</w:t>
      </w:r>
      <w:r w:rsidRPr="160511AB">
        <w:rPr>
          <w:sz w:val="24"/>
          <w:szCs w:val="24"/>
          <w:lang w:val="nl-NL"/>
        </w:rPr>
        <w:t>practices</w:t>
      </w:r>
    </w:p>
    <w:p w14:paraId="7E8FF0CE" w14:textId="3851155F" w:rsidR="008C31EF" w:rsidRDefault="0975C22C" w:rsidP="008C31EF">
      <w:pPr>
        <w:pStyle w:val="Lijstalinea"/>
        <w:numPr>
          <w:ilvl w:val="0"/>
          <w:numId w:val="25"/>
        </w:numPr>
        <w:jc w:val="both"/>
        <w:rPr>
          <w:sz w:val="24"/>
          <w:szCs w:val="24"/>
          <w:lang w:val="nl-NL"/>
        </w:rPr>
      </w:pPr>
      <w:r w:rsidRPr="0523B959">
        <w:rPr>
          <w:sz w:val="24"/>
          <w:szCs w:val="24"/>
          <w:lang w:val="nl-NL"/>
        </w:rPr>
        <w:t>D</w:t>
      </w:r>
      <w:r w:rsidR="00B94824" w:rsidRPr="0523B959">
        <w:rPr>
          <w:sz w:val="24"/>
          <w:szCs w:val="24"/>
          <w:lang w:val="nl-NL"/>
        </w:rPr>
        <w:t>e</w:t>
      </w:r>
      <w:r w:rsidRPr="0523B959">
        <w:rPr>
          <w:sz w:val="24"/>
          <w:szCs w:val="24"/>
          <w:lang w:val="nl-NL"/>
        </w:rPr>
        <w:t xml:space="preserve"> </w:t>
      </w:r>
      <w:r w:rsidR="00B94824" w:rsidRPr="0523B959">
        <w:rPr>
          <w:sz w:val="24"/>
          <w:szCs w:val="24"/>
          <w:lang w:val="nl-NL"/>
        </w:rPr>
        <w:t>financiële-, Human Resources-, Inkoop-,</w:t>
      </w:r>
      <w:r w:rsidR="4765F335" w:rsidRPr="0523B959">
        <w:rPr>
          <w:sz w:val="24"/>
          <w:szCs w:val="24"/>
          <w:lang w:val="nl-NL"/>
        </w:rPr>
        <w:t xml:space="preserve"> </w:t>
      </w:r>
      <w:r w:rsidR="00B94824" w:rsidRPr="0523B959">
        <w:rPr>
          <w:sz w:val="24"/>
          <w:szCs w:val="24"/>
          <w:lang w:val="nl-NL"/>
        </w:rPr>
        <w:t>Project</w:t>
      </w:r>
      <w:r w:rsidR="00AD77FF" w:rsidRPr="0523B959">
        <w:rPr>
          <w:sz w:val="24"/>
          <w:szCs w:val="24"/>
          <w:lang w:val="nl-NL"/>
        </w:rPr>
        <w:t xml:space="preserve">portfolio </w:t>
      </w:r>
      <w:r w:rsidR="00B94824" w:rsidRPr="0523B959">
        <w:rPr>
          <w:sz w:val="24"/>
          <w:szCs w:val="24"/>
          <w:lang w:val="nl-NL"/>
        </w:rPr>
        <w:t>managementprocessen</w:t>
      </w:r>
      <w:r w:rsidR="008C31EF" w:rsidRPr="0523B959">
        <w:rPr>
          <w:sz w:val="24"/>
          <w:szCs w:val="24"/>
          <w:lang w:val="nl-NL"/>
        </w:rPr>
        <w:t xml:space="preserve"> </w:t>
      </w:r>
      <w:r w:rsidR="14C3A0D6" w:rsidRPr="0523B959">
        <w:rPr>
          <w:sz w:val="24"/>
          <w:szCs w:val="24"/>
          <w:lang w:val="nl-NL"/>
        </w:rPr>
        <w:t xml:space="preserve">en </w:t>
      </w:r>
      <w:r w:rsidR="00C80868" w:rsidRPr="0523B959">
        <w:rPr>
          <w:sz w:val="24"/>
          <w:szCs w:val="24"/>
          <w:lang w:val="nl-NL"/>
        </w:rPr>
        <w:t>financi</w:t>
      </w:r>
      <w:r w:rsidR="00C80868">
        <w:rPr>
          <w:sz w:val="24"/>
          <w:szCs w:val="24"/>
          <w:lang w:val="nl-NL"/>
        </w:rPr>
        <w:t>ë</w:t>
      </w:r>
      <w:r w:rsidR="00C80868" w:rsidRPr="0523B959">
        <w:rPr>
          <w:sz w:val="24"/>
          <w:szCs w:val="24"/>
          <w:lang w:val="nl-NL"/>
        </w:rPr>
        <w:t>le</w:t>
      </w:r>
      <w:r w:rsidR="14C3A0D6" w:rsidRPr="0523B959">
        <w:rPr>
          <w:sz w:val="24"/>
          <w:szCs w:val="24"/>
          <w:lang w:val="nl-NL"/>
        </w:rPr>
        <w:t xml:space="preserve"> afwikkeling van de studentenadministratie </w:t>
      </w:r>
      <w:r w:rsidR="008C31EF" w:rsidRPr="0523B959">
        <w:rPr>
          <w:sz w:val="24"/>
          <w:szCs w:val="24"/>
          <w:lang w:val="nl-NL"/>
        </w:rPr>
        <w:t>te standaardiseren en te versimpelen om bijvoorbeeld uitwisseling van medewerkers tussen de verschillende Academie bureaus mogelijk te maken</w:t>
      </w:r>
    </w:p>
    <w:p w14:paraId="35D50EFB" w14:textId="39206C2B" w:rsidR="008C31EF" w:rsidRDefault="00C80868" w:rsidP="008C31EF">
      <w:pPr>
        <w:pStyle w:val="Lijstalinea"/>
        <w:numPr>
          <w:ilvl w:val="0"/>
          <w:numId w:val="25"/>
        </w:numPr>
        <w:jc w:val="both"/>
        <w:rPr>
          <w:sz w:val="24"/>
          <w:szCs w:val="24"/>
          <w:lang w:val="nl-NL"/>
        </w:rPr>
      </w:pPr>
      <w:r>
        <w:rPr>
          <w:sz w:val="24"/>
          <w:szCs w:val="24"/>
          <w:lang w:val="nl-NL"/>
        </w:rPr>
        <w:t>I</w:t>
      </w:r>
      <w:r w:rsidR="00B94824" w:rsidRPr="008C31EF">
        <w:rPr>
          <w:sz w:val="24"/>
          <w:szCs w:val="24"/>
          <w:lang w:val="nl-NL"/>
        </w:rPr>
        <w:t>ntegraties tussen deze functionele gebieden</w:t>
      </w:r>
      <w:r w:rsidR="008C31EF">
        <w:rPr>
          <w:sz w:val="24"/>
          <w:szCs w:val="24"/>
          <w:lang w:val="nl-NL"/>
        </w:rPr>
        <w:t xml:space="preserve"> zoveel mogelijk te reduceren</w:t>
      </w:r>
      <w:r w:rsidR="00D10808">
        <w:rPr>
          <w:sz w:val="24"/>
          <w:szCs w:val="24"/>
          <w:lang w:val="nl-NL"/>
        </w:rPr>
        <w:t xml:space="preserve"> en</w:t>
      </w:r>
    </w:p>
    <w:p w14:paraId="4415DD3F" w14:textId="2A0C6737" w:rsidR="00B94824" w:rsidRPr="008C31EF" w:rsidRDefault="00C80868" w:rsidP="008C31EF">
      <w:pPr>
        <w:pStyle w:val="Lijstalinea"/>
        <w:numPr>
          <w:ilvl w:val="0"/>
          <w:numId w:val="25"/>
        </w:numPr>
        <w:jc w:val="both"/>
        <w:rPr>
          <w:sz w:val="24"/>
          <w:szCs w:val="24"/>
          <w:lang w:val="nl-NL"/>
        </w:rPr>
      </w:pPr>
      <w:r>
        <w:rPr>
          <w:sz w:val="24"/>
          <w:szCs w:val="24"/>
          <w:lang w:val="nl-NL"/>
        </w:rPr>
        <w:t>D</w:t>
      </w:r>
      <w:r w:rsidR="00B94824" w:rsidRPr="008C31EF">
        <w:rPr>
          <w:sz w:val="24"/>
          <w:szCs w:val="24"/>
          <w:lang w:val="nl-NL"/>
        </w:rPr>
        <w:t xml:space="preserve">e data-huishouding </w:t>
      </w:r>
      <w:r w:rsidR="008C31EF">
        <w:rPr>
          <w:sz w:val="24"/>
          <w:szCs w:val="24"/>
          <w:lang w:val="nl-NL"/>
        </w:rPr>
        <w:t>te verbeteren</w:t>
      </w:r>
    </w:p>
    <w:p w14:paraId="00BEAB78" w14:textId="2DC4CA1A" w:rsidR="00D60762" w:rsidRDefault="00D60762">
      <w:pPr>
        <w:spacing w:line="240" w:lineRule="auto"/>
        <w:rPr>
          <w:sz w:val="24"/>
          <w:szCs w:val="24"/>
          <w:lang w:val="nl-NL"/>
        </w:rPr>
      </w:pPr>
      <w:r>
        <w:rPr>
          <w:sz w:val="24"/>
          <w:szCs w:val="24"/>
          <w:lang w:val="nl-NL"/>
        </w:rPr>
        <w:br w:type="page"/>
      </w:r>
    </w:p>
    <w:p w14:paraId="15D59587" w14:textId="43030CCD" w:rsidR="00B94824" w:rsidRDefault="00B94824" w:rsidP="00682F00">
      <w:pPr>
        <w:jc w:val="both"/>
        <w:rPr>
          <w:sz w:val="24"/>
          <w:szCs w:val="24"/>
          <w:lang w:val="nl-NL"/>
        </w:rPr>
      </w:pPr>
      <w:r w:rsidRPr="0523B959">
        <w:rPr>
          <w:sz w:val="24"/>
          <w:szCs w:val="24"/>
          <w:lang w:val="nl-NL"/>
        </w:rPr>
        <w:lastRenderedPageBreak/>
        <w:t xml:space="preserve">Hiermee wordt beoogd </w:t>
      </w:r>
      <w:r w:rsidR="008C31EF" w:rsidRPr="0523B959">
        <w:rPr>
          <w:sz w:val="24"/>
          <w:szCs w:val="24"/>
          <w:lang w:val="nl-NL"/>
        </w:rPr>
        <w:t xml:space="preserve">de Bedrijfsvoering meer bij de tijd te brengen en </w:t>
      </w:r>
      <w:r w:rsidRPr="0523B959">
        <w:rPr>
          <w:sz w:val="24"/>
          <w:szCs w:val="24"/>
          <w:lang w:val="nl-NL"/>
        </w:rPr>
        <w:t>maximaal bij te dragen aan het slagvaardiger maken van Saxion</w:t>
      </w:r>
      <w:r w:rsidR="006B4910" w:rsidRPr="0523B959">
        <w:rPr>
          <w:sz w:val="24"/>
          <w:szCs w:val="24"/>
          <w:lang w:val="nl-NL"/>
        </w:rPr>
        <w:t xml:space="preserve"> en daarmee aan de doelstellingen op het gebied van onderwijs en onderzoek.</w:t>
      </w:r>
    </w:p>
    <w:p w14:paraId="3DD61524" w14:textId="3AE6971F" w:rsidR="00B94824" w:rsidRDefault="006B4910" w:rsidP="00682F00">
      <w:pPr>
        <w:jc w:val="both"/>
        <w:rPr>
          <w:sz w:val="24"/>
          <w:szCs w:val="24"/>
          <w:lang w:val="nl-NL"/>
        </w:rPr>
      </w:pPr>
      <w:r>
        <w:rPr>
          <w:sz w:val="24"/>
          <w:szCs w:val="24"/>
          <w:lang w:val="nl-NL"/>
        </w:rPr>
        <w:t>D</w:t>
      </w:r>
      <w:r w:rsidR="00B94824">
        <w:rPr>
          <w:sz w:val="24"/>
          <w:szCs w:val="24"/>
          <w:lang w:val="nl-NL"/>
        </w:rPr>
        <w:t xml:space="preserve">aar waar mogelijk </w:t>
      </w:r>
      <w:r>
        <w:rPr>
          <w:sz w:val="24"/>
          <w:szCs w:val="24"/>
          <w:lang w:val="nl-NL"/>
        </w:rPr>
        <w:t xml:space="preserve">wordt </w:t>
      </w:r>
      <w:r w:rsidR="00B94824">
        <w:rPr>
          <w:sz w:val="24"/>
          <w:szCs w:val="24"/>
          <w:lang w:val="nl-NL"/>
        </w:rPr>
        <w:t xml:space="preserve">op basis van de verzamelde eisen en wensen uitbreiding gezocht van standaard functionaliteit en zal ook maximaal in worden gezet op geautomatiseerde en gestandaardiseerde integratie tussen de </w:t>
      </w:r>
      <w:r w:rsidR="00385C72">
        <w:rPr>
          <w:sz w:val="24"/>
          <w:szCs w:val="24"/>
          <w:lang w:val="nl-NL"/>
        </w:rPr>
        <w:t xml:space="preserve">nieuwe </w:t>
      </w:r>
      <w:r w:rsidR="00B94824">
        <w:rPr>
          <w:sz w:val="24"/>
          <w:szCs w:val="24"/>
          <w:lang w:val="nl-NL"/>
        </w:rPr>
        <w:t>oplossing en haar omgeving, zowel binnen als buiten Saxion.</w:t>
      </w:r>
    </w:p>
    <w:p w14:paraId="6837F319" w14:textId="77777777" w:rsidR="00B94824" w:rsidRDefault="00B94824" w:rsidP="00B94824">
      <w:pPr>
        <w:pStyle w:val="Kop2"/>
        <w:rPr>
          <w:sz w:val="28"/>
          <w:szCs w:val="28"/>
        </w:rPr>
      </w:pPr>
      <w:bookmarkStart w:id="12" w:name="_Toc53599418"/>
      <w:r>
        <w:rPr>
          <w:sz w:val="28"/>
          <w:szCs w:val="28"/>
        </w:rPr>
        <w:t>Waarom toekomstbestendige bedrijfsvoering?</w:t>
      </w:r>
      <w:bookmarkEnd w:id="12"/>
    </w:p>
    <w:p w14:paraId="5749991E" w14:textId="77777777" w:rsidR="00B94824" w:rsidRDefault="00B94824" w:rsidP="00B94824">
      <w:pPr>
        <w:jc w:val="both"/>
        <w:rPr>
          <w:sz w:val="24"/>
          <w:szCs w:val="24"/>
          <w:lang w:val="nl-NL"/>
        </w:rPr>
      </w:pPr>
      <w:r>
        <w:rPr>
          <w:sz w:val="24"/>
          <w:szCs w:val="24"/>
          <w:lang w:val="nl-NL"/>
        </w:rPr>
        <w:t>In 2019 en begin 2020 heeft een scan op de processen, IT en organisatie van de bedrijfsvoering van Saxion onder andere uitgewezen dat:</w:t>
      </w:r>
    </w:p>
    <w:p w14:paraId="0861278D" w14:textId="17E50584" w:rsidR="00B94824" w:rsidRDefault="00C80868" w:rsidP="00A5247A">
      <w:pPr>
        <w:pStyle w:val="Lijstalinea"/>
        <w:numPr>
          <w:ilvl w:val="0"/>
          <w:numId w:val="7"/>
        </w:numPr>
        <w:jc w:val="both"/>
        <w:rPr>
          <w:sz w:val="24"/>
          <w:szCs w:val="24"/>
          <w:lang w:val="nl-NL"/>
        </w:rPr>
      </w:pPr>
      <w:r>
        <w:rPr>
          <w:sz w:val="24"/>
          <w:szCs w:val="24"/>
          <w:lang w:val="nl-NL"/>
        </w:rPr>
        <w:t>D</w:t>
      </w:r>
      <w:r w:rsidR="00B94824">
        <w:rPr>
          <w:sz w:val="24"/>
          <w:szCs w:val="24"/>
          <w:lang w:val="nl-NL"/>
        </w:rPr>
        <w:t>e Bedrijfsvoering processen en IT oplossingen veelal niet standaard zijn, veel maatwerk bevatten en dat veel handmatig werk nodig is. Hierdoor is de kans op fouten hoog, kost de bedrijfsvoering meer tijd dan nodig en staat de kwaliteit van de informatievoorziening onder druk</w:t>
      </w:r>
    </w:p>
    <w:p w14:paraId="123711E9" w14:textId="5C461744" w:rsidR="00B94824" w:rsidRDefault="00C80868" w:rsidP="00A5247A">
      <w:pPr>
        <w:pStyle w:val="Lijstalinea"/>
        <w:numPr>
          <w:ilvl w:val="0"/>
          <w:numId w:val="7"/>
        </w:numPr>
        <w:jc w:val="both"/>
        <w:rPr>
          <w:sz w:val="24"/>
          <w:szCs w:val="24"/>
          <w:lang w:val="nl-NL"/>
        </w:rPr>
      </w:pPr>
      <w:r>
        <w:rPr>
          <w:sz w:val="24"/>
          <w:szCs w:val="24"/>
          <w:lang w:val="nl-NL"/>
        </w:rPr>
        <w:t>V</w:t>
      </w:r>
      <w:r w:rsidR="00B94824">
        <w:rPr>
          <w:sz w:val="24"/>
          <w:szCs w:val="24"/>
          <w:lang w:val="nl-NL"/>
        </w:rPr>
        <w:t>oor nagenoeg elk functioneel gebied binnen de bedrijfsvoering een aparte IT oplossing in gebruik is en de integraties tussen de verschillende oplossingen deels niet meer voldoen aan de eisen van deze tijd, complex zijn en/of een hoog houtje-touwtje karakter hebben. Als gevolg hiervan zijn onder andere changes complex, duur en vragen ze veel doorlooptijd</w:t>
      </w:r>
    </w:p>
    <w:p w14:paraId="65B6C845" w14:textId="3D38268B" w:rsidR="00B94824" w:rsidRDefault="00C80868" w:rsidP="00A5247A">
      <w:pPr>
        <w:pStyle w:val="Lijstalinea"/>
        <w:numPr>
          <w:ilvl w:val="0"/>
          <w:numId w:val="7"/>
        </w:numPr>
        <w:jc w:val="both"/>
        <w:rPr>
          <w:sz w:val="24"/>
          <w:szCs w:val="24"/>
          <w:lang w:val="nl-NL"/>
        </w:rPr>
      </w:pPr>
      <w:r>
        <w:rPr>
          <w:sz w:val="24"/>
          <w:szCs w:val="24"/>
          <w:lang w:val="nl-NL"/>
        </w:rPr>
        <w:t>D</w:t>
      </w:r>
      <w:r w:rsidR="00B94824">
        <w:rPr>
          <w:sz w:val="24"/>
          <w:szCs w:val="24"/>
          <w:lang w:val="nl-NL"/>
        </w:rPr>
        <w:t xml:space="preserve">e onderliggende (data)organisatie niet eenduidig en niet meer up to date is. Dit leidt tot fouten, dubbel werk, inflexibiliteit en een lagere </w:t>
      </w:r>
      <w:r w:rsidR="000654E2">
        <w:rPr>
          <w:sz w:val="24"/>
          <w:szCs w:val="24"/>
          <w:lang w:val="nl-NL"/>
        </w:rPr>
        <w:t>kwaliteit</w:t>
      </w:r>
      <w:r w:rsidR="00B94824">
        <w:rPr>
          <w:sz w:val="24"/>
          <w:szCs w:val="24"/>
          <w:lang w:val="nl-NL"/>
        </w:rPr>
        <w:t xml:space="preserve"> van de informatievoorziening</w:t>
      </w:r>
    </w:p>
    <w:p w14:paraId="302DFAD9" w14:textId="52FD9B8E" w:rsidR="00B94824" w:rsidRDefault="00C80868" w:rsidP="00A5247A">
      <w:pPr>
        <w:pStyle w:val="Lijstalinea"/>
        <w:numPr>
          <w:ilvl w:val="0"/>
          <w:numId w:val="7"/>
        </w:numPr>
        <w:jc w:val="both"/>
        <w:rPr>
          <w:sz w:val="24"/>
          <w:szCs w:val="24"/>
          <w:lang w:val="nl-NL"/>
        </w:rPr>
      </w:pPr>
      <w:r>
        <w:rPr>
          <w:sz w:val="24"/>
          <w:szCs w:val="24"/>
          <w:lang w:val="nl-NL"/>
        </w:rPr>
        <w:t>H</w:t>
      </w:r>
      <w:r w:rsidR="00B94824">
        <w:rPr>
          <w:sz w:val="24"/>
          <w:szCs w:val="24"/>
          <w:lang w:val="nl-NL"/>
        </w:rPr>
        <w:t>et Datawarehouse onheus wordt gebruikt voor diverse integratietaken</w:t>
      </w:r>
    </w:p>
    <w:p w14:paraId="25BB831B" w14:textId="11A34F83" w:rsidR="00963F7C" w:rsidRDefault="00C80868" w:rsidP="00A5247A">
      <w:pPr>
        <w:pStyle w:val="Lijstalinea"/>
        <w:numPr>
          <w:ilvl w:val="0"/>
          <w:numId w:val="7"/>
        </w:numPr>
        <w:jc w:val="both"/>
        <w:rPr>
          <w:sz w:val="24"/>
          <w:szCs w:val="24"/>
          <w:lang w:val="nl-NL"/>
        </w:rPr>
      </w:pPr>
      <w:r>
        <w:rPr>
          <w:sz w:val="24"/>
          <w:szCs w:val="24"/>
          <w:lang w:val="nl-NL"/>
        </w:rPr>
        <w:t>P</w:t>
      </w:r>
      <w:r w:rsidR="00963F7C">
        <w:rPr>
          <w:sz w:val="24"/>
          <w:szCs w:val="24"/>
          <w:lang w:val="nl-NL"/>
        </w:rPr>
        <w:t xml:space="preserve">rocessen niet door alle gebruikers op dezelfde wijze worden gehanteerd en </w:t>
      </w:r>
      <w:r w:rsidR="00D43860">
        <w:rPr>
          <w:sz w:val="24"/>
          <w:szCs w:val="24"/>
          <w:lang w:val="nl-NL"/>
        </w:rPr>
        <w:t>de organisatie per academie anders kan zijn ingericht</w:t>
      </w:r>
      <w:r w:rsidR="003313DA">
        <w:rPr>
          <w:sz w:val="24"/>
          <w:szCs w:val="24"/>
          <w:lang w:val="nl-NL"/>
        </w:rPr>
        <w:t xml:space="preserve"> waardoor bijvoorbeeld het uitwisselen van personeel voor vervanging niet effectief kan plaatsvinden en changes per academie andere impact kunnen hebben</w:t>
      </w:r>
    </w:p>
    <w:p w14:paraId="0D83AC30" w14:textId="211761E6" w:rsidR="00D43860" w:rsidRDefault="00C80868" w:rsidP="00A5247A">
      <w:pPr>
        <w:pStyle w:val="Lijstalinea"/>
        <w:numPr>
          <w:ilvl w:val="0"/>
          <w:numId w:val="7"/>
        </w:numPr>
        <w:jc w:val="both"/>
        <w:rPr>
          <w:sz w:val="24"/>
          <w:szCs w:val="24"/>
          <w:lang w:val="nl-NL"/>
        </w:rPr>
      </w:pPr>
      <w:r>
        <w:rPr>
          <w:sz w:val="24"/>
          <w:szCs w:val="24"/>
          <w:lang w:val="nl-NL"/>
        </w:rPr>
        <w:t>D</w:t>
      </w:r>
      <w:r w:rsidR="00D43860" w:rsidRPr="0523B959">
        <w:rPr>
          <w:sz w:val="24"/>
          <w:szCs w:val="24"/>
          <w:lang w:val="nl-NL"/>
        </w:rPr>
        <w:t>e documentatie van proces, data</w:t>
      </w:r>
      <w:r w:rsidR="0915B6B2" w:rsidRPr="0523B959">
        <w:rPr>
          <w:sz w:val="24"/>
          <w:szCs w:val="24"/>
          <w:lang w:val="nl-NL"/>
        </w:rPr>
        <w:t>, systeem</w:t>
      </w:r>
      <w:r w:rsidR="00D43860" w:rsidRPr="0523B959">
        <w:rPr>
          <w:sz w:val="24"/>
          <w:szCs w:val="24"/>
          <w:lang w:val="nl-NL"/>
        </w:rPr>
        <w:t xml:space="preserve"> en organisatie inrichting is niet op orde</w:t>
      </w:r>
      <w:r w:rsidR="003313DA" w:rsidRPr="0523B959">
        <w:rPr>
          <w:sz w:val="24"/>
          <w:szCs w:val="24"/>
          <w:lang w:val="nl-NL"/>
        </w:rPr>
        <w:t>. Het ontbreekt hierdoor aan inzicht in de huidige inrichting en bijvoorbeeld in de impact van veranderingen in de keten</w:t>
      </w:r>
    </w:p>
    <w:p w14:paraId="2F881891" w14:textId="1942C44E" w:rsidR="000654E2" w:rsidRDefault="00C80868" w:rsidP="00A5247A">
      <w:pPr>
        <w:pStyle w:val="Lijstalinea"/>
        <w:numPr>
          <w:ilvl w:val="0"/>
          <w:numId w:val="7"/>
        </w:numPr>
        <w:jc w:val="both"/>
        <w:rPr>
          <w:sz w:val="24"/>
          <w:szCs w:val="24"/>
          <w:lang w:val="nl-NL"/>
        </w:rPr>
      </w:pPr>
      <w:r>
        <w:rPr>
          <w:sz w:val="24"/>
          <w:szCs w:val="24"/>
          <w:lang w:val="nl-NL"/>
        </w:rPr>
        <w:t>D</w:t>
      </w:r>
      <w:r w:rsidR="000654E2" w:rsidRPr="0523B959">
        <w:rPr>
          <w:sz w:val="24"/>
          <w:szCs w:val="24"/>
          <w:lang w:val="nl-NL"/>
        </w:rPr>
        <w:t xml:space="preserve">e bedrijfsvoering </w:t>
      </w:r>
      <w:r w:rsidR="003313DA" w:rsidRPr="0523B959">
        <w:rPr>
          <w:sz w:val="24"/>
          <w:szCs w:val="24"/>
          <w:lang w:val="nl-NL"/>
        </w:rPr>
        <w:t xml:space="preserve">als gevolg van bovengenoemde constateringen </w:t>
      </w:r>
      <w:r w:rsidR="000654E2" w:rsidRPr="0523B959">
        <w:rPr>
          <w:sz w:val="24"/>
          <w:szCs w:val="24"/>
          <w:lang w:val="nl-NL"/>
        </w:rPr>
        <w:t>nu niet optimaal ondersteunend is aan onderwijs en onderzoek</w:t>
      </w:r>
    </w:p>
    <w:p w14:paraId="6EFD335E" w14:textId="6E8090BB" w:rsidR="00B94824" w:rsidRDefault="00C80868" w:rsidP="00A5247A">
      <w:pPr>
        <w:pStyle w:val="Lijstalinea"/>
        <w:numPr>
          <w:ilvl w:val="0"/>
          <w:numId w:val="7"/>
        </w:numPr>
        <w:jc w:val="both"/>
        <w:rPr>
          <w:sz w:val="24"/>
          <w:szCs w:val="24"/>
          <w:lang w:val="nl-NL"/>
        </w:rPr>
      </w:pPr>
      <w:r>
        <w:rPr>
          <w:sz w:val="24"/>
          <w:szCs w:val="24"/>
          <w:lang w:val="nl-NL"/>
        </w:rPr>
        <w:t>T</w:t>
      </w:r>
      <w:r w:rsidR="00B94824">
        <w:rPr>
          <w:sz w:val="24"/>
          <w:szCs w:val="24"/>
          <w:lang w:val="nl-NL"/>
        </w:rPr>
        <w:t xml:space="preserve">alentmanagement en strategische personeelsplanning </w:t>
      </w:r>
      <w:r w:rsidR="008C31EF">
        <w:rPr>
          <w:sz w:val="24"/>
          <w:szCs w:val="24"/>
          <w:lang w:val="nl-NL"/>
        </w:rPr>
        <w:t>niet met een systeem wordt ondersteund</w:t>
      </w:r>
    </w:p>
    <w:p w14:paraId="25C09F6F" w14:textId="77777777" w:rsidR="00B94824" w:rsidRDefault="00B94824" w:rsidP="00B94824">
      <w:pPr>
        <w:jc w:val="both"/>
        <w:rPr>
          <w:sz w:val="24"/>
          <w:szCs w:val="24"/>
          <w:lang w:val="nl-NL"/>
        </w:rPr>
      </w:pPr>
    </w:p>
    <w:p w14:paraId="15C9A423" w14:textId="2BB9DE80" w:rsidR="00B94824" w:rsidRDefault="00B94824" w:rsidP="00B94824">
      <w:pPr>
        <w:jc w:val="both"/>
        <w:rPr>
          <w:sz w:val="24"/>
          <w:szCs w:val="24"/>
          <w:lang w:val="nl-NL"/>
        </w:rPr>
      </w:pPr>
      <w:r w:rsidRPr="0523B959">
        <w:rPr>
          <w:sz w:val="24"/>
          <w:szCs w:val="24"/>
          <w:lang w:val="nl-NL"/>
        </w:rPr>
        <w:t>De huidige status van de bedrijfsvoering kan, gezien bovengenoemde uitdagingen</w:t>
      </w:r>
      <w:r w:rsidR="00DF3E7E" w:rsidRPr="0523B959">
        <w:rPr>
          <w:sz w:val="24"/>
          <w:szCs w:val="24"/>
          <w:lang w:val="nl-NL"/>
        </w:rPr>
        <w:t>, niet</w:t>
      </w:r>
      <w:r w:rsidRPr="0523B959">
        <w:rPr>
          <w:sz w:val="24"/>
          <w:szCs w:val="24"/>
          <w:lang w:val="nl-NL"/>
        </w:rPr>
        <w:t xml:space="preserve"> worden bestempeld als eff</w:t>
      </w:r>
      <w:r w:rsidR="6B79807F" w:rsidRPr="0523B959">
        <w:rPr>
          <w:sz w:val="24"/>
          <w:szCs w:val="24"/>
          <w:lang w:val="nl-NL"/>
        </w:rPr>
        <w:t xml:space="preserve">ectief, </w:t>
      </w:r>
      <w:r w:rsidR="00C80868" w:rsidRPr="0523B959">
        <w:rPr>
          <w:sz w:val="24"/>
          <w:szCs w:val="24"/>
          <w:lang w:val="nl-NL"/>
        </w:rPr>
        <w:t>efficiënt</w:t>
      </w:r>
      <w:r w:rsidR="6B79807F" w:rsidRPr="0523B959">
        <w:rPr>
          <w:sz w:val="24"/>
          <w:szCs w:val="24"/>
          <w:lang w:val="nl-NL"/>
        </w:rPr>
        <w:t xml:space="preserve"> </w:t>
      </w:r>
      <w:r w:rsidRPr="0523B959">
        <w:rPr>
          <w:sz w:val="24"/>
          <w:szCs w:val="24"/>
          <w:lang w:val="nl-NL"/>
        </w:rPr>
        <w:t>en daarmee slagvaardig.</w:t>
      </w:r>
    </w:p>
    <w:p w14:paraId="73AA9600" w14:textId="315A6A89" w:rsidR="00B94824" w:rsidRDefault="00B94824" w:rsidP="00B94824">
      <w:pPr>
        <w:jc w:val="both"/>
        <w:rPr>
          <w:sz w:val="24"/>
          <w:szCs w:val="24"/>
          <w:lang w:val="nl-NL"/>
        </w:rPr>
      </w:pPr>
      <w:r>
        <w:rPr>
          <w:sz w:val="24"/>
          <w:szCs w:val="24"/>
          <w:lang w:val="nl-NL"/>
        </w:rPr>
        <w:lastRenderedPageBreak/>
        <w:t>De noodzakelijke bijdrage die aan de bedrijfsvoering wordt gevraagd bij het realiseren van de andere strategische lijnen uit de True North</w:t>
      </w:r>
      <w:r w:rsidR="00DF3E7E">
        <w:rPr>
          <w:sz w:val="24"/>
          <w:szCs w:val="24"/>
          <w:lang w:val="nl-NL"/>
        </w:rPr>
        <w:t>, zoals het nieuwe Saxion Onderwijs Model,</w:t>
      </w:r>
      <w:r>
        <w:rPr>
          <w:sz w:val="24"/>
          <w:szCs w:val="24"/>
          <w:lang w:val="nl-NL"/>
        </w:rPr>
        <w:t xml:space="preserve"> kan in de huidige setting niet worden geleverd.</w:t>
      </w:r>
    </w:p>
    <w:p w14:paraId="7249732F" w14:textId="5C622CA6" w:rsidR="00B94824" w:rsidRDefault="00B94824" w:rsidP="00B94824">
      <w:pPr>
        <w:jc w:val="both"/>
        <w:rPr>
          <w:sz w:val="24"/>
          <w:szCs w:val="24"/>
          <w:lang w:val="nl-NL"/>
        </w:rPr>
      </w:pPr>
      <w:r>
        <w:rPr>
          <w:sz w:val="24"/>
          <w:szCs w:val="24"/>
          <w:lang w:val="nl-NL"/>
        </w:rPr>
        <w:t xml:space="preserve">Daarom is in 2019 gestart met </w:t>
      </w:r>
      <w:r w:rsidR="003313DA">
        <w:rPr>
          <w:sz w:val="24"/>
          <w:szCs w:val="24"/>
          <w:lang w:val="nl-NL"/>
        </w:rPr>
        <w:t>TBB.</w:t>
      </w:r>
    </w:p>
    <w:p w14:paraId="06D4D594" w14:textId="77777777" w:rsidR="00B94824" w:rsidRDefault="00B94824" w:rsidP="00B94824">
      <w:pPr>
        <w:jc w:val="both"/>
        <w:rPr>
          <w:sz w:val="24"/>
          <w:szCs w:val="24"/>
          <w:lang w:val="nl-NL"/>
        </w:rPr>
      </w:pPr>
    </w:p>
    <w:p w14:paraId="2E1239DA" w14:textId="0CD71677" w:rsidR="00B94824" w:rsidRPr="00A97EDE" w:rsidRDefault="00B94824" w:rsidP="00B94824">
      <w:pPr>
        <w:jc w:val="both"/>
        <w:rPr>
          <w:sz w:val="24"/>
          <w:szCs w:val="24"/>
          <w:lang w:val="nl-NL"/>
        </w:rPr>
      </w:pPr>
      <w:r w:rsidRPr="0523B959">
        <w:rPr>
          <w:sz w:val="24"/>
          <w:szCs w:val="24"/>
          <w:lang w:val="nl-NL"/>
        </w:rPr>
        <w:t>In de eerste fase van het project is onderzocht of de gevraagde bijdrage van de bedrijfsvoering kan worden gerealiseerd door verbetering van de huidige processen, applicaties</w:t>
      </w:r>
      <w:r w:rsidR="00D43860" w:rsidRPr="0523B959">
        <w:rPr>
          <w:sz w:val="24"/>
          <w:szCs w:val="24"/>
          <w:lang w:val="nl-NL"/>
        </w:rPr>
        <w:t xml:space="preserve"> en</w:t>
      </w:r>
      <w:r w:rsidRPr="0523B959">
        <w:rPr>
          <w:sz w:val="24"/>
          <w:szCs w:val="24"/>
          <w:lang w:val="nl-NL"/>
        </w:rPr>
        <w:t xml:space="preserve"> integraties</w:t>
      </w:r>
      <w:r w:rsidR="4446E9A3" w:rsidRPr="0523B959">
        <w:rPr>
          <w:sz w:val="24"/>
          <w:szCs w:val="24"/>
          <w:lang w:val="nl-NL"/>
        </w:rPr>
        <w:t xml:space="preserve"> en organisatiemodel</w:t>
      </w:r>
      <w:r w:rsidR="00D43860" w:rsidRPr="0523B959">
        <w:rPr>
          <w:sz w:val="24"/>
          <w:szCs w:val="24"/>
          <w:lang w:val="nl-NL"/>
        </w:rPr>
        <w:t>.</w:t>
      </w:r>
    </w:p>
    <w:p w14:paraId="0C4224AF" w14:textId="77777777" w:rsidR="00B94824" w:rsidRDefault="00B94824" w:rsidP="00B94824">
      <w:pPr>
        <w:jc w:val="both"/>
        <w:rPr>
          <w:sz w:val="24"/>
          <w:szCs w:val="24"/>
          <w:lang w:val="nl-NL"/>
        </w:rPr>
      </w:pPr>
    </w:p>
    <w:p w14:paraId="608601CC" w14:textId="67B0A22F" w:rsidR="00B94824" w:rsidRDefault="00B94824" w:rsidP="00B94824">
      <w:pPr>
        <w:jc w:val="both"/>
        <w:rPr>
          <w:sz w:val="24"/>
          <w:szCs w:val="24"/>
          <w:lang w:val="nl-NL"/>
        </w:rPr>
      </w:pPr>
      <w:r w:rsidRPr="0523B959">
        <w:rPr>
          <w:sz w:val="24"/>
          <w:szCs w:val="24"/>
          <w:lang w:val="nl-NL"/>
        </w:rPr>
        <w:t xml:space="preserve">De uitkomst van dit onderzoek is dat dit niet </w:t>
      </w:r>
      <w:r w:rsidR="006C3DEE" w:rsidRPr="0523B959">
        <w:rPr>
          <w:sz w:val="24"/>
          <w:szCs w:val="24"/>
          <w:lang w:val="nl-NL"/>
        </w:rPr>
        <w:t xml:space="preserve">of niet goed </w:t>
      </w:r>
      <w:r w:rsidRPr="0523B959">
        <w:rPr>
          <w:sz w:val="24"/>
          <w:szCs w:val="24"/>
          <w:lang w:val="nl-NL"/>
        </w:rPr>
        <w:t>mogelijk is. Belangrijkste redenen zijn:</w:t>
      </w:r>
    </w:p>
    <w:p w14:paraId="0FFFE01B" w14:textId="63D3D308" w:rsidR="00B94824" w:rsidRDefault="00C80868" w:rsidP="00A5247A">
      <w:pPr>
        <w:pStyle w:val="Lijstalinea"/>
        <w:numPr>
          <w:ilvl w:val="0"/>
          <w:numId w:val="8"/>
        </w:numPr>
        <w:jc w:val="both"/>
        <w:rPr>
          <w:sz w:val="24"/>
          <w:szCs w:val="24"/>
          <w:lang w:val="nl-NL"/>
        </w:rPr>
      </w:pPr>
      <w:r>
        <w:rPr>
          <w:sz w:val="24"/>
          <w:szCs w:val="24"/>
          <w:lang w:val="nl-NL"/>
        </w:rPr>
        <w:t>O</w:t>
      </w:r>
      <w:r w:rsidR="00B94824">
        <w:rPr>
          <w:sz w:val="24"/>
          <w:szCs w:val="24"/>
          <w:lang w:val="nl-NL"/>
        </w:rPr>
        <w:t>mdat voor elke functioneel gebied sprake is van een aparte</w:t>
      </w:r>
      <w:r w:rsidR="003313DA">
        <w:rPr>
          <w:sz w:val="24"/>
          <w:szCs w:val="24"/>
          <w:lang w:val="nl-NL"/>
        </w:rPr>
        <w:t>, soms verouderde</w:t>
      </w:r>
      <w:r w:rsidR="00B94824">
        <w:rPr>
          <w:sz w:val="24"/>
          <w:szCs w:val="24"/>
          <w:lang w:val="nl-NL"/>
        </w:rPr>
        <w:t xml:space="preserve"> oplossing blijft ook bij een verbetering sprake van veel en complexe integraties</w:t>
      </w:r>
      <w:r w:rsidR="003313DA">
        <w:rPr>
          <w:sz w:val="24"/>
          <w:szCs w:val="24"/>
          <w:lang w:val="nl-NL"/>
        </w:rPr>
        <w:t xml:space="preserve"> en de nodige uitdagingen op het gebied van de data-organisatie</w:t>
      </w:r>
    </w:p>
    <w:p w14:paraId="66451BFC" w14:textId="3648D661" w:rsidR="00B94824" w:rsidRDefault="00C80868" w:rsidP="00A5247A">
      <w:pPr>
        <w:pStyle w:val="Lijstalinea"/>
        <w:numPr>
          <w:ilvl w:val="0"/>
          <w:numId w:val="8"/>
        </w:numPr>
        <w:jc w:val="both"/>
        <w:rPr>
          <w:sz w:val="24"/>
          <w:szCs w:val="24"/>
          <w:lang w:val="nl-NL"/>
        </w:rPr>
      </w:pPr>
      <w:r>
        <w:rPr>
          <w:sz w:val="24"/>
          <w:szCs w:val="24"/>
          <w:lang w:val="nl-NL"/>
        </w:rPr>
        <w:t>D</w:t>
      </w:r>
      <w:r w:rsidR="00B94824">
        <w:rPr>
          <w:sz w:val="24"/>
          <w:szCs w:val="24"/>
          <w:lang w:val="nl-NL"/>
        </w:rPr>
        <w:t>e omvang van de hoeveelheid maatwerk in de verschillende applicaties is groot en de vastlegging hiervan is onvoldoende. Deze maatwerkprocessen en inrichtingen in de verschillende applicaties transformeren naar standaard processen is complex, tijdrovend en de kans van slagen is gering</w:t>
      </w:r>
    </w:p>
    <w:p w14:paraId="044F8AE3" w14:textId="118A08F8" w:rsidR="00B94824" w:rsidRDefault="00C80868" w:rsidP="00A5247A">
      <w:pPr>
        <w:pStyle w:val="Lijstalinea"/>
        <w:numPr>
          <w:ilvl w:val="0"/>
          <w:numId w:val="8"/>
        </w:numPr>
        <w:jc w:val="both"/>
        <w:rPr>
          <w:sz w:val="24"/>
          <w:szCs w:val="24"/>
          <w:lang w:val="nl-NL"/>
        </w:rPr>
      </w:pPr>
      <w:r>
        <w:rPr>
          <w:sz w:val="24"/>
          <w:szCs w:val="24"/>
          <w:lang w:val="nl-NL"/>
        </w:rPr>
        <w:t>D</w:t>
      </w:r>
      <w:r w:rsidR="00B94824" w:rsidRPr="0523B959">
        <w:rPr>
          <w:sz w:val="24"/>
          <w:szCs w:val="24"/>
          <w:lang w:val="nl-NL"/>
        </w:rPr>
        <w:t>e huidige applicaties kunnen niet voorzien in een aantal belangrijke eisen en wensen</w:t>
      </w:r>
      <w:r w:rsidR="00DF3E7E" w:rsidRPr="0523B959">
        <w:rPr>
          <w:sz w:val="24"/>
          <w:szCs w:val="24"/>
          <w:lang w:val="nl-NL"/>
        </w:rPr>
        <w:t xml:space="preserve"> van Saxion</w:t>
      </w:r>
    </w:p>
    <w:p w14:paraId="08E52CC5" w14:textId="4C91FD7A" w:rsidR="029E5C7F" w:rsidRDefault="029E5C7F" w:rsidP="0523B959">
      <w:pPr>
        <w:pStyle w:val="Lijstalinea"/>
        <w:numPr>
          <w:ilvl w:val="0"/>
          <w:numId w:val="8"/>
        </w:numPr>
        <w:jc w:val="both"/>
        <w:rPr>
          <w:sz w:val="24"/>
          <w:szCs w:val="24"/>
          <w:lang w:val="nl-NL"/>
        </w:rPr>
      </w:pPr>
      <w:r w:rsidRPr="0523B959">
        <w:rPr>
          <w:sz w:val="24"/>
          <w:szCs w:val="24"/>
          <w:lang w:val="nl-NL"/>
        </w:rPr>
        <w:t>Het organisatiemodel is te divers ingericht binnen de huidige bedrijfsvoerings systemen van Saxion</w:t>
      </w:r>
    </w:p>
    <w:p w14:paraId="0AEA337B" w14:textId="77777777" w:rsidR="00DF3E7E" w:rsidRDefault="00DF3E7E" w:rsidP="00B94824">
      <w:pPr>
        <w:jc w:val="both"/>
        <w:rPr>
          <w:sz w:val="24"/>
          <w:szCs w:val="24"/>
          <w:lang w:val="nl-NL"/>
        </w:rPr>
      </w:pPr>
    </w:p>
    <w:p w14:paraId="7A05171A" w14:textId="51FF4A8D" w:rsidR="00B94824" w:rsidRDefault="00B94824" w:rsidP="00B94824">
      <w:pPr>
        <w:jc w:val="both"/>
        <w:rPr>
          <w:sz w:val="24"/>
          <w:szCs w:val="24"/>
          <w:lang w:val="nl-NL"/>
        </w:rPr>
      </w:pPr>
      <w:r>
        <w:rPr>
          <w:sz w:val="24"/>
          <w:szCs w:val="24"/>
          <w:lang w:val="nl-NL"/>
        </w:rPr>
        <w:t xml:space="preserve">Saxion </w:t>
      </w:r>
      <w:r w:rsidR="00DF3E7E">
        <w:rPr>
          <w:sz w:val="24"/>
          <w:szCs w:val="24"/>
          <w:lang w:val="nl-NL"/>
        </w:rPr>
        <w:t xml:space="preserve">heeft daarom besloten op zoek te gaan naar een nieuw </w:t>
      </w:r>
      <w:r w:rsidR="003313DA">
        <w:rPr>
          <w:sz w:val="24"/>
          <w:szCs w:val="24"/>
          <w:lang w:val="nl-NL"/>
        </w:rPr>
        <w:t>B</w:t>
      </w:r>
      <w:r w:rsidR="00DF3E7E">
        <w:rPr>
          <w:sz w:val="24"/>
          <w:szCs w:val="24"/>
          <w:lang w:val="nl-NL"/>
        </w:rPr>
        <w:t>edrijfsvoeringsplatform.</w:t>
      </w:r>
    </w:p>
    <w:p w14:paraId="30543410" w14:textId="77777777" w:rsidR="00B94824" w:rsidRDefault="00B94824" w:rsidP="00B94824">
      <w:pPr>
        <w:rPr>
          <w:sz w:val="24"/>
          <w:szCs w:val="24"/>
          <w:lang w:val="nl-NL"/>
        </w:rPr>
      </w:pPr>
    </w:p>
    <w:p w14:paraId="6F57F6AA" w14:textId="5DD7AE98" w:rsidR="00B94824" w:rsidRDefault="00B94824" w:rsidP="00B94824">
      <w:pPr>
        <w:pStyle w:val="Kop2"/>
        <w:rPr>
          <w:sz w:val="28"/>
          <w:szCs w:val="28"/>
        </w:rPr>
      </w:pPr>
      <w:bookmarkStart w:id="13" w:name="_Toc53599419"/>
      <w:r>
        <w:rPr>
          <w:sz w:val="28"/>
          <w:szCs w:val="28"/>
        </w:rPr>
        <w:t>Wat zijn de belangrijkste uitgangspunten?</w:t>
      </w:r>
      <w:bookmarkEnd w:id="13"/>
    </w:p>
    <w:p w14:paraId="1C9EDA6F" w14:textId="6E8CD516" w:rsidR="00B94824" w:rsidRDefault="00B94824" w:rsidP="00B94824">
      <w:pPr>
        <w:jc w:val="both"/>
        <w:rPr>
          <w:sz w:val="24"/>
          <w:szCs w:val="24"/>
          <w:lang w:val="nl-NL"/>
        </w:rPr>
      </w:pPr>
      <w:r w:rsidRPr="4FFBF1EE">
        <w:rPr>
          <w:sz w:val="24"/>
          <w:szCs w:val="24"/>
          <w:lang w:val="nl-NL"/>
        </w:rPr>
        <w:t xml:space="preserve">In deze paragraaf zijn de belangrijkste uitgangspunten voor </w:t>
      </w:r>
      <w:r w:rsidR="003313DA" w:rsidRPr="4FFBF1EE">
        <w:rPr>
          <w:sz w:val="24"/>
          <w:szCs w:val="24"/>
          <w:lang w:val="nl-NL"/>
        </w:rPr>
        <w:t>TBB</w:t>
      </w:r>
      <w:r w:rsidRPr="4FFBF1EE">
        <w:rPr>
          <w:sz w:val="24"/>
          <w:szCs w:val="24"/>
          <w:lang w:val="nl-NL"/>
        </w:rPr>
        <w:t xml:space="preserve"> beschreven. </w:t>
      </w:r>
      <w:r w:rsidR="00DF3E7E" w:rsidRPr="4FFBF1EE">
        <w:rPr>
          <w:sz w:val="24"/>
          <w:szCs w:val="24"/>
          <w:lang w:val="nl-NL"/>
        </w:rPr>
        <w:t>Zie v</w:t>
      </w:r>
      <w:r w:rsidRPr="4FFBF1EE">
        <w:rPr>
          <w:sz w:val="24"/>
          <w:szCs w:val="24"/>
          <w:lang w:val="nl-NL"/>
        </w:rPr>
        <w:t>oor de volledige set aan eisen en wensen incl</w:t>
      </w:r>
      <w:r w:rsidR="00EF6229" w:rsidRPr="4FFBF1EE">
        <w:rPr>
          <w:sz w:val="24"/>
          <w:szCs w:val="24"/>
          <w:lang w:val="nl-NL"/>
        </w:rPr>
        <w:t>usief</w:t>
      </w:r>
      <w:r w:rsidRPr="4FFBF1EE">
        <w:rPr>
          <w:sz w:val="24"/>
          <w:szCs w:val="24"/>
          <w:lang w:val="nl-NL"/>
        </w:rPr>
        <w:t xml:space="preserve"> use</w:t>
      </w:r>
      <w:r w:rsidR="649BA173" w:rsidRPr="4FFBF1EE">
        <w:rPr>
          <w:sz w:val="24"/>
          <w:szCs w:val="24"/>
          <w:lang w:val="nl-NL"/>
        </w:rPr>
        <w:t xml:space="preserve"> </w:t>
      </w:r>
      <w:r w:rsidRPr="4FFBF1EE">
        <w:rPr>
          <w:sz w:val="24"/>
          <w:szCs w:val="24"/>
          <w:lang w:val="nl-NL"/>
        </w:rPr>
        <w:t>cases, normering en procesbeschrijvingen</w:t>
      </w:r>
      <w:r w:rsidR="00DF3E7E" w:rsidRPr="4FFBF1EE">
        <w:rPr>
          <w:sz w:val="24"/>
          <w:szCs w:val="24"/>
          <w:lang w:val="nl-NL"/>
        </w:rPr>
        <w:t xml:space="preserve"> het </w:t>
      </w:r>
      <w:r w:rsidRPr="4FFBF1EE">
        <w:rPr>
          <w:sz w:val="24"/>
          <w:szCs w:val="24"/>
          <w:lang w:val="nl-NL"/>
        </w:rPr>
        <w:t xml:space="preserve">‘Pakket van eisen en wensen’. </w:t>
      </w:r>
    </w:p>
    <w:p w14:paraId="152EA5C6" w14:textId="77777777" w:rsidR="00B94824" w:rsidRDefault="00B94824" w:rsidP="00B94824">
      <w:pPr>
        <w:spacing w:line="240" w:lineRule="auto"/>
        <w:rPr>
          <w:sz w:val="24"/>
          <w:szCs w:val="24"/>
          <w:lang w:val="nl-NL"/>
        </w:rPr>
      </w:pPr>
    </w:p>
    <w:p w14:paraId="399A616A" w14:textId="5A805383" w:rsidR="00B94824" w:rsidRPr="00DF3E7E" w:rsidRDefault="00B94824" w:rsidP="4FFBF1EE">
      <w:pPr>
        <w:pStyle w:val="Lijstalinea"/>
        <w:numPr>
          <w:ilvl w:val="0"/>
          <w:numId w:val="5"/>
        </w:numPr>
        <w:ind w:left="360"/>
        <w:jc w:val="both"/>
        <w:rPr>
          <w:rFonts w:asciiTheme="majorHAnsi" w:eastAsiaTheme="majorEastAsia" w:hAnsiTheme="majorHAnsi" w:cstheme="majorBidi"/>
          <w:smallCaps/>
          <w:color w:val="009C82"/>
          <w:sz w:val="28"/>
          <w:szCs w:val="28"/>
          <w:lang w:val="nl-NL"/>
        </w:rPr>
      </w:pPr>
      <w:r w:rsidRPr="0523B959">
        <w:rPr>
          <w:rFonts w:asciiTheme="majorHAnsi" w:eastAsiaTheme="majorEastAsia" w:hAnsiTheme="majorHAnsi" w:cstheme="majorBidi"/>
          <w:smallCaps/>
          <w:color w:val="009C82"/>
          <w:sz w:val="28"/>
          <w:szCs w:val="28"/>
          <w:lang w:val="nl-NL"/>
        </w:rPr>
        <w:t>Gebruik</w:t>
      </w:r>
      <w:r w:rsidR="706EA6BE" w:rsidRPr="0523B959">
        <w:rPr>
          <w:rFonts w:asciiTheme="majorHAnsi" w:eastAsiaTheme="majorEastAsia" w:hAnsiTheme="majorHAnsi" w:cstheme="majorBidi"/>
          <w:smallCaps/>
          <w:color w:val="009C82"/>
          <w:sz w:val="28"/>
          <w:szCs w:val="28"/>
          <w:lang w:val="nl-NL"/>
        </w:rPr>
        <w:t>s</w:t>
      </w:r>
      <w:r w:rsidRPr="0523B959">
        <w:rPr>
          <w:rFonts w:asciiTheme="majorHAnsi" w:eastAsiaTheme="majorEastAsia" w:hAnsiTheme="majorHAnsi" w:cstheme="majorBidi"/>
          <w:smallCaps/>
          <w:color w:val="009C82"/>
          <w:sz w:val="28"/>
          <w:szCs w:val="28"/>
          <w:lang w:val="nl-NL"/>
        </w:rPr>
        <w:t>vriendelijkheid</w:t>
      </w:r>
    </w:p>
    <w:p w14:paraId="4B625BB6" w14:textId="0ADD069E" w:rsidR="00682F00" w:rsidRDefault="00DF3E7E" w:rsidP="004B63AE">
      <w:pPr>
        <w:ind w:left="360"/>
        <w:jc w:val="both"/>
        <w:rPr>
          <w:sz w:val="24"/>
          <w:szCs w:val="24"/>
          <w:lang w:val="nl-NL"/>
        </w:rPr>
      </w:pPr>
      <w:r w:rsidRPr="0523B959">
        <w:rPr>
          <w:sz w:val="24"/>
          <w:szCs w:val="24"/>
          <w:lang w:val="nl-NL"/>
        </w:rPr>
        <w:t xml:space="preserve">In de huidige situatie </w:t>
      </w:r>
      <w:r w:rsidR="00B94824" w:rsidRPr="0523B959">
        <w:rPr>
          <w:sz w:val="24"/>
          <w:szCs w:val="24"/>
          <w:lang w:val="nl-NL"/>
        </w:rPr>
        <w:t xml:space="preserve">is veel kennis en ervaring van de werking van de applicaties nodig om er op een juiste manier mee te kunnen werken. Ook de interactie met de gebruiker is vaak gerealiseerd </w:t>
      </w:r>
      <w:r w:rsidRPr="0523B959">
        <w:rPr>
          <w:sz w:val="24"/>
          <w:szCs w:val="24"/>
          <w:lang w:val="nl-NL"/>
        </w:rPr>
        <w:t>via</w:t>
      </w:r>
      <w:r w:rsidR="00B94824" w:rsidRPr="0523B959">
        <w:rPr>
          <w:sz w:val="24"/>
          <w:szCs w:val="24"/>
          <w:lang w:val="nl-NL"/>
        </w:rPr>
        <w:t xml:space="preserve"> verschillende schermen met hun eigen lay-out en werkwijze. Dit werkt inefficiënt en </w:t>
      </w:r>
      <w:r w:rsidRPr="0523B959">
        <w:rPr>
          <w:sz w:val="24"/>
          <w:szCs w:val="24"/>
          <w:lang w:val="nl-NL"/>
        </w:rPr>
        <w:t xml:space="preserve">regelmatig </w:t>
      </w:r>
      <w:r w:rsidR="00B94824" w:rsidRPr="0523B959">
        <w:rPr>
          <w:sz w:val="24"/>
          <w:szCs w:val="24"/>
          <w:lang w:val="nl-NL"/>
        </w:rPr>
        <w:t xml:space="preserve">frustrerend. Bovendien </w:t>
      </w:r>
      <w:r w:rsidRPr="0523B959">
        <w:rPr>
          <w:sz w:val="24"/>
          <w:szCs w:val="24"/>
          <w:lang w:val="nl-NL"/>
        </w:rPr>
        <w:t xml:space="preserve">kan </w:t>
      </w:r>
      <w:r w:rsidR="00B94824" w:rsidRPr="0523B959">
        <w:rPr>
          <w:sz w:val="24"/>
          <w:szCs w:val="24"/>
          <w:lang w:val="nl-NL"/>
        </w:rPr>
        <w:t xml:space="preserve">de complexe invoer </w:t>
      </w:r>
      <w:r w:rsidRPr="0523B959">
        <w:rPr>
          <w:sz w:val="24"/>
          <w:szCs w:val="24"/>
          <w:lang w:val="nl-NL"/>
        </w:rPr>
        <w:t xml:space="preserve">resulteren in </w:t>
      </w:r>
      <w:r w:rsidR="00B94824" w:rsidRPr="0523B959">
        <w:rPr>
          <w:sz w:val="24"/>
          <w:szCs w:val="24"/>
          <w:lang w:val="nl-NL"/>
        </w:rPr>
        <w:t xml:space="preserve">onjuiste gegevensvastlegging wat weer leidt tot extra </w:t>
      </w:r>
      <w:r w:rsidR="00B94824" w:rsidRPr="0523B959">
        <w:rPr>
          <w:sz w:val="24"/>
          <w:szCs w:val="24"/>
          <w:lang w:val="nl-NL"/>
        </w:rPr>
        <w:lastRenderedPageBreak/>
        <w:t>werkzaamheden voor de Bedrijfsvoering. Saxion is op zoek naar een systeem wat gebruik</w:t>
      </w:r>
      <w:r w:rsidR="751C7C71" w:rsidRPr="0523B959">
        <w:rPr>
          <w:sz w:val="24"/>
          <w:szCs w:val="24"/>
          <w:lang w:val="nl-NL"/>
        </w:rPr>
        <w:t>s</w:t>
      </w:r>
      <w:r w:rsidR="00B94824" w:rsidRPr="0523B959">
        <w:rPr>
          <w:sz w:val="24"/>
          <w:szCs w:val="24"/>
          <w:lang w:val="nl-NL"/>
        </w:rPr>
        <w:t xml:space="preserve">- en klantvriendelijk is en eenvoudig is te gebruiken, met name ook voor de ondersteuning van selfservice. De oplossing dient een herkenbare </w:t>
      </w:r>
      <w:r w:rsidR="728022CF" w:rsidRPr="0523B959">
        <w:rPr>
          <w:sz w:val="24"/>
          <w:szCs w:val="24"/>
          <w:lang w:val="nl-NL"/>
        </w:rPr>
        <w:t xml:space="preserve">en </w:t>
      </w:r>
      <w:r w:rsidR="00C80868" w:rsidRPr="0523B959">
        <w:rPr>
          <w:sz w:val="24"/>
          <w:szCs w:val="24"/>
          <w:lang w:val="nl-NL"/>
        </w:rPr>
        <w:t>intuïtieve</w:t>
      </w:r>
      <w:r w:rsidR="728022CF" w:rsidRPr="0523B959">
        <w:rPr>
          <w:sz w:val="24"/>
          <w:szCs w:val="24"/>
          <w:lang w:val="nl-NL"/>
        </w:rPr>
        <w:t xml:space="preserve"> </w:t>
      </w:r>
      <w:r w:rsidR="00B94824" w:rsidRPr="0523B959">
        <w:rPr>
          <w:sz w:val="24"/>
          <w:szCs w:val="24"/>
          <w:lang w:val="nl-NL"/>
        </w:rPr>
        <w:t>lay-out te hebben en informatie moet eenvoudig vindbaar zijn.</w:t>
      </w:r>
    </w:p>
    <w:p w14:paraId="7722CD20" w14:textId="77777777" w:rsidR="004B63AE" w:rsidRDefault="004B63AE" w:rsidP="004B63AE">
      <w:pPr>
        <w:ind w:left="360"/>
        <w:jc w:val="both"/>
        <w:rPr>
          <w:sz w:val="24"/>
          <w:szCs w:val="24"/>
          <w:lang w:val="nl-NL"/>
        </w:rPr>
      </w:pPr>
    </w:p>
    <w:p w14:paraId="17652BAA" w14:textId="3EC1B826" w:rsidR="00B94824" w:rsidRPr="00DF3E7E" w:rsidRDefault="00B94824" w:rsidP="4FFBF1EE">
      <w:pPr>
        <w:pStyle w:val="Lijstalinea"/>
        <w:numPr>
          <w:ilvl w:val="0"/>
          <w:numId w:val="5"/>
        </w:numPr>
        <w:ind w:left="360"/>
        <w:jc w:val="both"/>
        <w:rPr>
          <w:rFonts w:asciiTheme="majorHAnsi" w:eastAsiaTheme="majorEastAsia" w:hAnsiTheme="majorHAnsi" w:cstheme="majorBidi"/>
          <w:smallCaps/>
          <w:color w:val="009C82"/>
          <w:sz w:val="28"/>
          <w:szCs w:val="28"/>
          <w:lang w:val="nl-NL"/>
        </w:rPr>
      </w:pPr>
      <w:r w:rsidRPr="4FFBF1EE">
        <w:rPr>
          <w:rFonts w:asciiTheme="majorHAnsi" w:eastAsiaTheme="majorEastAsia" w:hAnsiTheme="majorHAnsi" w:cstheme="majorBidi"/>
          <w:smallCaps/>
          <w:color w:val="009C82"/>
          <w:sz w:val="28"/>
          <w:szCs w:val="28"/>
          <w:lang w:val="nl-NL"/>
        </w:rPr>
        <w:t>End</w:t>
      </w:r>
      <w:r w:rsidR="0D76D3BD" w:rsidRPr="4FFBF1EE">
        <w:rPr>
          <w:rFonts w:asciiTheme="majorHAnsi" w:eastAsiaTheme="majorEastAsia" w:hAnsiTheme="majorHAnsi" w:cstheme="majorBidi"/>
          <w:smallCaps/>
          <w:color w:val="009C82"/>
          <w:sz w:val="28"/>
          <w:szCs w:val="28"/>
          <w:lang w:val="nl-NL"/>
        </w:rPr>
        <w:t>-</w:t>
      </w:r>
      <w:r w:rsidRPr="4FFBF1EE">
        <w:rPr>
          <w:rFonts w:asciiTheme="majorHAnsi" w:eastAsiaTheme="majorEastAsia" w:hAnsiTheme="majorHAnsi" w:cstheme="majorBidi"/>
          <w:smallCaps/>
          <w:color w:val="009C82"/>
          <w:sz w:val="28"/>
          <w:szCs w:val="28"/>
          <w:lang w:val="nl-NL"/>
        </w:rPr>
        <w:t>2</w:t>
      </w:r>
      <w:r w:rsidR="0D76D3BD" w:rsidRPr="4FFBF1EE">
        <w:rPr>
          <w:rFonts w:asciiTheme="majorHAnsi" w:eastAsiaTheme="majorEastAsia" w:hAnsiTheme="majorHAnsi" w:cstheme="majorBidi"/>
          <w:smallCaps/>
          <w:color w:val="009C82"/>
          <w:sz w:val="28"/>
          <w:szCs w:val="28"/>
          <w:lang w:val="nl-NL"/>
        </w:rPr>
        <w:t>-</w:t>
      </w:r>
      <w:r w:rsidRPr="4FFBF1EE">
        <w:rPr>
          <w:rFonts w:asciiTheme="majorHAnsi" w:eastAsiaTheme="majorEastAsia" w:hAnsiTheme="majorHAnsi" w:cstheme="majorBidi"/>
          <w:smallCaps/>
          <w:color w:val="009C82"/>
          <w:sz w:val="28"/>
          <w:szCs w:val="28"/>
          <w:lang w:val="nl-NL"/>
        </w:rPr>
        <w:t>End proces ondersteuning</w:t>
      </w:r>
    </w:p>
    <w:p w14:paraId="1F48C45E" w14:textId="3C1BE082" w:rsidR="00B94824" w:rsidRDefault="00B94824" w:rsidP="00B94824">
      <w:pPr>
        <w:pStyle w:val="Lijstalinea"/>
        <w:ind w:left="360"/>
        <w:jc w:val="both"/>
        <w:rPr>
          <w:sz w:val="24"/>
          <w:szCs w:val="24"/>
          <w:lang w:val="nl-NL"/>
        </w:rPr>
      </w:pPr>
      <w:r w:rsidRPr="4FFBF1EE">
        <w:rPr>
          <w:sz w:val="24"/>
          <w:szCs w:val="24"/>
          <w:lang w:val="nl-NL"/>
        </w:rPr>
        <w:t>Het creëren van een zo volledig mogelijk gedigitaliseerde en geïntegreerde logische procesflow met een consistente self</w:t>
      </w:r>
      <w:r w:rsidR="43D59245" w:rsidRPr="4FFBF1EE">
        <w:rPr>
          <w:sz w:val="24"/>
          <w:szCs w:val="24"/>
          <w:lang w:val="nl-NL"/>
        </w:rPr>
        <w:t>-</w:t>
      </w:r>
      <w:r w:rsidRPr="4FFBF1EE">
        <w:rPr>
          <w:sz w:val="24"/>
          <w:szCs w:val="24"/>
          <w:lang w:val="nl-NL"/>
        </w:rPr>
        <w:t>service en User Interface voor de verschillende End</w:t>
      </w:r>
      <w:r w:rsidR="7C3850D9" w:rsidRPr="4FFBF1EE">
        <w:rPr>
          <w:sz w:val="24"/>
          <w:szCs w:val="24"/>
          <w:lang w:val="nl-NL"/>
        </w:rPr>
        <w:t>-</w:t>
      </w:r>
      <w:r w:rsidRPr="4FFBF1EE">
        <w:rPr>
          <w:sz w:val="24"/>
          <w:szCs w:val="24"/>
          <w:lang w:val="nl-NL"/>
        </w:rPr>
        <w:t>2</w:t>
      </w:r>
      <w:r w:rsidR="7C3850D9" w:rsidRPr="4FFBF1EE">
        <w:rPr>
          <w:sz w:val="24"/>
          <w:szCs w:val="24"/>
          <w:lang w:val="nl-NL"/>
        </w:rPr>
        <w:t>-</w:t>
      </w:r>
      <w:r w:rsidRPr="4FFBF1EE">
        <w:rPr>
          <w:sz w:val="24"/>
          <w:szCs w:val="24"/>
          <w:lang w:val="nl-NL"/>
        </w:rPr>
        <w:t>End processen. Dit behelst ook het minimaliseren van het aantal processtappen dat buiten de oplossing om gerealiseerd moet worden en het aantal integratiepunten tussen de activiteiten in scope. Tevens wordt met End</w:t>
      </w:r>
      <w:r w:rsidR="1E895B35" w:rsidRPr="4FFBF1EE">
        <w:rPr>
          <w:sz w:val="24"/>
          <w:szCs w:val="24"/>
          <w:lang w:val="nl-NL"/>
        </w:rPr>
        <w:t>-</w:t>
      </w:r>
      <w:r w:rsidRPr="4FFBF1EE">
        <w:rPr>
          <w:sz w:val="24"/>
          <w:szCs w:val="24"/>
          <w:lang w:val="nl-NL"/>
        </w:rPr>
        <w:t>2</w:t>
      </w:r>
      <w:r w:rsidR="4790A163" w:rsidRPr="4FFBF1EE">
        <w:rPr>
          <w:sz w:val="24"/>
          <w:szCs w:val="24"/>
          <w:lang w:val="nl-NL"/>
        </w:rPr>
        <w:t>-</w:t>
      </w:r>
      <w:r w:rsidRPr="4FFBF1EE">
        <w:rPr>
          <w:sz w:val="24"/>
          <w:szCs w:val="24"/>
          <w:lang w:val="nl-NL"/>
        </w:rPr>
        <w:t>End proces ondersteuning bedoeld dat alle data en informatie binnen het proces eenvoudig beschikbaar is en via standaard rapportages beschikbaar kan worden gesteld.</w:t>
      </w:r>
    </w:p>
    <w:p w14:paraId="45A2190C" w14:textId="77777777" w:rsidR="00B94824" w:rsidRDefault="00B94824" w:rsidP="00B94824">
      <w:pPr>
        <w:pStyle w:val="Lijstalinea"/>
        <w:ind w:left="360"/>
        <w:jc w:val="both"/>
        <w:rPr>
          <w:sz w:val="24"/>
          <w:szCs w:val="24"/>
          <w:lang w:val="nl-NL"/>
        </w:rPr>
      </w:pPr>
    </w:p>
    <w:p w14:paraId="76A7C576" w14:textId="77777777" w:rsidR="00B94824" w:rsidRPr="00DF3E7E" w:rsidRDefault="00B94824" w:rsidP="00A5247A">
      <w:pPr>
        <w:pStyle w:val="Lijstalinea"/>
        <w:numPr>
          <w:ilvl w:val="0"/>
          <w:numId w:val="5"/>
        </w:numPr>
        <w:ind w:left="360"/>
        <w:jc w:val="both"/>
        <w:rPr>
          <w:rFonts w:asciiTheme="majorHAnsi" w:eastAsiaTheme="majorEastAsia" w:hAnsiTheme="majorHAnsi" w:cstheme="majorBidi"/>
          <w:bCs/>
          <w:smallCaps/>
          <w:color w:val="009C82"/>
          <w:sz w:val="28"/>
          <w:szCs w:val="28"/>
          <w:lang w:val="nl-NL"/>
        </w:rPr>
      </w:pPr>
      <w:r w:rsidRPr="00DF3E7E">
        <w:rPr>
          <w:rFonts w:asciiTheme="majorHAnsi" w:eastAsiaTheme="majorEastAsia" w:hAnsiTheme="majorHAnsi" w:cstheme="majorBidi"/>
          <w:bCs/>
          <w:smallCaps/>
          <w:color w:val="009C82"/>
          <w:sz w:val="28"/>
          <w:szCs w:val="28"/>
          <w:lang w:val="nl-NL"/>
        </w:rPr>
        <w:t>Hogere innovatie snelheid</w:t>
      </w:r>
    </w:p>
    <w:p w14:paraId="1D4F337C" w14:textId="4216548F" w:rsidR="00B94824" w:rsidRDefault="00B94824" w:rsidP="00B94824">
      <w:pPr>
        <w:pStyle w:val="Lijstalinea"/>
        <w:ind w:left="360"/>
        <w:jc w:val="both"/>
        <w:rPr>
          <w:sz w:val="24"/>
          <w:szCs w:val="24"/>
          <w:lang w:val="nl-NL"/>
        </w:rPr>
      </w:pPr>
      <w:r w:rsidRPr="0523B959">
        <w:rPr>
          <w:sz w:val="24"/>
          <w:szCs w:val="24"/>
          <w:lang w:val="nl-NL"/>
        </w:rPr>
        <w:t>Saxion wil zich conformeren aan de standaard best</w:t>
      </w:r>
      <w:r w:rsidR="37479DD0" w:rsidRPr="0523B959">
        <w:rPr>
          <w:sz w:val="24"/>
          <w:szCs w:val="24"/>
          <w:lang w:val="nl-NL"/>
        </w:rPr>
        <w:t>-</w:t>
      </w:r>
      <w:r w:rsidRPr="0523B959">
        <w:rPr>
          <w:sz w:val="24"/>
          <w:szCs w:val="24"/>
          <w:lang w:val="nl-NL"/>
        </w:rPr>
        <w:t xml:space="preserve">practices van de leverancier. Hiermee beoogt Saxion direct gebruik te kunnen maken van alle innovaties en vernieuwingen die de betreffende leverancier in zijn oplossing realiseert. </w:t>
      </w:r>
      <w:r w:rsidR="00385C72" w:rsidRPr="0523B959">
        <w:rPr>
          <w:sz w:val="24"/>
          <w:szCs w:val="24"/>
          <w:lang w:val="nl-NL"/>
        </w:rPr>
        <w:t>Saxion</w:t>
      </w:r>
      <w:r w:rsidRPr="0523B959">
        <w:rPr>
          <w:sz w:val="24"/>
          <w:szCs w:val="24"/>
          <w:lang w:val="nl-NL"/>
        </w:rPr>
        <w:t xml:space="preserve"> kan </w:t>
      </w:r>
      <w:r w:rsidR="00385C72" w:rsidRPr="0523B959">
        <w:rPr>
          <w:sz w:val="24"/>
          <w:szCs w:val="24"/>
          <w:lang w:val="nl-NL"/>
        </w:rPr>
        <w:t xml:space="preserve">daardoor </w:t>
      </w:r>
      <w:r w:rsidRPr="0523B959">
        <w:rPr>
          <w:sz w:val="24"/>
          <w:szCs w:val="24"/>
          <w:lang w:val="nl-NL"/>
        </w:rPr>
        <w:t xml:space="preserve">continue werken aan de optimalisatie van haar processen en </w:t>
      </w:r>
      <w:r w:rsidR="004B63AE" w:rsidRPr="0523B959">
        <w:rPr>
          <w:sz w:val="24"/>
          <w:szCs w:val="24"/>
          <w:lang w:val="nl-NL"/>
        </w:rPr>
        <w:t xml:space="preserve">hiermee </w:t>
      </w:r>
      <w:r w:rsidRPr="0523B959">
        <w:rPr>
          <w:sz w:val="24"/>
          <w:szCs w:val="24"/>
          <w:lang w:val="nl-NL"/>
        </w:rPr>
        <w:t>kan zij haar medewerkers een up</w:t>
      </w:r>
      <w:r w:rsidR="316904FC" w:rsidRPr="0523B959">
        <w:rPr>
          <w:sz w:val="24"/>
          <w:szCs w:val="24"/>
          <w:lang w:val="nl-NL"/>
        </w:rPr>
        <w:t>-</w:t>
      </w:r>
      <w:r w:rsidRPr="0523B959">
        <w:rPr>
          <w:sz w:val="24"/>
          <w:szCs w:val="24"/>
          <w:lang w:val="nl-NL"/>
        </w:rPr>
        <w:t>to</w:t>
      </w:r>
      <w:r w:rsidR="749B3784" w:rsidRPr="0523B959">
        <w:rPr>
          <w:sz w:val="24"/>
          <w:szCs w:val="24"/>
          <w:lang w:val="nl-NL"/>
        </w:rPr>
        <w:t>-</w:t>
      </w:r>
      <w:r w:rsidRPr="0523B959">
        <w:rPr>
          <w:sz w:val="24"/>
          <w:szCs w:val="24"/>
          <w:lang w:val="nl-NL"/>
        </w:rPr>
        <w:t xml:space="preserve">date digitale omgeving aanbieden. </w:t>
      </w:r>
    </w:p>
    <w:p w14:paraId="0276DA04" w14:textId="77777777" w:rsidR="00B94824" w:rsidRPr="00B3206D" w:rsidRDefault="00B94824" w:rsidP="00B94824">
      <w:pPr>
        <w:jc w:val="both"/>
        <w:rPr>
          <w:sz w:val="24"/>
          <w:szCs w:val="24"/>
          <w:lang w:val="nl-NL"/>
        </w:rPr>
      </w:pPr>
    </w:p>
    <w:p w14:paraId="2496873F" w14:textId="18057DF2" w:rsidR="00B94824" w:rsidRPr="00385C72" w:rsidRDefault="00B94824" w:rsidP="4FFBF1EE">
      <w:pPr>
        <w:pStyle w:val="Lijstalinea"/>
        <w:numPr>
          <w:ilvl w:val="0"/>
          <w:numId w:val="5"/>
        </w:numPr>
        <w:ind w:left="360"/>
        <w:jc w:val="both"/>
        <w:rPr>
          <w:rFonts w:asciiTheme="majorHAnsi" w:eastAsiaTheme="majorEastAsia" w:hAnsiTheme="majorHAnsi" w:cstheme="majorBidi"/>
          <w:smallCaps/>
          <w:color w:val="009C82"/>
          <w:sz w:val="28"/>
          <w:szCs w:val="28"/>
          <w:lang w:val="nl-NL"/>
        </w:rPr>
      </w:pPr>
      <w:r w:rsidRPr="4FFBF1EE">
        <w:rPr>
          <w:rFonts w:asciiTheme="majorHAnsi" w:eastAsiaTheme="majorEastAsia" w:hAnsiTheme="majorHAnsi" w:cstheme="majorBidi"/>
          <w:smallCaps/>
          <w:color w:val="009C82"/>
          <w:sz w:val="28"/>
          <w:szCs w:val="28"/>
          <w:lang w:val="nl-NL"/>
        </w:rPr>
        <w:t xml:space="preserve">Verbeteren </w:t>
      </w:r>
      <w:r w:rsidR="708B4DD6" w:rsidRPr="4FFBF1EE">
        <w:rPr>
          <w:rFonts w:asciiTheme="majorHAnsi" w:eastAsiaTheme="majorEastAsia" w:hAnsiTheme="majorHAnsi" w:cstheme="majorBidi"/>
          <w:smallCaps/>
          <w:color w:val="009C82"/>
          <w:sz w:val="28"/>
          <w:szCs w:val="28"/>
          <w:lang w:val="nl-NL"/>
        </w:rPr>
        <w:t>efficiency</w:t>
      </w:r>
      <w:r w:rsidRPr="4FFBF1EE">
        <w:rPr>
          <w:rFonts w:asciiTheme="majorHAnsi" w:eastAsiaTheme="majorEastAsia" w:hAnsiTheme="majorHAnsi" w:cstheme="majorBidi"/>
          <w:smallCaps/>
          <w:color w:val="009C82"/>
          <w:sz w:val="28"/>
          <w:szCs w:val="28"/>
          <w:lang w:val="nl-NL"/>
        </w:rPr>
        <w:t xml:space="preserve"> bedrijfsvoering</w:t>
      </w:r>
      <w:r w:rsidR="004B63AE" w:rsidRPr="4FFBF1EE">
        <w:rPr>
          <w:rFonts w:asciiTheme="majorHAnsi" w:eastAsiaTheme="majorEastAsia" w:hAnsiTheme="majorHAnsi" w:cstheme="majorBidi"/>
          <w:smallCaps/>
          <w:color w:val="009C82"/>
          <w:sz w:val="28"/>
          <w:szCs w:val="28"/>
          <w:lang w:val="nl-NL"/>
        </w:rPr>
        <w:t xml:space="preserve"> </w:t>
      </w:r>
      <w:r w:rsidRPr="4FFBF1EE">
        <w:rPr>
          <w:rFonts w:asciiTheme="majorHAnsi" w:eastAsiaTheme="majorEastAsia" w:hAnsiTheme="majorHAnsi" w:cstheme="majorBidi"/>
          <w:smallCaps/>
          <w:color w:val="009C82"/>
          <w:sz w:val="28"/>
          <w:szCs w:val="28"/>
          <w:lang w:val="nl-NL"/>
        </w:rPr>
        <w:t>processen</w:t>
      </w:r>
    </w:p>
    <w:p w14:paraId="3DCF53C8" w14:textId="7046CA0B" w:rsidR="00B94824" w:rsidRDefault="00B94824" w:rsidP="00B94824">
      <w:pPr>
        <w:pStyle w:val="Lijstalinea"/>
        <w:ind w:left="360"/>
        <w:jc w:val="both"/>
        <w:rPr>
          <w:sz w:val="24"/>
          <w:szCs w:val="24"/>
          <w:lang w:val="nl-NL"/>
        </w:rPr>
      </w:pPr>
      <w:r w:rsidRPr="4FFBF1EE">
        <w:rPr>
          <w:sz w:val="24"/>
          <w:szCs w:val="24"/>
          <w:lang w:val="nl-NL"/>
        </w:rPr>
        <w:t xml:space="preserve">Saxion wil de doorlooptijd van haar processen en effectuering van changes verlagen, wil het aantal handmatige handelingen minimaliseren en wil meer activiteiten via </w:t>
      </w:r>
      <w:r w:rsidR="00385C72" w:rsidRPr="4FFBF1EE">
        <w:rPr>
          <w:sz w:val="24"/>
          <w:szCs w:val="24"/>
          <w:lang w:val="nl-NL"/>
        </w:rPr>
        <w:t xml:space="preserve">gebruiksvriendelijke </w:t>
      </w:r>
      <w:r w:rsidRPr="4FFBF1EE">
        <w:rPr>
          <w:sz w:val="24"/>
          <w:szCs w:val="24"/>
          <w:lang w:val="nl-NL"/>
        </w:rPr>
        <w:t>self</w:t>
      </w:r>
      <w:r w:rsidR="4E7926E9" w:rsidRPr="4FFBF1EE">
        <w:rPr>
          <w:sz w:val="24"/>
          <w:szCs w:val="24"/>
          <w:lang w:val="nl-NL"/>
        </w:rPr>
        <w:t>-</w:t>
      </w:r>
      <w:r w:rsidRPr="4FFBF1EE">
        <w:rPr>
          <w:sz w:val="24"/>
          <w:szCs w:val="24"/>
          <w:lang w:val="nl-NL"/>
        </w:rPr>
        <w:t>service dicht bij de bron positioneren. Saxion verwacht dat de standaard best</w:t>
      </w:r>
      <w:r w:rsidR="130FD30A" w:rsidRPr="4FFBF1EE">
        <w:rPr>
          <w:sz w:val="24"/>
          <w:szCs w:val="24"/>
          <w:lang w:val="nl-NL"/>
        </w:rPr>
        <w:t>-</w:t>
      </w:r>
      <w:r w:rsidRPr="4FFBF1EE">
        <w:rPr>
          <w:sz w:val="24"/>
          <w:szCs w:val="24"/>
          <w:lang w:val="nl-NL"/>
        </w:rPr>
        <w:t>practices van de leverancier hiervoor een belangrijke basis gaan vormen.</w:t>
      </w:r>
    </w:p>
    <w:p w14:paraId="55CDEC9B" w14:textId="77777777" w:rsidR="00B94824" w:rsidRDefault="00B94824" w:rsidP="00B94824">
      <w:pPr>
        <w:pStyle w:val="Lijstalinea"/>
        <w:ind w:left="360"/>
        <w:jc w:val="both"/>
        <w:rPr>
          <w:sz w:val="24"/>
          <w:szCs w:val="24"/>
          <w:lang w:val="nl-NL"/>
        </w:rPr>
      </w:pPr>
    </w:p>
    <w:p w14:paraId="0B9484F3" w14:textId="77777777" w:rsidR="00C80868" w:rsidRDefault="50CFE035" w:rsidP="00B94824">
      <w:pPr>
        <w:pStyle w:val="Lijstalinea"/>
        <w:ind w:left="360"/>
        <w:jc w:val="both"/>
        <w:rPr>
          <w:rFonts w:asciiTheme="majorHAnsi" w:eastAsiaTheme="majorEastAsia" w:hAnsiTheme="majorHAnsi" w:cstheme="majorBidi"/>
          <w:smallCaps/>
          <w:color w:val="009C82"/>
          <w:sz w:val="28"/>
          <w:szCs w:val="28"/>
          <w:lang w:val="nl-NL"/>
        </w:rPr>
      </w:pPr>
      <w:r w:rsidRPr="4FFBF1EE">
        <w:rPr>
          <w:rFonts w:asciiTheme="majorHAnsi" w:eastAsiaTheme="majorEastAsia" w:hAnsiTheme="majorHAnsi" w:cstheme="majorBidi"/>
          <w:smallCaps/>
          <w:color w:val="009C82"/>
          <w:sz w:val="28"/>
          <w:szCs w:val="28"/>
          <w:lang w:val="nl-NL"/>
        </w:rPr>
        <w:t>Verbeteren d</w:t>
      </w:r>
      <w:r w:rsidR="00B94824" w:rsidRPr="4FFBF1EE">
        <w:rPr>
          <w:rFonts w:asciiTheme="majorHAnsi" w:eastAsiaTheme="majorEastAsia" w:hAnsiTheme="majorHAnsi" w:cstheme="majorBidi"/>
          <w:smallCaps/>
          <w:color w:val="009C82"/>
          <w:sz w:val="28"/>
          <w:szCs w:val="28"/>
          <w:lang w:val="nl-NL"/>
        </w:rPr>
        <w:t>atakwaliteit</w:t>
      </w:r>
    </w:p>
    <w:p w14:paraId="4F320F65" w14:textId="5C5387FB" w:rsidR="00B94824" w:rsidRDefault="00B94824" w:rsidP="00B94824">
      <w:pPr>
        <w:pStyle w:val="Lijstalinea"/>
        <w:ind w:left="360"/>
        <w:jc w:val="both"/>
        <w:rPr>
          <w:sz w:val="24"/>
          <w:szCs w:val="24"/>
          <w:lang w:val="nl-NL"/>
        </w:rPr>
      </w:pPr>
      <w:r w:rsidRPr="0523B959">
        <w:rPr>
          <w:sz w:val="24"/>
          <w:szCs w:val="24"/>
          <w:lang w:val="nl-NL"/>
        </w:rPr>
        <w:t>Verdere digitalisering van de input, standaardisatie van de verschillende werkwijzen en standaardisatie van de in de nieuwe oplossing in te richten organisatiestructuur en autorisatieprofielen moet</w:t>
      </w:r>
      <w:r w:rsidR="00385C72" w:rsidRPr="0523B959">
        <w:rPr>
          <w:sz w:val="24"/>
          <w:szCs w:val="24"/>
          <w:lang w:val="nl-NL"/>
        </w:rPr>
        <w:t>en</w:t>
      </w:r>
      <w:r w:rsidRPr="0523B959">
        <w:rPr>
          <w:sz w:val="24"/>
          <w:szCs w:val="24"/>
          <w:lang w:val="nl-NL"/>
        </w:rPr>
        <w:t xml:space="preserve"> </w:t>
      </w:r>
      <w:r w:rsidR="00385C72" w:rsidRPr="0523B959">
        <w:rPr>
          <w:sz w:val="24"/>
          <w:szCs w:val="24"/>
          <w:lang w:val="nl-NL"/>
        </w:rPr>
        <w:t xml:space="preserve">bijdragen aan een substantiële verbetering van de </w:t>
      </w:r>
      <w:r w:rsidRPr="0523B959">
        <w:rPr>
          <w:sz w:val="24"/>
          <w:szCs w:val="24"/>
          <w:lang w:val="nl-NL"/>
        </w:rPr>
        <w:t>kwaliteit van de data</w:t>
      </w:r>
      <w:r w:rsidR="00385C72" w:rsidRPr="0523B959">
        <w:rPr>
          <w:sz w:val="24"/>
          <w:szCs w:val="24"/>
          <w:lang w:val="nl-NL"/>
        </w:rPr>
        <w:t>.</w:t>
      </w:r>
    </w:p>
    <w:p w14:paraId="7EA13351" w14:textId="2F0373AF" w:rsidR="00B94824" w:rsidRPr="00C80868" w:rsidRDefault="00C80868" w:rsidP="00C80868">
      <w:pPr>
        <w:spacing w:line="240" w:lineRule="auto"/>
        <w:rPr>
          <w:sz w:val="24"/>
          <w:szCs w:val="24"/>
          <w:lang w:val="nl-NL"/>
        </w:rPr>
      </w:pPr>
      <w:r>
        <w:rPr>
          <w:sz w:val="24"/>
          <w:szCs w:val="24"/>
          <w:lang w:val="nl-NL"/>
        </w:rPr>
        <w:br w:type="page"/>
      </w:r>
    </w:p>
    <w:p w14:paraId="702E64E9" w14:textId="28A5F227" w:rsidR="00B94824" w:rsidRPr="00385C72" w:rsidRDefault="00B94824" w:rsidP="4FFBF1EE">
      <w:pPr>
        <w:pStyle w:val="Lijstalinea"/>
        <w:numPr>
          <w:ilvl w:val="0"/>
          <w:numId w:val="5"/>
        </w:numPr>
        <w:ind w:left="360"/>
        <w:jc w:val="both"/>
        <w:rPr>
          <w:rFonts w:asciiTheme="majorHAnsi" w:eastAsiaTheme="majorEastAsia" w:hAnsiTheme="majorHAnsi" w:cstheme="majorBidi"/>
          <w:smallCaps/>
          <w:color w:val="009C82"/>
          <w:sz w:val="28"/>
          <w:szCs w:val="28"/>
          <w:lang w:val="nl-NL"/>
        </w:rPr>
      </w:pPr>
      <w:r w:rsidRPr="0523B959">
        <w:rPr>
          <w:rFonts w:asciiTheme="majorHAnsi" w:eastAsiaTheme="majorEastAsia" w:hAnsiTheme="majorHAnsi" w:cstheme="majorBidi"/>
          <w:smallCaps/>
          <w:color w:val="009C82"/>
          <w:sz w:val="28"/>
          <w:szCs w:val="28"/>
          <w:lang w:val="nl-NL"/>
        </w:rPr>
        <w:lastRenderedPageBreak/>
        <w:t>Vermindering en ve</w:t>
      </w:r>
      <w:r w:rsidR="5A8AF5F7" w:rsidRPr="0523B959">
        <w:rPr>
          <w:rFonts w:asciiTheme="majorHAnsi" w:eastAsiaTheme="majorEastAsia" w:hAnsiTheme="majorHAnsi" w:cstheme="majorBidi"/>
          <w:smallCaps/>
          <w:color w:val="009C82"/>
          <w:sz w:val="28"/>
          <w:szCs w:val="28"/>
          <w:lang w:val="nl-NL"/>
        </w:rPr>
        <w:t>reenvoudiging</w:t>
      </w:r>
      <w:r w:rsidRPr="0523B959">
        <w:rPr>
          <w:rFonts w:asciiTheme="majorHAnsi" w:eastAsiaTheme="majorEastAsia" w:hAnsiTheme="majorHAnsi" w:cstheme="majorBidi"/>
          <w:smallCaps/>
          <w:color w:val="009C82"/>
          <w:sz w:val="28"/>
          <w:szCs w:val="28"/>
          <w:lang w:val="nl-NL"/>
        </w:rPr>
        <w:t xml:space="preserve"> van het aantal integraties</w:t>
      </w:r>
    </w:p>
    <w:p w14:paraId="3EE23FAC" w14:textId="5C039698" w:rsidR="00B94824" w:rsidRDefault="00B94824" w:rsidP="00B94824">
      <w:pPr>
        <w:pStyle w:val="Lijstalinea"/>
        <w:ind w:left="360"/>
        <w:jc w:val="both"/>
        <w:rPr>
          <w:sz w:val="24"/>
          <w:szCs w:val="24"/>
          <w:lang w:val="nl-NL"/>
        </w:rPr>
      </w:pPr>
      <w:r>
        <w:rPr>
          <w:sz w:val="24"/>
          <w:szCs w:val="24"/>
          <w:lang w:val="nl-NL"/>
        </w:rPr>
        <w:t xml:space="preserve">Saxion </w:t>
      </w:r>
      <w:r w:rsidR="0065354C">
        <w:rPr>
          <w:sz w:val="24"/>
          <w:szCs w:val="24"/>
          <w:lang w:val="nl-NL"/>
        </w:rPr>
        <w:t xml:space="preserve">streeft ernaar om het aantal integraties binnen het bedrijfsvoeringsplatform zoveel mogelijk te beperken </w:t>
      </w:r>
      <w:r w:rsidR="008C31EF">
        <w:rPr>
          <w:sz w:val="24"/>
          <w:szCs w:val="24"/>
          <w:lang w:val="nl-NL"/>
        </w:rPr>
        <w:t>omdat:</w:t>
      </w:r>
    </w:p>
    <w:p w14:paraId="3FCCD9C9" w14:textId="06351FC2" w:rsidR="0065354C" w:rsidRDefault="008C31EF" w:rsidP="0065354C">
      <w:pPr>
        <w:pStyle w:val="Lijstalinea"/>
        <w:numPr>
          <w:ilvl w:val="0"/>
          <w:numId w:val="26"/>
        </w:numPr>
        <w:jc w:val="both"/>
        <w:rPr>
          <w:sz w:val="24"/>
          <w:szCs w:val="24"/>
          <w:lang w:val="nl-NL"/>
        </w:rPr>
      </w:pPr>
      <w:r w:rsidRPr="0523B959">
        <w:rPr>
          <w:sz w:val="24"/>
          <w:szCs w:val="24"/>
          <w:lang w:val="nl-NL"/>
        </w:rPr>
        <w:t>De activiteiten in scope van het nieuwe bedrijfsvoeringsplatform over het algemeen nauw aan elkaar zijn gerelateerd</w:t>
      </w:r>
      <w:r w:rsidR="0065354C" w:rsidRPr="0523B959">
        <w:rPr>
          <w:sz w:val="24"/>
          <w:szCs w:val="24"/>
          <w:lang w:val="nl-NL"/>
        </w:rPr>
        <w:t xml:space="preserve"> en processen door diverse onderdelen/domeinen van het systeem lopen. De verwachting is dat een geïntegreerde oplossing hier beter in kan voorzien dan een </w:t>
      </w:r>
      <w:r w:rsidR="6152DED6" w:rsidRPr="0523B959">
        <w:rPr>
          <w:sz w:val="24"/>
          <w:szCs w:val="24"/>
          <w:lang w:val="nl-NL"/>
        </w:rPr>
        <w:t>combinatie van</w:t>
      </w:r>
      <w:r w:rsidR="0065354C" w:rsidRPr="0523B959">
        <w:rPr>
          <w:sz w:val="24"/>
          <w:szCs w:val="24"/>
          <w:lang w:val="nl-NL"/>
        </w:rPr>
        <w:t xml:space="preserve"> Best-of-Breed systemen</w:t>
      </w:r>
    </w:p>
    <w:p w14:paraId="413C1D08" w14:textId="3DCAFBE9" w:rsidR="0065354C" w:rsidRDefault="0065354C" w:rsidP="0065354C">
      <w:pPr>
        <w:pStyle w:val="Lijstalinea"/>
        <w:numPr>
          <w:ilvl w:val="0"/>
          <w:numId w:val="26"/>
        </w:numPr>
        <w:jc w:val="both"/>
        <w:rPr>
          <w:sz w:val="24"/>
          <w:szCs w:val="24"/>
          <w:lang w:val="nl-NL"/>
        </w:rPr>
      </w:pPr>
      <w:r w:rsidRPr="0523B959">
        <w:rPr>
          <w:sz w:val="24"/>
          <w:szCs w:val="24"/>
          <w:lang w:val="nl-NL"/>
        </w:rPr>
        <w:t>Saxion gaat voor standaardisatie en zoveel mogelijk gebruik wil maken van best</w:t>
      </w:r>
      <w:r w:rsidR="0E6A79C1" w:rsidRPr="0523B959">
        <w:rPr>
          <w:sz w:val="24"/>
          <w:szCs w:val="24"/>
          <w:lang w:val="nl-NL"/>
        </w:rPr>
        <w:t>-</w:t>
      </w:r>
      <w:r w:rsidRPr="0523B959">
        <w:rPr>
          <w:sz w:val="24"/>
          <w:szCs w:val="24"/>
          <w:lang w:val="nl-NL"/>
        </w:rPr>
        <w:t>practice processen. Saxion beschouwd de bedrijfsvoeringactiviteiten niet als core-business en wenst hier derhalve geen maatwerk processen voor. Saxion heeft de verwachting dat een geïntegreerde oplossing hierin het beste kan voorzien</w:t>
      </w:r>
    </w:p>
    <w:p w14:paraId="3E8F1997" w14:textId="2F57C867" w:rsidR="0065354C" w:rsidRDefault="0065354C" w:rsidP="0065354C">
      <w:pPr>
        <w:pStyle w:val="Lijstalinea"/>
        <w:numPr>
          <w:ilvl w:val="0"/>
          <w:numId w:val="26"/>
        </w:numPr>
        <w:jc w:val="both"/>
        <w:rPr>
          <w:sz w:val="24"/>
          <w:szCs w:val="24"/>
          <w:lang w:val="nl-NL"/>
        </w:rPr>
      </w:pPr>
      <w:r>
        <w:rPr>
          <w:sz w:val="24"/>
          <w:szCs w:val="24"/>
          <w:lang w:val="nl-NL"/>
        </w:rPr>
        <w:t>Integraties vaak kostbaar blijken te zijn tijdens de initiële bouwfase</w:t>
      </w:r>
    </w:p>
    <w:p w14:paraId="55AFE51E" w14:textId="20E1F99E" w:rsidR="0065354C" w:rsidRDefault="0065354C" w:rsidP="0065354C">
      <w:pPr>
        <w:pStyle w:val="Lijstalinea"/>
        <w:numPr>
          <w:ilvl w:val="0"/>
          <w:numId w:val="26"/>
        </w:numPr>
        <w:jc w:val="both"/>
        <w:rPr>
          <w:sz w:val="24"/>
          <w:szCs w:val="24"/>
          <w:lang w:val="nl-NL"/>
        </w:rPr>
      </w:pPr>
      <w:r>
        <w:rPr>
          <w:sz w:val="24"/>
          <w:szCs w:val="24"/>
          <w:lang w:val="nl-NL"/>
        </w:rPr>
        <w:t>Integraties van systemen waar bij het applicatieontwerp geen rekening is gehouden meestal leiden tot een separate ontwikkelstrategie en dus maatwerk</w:t>
      </w:r>
    </w:p>
    <w:p w14:paraId="1831EC81" w14:textId="2F2EE207" w:rsidR="0065354C" w:rsidRDefault="0065354C" w:rsidP="0065354C">
      <w:pPr>
        <w:pStyle w:val="Lijstalinea"/>
        <w:numPr>
          <w:ilvl w:val="0"/>
          <w:numId w:val="26"/>
        </w:numPr>
        <w:jc w:val="both"/>
        <w:rPr>
          <w:sz w:val="24"/>
          <w:szCs w:val="24"/>
          <w:lang w:val="nl-NL"/>
        </w:rPr>
      </w:pPr>
      <w:r w:rsidRPr="4FFBF1EE">
        <w:rPr>
          <w:sz w:val="24"/>
          <w:szCs w:val="24"/>
          <w:lang w:val="nl-NL"/>
        </w:rPr>
        <w:t>Saxion een gebruiker is van IT</w:t>
      </w:r>
      <w:r w:rsidR="1866471D" w:rsidRPr="4FFBF1EE">
        <w:rPr>
          <w:sz w:val="24"/>
          <w:szCs w:val="24"/>
          <w:lang w:val="nl-NL"/>
        </w:rPr>
        <w:t>-</w:t>
      </w:r>
      <w:r w:rsidRPr="4FFBF1EE">
        <w:rPr>
          <w:sz w:val="24"/>
          <w:szCs w:val="24"/>
          <w:lang w:val="nl-NL"/>
        </w:rPr>
        <w:t>oplossingen en geen ontwikkelaar van systemen en zij daarom zo weinig mogelijk integraties tussen systemen wil (laten) onderhouden. Dit omdat</w:t>
      </w:r>
      <w:r w:rsidR="47095893" w:rsidRPr="4FFBF1EE">
        <w:rPr>
          <w:sz w:val="24"/>
          <w:szCs w:val="24"/>
          <w:lang w:val="nl-NL"/>
        </w:rPr>
        <w:t>:</w:t>
      </w:r>
    </w:p>
    <w:p w14:paraId="6CCD787D" w14:textId="34A1EBDA" w:rsidR="0065354C" w:rsidRDefault="0065354C" w:rsidP="0065354C">
      <w:pPr>
        <w:pStyle w:val="Lijstalinea"/>
        <w:numPr>
          <w:ilvl w:val="1"/>
          <w:numId w:val="26"/>
        </w:numPr>
        <w:jc w:val="both"/>
        <w:rPr>
          <w:sz w:val="24"/>
          <w:szCs w:val="24"/>
          <w:lang w:val="nl-NL"/>
        </w:rPr>
      </w:pPr>
      <w:r w:rsidRPr="4FFBF1EE">
        <w:rPr>
          <w:sz w:val="24"/>
          <w:szCs w:val="24"/>
          <w:lang w:val="nl-NL"/>
        </w:rPr>
        <w:t xml:space="preserve">Integraties vaak voor problemen zorgen op het gebied van wendbaarheid doordat bepaalde gegevens niet </w:t>
      </w:r>
      <w:r w:rsidR="00996D61" w:rsidRPr="4FFBF1EE">
        <w:rPr>
          <w:sz w:val="24"/>
          <w:szCs w:val="24"/>
          <w:lang w:val="nl-NL"/>
        </w:rPr>
        <w:t>gemakkelijk van het ene naar het andere systeem overgezet kunnen worden en hier regelmatig complexe en kostbare maatwerk aanpassingen voor nodig zijn die leiden tot een grote beheerlast en de wendbaarheid verder verlagen</w:t>
      </w:r>
    </w:p>
    <w:p w14:paraId="2EA1A07E" w14:textId="42E1E4B5" w:rsidR="00996D61" w:rsidRDefault="00996D61" w:rsidP="0065354C">
      <w:pPr>
        <w:pStyle w:val="Lijstalinea"/>
        <w:numPr>
          <w:ilvl w:val="1"/>
          <w:numId w:val="26"/>
        </w:numPr>
        <w:jc w:val="both"/>
        <w:rPr>
          <w:sz w:val="24"/>
          <w:szCs w:val="24"/>
          <w:lang w:val="nl-NL"/>
        </w:rPr>
      </w:pPr>
      <w:r w:rsidRPr="4FFBF1EE">
        <w:rPr>
          <w:sz w:val="24"/>
          <w:szCs w:val="24"/>
          <w:lang w:val="nl-NL"/>
        </w:rPr>
        <w:t>Integraties regelmatig voor problemen zorgen bij upgrades. Ook dit levert en grote beheerlast op</w:t>
      </w:r>
    </w:p>
    <w:p w14:paraId="3AE10DF7" w14:textId="0DFE4FC5" w:rsidR="00996D61" w:rsidRPr="0065354C" w:rsidRDefault="00996D61" w:rsidP="0065354C">
      <w:pPr>
        <w:pStyle w:val="Lijstalinea"/>
        <w:numPr>
          <w:ilvl w:val="1"/>
          <w:numId w:val="26"/>
        </w:numPr>
        <w:jc w:val="both"/>
        <w:rPr>
          <w:sz w:val="24"/>
          <w:szCs w:val="24"/>
          <w:lang w:val="nl-NL"/>
        </w:rPr>
      </w:pPr>
      <w:r w:rsidRPr="4FFBF1EE">
        <w:rPr>
          <w:sz w:val="24"/>
          <w:szCs w:val="24"/>
          <w:lang w:val="nl-NL"/>
        </w:rPr>
        <w:t>De zwakste schakel bepaalt tot welk niveau van de integratie gerealiseerd kan worden in plaats van dat dit bepaald word</w:t>
      </w:r>
      <w:r w:rsidR="1F3EC31C" w:rsidRPr="4FFBF1EE">
        <w:rPr>
          <w:sz w:val="24"/>
          <w:szCs w:val="24"/>
          <w:lang w:val="nl-NL"/>
        </w:rPr>
        <w:t>t</w:t>
      </w:r>
      <w:r w:rsidRPr="4FFBF1EE">
        <w:rPr>
          <w:sz w:val="24"/>
          <w:szCs w:val="24"/>
          <w:lang w:val="nl-NL"/>
        </w:rPr>
        <w:t xml:space="preserve"> door de behoefte van de gebruikersorganisatie</w:t>
      </w:r>
    </w:p>
    <w:p w14:paraId="08B17B3C" w14:textId="2A22691A" w:rsidR="00682F00" w:rsidRDefault="00682F00">
      <w:pPr>
        <w:spacing w:line="240" w:lineRule="auto"/>
        <w:rPr>
          <w:sz w:val="24"/>
          <w:szCs w:val="24"/>
          <w:lang w:val="nl-NL"/>
        </w:rPr>
      </w:pPr>
    </w:p>
    <w:p w14:paraId="1BD166CB" w14:textId="77777777" w:rsidR="00B94824" w:rsidRPr="00385C72" w:rsidRDefault="00B94824" w:rsidP="00A5247A">
      <w:pPr>
        <w:pStyle w:val="Lijstalinea"/>
        <w:numPr>
          <w:ilvl w:val="0"/>
          <w:numId w:val="5"/>
        </w:numPr>
        <w:ind w:left="360"/>
        <w:jc w:val="both"/>
        <w:rPr>
          <w:rFonts w:asciiTheme="majorHAnsi" w:eastAsiaTheme="majorEastAsia" w:hAnsiTheme="majorHAnsi" w:cstheme="majorBidi"/>
          <w:bCs/>
          <w:smallCaps/>
          <w:color w:val="009C82"/>
          <w:sz w:val="28"/>
          <w:szCs w:val="28"/>
          <w:lang w:val="nl-NL"/>
        </w:rPr>
      </w:pPr>
      <w:r w:rsidRPr="00385C72">
        <w:rPr>
          <w:rFonts w:asciiTheme="majorHAnsi" w:eastAsiaTheme="majorEastAsia" w:hAnsiTheme="majorHAnsi" w:cstheme="majorBidi"/>
          <w:bCs/>
          <w:smallCaps/>
          <w:color w:val="009C82"/>
          <w:sz w:val="28"/>
          <w:szCs w:val="28"/>
          <w:lang w:val="nl-NL"/>
        </w:rPr>
        <w:t>Continuïteit</w:t>
      </w:r>
    </w:p>
    <w:p w14:paraId="4B6143DA" w14:textId="3F2B907B" w:rsidR="00B94824" w:rsidRDefault="00B94824" w:rsidP="00B94824">
      <w:pPr>
        <w:pStyle w:val="Lijstalinea"/>
        <w:ind w:left="360"/>
        <w:jc w:val="both"/>
        <w:rPr>
          <w:sz w:val="24"/>
          <w:szCs w:val="24"/>
          <w:lang w:val="nl-NL"/>
        </w:rPr>
      </w:pPr>
      <w:r w:rsidRPr="0523B959">
        <w:rPr>
          <w:sz w:val="24"/>
          <w:szCs w:val="24"/>
          <w:lang w:val="nl-NL"/>
        </w:rPr>
        <w:t>De continuïteit van de bedrijfsprocessen is in belangrijke mate afhankelijk van IT. De bedrijfsvoering is over het algemeen niet direct tijd</w:t>
      </w:r>
      <w:r w:rsidR="508E8207" w:rsidRPr="0523B959">
        <w:rPr>
          <w:sz w:val="24"/>
          <w:szCs w:val="24"/>
          <w:lang w:val="nl-NL"/>
        </w:rPr>
        <w:t>-</w:t>
      </w:r>
      <w:r w:rsidRPr="0523B959">
        <w:rPr>
          <w:sz w:val="24"/>
          <w:szCs w:val="24"/>
          <w:lang w:val="nl-NL"/>
        </w:rPr>
        <w:t xml:space="preserve">kritisch voor de core activiteiten van Saxion maar </w:t>
      </w:r>
      <w:r w:rsidR="6716F2C1" w:rsidRPr="0523B959">
        <w:rPr>
          <w:sz w:val="24"/>
          <w:szCs w:val="24"/>
          <w:lang w:val="nl-NL"/>
        </w:rPr>
        <w:t xml:space="preserve">zijn </w:t>
      </w:r>
      <w:r w:rsidRPr="0523B959">
        <w:rPr>
          <w:sz w:val="24"/>
          <w:szCs w:val="24"/>
          <w:lang w:val="nl-NL"/>
        </w:rPr>
        <w:t>wel van een dusdanig belang dat de continuïteit hiervan geborgd moet zijn</w:t>
      </w:r>
      <w:r w:rsidR="004B63AE" w:rsidRPr="0523B959">
        <w:rPr>
          <w:sz w:val="24"/>
          <w:szCs w:val="24"/>
          <w:lang w:val="nl-NL"/>
        </w:rPr>
        <w:t>.</w:t>
      </w:r>
    </w:p>
    <w:p w14:paraId="056FA0B2" w14:textId="2BC86341" w:rsidR="00B94824" w:rsidRPr="00C80868" w:rsidRDefault="00C80868" w:rsidP="00C80868">
      <w:pPr>
        <w:spacing w:line="240" w:lineRule="auto"/>
        <w:rPr>
          <w:sz w:val="24"/>
          <w:szCs w:val="24"/>
          <w:lang w:val="nl-NL"/>
        </w:rPr>
      </w:pPr>
      <w:r>
        <w:rPr>
          <w:sz w:val="24"/>
          <w:szCs w:val="24"/>
          <w:lang w:val="nl-NL"/>
        </w:rPr>
        <w:br w:type="page"/>
      </w:r>
    </w:p>
    <w:p w14:paraId="351C0E9C" w14:textId="64FAEDB2" w:rsidR="00B94824" w:rsidRPr="00385C72" w:rsidRDefault="00B94824" w:rsidP="4FFBF1EE">
      <w:pPr>
        <w:pStyle w:val="Lijstalinea"/>
        <w:numPr>
          <w:ilvl w:val="0"/>
          <w:numId w:val="5"/>
        </w:numPr>
        <w:ind w:left="360"/>
        <w:jc w:val="both"/>
        <w:rPr>
          <w:rFonts w:asciiTheme="majorHAnsi" w:eastAsiaTheme="majorEastAsia" w:hAnsiTheme="majorHAnsi" w:cstheme="majorBidi"/>
          <w:smallCaps/>
          <w:color w:val="009C82"/>
          <w:sz w:val="28"/>
          <w:szCs w:val="28"/>
          <w:lang w:val="nl-NL"/>
        </w:rPr>
      </w:pPr>
      <w:r w:rsidRPr="4FFBF1EE">
        <w:rPr>
          <w:rFonts w:asciiTheme="majorHAnsi" w:eastAsiaTheme="majorEastAsia" w:hAnsiTheme="majorHAnsi" w:cstheme="majorBidi"/>
          <w:smallCaps/>
          <w:color w:val="009C82"/>
          <w:sz w:val="28"/>
          <w:szCs w:val="28"/>
          <w:lang w:val="nl-NL"/>
        </w:rPr>
        <w:lastRenderedPageBreak/>
        <w:t>Compliancy</w:t>
      </w:r>
      <w:r w:rsidR="7993BCE5" w:rsidRPr="4FFBF1EE">
        <w:rPr>
          <w:rFonts w:asciiTheme="majorHAnsi" w:eastAsiaTheme="majorEastAsia" w:hAnsiTheme="majorHAnsi" w:cstheme="majorBidi"/>
          <w:smallCaps/>
          <w:color w:val="009C82"/>
          <w:sz w:val="28"/>
          <w:szCs w:val="28"/>
          <w:lang w:val="nl-NL"/>
        </w:rPr>
        <w:t xml:space="preserve"> wet-en regelgeving</w:t>
      </w:r>
    </w:p>
    <w:p w14:paraId="10694307" w14:textId="77777777" w:rsidR="00B94824" w:rsidRPr="004D3619" w:rsidRDefault="00B94824" w:rsidP="00B94824">
      <w:pPr>
        <w:pStyle w:val="Lijstalinea"/>
        <w:ind w:left="360"/>
        <w:jc w:val="both"/>
        <w:rPr>
          <w:sz w:val="24"/>
          <w:szCs w:val="24"/>
          <w:lang w:val="nl-NL"/>
        </w:rPr>
      </w:pPr>
      <w:r>
        <w:rPr>
          <w:sz w:val="24"/>
          <w:szCs w:val="24"/>
          <w:lang w:val="nl-NL"/>
        </w:rPr>
        <w:t>De oplossing moet borgen dat d</w:t>
      </w:r>
      <w:r w:rsidRPr="004D3619">
        <w:rPr>
          <w:sz w:val="24"/>
          <w:szCs w:val="24"/>
          <w:lang w:val="nl-NL"/>
        </w:rPr>
        <w:t>e bedrijfsvoeringprocessen</w:t>
      </w:r>
      <w:r>
        <w:rPr>
          <w:sz w:val="24"/>
          <w:szCs w:val="24"/>
          <w:lang w:val="nl-NL"/>
        </w:rPr>
        <w:t xml:space="preserve"> voldoen aan alle relevante wet- en regelgeving.</w:t>
      </w:r>
    </w:p>
    <w:p w14:paraId="313D1A8B" w14:textId="77777777" w:rsidR="00B94824" w:rsidRPr="004D3619" w:rsidRDefault="00B94824" w:rsidP="00B94824">
      <w:pPr>
        <w:pStyle w:val="Lijstalinea"/>
        <w:ind w:left="360"/>
        <w:jc w:val="both"/>
        <w:rPr>
          <w:sz w:val="24"/>
          <w:szCs w:val="24"/>
          <w:lang w:val="nl-NL"/>
        </w:rPr>
      </w:pPr>
    </w:p>
    <w:p w14:paraId="1030066A" w14:textId="77777777" w:rsidR="00B94824" w:rsidRPr="00385C72" w:rsidRDefault="00B94824" w:rsidP="00A5247A">
      <w:pPr>
        <w:pStyle w:val="Lijstalinea"/>
        <w:numPr>
          <w:ilvl w:val="0"/>
          <w:numId w:val="5"/>
        </w:numPr>
        <w:ind w:left="360"/>
        <w:jc w:val="both"/>
        <w:rPr>
          <w:rFonts w:asciiTheme="majorHAnsi" w:eastAsiaTheme="majorEastAsia" w:hAnsiTheme="majorHAnsi" w:cstheme="majorBidi"/>
          <w:bCs/>
          <w:smallCaps/>
          <w:color w:val="009C82"/>
          <w:sz w:val="28"/>
          <w:szCs w:val="28"/>
          <w:lang w:val="nl-NL"/>
        </w:rPr>
      </w:pPr>
      <w:r w:rsidRPr="00385C72">
        <w:rPr>
          <w:rFonts w:asciiTheme="majorHAnsi" w:eastAsiaTheme="majorEastAsia" w:hAnsiTheme="majorHAnsi" w:cstheme="majorBidi"/>
          <w:bCs/>
          <w:smallCaps/>
          <w:color w:val="009C82"/>
          <w:sz w:val="28"/>
          <w:szCs w:val="28"/>
          <w:lang w:val="nl-NL"/>
        </w:rPr>
        <w:t>Beschikbaarheid data/informatie</w:t>
      </w:r>
    </w:p>
    <w:p w14:paraId="70DB1BC1" w14:textId="667CB377" w:rsidR="00C80868" w:rsidRDefault="00B94824" w:rsidP="00C80868">
      <w:pPr>
        <w:pStyle w:val="Lijstalinea"/>
        <w:ind w:left="360"/>
        <w:jc w:val="both"/>
        <w:rPr>
          <w:sz w:val="24"/>
          <w:szCs w:val="24"/>
          <w:lang w:val="nl-NL"/>
        </w:rPr>
      </w:pPr>
      <w:r w:rsidRPr="4FFBF1EE">
        <w:rPr>
          <w:sz w:val="24"/>
          <w:szCs w:val="24"/>
          <w:lang w:val="nl-NL"/>
        </w:rPr>
        <w:t>De data moet (near) real</w:t>
      </w:r>
      <w:r w:rsidR="6A39DBB0" w:rsidRPr="4FFBF1EE">
        <w:rPr>
          <w:sz w:val="24"/>
          <w:szCs w:val="24"/>
          <w:lang w:val="nl-NL"/>
        </w:rPr>
        <w:t>-</w:t>
      </w:r>
      <w:r w:rsidRPr="4FFBF1EE">
        <w:rPr>
          <w:sz w:val="24"/>
          <w:szCs w:val="24"/>
          <w:lang w:val="nl-NL"/>
        </w:rPr>
        <w:t>time beschikbaar zijn.</w:t>
      </w:r>
    </w:p>
    <w:p w14:paraId="58FDC534" w14:textId="1A834817" w:rsidR="00A97B53" w:rsidRDefault="00A97B53" w:rsidP="00C80868">
      <w:pPr>
        <w:pStyle w:val="Lijstalinea"/>
        <w:ind w:left="360"/>
        <w:jc w:val="both"/>
        <w:rPr>
          <w:sz w:val="24"/>
          <w:szCs w:val="24"/>
          <w:lang w:val="nl-NL"/>
        </w:rPr>
      </w:pPr>
    </w:p>
    <w:p w14:paraId="3B3CFEFC" w14:textId="5EB3D23D" w:rsidR="00A97B53" w:rsidRPr="00385C72" w:rsidRDefault="00A97B53" w:rsidP="00A97B53">
      <w:pPr>
        <w:pStyle w:val="Lijstalinea"/>
        <w:numPr>
          <w:ilvl w:val="0"/>
          <w:numId w:val="5"/>
        </w:numPr>
        <w:ind w:left="360"/>
        <w:jc w:val="both"/>
        <w:rPr>
          <w:rFonts w:asciiTheme="majorHAnsi" w:eastAsiaTheme="majorEastAsia" w:hAnsiTheme="majorHAnsi" w:cstheme="majorBidi"/>
          <w:bCs/>
          <w:smallCaps/>
          <w:color w:val="009C82"/>
          <w:sz w:val="28"/>
          <w:szCs w:val="28"/>
          <w:lang w:val="nl-NL"/>
        </w:rPr>
      </w:pPr>
      <w:r>
        <w:rPr>
          <w:rFonts w:asciiTheme="majorHAnsi" w:eastAsiaTheme="majorEastAsia" w:hAnsiTheme="majorHAnsi" w:cstheme="majorBidi"/>
          <w:bCs/>
          <w:smallCaps/>
          <w:color w:val="009C82"/>
          <w:sz w:val="28"/>
          <w:szCs w:val="28"/>
          <w:lang w:val="nl-NL"/>
        </w:rPr>
        <w:t>USER INTERFACE</w:t>
      </w:r>
    </w:p>
    <w:p w14:paraId="04FE393D" w14:textId="6F0FDDC6" w:rsidR="00B94824" w:rsidRPr="00A97B53" w:rsidRDefault="00B94824" w:rsidP="00A97B53">
      <w:pPr>
        <w:ind w:left="360"/>
        <w:jc w:val="both"/>
        <w:rPr>
          <w:sz w:val="24"/>
          <w:szCs w:val="24"/>
          <w:lang w:val="nl-NL"/>
        </w:rPr>
      </w:pPr>
      <w:r w:rsidRPr="00A97B53">
        <w:rPr>
          <w:sz w:val="24"/>
          <w:szCs w:val="24"/>
          <w:lang w:val="nl-NL"/>
        </w:rPr>
        <w:t>Saxion Hogeschool wil zowel de intensieve gebruikers als de meer incidentele gebruikers een goede user interface kunnen bieden. Dit impliceert in ieder geval dat de oplossing any time, any</w:t>
      </w:r>
      <w:r w:rsidR="7418F771" w:rsidRPr="00A97B53">
        <w:rPr>
          <w:sz w:val="24"/>
          <w:szCs w:val="24"/>
          <w:lang w:val="nl-NL"/>
        </w:rPr>
        <w:t xml:space="preserve"> </w:t>
      </w:r>
      <w:r w:rsidR="5A293747" w:rsidRPr="00A97B53">
        <w:rPr>
          <w:sz w:val="24"/>
          <w:szCs w:val="24"/>
          <w:lang w:val="nl-NL"/>
        </w:rPr>
        <w:t>place</w:t>
      </w:r>
      <w:r w:rsidRPr="00A97B53">
        <w:rPr>
          <w:sz w:val="24"/>
          <w:szCs w:val="24"/>
          <w:lang w:val="nl-NL"/>
        </w:rPr>
        <w:t xml:space="preserve"> en any device gebruikt kan worden. Er moet een seamless user interface worden geboden wanneer een gebruiker van de ene device naar de andere overschakelt. Single sign</w:t>
      </w:r>
      <w:r w:rsidR="0A361586" w:rsidRPr="00A97B53">
        <w:rPr>
          <w:sz w:val="24"/>
          <w:szCs w:val="24"/>
          <w:lang w:val="nl-NL"/>
        </w:rPr>
        <w:t>-</w:t>
      </w:r>
      <w:r w:rsidRPr="00A97B53">
        <w:rPr>
          <w:sz w:val="24"/>
          <w:szCs w:val="24"/>
          <w:lang w:val="nl-NL"/>
        </w:rPr>
        <w:t>on is een vereiste.</w:t>
      </w:r>
    </w:p>
    <w:p w14:paraId="27E69F12" w14:textId="77777777" w:rsidR="00B94824" w:rsidRDefault="00B94824" w:rsidP="00B94824">
      <w:pPr>
        <w:pStyle w:val="Lijstalinea"/>
        <w:ind w:left="360"/>
        <w:jc w:val="both"/>
        <w:rPr>
          <w:sz w:val="24"/>
          <w:szCs w:val="24"/>
          <w:lang w:val="nl-NL"/>
        </w:rPr>
      </w:pPr>
    </w:p>
    <w:p w14:paraId="55713B12" w14:textId="5922CF1F" w:rsidR="00B94824" w:rsidRDefault="004B63AE" w:rsidP="00B94824">
      <w:pPr>
        <w:pStyle w:val="Lijstalinea"/>
        <w:ind w:left="0"/>
        <w:jc w:val="both"/>
        <w:rPr>
          <w:sz w:val="24"/>
          <w:szCs w:val="24"/>
          <w:lang w:val="nl-NL"/>
        </w:rPr>
      </w:pPr>
      <w:r>
        <w:rPr>
          <w:sz w:val="24"/>
          <w:szCs w:val="24"/>
          <w:lang w:val="nl-NL"/>
        </w:rPr>
        <w:t xml:space="preserve">Bovengenoemde uitgangspunten zijn onderdeel van de in de bijlage opgenomen Saxion Architectuur Principes. In deze set staan daarnaast nog ander uitgangspunten die ook van toepassing zijn op TBB. </w:t>
      </w:r>
    </w:p>
    <w:p w14:paraId="7ACA8DD0" w14:textId="4B2F5935" w:rsidR="00B94824" w:rsidRDefault="00B94824" w:rsidP="00B94824">
      <w:pPr>
        <w:pStyle w:val="Lijstalinea"/>
        <w:ind w:left="0"/>
        <w:jc w:val="both"/>
        <w:rPr>
          <w:sz w:val="24"/>
          <w:szCs w:val="24"/>
          <w:lang w:val="nl-NL"/>
        </w:rPr>
      </w:pPr>
    </w:p>
    <w:p w14:paraId="47AF5029" w14:textId="77777777" w:rsidR="00B94824" w:rsidRDefault="00B94824" w:rsidP="00B94824">
      <w:pPr>
        <w:pStyle w:val="Lijstalinea"/>
        <w:ind w:left="0"/>
        <w:jc w:val="both"/>
        <w:rPr>
          <w:sz w:val="24"/>
          <w:szCs w:val="24"/>
          <w:lang w:val="nl-NL"/>
        </w:rPr>
      </w:pPr>
    </w:p>
    <w:p w14:paraId="2BA30871" w14:textId="727E26D5" w:rsidR="00B94824" w:rsidRDefault="00B94824" w:rsidP="00B94824">
      <w:pPr>
        <w:pStyle w:val="Lijstalinea"/>
        <w:ind w:left="0"/>
        <w:jc w:val="both"/>
        <w:rPr>
          <w:sz w:val="24"/>
          <w:szCs w:val="24"/>
          <w:lang w:val="nl-NL"/>
        </w:rPr>
      </w:pPr>
    </w:p>
    <w:p w14:paraId="128A99BA" w14:textId="3B215CEB" w:rsidR="009A774D" w:rsidRDefault="009A774D">
      <w:pPr>
        <w:spacing w:line="240" w:lineRule="auto"/>
        <w:rPr>
          <w:sz w:val="24"/>
          <w:szCs w:val="24"/>
          <w:lang w:val="nl-NL"/>
        </w:rPr>
      </w:pPr>
      <w:r>
        <w:rPr>
          <w:sz w:val="24"/>
          <w:szCs w:val="24"/>
          <w:lang w:val="nl-NL"/>
        </w:rPr>
        <w:br w:type="page"/>
      </w:r>
    </w:p>
    <w:p w14:paraId="6AC65A0A" w14:textId="1EEE9A7F" w:rsidR="009A774D" w:rsidRDefault="006F659E" w:rsidP="009A774D">
      <w:pPr>
        <w:pStyle w:val="Kop1"/>
      </w:pPr>
      <w:bookmarkStart w:id="14" w:name="_Toc53599420"/>
      <w:r>
        <w:lastRenderedPageBreak/>
        <w:t>Visie Bedrijfsvoering</w:t>
      </w:r>
      <w:bookmarkEnd w:id="14"/>
    </w:p>
    <w:p w14:paraId="28BF3856" w14:textId="00B09E37" w:rsidR="009A774D" w:rsidRDefault="009A774D">
      <w:pPr>
        <w:spacing w:line="240" w:lineRule="auto"/>
        <w:rPr>
          <w:sz w:val="24"/>
          <w:szCs w:val="24"/>
          <w:lang w:val="nl-NL"/>
        </w:rPr>
      </w:pPr>
    </w:p>
    <w:p w14:paraId="5DFA5EE0" w14:textId="36581968" w:rsidR="0057713F" w:rsidRDefault="0057713F" w:rsidP="0057713F">
      <w:pPr>
        <w:pStyle w:val="Kop2"/>
        <w:rPr>
          <w:sz w:val="28"/>
          <w:szCs w:val="28"/>
        </w:rPr>
      </w:pPr>
      <w:bookmarkStart w:id="15" w:name="_Toc53599421"/>
      <w:r>
        <w:rPr>
          <w:sz w:val="28"/>
          <w:szCs w:val="28"/>
        </w:rPr>
        <w:t>Context</w:t>
      </w:r>
      <w:bookmarkEnd w:id="15"/>
    </w:p>
    <w:p w14:paraId="6CD38DFC" w14:textId="5740E226" w:rsidR="0057713F" w:rsidRDefault="0057713F" w:rsidP="00056E3A">
      <w:pPr>
        <w:jc w:val="both"/>
        <w:rPr>
          <w:sz w:val="24"/>
          <w:szCs w:val="24"/>
          <w:lang w:val="nl-NL"/>
        </w:rPr>
      </w:pPr>
      <w:r w:rsidRPr="4FFBF1EE">
        <w:rPr>
          <w:sz w:val="24"/>
          <w:szCs w:val="24"/>
          <w:lang w:val="nl-NL"/>
        </w:rPr>
        <w:t>Saxion is</w:t>
      </w:r>
      <w:r w:rsidR="64BBE519" w:rsidRPr="4FFBF1EE">
        <w:rPr>
          <w:sz w:val="24"/>
          <w:szCs w:val="24"/>
          <w:lang w:val="nl-NL"/>
        </w:rPr>
        <w:t xml:space="preserve"> continue</w:t>
      </w:r>
      <w:r w:rsidRPr="4FFBF1EE">
        <w:rPr>
          <w:sz w:val="24"/>
          <w:szCs w:val="24"/>
          <w:lang w:val="nl-NL"/>
        </w:rPr>
        <w:t xml:space="preserve"> in beweging. Ontwikkelingen zoals flexibilisering en digitalisering van onderwijs, toenemende samenwerking nationaal en internationaal en living technology </w:t>
      </w:r>
      <w:r w:rsidR="00DB63FF" w:rsidRPr="4FFBF1EE">
        <w:rPr>
          <w:sz w:val="24"/>
          <w:szCs w:val="24"/>
          <w:lang w:val="nl-NL"/>
        </w:rPr>
        <w:t>gaan</w:t>
      </w:r>
      <w:r w:rsidRPr="4FFBF1EE">
        <w:rPr>
          <w:sz w:val="24"/>
          <w:szCs w:val="24"/>
          <w:lang w:val="nl-NL"/>
        </w:rPr>
        <w:t xml:space="preserve"> impact hebben op Saxion en haar bedrijfsvoering. </w:t>
      </w:r>
    </w:p>
    <w:p w14:paraId="219CFB6F" w14:textId="1E669E6E" w:rsidR="006F051D" w:rsidRDefault="006F051D" w:rsidP="0057713F">
      <w:pPr>
        <w:rPr>
          <w:sz w:val="24"/>
          <w:szCs w:val="24"/>
          <w:lang w:val="nl-NL"/>
        </w:rPr>
      </w:pPr>
    </w:p>
    <w:p w14:paraId="4C62A170" w14:textId="02B2BA77" w:rsidR="006F051D" w:rsidRDefault="006F051D" w:rsidP="006F051D">
      <w:pPr>
        <w:jc w:val="both"/>
        <w:rPr>
          <w:sz w:val="24"/>
          <w:szCs w:val="24"/>
          <w:lang w:val="nl-NL"/>
        </w:rPr>
      </w:pPr>
      <w:r>
        <w:rPr>
          <w:sz w:val="24"/>
          <w:szCs w:val="24"/>
          <w:lang w:val="nl-NL"/>
        </w:rPr>
        <w:t xml:space="preserve">De komende jaren zal het aantal kanalen toenemen doordat studenten en medewerkers zich bijvoorbeeld niet altijd meer bevinden op de eigen platformen van </w:t>
      </w:r>
      <w:r w:rsidR="00F919C5">
        <w:rPr>
          <w:sz w:val="24"/>
          <w:szCs w:val="24"/>
          <w:lang w:val="nl-NL"/>
        </w:rPr>
        <w:t>Saxion</w:t>
      </w:r>
      <w:r>
        <w:rPr>
          <w:sz w:val="24"/>
          <w:szCs w:val="24"/>
          <w:lang w:val="nl-NL"/>
        </w:rPr>
        <w:t xml:space="preserve"> en omdat nieuwe technologische ontwikkelingen zoals chatbots, apps en externe platforms voor onderwijs en onderzoek zorgen voor meer differentiatie in kanalen. Met het nieuwe Saxion Onderwijs Model (SOM) speelt Saxion op deze ontwikkelingen in. </w:t>
      </w:r>
    </w:p>
    <w:p w14:paraId="7ED820F2" w14:textId="77777777" w:rsidR="006F051D" w:rsidRDefault="006F051D" w:rsidP="006F051D">
      <w:pPr>
        <w:jc w:val="both"/>
        <w:rPr>
          <w:sz w:val="24"/>
          <w:szCs w:val="24"/>
          <w:lang w:val="nl-NL"/>
        </w:rPr>
      </w:pPr>
      <w:r w:rsidRPr="0523B959">
        <w:rPr>
          <w:sz w:val="24"/>
          <w:szCs w:val="24"/>
          <w:lang w:val="nl-NL"/>
        </w:rPr>
        <w:t>Met SOM wordt Saxion in staat gesteld onderwijs persoonlijker en op maat aan te bieden. De bedoeling is dat de bedrijfsvoering deze strategie met eenduidige content en op beheersbare wijze ondersteunt.</w:t>
      </w:r>
    </w:p>
    <w:p w14:paraId="61D891EA" w14:textId="37F924F6" w:rsidR="006F051D" w:rsidRDefault="006F051D" w:rsidP="0057713F">
      <w:pPr>
        <w:rPr>
          <w:sz w:val="24"/>
          <w:szCs w:val="24"/>
          <w:lang w:val="nl-NL"/>
        </w:rPr>
      </w:pPr>
    </w:p>
    <w:p w14:paraId="6C0BC2D0" w14:textId="18C8DDB3" w:rsidR="006F051D" w:rsidRDefault="006F051D" w:rsidP="0057713F">
      <w:pPr>
        <w:rPr>
          <w:sz w:val="24"/>
          <w:szCs w:val="24"/>
          <w:lang w:val="nl-NL"/>
        </w:rPr>
      </w:pPr>
      <w:r w:rsidRPr="4FFBF1EE">
        <w:rPr>
          <w:sz w:val="24"/>
          <w:szCs w:val="24"/>
          <w:lang w:val="nl-NL"/>
        </w:rPr>
        <w:t>Het bovenstaande is, zoals eerder aangestipt, de reden dat Saxion streeft naar een slagvaardiger</w:t>
      </w:r>
      <w:r w:rsidR="4F0A100F" w:rsidRPr="4FFBF1EE">
        <w:rPr>
          <w:sz w:val="24"/>
          <w:szCs w:val="24"/>
          <w:lang w:val="nl-NL"/>
        </w:rPr>
        <w:t>e</w:t>
      </w:r>
      <w:r w:rsidRPr="4FFBF1EE">
        <w:rPr>
          <w:sz w:val="24"/>
          <w:szCs w:val="24"/>
          <w:lang w:val="nl-NL"/>
        </w:rPr>
        <w:t xml:space="preserve"> organisatie.</w:t>
      </w:r>
    </w:p>
    <w:p w14:paraId="4F838567" w14:textId="03A18D86" w:rsidR="0057713F" w:rsidRDefault="0057713F" w:rsidP="0057713F">
      <w:pPr>
        <w:rPr>
          <w:sz w:val="24"/>
          <w:szCs w:val="24"/>
          <w:lang w:val="nl-NL"/>
        </w:rPr>
      </w:pPr>
    </w:p>
    <w:p w14:paraId="7A0580F0" w14:textId="543CFFCF" w:rsidR="0057713F" w:rsidRDefault="0076430A" w:rsidP="0057713F">
      <w:pPr>
        <w:jc w:val="both"/>
        <w:rPr>
          <w:sz w:val="24"/>
          <w:szCs w:val="24"/>
          <w:lang w:val="nl-NL"/>
        </w:rPr>
      </w:pPr>
      <w:r w:rsidRPr="0523B959">
        <w:rPr>
          <w:sz w:val="24"/>
          <w:szCs w:val="24"/>
          <w:lang w:val="nl-NL"/>
        </w:rPr>
        <w:t>In het verlengde hiervan ambieert d</w:t>
      </w:r>
      <w:r w:rsidR="0057713F" w:rsidRPr="0523B959">
        <w:rPr>
          <w:sz w:val="24"/>
          <w:szCs w:val="24"/>
          <w:lang w:val="nl-NL"/>
        </w:rPr>
        <w:t xml:space="preserve">e bedrijfsvoering van Saxion te komen tot een interne organisatie die </w:t>
      </w:r>
      <w:r w:rsidR="541D6668" w:rsidRPr="0523B959">
        <w:rPr>
          <w:sz w:val="24"/>
          <w:szCs w:val="24"/>
          <w:lang w:val="nl-NL"/>
        </w:rPr>
        <w:t xml:space="preserve">effectiever en </w:t>
      </w:r>
      <w:r w:rsidR="0057713F" w:rsidRPr="0523B959">
        <w:rPr>
          <w:sz w:val="24"/>
          <w:szCs w:val="24"/>
          <w:lang w:val="nl-NL"/>
        </w:rPr>
        <w:t>efficiënter werkt en slagvaardiger is</w:t>
      </w:r>
      <w:r w:rsidR="000F79C9" w:rsidRPr="0523B959">
        <w:rPr>
          <w:sz w:val="24"/>
          <w:szCs w:val="24"/>
          <w:lang w:val="nl-NL"/>
        </w:rPr>
        <w:t xml:space="preserve">, de </w:t>
      </w:r>
      <w:r w:rsidR="0057713F" w:rsidRPr="0523B959">
        <w:rPr>
          <w:sz w:val="24"/>
          <w:szCs w:val="24"/>
          <w:lang w:val="nl-NL"/>
        </w:rPr>
        <w:t xml:space="preserve"> informatievoorziening </w:t>
      </w:r>
      <w:r w:rsidR="000F79C9" w:rsidRPr="0523B959">
        <w:rPr>
          <w:sz w:val="24"/>
          <w:szCs w:val="24"/>
          <w:lang w:val="nl-NL"/>
        </w:rPr>
        <w:t>versterkt en</w:t>
      </w:r>
      <w:r w:rsidR="0057713F" w:rsidRPr="0523B959">
        <w:rPr>
          <w:sz w:val="24"/>
          <w:szCs w:val="24"/>
          <w:lang w:val="nl-NL"/>
        </w:rPr>
        <w:t xml:space="preserve"> </w:t>
      </w:r>
      <w:r w:rsidR="000F79C9" w:rsidRPr="0523B959">
        <w:rPr>
          <w:sz w:val="24"/>
          <w:szCs w:val="24"/>
          <w:lang w:val="nl-NL"/>
        </w:rPr>
        <w:t xml:space="preserve">die </w:t>
      </w:r>
      <w:r w:rsidR="0057713F" w:rsidRPr="0523B959">
        <w:rPr>
          <w:sz w:val="24"/>
          <w:szCs w:val="24"/>
          <w:lang w:val="nl-NL"/>
        </w:rPr>
        <w:t xml:space="preserve">de gebruikersgerichte dienstverlening </w:t>
      </w:r>
      <w:r w:rsidR="000F79C9" w:rsidRPr="0523B959">
        <w:rPr>
          <w:sz w:val="24"/>
          <w:szCs w:val="24"/>
          <w:lang w:val="nl-NL"/>
        </w:rPr>
        <w:t>verbetert.</w:t>
      </w:r>
    </w:p>
    <w:p w14:paraId="7B66556A" w14:textId="1FE7C97B" w:rsidR="00D704B8" w:rsidRDefault="00D704B8" w:rsidP="0057713F">
      <w:pPr>
        <w:jc w:val="both"/>
        <w:rPr>
          <w:sz w:val="24"/>
          <w:szCs w:val="24"/>
          <w:lang w:val="nl-NL"/>
        </w:rPr>
      </w:pPr>
    </w:p>
    <w:p w14:paraId="1A2944D5" w14:textId="2201B71F" w:rsidR="00D704B8" w:rsidRDefault="00F919C5" w:rsidP="0057713F">
      <w:pPr>
        <w:jc w:val="both"/>
        <w:rPr>
          <w:sz w:val="24"/>
          <w:szCs w:val="24"/>
          <w:lang w:val="nl-NL"/>
        </w:rPr>
      </w:pPr>
      <w:r>
        <w:rPr>
          <w:sz w:val="24"/>
          <w:szCs w:val="24"/>
          <w:lang w:val="nl-NL"/>
        </w:rPr>
        <w:t>Het fundament</w:t>
      </w:r>
      <w:r w:rsidR="00D704B8">
        <w:rPr>
          <w:sz w:val="24"/>
          <w:szCs w:val="24"/>
          <w:lang w:val="nl-NL"/>
        </w:rPr>
        <w:t xml:space="preserve"> voor de bedrijfsvoering wordt gevormd door de basisadministraties met daaromheen en daarbinnen een aantal basisprocessen. Het op orde hebben en houden van deze processen en de kwaliteit van de gegevens (data) is cruciaal. Vanuit hier worden de andere processen gevoed met kwalitatieve gegevens. Het is van belang dat gegevens zodanig worden vastgelegd dat ze nieuwe businessmodellen in onderwijs en onderzoek kunnen faciliteren. </w:t>
      </w:r>
    </w:p>
    <w:p w14:paraId="5577CFD8" w14:textId="04CB3DF8" w:rsidR="00056E3A" w:rsidRDefault="00056E3A">
      <w:pPr>
        <w:spacing w:line="240" w:lineRule="auto"/>
        <w:rPr>
          <w:sz w:val="24"/>
          <w:szCs w:val="24"/>
          <w:lang w:val="nl-NL"/>
        </w:rPr>
      </w:pPr>
      <w:r>
        <w:rPr>
          <w:sz w:val="24"/>
          <w:szCs w:val="24"/>
          <w:lang w:val="nl-NL"/>
        </w:rPr>
        <w:br w:type="page"/>
      </w:r>
    </w:p>
    <w:p w14:paraId="2E898645" w14:textId="06789831" w:rsidR="004C5881" w:rsidRPr="004C5881" w:rsidRDefault="004C5881" w:rsidP="004C5881">
      <w:pPr>
        <w:pStyle w:val="Kop2"/>
        <w:rPr>
          <w:sz w:val="28"/>
          <w:szCs w:val="28"/>
        </w:rPr>
      </w:pPr>
      <w:bookmarkStart w:id="16" w:name="_Toc53599422"/>
      <w:r w:rsidRPr="004C5881">
        <w:rPr>
          <w:sz w:val="28"/>
          <w:szCs w:val="28"/>
        </w:rPr>
        <w:lastRenderedPageBreak/>
        <w:t>SaaS</w:t>
      </w:r>
      <w:bookmarkEnd w:id="16"/>
    </w:p>
    <w:p w14:paraId="12B251D7" w14:textId="07675A97" w:rsidR="0057713F" w:rsidRDefault="004C5881" w:rsidP="00056E3A">
      <w:pPr>
        <w:jc w:val="both"/>
        <w:rPr>
          <w:sz w:val="24"/>
          <w:szCs w:val="24"/>
          <w:lang w:val="nl-NL"/>
        </w:rPr>
      </w:pPr>
      <w:r w:rsidRPr="0523B959">
        <w:rPr>
          <w:sz w:val="24"/>
          <w:szCs w:val="24"/>
          <w:lang w:val="nl-NL"/>
        </w:rPr>
        <w:t>In de gewenste situatie besteedt Saxion minder aandacht aan het zelf ontwikkelen of in stand houden van bedrijfsvoeringsystemen door dergelijke systemen als een cloud-oplossing af te nemen. Hiermee wil Saxion ook voordelen zoals hogere innovatiesnelheid, tijd- en plaats-onafhankelijk werken, standaardisatie van de bedrijfsvoeringprocessen en een versimpelde samenwerking door een gedeelde omgeving bereiken. Saxion verwacht verder met de keuze voor SaaS flexibilisering van de kosten van gebruik te realiseren.</w:t>
      </w:r>
    </w:p>
    <w:p w14:paraId="73A51200" w14:textId="0454E47C" w:rsidR="00352A86" w:rsidRDefault="00352A86" w:rsidP="009A774D">
      <w:pPr>
        <w:pStyle w:val="Kop2"/>
        <w:rPr>
          <w:sz w:val="28"/>
          <w:szCs w:val="28"/>
        </w:rPr>
      </w:pPr>
      <w:bookmarkStart w:id="17" w:name="_Toc53599423"/>
      <w:r>
        <w:rPr>
          <w:sz w:val="28"/>
          <w:szCs w:val="28"/>
        </w:rPr>
        <w:t>Innovatie versus stabiliteit</w:t>
      </w:r>
      <w:bookmarkEnd w:id="17"/>
    </w:p>
    <w:p w14:paraId="58C23216" w14:textId="4219E695" w:rsidR="00352A86" w:rsidRDefault="00352A86" w:rsidP="006D7E39">
      <w:pPr>
        <w:jc w:val="both"/>
        <w:rPr>
          <w:sz w:val="24"/>
          <w:szCs w:val="24"/>
          <w:lang w:val="nl-NL"/>
        </w:rPr>
      </w:pPr>
      <w:r w:rsidRPr="00352A86">
        <w:rPr>
          <w:sz w:val="24"/>
          <w:szCs w:val="24"/>
          <w:lang w:val="nl-NL"/>
        </w:rPr>
        <w:t>Het kost teveel resources om innovatief te zijn op alle aspecten van de organisatie van Saxion.</w:t>
      </w:r>
      <w:r>
        <w:rPr>
          <w:sz w:val="24"/>
          <w:szCs w:val="24"/>
          <w:lang w:val="nl-NL"/>
        </w:rPr>
        <w:t xml:space="preserve"> Saxion moet kiezen waar ze zich wil onderscheiden. Binnen onderwijs en onderzoek zijn er onderdelen van Saxion die vragen om snel mee te bewegen met nieuwe ontwikkelingen. Saxion </w:t>
      </w:r>
      <w:r w:rsidR="00996D61">
        <w:rPr>
          <w:sz w:val="24"/>
          <w:szCs w:val="24"/>
          <w:lang w:val="nl-NL"/>
        </w:rPr>
        <w:t xml:space="preserve">kiest ervoor daarbij voorop te lopen en zich nieuwe ontwikkelingen snel eigen te maken. </w:t>
      </w:r>
    </w:p>
    <w:p w14:paraId="47CE0DE9" w14:textId="4EBBF5F5" w:rsidR="00352A86" w:rsidRDefault="00352A86" w:rsidP="006D7E39">
      <w:pPr>
        <w:jc w:val="both"/>
        <w:rPr>
          <w:sz w:val="24"/>
          <w:szCs w:val="24"/>
          <w:lang w:val="nl-NL"/>
        </w:rPr>
      </w:pPr>
      <w:r w:rsidRPr="4FFBF1EE">
        <w:rPr>
          <w:sz w:val="24"/>
          <w:szCs w:val="24"/>
          <w:lang w:val="nl-NL"/>
        </w:rPr>
        <w:t xml:space="preserve">Binnen de bedrijfsvoering zijn processen die moeten functioneren als stabiel fundament voor onderwijs en onderzoek. Deze processen moeten niet te veel aandacht vragen en moeten vooral betrouwbaar en efficiënt functioneren. Dit uit zich ook in langere levenscycli van de ondersteunende applicaties. Deze processen hoeven niet sterk innovatief te zijn, maar moeten het voor Saxion wel mogelijk maken om op onderwijs en onderzoek zich te kunnen onderscheiden van andere hogescholen en universiteiten. </w:t>
      </w:r>
    </w:p>
    <w:p w14:paraId="78DF5997" w14:textId="77777777" w:rsidR="00352A86" w:rsidRPr="00352A86" w:rsidRDefault="00352A86" w:rsidP="00352A86">
      <w:pPr>
        <w:rPr>
          <w:sz w:val="24"/>
          <w:szCs w:val="24"/>
          <w:lang w:val="nl-NL"/>
        </w:rPr>
      </w:pPr>
    </w:p>
    <w:p w14:paraId="172969A8" w14:textId="687887EC" w:rsidR="00056E3A" w:rsidRDefault="00056E3A">
      <w:pPr>
        <w:spacing w:line="240" w:lineRule="auto"/>
        <w:rPr>
          <w:sz w:val="24"/>
          <w:szCs w:val="24"/>
          <w:lang w:val="nl-NL"/>
        </w:rPr>
      </w:pPr>
      <w:r>
        <w:rPr>
          <w:sz w:val="24"/>
          <w:szCs w:val="24"/>
          <w:lang w:val="nl-NL"/>
        </w:rPr>
        <w:br w:type="page"/>
      </w:r>
    </w:p>
    <w:p w14:paraId="34833401" w14:textId="41B4CBA3" w:rsidR="00D51D18" w:rsidRDefault="0075312C" w:rsidP="0523B959">
      <w:pPr>
        <w:pStyle w:val="Kop1"/>
      </w:pPr>
      <w:bookmarkStart w:id="18" w:name="_Toc53599424"/>
      <w:r>
        <w:lastRenderedPageBreak/>
        <w:t>imple</w:t>
      </w:r>
      <w:r w:rsidR="63A93E5F">
        <w:t>me</w:t>
      </w:r>
      <w:r>
        <w:t xml:space="preserve">ntatie </w:t>
      </w:r>
      <w:r w:rsidR="00B744A7">
        <w:t>plan op hoofdlijnen</w:t>
      </w:r>
      <w:bookmarkEnd w:id="18"/>
    </w:p>
    <w:p w14:paraId="37F6723E" w14:textId="27C639BB" w:rsidR="00E0012E" w:rsidRPr="00805D48" w:rsidRDefault="00805D48" w:rsidP="00805D48">
      <w:pPr>
        <w:pStyle w:val="Kop2"/>
        <w:rPr>
          <w:sz w:val="28"/>
          <w:szCs w:val="28"/>
        </w:rPr>
      </w:pPr>
      <w:bookmarkStart w:id="19" w:name="_Toc53599425"/>
      <w:r>
        <w:rPr>
          <w:sz w:val="28"/>
          <w:szCs w:val="28"/>
        </w:rPr>
        <w:t>Impl</w:t>
      </w:r>
      <w:bookmarkStart w:id="20" w:name="_Toc430764216"/>
      <w:bookmarkStart w:id="21" w:name="_Toc498088995"/>
      <w:bookmarkStart w:id="22" w:name="_Toc498590692"/>
      <w:bookmarkStart w:id="23" w:name="_Toc498673970"/>
      <w:bookmarkStart w:id="24" w:name="_Toc498673991"/>
      <w:bookmarkEnd w:id="6"/>
      <w:r w:rsidR="00B744A7">
        <w:rPr>
          <w:sz w:val="28"/>
          <w:szCs w:val="28"/>
        </w:rPr>
        <w:t>ementatie aanpak</w:t>
      </w:r>
      <w:bookmarkEnd w:id="19"/>
    </w:p>
    <w:p w14:paraId="25C1EBAC" w14:textId="1BD789C1" w:rsidR="005B192D" w:rsidRDefault="00E5532B" w:rsidP="006D7E39">
      <w:pPr>
        <w:spacing w:line="240" w:lineRule="auto"/>
        <w:jc w:val="both"/>
        <w:rPr>
          <w:sz w:val="24"/>
          <w:szCs w:val="24"/>
          <w:lang w:val="nl-NL"/>
        </w:rPr>
      </w:pPr>
      <w:bookmarkStart w:id="25" w:name="_Toc509481438"/>
      <w:r w:rsidRPr="0523B959">
        <w:rPr>
          <w:sz w:val="24"/>
          <w:szCs w:val="24"/>
          <w:lang w:val="nl-NL"/>
        </w:rPr>
        <w:t xml:space="preserve">Saxion ziet </w:t>
      </w:r>
      <w:r w:rsidR="004C1B34" w:rsidRPr="0523B959">
        <w:rPr>
          <w:sz w:val="24"/>
          <w:szCs w:val="24"/>
          <w:lang w:val="nl-NL"/>
        </w:rPr>
        <w:t xml:space="preserve">het realiseren van een succesvolle implementatie </w:t>
      </w:r>
      <w:r w:rsidR="00963110" w:rsidRPr="0523B959">
        <w:rPr>
          <w:sz w:val="24"/>
          <w:szCs w:val="24"/>
          <w:lang w:val="nl-NL"/>
        </w:rPr>
        <w:t xml:space="preserve">van </w:t>
      </w:r>
      <w:r w:rsidR="007F2CA8" w:rsidRPr="0523B959">
        <w:rPr>
          <w:sz w:val="24"/>
          <w:szCs w:val="24"/>
          <w:lang w:val="nl-NL"/>
        </w:rPr>
        <w:t xml:space="preserve">een nieuw bedrijfsvoeringsplatform en bijbehorende processen </w:t>
      </w:r>
      <w:r w:rsidR="004C1B34" w:rsidRPr="0523B959">
        <w:rPr>
          <w:sz w:val="24"/>
          <w:szCs w:val="24"/>
          <w:lang w:val="nl-NL"/>
        </w:rPr>
        <w:t>als een gezamenlijke verantwoordelijkheid met de te selecteren partner</w:t>
      </w:r>
      <w:r w:rsidR="00203ED7" w:rsidRPr="0523B959">
        <w:rPr>
          <w:sz w:val="24"/>
          <w:szCs w:val="24"/>
          <w:lang w:val="nl-NL"/>
        </w:rPr>
        <w:t xml:space="preserve">. </w:t>
      </w:r>
      <w:r w:rsidR="003D670B" w:rsidRPr="0523B959">
        <w:rPr>
          <w:sz w:val="24"/>
          <w:szCs w:val="24"/>
          <w:lang w:val="nl-NL"/>
        </w:rPr>
        <w:t>Omdat de imp</w:t>
      </w:r>
      <w:r w:rsidR="005E04AE" w:rsidRPr="0523B959">
        <w:rPr>
          <w:sz w:val="24"/>
          <w:szCs w:val="24"/>
          <w:lang w:val="nl-NL"/>
        </w:rPr>
        <w:t xml:space="preserve">lementatie aanpak </w:t>
      </w:r>
      <w:r w:rsidR="54EC6369" w:rsidRPr="0523B959">
        <w:rPr>
          <w:sz w:val="24"/>
          <w:szCs w:val="24"/>
          <w:lang w:val="nl-NL"/>
        </w:rPr>
        <w:t xml:space="preserve">essentieel </w:t>
      </w:r>
      <w:r w:rsidR="005E04AE" w:rsidRPr="0523B959">
        <w:rPr>
          <w:sz w:val="24"/>
          <w:szCs w:val="24"/>
          <w:lang w:val="nl-NL"/>
        </w:rPr>
        <w:t>is voor een succesvol</w:t>
      </w:r>
      <w:r w:rsidR="005A7559" w:rsidRPr="0523B959">
        <w:rPr>
          <w:sz w:val="24"/>
          <w:szCs w:val="24"/>
          <w:lang w:val="nl-NL"/>
        </w:rPr>
        <w:t xml:space="preserve"> </w:t>
      </w:r>
      <w:r w:rsidR="007F2CA8" w:rsidRPr="0523B959">
        <w:rPr>
          <w:sz w:val="24"/>
          <w:szCs w:val="24"/>
          <w:lang w:val="nl-NL"/>
        </w:rPr>
        <w:t>eind</w:t>
      </w:r>
      <w:r w:rsidR="005A7559" w:rsidRPr="0523B959">
        <w:rPr>
          <w:sz w:val="24"/>
          <w:szCs w:val="24"/>
          <w:lang w:val="nl-NL"/>
        </w:rPr>
        <w:t xml:space="preserve">resultaat heeft Saxion haar eigen beeld gevormd over hoe zij de implementatie bij voorkeur </w:t>
      </w:r>
      <w:r w:rsidR="009C3466" w:rsidRPr="0523B959">
        <w:rPr>
          <w:sz w:val="24"/>
          <w:szCs w:val="24"/>
          <w:lang w:val="nl-NL"/>
        </w:rPr>
        <w:t xml:space="preserve">aan zou willen lopen. Uiteraard staat Saxion ervoor open om op basis van de ervaringen van de nog </w:t>
      </w:r>
      <w:r w:rsidR="005B192D" w:rsidRPr="0523B959">
        <w:rPr>
          <w:sz w:val="24"/>
          <w:szCs w:val="24"/>
          <w:lang w:val="nl-NL"/>
        </w:rPr>
        <w:t>te selecteren partner de implementatie aanpak bij te stellen.</w:t>
      </w:r>
    </w:p>
    <w:p w14:paraId="54A572BC" w14:textId="77777777" w:rsidR="005B192D" w:rsidRDefault="005B192D" w:rsidP="006D7E39">
      <w:pPr>
        <w:spacing w:line="240" w:lineRule="auto"/>
        <w:jc w:val="both"/>
        <w:rPr>
          <w:sz w:val="24"/>
          <w:szCs w:val="24"/>
          <w:lang w:val="nl-NL"/>
        </w:rPr>
      </w:pPr>
    </w:p>
    <w:p w14:paraId="68CB9980" w14:textId="6C975B3E" w:rsidR="00E0012E" w:rsidRPr="0022210A" w:rsidRDefault="00D1329B" w:rsidP="006D7E39">
      <w:pPr>
        <w:spacing w:line="240" w:lineRule="auto"/>
        <w:jc w:val="both"/>
        <w:rPr>
          <w:sz w:val="24"/>
          <w:szCs w:val="24"/>
          <w:lang w:val="nl-NL"/>
        </w:rPr>
      </w:pPr>
      <w:r w:rsidRPr="0523B959">
        <w:rPr>
          <w:sz w:val="24"/>
          <w:szCs w:val="24"/>
          <w:lang w:val="nl-NL"/>
        </w:rPr>
        <w:t xml:space="preserve">Hieronder is de implementatieaanpak opgenomen die Saxion voor ogen heeft. </w:t>
      </w:r>
      <w:r w:rsidR="00805D48" w:rsidRPr="0523B959">
        <w:rPr>
          <w:sz w:val="24"/>
          <w:szCs w:val="24"/>
          <w:lang w:val="nl-NL"/>
        </w:rPr>
        <w:t>De aanpak kent een ontwerp-, fine</w:t>
      </w:r>
      <w:r w:rsidR="7EFE2CE9" w:rsidRPr="0523B959">
        <w:rPr>
          <w:sz w:val="24"/>
          <w:szCs w:val="24"/>
          <w:lang w:val="nl-NL"/>
        </w:rPr>
        <w:t>-</w:t>
      </w:r>
      <w:r w:rsidR="00805D48" w:rsidRPr="0523B959">
        <w:rPr>
          <w:sz w:val="24"/>
          <w:szCs w:val="24"/>
          <w:lang w:val="nl-NL"/>
        </w:rPr>
        <w:t xml:space="preserve">tune-, en </w:t>
      </w:r>
      <w:r w:rsidR="0022210A" w:rsidRPr="0523B959">
        <w:rPr>
          <w:sz w:val="24"/>
          <w:szCs w:val="24"/>
          <w:lang w:val="nl-NL"/>
        </w:rPr>
        <w:t>implementatiefase. Na elke fase vindt een acceptatie plaats door key- en senior users en door de stuurgroep.</w:t>
      </w:r>
    </w:p>
    <w:p w14:paraId="21F8565A" w14:textId="4F157B6F" w:rsidR="0022210A" w:rsidRDefault="0022210A">
      <w:pPr>
        <w:spacing w:line="240" w:lineRule="auto"/>
        <w:rPr>
          <w:lang w:val="nl-NL"/>
        </w:rPr>
      </w:pPr>
    </w:p>
    <w:p w14:paraId="062D28C5" w14:textId="12A6431F" w:rsidR="0022210A" w:rsidRDefault="0022210A">
      <w:pPr>
        <w:spacing w:line="240" w:lineRule="auto"/>
        <w:rPr>
          <w:lang w:val="nl-NL"/>
        </w:rPr>
      </w:pPr>
      <w:r w:rsidRPr="0022210A">
        <w:rPr>
          <w:noProof/>
          <w:lang w:val="nl-NL" w:eastAsia="nl-NL"/>
        </w:rPr>
        <w:drawing>
          <wp:inline distT="0" distB="0" distL="0" distR="0" wp14:anchorId="0F69A8FF" wp14:editId="74E61BCA">
            <wp:extent cx="5796915" cy="3260725"/>
            <wp:effectExtent l="0" t="0" r="0" b="317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96915" cy="3260725"/>
                    </a:xfrm>
                    <a:prstGeom prst="rect">
                      <a:avLst/>
                    </a:prstGeom>
                  </pic:spPr>
                </pic:pic>
              </a:graphicData>
            </a:graphic>
          </wp:inline>
        </w:drawing>
      </w:r>
    </w:p>
    <w:p w14:paraId="41C8D721" w14:textId="77777777" w:rsidR="0022210A" w:rsidRDefault="0022210A">
      <w:pPr>
        <w:spacing w:line="240" w:lineRule="auto"/>
        <w:rPr>
          <w:lang w:val="nl-NL"/>
        </w:rPr>
      </w:pPr>
    </w:p>
    <w:p w14:paraId="43B3194F" w14:textId="48DEB3EE" w:rsidR="00A97B53" w:rsidRDefault="00A97B53">
      <w:pPr>
        <w:spacing w:line="240" w:lineRule="auto"/>
        <w:rPr>
          <w:sz w:val="24"/>
          <w:szCs w:val="24"/>
          <w:lang w:val="nl-NL"/>
        </w:rPr>
      </w:pPr>
      <w:r>
        <w:rPr>
          <w:sz w:val="24"/>
          <w:szCs w:val="24"/>
          <w:lang w:val="nl-NL"/>
        </w:rPr>
        <w:br w:type="page"/>
      </w:r>
    </w:p>
    <w:p w14:paraId="364E15E9" w14:textId="1DFC4DA5" w:rsidR="00805D48" w:rsidRDefault="0022210A">
      <w:pPr>
        <w:spacing w:line="240" w:lineRule="auto"/>
        <w:rPr>
          <w:sz w:val="24"/>
          <w:szCs w:val="24"/>
          <w:lang w:val="nl-NL"/>
        </w:rPr>
      </w:pPr>
      <w:r>
        <w:rPr>
          <w:sz w:val="24"/>
          <w:szCs w:val="24"/>
          <w:lang w:val="nl-NL"/>
        </w:rPr>
        <w:lastRenderedPageBreak/>
        <w:t xml:space="preserve">In de </w:t>
      </w:r>
      <w:r w:rsidR="007F2CA8">
        <w:rPr>
          <w:sz w:val="24"/>
          <w:szCs w:val="24"/>
          <w:lang w:val="nl-NL"/>
        </w:rPr>
        <w:t xml:space="preserve">per april 2020 gestarte </w:t>
      </w:r>
      <w:r w:rsidRPr="00A513E5">
        <w:rPr>
          <w:b/>
          <w:bCs/>
          <w:sz w:val="24"/>
          <w:szCs w:val="24"/>
          <w:lang w:val="nl-NL"/>
        </w:rPr>
        <w:t>ontwerpfase</w:t>
      </w:r>
      <w:r>
        <w:rPr>
          <w:sz w:val="24"/>
          <w:szCs w:val="24"/>
          <w:lang w:val="nl-NL"/>
        </w:rPr>
        <w:t xml:space="preserve"> vinden de volgende projectactiviteiten plaats:</w:t>
      </w:r>
    </w:p>
    <w:p w14:paraId="40D652A7" w14:textId="0AC83ACD" w:rsidR="00404667" w:rsidRPr="00A97B53" w:rsidRDefault="39865FE8" w:rsidP="00A97B53">
      <w:pPr>
        <w:pStyle w:val="Lijstalinea"/>
        <w:numPr>
          <w:ilvl w:val="0"/>
          <w:numId w:val="5"/>
        </w:numPr>
        <w:ind w:left="360"/>
        <w:jc w:val="both"/>
        <w:rPr>
          <w:sz w:val="24"/>
          <w:szCs w:val="24"/>
          <w:lang w:val="nl-NL"/>
        </w:rPr>
      </w:pPr>
      <w:r w:rsidRPr="0523B959">
        <w:rPr>
          <w:sz w:val="24"/>
          <w:szCs w:val="24"/>
          <w:lang w:val="nl-NL"/>
        </w:rPr>
        <w:t>V</w:t>
      </w:r>
      <w:r w:rsidR="0022210A" w:rsidRPr="0523B959">
        <w:rPr>
          <w:sz w:val="24"/>
          <w:szCs w:val="24"/>
          <w:lang w:val="nl-NL"/>
        </w:rPr>
        <w:t xml:space="preserve">aststellen van </w:t>
      </w:r>
      <w:r w:rsidR="0022210A" w:rsidRPr="0523B959">
        <w:rPr>
          <w:i/>
          <w:iCs/>
          <w:sz w:val="24"/>
          <w:szCs w:val="24"/>
          <w:lang w:val="nl-NL"/>
        </w:rPr>
        <w:t>alle</w:t>
      </w:r>
      <w:r w:rsidR="0022210A" w:rsidRPr="0523B959">
        <w:rPr>
          <w:sz w:val="24"/>
          <w:szCs w:val="24"/>
          <w:lang w:val="nl-NL"/>
        </w:rPr>
        <w:t xml:space="preserve"> requirements, normeren hiervan en vastleggen in een pakket van eisen</w:t>
      </w:r>
      <w:r w:rsidR="00D1329B" w:rsidRPr="0523B959">
        <w:rPr>
          <w:sz w:val="24"/>
          <w:szCs w:val="24"/>
          <w:lang w:val="nl-NL"/>
        </w:rPr>
        <w:t xml:space="preserve"> en wensen</w:t>
      </w:r>
      <w:r w:rsidR="00544168" w:rsidRPr="0523B959">
        <w:rPr>
          <w:sz w:val="24"/>
          <w:szCs w:val="24"/>
          <w:lang w:val="nl-NL"/>
        </w:rPr>
        <w:t xml:space="preserve"> (PvE). Zie verder de toelichting </w:t>
      </w:r>
      <w:r w:rsidR="00172088" w:rsidRPr="0523B959">
        <w:rPr>
          <w:sz w:val="24"/>
          <w:szCs w:val="24"/>
          <w:lang w:val="nl-NL"/>
        </w:rPr>
        <w:t>en waardering-systematiek in het PvE</w:t>
      </w:r>
    </w:p>
    <w:p w14:paraId="723713CC" w14:textId="3C29FEEC" w:rsidR="0022210A" w:rsidRDefault="36A73307" w:rsidP="00A5247A">
      <w:pPr>
        <w:pStyle w:val="Lijstalinea"/>
        <w:numPr>
          <w:ilvl w:val="0"/>
          <w:numId w:val="5"/>
        </w:numPr>
        <w:ind w:left="360"/>
        <w:jc w:val="both"/>
        <w:rPr>
          <w:sz w:val="24"/>
          <w:szCs w:val="24"/>
          <w:lang w:val="nl-NL"/>
        </w:rPr>
      </w:pPr>
      <w:r w:rsidRPr="0523B959">
        <w:rPr>
          <w:sz w:val="24"/>
          <w:szCs w:val="24"/>
          <w:lang w:val="nl-NL"/>
        </w:rPr>
        <w:t>I</w:t>
      </w:r>
      <w:r w:rsidR="0022210A" w:rsidRPr="0523B959">
        <w:rPr>
          <w:sz w:val="24"/>
          <w:szCs w:val="24"/>
          <w:lang w:val="nl-NL"/>
        </w:rPr>
        <w:t>n kaart brengen van de huidige procesinrichtingen</w:t>
      </w:r>
      <w:r w:rsidR="007F70FA" w:rsidRPr="0523B959">
        <w:rPr>
          <w:sz w:val="24"/>
          <w:szCs w:val="24"/>
          <w:lang w:val="nl-NL"/>
        </w:rPr>
        <w:t>,</w:t>
      </w:r>
      <w:r w:rsidR="0022210A" w:rsidRPr="0523B959">
        <w:rPr>
          <w:sz w:val="24"/>
          <w:szCs w:val="24"/>
          <w:lang w:val="nl-NL"/>
        </w:rPr>
        <w:t xml:space="preserve"> werkwijzen </w:t>
      </w:r>
      <w:r w:rsidR="007F70FA" w:rsidRPr="0523B959">
        <w:rPr>
          <w:sz w:val="24"/>
          <w:szCs w:val="24"/>
          <w:lang w:val="nl-NL"/>
        </w:rPr>
        <w:t xml:space="preserve">en knelpunten </w:t>
      </w:r>
      <w:r w:rsidR="0022210A" w:rsidRPr="0523B959">
        <w:rPr>
          <w:sz w:val="24"/>
          <w:szCs w:val="24"/>
          <w:lang w:val="nl-NL"/>
        </w:rPr>
        <w:t>binnen Saxion</w:t>
      </w:r>
      <w:r w:rsidR="00DD4AE3" w:rsidRPr="0523B959">
        <w:rPr>
          <w:sz w:val="24"/>
          <w:szCs w:val="24"/>
          <w:lang w:val="nl-NL"/>
        </w:rPr>
        <w:t xml:space="preserve"> en op basis van dit inzicht </w:t>
      </w:r>
      <w:r w:rsidR="00172088" w:rsidRPr="0523B959">
        <w:rPr>
          <w:sz w:val="24"/>
          <w:szCs w:val="24"/>
          <w:lang w:val="nl-NL"/>
        </w:rPr>
        <w:t xml:space="preserve">en de </w:t>
      </w:r>
      <w:r w:rsidR="00C25C39" w:rsidRPr="0523B959">
        <w:rPr>
          <w:sz w:val="24"/>
          <w:szCs w:val="24"/>
          <w:lang w:val="nl-NL"/>
        </w:rPr>
        <w:t xml:space="preserve">in de bijlage opgenomen Architectuur Principes </w:t>
      </w:r>
      <w:r w:rsidR="00DD4AE3" w:rsidRPr="0523B959">
        <w:rPr>
          <w:sz w:val="24"/>
          <w:szCs w:val="24"/>
          <w:lang w:val="nl-NL"/>
        </w:rPr>
        <w:t xml:space="preserve">bepalen van de ontwerpprincipes. De ontwerpprincipes worden afgestemd </w:t>
      </w:r>
      <w:r w:rsidR="00A07946" w:rsidRPr="0523B959">
        <w:rPr>
          <w:sz w:val="24"/>
          <w:szCs w:val="24"/>
          <w:lang w:val="nl-NL"/>
        </w:rPr>
        <w:t xml:space="preserve">en bijgesteld </w:t>
      </w:r>
      <w:r w:rsidR="00DD4AE3" w:rsidRPr="0523B959">
        <w:rPr>
          <w:sz w:val="24"/>
          <w:szCs w:val="24"/>
          <w:lang w:val="nl-NL"/>
        </w:rPr>
        <w:t xml:space="preserve">met de </w:t>
      </w:r>
      <w:r w:rsidR="00A07946" w:rsidRPr="0523B959">
        <w:rPr>
          <w:sz w:val="24"/>
          <w:szCs w:val="24"/>
          <w:lang w:val="nl-NL"/>
        </w:rPr>
        <w:t xml:space="preserve">implementatiepartner en zijn richtinggevend voor </w:t>
      </w:r>
      <w:r w:rsidR="009E4871" w:rsidRPr="0523B959">
        <w:rPr>
          <w:sz w:val="24"/>
          <w:szCs w:val="24"/>
          <w:lang w:val="nl-NL"/>
        </w:rPr>
        <w:t>de fine</w:t>
      </w:r>
      <w:r w:rsidR="3CEE40BE" w:rsidRPr="0523B959">
        <w:rPr>
          <w:sz w:val="24"/>
          <w:szCs w:val="24"/>
          <w:lang w:val="nl-NL"/>
        </w:rPr>
        <w:t>-</w:t>
      </w:r>
      <w:r w:rsidR="009E4871" w:rsidRPr="0523B959">
        <w:rPr>
          <w:sz w:val="24"/>
          <w:szCs w:val="24"/>
          <w:lang w:val="nl-NL"/>
        </w:rPr>
        <w:t>tune fase</w:t>
      </w:r>
    </w:p>
    <w:p w14:paraId="026525D5" w14:textId="587FC44A" w:rsidR="0022210A" w:rsidRDefault="62D989E3" w:rsidP="00A5247A">
      <w:pPr>
        <w:pStyle w:val="Lijstalinea"/>
        <w:numPr>
          <w:ilvl w:val="0"/>
          <w:numId w:val="5"/>
        </w:numPr>
        <w:ind w:left="360"/>
        <w:jc w:val="both"/>
        <w:rPr>
          <w:sz w:val="24"/>
          <w:szCs w:val="24"/>
          <w:lang w:val="nl-NL"/>
        </w:rPr>
      </w:pPr>
      <w:r w:rsidRPr="0523B959">
        <w:rPr>
          <w:sz w:val="24"/>
          <w:szCs w:val="24"/>
          <w:lang w:val="nl-NL"/>
        </w:rPr>
        <w:t>V</w:t>
      </w:r>
      <w:r w:rsidR="0022210A" w:rsidRPr="0523B959">
        <w:rPr>
          <w:sz w:val="24"/>
          <w:szCs w:val="24"/>
          <w:lang w:val="nl-NL"/>
        </w:rPr>
        <w:t xml:space="preserve">astleggen van het in de nieuwe oplossing af te beelden organisatiemodel van Saxion. Dit is inclusief de doorvertaling richting functies, rollen, mandateringsregeling, </w:t>
      </w:r>
      <w:r w:rsidR="0158D2EF" w:rsidRPr="0523B959">
        <w:rPr>
          <w:sz w:val="24"/>
          <w:szCs w:val="24"/>
          <w:lang w:val="nl-NL"/>
        </w:rPr>
        <w:t>enz</w:t>
      </w:r>
      <w:r w:rsidR="0AD260B0" w:rsidRPr="0523B959">
        <w:rPr>
          <w:sz w:val="24"/>
          <w:szCs w:val="24"/>
          <w:lang w:val="nl-NL"/>
        </w:rPr>
        <w:t>.</w:t>
      </w:r>
    </w:p>
    <w:p w14:paraId="0BE2FC1A" w14:textId="1F911F0C" w:rsidR="0022210A" w:rsidRDefault="2D5EE35F" w:rsidP="00A5247A">
      <w:pPr>
        <w:pStyle w:val="Lijstalinea"/>
        <w:numPr>
          <w:ilvl w:val="0"/>
          <w:numId w:val="5"/>
        </w:numPr>
        <w:ind w:left="360"/>
        <w:jc w:val="both"/>
        <w:rPr>
          <w:sz w:val="24"/>
          <w:szCs w:val="24"/>
          <w:lang w:val="nl-NL"/>
        </w:rPr>
      </w:pPr>
      <w:r w:rsidRPr="0523B959">
        <w:rPr>
          <w:sz w:val="24"/>
          <w:szCs w:val="24"/>
          <w:lang w:val="nl-NL"/>
        </w:rPr>
        <w:t>O</w:t>
      </w:r>
      <w:r w:rsidR="0022210A" w:rsidRPr="0523B959">
        <w:rPr>
          <w:sz w:val="24"/>
          <w:szCs w:val="24"/>
          <w:lang w:val="nl-NL"/>
        </w:rPr>
        <w:t>pstellen van het (master) datamodel</w:t>
      </w:r>
      <w:r w:rsidR="00F74497" w:rsidRPr="0523B959">
        <w:rPr>
          <w:sz w:val="24"/>
          <w:szCs w:val="24"/>
          <w:lang w:val="nl-NL"/>
        </w:rPr>
        <w:t xml:space="preserve"> wat ook in de nieuwe oplossing moet worden ingericht. Het moet duidelijk worden om welke masterdata het gaat binnen de scope, wat de bron is, hoe de masterdata moet worden vastgelegd en gerepliceerd, etc. Verder wordt ook vastgesteld welke data gemigreerd moet gaan worden naar het nieuwe systeem, wat de kwaliteit hiervan is, welke herstelactiviteiten uitgevoerd moeten worden en hoe de migratie gaat plaatsvinden</w:t>
      </w:r>
    </w:p>
    <w:p w14:paraId="0B22B38A" w14:textId="586B29A2" w:rsidR="00F74497" w:rsidRPr="0022210A" w:rsidRDefault="16517D35" w:rsidP="00A5247A">
      <w:pPr>
        <w:pStyle w:val="Lijstalinea"/>
        <w:numPr>
          <w:ilvl w:val="0"/>
          <w:numId w:val="5"/>
        </w:numPr>
        <w:ind w:left="360"/>
        <w:jc w:val="both"/>
        <w:rPr>
          <w:sz w:val="24"/>
          <w:szCs w:val="24"/>
          <w:lang w:val="nl-NL"/>
        </w:rPr>
      </w:pPr>
      <w:r w:rsidRPr="0523B959">
        <w:rPr>
          <w:sz w:val="24"/>
          <w:szCs w:val="24"/>
          <w:lang w:val="nl-NL"/>
        </w:rPr>
        <w:t>I</w:t>
      </w:r>
      <w:r w:rsidR="00F74497" w:rsidRPr="0523B959">
        <w:rPr>
          <w:sz w:val="24"/>
          <w:szCs w:val="24"/>
          <w:lang w:val="nl-NL"/>
        </w:rPr>
        <w:t>nventariseren van de integraties waar de nieuwe oplossing mee te maken gaat krijgen en wat daarvoor moet worden ontwikkeld, welke capacit</w:t>
      </w:r>
      <w:r w:rsidR="00D258DC" w:rsidRPr="0523B959">
        <w:rPr>
          <w:sz w:val="24"/>
          <w:szCs w:val="24"/>
          <w:lang w:val="nl-NL"/>
        </w:rPr>
        <w:t>ei</w:t>
      </w:r>
      <w:r w:rsidR="00F74497" w:rsidRPr="0523B959">
        <w:rPr>
          <w:sz w:val="24"/>
          <w:szCs w:val="24"/>
          <w:lang w:val="nl-NL"/>
        </w:rPr>
        <w:t>t daarvoor nodig is en het maken van een op de implementatieplanning afgestemde planning</w:t>
      </w:r>
    </w:p>
    <w:p w14:paraId="4BE595EC" w14:textId="4508E85A" w:rsidR="0022210A" w:rsidRDefault="0022210A">
      <w:pPr>
        <w:spacing w:line="240" w:lineRule="auto"/>
        <w:rPr>
          <w:lang w:val="nl-NL"/>
        </w:rPr>
      </w:pPr>
    </w:p>
    <w:p w14:paraId="01C69A58" w14:textId="5B75BE00" w:rsidR="0022210A" w:rsidRDefault="00F74497" w:rsidP="00345F64">
      <w:pPr>
        <w:jc w:val="both"/>
        <w:rPr>
          <w:sz w:val="24"/>
          <w:szCs w:val="24"/>
          <w:lang w:val="nl-NL"/>
        </w:rPr>
      </w:pPr>
      <w:r w:rsidRPr="00F74497">
        <w:rPr>
          <w:sz w:val="24"/>
          <w:szCs w:val="24"/>
          <w:lang w:val="nl-NL"/>
        </w:rPr>
        <w:t>In deze fase zal zoveel mogelijk gebruik worden gemaakt van interne medewerkers van Saxion, bij voorkeur medewerkers die uit de gebruikers</w:t>
      </w:r>
      <w:r w:rsidR="00F919C5">
        <w:rPr>
          <w:sz w:val="24"/>
          <w:szCs w:val="24"/>
          <w:lang w:val="nl-NL"/>
        </w:rPr>
        <w:t>- of beheer</w:t>
      </w:r>
      <w:r w:rsidRPr="00F74497">
        <w:rPr>
          <w:sz w:val="24"/>
          <w:szCs w:val="24"/>
          <w:lang w:val="nl-NL"/>
        </w:rPr>
        <w:t xml:space="preserve">organisatie komen. De bedoeling is dat deze medewerkers </w:t>
      </w:r>
      <w:r w:rsidR="00D258DC">
        <w:rPr>
          <w:sz w:val="24"/>
          <w:szCs w:val="24"/>
          <w:lang w:val="nl-NL"/>
        </w:rPr>
        <w:t xml:space="preserve">ook </w:t>
      </w:r>
      <w:r w:rsidRPr="00F74497">
        <w:rPr>
          <w:sz w:val="24"/>
          <w:szCs w:val="24"/>
          <w:lang w:val="nl-NL"/>
        </w:rPr>
        <w:t xml:space="preserve">in alle </w:t>
      </w:r>
      <w:r w:rsidR="00D258DC">
        <w:rPr>
          <w:sz w:val="24"/>
          <w:szCs w:val="24"/>
          <w:lang w:val="nl-NL"/>
        </w:rPr>
        <w:t xml:space="preserve">volgende </w:t>
      </w:r>
      <w:r w:rsidRPr="00F74497">
        <w:rPr>
          <w:sz w:val="24"/>
          <w:szCs w:val="24"/>
          <w:lang w:val="nl-NL"/>
        </w:rPr>
        <w:t>fases van de implementatie gaan participeren. Dit is een belangrijk onderdeel van het changemanagementplan. De medewerkers uit de gebruikers</w:t>
      </w:r>
      <w:r w:rsidR="00F919C5">
        <w:rPr>
          <w:sz w:val="24"/>
          <w:szCs w:val="24"/>
          <w:lang w:val="nl-NL"/>
        </w:rPr>
        <w:t>- en beheer</w:t>
      </w:r>
      <w:r w:rsidRPr="00F74497">
        <w:rPr>
          <w:sz w:val="24"/>
          <w:szCs w:val="24"/>
          <w:lang w:val="nl-NL"/>
        </w:rPr>
        <w:t xml:space="preserve">organisatie krijgen op deze manier de mogelijkheid invloed uit te oefenen en belangrijke kennis op te doen die daarmee behouden blijft voor Saxion en die later gebruikt kan worden bij het geven van opleidingen en tijdens de nazorg. </w:t>
      </w:r>
      <w:r w:rsidR="007F2CA8">
        <w:rPr>
          <w:sz w:val="24"/>
          <w:szCs w:val="24"/>
          <w:lang w:val="nl-NL"/>
        </w:rPr>
        <w:t>De bedoeling is da</w:t>
      </w:r>
      <w:r w:rsidR="003943AD">
        <w:rPr>
          <w:sz w:val="24"/>
          <w:szCs w:val="24"/>
          <w:lang w:val="nl-NL"/>
        </w:rPr>
        <w:t>t</w:t>
      </w:r>
      <w:r w:rsidR="007F2CA8">
        <w:rPr>
          <w:sz w:val="24"/>
          <w:szCs w:val="24"/>
          <w:lang w:val="nl-NL"/>
        </w:rPr>
        <w:t xml:space="preserve"> h</w:t>
      </w:r>
      <w:r w:rsidRPr="00F74497">
        <w:rPr>
          <w:sz w:val="24"/>
          <w:szCs w:val="24"/>
          <w:lang w:val="nl-NL"/>
        </w:rPr>
        <w:t xml:space="preserve">et project </w:t>
      </w:r>
      <w:r w:rsidR="007F2CA8">
        <w:rPr>
          <w:sz w:val="24"/>
          <w:szCs w:val="24"/>
          <w:lang w:val="nl-NL"/>
        </w:rPr>
        <w:t xml:space="preserve">hiermee </w:t>
      </w:r>
      <w:r w:rsidRPr="00F74497">
        <w:rPr>
          <w:sz w:val="24"/>
          <w:szCs w:val="24"/>
          <w:lang w:val="nl-NL"/>
        </w:rPr>
        <w:t xml:space="preserve">belangrijke </w:t>
      </w:r>
      <w:r w:rsidR="007F2CA8">
        <w:rPr>
          <w:sz w:val="24"/>
          <w:szCs w:val="24"/>
          <w:lang w:val="nl-NL"/>
        </w:rPr>
        <w:t xml:space="preserve">ambassadeurs </w:t>
      </w:r>
      <w:r w:rsidRPr="00F74497">
        <w:rPr>
          <w:sz w:val="24"/>
          <w:szCs w:val="24"/>
          <w:lang w:val="nl-NL"/>
        </w:rPr>
        <w:t xml:space="preserve">in de gebruikersorganisatie </w:t>
      </w:r>
      <w:r w:rsidR="007F2CA8">
        <w:rPr>
          <w:sz w:val="24"/>
          <w:szCs w:val="24"/>
          <w:lang w:val="nl-NL"/>
        </w:rPr>
        <w:t xml:space="preserve">verkrijgt </w:t>
      </w:r>
      <w:r w:rsidRPr="00F74497">
        <w:rPr>
          <w:sz w:val="24"/>
          <w:szCs w:val="24"/>
          <w:lang w:val="nl-NL"/>
        </w:rPr>
        <w:t>en dat helpt mee de kans op acceptatie van de change te vergroten. Daarnaast is deze aanpak simpelweg ook goedkoper dan het inhuren van veel externe consultants.</w:t>
      </w:r>
    </w:p>
    <w:p w14:paraId="6BFC1829" w14:textId="4137C3D9" w:rsidR="00A513E5" w:rsidRDefault="00A513E5" w:rsidP="00345F64">
      <w:pPr>
        <w:jc w:val="both"/>
        <w:rPr>
          <w:sz w:val="24"/>
          <w:szCs w:val="24"/>
          <w:lang w:val="nl-NL"/>
        </w:rPr>
      </w:pPr>
    </w:p>
    <w:p w14:paraId="1361257D" w14:textId="351D7964" w:rsidR="00A513E5" w:rsidRPr="00F74497" w:rsidRDefault="00A513E5" w:rsidP="00345F64">
      <w:pPr>
        <w:jc w:val="both"/>
        <w:rPr>
          <w:sz w:val="24"/>
          <w:szCs w:val="24"/>
          <w:lang w:val="nl-NL"/>
        </w:rPr>
      </w:pPr>
      <w:r>
        <w:rPr>
          <w:sz w:val="24"/>
          <w:szCs w:val="24"/>
          <w:lang w:val="nl-NL"/>
        </w:rPr>
        <w:t>Het resultaat van deze fase is een ontwerp dat door key/senior users en Stuurgroep gevalideerd moet worden</w:t>
      </w:r>
      <w:r w:rsidR="007F2CA8">
        <w:rPr>
          <w:sz w:val="24"/>
          <w:szCs w:val="24"/>
          <w:lang w:val="nl-NL"/>
        </w:rPr>
        <w:t xml:space="preserve">: </w:t>
      </w:r>
      <w:r w:rsidR="007F2CA8" w:rsidRPr="00C22996">
        <w:rPr>
          <w:rFonts w:asciiTheme="majorHAnsi" w:eastAsiaTheme="majorEastAsia" w:hAnsiTheme="majorHAnsi" w:cstheme="majorBidi"/>
          <w:b/>
          <w:smallCaps/>
          <w:color w:val="009C82"/>
          <w:sz w:val="24"/>
          <w:szCs w:val="24"/>
          <w:lang w:val="nl-NL"/>
        </w:rPr>
        <w:t>Acceptatie van het ontwerp</w:t>
      </w:r>
      <w:r w:rsidR="007F2CA8" w:rsidRPr="007F2CA8">
        <w:rPr>
          <w:rFonts w:asciiTheme="majorHAnsi" w:eastAsiaTheme="majorEastAsia" w:hAnsiTheme="majorHAnsi" w:cstheme="majorBidi"/>
          <w:bCs/>
          <w:smallCaps/>
          <w:sz w:val="24"/>
          <w:szCs w:val="24"/>
          <w:lang w:val="nl-NL"/>
        </w:rPr>
        <w:t>.</w:t>
      </w:r>
    </w:p>
    <w:p w14:paraId="7B28372D" w14:textId="071EC81B" w:rsidR="0022210A" w:rsidRDefault="0022210A" w:rsidP="00345F64">
      <w:pPr>
        <w:rPr>
          <w:lang w:val="nl-NL"/>
        </w:rPr>
      </w:pPr>
    </w:p>
    <w:p w14:paraId="652F20B8" w14:textId="77777777" w:rsidR="00A97B53" w:rsidRDefault="007F2CA8" w:rsidP="00345F64">
      <w:pPr>
        <w:jc w:val="both"/>
        <w:rPr>
          <w:sz w:val="24"/>
          <w:szCs w:val="24"/>
          <w:lang w:val="nl-NL"/>
        </w:rPr>
      </w:pPr>
      <w:r>
        <w:rPr>
          <w:sz w:val="24"/>
          <w:szCs w:val="24"/>
          <w:lang w:val="nl-NL"/>
        </w:rPr>
        <w:lastRenderedPageBreak/>
        <w:t>Saxion verwacht t</w:t>
      </w:r>
      <w:r w:rsidR="00F74497" w:rsidRPr="00A513E5">
        <w:rPr>
          <w:sz w:val="24"/>
          <w:szCs w:val="24"/>
          <w:lang w:val="nl-NL"/>
        </w:rPr>
        <w:t xml:space="preserve">ijdens de </w:t>
      </w:r>
      <w:r w:rsidR="00F74497" w:rsidRPr="00A513E5">
        <w:rPr>
          <w:b/>
          <w:bCs/>
          <w:sz w:val="24"/>
          <w:szCs w:val="24"/>
          <w:lang w:val="nl-NL"/>
        </w:rPr>
        <w:t>finetune</w:t>
      </w:r>
      <w:r w:rsidR="00F74497" w:rsidRPr="00A513E5">
        <w:rPr>
          <w:sz w:val="24"/>
          <w:szCs w:val="24"/>
          <w:lang w:val="nl-NL"/>
        </w:rPr>
        <w:t xml:space="preserve"> </w:t>
      </w:r>
      <w:r w:rsidRPr="007F2CA8">
        <w:rPr>
          <w:b/>
          <w:bCs/>
          <w:sz w:val="24"/>
          <w:szCs w:val="24"/>
          <w:lang w:val="nl-NL"/>
        </w:rPr>
        <w:t xml:space="preserve">en inrichting </w:t>
      </w:r>
      <w:r w:rsidR="00F74497" w:rsidRPr="007F2CA8">
        <w:rPr>
          <w:b/>
          <w:bCs/>
          <w:sz w:val="24"/>
          <w:szCs w:val="24"/>
          <w:lang w:val="nl-NL"/>
        </w:rPr>
        <w:t>fase</w:t>
      </w:r>
      <w:r w:rsidR="00F74497" w:rsidRPr="007F2CA8">
        <w:rPr>
          <w:sz w:val="24"/>
          <w:szCs w:val="24"/>
          <w:lang w:val="nl-NL"/>
        </w:rPr>
        <w:t xml:space="preserve"> </w:t>
      </w:r>
      <w:r w:rsidR="00F74497" w:rsidRPr="00A513E5">
        <w:rPr>
          <w:sz w:val="24"/>
          <w:szCs w:val="24"/>
          <w:lang w:val="nl-NL"/>
        </w:rPr>
        <w:t>samen op</w:t>
      </w:r>
      <w:r>
        <w:rPr>
          <w:sz w:val="24"/>
          <w:szCs w:val="24"/>
          <w:lang w:val="nl-NL"/>
        </w:rPr>
        <w:t xml:space="preserve"> te trekken </w:t>
      </w:r>
      <w:r w:rsidR="00F74497" w:rsidRPr="00A513E5">
        <w:rPr>
          <w:sz w:val="24"/>
          <w:szCs w:val="24"/>
          <w:lang w:val="nl-NL"/>
        </w:rPr>
        <w:t>met de implementatiepartner. Gebruikelijk is dat de implementatiepartner een consultant levert per aandachtsgebied</w:t>
      </w:r>
      <w:r>
        <w:rPr>
          <w:sz w:val="24"/>
          <w:szCs w:val="24"/>
          <w:lang w:val="nl-NL"/>
        </w:rPr>
        <w:t xml:space="preserve"> of bundeling van vergelijkbare aandachtsgebieden</w:t>
      </w:r>
      <w:r w:rsidR="00F74497" w:rsidRPr="00A513E5">
        <w:rPr>
          <w:sz w:val="24"/>
          <w:szCs w:val="24"/>
          <w:lang w:val="nl-NL"/>
        </w:rPr>
        <w:t>.</w:t>
      </w:r>
    </w:p>
    <w:p w14:paraId="15B224EC" w14:textId="77777777" w:rsidR="00A97B53" w:rsidRDefault="00A97B53" w:rsidP="00345F64">
      <w:pPr>
        <w:jc w:val="both"/>
        <w:rPr>
          <w:sz w:val="24"/>
          <w:szCs w:val="24"/>
          <w:lang w:val="nl-NL"/>
        </w:rPr>
      </w:pPr>
    </w:p>
    <w:p w14:paraId="597F5AB8" w14:textId="5C070E08" w:rsidR="00A513E5" w:rsidRDefault="00C22996" w:rsidP="00345F64">
      <w:pPr>
        <w:jc w:val="both"/>
        <w:rPr>
          <w:sz w:val="24"/>
          <w:szCs w:val="24"/>
          <w:lang w:val="nl-NL"/>
        </w:rPr>
      </w:pPr>
      <w:r>
        <w:rPr>
          <w:sz w:val="24"/>
          <w:szCs w:val="24"/>
          <w:lang w:val="nl-NL"/>
        </w:rPr>
        <w:t>Saxi</w:t>
      </w:r>
      <w:r w:rsidR="00404667">
        <w:rPr>
          <w:sz w:val="24"/>
          <w:szCs w:val="24"/>
          <w:lang w:val="nl-NL"/>
        </w:rPr>
        <w:t>o</w:t>
      </w:r>
      <w:r>
        <w:rPr>
          <w:sz w:val="24"/>
          <w:szCs w:val="24"/>
          <w:lang w:val="nl-NL"/>
        </w:rPr>
        <w:t>n heeft de intentie om a</w:t>
      </w:r>
      <w:r w:rsidR="00A513E5" w:rsidRPr="00A513E5">
        <w:rPr>
          <w:sz w:val="24"/>
          <w:szCs w:val="24"/>
          <w:lang w:val="nl-NL"/>
        </w:rPr>
        <w:t xml:space="preserve">an elke consultant een interne medewerker van Saxion </w:t>
      </w:r>
      <w:r>
        <w:rPr>
          <w:sz w:val="24"/>
          <w:szCs w:val="24"/>
          <w:lang w:val="nl-NL"/>
        </w:rPr>
        <w:t>te koppelen</w:t>
      </w:r>
      <w:r w:rsidR="00F224C7">
        <w:rPr>
          <w:sz w:val="24"/>
          <w:szCs w:val="24"/>
          <w:lang w:val="nl-NL"/>
        </w:rPr>
        <w:t xml:space="preserve"> die samen </w:t>
      </w:r>
      <w:r w:rsidR="00A513E5" w:rsidRPr="00A513E5">
        <w:rPr>
          <w:sz w:val="24"/>
          <w:szCs w:val="24"/>
          <w:lang w:val="nl-NL"/>
        </w:rPr>
        <w:t>de processen, de organisatie, masterdata en integratie</w:t>
      </w:r>
      <w:r w:rsidR="00836469">
        <w:rPr>
          <w:sz w:val="24"/>
          <w:szCs w:val="24"/>
          <w:lang w:val="nl-NL"/>
        </w:rPr>
        <w:t xml:space="preserve"> </w:t>
      </w:r>
      <w:r w:rsidR="00A513E5" w:rsidRPr="00A513E5">
        <w:rPr>
          <w:sz w:val="24"/>
          <w:szCs w:val="24"/>
          <w:lang w:val="nl-NL"/>
        </w:rPr>
        <w:t xml:space="preserve">inrichten op basis van de best practices van de SaaS oplossing en rekening houdend met het voorwerk dat vanuit Saxion is gedaan in de ontwerpfase. </w:t>
      </w:r>
      <w:r w:rsidR="00836469">
        <w:rPr>
          <w:sz w:val="24"/>
          <w:szCs w:val="24"/>
          <w:lang w:val="nl-NL"/>
        </w:rPr>
        <w:t>Het is gebruikelijk dat de interne medewerkers (vaak functioneel beheerders/key users of toekomstige functioneel beheerders/key users) hieraan voorafgaand een uitgebreide en intensieve opleiding volgen bij de SaaS leverancier of implementatiepartner.</w:t>
      </w:r>
    </w:p>
    <w:p w14:paraId="58AD7065" w14:textId="10BDB7EC" w:rsidR="00A513E5" w:rsidRDefault="00A513E5" w:rsidP="00345F64">
      <w:pPr>
        <w:jc w:val="both"/>
        <w:rPr>
          <w:sz w:val="24"/>
          <w:szCs w:val="24"/>
          <w:lang w:val="nl-NL"/>
        </w:rPr>
      </w:pPr>
    </w:p>
    <w:p w14:paraId="13D1C92D" w14:textId="1FC22489" w:rsidR="0075312C" w:rsidRDefault="00A513E5" w:rsidP="00345F64">
      <w:pPr>
        <w:jc w:val="both"/>
        <w:rPr>
          <w:rFonts w:asciiTheme="majorHAnsi" w:eastAsiaTheme="majorEastAsia" w:hAnsiTheme="majorHAnsi" w:cstheme="majorBidi"/>
          <w:bCs/>
          <w:smallCaps/>
          <w:sz w:val="24"/>
          <w:szCs w:val="24"/>
          <w:lang w:val="nl-NL"/>
        </w:rPr>
      </w:pPr>
      <w:r>
        <w:rPr>
          <w:sz w:val="24"/>
          <w:szCs w:val="24"/>
          <w:lang w:val="nl-NL"/>
        </w:rPr>
        <w:t>Het resultaat van deze fase is een configuratie van de oplossing die wordt getoetst door key/senior users en stuurgroep met een walk through</w:t>
      </w:r>
      <w:r w:rsidR="0075312C">
        <w:rPr>
          <w:sz w:val="24"/>
          <w:szCs w:val="24"/>
          <w:lang w:val="nl-NL"/>
        </w:rPr>
        <w:t xml:space="preserve">: </w:t>
      </w:r>
      <w:r w:rsidR="0075312C" w:rsidRPr="00647726">
        <w:rPr>
          <w:rFonts w:asciiTheme="majorHAnsi" w:eastAsiaTheme="majorEastAsia" w:hAnsiTheme="majorHAnsi" w:cstheme="majorBidi"/>
          <w:b/>
          <w:smallCaps/>
          <w:color w:val="009C82"/>
          <w:sz w:val="24"/>
          <w:szCs w:val="24"/>
          <w:lang w:val="nl-NL"/>
        </w:rPr>
        <w:t>Acceptatie van de inrichting</w:t>
      </w:r>
      <w:r w:rsidR="0075312C" w:rsidRPr="0075312C">
        <w:rPr>
          <w:rFonts w:asciiTheme="majorHAnsi" w:eastAsiaTheme="majorEastAsia" w:hAnsiTheme="majorHAnsi" w:cstheme="majorBidi"/>
          <w:bCs/>
          <w:smallCaps/>
          <w:sz w:val="24"/>
          <w:szCs w:val="24"/>
          <w:lang w:val="nl-NL"/>
        </w:rPr>
        <w:t>.</w:t>
      </w:r>
    </w:p>
    <w:p w14:paraId="76005FA7" w14:textId="77777777" w:rsidR="0075312C" w:rsidRDefault="0075312C" w:rsidP="00345F64">
      <w:pPr>
        <w:jc w:val="both"/>
        <w:rPr>
          <w:sz w:val="24"/>
          <w:szCs w:val="24"/>
          <w:lang w:val="nl-NL"/>
        </w:rPr>
      </w:pPr>
    </w:p>
    <w:p w14:paraId="59459B6B" w14:textId="6F375B86" w:rsidR="00A513E5" w:rsidRDefault="00A513E5" w:rsidP="00345F64">
      <w:pPr>
        <w:jc w:val="both"/>
        <w:rPr>
          <w:sz w:val="24"/>
          <w:szCs w:val="24"/>
          <w:lang w:val="nl-NL"/>
        </w:rPr>
      </w:pPr>
      <w:r>
        <w:rPr>
          <w:sz w:val="24"/>
          <w:szCs w:val="24"/>
          <w:lang w:val="nl-NL"/>
        </w:rPr>
        <w:t>Na validatie van deze configuratie kan het projectteam door naar de implementatie en go live fase.</w:t>
      </w:r>
    </w:p>
    <w:p w14:paraId="1BC521AB" w14:textId="74A96D5E" w:rsidR="00A513E5" w:rsidRDefault="00A513E5" w:rsidP="00345F64">
      <w:pPr>
        <w:jc w:val="both"/>
        <w:rPr>
          <w:sz w:val="24"/>
          <w:szCs w:val="24"/>
          <w:lang w:val="nl-NL"/>
        </w:rPr>
      </w:pPr>
    </w:p>
    <w:p w14:paraId="0273D721" w14:textId="774900DF" w:rsidR="00A513E5" w:rsidRDefault="00A513E5" w:rsidP="00C94349">
      <w:pPr>
        <w:jc w:val="both"/>
        <w:rPr>
          <w:sz w:val="24"/>
          <w:szCs w:val="24"/>
          <w:lang w:val="nl-NL"/>
        </w:rPr>
      </w:pPr>
      <w:r>
        <w:rPr>
          <w:sz w:val="24"/>
          <w:szCs w:val="24"/>
          <w:lang w:val="nl-NL"/>
        </w:rPr>
        <w:t xml:space="preserve">In de </w:t>
      </w:r>
      <w:r w:rsidRPr="00A513E5">
        <w:rPr>
          <w:b/>
          <w:bCs/>
          <w:sz w:val="24"/>
          <w:szCs w:val="24"/>
          <w:lang w:val="nl-NL"/>
        </w:rPr>
        <w:t>implementatie en go live fase</w:t>
      </w:r>
      <w:r>
        <w:rPr>
          <w:sz w:val="24"/>
          <w:szCs w:val="24"/>
          <w:lang w:val="nl-NL"/>
        </w:rPr>
        <w:t xml:space="preserve"> worden de laatste voorbereidingen verricht op de go live. De belangrijkste activiteiten zijn dan: migratie, testen, opleiden, nazorg organiseren en het maken van een transitieplan. In deze fase wordt</w:t>
      </w:r>
      <w:r w:rsidR="00261A2B">
        <w:rPr>
          <w:sz w:val="24"/>
          <w:szCs w:val="24"/>
          <w:lang w:val="nl-NL"/>
        </w:rPr>
        <w:t xml:space="preserve"> </w:t>
      </w:r>
      <w:r>
        <w:rPr>
          <w:sz w:val="24"/>
          <w:szCs w:val="24"/>
          <w:lang w:val="nl-NL"/>
        </w:rPr>
        <w:t xml:space="preserve">changemangement </w:t>
      </w:r>
      <w:r w:rsidR="00261A2B">
        <w:rPr>
          <w:sz w:val="24"/>
          <w:szCs w:val="24"/>
          <w:lang w:val="nl-NL"/>
        </w:rPr>
        <w:t xml:space="preserve">uitgebreid met </w:t>
      </w:r>
      <w:r>
        <w:rPr>
          <w:sz w:val="24"/>
          <w:szCs w:val="24"/>
          <w:lang w:val="nl-NL"/>
        </w:rPr>
        <w:t xml:space="preserve">de opleidingen die zo vlak mogelijk voor de go live worden gegeven. </w:t>
      </w:r>
    </w:p>
    <w:p w14:paraId="3872054D" w14:textId="71C72FC4" w:rsidR="0022210A" w:rsidRDefault="00A513E5" w:rsidP="00C94349">
      <w:pPr>
        <w:jc w:val="both"/>
        <w:rPr>
          <w:sz w:val="24"/>
          <w:szCs w:val="24"/>
          <w:lang w:val="nl-NL"/>
        </w:rPr>
      </w:pPr>
      <w:r>
        <w:rPr>
          <w:sz w:val="24"/>
          <w:szCs w:val="24"/>
          <w:lang w:val="nl-NL"/>
        </w:rPr>
        <w:t xml:space="preserve">Het resultaat van deze fase is een goed voorbereide datamigratie, nazorg en transitie en </w:t>
      </w:r>
      <w:r w:rsidR="00B00B0D">
        <w:rPr>
          <w:sz w:val="24"/>
          <w:szCs w:val="24"/>
          <w:lang w:val="nl-NL"/>
        </w:rPr>
        <w:t xml:space="preserve">goed opgeleide medewerkers. Ook dit resultaat dient door de gebruikelijke groep te worden gevalideerd waarna over kan worden gegaan naar de </w:t>
      </w:r>
      <w:r w:rsidR="00B00B0D" w:rsidRPr="00C94349">
        <w:rPr>
          <w:rFonts w:asciiTheme="majorHAnsi" w:eastAsiaTheme="majorEastAsia" w:hAnsiTheme="majorHAnsi" w:cstheme="majorBidi"/>
          <w:b/>
          <w:smallCaps/>
          <w:color w:val="009C82"/>
          <w:sz w:val="24"/>
          <w:szCs w:val="24"/>
          <w:lang w:val="nl-NL"/>
        </w:rPr>
        <w:t>go live</w:t>
      </w:r>
      <w:r w:rsidR="00B00B0D">
        <w:rPr>
          <w:sz w:val="24"/>
          <w:szCs w:val="24"/>
          <w:lang w:val="nl-NL"/>
        </w:rPr>
        <w:t>.</w:t>
      </w:r>
    </w:p>
    <w:p w14:paraId="0C29B67F" w14:textId="77777777" w:rsidR="00836469" w:rsidRPr="00371072" w:rsidRDefault="00836469" w:rsidP="00A513E5">
      <w:pPr>
        <w:spacing w:line="240" w:lineRule="auto"/>
        <w:jc w:val="both"/>
        <w:rPr>
          <w:rFonts w:asciiTheme="majorHAnsi" w:eastAsiaTheme="majorEastAsia" w:hAnsiTheme="majorHAnsi" w:cstheme="majorHAnsi"/>
          <w:bCs/>
          <w:caps/>
          <w:color w:val="009C82"/>
          <w:sz w:val="28"/>
          <w:szCs w:val="28"/>
          <w:lang w:val="nl-NL"/>
        </w:rPr>
      </w:pPr>
    </w:p>
    <w:p w14:paraId="1EE49B43" w14:textId="5BE85078" w:rsidR="00B00B0D" w:rsidRPr="00805D48" w:rsidRDefault="00B00B0D" w:rsidP="00B00B0D">
      <w:pPr>
        <w:pStyle w:val="Kop2"/>
        <w:rPr>
          <w:sz w:val="28"/>
          <w:szCs w:val="28"/>
        </w:rPr>
      </w:pPr>
      <w:bookmarkStart w:id="26" w:name="_Toc53599426"/>
      <w:bookmarkStart w:id="27" w:name="_Toc509481447"/>
      <w:bookmarkStart w:id="28" w:name="_Toc386028682"/>
      <w:bookmarkStart w:id="29" w:name="_Toc389211579"/>
      <w:bookmarkStart w:id="30" w:name="_Toc430764224"/>
      <w:bookmarkStart w:id="31" w:name="_Toc498089003"/>
      <w:bookmarkStart w:id="32" w:name="_Toc498590699"/>
      <w:bookmarkStart w:id="33" w:name="_Toc498673977"/>
      <w:bookmarkStart w:id="34" w:name="_Toc498673998"/>
      <w:bookmarkEnd w:id="20"/>
      <w:bookmarkEnd w:id="21"/>
      <w:bookmarkEnd w:id="22"/>
      <w:bookmarkEnd w:id="23"/>
      <w:bookmarkEnd w:id="24"/>
      <w:bookmarkEnd w:id="25"/>
      <w:r>
        <w:rPr>
          <w:sz w:val="28"/>
          <w:szCs w:val="28"/>
        </w:rPr>
        <w:t>planning</w:t>
      </w:r>
      <w:bookmarkEnd w:id="26"/>
    </w:p>
    <w:bookmarkEnd w:id="27"/>
    <w:bookmarkEnd w:id="28"/>
    <w:bookmarkEnd w:id="29"/>
    <w:bookmarkEnd w:id="30"/>
    <w:bookmarkEnd w:id="31"/>
    <w:bookmarkEnd w:id="32"/>
    <w:bookmarkEnd w:id="33"/>
    <w:bookmarkEnd w:id="34"/>
    <w:p w14:paraId="1A0F0477" w14:textId="57A18DED" w:rsidR="000741AE" w:rsidRDefault="0075312C" w:rsidP="00C94349">
      <w:pPr>
        <w:jc w:val="both"/>
        <w:rPr>
          <w:sz w:val="24"/>
          <w:szCs w:val="24"/>
          <w:lang w:val="nl-NL" w:eastAsia="bg-BG"/>
        </w:rPr>
      </w:pPr>
      <w:r w:rsidRPr="0523B959">
        <w:rPr>
          <w:sz w:val="24"/>
          <w:szCs w:val="24"/>
          <w:lang w:val="nl-NL" w:eastAsia="bg-BG"/>
        </w:rPr>
        <w:t xml:space="preserve">Saxion gaat ervan uit dat de implementatie van het nieuwe bedrijfsvoeringsplatform gefaseerd zal moeten worden uitgevoerd. Bijvoorbeeld door in een eerste wave Finance, Inkoop en Projectmanagement te implementeren, in een tweede wave Human Resource- en </w:t>
      </w:r>
      <w:r w:rsidR="420FA150" w:rsidRPr="0523B959">
        <w:rPr>
          <w:sz w:val="24"/>
          <w:szCs w:val="24"/>
          <w:lang w:val="nl-NL" w:eastAsia="bg-BG"/>
        </w:rPr>
        <w:t>Salarisadministratie</w:t>
      </w:r>
      <w:r w:rsidRPr="0523B959">
        <w:rPr>
          <w:sz w:val="24"/>
          <w:szCs w:val="24"/>
          <w:lang w:val="nl-NL" w:eastAsia="bg-BG"/>
        </w:rPr>
        <w:t xml:space="preserve"> te implementeren en in een derde wave de </w:t>
      </w:r>
      <w:r w:rsidR="00996D61" w:rsidRPr="0523B959">
        <w:rPr>
          <w:sz w:val="24"/>
          <w:szCs w:val="24"/>
          <w:lang w:val="nl-NL" w:eastAsia="bg-BG"/>
        </w:rPr>
        <w:t xml:space="preserve">financiële verwerking van de </w:t>
      </w:r>
      <w:r w:rsidRPr="0523B959">
        <w:rPr>
          <w:sz w:val="24"/>
          <w:szCs w:val="24"/>
          <w:lang w:val="nl-NL" w:eastAsia="bg-BG"/>
        </w:rPr>
        <w:t>studentenadministratie.</w:t>
      </w:r>
    </w:p>
    <w:p w14:paraId="3C7965EE" w14:textId="408AA1B8" w:rsidR="0075312C" w:rsidRDefault="0075312C" w:rsidP="00C94349">
      <w:pPr>
        <w:jc w:val="both"/>
        <w:rPr>
          <w:sz w:val="24"/>
          <w:szCs w:val="24"/>
          <w:lang w:val="nl-NL" w:eastAsia="bg-BG"/>
        </w:rPr>
      </w:pPr>
      <w:r w:rsidRPr="0523B959">
        <w:rPr>
          <w:sz w:val="24"/>
          <w:szCs w:val="24"/>
          <w:lang w:val="nl-NL" w:eastAsia="bg-BG"/>
        </w:rPr>
        <w:t>Beoogd wordt om de finetuning/inrichtingfase te starten per 1 april 2021 en de implementatie af te ronden in 2023 waarbij de eerste implementatiewave plaats vindt aan het begin van 2022.</w:t>
      </w:r>
    </w:p>
    <w:p w14:paraId="216AE292" w14:textId="1C82B38A" w:rsidR="00020E1D" w:rsidRDefault="00020E1D" w:rsidP="00C94349">
      <w:pPr>
        <w:jc w:val="both"/>
        <w:rPr>
          <w:sz w:val="24"/>
          <w:szCs w:val="24"/>
          <w:lang w:val="nl-NL" w:eastAsia="bg-BG"/>
        </w:rPr>
      </w:pPr>
    </w:p>
    <w:p w14:paraId="5D2E66F5" w14:textId="5830BD30" w:rsidR="00020E1D" w:rsidRDefault="00020E1D">
      <w:pPr>
        <w:spacing w:line="240" w:lineRule="auto"/>
        <w:rPr>
          <w:sz w:val="24"/>
          <w:szCs w:val="24"/>
          <w:lang w:val="nl-NL" w:eastAsia="bg-BG"/>
        </w:rPr>
      </w:pPr>
      <w:r>
        <w:rPr>
          <w:sz w:val="24"/>
          <w:szCs w:val="24"/>
          <w:lang w:val="nl-NL" w:eastAsia="bg-BG"/>
        </w:rPr>
        <w:br w:type="page"/>
      </w:r>
    </w:p>
    <w:p w14:paraId="29D44230" w14:textId="77777777" w:rsidR="00020E1D" w:rsidRPr="00334E4C" w:rsidRDefault="00020E1D" w:rsidP="00020E1D">
      <w:pPr>
        <w:ind w:left="142"/>
        <w:rPr>
          <w:rFonts w:ascii="Arial" w:eastAsiaTheme="majorEastAsia" w:hAnsi="Arial" w:cs="Arial"/>
          <w:b/>
          <w:caps/>
          <w:color w:val="009C82"/>
          <w:sz w:val="28"/>
          <w:szCs w:val="28"/>
        </w:rPr>
      </w:pPr>
      <w:r w:rsidRPr="00334E4C">
        <w:rPr>
          <w:rFonts w:ascii="Arial" w:eastAsiaTheme="majorEastAsia" w:hAnsi="Arial" w:cs="Arial"/>
          <w:b/>
          <w:caps/>
          <w:color w:val="009C82"/>
          <w:sz w:val="28"/>
          <w:szCs w:val="28"/>
        </w:rPr>
        <w:lastRenderedPageBreak/>
        <w:t xml:space="preserve">Bijlage Saxion Architectuur Principes </w:t>
      </w:r>
    </w:p>
    <w:p w14:paraId="4EFBF7F0" w14:textId="77777777" w:rsidR="00020E1D" w:rsidRDefault="00020E1D" w:rsidP="00020E1D">
      <w:pPr>
        <w:tabs>
          <w:tab w:val="center" w:pos="3932"/>
          <w:tab w:val="center" w:pos="8314"/>
        </w:tabs>
        <w:spacing w:after="65" w:line="216" w:lineRule="auto"/>
        <w:rPr>
          <w:sz w:val="52"/>
          <w:vertAlign w:val="superscript"/>
        </w:rPr>
      </w:pPr>
    </w:p>
    <w:p w14:paraId="33639D7C" w14:textId="77777777" w:rsidR="00020E1D" w:rsidRPr="00994044" w:rsidRDefault="00020E1D" w:rsidP="00A5247A">
      <w:pPr>
        <w:pStyle w:val="Lijstalinea"/>
        <w:numPr>
          <w:ilvl w:val="0"/>
          <w:numId w:val="24"/>
        </w:numPr>
        <w:tabs>
          <w:tab w:val="center" w:pos="3932"/>
          <w:tab w:val="center" w:pos="8314"/>
        </w:tabs>
        <w:spacing w:after="65" w:line="216" w:lineRule="auto"/>
        <w:ind w:left="502"/>
        <w:rPr>
          <w:sz w:val="36"/>
          <w:szCs w:val="36"/>
          <w:vertAlign w:val="superscript"/>
        </w:rPr>
      </w:pPr>
      <w:r w:rsidRPr="00994044">
        <w:rPr>
          <w:sz w:val="36"/>
          <w:szCs w:val="36"/>
          <w:vertAlign w:val="superscript"/>
        </w:rPr>
        <w:t>Enterprise Architectuur Principes</w:t>
      </w:r>
    </w:p>
    <w:p w14:paraId="0F9D7C16" w14:textId="77777777" w:rsidR="00020E1D" w:rsidRPr="00994044" w:rsidRDefault="00020E1D" w:rsidP="00A5247A">
      <w:pPr>
        <w:pStyle w:val="Lijstalinea"/>
        <w:numPr>
          <w:ilvl w:val="0"/>
          <w:numId w:val="24"/>
        </w:numPr>
        <w:tabs>
          <w:tab w:val="center" w:pos="3932"/>
          <w:tab w:val="center" w:pos="8314"/>
        </w:tabs>
        <w:spacing w:after="65" w:line="216" w:lineRule="auto"/>
        <w:ind w:left="502"/>
        <w:rPr>
          <w:sz w:val="36"/>
          <w:szCs w:val="36"/>
          <w:vertAlign w:val="superscript"/>
        </w:rPr>
      </w:pPr>
      <w:r w:rsidRPr="00994044">
        <w:rPr>
          <w:sz w:val="36"/>
          <w:szCs w:val="36"/>
          <w:vertAlign w:val="superscript"/>
        </w:rPr>
        <w:t>Business Architectuur Principes</w:t>
      </w:r>
    </w:p>
    <w:p w14:paraId="27AE09E5" w14:textId="77777777" w:rsidR="00020E1D" w:rsidRPr="00994044" w:rsidRDefault="00020E1D" w:rsidP="00A5247A">
      <w:pPr>
        <w:pStyle w:val="Lijstalinea"/>
        <w:numPr>
          <w:ilvl w:val="0"/>
          <w:numId w:val="24"/>
        </w:numPr>
        <w:tabs>
          <w:tab w:val="center" w:pos="3932"/>
          <w:tab w:val="center" w:pos="8314"/>
        </w:tabs>
        <w:spacing w:after="65" w:line="216" w:lineRule="auto"/>
        <w:ind w:left="502"/>
        <w:rPr>
          <w:sz w:val="36"/>
          <w:szCs w:val="36"/>
          <w:vertAlign w:val="superscript"/>
        </w:rPr>
      </w:pPr>
      <w:r w:rsidRPr="00994044">
        <w:rPr>
          <w:sz w:val="36"/>
          <w:szCs w:val="36"/>
          <w:vertAlign w:val="superscript"/>
        </w:rPr>
        <w:t>Informatiesysteem Architectuur Principes</w:t>
      </w:r>
    </w:p>
    <w:p w14:paraId="56B47663" w14:textId="77777777" w:rsidR="00020E1D" w:rsidRPr="00D10808" w:rsidRDefault="00020E1D" w:rsidP="00A5247A">
      <w:pPr>
        <w:pStyle w:val="Lijstalinea"/>
        <w:numPr>
          <w:ilvl w:val="0"/>
          <w:numId w:val="24"/>
        </w:numPr>
        <w:tabs>
          <w:tab w:val="center" w:pos="3932"/>
          <w:tab w:val="center" w:pos="8314"/>
        </w:tabs>
        <w:spacing w:after="65" w:line="216" w:lineRule="auto"/>
        <w:ind w:left="502"/>
        <w:rPr>
          <w:sz w:val="36"/>
          <w:szCs w:val="36"/>
          <w:vertAlign w:val="superscript"/>
          <w:lang w:val="nl-NL"/>
        </w:rPr>
      </w:pPr>
      <w:r w:rsidRPr="00D10808">
        <w:rPr>
          <w:sz w:val="36"/>
          <w:szCs w:val="36"/>
          <w:vertAlign w:val="superscript"/>
          <w:lang w:val="nl-NL"/>
        </w:rPr>
        <w:t>Soll plaat applicatie landschap TBB</w:t>
      </w:r>
    </w:p>
    <w:p w14:paraId="642EA0AF" w14:textId="77777777" w:rsidR="00020E1D" w:rsidRPr="00D10808" w:rsidRDefault="00020E1D" w:rsidP="00020E1D">
      <w:pPr>
        <w:tabs>
          <w:tab w:val="center" w:pos="3932"/>
          <w:tab w:val="center" w:pos="8314"/>
        </w:tabs>
        <w:spacing w:after="65" w:line="216" w:lineRule="auto"/>
        <w:ind w:left="-578"/>
        <w:rPr>
          <w:sz w:val="52"/>
          <w:vertAlign w:val="superscript"/>
          <w:lang w:val="nl-NL"/>
        </w:rPr>
      </w:pPr>
    </w:p>
    <w:p w14:paraId="6BD748EA" w14:textId="77777777" w:rsidR="00020E1D" w:rsidRDefault="00020E1D" w:rsidP="00020E1D">
      <w:pPr>
        <w:rPr>
          <w:sz w:val="52"/>
          <w:vertAlign w:val="superscript"/>
        </w:rPr>
      </w:pPr>
      <w:r>
        <w:rPr>
          <w:noProof/>
        </w:rPr>
        <w:drawing>
          <wp:inline distT="0" distB="0" distL="0" distR="0" wp14:anchorId="7FF17CEC" wp14:editId="5B39778C">
            <wp:extent cx="6271518" cy="4181475"/>
            <wp:effectExtent l="0" t="0" r="0" b="0"/>
            <wp:docPr id="3" name="Afbeelding 3" descr="Afbeelding met gebouw, buiten, weg, st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29">
                      <a:extLst>
                        <a:ext uri="{28A0092B-C50C-407E-A947-70E740481C1C}">
                          <a14:useLocalDpi xmlns:a14="http://schemas.microsoft.com/office/drawing/2010/main" val="0"/>
                        </a:ext>
                      </a:extLst>
                    </a:blip>
                    <a:stretch>
                      <a:fillRect/>
                    </a:stretch>
                  </pic:blipFill>
                  <pic:spPr>
                    <a:xfrm>
                      <a:off x="0" y="0"/>
                      <a:ext cx="6271518" cy="4181475"/>
                    </a:xfrm>
                    <a:prstGeom prst="rect">
                      <a:avLst/>
                    </a:prstGeom>
                  </pic:spPr>
                </pic:pic>
              </a:graphicData>
            </a:graphic>
          </wp:inline>
        </w:drawing>
      </w:r>
      <w:r w:rsidRPr="5B986DD4">
        <w:rPr>
          <w:sz w:val="52"/>
          <w:szCs w:val="52"/>
          <w:vertAlign w:val="superscript"/>
        </w:rPr>
        <w:br w:type="page"/>
      </w:r>
    </w:p>
    <w:p w14:paraId="3D153610" w14:textId="77777777" w:rsidR="00020E1D" w:rsidRPr="00D14D7C" w:rsidRDefault="00020E1D" w:rsidP="00020E1D">
      <w:pPr>
        <w:spacing w:line="216" w:lineRule="auto"/>
        <w:ind w:left="872" w:firstLine="6874"/>
        <w:rPr>
          <w:lang w:val="nl-NL"/>
        </w:rPr>
      </w:pPr>
      <w:r w:rsidRPr="00D14D7C">
        <w:rPr>
          <w:sz w:val="36"/>
          <w:lang w:val="nl-NL"/>
        </w:rPr>
        <w:lastRenderedPageBreak/>
        <w:t xml:space="preserve"> </w:t>
      </w:r>
    </w:p>
    <w:p w14:paraId="71C7E3CB" w14:textId="77777777" w:rsidR="00020E1D" w:rsidRPr="00D14D7C" w:rsidRDefault="00020E1D" w:rsidP="00020E1D">
      <w:pPr>
        <w:ind w:left="877"/>
        <w:rPr>
          <w:rFonts w:ascii="Arial" w:hAnsi="Arial" w:cs="Arial"/>
          <w:sz w:val="28"/>
          <w:szCs w:val="28"/>
          <w:lang w:val="nl-NL"/>
        </w:rPr>
      </w:pPr>
    </w:p>
    <w:p w14:paraId="1C7AD6BD" w14:textId="77777777" w:rsidR="00020E1D" w:rsidRPr="00D14D7C" w:rsidRDefault="00020E1D" w:rsidP="00020E1D">
      <w:pPr>
        <w:ind w:left="877"/>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t xml:space="preserve">Besturing en governance </w:t>
      </w:r>
    </w:p>
    <w:p w14:paraId="2F8CCB08" w14:textId="77777777" w:rsidR="00020E1D" w:rsidRPr="00D14D7C" w:rsidRDefault="00020E1D" w:rsidP="00020E1D">
      <w:pPr>
        <w:ind w:left="872" w:right="906"/>
        <w:jc w:val="both"/>
        <w:rPr>
          <w:rFonts w:ascii="Arial" w:hAnsi="Arial" w:cs="Arial"/>
          <w:sz w:val="24"/>
          <w:szCs w:val="24"/>
          <w:lang w:val="nl-NL"/>
        </w:rPr>
      </w:pPr>
      <w:r w:rsidRPr="00D14D7C">
        <w:rPr>
          <w:rFonts w:ascii="Arial" w:hAnsi="Arial" w:cs="Arial"/>
          <w:sz w:val="24"/>
          <w:szCs w:val="24"/>
          <w:lang w:val="nl-NL"/>
        </w:rPr>
        <w:t xml:space="preserve">Onderstaande principes zijn eigendom van de Architectuur Board van Saxion. Zij verzorgt minimaal jaarlijks een revisie van de interpretatie en implicaties van de principes. Elke vijf jaar worden de principes als geheel gereviseerd.  </w:t>
      </w:r>
    </w:p>
    <w:p w14:paraId="4755B87D" w14:textId="77777777" w:rsidR="00020E1D" w:rsidRPr="00D14D7C" w:rsidRDefault="00020E1D" w:rsidP="00020E1D">
      <w:pPr>
        <w:ind w:left="877"/>
        <w:jc w:val="both"/>
        <w:rPr>
          <w:rFonts w:ascii="Arial" w:hAnsi="Arial" w:cs="Arial"/>
          <w:sz w:val="24"/>
          <w:szCs w:val="24"/>
          <w:lang w:val="nl-NL"/>
        </w:rPr>
      </w:pPr>
      <w:r w:rsidRPr="00D14D7C">
        <w:rPr>
          <w:rFonts w:ascii="Arial" w:hAnsi="Arial" w:cs="Arial"/>
          <w:sz w:val="24"/>
          <w:szCs w:val="24"/>
          <w:lang w:val="nl-NL"/>
        </w:rPr>
        <w:t xml:space="preserve">Op basis van de principes worden Business, IV en IT-richtlijnen opgesteld. Deze zijn eigendom van de Enterprise Architect en worden jaarlijks gereviseerd en bijgesteld. </w:t>
      </w:r>
    </w:p>
    <w:p w14:paraId="3E93714C" w14:textId="77777777" w:rsidR="00020E1D" w:rsidRPr="00D14D7C" w:rsidRDefault="00020E1D" w:rsidP="00020E1D">
      <w:pPr>
        <w:ind w:left="877"/>
        <w:jc w:val="both"/>
        <w:rPr>
          <w:rFonts w:ascii="Arial" w:hAnsi="Arial" w:cs="Arial"/>
          <w:sz w:val="24"/>
          <w:szCs w:val="24"/>
          <w:lang w:val="nl-NL"/>
        </w:rPr>
      </w:pPr>
      <w:r w:rsidRPr="00D14D7C">
        <w:rPr>
          <w:rFonts w:ascii="Arial" w:hAnsi="Arial" w:cs="Arial"/>
          <w:sz w:val="24"/>
          <w:szCs w:val="24"/>
          <w:lang w:val="nl-NL"/>
        </w:rPr>
        <w:t xml:space="preserve">   </w:t>
      </w:r>
    </w:p>
    <w:p w14:paraId="396E3AF0" w14:textId="77777777" w:rsidR="00020E1D" w:rsidRPr="00D14D7C" w:rsidRDefault="00020E1D" w:rsidP="00020E1D">
      <w:pPr>
        <w:ind w:left="877"/>
        <w:rPr>
          <w:lang w:val="nl-NL"/>
        </w:rPr>
      </w:pPr>
      <w:r w:rsidRPr="00D14D7C">
        <w:rPr>
          <w:lang w:val="nl-NL"/>
        </w:rPr>
        <w:t xml:space="preserve"> </w:t>
      </w:r>
    </w:p>
    <w:p w14:paraId="54D7EA38" w14:textId="77777777" w:rsidR="00020E1D" w:rsidRPr="00D14D7C" w:rsidRDefault="00020E1D" w:rsidP="00020E1D">
      <w:pPr>
        <w:ind w:left="877"/>
        <w:rPr>
          <w:lang w:val="nl-NL"/>
        </w:rPr>
      </w:pPr>
      <w:r w:rsidRPr="00D14D7C">
        <w:rPr>
          <w:lang w:val="nl-NL"/>
        </w:rPr>
        <w:t xml:space="preserve"> </w:t>
      </w:r>
    </w:p>
    <w:p w14:paraId="7A4148CC" w14:textId="462A9C39" w:rsidR="00020E1D" w:rsidRPr="00A87426" w:rsidRDefault="00020E1D" w:rsidP="00020E1D">
      <w:pPr>
        <w:ind w:left="877"/>
        <w:rPr>
          <w:rFonts w:asciiTheme="majorHAnsi" w:eastAsiaTheme="majorEastAsia" w:hAnsiTheme="majorHAnsi" w:cstheme="majorHAnsi"/>
          <w:b/>
          <w:caps/>
          <w:color w:val="009C82"/>
          <w:sz w:val="28"/>
          <w:szCs w:val="28"/>
        </w:rPr>
      </w:pPr>
      <w:r>
        <w:rPr>
          <w:rFonts w:asciiTheme="majorHAnsi" w:eastAsiaTheme="majorEastAsia" w:hAnsiTheme="majorHAnsi" w:cstheme="majorHAnsi"/>
          <w:b/>
          <w:caps/>
          <w:color w:val="009C82"/>
          <w:sz w:val="28"/>
          <w:szCs w:val="28"/>
        </w:rPr>
        <w:t>Enterpri</w:t>
      </w:r>
      <w:r w:rsidR="00996D61">
        <w:rPr>
          <w:rFonts w:asciiTheme="majorHAnsi" w:eastAsiaTheme="majorEastAsia" w:hAnsiTheme="majorHAnsi" w:cstheme="majorHAnsi"/>
          <w:b/>
          <w:caps/>
          <w:color w:val="009C82"/>
          <w:sz w:val="28"/>
          <w:szCs w:val="28"/>
        </w:rPr>
        <w:t>s</w:t>
      </w:r>
      <w:r>
        <w:rPr>
          <w:rFonts w:asciiTheme="majorHAnsi" w:eastAsiaTheme="majorEastAsia" w:hAnsiTheme="majorHAnsi" w:cstheme="majorHAnsi"/>
          <w:b/>
          <w:caps/>
          <w:color w:val="009C82"/>
          <w:sz w:val="28"/>
          <w:szCs w:val="28"/>
        </w:rPr>
        <w:t xml:space="preserve">e Architectuur </w:t>
      </w:r>
      <w:r w:rsidRPr="00A87426">
        <w:rPr>
          <w:rFonts w:asciiTheme="majorHAnsi" w:eastAsiaTheme="majorEastAsia" w:hAnsiTheme="majorHAnsi" w:cstheme="majorHAnsi"/>
          <w:b/>
          <w:caps/>
          <w:color w:val="009C82"/>
          <w:sz w:val="28"/>
          <w:szCs w:val="28"/>
        </w:rPr>
        <w:t xml:space="preserve">Principes 2019-2024 </w:t>
      </w:r>
    </w:p>
    <w:p w14:paraId="3592ADE0" w14:textId="77777777" w:rsidR="00020E1D" w:rsidRDefault="00020E1D" w:rsidP="00020E1D">
      <w:pPr>
        <w:ind w:left="877"/>
      </w:pPr>
      <w:r>
        <w:t xml:space="preserve"> </w:t>
      </w:r>
    </w:p>
    <w:tbl>
      <w:tblPr>
        <w:tblStyle w:val="TableGrid"/>
        <w:tblW w:w="8155" w:type="dxa"/>
        <w:tblInd w:w="882" w:type="dxa"/>
        <w:tblCellMar>
          <w:top w:w="2" w:type="dxa"/>
          <w:left w:w="106" w:type="dxa"/>
          <w:right w:w="115" w:type="dxa"/>
        </w:tblCellMar>
        <w:tblLook w:val="04A0" w:firstRow="1" w:lastRow="0" w:firstColumn="1" w:lastColumn="0" w:noHBand="0" w:noVBand="1"/>
      </w:tblPr>
      <w:tblGrid>
        <w:gridCol w:w="8155"/>
      </w:tblGrid>
      <w:tr w:rsidR="00020E1D" w:rsidRPr="00DB5D30" w14:paraId="49A01BB5" w14:textId="77777777" w:rsidTr="00EE16DA">
        <w:trPr>
          <w:trHeight w:val="571"/>
        </w:trPr>
        <w:tc>
          <w:tcPr>
            <w:tcW w:w="8155" w:type="dxa"/>
            <w:tcBorders>
              <w:top w:val="nil"/>
              <w:left w:val="nil"/>
              <w:bottom w:val="nil"/>
              <w:right w:val="nil"/>
            </w:tcBorders>
            <w:shd w:val="clear" w:color="auto" w:fill="18653C"/>
          </w:tcPr>
          <w:p w14:paraId="57253647" w14:textId="77777777" w:rsidR="00020E1D" w:rsidRPr="00553A9A" w:rsidRDefault="00020E1D" w:rsidP="00020E1D">
            <w:pPr>
              <w:spacing w:line="259" w:lineRule="auto"/>
              <w:ind w:left="720" w:hanging="360"/>
              <w:rPr>
                <w:rFonts w:ascii="Arial" w:hAnsi="Arial" w:cs="Arial"/>
                <w:b/>
                <w:bCs/>
                <w:sz w:val="24"/>
                <w:szCs w:val="24"/>
              </w:rPr>
            </w:pPr>
            <w:r w:rsidRPr="00553A9A">
              <w:rPr>
                <w:rFonts w:ascii="Arial" w:hAnsi="Arial" w:cs="Arial"/>
                <w:b/>
                <w:bCs/>
                <w:color w:val="FFFFFF"/>
                <w:sz w:val="24"/>
                <w:szCs w:val="24"/>
              </w:rPr>
              <w:t>I.</w:t>
            </w:r>
            <w:r w:rsidRPr="00553A9A">
              <w:rPr>
                <w:rFonts w:ascii="Arial" w:eastAsia="Arial" w:hAnsi="Arial" w:cs="Arial"/>
                <w:b/>
                <w:bCs/>
                <w:color w:val="FFFFFF"/>
                <w:sz w:val="24"/>
                <w:szCs w:val="24"/>
              </w:rPr>
              <w:t xml:space="preserve"> </w:t>
            </w:r>
            <w:r w:rsidRPr="00553A9A">
              <w:rPr>
                <w:rFonts w:ascii="Arial" w:eastAsia="Arial" w:hAnsi="Arial" w:cs="Arial"/>
                <w:b/>
                <w:bCs/>
                <w:color w:val="FFFFFF"/>
                <w:sz w:val="24"/>
                <w:szCs w:val="24"/>
              </w:rPr>
              <w:tab/>
            </w:r>
            <w:r w:rsidRPr="00553A9A">
              <w:rPr>
                <w:rFonts w:ascii="Arial" w:hAnsi="Arial" w:cs="Arial"/>
                <w:b/>
                <w:bCs/>
                <w:color w:val="FFFFFF"/>
                <w:sz w:val="24"/>
                <w:szCs w:val="24"/>
              </w:rPr>
              <w:t>De student (cursist) en de bedrijven die we tot onze klanten rekenen staan centraal in de dienstverlening geleverd door de medewerkers van Saxion</w:t>
            </w:r>
            <w:r w:rsidRPr="00553A9A">
              <w:rPr>
                <w:rFonts w:ascii="Arial" w:hAnsi="Arial" w:cs="Arial"/>
                <w:b/>
                <w:bCs/>
                <w:sz w:val="24"/>
                <w:szCs w:val="24"/>
              </w:rPr>
              <w:t xml:space="preserve"> </w:t>
            </w:r>
          </w:p>
        </w:tc>
      </w:tr>
      <w:tr w:rsidR="00020E1D" w:rsidRPr="00DB5D30" w14:paraId="3DB6A5F8" w14:textId="77777777" w:rsidTr="00020E1D">
        <w:trPr>
          <w:trHeight w:val="2126"/>
        </w:trPr>
        <w:tc>
          <w:tcPr>
            <w:tcW w:w="8155" w:type="dxa"/>
            <w:tcBorders>
              <w:top w:val="single" w:sz="4" w:space="0" w:color="C2D69B"/>
              <w:left w:val="single" w:sz="4" w:space="0" w:color="C2D69B"/>
              <w:bottom w:val="single" w:sz="4" w:space="0" w:color="C2D69B"/>
              <w:right w:val="single" w:sz="4" w:space="0" w:color="C2D69B"/>
            </w:tcBorders>
          </w:tcPr>
          <w:p w14:paraId="1E53C765" w14:textId="77777777" w:rsidR="00020E1D" w:rsidRPr="00553A9A" w:rsidRDefault="00020E1D" w:rsidP="00020E1D">
            <w:pPr>
              <w:spacing w:line="259" w:lineRule="auto"/>
              <w:rPr>
                <w:rFonts w:ascii="Arial" w:hAnsi="Arial" w:cs="Arial"/>
                <w:sz w:val="24"/>
                <w:szCs w:val="24"/>
              </w:rPr>
            </w:pPr>
            <w:r w:rsidRPr="00553A9A">
              <w:rPr>
                <w:rFonts w:ascii="Arial" w:hAnsi="Arial" w:cs="Arial"/>
                <w:sz w:val="24"/>
                <w:szCs w:val="24"/>
              </w:rPr>
              <w:t xml:space="preserve">  </w:t>
            </w:r>
          </w:p>
          <w:p w14:paraId="0F1542F7" w14:textId="77777777" w:rsidR="00020E1D" w:rsidRDefault="00020E1D" w:rsidP="00020E1D">
            <w:pPr>
              <w:spacing w:line="236" w:lineRule="auto"/>
              <w:jc w:val="both"/>
            </w:pPr>
            <w:r w:rsidRPr="00553A9A">
              <w:rPr>
                <w:rFonts w:ascii="Arial" w:hAnsi="Arial" w:cs="Arial"/>
                <w:sz w:val="24"/>
                <w:szCs w:val="24"/>
              </w:rPr>
              <w:t>De (potentiele) studenten en cursisten, maar ook bedrijven en instellingen die hun vertrouwen in het onderzoek en de resultaten daarvan hebben gesteld worden centraal gesteld in de dienstverlening door de medewerkers van SAxion. We streven hierbij naar de optimale klant ervaring bij alle dienstverlening die  deze klanten raakt. Uiteraard wordt ook de medewerker als afnemer van interne dienstverlening niet vergeten.</w:t>
            </w:r>
          </w:p>
        </w:tc>
      </w:tr>
    </w:tbl>
    <w:p w14:paraId="2309E354" w14:textId="77777777" w:rsidR="00020E1D" w:rsidRPr="00D14D7C" w:rsidRDefault="00020E1D" w:rsidP="00020E1D">
      <w:pPr>
        <w:ind w:left="877"/>
        <w:rPr>
          <w:lang w:val="nl-NL"/>
        </w:rPr>
      </w:pPr>
      <w:r w:rsidRPr="00D14D7C">
        <w:rPr>
          <w:lang w:val="nl-NL"/>
        </w:rPr>
        <w:t xml:space="preserve"> </w:t>
      </w:r>
    </w:p>
    <w:tbl>
      <w:tblPr>
        <w:tblStyle w:val="TableGrid"/>
        <w:tblW w:w="8107" w:type="dxa"/>
        <w:tblInd w:w="882" w:type="dxa"/>
        <w:tblCellMar>
          <w:left w:w="106" w:type="dxa"/>
          <w:right w:w="115" w:type="dxa"/>
        </w:tblCellMar>
        <w:tblLook w:val="04A0" w:firstRow="1" w:lastRow="0" w:firstColumn="1" w:lastColumn="0" w:noHBand="0" w:noVBand="1"/>
      </w:tblPr>
      <w:tblGrid>
        <w:gridCol w:w="8107"/>
      </w:tblGrid>
      <w:tr w:rsidR="00020E1D" w:rsidRPr="00DB5D30" w14:paraId="61281B38" w14:textId="77777777" w:rsidTr="00020E1D">
        <w:trPr>
          <w:trHeight w:val="574"/>
        </w:trPr>
        <w:tc>
          <w:tcPr>
            <w:tcW w:w="8107" w:type="dxa"/>
            <w:tcBorders>
              <w:top w:val="nil"/>
              <w:left w:val="nil"/>
              <w:bottom w:val="nil"/>
              <w:right w:val="nil"/>
            </w:tcBorders>
            <w:shd w:val="clear" w:color="auto" w:fill="18653C"/>
          </w:tcPr>
          <w:p w14:paraId="4D62C4E3" w14:textId="2B0DBCB5" w:rsidR="00020E1D" w:rsidRPr="00D14D7C" w:rsidRDefault="00020E1D" w:rsidP="00020E1D">
            <w:pPr>
              <w:spacing w:line="259" w:lineRule="auto"/>
              <w:ind w:left="720" w:hanging="360"/>
              <w:rPr>
                <w:rFonts w:ascii="Arial" w:eastAsiaTheme="majorEastAsia" w:hAnsi="Arial" w:cs="Arial"/>
                <w:b/>
                <w:caps/>
                <w:color w:val="009C82"/>
                <w:sz w:val="24"/>
                <w:szCs w:val="24"/>
                <w:lang w:eastAsia="en-US"/>
              </w:rPr>
            </w:pPr>
            <w:r w:rsidRPr="00D14D7C">
              <w:rPr>
                <w:rFonts w:ascii="Arial" w:eastAsiaTheme="majorEastAsia" w:hAnsi="Arial" w:cs="Arial"/>
                <w:b/>
                <w:caps/>
                <w:color w:val="FFFFFF" w:themeColor="background1"/>
                <w:sz w:val="24"/>
                <w:szCs w:val="24"/>
                <w:lang w:eastAsia="en-US"/>
              </w:rPr>
              <w:t>II</w:t>
            </w:r>
            <w:r w:rsidRPr="00EE16DA">
              <w:rPr>
                <w:rFonts w:ascii="Arial" w:hAnsi="Arial" w:cs="Arial"/>
                <w:b/>
                <w:bCs/>
                <w:color w:val="FFFFFF"/>
                <w:sz w:val="24"/>
                <w:szCs w:val="24"/>
              </w:rPr>
              <w:t>. M</w:t>
            </w:r>
            <w:r w:rsidR="00EE16DA">
              <w:rPr>
                <w:rFonts w:ascii="Arial" w:hAnsi="Arial" w:cs="Arial"/>
                <w:b/>
                <w:bCs/>
                <w:color w:val="FFFFFF"/>
                <w:sz w:val="24"/>
                <w:szCs w:val="24"/>
              </w:rPr>
              <w:t>a</w:t>
            </w:r>
            <w:r w:rsidRPr="00EE16DA">
              <w:rPr>
                <w:rFonts w:ascii="Arial" w:hAnsi="Arial" w:cs="Arial"/>
                <w:b/>
                <w:bCs/>
                <w:color w:val="FFFFFF"/>
                <w:sz w:val="24"/>
                <w:szCs w:val="24"/>
              </w:rPr>
              <w:t>ximale standaardisatie met ruimte voor variatie ten behoeve van het onderwijs- en onderzoeksproces.</w:t>
            </w:r>
            <w:r w:rsidRPr="00D14D7C">
              <w:rPr>
                <w:rFonts w:ascii="Arial" w:eastAsiaTheme="majorEastAsia" w:hAnsi="Arial" w:cs="Arial"/>
                <w:b/>
                <w:caps/>
                <w:color w:val="FFFFFF" w:themeColor="background1"/>
                <w:sz w:val="24"/>
                <w:szCs w:val="24"/>
                <w:lang w:eastAsia="en-US"/>
              </w:rPr>
              <w:t xml:space="preserve"> </w:t>
            </w:r>
          </w:p>
        </w:tc>
      </w:tr>
      <w:tr w:rsidR="00020E1D" w:rsidRPr="00DB5D30" w14:paraId="5105CF41" w14:textId="77777777" w:rsidTr="00020E1D">
        <w:trPr>
          <w:trHeight w:val="1222"/>
        </w:trPr>
        <w:tc>
          <w:tcPr>
            <w:tcW w:w="8107" w:type="dxa"/>
            <w:tcBorders>
              <w:top w:val="single" w:sz="4" w:space="0" w:color="C2D69B"/>
              <w:left w:val="single" w:sz="4" w:space="0" w:color="C2D69B"/>
              <w:bottom w:val="single" w:sz="4" w:space="0" w:color="C2D69B"/>
              <w:right w:val="single" w:sz="4" w:space="0" w:color="C2D69B"/>
            </w:tcBorders>
          </w:tcPr>
          <w:p w14:paraId="5AA91C9E" w14:textId="77777777" w:rsidR="00020E1D" w:rsidRPr="00A87426" w:rsidRDefault="00020E1D" w:rsidP="00020E1D">
            <w:pPr>
              <w:spacing w:line="259" w:lineRule="auto"/>
              <w:rPr>
                <w:rFonts w:ascii="Arial" w:hAnsi="Arial" w:cs="Arial"/>
                <w:sz w:val="24"/>
                <w:szCs w:val="24"/>
              </w:rPr>
            </w:pPr>
          </w:p>
          <w:p w14:paraId="24BBBB1B" w14:textId="77777777" w:rsidR="00020E1D" w:rsidRPr="00A87426" w:rsidRDefault="00020E1D" w:rsidP="00020E1D">
            <w:pPr>
              <w:spacing w:after="6" w:line="235" w:lineRule="auto"/>
              <w:jc w:val="both"/>
              <w:rPr>
                <w:rFonts w:ascii="Arial" w:hAnsi="Arial" w:cs="Arial"/>
                <w:sz w:val="24"/>
                <w:szCs w:val="24"/>
              </w:rPr>
            </w:pPr>
            <w:r w:rsidRPr="00A87426">
              <w:rPr>
                <w:rFonts w:ascii="Arial" w:hAnsi="Arial" w:cs="Arial"/>
                <w:sz w:val="24"/>
                <w:szCs w:val="24"/>
              </w:rPr>
              <w:t xml:space="preserve">Hoe dichter de dienstverlening tegen het onderwijs- c.q. onderzoeksdomein aan ligt, hoe prominenter de invloed van academies en lectoraten in variatie, veranderdynamiek en leveringsmodellen. </w:t>
            </w:r>
          </w:p>
        </w:tc>
      </w:tr>
    </w:tbl>
    <w:p w14:paraId="66ECBF49" w14:textId="77777777" w:rsidR="00020E1D" w:rsidRPr="00D14D7C" w:rsidRDefault="00020E1D" w:rsidP="00020E1D">
      <w:pPr>
        <w:ind w:left="877"/>
        <w:rPr>
          <w:lang w:val="nl-NL"/>
        </w:rPr>
      </w:pPr>
      <w:r w:rsidRPr="00D14D7C">
        <w:rPr>
          <w:lang w:val="nl-NL"/>
        </w:rPr>
        <w:t xml:space="preserve"> </w:t>
      </w:r>
    </w:p>
    <w:p w14:paraId="23734916" w14:textId="77777777" w:rsidR="00020E1D" w:rsidRPr="00D14D7C" w:rsidRDefault="00020E1D" w:rsidP="00020E1D">
      <w:pPr>
        <w:rPr>
          <w:lang w:val="nl-NL"/>
        </w:rPr>
      </w:pPr>
      <w:r w:rsidRPr="00D14D7C">
        <w:rPr>
          <w:lang w:val="nl-NL"/>
        </w:rPr>
        <w:br w:type="page"/>
      </w:r>
    </w:p>
    <w:tbl>
      <w:tblPr>
        <w:tblStyle w:val="TableGrid"/>
        <w:tblW w:w="8160" w:type="dxa"/>
        <w:tblInd w:w="883" w:type="dxa"/>
        <w:tblCellMar>
          <w:top w:w="4" w:type="dxa"/>
          <w:left w:w="104" w:type="dxa"/>
          <w:right w:w="115" w:type="dxa"/>
        </w:tblCellMar>
        <w:tblLook w:val="04A0" w:firstRow="1" w:lastRow="0" w:firstColumn="1" w:lastColumn="0" w:noHBand="0" w:noVBand="1"/>
      </w:tblPr>
      <w:tblGrid>
        <w:gridCol w:w="8160"/>
      </w:tblGrid>
      <w:tr w:rsidR="00020E1D" w:rsidRPr="00DB5D30" w14:paraId="392921A8" w14:textId="77777777" w:rsidTr="00EE16DA">
        <w:trPr>
          <w:trHeight w:val="1115"/>
        </w:trPr>
        <w:tc>
          <w:tcPr>
            <w:tcW w:w="8160" w:type="dxa"/>
            <w:tcBorders>
              <w:top w:val="single" w:sz="4" w:space="0" w:color="9BBA58"/>
              <w:left w:val="single" w:sz="4" w:space="0" w:color="9BBA58"/>
              <w:bottom w:val="single" w:sz="4" w:space="0" w:color="9BBA58"/>
              <w:right w:val="single" w:sz="4" w:space="0" w:color="9BBA58"/>
            </w:tcBorders>
            <w:shd w:val="clear" w:color="auto" w:fill="18653C"/>
          </w:tcPr>
          <w:p w14:paraId="18C7843F" w14:textId="77777777" w:rsidR="00020E1D" w:rsidRPr="00A87426" w:rsidRDefault="00020E1D" w:rsidP="00020E1D">
            <w:pPr>
              <w:spacing w:line="259" w:lineRule="auto"/>
              <w:ind w:left="720" w:hanging="360"/>
              <w:rPr>
                <w:rFonts w:ascii="Arial" w:hAnsi="Arial" w:cs="Arial"/>
                <w:b/>
                <w:bCs/>
                <w:sz w:val="24"/>
                <w:szCs w:val="24"/>
              </w:rPr>
            </w:pPr>
            <w:r w:rsidRPr="00A87426">
              <w:rPr>
                <w:rFonts w:ascii="Arial" w:hAnsi="Arial" w:cs="Arial"/>
                <w:b/>
                <w:bCs/>
                <w:color w:val="FFFFFF"/>
                <w:sz w:val="24"/>
                <w:szCs w:val="24"/>
              </w:rPr>
              <w:lastRenderedPageBreak/>
              <w:t>III.</w:t>
            </w:r>
            <w:r w:rsidRPr="00A87426">
              <w:rPr>
                <w:rFonts w:ascii="Arial" w:eastAsia="Arial" w:hAnsi="Arial" w:cs="Arial"/>
                <w:b/>
                <w:bCs/>
                <w:color w:val="FFFFFF"/>
                <w:sz w:val="24"/>
                <w:szCs w:val="24"/>
              </w:rPr>
              <w:t xml:space="preserve"> </w:t>
            </w:r>
            <w:r w:rsidRPr="00A87426">
              <w:rPr>
                <w:rFonts w:ascii="Arial" w:hAnsi="Arial" w:cs="Arial"/>
                <w:b/>
                <w:bCs/>
                <w:color w:val="FFFFFF"/>
                <w:sz w:val="24"/>
                <w:szCs w:val="24"/>
              </w:rPr>
              <w:t xml:space="preserve">Keuzes worden gemaakt met het belang van Saxion als geheel voorop, dit vertaalt zich in een Saxion onderwijsmodel, Saxion brede ketens en een integraal onderzoeksproces. Dit wordt ondersteund door een  informatievoorziening die deze samenhang ondersteunt en faciliteert.  </w:t>
            </w:r>
          </w:p>
        </w:tc>
      </w:tr>
      <w:tr w:rsidR="00020E1D" w:rsidRPr="00DB5D30" w14:paraId="7892C692" w14:textId="77777777" w:rsidTr="00020E1D">
        <w:trPr>
          <w:trHeight w:val="2176"/>
        </w:trPr>
        <w:tc>
          <w:tcPr>
            <w:tcW w:w="8160" w:type="dxa"/>
            <w:tcBorders>
              <w:top w:val="single" w:sz="4" w:space="0" w:color="C2D69B"/>
              <w:left w:val="single" w:sz="4" w:space="0" w:color="C2D69B"/>
              <w:bottom w:val="single" w:sz="4" w:space="0" w:color="C2D69B"/>
              <w:right w:val="single" w:sz="4" w:space="0" w:color="C2D69B"/>
            </w:tcBorders>
          </w:tcPr>
          <w:p w14:paraId="79FCE96B" w14:textId="77777777" w:rsidR="00020E1D" w:rsidRDefault="00020E1D" w:rsidP="00020E1D">
            <w:pPr>
              <w:spacing w:line="259" w:lineRule="auto"/>
            </w:pPr>
          </w:p>
          <w:p w14:paraId="7693A155" w14:textId="77777777" w:rsidR="00020E1D" w:rsidRPr="00A87426" w:rsidRDefault="00020E1D" w:rsidP="00020E1D">
            <w:pPr>
              <w:spacing w:after="2" w:line="235" w:lineRule="auto"/>
              <w:jc w:val="both"/>
              <w:rPr>
                <w:rFonts w:ascii="Arial" w:hAnsi="Arial" w:cs="Arial"/>
                <w:sz w:val="24"/>
                <w:szCs w:val="24"/>
              </w:rPr>
            </w:pPr>
            <w:r w:rsidRPr="00A87426">
              <w:rPr>
                <w:rFonts w:ascii="Arial" w:hAnsi="Arial" w:cs="Arial"/>
                <w:sz w:val="24"/>
                <w:szCs w:val="24"/>
              </w:rPr>
              <w:t xml:space="preserve">We redeneren vanuit het perspectief van Saxion als eenheid ten aanzien van de inrichting van bedrijfsfuncties en processen, maar ook opleidingen, cursussen en alles dat we daarvoor moeten kunnen.  </w:t>
            </w:r>
          </w:p>
          <w:p w14:paraId="18A136A3" w14:textId="77777777" w:rsidR="00020E1D" w:rsidRPr="00A87426" w:rsidRDefault="00020E1D" w:rsidP="00020E1D">
            <w:pPr>
              <w:spacing w:line="259" w:lineRule="auto"/>
              <w:jc w:val="both"/>
              <w:rPr>
                <w:rFonts w:ascii="Arial" w:hAnsi="Arial" w:cs="Arial"/>
                <w:sz w:val="24"/>
                <w:szCs w:val="24"/>
              </w:rPr>
            </w:pPr>
            <w:r w:rsidRPr="00A87426">
              <w:rPr>
                <w:rFonts w:ascii="Arial" w:hAnsi="Arial" w:cs="Arial"/>
                <w:sz w:val="24"/>
                <w:szCs w:val="24"/>
              </w:rPr>
              <w:t xml:space="preserve"> </w:t>
            </w:r>
          </w:p>
          <w:p w14:paraId="7BB9CF52" w14:textId="77777777" w:rsidR="00020E1D" w:rsidRPr="00A87426" w:rsidRDefault="00020E1D" w:rsidP="00020E1D">
            <w:pPr>
              <w:spacing w:line="232" w:lineRule="auto"/>
              <w:jc w:val="both"/>
              <w:rPr>
                <w:rFonts w:ascii="Arial" w:hAnsi="Arial" w:cs="Arial"/>
                <w:sz w:val="24"/>
                <w:szCs w:val="24"/>
              </w:rPr>
            </w:pPr>
            <w:r w:rsidRPr="00A87426">
              <w:rPr>
                <w:rFonts w:ascii="Arial" w:hAnsi="Arial" w:cs="Arial"/>
                <w:sz w:val="24"/>
                <w:szCs w:val="24"/>
              </w:rPr>
              <w:t xml:space="preserve">Daarbinnen is de academie aan zet om de belangen van de eigenheid van de academie over het voetlicht te brengen.  </w:t>
            </w:r>
          </w:p>
          <w:p w14:paraId="22538144" w14:textId="77777777" w:rsidR="00020E1D" w:rsidRDefault="00020E1D" w:rsidP="00020E1D">
            <w:pPr>
              <w:spacing w:line="259" w:lineRule="auto"/>
            </w:pPr>
            <w:r>
              <w:rPr>
                <w:sz w:val="18"/>
              </w:rPr>
              <w:t xml:space="preserve"> </w:t>
            </w:r>
          </w:p>
        </w:tc>
      </w:tr>
    </w:tbl>
    <w:p w14:paraId="31D8CA13" w14:textId="77777777" w:rsidR="00020E1D" w:rsidRPr="00D14D7C" w:rsidRDefault="00020E1D" w:rsidP="00020E1D">
      <w:pPr>
        <w:ind w:left="877"/>
        <w:jc w:val="both"/>
        <w:rPr>
          <w:lang w:val="nl-NL"/>
        </w:rPr>
      </w:pPr>
      <w:r w:rsidRPr="00D14D7C">
        <w:rPr>
          <w:lang w:val="nl-NL"/>
        </w:rPr>
        <w:t xml:space="preserve"> </w:t>
      </w:r>
    </w:p>
    <w:p w14:paraId="64CCF844" w14:textId="77777777" w:rsidR="00020E1D" w:rsidRPr="00D14D7C" w:rsidRDefault="00020E1D" w:rsidP="00020E1D">
      <w:pPr>
        <w:ind w:left="877"/>
        <w:jc w:val="both"/>
        <w:rPr>
          <w:lang w:val="nl-NL"/>
        </w:rPr>
      </w:pPr>
      <w:r w:rsidRPr="00D14D7C">
        <w:rPr>
          <w:lang w:val="nl-NL"/>
        </w:rPr>
        <w:t xml:space="preserve"> </w:t>
      </w:r>
    </w:p>
    <w:p w14:paraId="265D3FD7" w14:textId="77777777" w:rsidR="00020E1D" w:rsidRPr="00D14D7C" w:rsidRDefault="00020E1D" w:rsidP="00020E1D">
      <w:pPr>
        <w:ind w:left="877"/>
        <w:jc w:val="both"/>
        <w:rPr>
          <w:lang w:val="nl-NL"/>
        </w:rPr>
      </w:pPr>
      <w:r w:rsidRPr="00D14D7C">
        <w:rPr>
          <w:lang w:val="nl-NL"/>
        </w:rPr>
        <w:t xml:space="preserve"> </w:t>
      </w:r>
    </w:p>
    <w:tbl>
      <w:tblPr>
        <w:tblStyle w:val="TableGrid"/>
        <w:tblW w:w="8155" w:type="dxa"/>
        <w:tblInd w:w="882" w:type="dxa"/>
        <w:tblCellMar>
          <w:left w:w="106" w:type="dxa"/>
          <w:right w:w="115" w:type="dxa"/>
        </w:tblCellMar>
        <w:tblLook w:val="04A0" w:firstRow="1" w:lastRow="0" w:firstColumn="1" w:lastColumn="0" w:noHBand="0" w:noVBand="1"/>
      </w:tblPr>
      <w:tblGrid>
        <w:gridCol w:w="8155"/>
      </w:tblGrid>
      <w:tr w:rsidR="00020E1D" w:rsidRPr="00DB5D30" w14:paraId="5F1AFF98" w14:textId="77777777" w:rsidTr="00EE16DA">
        <w:trPr>
          <w:trHeight w:val="850"/>
        </w:trPr>
        <w:tc>
          <w:tcPr>
            <w:tcW w:w="8155" w:type="dxa"/>
            <w:tcBorders>
              <w:top w:val="nil"/>
              <w:left w:val="nil"/>
              <w:bottom w:val="nil"/>
              <w:right w:val="nil"/>
            </w:tcBorders>
            <w:shd w:val="clear" w:color="auto" w:fill="18653C"/>
          </w:tcPr>
          <w:p w14:paraId="6266ED9A" w14:textId="77777777" w:rsidR="00020E1D" w:rsidRPr="00A87426" w:rsidRDefault="00020E1D" w:rsidP="00EE16DA">
            <w:pPr>
              <w:shd w:val="clear" w:color="auto" w:fill="18653C"/>
              <w:spacing w:after="1" w:line="239" w:lineRule="auto"/>
              <w:ind w:left="720" w:hanging="360"/>
              <w:rPr>
                <w:rFonts w:ascii="Arial" w:hAnsi="Arial" w:cs="Arial"/>
                <w:b/>
                <w:bCs/>
                <w:sz w:val="24"/>
                <w:szCs w:val="24"/>
              </w:rPr>
            </w:pPr>
            <w:r w:rsidRPr="00A87426">
              <w:rPr>
                <w:rFonts w:ascii="Arial" w:hAnsi="Arial" w:cs="Arial"/>
                <w:b/>
                <w:bCs/>
                <w:color w:val="FFFFFF"/>
                <w:sz w:val="24"/>
                <w:szCs w:val="24"/>
              </w:rPr>
              <w:t>IV.</w:t>
            </w:r>
            <w:r w:rsidRPr="00A87426">
              <w:rPr>
                <w:rFonts w:ascii="Arial" w:eastAsia="Arial" w:hAnsi="Arial" w:cs="Arial"/>
                <w:b/>
                <w:bCs/>
                <w:color w:val="FFFFFF"/>
                <w:sz w:val="24"/>
                <w:szCs w:val="24"/>
              </w:rPr>
              <w:t xml:space="preserve"> </w:t>
            </w:r>
            <w:r w:rsidRPr="00A87426">
              <w:rPr>
                <w:rFonts w:ascii="Arial" w:hAnsi="Arial" w:cs="Arial"/>
                <w:b/>
                <w:bCs/>
                <w:color w:val="FFFFFF"/>
                <w:sz w:val="24"/>
                <w:szCs w:val="24"/>
              </w:rPr>
              <w:t xml:space="preserve">Bedrijfsfuncties die nauw aan elkaar gerelateerd zijn worden bij voorkeur in één oplossing ondergebracht. </w:t>
            </w:r>
          </w:p>
          <w:p w14:paraId="21B60643" w14:textId="77777777" w:rsidR="00020E1D" w:rsidRPr="00A87426" w:rsidRDefault="00020E1D" w:rsidP="00020E1D">
            <w:pPr>
              <w:spacing w:line="259" w:lineRule="auto"/>
              <w:rPr>
                <w:rFonts w:ascii="Arial" w:hAnsi="Arial" w:cs="Arial"/>
                <w:sz w:val="24"/>
                <w:szCs w:val="24"/>
              </w:rPr>
            </w:pPr>
            <w:r w:rsidRPr="00A87426">
              <w:rPr>
                <w:rFonts w:ascii="Arial" w:hAnsi="Arial" w:cs="Arial"/>
                <w:color w:val="FFFFFF"/>
                <w:sz w:val="24"/>
                <w:szCs w:val="24"/>
              </w:rPr>
              <w:t xml:space="preserve">   </w:t>
            </w:r>
          </w:p>
        </w:tc>
      </w:tr>
      <w:tr w:rsidR="00020E1D" w:rsidRPr="00DB5D30" w14:paraId="30F8C0CB" w14:textId="77777777" w:rsidTr="00020E1D">
        <w:trPr>
          <w:trHeight w:val="2224"/>
        </w:trPr>
        <w:tc>
          <w:tcPr>
            <w:tcW w:w="8155" w:type="dxa"/>
            <w:tcBorders>
              <w:top w:val="single" w:sz="4" w:space="0" w:color="C2D69B"/>
              <w:left w:val="single" w:sz="4" w:space="0" w:color="C2D69B"/>
              <w:bottom w:val="single" w:sz="4" w:space="0" w:color="C2D69B"/>
              <w:right w:val="single" w:sz="4" w:space="0" w:color="C2D69B"/>
            </w:tcBorders>
          </w:tcPr>
          <w:p w14:paraId="29CC6075" w14:textId="77777777" w:rsidR="00020E1D" w:rsidRPr="00A87426" w:rsidRDefault="00020E1D" w:rsidP="00020E1D">
            <w:pPr>
              <w:spacing w:line="259" w:lineRule="auto"/>
              <w:rPr>
                <w:rFonts w:ascii="Arial" w:hAnsi="Arial" w:cs="Arial"/>
                <w:sz w:val="24"/>
                <w:szCs w:val="24"/>
              </w:rPr>
            </w:pPr>
          </w:p>
          <w:p w14:paraId="209D341C" w14:textId="77777777" w:rsidR="00020E1D" w:rsidRPr="00A87426" w:rsidRDefault="00020E1D" w:rsidP="00020E1D">
            <w:pPr>
              <w:spacing w:line="259" w:lineRule="auto"/>
              <w:rPr>
                <w:rFonts w:ascii="Arial" w:hAnsi="Arial" w:cs="Arial"/>
                <w:sz w:val="24"/>
                <w:szCs w:val="24"/>
              </w:rPr>
            </w:pPr>
            <w:r w:rsidRPr="00A87426">
              <w:rPr>
                <w:rFonts w:ascii="Arial" w:hAnsi="Arial" w:cs="Arial"/>
                <w:sz w:val="24"/>
                <w:szCs w:val="24"/>
              </w:rPr>
              <w:t xml:space="preserve">Hebben bedrijfsfuncties, processen, of componenten veel en intensieve </w:t>
            </w:r>
          </w:p>
          <w:p w14:paraId="49E4D436" w14:textId="77777777" w:rsidR="00020E1D" w:rsidRPr="00A87426" w:rsidRDefault="00020E1D" w:rsidP="00020E1D">
            <w:pPr>
              <w:spacing w:after="1" w:line="236" w:lineRule="auto"/>
              <w:rPr>
                <w:rFonts w:ascii="Arial" w:hAnsi="Arial" w:cs="Arial"/>
                <w:sz w:val="24"/>
                <w:szCs w:val="24"/>
              </w:rPr>
            </w:pPr>
            <w:r w:rsidRPr="00A87426">
              <w:rPr>
                <w:rFonts w:ascii="Arial" w:hAnsi="Arial" w:cs="Arial"/>
                <w:sz w:val="24"/>
                <w:szCs w:val="24"/>
              </w:rPr>
              <w:t xml:space="preserve">afhankelijkheden, gegevensuitwisseling of verbintenis in de waardeketen, dan wordt er gesproken over veel samenhang en dient die samenhang te worden behartigd bij innovatie, vernieuwing of verbetering. Hierbij dient ontwikkeldynamiek en stabiliteit van de componenten te worden meegewogen. </w:t>
            </w:r>
          </w:p>
          <w:p w14:paraId="6AAE04BD" w14:textId="77777777" w:rsidR="00020E1D" w:rsidRPr="00A87426" w:rsidRDefault="00020E1D" w:rsidP="00020E1D">
            <w:pPr>
              <w:spacing w:line="259" w:lineRule="auto"/>
              <w:rPr>
                <w:rFonts w:ascii="Arial" w:hAnsi="Arial" w:cs="Arial"/>
                <w:sz w:val="24"/>
                <w:szCs w:val="24"/>
              </w:rPr>
            </w:pPr>
            <w:r w:rsidRPr="00A87426">
              <w:rPr>
                <w:rFonts w:ascii="Arial" w:hAnsi="Arial" w:cs="Arial"/>
                <w:sz w:val="24"/>
                <w:szCs w:val="24"/>
              </w:rPr>
              <w:t xml:space="preserve"> </w:t>
            </w:r>
          </w:p>
        </w:tc>
      </w:tr>
    </w:tbl>
    <w:p w14:paraId="5209086E" w14:textId="77777777" w:rsidR="00020E1D" w:rsidRPr="00D14D7C" w:rsidRDefault="00020E1D" w:rsidP="00020E1D">
      <w:pPr>
        <w:ind w:left="877"/>
        <w:jc w:val="both"/>
        <w:rPr>
          <w:lang w:val="nl-NL"/>
        </w:rPr>
      </w:pPr>
      <w:r w:rsidRPr="00D14D7C">
        <w:rPr>
          <w:lang w:val="nl-NL"/>
        </w:rPr>
        <w:t xml:space="preserve"> </w:t>
      </w:r>
    </w:p>
    <w:tbl>
      <w:tblPr>
        <w:tblStyle w:val="TableGrid"/>
        <w:tblW w:w="8153" w:type="dxa"/>
        <w:tblInd w:w="883" w:type="dxa"/>
        <w:tblCellMar>
          <w:top w:w="3" w:type="dxa"/>
          <w:left w:w="77" w:type="dxa"/>
          <w:right w:w="13" w:type="dxa"/>
        </w:tblCellMar>
        <w:tblLook w:val="04A0" w:firstRow="1" w:lastRow="0" w:firstColumn="1" w:lastColumn="0" w:noHBand="0" w:noVBand="1"/>
      </w:tblPr>
      <w:tblGrid>
        <w:gridCol w:w="8153"/>
      </w:tblGrid>
      <w:tr w:rsidR="00020E1D" w:rsidRPr="00DB5D30" w14:paraId="5F67657E" w14:textId="77777777" w:rsidTr="00EE16DA">
        <w:trPr>
          <w:trHeight w:val="983"/>
        </w:trPr>
        <w:tc>
          <w:tcPr>
            <w:tcW w:w="8153" w:type="dxa"/>
            <w:tcBorders>
              <w:top w:val="single" w:sz="4" w:space="0" w:color="9BBA58"/>
              <w:left w:val="single" w:sz="4" w:space="0" w:color="9BBA58"/>
              <w:bottom w:val="single" w:sz="4" w:space="0" w:color="9BBA58"/>
              <w:right w:val="single" w:sz="4" w:space="0" w:color="9BBA58"/>
            </w:tcBorders>
            <w:shd w:val="clear" w:color="auto" w:fill="18653C"/>
          </w:tcPr>
          <w:p w14:paraId="3F955840" w14:textId="77777777" w:rsidR="00020E1D" w:rsidRPr="00A87426" w:rsidRDefault="00020E1D" w:rsidP="00020E1D">
            <w:pPr>
              <w:spacing w:line="259" w:lineRule="auto"/>
              <w:ind w:left="747" w:right="47" w:hanging="360"/>
              <w:rPr>
                <w:rFonts w:ascii="Arial" w:hAnsi="Arial" w:cs="Arial"/>
                <w:b/>
                <w:bCs/>
                <w:sz w:val="24"/>
                <w:szCs w:val="24"/>
              </w:rPr>
            </w:pPr>
            <w:r w:rsidRPr="00A87426">
              <w:rPr>
                <w:rFonts w:ascii="Arial" w:hAnsi="Arial" w:cs="Arial"/>
                <w:b/>
                <w:bCs/>
                <w:color w:val="FFFFFF"/>
                <w:sz w:val="24"/>
                <w:szCs w:val="24"/>
              </w:rPr>
              <w:t>V.</w:t>
            </w:r>
            <w:r w:rsidRPr="00A87426">
              <w:rPr>
                <w:rFonts w:ascii="Arial" w:eastAsia="Arial" w:hAnsi="Arial" w:cs="Arial"/>
                <w:b/>
                <w:bCs/>
                <w:color w:val="FFFFFF"/>
                <w:sz w:val="24"/>
                <w:szCs w:val="24"/>
              </w:rPr>
              <w:t xml:space="preserve"> </w:t>
            </w:r>
            <w:r w:rsidRPr="00A87426">
              <w:rPr>
                <w:rFonts w:ascii="Arial" w:hAnsi="Arial" w:cs="Arial"/>
                <w:b/>
                <w:bCs/>
                <w:color w:val="FFFFFF"/>
                <w:sz w:val="24"/>
                <w:szCs w:val="24"/>
              </w:rPr>
              <w:t xml:space="preserve">Het niveau van de dienstverlening en veranderingen daarvan worden bestuurd op strategisch, tactisch en operationeel niveau. Hierbij worden kosten en resultaat afgezet tegen nut en noodzaak. </w:t>
            </w:r>
          </w:p>
        </w:tc>
      </w:tr>
      <w:tr w:rsidR="00020E1D" w:rsidRPr="00DB5D30" w14:paraId="52BA97CA" w14:textId="77777777" w:rsidTr="00020E1D">
        <w:trPr>
          <w:trHeight w:val="1945"/>
        </w:trPr>
        <w:tc>
          <w:tcPr>
            <w:tcW w:w="8153" w:type="dxa"/>
            <w:tcBorders>
              <w:top w:val="single" w:sz="4" w:space="0" w:color="C2D69B"/>
              <w:left w:val="single" w:sz="4" w:space="0" w:color="C2D69B"/>
              <w:bottom w:val="single" w:sz="4" w:space="0" w:color="C2D69B"/>
              <w:right w:val="single" w:sz="4" w:space="0" w:color="C2D69B"/>
            </w:tcBorders>
          </w:tcPr>
          <w:p w14:paraId="1CAD6F3D" w14:textId="77777777" w:rsidR="00020E1D" w:rsidRPr="00A87426" w:rsidRDefault="00020E1D" w:rsidP="00020E1D">
            <w:pPr>
              <w:spacing w:line="259" w:lineRule="auto"/>
              <w:rPr>
                <w:rFonts w:ascii="Arial" w:hAnsi="Arial" w:cs="Arial"/>
                <w:sz w:val="24"/>
                <w:szCs w:val="24"/>
              </w:rPr>
            </w:pPr>
          </w:p>
          <w:p w14:paraId="4491302E" w14:textId="77777777" w:rsidR="00020E1D" w:rsidRDefault="00020E1D" w:rsidP="00020E1D">
            <w:pPr>
              <w:spacing w:after="3" w:line="223" w:lineRule="auto"/>
              <w:rPr>
                <w:rFonts w:ascii="Arial" w:hAnsi="Arial" w:cs="Arial"/>
                <w:sz w:val="24"/>
                <w:szCs w:val="24"/>
              </w:rPr>
            </w:pPr>
            <w:r w:rsidRPr="00A87426">
              <w:rPr>
                <w:rFonts w:ascii="Arial" w:hAnsi="Arial" w:cs="Arial"/>
                <w:sz w:val="24"/>
                <w:szCs w:val="24"/>
              </w:rPr>
              <w:t xml:space="preserve">Niet alle dienstverlening is voor iedereen beschikbaar. Het uitgangspunt openbaar tenzij wordt hierbij gehanteerd. Organisatorische rollen en werkzaamheden bepalen de toegang van mensen tot IV-diensten waarvoor een beperkend toegangsbeleid geldt. </w:t>
            </w:r>
          </w:p>
          <w:p w14:paraId="10F23752" w14:textId="77777777" w:rsidR="00020E1D" w:rsidRPr="00262460" w:rsidRDefault="00020E1D" w:rsidP="00020E1D">
            <w:pPr>
              <w:spacing w:after="3" w:line="223" w:lineRule="auto"/>
              <w:rPr>
                <w:rFonts w:ascii="Arial" w:hAnsi="Arial" w:cs="Arial"/>
                <w:sz w:val="24"/>
                <w:szCs w:val="24"/>
              </w:rPr>
            </w:pPr>
            <w:r w:rsidRPr="00262460">
              <w:rPr>
                <w:rFonts w:ascii="Arial" w:hAnsi="Arial" w:cs="Arial"/>
                <w:sz w:val="24"/>
                <w:szCs w:val="24"/>
              </w:rPr>
              <w:t xml:space="preserve">Niet alle dienstverlening kan en/ of mag op alle tijden, op alle middelen beschikbaar worden gesteld. De vereisten vanuit de organisatie bepalen de beschikbaarheid (wanneer, vanaf waar en met welke middelen). Deze attributen worden binnen asset en identity management opgenomen om toegang te garanderen wanneer dit is toegestaan.  </w:t>
            </w:r>
          </w:p>
          <w:p w14:paraId="3740F9C4" w14:textId="77777777" w:rsidR="00020E1D" w:rsidRPr="00A87426" w:rsidRDefault="00020E1D" w:rsidP="00020E1D">
            <w:pPr>
              <w:spacing w:after="3" w:line="223" w:lineRule="auto"/>
              <w:rPr>
                <w:rFonts w:ascii="Arial" w:hAnsi="Arial" w:cs="Arial"/>
                <w:sz w:val="24"/>
                <w:szCs w:val="24"/>
              </w:rPr>
            </w:pPr>
            <w:r w:rsidRPr="00A87426">
              <w:rPr>
                <w:rFonts w:ascii="Arial" w:hAnsi="Arial" w:cs="Arial"/>
                <w:sz w:val="24"/>
                <w:szCs w:val="24"/>
              </w:rPr>
              <w:t xml:space="preserve"> </w:t>
            </w:r>
          </w:p>
        </w:tc>
      </w:tr>
    </w:tbl>
    <w:p w14:paraId="5B5DF414" w14:textId="77777777" w:rsidR="00020E1D" w:rsidRPr="00D14D7C" w:rsidRDefault="00020E1D" w:rsidP="00020E1D">
      <w:pPr>
        <w:ind w:left="877"/>
        <w:rPr>
          <w:lang w:val="nl-NL"/>
        </w:rPr>
      </w:pPr>
      <w:r w:rsidRPr="00D14D7C">
        <w:rPr>
          <w:lang w:val="nl-NL"/>
        </w:rPr>
        <w:t xml:space="preserve"> </w:t>
      </w:r>
    </w:p>
    <w:p w14:paraId="3E6978FC" w14:textId="4F06ECF3" w:rsidR="00020E1D" w:rsidRPr="00D14D7C" w:rsidRDefault="00020E1D" w:rsidP="00020E1D">
      <w:pPr>
        <w:rPr>
          <w:lang w:val="nl-NL"/>
        </w:rPr>
      </w:pPr>
    </w:p>
    <w:tbl>
      <w:tblPr>
        <w:tblStyle w:val="TableGrid"/>
        <w:tblW w:w="8155" w:type="dxa"/>
        <w:tblInd w:w="882" w:type="dxa"/>
        <w:tblCellMar>
          <w:left w:w="106" w:type="dxa"/>
          <w:right w:w="115" w:type="dxa"/>
        </w:tblCellMar>
        <w:tblLook w:val="04A0" w:firstRow="1" w:lastRow="0" w:firstColumn="1" w:lastColumn="0" w:noHBand="0" w:noVBand="1"/>
      </w:tblPr>
      <w:tblGrid>
        <w:gridCol w:w="8155"/>
      </w:tblGrid>
      <w:tr w:rsidR="00020E1D" w:rsidRPr="00DB5D30" w14:paraId="6508F616" w14:textId="77777777" w:rsidTr="00EE16DA">
        <w:trPr>
          <w:trHeight w:val="850"/>
        </w:trPr>
        <w:tc>
          <w:tcPr>
            <w:tcW w:w="8155" w:type="dxa"/>
            <w:tcBorders>
              <w:top w:val="nil"/>
              <w:left w:val="nil"/>
              <w:bottom w:val="nil"/>
              <w:right w:val="nil"/>
            </w:tcBorders>
            <w:shd w:val="clear" w:color="auto" w:fill="18653C"/>
          </w:tcPr>
          <w:p w14:paraId="6F532D97" w14:textId="77777777" w:rsidR="00020E1D" w:rsidRPr="00262460" w:rsidRDefault="00020E1D" w:rsidP="00020E1D">
            <w:pPr>
              <w:spacing w:line="259" w:lineRule="auto"/>
              <w:ind w:left="720" w:hanging="360"/>
              <w:rPr>
                <w:rFonts w:ascii="Arial" w:hAnsi="Arial" w:cs="Arial"/>
                <w:b/>
                <w:bCs/>
                <w:sz w:val="24"/>
                <w:szCs w:val="24"/>
              </w:rPr>
            </w:pPr>
            <w:r w:rsidRPr="00262460">
              <w:rPr>
                <w:rFonts w:ascii="Arial" w:hAnsi="Arial" w:cs="Arial"/>
                <w:b/>
                <w:bCs/>
                <w:color w:val="FFFFFF"/>
                <w:sz w:val="24"/>
                <w:szCs w:val="24"/>
              </w:rPr>
              <w:t>VI.</w:t>
            </w:r>
            <w:r w:rsidRPr="00262460">
              <w:rPr>
                <w:rFonts w:ascii="Arial" w:eastAsia="Arial" w:hAnsi="Arial" w:cs="Arial"/>
                <w:b/>
                <w:bCs/>
                <w:color w:val="FFFFFF"/>
                <w:sz w:val="24"/>
                <w:szCs w:val="24"/>
              </w:rPr>
              <w:t xml:space="preserve"> </w:t>
            </w:r>
            <w:r w:rsidRPr="00262460">
              <w:rPr>
                <w:rFonts w:ascii="Arial" w:hAnsi="Arial" w:cs="Arial"/>
                <w:b/>
                <w:bCs/>
                <w:color w:val="FFFFFF"/>
                <w:sz w:val="24"/>
                <w:szCs w:val="24"/>
              </w:rPr>
              <w:t xml:space="preserve">Saxion stuurt actief op het beperken van onbedoelde toegang tot data, het constateren hiervan én het daarop acteren. Hierbij ligt de beheersing in een ISMS en zijn eisen en maatregelen gestandaardiseerd.  </w:t>
            </w:r>
          </w:p>
        </w:tc>
      </w:tr>
      <w:tr w:rsidR="00020E1D" w:rsidRPr="00DB5D30" w14:paraId="4ED30EED" w14:textId="77777777" w:rsidTr="00020E1D">
        <w:trPr>
          <w:trHeight w:val="1672"/>
        </w:trPr>
        <w:tc>
          <w:tcPr>
            <w:tcW w:w="8155" w:type="dxa"/>
            <w:tcBorders>
              <w:top w:val="single" w:sz="4" w:space="0" w:color="C2D69B"/>
              <w:left w:val="single" w:sz="4" w:space="0" w:color="C2D69B"/>
              <w:bottom w:val="single" w:sz="4" w:space="0" w:color="C2D69B"/>
              <w:right w:val="single" w:sz="4" w:space="0" w:color="C2D69B"/>
            </w:tcBorders>
          </w:tcPr>
          <w:p w14:paraId="23D58A21" w14:textId="77777777" w:rsidR="00020E1D" w:rsidRPr="00262460" w:rsidRDefault="00020E1D" w:rsidP="00020E1D">
            <w:pPr>
              <w:spacing w:line="259" w:lineRule="auto"/>
              <w:rPr>
                <w:rFonts w:ascii="Arial" w:hAnsi="Arial" w:cs="Arial"/>
                <w:sz w:val="24"/>
                <w:szCs w:val="24"/>
              </w:rPr>
            </w:pPr>
          </w:p>
          <w:p w14:paraId="5220C930" w14:textId="77777777" w:rsidR="00020E1D" w:rsidRPr="00262460" w:rsidRDefault="00020E1D" w:rsidP="00020E1D">
            <w:pPr>
              <w:spacing w:line="259" w:lineRule="auto"/>
              <w:rPr>
                <w:rFonts w:ascii="Arial" w:hAnsi="Arial" w:cs="Arial"/>
                <w:sz w:val="24"/>
                <w:szCs w:val="24"/>
              </w:rPr>
            </w:pPr>
            <w:r w:rsidRPr="00262460">
              <w:rPr>
                <w:rFonts w:ascii="Arial" w:hAnsi="Arial" w:cs="Arial"/>
                <w:sz w:val="24"/>
                <w:szCs w:val="24"/>
              </w:rPr>
              <w:t xml:space="preserve">Veiligheid van informatie is gerelateerd aan de eisen die aan de informatie worden gesteld op dit gebied. Hierbij wordt naar een optimum tussen bruikbaarheid en veiligheid gestreefd. Eisen en maatregelen worden vastgelegd in een framework voor eigenaarschap, processen en middelen. </w:t>
            </w:r>
          </w:p>
        </w:tc>
      </w:tr>
    </w:tbl>
    <w:p w14:paraId="11F087CC" w14:textId="77777777" w:rsidR="00020E1D" w:rsidRPr="00D14D7C" w:rsidRDefault="00020E1D" w:rsidP="00020E1D">
      <w:pPr>
        <w:ind w:left="877"/>
        <w:rPr>
          <w:lang w:val="nl-NL"/>
        </w:rPr>
      </w:pPr>
      <w:r w:rsidRPr="00D14D7C">
        <w:rPr>
          <w:lang w:val="nl-NL"/>
        </w:rPr>
        <w:t xml:space="preserve"> </w:t>
      </w:r>
    </w:p>
    <w:tbl>
      <w:tblPr>
        <w:tblStyle w:val="TableGrid"/>
        <w:tblW w:w="8155" w:type="dxa"/>
        <w:tblInd w:w="882" w:type="dxa"/>
        <w:tblCellMar>
          <w:left w:w="106" w:type="dxa"/>
          <w:right w:w="114" w:type="dxa"/>
        </w:tblCellMar>
        <w:tblLook w:val="04A0" w:firstRow="1" w:lastRow="0" w:firstColumn="1" w:lastColumn="0" w:noHBand="0" w:noVBand="1"/>
      </w:tblPr>
      <w:tblGrid>
        <w:gridCol w:w="8155"/>
      </w:tblGrid>
      <w:tr w:rsidR="00020E1D" w:rsidRPr="00DB5D30" w14:paraId="482B6156" w14:textId="77777777" w:rsidTr="00EE16DA">
        <w:trPr>
          <w:trHeight w:val="922"/>
        </w:trPr>
        <w:tc>
          <w:tcPr>
            <w:tcW w:w="8155" w:type="dxa"/>
            <w:tcBorders>
              <w:top w:val="nil"/>
              <w:left w:val="nil"/>
              <w:bottom w:val="nil"/>
              <w:right w:val="nil"/>
            </w:tcBorders>
            <w:shd w:val="clear" w:color="auto" w:fill="18653C"/>
          </w:tcPr>
          <w:p w14:paraId="53964D96" w14:textId="77777777" w:rsidR="00020E1D" w:rsidRPr="00262460" w:rsidRDefault="00020E1D" w:rsidP="00020E1D">
            <w:pPr>
              <w:spacing w:line="259" w:lineRule="auto"/>
              <w:ind w:left="720" w:hanging="360"/>
              <w:rPr>
                <w:rFonts w:ascii="Arial" w:hAnsi="Arial" w:cs="Arial"/>
                <w:b/>
                <w:bCs/>
                <w:sz w:val="24"/>
                <w:szCs w:val="24"/>
              </w:rPr>
            </w:pPr>
            <w:r w:rsidRPr="00262460">
              <w:rPr>
                <w:rFonts w:ascii="Arial" w:hAnsi="Arial" w:cs="Arial"/>
                <w:b/>
                <w:bCs/>
                <w:color w:val="FFFFFF"/>
                <w:sz w:val="24"/>
                <w:szCs w:val="24"/>
              </w:rPr>
              <w:t>VII.</w:t>
            </w:r>
            <w:r w:rsidRPr="00262460">
              <w:rPr>
                <w:rFonts w:ascii="Arial" w:eastAsia="Arial" w:hAnsi="Arial" w:cs="Arial"/>
                <w:b/>
                <w:bCs/>
                <w:color w:val="FFFFFF"/>
                <w:sz w:val="24"/>
                <w:szCs w:val="24"/>
              </w:rPr>
              <w:t xml:space="preserve"> </w:t>
            </w:r>
            <w:r w:rsidRPr="00262460">
              <w:rPr>
                <w:rFonts w:ascii="Arial" w:hAnsi="Arial" w:cs="Arial"/>
                <w:b/>
                <w:bCs/>
                <w:color w:val="FFFFFF"/>
                <w:sz w:val="24"/>
                <w:szCs w:val="24"/>
              </w:rPr>
              <w:t xml:space="preserve">Saxion moet en wíl verantwoording afleggen over resultaten, kosten en inzet van mensen en middelen. Continue verbeteren ligt ten grondslag aan de maatregelen die op basis van de uitkomsten worden genomen. </w:t>
            </w:r>
          </w:p>
        </w:tc>
      </w:tr>
      <w:tr w:rsidR="00020E1D" w:rsidRPr="00DB5D30" w14:paraId="2EAC439E" w14:textId="77777777" w:rsidTr="00020E1D">
        <w:trPr>
          <w:trHeight w:val="1583"/>
        </w:trPr>
        <w:tc>
          <w:tcPr>
            <w:tcW w:w="8155" w:type="dxa"/>
            <w:tcBorders>
              <w:top w:val="single" w:sz="4" w:space="0" w:color="C2D69B"/>
              <w:left w:val="single" w:sz="4" w:space="0" w:color="C2D69B"/>
              <w:bottom w:val="single" w:sz="4" w:space="0" w:color="C2D69B"/>
              <w:right w:val="single" w:sz="4" w:space="0" w:color="C2D69B"/>
            </w:tcBorders>
          </w:tcPr>
          <w:p w14:paraId="43420505" w14:textId="77777777" w:rsidR="00020E1D" w:rsidRPr="00262460" w:rsidRDefault="00020E1D" w:rsidP="00020E1D">
            <w:pPr>
              <w:spacing w:line="259" w:lineRule="auto"/>
              <w:rPr>
                <w:rFonts w:ascii="Arial" w:hAnsi="Arial" w:cs="Arial"/>
                <w:sz w:val="24"/>
                <w:szCs w:val="24"/>
              </w:rPr>
            </w:pPr>
          </w:p>
          <w:p w14:paraId="56C7766B" w14:textId="77777777" w:rsidR="00020E1D" w:rsidRPr="00262460" w:rsidRDefault="00020E1D" w:rsidP="00020E1D">
            <w:pPr>
              <w:spacing w:after="3" w:line="235" w:lineRule="auto"/>
              <w:rPr>
                <w:rFonts w:ascii="Arial" w:hAnsi="Arial" w:cs="Arial"/>
                <w:sz w:val="24"/>
                <w:szCs w:val="24"/>
              </w:rPr>
            </w:pPr>
            <w:r w:rsidRPr="00262460">
              <w:rPr>
                <w:rFonts w:ascii="Arial" w:hAnsi="Arial" w:cs="Arial"/>
                <w:sz w:val="24"/>
                <w:szCs w:val="24"/>
              </w:rPr>
              <w:t xml:space="preserve">Saxion is bereid, en stimuleert zelfs, om verantwoording af te leggen over de manier waarop we met middelen, financiën en elkaar omgaan. We constateren waar we nog niet voldoen aan de eisen en verbeteren dit in een cyclisch continue doorlopend en gecontroleerd proces.  </w:t>
            </w:r>
          </w:p>
          <w:p w14:paraId="3D16CC66" w14:textId="77777777" w:rsidR="00020E1D" w:rsidRPr="00262460" w:rsidRDefault="00020E1D" w:rsidP="00020E1D">
            <w:pPr>
              <w:spacing w:line="259" w:lineRule="auto"/>
              <w:rPr>
                <w:rFonts w:ascii="Arial" w:hAnsi="Arial" w:cs="Arial"/>
                <w:sz w:val="24"/>
                <w:szCs w:val="24"/>
              </w:rPr>
            </w:pPr>
            <w:r w:rsidRPr="00262460">
              <w:rPr>
                <w:rFonts w:ascii="Arial" w:hAnsi="Arial" w:cs="Arial"/>
                <w:sz w:val="24"/>
                <w:szCs w:val="24"/>
              </w:rPr>
              <w:t xml:space="preserve"> </w:t>
            </w:r>
          </w:p>
        </w:tc>
      </w:tr>
    </w:tbl>
    <w:p w14:paraId="21AAC0B8" w14:textId="77777777" w:rsidR="00020E1D" w:rsidRPr="00D14D7C" w:rsidRDefault="00020E1D" w:rsidP="00020E1D">
      <w:pPr>
        <w:ind w:left="720" w:hanging="360"/>
        <w:rPr>
          <w:rFonts w:ascii="Arial" w:eastAsiaTheme="minorEastAsia" w:hAnsi="Arial" w:cs="Arial"/>
          <w:b/>
          <w:bCs/>
          <w:color w:val="FFFFFF"/>
          <w:sz w:val="24"/>
          <w:szCs w:val="24"/>
          <w:lang w:val="nl-NL" w:eastAsia="nl-NL"/>
        </w:rPr>
      </w:pPr>
      <w:r w:rsidRPr="00D14D7C">
        <w:rPr>
          <w:lang w:val="nl-NL"/>
        </w:rPr>
        <w:t xml:space="preserve"> </w:t>
      </w:r>
    </w:p>
    <w:tbl>
      <w:tblPr>
        <w:tblStyle w:val="TableGrid"/>
        <w:tblW w:w="8155" w:type="dxa"/>
        <w:tblInd w:w="882" w:type="dxa"/>
        <w:tblCellMar>
          <w:left w:w="106" w:type="dxa"/>
          <w:right w:w="115" w:type="dxa"/>
        </w:tblCellMar>
        <w:tblLook w:val="04A0" w:firstRow="1" w:lastRow="0" w:firstColumn="1" w:lastColumn="0" w:noHBand="0" w:noVBand="1"/>
      </w:tblPr>
      <w:tblGrid>
        <w:gridCol w:w="8155"/>
      </w:tblGrid>
      <w:tr w:rsidR="00020E1D" w:rsidRPr="00DB5D30" w14:paraId="33341AD9" w14:textId="77777777" w:rsidTr="00EE16DA">
        <w:trPr>
          <w:trHeight w:val="850"/>
        </w:trPr>
        <w:tc>
          <w:tcPr>
            <w:tcW w:w="8155" w:type="dxa"/>
            <w:tcBorders>
              <w:top w:val="nil"/>
              <w:left w:val="nil"/>
              <w:bottom w:val="nil"/>
              <w:right w:val="nil"/>
            </w:tcBorders>
            <w:shd w:val="clear" w:color="auto" w:fill="18653C"/>
          </w:tcPr>
          <w:p w14:paraId="2EB00ECA" w14:textId="77777777" w:rsidR="00020E1D" w:rsidRPr="00262460" w:rsidRDefault="00020E1D" w:rsidP="00020E1D">
            <w:pPr>
              <w:spacing w:line="259" w:lineRule="auto"/>
              <w:ind w:left="720" w:hanging="360"/>
              <w:rPr>
                <w:rFonts w:ascii="Arial" w:hAnsi="Arial" w:cs="Arial"/>
                <w:b/>
                <w:bCs/>
                <w:color w:val="FFFFFF"/>
                <w:sz w:val="24"/>
                <w:szCs w:val="24"/>
              </w:rPr>
            </w:pPr>
            <w:r w:rsidRPr="00262460">
              <w:rPr>
                <w:rFonts w:ascii="Arial" w:hAnsi="Arial" w:cs="Arial"/>
                <w:b/>
                <w:bCs/>
                <w:color w:val="FFFFFF"/>
                <w:sz w:val="24"/>
                <w:szCs w:val="24"/>
              </w:rPr>
              <w:t xml:space="preserve">VIII. Eigenaarschap wordt op meerdere niveaus ingericht op het gebied van resultaat (output), proces, informatie, systeem, resources (mensen en middelen). </w:t>
            </w:r>
          </w:p>
        </w:tc>
      </w:tr>
      <w:tr w:rsidR="00020E1D" w:rsidRPr="00DB5D30" w14:paraId="20D3866B" w14:textId="77777777" w:rsidTr="00020E1D">
        <w:trPr>
          <w:trHeight w:val="1950"/>
        </w:trPr>
        <w:tc>
          <w:tcPr>
            <w:tcW w:w="8155" w:type="dxa"/>
            <w:tcBorders>
              <w:top w:val="single" w:sz="4" w:space="0" w:color="C2D69B"/>
              <w:left w:val="single" w:sz="4" w:space="0" w:color="C2D69B"/>
              <w:bottom w:val="single" w:sz="4" w:space="0" w:color="C2D69B"/>
              <w:right w:val="single" w:sz="4" w:space="0" w:color="C2D69B"/>
            </w:tcBorders>
          </w:tcPr>
          <w:p w14:paraId="70F6CAE6" w14:textId="77777777" w:rsidR="00020E1D" w:rsidRPr="00262460" w:rsidRDefault="00020E1D" w:rsidP="00020E1D">
            <w:pPr>
              <w:spacing w:line="259" w:lineRule="auto"/>
              <w:rPr>
                <w:rFonts w:ascii="Arial" w:hAnsi="Arial" w:cs="Arial"/>
                <w:sz w:val="24"/>
                <w:szCs w:val="24"/>
              </w:rPr>
            </w:pPr>
          </w:p>
          <w:p w14:paraId="46D2D21D" w14:textId="77777777" w:rsidR="00020E1D" w:rsidRPr="00262460" w:rsidRDefault="00020E1D" w:rsidP="00020E1D">
            <w:pPr>
              <w:spacing w:line="259" w:lineRule="auto"/>
              <w:rPr>
                <w:rFonts w:ascii="Arial" w:hAnsi="Arial" w:cs="Arial"/>
                <w:sz w:val="24"/>
                <w:szCs w:val="24"/>
              </w:rPr>
            </w:pPr>
            <w:r w:rsidRPr="00262460">
              <w:rPr>
                <w:rFonts w:ascii="Arial" w:hAnsi="Arial" w:cs="Arial"/>
                <w:sz w:val="24"/>
                <w:szCs w:val="24"/>
              </w:rPr>
              <w:t xml:space="preserve">Resultaten hebben een eigenaar, deze gebruikt processen om de gewenste resultaten te bereiken (output &amp; outcome) en is verantwoordelijk voor de inrichting en verrichtingen van het proces. Het ontkoppelen van informatie, systeem en resource eigenaarschap zorgt voor gebalanceerde beslissingen met oog voor wat men wil, maar ook voor wat kan en mag.  </w:t>
            </w:r>
          </w:p>
        </w:tc>
      </w:tr>
    </w:tbl>
    <w:p w14:paraId="6DD86F37" w14:textId="75CF3DEC" w:rsidR="00EE16DA" w:rsidRPr="00D14D7C" w:rsidRDefault="00020E1D" w:rsidP="00020E1D">
      <w:pPr>
        <w:ind w:left="877"/>
        <w:jc w:val="both"/>
        <w:rPr>
          <w:lang w:val="nl-NL"/>
        </w:rPr>
      </w:pPr>
      <w:r w:rsidRPr="00D14D7C">
        <w:rPr>
          <w:lang w:val="nl-NL"/>
        </w:rPr>
        <w:t xml:space="preserve"> </w:t>
      </w:r>
    </w:p>
    <w:p w14:paraId="2DA38919" w14:textId="2D9DE7EF" w:rsidR="00020E1D" w:rsidRPr="00D14D7C" w:rsidRDefault="00EE16DA" w:rsidP="00EE16DA">
      <w:pPr>
        <w:spacing w:line="240" w:lineRule="auto"/>
        <w:rPr>
          <w:lang w:val="nl-NL"/>
        </w:rPr>
      </w:pPr>
      <w:r w:rsidRPr="00D14D7C">
        <w:rPr>
          <w:lang w:val="nl-NL"/>
        </w:rPr>
        <w:br w:type="page"/>
      </w:r>
    </w:p>
    <w:tbl>
      <w:tblPr>
        <w:tblStyle w:val="TableGrid"/>
        <w:tblW w:w="8155" w:type="dxa"/>
        <w:tblInd w:w="882" w:type="dxa"/>
        <w:tblCellMar>
          <w:left w:w="106" w:type="dxa"/>
          <w:right w:w="115" w:type="dxa"/>
        </w:tblCellMar>
        <w:tblLook w:val="04A0" w:firstRow="1" w:lastRow="0" w:firstColumn="1" w:lastColumn="0" w:noHBand="0" w:noVBand="1"/>
      </w:tblPr>
      <w:tblGrid>
        <w:gridCol w:w="8155"/>
      </w:tblGrid>
      <w:tr w:rsidR="00020E1D" w14:paraId="383B1464" w14:textId="77777777" w:rsidTr="00EE16DA">
        <w:trPr>
          <w:trHeight w:val="1128"/>
        </w:trPr>
        <w:tc>
          <w:tcPr>
            <w:tcW w:w="8155" w:type="dxa"/>
            <w:tcBorders>
              <w:top w:val="nil"/>
              <w:left w:val="nil"/>
              <w:bottom w:val="nil"/>
              <w:right w:val="nil"/>
            </w:tcBorders>
            <w:shd w:val="clear" w:color="auto" w:fill="18653C"/>
          </w:tcPr>
          <w:p w14:paraId="232F819A" w14:textId="77777777" w:rsidR="00020E1D" w:rsidRPr="00262460" w:rsidRDefault="00020E1D" w:rsidP="00EE16DA">
            <w:pPr>
              <w:shd w:val="clear" w:color="auto" w:fill="18653C"/>
              <w:spacing w:after="6"/>
              <w:ind w:left="720" w:hanging="360"/>
              <w:rPr>
                <w:rFonts w:ascii="Arial" w:hAnsi="Arial" w:cs="Arial"/>
                <w:b/>
                <w:bCs/>
                <w:sz w:val="24"/>
                <w:szCs w:val="24"/>
              </w:rPr>
            </w:pPr>
            <w:r w:rsidRPr="00262460">
              <w:rPr>
                <w:rFonts w:ascii="Arial" w:hAnsi="Arial" w:cs="Arial"/>
                <w:b/>
                <w:bCs/>
                <w:color w:val="FFFFFF"/>
                <w:sz w:val="24"/>
                <w:szCs w:val="24"/>
              </w:rPr>
              <w:lastRenderedPageBreak/>
              <w:t>IX.</w:t>
            </w:r>
            <w:r w:rsidRPr="00262460">
              <w:rPr>
                <w:rFonts w:ascii="Arial" w:eastAsia="Arial" w:hAnsi="Arial" w:cs="Arial"/>
                <w:b/>
                <w:bCs/>
                <w:color w:val="FFFFFF"/>
                <w:sz w:val="24"/>
                <w:szCs w:val="24"/>
              </w:rPr>
              <w:t xml:space="preserve"> </w:t>
            </w:r>
            <w:r w:rsidRPr="00262460">
              <w:rPr>
                <w:rFonts w:ascii="Arial" w:hAnsi="Arial" w:cs="Arial"/>
                <w:b/>
                <w:bCs/>
                <w:color w:val="FFFFFF"/>
                <w:sz w:val="24"/>
                <w:szCs w:val="24"/>
              </w:rPr>
              <w:t xml:space="preserve">Diensten worden waar mogelijk geleverd door de markt en geregisseerd door Saxion. Hierbij kiest Saxion voor bewezen oplossingen voor bedrijfskritische dienstverlening. </w:t>
            </w:r>
          </w:p>
          <w:p w14:paraId="708BA4B8" w14:textId="77777777" w:rsidR="00020E1D" w:rsidRPr="00262460" w:rsidRDefault="00020E1D" w:rsidP="00020E1D">
            <w:pPr>
              <w:spacing w:line="259" w:lineRule="auto"/>
              <w:rPr>
                <w:rFonts w:ascii="Arial" w:hAnsi="Arial" w:cs="Arial"/>
                <w:sz w:val="24"/>
                <w:szCs w:val="24"/>
              </w:rPr>
            </w:pPr>
            <w:r w:rsidRPr="00262460">
              <w:rPr>
                <w:rFonts w:ascii="Arial" w:hAnsi="Arial" w:cs="Arial"/>
                <w:color w:val="FFFFFF"/>
                <w:sz w:val="24"/>
                <w:szCs w:val="24"/>
              </w:rPr>
              <w:t xml:space="preserve"> </w:t>
            </w:r>
          </w:p>
        </w:tc>
      </w:tr>
      <w:tr w:rsidR="00020E1D" w:rsidRPr="00DB5D30" w14:paraId="70FC2905" w14:textId="77777777" w:rsidTr="00020E1D">
        <w:trPr>
          <w:trHeight w:val="2228"/>
        </w:trPr>
        <w:tc>
          <w:tcPr>
            <w:tcW w:w="8155" w:type="dxa"/>
            <w:tcBorders>
              <w:top w:val="single" w:sz="4" w:space="0" w:color="C2D69B"/>
              <w:left w:val="single" w:sz="4" w:space="0" w:color="C2D69B"/>
              <w:bottom w:val="single" w:sz="4" w:space="0" w:color="C2D69B"/>
              <w:right w:val="single" w:sz="4" w:space="0" w:color="C2D69B"/>
            </w:tcBorders>
          </w:tcPr>
          <w:p w14:paraId="4D8A0962" w14:textId="77777777" w:rsidR="00020E1D" w:rsidRDefault="00020E1D" w:rsidP="00020E1D">
            <w:pPr>
              <w:spacing w:line="236" w:lineRule="auto"/>
              <w:rPr>
                <w:rFonts w:ascii="Arial" w:hAnsi="Arial" w:cs="Arial"/>
                <w:sz w:val="24"/>
                <w:szCs w:val="24"/>
              </w:rPr>
            </w:pPr>
          </w:p>
          <w:p w14:paraId="4396D243" w14:textId="77777777" w:rsidR="00020E1D" w:rsidRPr="00262460" w:rsidRDefault="00020E1D" w:rsidP="00020E1D">
            <w:pPr>
              <w:spacing w:line="236" w:lineRule="auto"/>
              <w:rPr>
                <w:rFonts w:ascii="Arial" w:hAnsi="Arial" w:cs="Arial"/>
                <w:sz w:val="24"/>
                <w:szCs w:val="24"/>
              </w:rPr>
            </w:pPr>
            <w:r w:rsidRPr="00262460">
              <w:rPr>
                <w:rFonts w:ascii="Arial" w:hAnsi="Arial" w:cs="Arial"/>
                <w:sz w:val="24"/>
                <w:szCs w:val="24"/>
              </w:rPr>
              <w:t xml:space="preserve">Saxion hanteert principe I, II en III om te bepalen wat een optimale verdeling tussen standaard middelen en oplossingen, en maatwerk is. Hierbij realiseren we ons allemaal dat maatwerk grotere kostenaspecten kent en gepaard gaat met risico’s voor de dienstverlening. Standaardoplossingen zijn altijd voorzien van beschikbaarheids-, integriteits- en vertrouwelijkheidsaspecten, alsmede ondersteuningsgaranties te vinden in de producten en diensten catalogus.  </w:t>
            </w:r>
          </w:p>
          <w:p w14:paraId="0C0D3021" w14:textId="77777777" w:rsidR="00020E1D" w:rsidRPr="00262460" w:rsidRDefault="00020E1D" w:rsidP="00020E1D">
            <w:pPr>
              <w:spacing w:line="259" w:lineRule="auto"/>
              <w:rPr>
                <w:rFonts w:ascii="Arial" w:hAnsi="Arial" w:cs="Arial"/>
                <w:sz w:val="24"/>
                <w:szCs w:val="24"/>
              </w:rPr>
            </w:pPr>
            <w:r w:rsidRPr="00262460">
              <w:rPr>
                <w:rFonts w:ascii="Arial" w:hAnsi="Arial" w:cs="Arial"/>
                <w:sz w:val="24"/>
                <w:szCs w:val="24"/>
              </w:rPr>
              <w:t xml:space="preserve"> </w:t>
            </w:r>
          </w:p>
        </w:tc>
      </w:tr>
    </w:tbl>
    <w:p w14:paraId="14BE8627" w14:textId="77777777" w:rsidR="00020E1D" w:rsidRPr="00D14D7C" w:rsidRDefault="00020E1D" w:rsidP="00020E1D">
      <w:pPr>
        <w:ind w:left="877"/>
        <w:jc w:val="both"/>
        <w:rPr>
          <w:lang w:val="nl-NL"/>
        </w:rPr>
      </w:pPr>
      <w:r w:rsidRPr="00D14D7C">
        <w:rPr>
          <w:lang w:val="nl-NL"/>
        </w:rPr>
        <w:t xml:space="preserve"> </w:t>
      </w:r>
    </w:p>
    <w:tbl>
      <w:tblPr>
        <w:tblStyle w:val="TableGrid"/>
        <w:tblW w:w="8155" w:type="dxa"/>
        <w:tblInd w:w="882" w:type="dxa"/>
        <w:tblCellMar>
          <w:left w:w="106" w:type="dxa"/>
          <w:right w:w="115" w:type="dxa"/>
        </w:tblCellMar>
        <w:tblLook w:val="04A0" w:firstRow="1" w:lastRow="0" w:firstColumn="1" w:lastColumn="0" w:noHBand="0" w:noVBand="1"/>
      </w:tblPr>
      <w:tblGrid>
        <w:gridCol w:w="8155"/>
      </w:tblGrid>
      <w:tr w:rsidR="00020E1D" w14:paraId="1DC443B8" w14:textId="77777777" w:rsidTr="00EE16DA">
        <w:trPr>
          <w:trHeight w:val="1128"/>
        </w:trPr>
        <w:tc>
          <w:tcPr>
            <w:tcW w:w="8155" w:type="dxa"/>
            <w:tcBorders>
              <w:top w:val="nil"/>
              <w:left w:val="nil"/>
              <w:bottom w:val="nil"/>
              <w:right w:val="nil"/>
            </w:tcBorders>
            <w:shd w:val="clear" w:color="auto" w:fill="18653C"/>
          </w:tcPr>
          <w:p w14:paraId="6C2D37D8" w14:textId="77777777" w:rsidR="00020E1D" w:rsidRPr="00262460" w:rsidRDefault="00020E1D" w:rsidP="00020E1D">
            <w:pPr>
              <w:spacing w:line="259" w:lineRule="auto"/>
              <w:ind w:left="720" w:hanging="360"/>
              <w:rPr>
                <w:rFonts w:ascii="Arial" w:hAnsi="Arial" w:cs="Arial"/>
                <w:b/>
                <w:bCs/>
                <w:sz w:val="24"/>
                <w:szCs w:val="24"/>
              </w:rPr>
            </w:pPr>
            <w:r w:rsidRPr="00262460">
              <w:rPr>
                <w:rFonts w:ascii="Arial" w:hAnsi="Arial" w:cs="Arial"/>
                <w:b/>
                <w:bCs/>
                <w:color w:val="FFFFFF"/>
                <w:sz w:val="24"/>
                <w:szCs w:val="24"/>
              </w:rPr>
              <w:t>X.</w:t>
            </w:r>
            <w:r w:rsidRPr="00262460">
              <w:rPr>
                <w:rFonts w:ascii="Arial" w:eastAsia="Arial" w:hAnsi="Arial" w:cs="Arial"/>
                <w:b/>
                <w:bCs/>
                <w:color w:val="FFFFFF"/>
                <w:sz w:val="24"/>
                <w:szCs w:val="24"/>
              </w:rPr>
              <w:t xml:space="preserve"> </w:t>
            </w:r>
            <w:r w:rsidRPr="00262460">
              <w:rPr>
                <w:rFonts w:ascii="Arial" w:hAnsi="Arial" w:cs="Arial"/>
                <w:b/>
                <w:bCs/>
                <w:color w:val="FFFFFF"/>
                <w:sz w:val="24"/>
                <w:szCs w:val="24"/>
              </w:rPr>
              <w:t xml:space="preserve">Saxion conformeert zich aan onderwijs-, landelijke en Europese standaarden voor gegevensuitwisseling en -vastlegging. Hierbij prevaleren de jure standaarden boven de facto standaarden en Open standaarden boven gesloten standaarden. (C).  </w:t>
            </w:r>
          </w:p>
        </w:tc>
      </w:tr>
      <w:tr w:rsidR="00020E1D" w:rsidRPr="00DB5D30" w14:paraId="600A6454" w14:textId="77777777" w:rsidTr="00020E1D">
        <w:trPr>
          <w:trHeight w:val="1950"/>
        </w:trPr>
        <w:tc>
          <w:tcPr>
            <w:tcW w:w="8155" w:type="dxa"/>
            <w:tcBorders>
              <w:top w:val="single" w:sz="4" w:space="0" w:color="C2D69B"/>
              <w:left w:val="single" w:sz="4" w:space="0" w:color="C2D69B"/>
              <w:bottom w:val="single" w:sz="4" w:space="0" w:color="C2D69B"/>
              <w:right w:val="single" w:sz="4" w:space="0" w:color="C2D69B"/>
            </w:tcBorders>
          </w:tcPr>
          <w:p w14:paraId="0D66B334" w14:textId="77777777" w:rsidR="00020E1D" w:rsidRPr="00262460" w:rsidRDefault="00020E1D" w:rsidP="00020E1D">
            <w:pPr>
              <w:spacing w:line="259" w:lineRule="auto"/>
              <w:rPr>
                <w:rFonts w:ascii="Arial" w:hAnsi="Arial" w:cs="Arial"/>
                <w:sz w:val="24"/>
                <w:szCs w:val="24"/>
              </w:rPr>
            </w:pPr>
          </w:p>
          <w:p w14:paraId="37F57EB3" w14:textId="77777777" w:rsidR="00020E1D" w:rsidRPr="00262460" w:rsidRDefault="00020E1D" w:rsidP="00020E1D">
            <w:pPr>
              <w:spacing w:line="259" w:lineRule="auto"/>
              <w:rPr>
                <w:rFonts w:ascii="Arial" w:hAnsi="Arial" w:cs="Arial"/>
                <w:sz w:val="24"/>
                <w:szCs w:val="24"/>
              </w:rPr>
            </w:pPr>
            <w:r w:rsidRPr="00262460">
              <w:rPr>
                <w:rFonts w:ascii="Arial" w:hAnsi="Arial" w:cs="Arial"/>
                <w:sz w:val="24"/>
                <w:szCs w:val="24"/>
              </w:rPr>
              <w:t xml:space="preserve">Standaardisatie in koppelvlakken, protocollen, formaten en andere dienst karakteristieken naar open standaarden en best-practices zorgen voor een zo groot mogelijke slagvaardigheid van de organisatie. Hierbij kiezen we voor minder niche functionaliteit en daarmee meer flexibiliteit bij het kiezen van aanbieders van oplossingen. </w:t>
            </w:r>
          </w:p>
        </w:tc>
      </w:tr>
    </w:tbl>
    <w:p w14:paraId="09B7D96A" w14:textId="77777777" w:rsidR="00020E1D" w:rsidRPr="00D14D7C" w:rsidRDefault="00020E1D" w:rsidP="00020E1D">
      <w:pPr>
        <w:ind w:left="877"/>
        <w:jc w:val="both"/>
        <w:rPr>
          <w:lang w:val="nl-NL"/>
        </w:rPr>
      </w:pPr>
      <w:r w:rsidRPr="00D14D7C">
        <w:rPr>
          <w:lang w:val="nl-NL"/>
        </w:rPr>
        <w:t xml:space="preserve"> </w:t>
      </w:r>
    </w:p>
    <w:p w14:paraId="6D1C6463" w14:textId="77777777" w:rsidR="00020E1D" w:rsidRPr="00D14D7C" w:rsidRDefault="00020E1D" w:rsidP="00020E1D">
      <w:pPr>
        <w:rPr>
          <w:lang w:val="nl-NL"/>
        </w:rPr>
      </w:pPr>
      <w:r w:rsidRPr="00D14D7C">
        <w:rPr>
          <w:lang w:val="nl-NL"/>
        </w:rPr>
        <w:br w:type="page"/>
      </w:r>
    </w:p>
    <w:p w14:paraId="75442299" w14:textId="77777777" w:rsidR="00020E1D" w:rsidRPr="00D14D7C" w:rsidRDefault="00020E1D" w:rsidP="00020E1D">
      <w:pPr>
        <w:tabs>
          <w:tab w:val="center" w:pos="3932"/>
          <w:tab w:val="center" w:pos="8314"/>
        </w:tabs>
        <w:spacing w:after="65" w:line="216" w:lineRule="auto"/>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lastRenderedPageBreak/>
        <w:t>Business Architectuur Principes</w:t>
      </w:r>
    </w:p>
    <w:p w14:paraId="51F03281" w14:textId="77777777" w:rsidR="00020E1D" w:rsidRPr="00D14D7C" w:rsidRDefault="00020E1D" w:rsidP="00020E1D">
      <w:pPr>
        <w:rPr>
          <w:rFonts w:ascii="Arial" w:hAnsi="Arial" w:cs="Arial"/>
          <w:sz w:val="24"/>
          <w:szCs w:val="24"/>
          <w:lang w:val="nl-NL"/>
        </w:rPr>
      </w:pPr>
      <w:r w:rsidRPr="00D14D7C">
        <w:rPr>
          <w:rFonts w:ascii="Arial" w:hAnsi="Arial" w:cs="Arial"/>
          <w:sz w:val="24"/>
          <w:szCs w:val="24"/>
          <w:lang w:val="nl-NL"/>
        </w:rPr>
        <w:t xml:space="preserve">De Business Architectuur Principes zijn afgeleid van de Enterprise Architectuur Principes en de Saxion True North Strategie. </w:t>
      </w:r>
    </w:p>
    <w:p w14:paraId="06CE6080" w14:textId="77777777" w:rsidR="00020E1D" w:rsidRPr="00D14D7C" w:rsidRDefault="00020E1D" w:rsidP="00020E1D">
      <w:pPr>
        <w:rPr>
          <w:rFonts w:ascii="Arial" w:hAnsi="Arial" w:cs="Arial"/>
          <w:sz w:val="20"/>
          <w:szCs w:val="20"/>
          <w:lang w:val="nl-NL"/>
        </w:rPr>
      </w:pPr>
    </w:p>
    <w:p w14:paraId="3658B59D" w14:textId="77777777" w:rsidR="00020E1D" w:rsidRPr="007F1234" w:rsidRDefault="00020E1D" w:rsidP="00020E1D">
      <w:pPr>
        <w:rPr>
          <w:rFonts w:ascii="Arial" w:hAnsi="Arial" w:cs="Arial"/>
          <w:sz w:val="20"/>
          <w:szCs w:val="20"/>
        </w:rPr>
      </w:pPr>
      <w:r>
        <w:rPr>
          <w:noProof/>
        </w:rPr>
        <w:drawing>
          <wp:inline distT="0" distB="0" distL="0" distR="0" wp14:anchorId="6AC82D28" wp14:editId="4119D548">
            <wp:extent cx="5727701" cy="2301875"/>
            <wp:effectExtent l="0" t="0" r="6350" b="3175"/>
            <wp:docPr id="1666975141" name="Afbeelding 1" descr="Afbeelding met binnen, klok, zitten, monit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30">
                      <a:extLst>
                        <a:ext uri="{28A0092B-C50C-407E-A947-70E740481C1C}">
                          <a14:useLocalDpi xmlns:a14="http://schemas.microsoft.com/office/drawing/2010/main" val="0"/>
                        </a:ext>
                      </a:extLst>
                    </a:blip>
                    <a:stretch>
                      <a:fillRect/>
                    </a:stretch>
                  </pic:blipFill>
                  <pic:spPr>
                    <a:xfrm>
                      <a:off x="0" y="0"/>
                      <a:ext cx="5727701" cy="2301875"/>
                    </a:xfrm>
                    <a:prstGeom prst="rect">
                      <a:avLst/>
                    </a:prstGeom>
                  </pic:spPr>
                </pic:pic>
              </a:graphicData>
            </a:graphic>
          </wp:inline>
        </w:drawing>
      </w:r>
    </w:p>
    <w:p w14:paraId="043C1AD6" w14:textId="77777777" w:rsidR="00020E1D" w:rsidRPr="007F1234" w:rsidRDefault="00020E1D" w:rsidP="00020E1D">
      <w:pPr>
        <w:rPr>
          <w:rFonts w:ascii="Arial" w:hAnsi="Arial" w:cs="Arial"/>
          <w:sz w:val="20"/>
          <w:szCs w:val="20"/>
        </w:rPr>
      </w:pPr>
    </w:p>
    <w:p w14:paraId="10DE2C35" w14:textId="77777777" w:rsidR="00020E1D" w:rsidRDefault="00020E1D" w:rsidP="00020E1D">
      <w:pPr>
        <w:rPr>
          <w:rFonts w:ascii="Arial" w:hAnsi="Arial" w:cs="Arial"/>
          <w:sz w:val="20"/>
          <w:szCs w:val="20"/>
        </w:rPr>
      </w:pPr>
    </w:p>
    <w:p w14:paraId="3652A407" w14:textId="77777777" w:rsidR="00020E1D" w:rsidRPr="00C87301" w:rsidRDefault="00020E1D" w:rsidP="00020E1D">
      <w:pPr>
        <w:rPr>
          <w:rFonts w:ascii="Arial" w:hAnsi="Arial" w:cs="Arial"/>
          <w:sz w:val="20"/>
          <w:szCs w:val="20"/>
        </w:rPr>
      </w:pPr>
    </w:p>
    <w:p w14:paraId="1B6B71EB" w14:textId="77777777" w:rsidR="00020E1D" w:rsidRDefault="00020E1D" w:rsidP="00020E1D">
      <w:r>
        <w:rPr>
          <w:noProof/>
        </w:rPr>
        <w:drawing>
          <wp:inline distT="0" distB="0" distL="0" distR="0" wp14:anchorId="736FF856" wp14:editId="5C26A107">
            <wp:extent cx="5229225" cy="3693143"/>
            <wp:effectExtent l="0" t="0" r="0" b="3175"/>
            <wp:docPr id="394840255" name="Afbeelding 394840255" descr="Afbeelding me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4840255"/>
                    <pic:cNvPicPr/>
                  </pic:nvPicPr>
                  <pic:blipFill>
                    <a:blip r:embed="rId31">
                      <a:extLst>
                        <a:ext uri="{28A0092B-C50C-407E-A947-70E740481C1C}">
                          <a14:useLocalDpi xmlns:a14="http://schemas.microsoft.com/office/drawing/2010/main" val="0"/>
                        </a:ext>
                      </a:extLst>
                    </a:blip>
                    <a:stretch>
                      <a:fillRect/>
                    </a:stretch>
                  </pic:blipFill>
                  <pic:spPr>
                    <a:xfrm>
                      <a:off x="0" y="0"/>
                      <a:ext cx="5229225" cy="3693143"/>
                    </a:xfrm>
                    <a:prstGeom prst="rect">
                      <a:avLst/>
                    </a:prstGeom>
                  </pic:spPr>
                </pic:pic>
              </a:graphicData>
            </a:graphic>
          </wp:inline>
        </w:drawing>
      </w:r>
    </w:p>
    <w:p w14:paraId="03FE01E4" w14:textId="77777777" w:rsidR="00020E1D" w:rsidRDefault="00020E1D" w:rsidP="00020E1D">
      <w:pPr>
        <w:rPr>
          <w:rFonts w:asciiTheme="majorHAnsi" w:eastAsiaTheme="majorEastAsia" w:hAnsiTheme="majorHAnsi" w:cstheme="majorHAnsi"/>
          <w:b/>
          <w:caps/>
          <w:color w:val="009C82"/>
          <w:sz w:val="28"/>
          <w:szCs w:val="28"/>
        </w:rPr>
      </w:pPr>
      <w:r>
        <w:rPr>
          <w:rFonts w:asciiTheme="majorHAnsi" w:eastAsiaTheme="majorEastAsia" w:hAnsiTheme="majorHAnsi" w:cstheme="majorHAnsi"/>
          <w:b/>
          <w:caps/>
          <w:color w:val="009C82"/>
          <w:sz w:val="28"/>
          <w:szCs w:val="28"/>
        </w:rPr>
        <w:br w:type="page"/>
      </w:r>
    </w:p>
    <w:p w14:paraId="429B402D" w14:textId="77777777" w:rsidR="00020E1D" w:rsidRPr="008E009F" w:rsidRDefault="00020E1D" w:rsidP="00020E1D">
      <w:pPr>
        <w:rPr>
          <w:rFonts w:ascii="Arial" w:hAnsi="Arial" w:cs="Arial"/>
          <w:sz w:val="20"/>
          <w:szCs w:val="20"/>
        </w:rPr>
      </w:pPr>
      <w:r w:rsidRPr="00247A03">
        <w:rPr>
          <w:rFonts w:asciiTheme="majorHAnsi" w:eastAsiaTheme="majorEastAsia" w:hAnsiTheme="majorHAnsi" w:cstheme="majorHAnsi"/>
          <w:b/>
          <w:caps/>
          <w:color w:val="009C82"/>
          <w:sz w:val="28"/>
          <w:szCs w:val="28"/>
        </w:rPr>
        <w:lastRenderedPageBreak/>
        <w:t>B1 – Saxion werkt uniform</w:t>
      </w:r>
    </w:p>
    <w:tbl>
      <w:tblPr>
        <w:tblStyle w:val="Tabelraster"/>
        <w:tblW w:w="0" w:type="auto"/>
        <w:tblLook w:val="04A0" w:firstRow="1" w:lastRow="0" w:firstColumn="1" w:lastColumn="0" w:noHBand="0" w:noVBand="1"/>
      </w:tblPr>
      <w:tblGrid>
        <w:gridCol w:w="1696"/>
        <w:gridCol w:w="7314"/>
      </w:tblGrid>
      <w:tr w:rsidR="00020E1D" w:rsidRPr="00DB5D30" w14:paraId="4934B14E" w14:textId="77777777" w:rsidTr="00020E1D">
        <w:tc>
          <w:tcPr>
            <w:tcW w:w="1696" w:type="dxa"/>
          </w:tcPr>
          <w:p w14:paraId="58F9C89A"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Statement</w:t>
            </w:r>
          </w:p>
        </w:tc>
        <w:tc>
          <w:tcPr>
            <w:tcW w:w="7314" w:type="dxa"/>
          </w:tcPr>
          <w:p w14:paraId="01919603"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Uniforme processen en bedrijfsfuncties voor heel Saxion.</w:t>
            </w:r>
          </w:p>
        </w:tc>
      </w:tr>
      <w:tr w:rsidR="00020E1D" w:rsidRPr="00DB5D30" w14:paraId="06ADC91F" w14:textId="77777777" w:rsidTr="00020E1D">
        <w:tc>
          <w:tcPr>
            <w:tcW w:w="1696" w:type="dxa"/>
          </w:tcPr>
          <w:p w14:paraId="0582CA5E"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Omschrijving</w:t>
            </w:r>
          </w:p>
        </w:tc>
        <w:tc>
          <w:tcPr>
            <w:tcW w:w="7314" w:type="dxa"/>
          </w:tcPr>
          <w:p w14:paraId="059A2C9A"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richt zich op de klant, waardoor bedrijfsfuncties en processen hierop zijn toegesneden.</w:t>
            </w:r>
          </w:p>
        </w:tc>
      </w:tr>
      <w:tr w:rsidR="00020E1D" w:rsidRPr="00DB5D30" w14:paraId="54EA3C1E" w14:textId="77777777" w:rsidTr="00020E1D">
        <w:tc>
          <w:tcPr>
            <w:tcW w:w="1696" w:type="dxa"/>
          </w:tcPr>
          <w:p w14:paraId="54094E14" w14:textId="77777777" w:rsidR="00020E1D" w:rsidRPr="007F1234" w:rsidRDefault="00020E1D" w:rsidP="00020E1D">
            <w:pPr>
              <w:rPr>
                <w:rFonts w:ascii="Arial" w:hAnsi="Arial" w:cs="Arial"/>
                <w:sz w:val="20"/>
                <w:szCs w:val="20"/>
              </w:rPr>
            </w:pPr>
            <w:r w:rsidRPr="007F1234">
              <w:rPr>
                <w:rFonts w:ascii="Arial" w:hAnsi="Arial" w:cs="Arial"/>
                <w:sz w:val="20"/>
                <w:szCs w:val="20"/>
              </w:rPr>
              <w:t>Rationale</w:t>
            </w:r>
          </w:p>
        </w:tc>
        <w:tc>
          <w:tcPr>
            <w:tcW w:w="7314" w:type="dxa"/>
          </w:tcPr>
          <w:p w14:paraId="0405285D"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Door het uniformeren van de bedrijfsfuncties en de processen op Saxion niveau wordt dienstverlening van Saxion herkenbaarder waardoor het gevoel van klant zijn van Saxion wordt gestimuleerd. Hierdoor kan Saxion klanten een completer onderwijsaanbod bieden, beter aan zich binden en haar doelstelling van een leven lang leren waarmaken.</w:t>
            </w:r>
          </w:p>
        </w:tc>
      </w:tr>
      <w:tr w:rsidR="00020E1D" w:rsidRPr="00DB5D30" w14:paraId="44E3948B" w14:textId="77777777" w:rsidTr="00020E1D">
        <w:tc>
          <w:tcPr>
            <w:tcW w:w="1696" w:type="dxa"/>
          </w:tcPr>
          <w:p w14:paraId="39113DEA" w14:textId="77777777" w:rsidR="00020E1D" w:rsidRPr="007F1234" w:rsidRDefault="00020E1D" w:rsidP="00020E1D">
            <w:pPr>
              <w:rPr>
                <w:rFonts w:ascii="Arial" w:hAnsi="Arial" w:cs="Arial"/>
                <w:sz w:val="20"/>
                <w:szCs w:val="20"/>
              </w:rPr>
            </w:pPr>
            <w:r w:rsidRPr="007F1234">
              <w:rPr>
                <w:rFonts w:ascii="Arial" w:hAnsi="Arial" w:cs="Arial"/>
                <w:sz w:val="20"/>
                <w:szCs w:val="20"/>
              </w:rPr>
              <w:t>Implicaties</w:t>
            </w:r>
          </w:p>
        </w:tc>
        <w:tc>
          <w:tcPr>
            <w:tcW w:w="7314" w:type="dxa"/>
          </w:tcPr>
          <w:p w14:paraId="65810CE0" w14:textId="77777777" w:rsidR="00020E1D" w:rsidRPr="008E009F" w:rsidRDefault="00020E1D" w:rsidP="00A5247A">
            <w:pPr>
              <w:pStyle w:val="Lijstalinea"/>
              <w:numPr>
                <w:ilvl w:val="0"/>
                <w:numId w:val="11"/>
              </w:numPr>
              <w:spacing w:line="240" w:lineRule="auto"/>
              <w:rPr>
                <w:rFonts w:ascii="Arial" w:hAnsi="Arial" w:cs="Arial"/>
                <w:sz w:val="20"/>
                <w:lang w:val="nl-NL"/>
              </w:rPr>
            </w:pPr>
            <w:r w:rsidRPr="008E009F">
              <w:rPr>
                <w:rFonts w:ascii="Arial" w:hAnsi="Arial" w:cs="Arial"/>
                <w:sz w:val="20"/>
                <w:lang w:val="nl-NL"/>
              </w:rPr>
              <w:t>Processen en diensten zijn op een uniforme wijze georganiseerd en kennen een eigenaar.</w:t>
            </w:r>
          </w:p>
          <w:p w14:paraId="22D7E989" w14:textId="77777777" w:rsidR="00020E1D" w:rsidRPr="008E009F" w:rsidRDefault="00020E1D" w:rsidP="00A5247A">
            <w:pPr>
              <w:pStyle w:val="Lijstalinea"/>
              <w:numPr>
                <w:ilvl w:val="0"/>
                <w:numId w:val="11"/>
              </w:numPr>
              <w:spacing w:line="240" w:lineRule="auto"/>
              <w:rPr>
                <w:rFonts w:ascii="Arial" w:hAnsi="Arial" w:cs="Arial"/>
                <w:sz w:val="20"/>
                <w:lang w:val="nl-NL"/>
              </w:rPr>
            </w:pPr>
            <w:r w:rsidRPr="008E009F">
              <w:rPr>
                <w:rFonts w:ascii="Arial" w:hAnsi="Arial" w:cs="Arial"/>
                <w:sz w:val="20"/>
                <w:lang w:val="nl-NL"/>
              </w:rPr>
              <w:t>Processen en diensten staan centraal in een vanzelfsprekende werkwijze van continu verbeteren.</w:t>
            </w:r>
          </w:p>
          <w:p w14:paraId="5026DF6C" w14:textId="77777777" w:rsidR="00020E1D" w:rsidRPr="008E009F" w:rsidRDefault="00020E1D" w:rsidP="00A5247A">
            <w:pPr>
              <w:pStyle w:val="Lijstalinea"/>
              <w:numPr>
                <w:ilvl w:val="0"/>
                <w:numId w:val="11"/>
              </w:numPr>
              <w:spacing w:line="240" w:lineRule="auto"/>
              <w:rPr>
                <w:rFonts w:ascii="Arial" w:hAnsi="Arial" w:cs="Arial"/>
                <w:sz w:val="20"/>
                <w:lang w:val="nl-NL"/>
              </w:rPr>
            </w:pPr>
            <w:r w:rsidRPr="008E009F">
              <w:rPr>
                <w:rFonts w:ascii="Arial" w:hAnsi="Arial" w:cs="Arial"/>
                <w:sz w:val="20"/>
                <w:lang w:val="nl-NL"/>
              </w:rPr>
              <w:t>Processen en bedrijfsfuncties worden op een gestandaardiseerde wijze en niveau vastgelegd.</w:t>
            </w:r>
          </w:p>
          <w:p w14:paraId="7E5603FA" w14:textId="77777777" w:rsidR="00020E1D" w:rsidRPr="008E009F" w:rsidRDefault="00020E1D" w:rsidP="00A5247A">
            <w:pPr>
              <w:pStyle w:val="Lijstalinea"/>
              <w:numPr>
                <w:ilvl w:val="0"/>
                <w:numId w:val="11"/>
              </w:numPr>
              <w:spacing w:line="240" w:lineRule="auto"/>
              <w:rPr>
                <w:rFonts w:ascii="Arial" w:hAnsi="Arial" w:cs="Arial"/>
                <w:sz w:val="20"/>
                <w:lang w:val="nl-NL"/>
              </w:rPr>
            </w:pPr>
            <w:r w:rsidRPr="008E009F">
              <w:rPr>
                <w:rFonts w:ascii="Arial" w:hAnsi="Arial" w:cs="Arial"/>
                <w:sz w:val="20"/>
                <w:lang w:val="nl-NL"/>
              </w:rPr>
              <w:t xml:space="preserve">Processen en diensten worden eenmalig geformuleerd en na vaststelling op meerdere plaatsen ingevoerd. </w:t>
            </w:r>
          </w:p>
        </w:tc>
      </w:tr>
    </w:tbl>
    <w:p w14:paraId="69C662BF" w14:textId="77777777" w:rsidR="00020E1D" w:rsidRPr="00D14D7C" w:rsidRDefault="00020E1D" w:rsidP="00020E1D">
      <w:pPr>
        <w:rPr>
          <w:rFonts w:ascii="Arial" w:hAnsi="Arial" w:cs="Arial"/>
          <w:sz w:val="20"/>
          <w:szCs w:val="20"/>
          <w:lang w:val="nl-NL"/>
        </w:rPr>
      </w:pPr>
    </w:p>
    <w:p w14:paraId="7AC739CF" w14:textId="77777777" w:rsidR="00020E1D" w:rsidRPr="00D14D7C" w:rsidRDefault="00020E1D" w:rsidP="00020E1D">
      <w:pPr>
        <w:rPr>
          <w:rFonts w:ascii="Arial" w:hAnsi="Arial" w:cs="Arial"/>
          <w:sz w:val="20"/>
          <w:szCs w:val="20"/>
          <w:lang w:val="nl-NL"/>
        </w:rPr>
      </w:pPr>
    </w:p>
    <w:p w14:paraId="4801C724" w14:textId="77777777" w:rsidR="00020E1D" w:rsidRPr="00D14D7C" w:rsidRDefault="00020E1D" w:rsidP="00020E1D">
      <w:pPr>
        <w:rPr>
          <w:rFonts w:ascii="Arial" w:hAnsi="Arial" w:cs="Arial"/>
          <w:sz w:val="20"/>
          <w:szCs w:val="20"/>
          <w:lang w:val="nl-NL"/>
        </w:rPr>
      </w:pPr>
      <w:r w:rsidRPr="00D14D7C">
        <w:rPr>
          <w:rFonts w:asciiTheme="majorHAnsi" w:eastAsiaTheme="majorEastAsia" w:hAnsiTheme="majorHAnsi" w:cstheme="majorHAnsi"/>
          <w:b/>
          <w:caps/>
          <w:color w:val="009C82"/>
          <w:sz w:val="28"/>
          <w:szCs w:val="28"/>
          <w:lang w:val="nl-NL"/>
        </w:rPr>
        <w:t>B2 – Saxions onderscheidende functies kennen een afwijkende innovatie structuur</w:t>
      </w:r>
    </w:p>
    <w:tbl>
      <w:tblPr>
        <w:tblStyle w:val="Tabelraster"/>
        <w:tblW w:w="0" w:type="auto"/>
        <w:tblLayout w:type="fixed"/>
        <w:tblLook w:val="04A0" w:firstRow="1" w:lastRow="0" w:firstColumn="1" w:lastColumn="0" w:noHBand="0" w:noVBand="1"/>
      </w:tblPr>
      <w:tblGrid>
        <w:gridCol w:w="1696"/>
        <w:gridCol w:w="7314"/>
      </w:tblGrid>
      <w:tr w:rsidR="00020E1D" w:rsidRPr="00DB5D30" w14:paraId="2DAF03F9" w14:textId="77777777" w:rsidTr="00020E1D">
        <w:tc>
          <w:tcPr>
            <w:tcW w:w="1696" w:type="dxa"/>
          </w:tcPr>
          <w:p w14:paraId="07417D2F" w14:textId="77777777" w:rsidR="00020E1D" w:rsidRPr="007F1234" w:rsidRDefault="00020E1D" w:rsidP="00020E1D">
            <w:pPr>
              <w:rPr>
                <w:rFonts w:ascii="Arial" w:hAnsi="Arial" w:cs="Arial"/>
                <w:sz w:val="20"/>
                <w:szCs w:val="20"/>
              </w:rPr>
            </w:pPr>
            <w:r w:rsidRPr="007F1234">
              <w:rPr>
                <w:rFonts w:ascii="Arial" w:hAnsi="Arial" w:cs="Arial"/>
                <w:sz w:val="20"/>
                <w:szCs w:val="20"/>
              </w:rPr>
              <w:t>Statement</w:t>
            </w:r>
          </w:p>
        </w:tc>
        <w:tc>
          <w:tcPr>
            <w:tcW w:w="7314" w:type="dxa"/>
          </w:tcPr>
          <w:p w14:paraId="766C2406"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Bedrijfsfuncties waarin Saxion onderscheidend wil zijn hebben een afwijkende innovatiestructuur. </w:t>
            </w:r>
          </w:p>
        </w:tc>
      </w:tr>
      <w:tr w:rsidR="00020E1D" w:rsidRPr="00DB5D30" w14:paraId="7969335B" w14:textId="77777777" w:rsidTr="00020E1D">
        <w:tc>
          <w:tcPr>
            <w:tcW w:w="1696" w:type="dxa"/>
          </w:tcPr>
          <w:p w14:paraId="2E3842CC" w14:textId="77777777" w:rsidR="00020E1D" w:rsidRPr="007F1234" w:rsidRDefault="00020E1D" w:rsidP="00020E1D">
            <w:pPr>
              <w:rPr>
                <w:rFonts w:ascii="Arial" w:hAnsi="Arial" w:cs="Arial"/>
                <w:sz w:val="20"/>
                <w:szCs w:val="20"/>
              </w:rPr>
            </w:pPr>
            <w:r w:rsidRPr="007F1234">
              <w:rPr>
                <w:rFonts w:ascii="Arial" w:hAnsi="Arial" w:cs="Arial"/>
                <w:sz w:val="20"/>
                <w:szCs w:val="20"/>
              </w:rPr>
              <w:t>Omschrijving</w:t>
            </w:r>
          </w:p>
        </w:tc>
        <w:tc>
          <w:tcPr>
            <w:tcW w:w="7314" w:type="dxa"/>
          </w:tcPr>
          <w:p w14:paraId="3F674FB2"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wil zich op een aantal gebieden onderscheiden van andere onderwijsinstellingen. Dit vereist dat we de organisatie en de processen die hiervoor van belang zijn een mate van vrijheid geven zodat zij dit onderscheidend vermogen kunnen ontwikkelen.</w:t>
            </w:r>
          </w:p>
        </w:tc>
      </w:tr>
      <w:tr w:rsidR="00020E1D" w:rsidRPr="00DB5D30" w14:paraId="4D09727E" w14:textId="77777777" w:rsidTr="00020E1D">
        <w:tc>
          <w:tcPr>
            <w:tcW w:w="1696" w:type="dxa"/>
          </w:tcPr>
          <w:p w14:paraId="53E42624" w14:textId="77777777" w:rsidR="00020E1D" w:rsidRPr="007F1234" w:rsidRDefault="00020E1D" w:rsidP="00020E1D">
            <w:pPr>
              <w:rPr>
                <w:rFonts w:ascii="Arial" w:hAnsi="Arial" w:cs="Arial"/>
                <w:sz w:val="20"/>
                <w:szCs w:val="20"/>
              </w:rPr>
            </w:pPr>
            <w:r w:rsidRPr="007F1234">
              <w:rPr>
                <w:rFonts w:ascii="Arial" w:hAnsi="Arial" w:cs="Arial"/>
                <w:sz w:val="20"/>
                <w:szCs w:val="20"/>
              </w:rPr>
              <w:t>Rationale</w:t>
            </w:r>
          </w:p>
        </w:tc>
        <w:tc>
          <w:tcPr>
            <w:tcW w:w="7314" w:type="dxa"/>
          </w:tcPr>
          <w:p w14:paraId="7298051F" w14:textId="77777777" w:rsidR="00020E1D" w:rsidRPr="008E009F" w:rsidRDefault="00020E1D" w:rsidP="00020E1D">
            <w:pPr>
              <w:rPr>
                <w:rFonts w:ascii="Arial" w:eastAsia="Arial" w:hAnsi="Arial" w:cs="Arial"/>
                <w:sz w:val="20"/>
                <w:szCs w:val="20"/>
                <w:lang w:val="nl-NL"/>
              </w:rPr>
            </w:pPr>
            <w:r w:rsidRPr="008E009F">
              <w:rPr>
                <w:rFonts w:ascii="Arial" w:eastAsia="Arial" w:hAnsi="Arial" w:cs="Arial"/>
                <w:sz w:val="20"/>
                <w:szCs w:val="20"/>
                <w:lang w:val="nl-NL"/>
              </w:rPr>
              <w:t xml:space="preserve">Onderscheidende bedrijfsfuncties kennen een andere ontwikkeldynamiek. Bij de ontwikkeling is het van belang dat de opgelegde structuur vrijheid geeft en toekomstige adoptie door de organisatie mogelijk maakt. </w:t>
            </w:r>
          </w:p>
        </w:tc>
      </w:tr>
      <w:tr w:rsidR="00020E1D" w:rsidRPr="00DB5D30" w14:paraId="5DECA7E6" w14:textId="77777777" w:rsidTr="00020E1D">
        <w:tc>
          <w:tcPr>
            <w:tcW w:w="1696" w:type="dxa"/>
          </w:tcPr>
          <w:p w14:paraId="7E7A2BE7" w14:textId="77777777" w:rsidR="00020E1D" w:rsidRPr="007F1234" w:rsidRDefault="00020E1D" w:rsidP="00020E1D">
            <w:pPr>
              <w:rPr>
                <w:rFonts w:ascii="Arial" w:hAnsi="Arial" w:cs="Arial"/>
                <w:sz w:val="20"/>
                <w:szCs w:val="20"/>
              </w:rPr>
            </w:pPr>
            <w:r w:rsidRPr="007F1234">
              <w:rPr>
                <w:rFonts w:ascii="Arial" w:hAnsi="Arial" w:cs="Arial"/>
                <w:sz w:val="20"/>
                <w:szCs w:val="20"/>
              </w:rPr>
              <w:t>Implicaties</w:t>
            </w:r>
          </w:p>
        </w:tc>
        <w:tc>
          <w:tcPr>
            <w:tcW w:w="7314" w:type="dxa"/>
          </w:tcPr>
          <w:p w14:paraId="2FF33ED8" w14:textId="77777777" w:rsidR="00020E1D" w:rsidRDefault="00020E1D" w:rsidP="00A5247A">
            <w:pPr>
              <w:pStyle w:val="Lijstalinea"/>
              <w:numPr>
                <w:ilvl w:val="0"/>
                <w:numId w:val="11"/>
              </w:numPr>
              <w:spacing w:line="240" w:lineRule="auto"/>
              <w:rPr>
                <w:rFonts w:ascii="Arial" w:eastAsia="Arial" w:hAnsi="Arial" w:cs="Arial"/>
                <w:color w:val="000000" w:themeColor="text1"/>
                <w:sz w:val="20"/>
              </w:rPr>
            </w:pPr>
            <w:r w:rsidRPr="008E009F">
              <w:rPr>
                <w:rFonts w:ascii="Arial" w:eastAsia="Arial" w:hAnsi="Arial" w:cs="Arial"/>
                <w:sz w:val="20"/>
                <w:lang w:val="nl-NL"/>
              </w:rPr>
              <w:t xml:space="preserve">Deze zijn gebaseerd op Bimodal IT (Gartner) waarbij de standaard functies ontwikkelen volgens een controleerbaar en gedegen proces, innovatieve initiatieven onttrekken zich hieraan waardoor zij kunnen versnellen. </w:t>
            </w:r>
            <w:r w:rsidRPr="0B229D46">
              <w:rPr>
                <w:rFonts w:ascii="Arial" w:eastAsia="Arial" w:hAnsi="Arial" w:cs="Arial"/>
                <w:sz w:val="20"/>
              </w:rPr>
              <w:t xml:space="preserve">Hierbij dienen risico’s te worden beoordeeld.  </w:t>
            </w:r>
          </w:p>
          <w:p w14:paraId="21BEBD1C" w14:textId="77777777" w:rsidR="00020E1D" w:rsidRPr="008E009F" w:rsidRDefault="00020E1D" w:rsidP="00A5247A">
            <w:pPr>
              <w:pStyle w:val="Lijstalinea"/>
              <w:numPr>
                <w:ilvl w:val="0"/>
                <w:numId w:val="11"/>
              </w:numPr>
              <w:spacing w:line="240" w:lineRule="auto"/>
              <w:rPr>
                <w:rFonts w:ascii="Arial" w:eastAsia="Arial" w:hAnsi="Arial" w:cs="Arial"/>
                <w:color w:val="000000" w:themeColor="text1"/>
                <w:sz w:val="20"/>
                <w:lang w:val="nl-NL"/>
              </w:rPr>
            </w:pPr>
            <w:r w:rsidRPr="008E009F">
              <w:rPr>
                <w:rFonts w:ascii="Arial" w:eastAsia="Arial" w:hAnsi="Arial" w:cs="Arial"/>
                <w:sz w:val="20"/>
                <w:lang w:val="nl-NL"/>
              </w:rPr>
              <w:t xml:space="preserve">Implementatie van de pace layering architectuur gebaseerd op SURFmarket (2017, te vinden op </w:t>
            </w:r>
            <w:hyperlink r:id="rId32">
              <w:r w:rsidRPr="008E009F">
                <w:rPr>
                  <w:rStyle w:val="Hyperlink"/>
                  <w:rFonts w:ascii="Arial" w:eastAsia="Arial" w:hAnsi="Arial" w:cs="Arial"/>
                  <w:sz w:val="20"/>
                  <w:lang w:val="nl-NL"/>
                </w:rPr>
                <w:t>https://www.surf.nl/files/2019-02/whitepaper%20multimodale%20governance%20aanpak%20met%20hora.pdf</w:t>
              </w:r>
            </w:hyperlink>
            <w:r w:rsidRPr="008E009F">
              <w:rPr>
                <w:rFonts w:ascii="Arial" w:eastAsia="Arial" w:hAnsi="Arial" w:cs="Arial"/>
                <w:sz w:val="20"/>
                <w:lang w:val="nl-NL"/>
              </w:rPr>
              <w:t>) bepaald de wijze waarop functies zich ontwikkelen waarbij standaard functies zich ontwikkelen volgens de ‘marathon runners’ en de onderscheidende functies ontwikkelen volgens de ‘sprinter’.</w:t>
            </w:r>
          </w:p>
          <w:p w14:paraId="2D69B071" w14:textId="77777777" w:rsidR="00020E1D" w:rsidRPr="008E009F" w:rsidRDefault="00020E1D" w:rsidP="00A5247A">
            <w:pPr>
              <w:pStyle w:val="Lijstalinea"/>
              <w:numPr>
                <w:ilvl w:val="0"/>
                <w:numId w:val="11"/>
              </w:numPr>
              <w:spacing w:line="240" w:lineRule="auto"/>
              <w:rPr>
                <w:rFonts w:ascii="Arial" w:eastAsia="Arial" w:hAnsi="Arial" w:cs="Arial"/>
                <w:color w:val="000000" w:themeColor="text1"/>
                <w:sz w:val="20"/>
                <w:lang w:val="nl-NL"/>
              </w:rPr>
            </w:pPr>
            <w:r w:rsidRPr="008E009F">
              <w:rPr>
                <w:rFonts w:ascii="Arial" w:eastAsia="Arial" w:hAnsi="Arial" w:cs="Arial"/>
                <w:sz w:val="20"/>
                <w:lang w:val="nl-NL"/>
              </w:rPr>
              <w:t>Volledig gestandaardiseerde bedrijfsfuncties die niet tot de kernfuncties van Saxion behoren worden bij voorkeur geleverd door de markt.</w:t>
            </w:r>
          </w:p>
          <w:p w14:paraId="4AA2ADA6" w14:textId="77777777" w:rsidR="00020E1D" w:rsidRPr="008E009F" w:rsidRDefault="00020E1D" w:rsidP="00A5247A">
            <w:pPr>
              <w:pStyle w:val="Lijstalinea"/>
              <w:numPr>
                <w:ilvl w:val="0"/>
                <w:numId w:val="11"/>
              </w:numPr>
              <w:spacing w:line="240" w:lineRule="auto"/>
              <w:rPr>
                <w:rFonts w:ascii="Arial" w:eastAsia="Arial" w:hAnsi="Arial" w:cs="Arial"/>
                <w:color w:val="000000" w:themeColor="text1"/>
                <w:sz w:val="20"/>
                <w:lang w:val="nl-NL"/>
              </w:rPr>
            </w:pPr>
            <w:r w:rsidRPr="008E009F">
              <w:rPr>
                <w:rFonts w:ascii="Arial" w:eastAsia="Arial" w:hAnsi="Arial" w:cs="Arial"/>
                <w:sz w:val="20"/>
                <w:lang w:val="nl-NL"/>
              </w:rPr>
              <w:t>Saxion innoveert door ‘Saxion Onderwijs Model’, vernieuwing van Onderzoek en de overige strategische pijlers.</w:t>
            </w:r>
          </w:p>
        </w:tc>
      </w:tr>
    </w:tbl>
    <w:p w14:paraId="5AF2004A" w14:textId="77777777" w:rsidR="00020E1D" w:rsidRPr="00D14D7C" w:rsidRDefault="00020E1D" w:rsidP="00020E1D">
      <w:pPr>
        <w:rPr>
          <w:rFonts w:ascii="Arial" w:hAnsi="Arial" w:cs="Arial"/>
          <w:sz w:val="20"/>
          <w:szCs w:val="20"/>
          <w:lang w:val="nl-NL"/>
        </w:rPr>
      </w:pPr>
    </w:p>
    <w:p w14:paraId="1101F9A4" w14:textId="77777777" w:rsidR="00020E1D" w:rsidRPr="00D14D7C" w:rsidRDefault="00020E1D" w:rsidP="00020E1D">
      <w:pPr>
        <w:rPr>
          <w:rFonts w:ascii="Arial" w:hAnsi="Arial" w:cs="Arial"/>
          <w:sz w:val="20"/>
          <w:szCs w:val="20"/>
          <w:lang w:val="nl-NL"/>
        </w:rPr>
      </w:pPr>
      <w:r w:rsidRPr="00D14D7C">
        <w:rPr>
          <w:rFonts w:ascii="Arial" w:hAnsi="Arial" w:cs="Arial"/>
          <w:sz w:val="20"/>
          <w:szCs w:val="20"/>
          <w:lang w:val="nl-NL"/>
        </w:rPr>
        <w:br w:type="page"/>
      </w:r>
    </w:p>
    <w:p w14:paraId="13D2CB7E" w14:textId="77777777" w:rsidR="00020E1D" w:rsidRPr="00D14D7C" w:rsidRDefault="00020E1D" w:rsidP="00020E1D">
      <w:pPr>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lastRenderedPageBreak/>
        <w:t>B3 - Onderwijseenheid en opleiding zijn ontkoppeld</w:t>
      </w:r>
    </w:p>
    <w:tbl>
      <w:tblPr>
        <w:tblStyle w:val="Tabelraster"/>
        <w:tblW w:w="0" w:type="auto"/>
        <w:tblLook w:val="04A0" w:firstRow="1" w:lastRow="0" w:firstColumn="1" w:lastColumn="0" w:noHBand="0" w:noVBand="1"/>
      </w:tblPr>
      <w:tblGrid>
        <w:gridCol w:w="1696"/>
        <w:gridCol w:w="7314"/>
      </w:tblGrid>
      <w:tr w:rsidR="00020E1D" w:rsidRPr="00DB5D30" w14:paraId="2B2861A5" w14:textId="77777777" w:rsidTr="00020E1D">
        <w:tc>
          <w:tcPr>
            <w:tcW w:w="1696" w:type="dxa"/>
          </w:tcPr>
          <w:p w14:paraId="18D55C1F" w14:textId="77777777" w:rsidR="00020E1D" w:rsidRPr="007F1234" w:rsidRDefault="00020E1D" w:rsidP="00020E1D">
            <w:pPr>
              <w:rPr>
                <w:rFonts w:ascii="Arial" w:hAnsi="Arial" w:cs="Arial"/>
                <w:sz w:val="20"/>
                <w:szCs w:val="20"/>
              </w:rPr>
            </w:pPr>
            <w:r w:rsidRPr="007F1234">
              <w:rPr>
                <w:rFonts w:ascii="Arial" w:hAnsi="Arial" w:cs="Arial"/>
                <w:sz w:val="20"/>
                <w:szCs w:val="20"/>
              </w:rPr>
              <w:t>Statement</w:t>
            </w:r>
          </w:p>
        </w:tc>
        <w:tc>
          <w:tcPr>
            <w:tcW w:w="7314" w:type="dxa"/>
          </w:tcPr>
          <w:p w14:paraId="4C3BBF58"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Academies bepalen het onderwijs maar niet de opleiding.</w:t>
            </w:r>
          </w:p>
        </w:tc>
      </w:tr>
      <w:tr w:rsidR="00020E1D" w:rsidRPr="00DB5D30" w14:paraId="3A2B656E" w14:textId="77777777" w:rsidTr="00020E1D">
        <w:tc>
          <w:tcPr>
            <w:tcW w:w="1696" w:type="dxa"/>
          </w:tcPr>
          <w:p w14:paraId="4736C624" w14:textId="77777777" w:rsidR="00020E1D" w:rsidRPr="007F1234" w:rsidRDefault="00020E1D" w:rsidP="00020E1D">
            <w:pPr>
              <w:rPr>
                <w:rFonts w:ascii="Arial" w:hAnsi="Arial" w:cs="Arial"/>
                <w:sz w:val="20"/>
                <w:szCs w:val="20"/>
              </w:rPr>
            </w:pPr>
            <w:r w:rsidRPr="007F1234">
              <w:rPr>
                <w:rFonts w:ascii="Arial" w:hAnsi="Arial" w:cs="Arial"/>
                <w:sz w:val="20"/>
                <w:szCs w:val="20"/>
              </w:rPr>
              <w:t>Omschrijving</w:t>
            </w:r>
          </w:p>
        </w:tc>
        <w:tc>
          <w:tcPr>
            <w:tcW w:w="7314" w:type="dxa"/>
          </w:tcPr>
          <w:p w14:paraId="1B5C2CB2"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Saxion organiseert zich naar kennisgerichte academies waarin branche specifieke kennis en onderzoek is georganiseerd. Opleidingen worden georganiseerd naar de courante behoefte van de student waarbij kennis uit de diverse academies kan worden ingezet. Hierbij staat differentiatie van de uitstroom en de interesse van de student centraal. </w:t>
            </w:r>
          </w:p>
        </w:tc>
      </w:tr>
      <w:tr w:rsidR="00020E1D" w:rsidRPr="00DB5D30" w14:paraId="13A50173" w14:textId="77777777" w:rsidTr="00020E1D">
        <w:tc>
          <w:tcPr>
            <w:tcW w:w="1696" w:type="dxa"/>
          </w:tcPr>
          <w:p w14:paraId="2DDF12B7" w14:textId="77777777" w:rsidR="00020E1D" w:rsidRPr="007F1234" w:rsidRDefault="00020E1D" w:rsidP="00020E1D">
            <w:pPr>
              <w:rPr>
                <w:rFonts w:ascii="Arial" w:hAnsi="Arial" w:cs="Arial"/>
                <w:sz w:val="20"/>
                <w:szCs w:val="20"/>
              </w:rPr>
            </w:pPr>
            <w:r w:rsidRPr="007F1234">
              <w:rPr>
                <w:rFonts w:ascii="Arial" w:hAnsi="Arial" w:cs="Arial"/>
                <w:sz w:val="20"/>
                <w:szCs w:val="20"/>
              </w:rPr>
              <w:t>Rationale</w:t>
            </w:r>
          </w:p>
        </w:tc>
        <w:tc>
          <w:tcPr>
            <w:tcW w:w="7314" w:type="dxa"/>
          </w:tcPr>
          <w:p w14:paraId="61DDC394"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Onderwijseenheden zijn hierdoor uitwisselbaar en herbruikbaar tussen de verschillende opleidingen en cursussen. </w:t>
            </w:r>
          </w:p>
        </w:tc>
      </w:tr>
      <w:tr w:rsidR="00020E1D" w:rsidRPr="00DB5D30" w14:paraId="53F2776D" w14:textId="77777777" w:rsidTr="00020E1D">
        <w:tc>
          <w:tcPr>
            <w:tcW w:w="1696" w:type="dxa"/>
          </w:tcPr>
          <w:p w14:paraId="3C3555D8" w14:textId="77777777" w:rsidR="00020E1D" w:rsidRPr="007F1234" w:rsidRDefault="00020E1D" w:rsidP="00020E1D">
            <w:pPr>
              <w:rPr>
                <w:rFonts w:ascii="Arial" w:hAnsi="Arial" w:cs="Arial"/>
                <w:sz w:val="20"/>
                <w:szCs w:val="20"/>
              </w:rPr>
            </w:pPr>
            <w:r w:rsidRPr="007F1234">
              <w:rPr>
                <w:rFonts w:ascii="Arial" w:hAnsi="Arial" w:cs="Arial"/>
                <w:sz w:val="20"/>
                <w:szCs w:val="20"/>
              </w:rPr>
              <w:t>Implicaties</w:t>
            </w:r>
          </w:p>
        </w:tc>
        <w:tc>
          <w:tcPr>
            <w:tcW w:w="7314" w:type="dxa"/>
          </w:tcPr>
          <w:p w14:paraId="652B1ABB" w14:textId="77777777" w:rsidR="00020E1D" w:rsidRPr="008E009F" w:rsidRDefault="00020E1D" w:rsidP="00A5247A">
            <w:pPr>
              <w:pStyle w:val="Lijstalinea"/>
              <w:numPr>
                <w:ilvl w:val="0"/>
                <w:numId w:val="10"/>
              </w:numPr>
              <w:spacing w:line="240" w:lineRule="auto"/>
              <w:rPr>
                <w:rFonts w:ascii="Arial" w:hAnsi="Arial" w:cs="Arial"/>
                <w:sz w:val="20"/>
                <w:lang w:val="nl-NL"/>
              </w:rPr>
            </w:pPr>
            <w:r w:rsidRPr="008E009F">
              <w:rPr>
                <w:rFonts w:ascii="Arial" w:hAnsi="Arial" w:cs="Arial"/>
                <w:sz w:val="20"/>
                <w:lang w:val="nl-NL"/>
              </w:rPr>
              <w:t xml:space="preserve">Er is een transparant financieringsmodel waarbij de kosten van academies via de onderwijseenheden is gedekt. </w:t>
            </w:r>
          </w:p>
          <w:p w14:paraId="41AD5AEA" w14:textId="77777777" w:rsidR="00020E1D" w:rsidRPr="008E009F" w:rsidRDefault="00020E1D" w:rsidP="00020E1D">
            <w:pPr>
              <w:rPr>
                <w:sz w:val="20"/>
                <w:szCs w:val="20"/>
                <w:lang w:val="nl-NL"/>
              </w:rPr>
            </w:pPr>
            <w:r w:rsidRPr="008E009F">
              <w:rPr>
                <w:rFonts w:ascii="Arial" w:hAnsi="Arial" w:cs="Arial"/>
                <w:sz w:val="20"/>
                <w:szCs w:val="20"/>
                <w:lang w:val="nl-NL"/>
              </w:rPr>
              <w:t xml:space="preserve">Bouwblokken worden in hoge mate van gelijkheid samengesteld en aangeboden. </w:t>
            </w:r>
          </w:p>
          <w:p w14:paraId="32859AD3" w14:textId="77777777" w:rsidR="00020E1D" w:rsidRPr="008E009F" w:rsidRDefault="00020E1D" w:rsidP="00A5247A">
            <w:pPr>
              <w:pStyle w:val="Lijstalinea"/>
              <w:numPr>
                <w:ilvl w:val="0"/>
                <w:numId w:val="10"/>
              </w:numPr>
              <w:spacing w:line="240" w:lineRule="auto"/>
              <w:rPr>
                <w:sz w:val="20"/>
                <w:lang w:val="nl-NL"/>
              </w:rPr>
            </w:pPr>
            <w:r w:rsidRPr="008E009F">
              <w:rPr>
                <w:rFonts w:ascii="Arial" w:hAnsi="Arial" w:cs="Arial"/>
                <w:sz w:val="20"/>
                <w:lang w:val="nl-NL"/>
              </w:rPr>
              <w:t>Vak-inhoud wordt zoveel mogelijk gestandaardiseerd (in inhoud en studielast) met opleiding specifieke verdieping waar nodig (bijvoorbeeld er is Engels en Technisch Engels).</w:t>
            </w:r>
          </w:p>
          <w:p w14:paraId="4A9165FF" w14:textId="77777777" w:rsidR="00020E1D" w:rsidRPr="008E009F" w:rsidRDefault="00020E1D" w:rsidP="00A5247A">
            <w:pPr>
              <w:pStyle w:val="Lijstalinea"/>
              <w:numPr>
                <w:ilvl w:val="0"/>
                <w:numId w:val="10"/>
              </w:numPr>
              <w:spacing w:line="240" w:lineRule="auto"/>
              <w:rPr>
                <w:rFonts w:ascii="Arial" w:hAnsi="Arial" w:cs="Arial"/>
                <w:sz w:val="20"/>
                <w:lang w:val="nl-NL"/>
              </w:rPr>
            </w:pPr>
            <w:r w:rsidRPr="008E009F">
              <w:rPr>
                <w:rFonts w:ascii="Arial" w:hAnsi="Arial" w:cs="Arial"/>
                <w:sz w:val="20"/>
                <w:lang w:val="nl-NL"/>
              </w:rPr>
              <w:t>Student kan binnen accreditatie zelf een opleiding samenstellen op basis van gestandaardiseerde bouwblokken.</w:t>
            </w:r>
          </w:p>
          <w:p w14:paraId="4702BD34" w14:textId="77777777" w:rsidR="00020E1D" w:rsidRPr="008E009F" w:rsidRDefault="00020E1D" w:rsidP="00A5247A">
            <w:pPr>
              <w:pStyle w:val="Lijstalinea"/>
              <w:numPr>
                <w:ilvl w:val="0"/>
                <w:numId w:val="10"/>
              </w:numPr>
              <w:spacing w:line="240" w:lineRule="auto"/>
              <w:rPr>
                <w:rFonts w:eastAsiaTheme="minorEastAsia"/>
                <w:sz w:val="20"/>
                <w:lang w:val="nl-NL"/>
              </w:rPr>
            </w:pPr>
            <w:r w:rsidRPr="008E009F">
              <w:rPr>
                <w:rFonts w:ascii="Arial" w:hAnsi="Arial" w:cs="Arial"/>
                <w:sz w:val="20"/>
                <w:lang w:val="nl-NL"/>
              </w:rPr>
              <w:t>Docenten zijn binnen hun vakgebied voor heel Saxion inzetbaar.</w:t>
            </w:r>
          </w:p>
          <w:p w14:paraId="4F215E5D" w14:textId="77777777" w:rsidR="00020E1D" w:rsidRPr="008E009F" w:rsidRDefault="00020E1D" w:rsidP="00A5247A">
            <w:pPr>
              <w:pStyle w:val="Lijstalinea"/>
              <w:numPr>
                <w:ilvl w:val="0"/>
                <w:numId w:val="10"/>
              </w:numPr>
              <w:spacing w:line="240" w:lineRule="auto"/>
              <w:rPr>
                <w:sz w:val="20"/>
                <w:lang w:val="nl-NL"/>
              </w:rPr>
            </w:pPr>
            <w:r w:rsidRPr="008E009F">
              <w:rPr>
                <w:rFonts w:ascii="Arial" w:hAnsi="Arial" w:cs="Arial"/>
                <w:sz w:val="20"/>
                <w:lang w:val="nl-NL"/>
              </w:rPr>
              <w:t>Een student kan extra curriculair aanbod volgen naar eigen interesse.</w:t>
            </w:r>
          </w:p>
          <w:p w14:paraId="4E2DF3E5" w14:textId="77777777" w:rsidR="00020E1D" w:rsidRPr="008E009F" w:rsidRDefault="00020E1D" w:rsidP="00A5247A">
            <w:pPr>
              <w:pStyle w:val="Lijstalinea"/>
              <w:numPr>
                <w:ilvl w:val="0"/>
                <w:numId w:val="10"/>
              </w:numPr>
              <w:spacing w:line="240" w:lineRule="auto"/>
              <w:rPr>
                <w:rFonts w:ascii="Arial" w:hAnsi="Arial" w:cs="Arial"/>
                <w:sz w:val="20"/>
                <w:lang w:val="nl-NL"/>
              </w:rPr>
            </w:pPr>
            <w:r w:rsidRPr="008E009F">
              <w:rPr>
                <w:rFonts w:ascii="Arial" w:hAnsi="Arial" w:cs="Arial"/>
                <w:sz w:val="20"/>
                <w:lang w:val="nl-NL"/>
              </w:rPr>
              <w:t>Structuur en inhoud van het onderwijsaanbod geleverd door academies dient gelijk te zijn en zoveel mogelijk onafhankelijk van ander onderwijsaanbod.</w:t>
            </w:r>
          </w:p>
        </w:tc>
      </w:tr>
    </w:tbl>
    <w:p w14:paraId="7D25C548" w14:textId="77777777" w:rsidR="00020E1D" w:rsidRPr="00D14D7C" w:rsidRDefault="00020E1D" w:rsidP="00020E1D">
      <w:pPr>
        <w:rPr>
          <w:rFonts w:ascii="Arial" w:hAnsi="Arial" w:cs="Arial"/>
          <w:sz w:val="20"/>
          <w:szCs w:val="20"/>
          <w:lang w:val="nl-NL"/>
        </w:rPr>
      </w:pPr>
    </w:p>
    <w:p w14:paraId="2D0E445B" w14:textId="77777777" w:rsidR="00020E1D" w:rsidRPr="00D14D7C" w:rsidRDefault="00020E1D" w:rsidP="00020E1D">
      <w:pPr>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t>B4 – Verandering is georganiseerd in ketens</w:t>
      </w:r>
    </w:p>
    <w:tbl>
      <w:tblPr>
        <w:tblStyle w:val="Tabelraster"/>
        <w:tblW w:w="0" w:type="auto"/>
        <w:tblLook w:val="04A0" w:firstRow="1" w:lastRow="0" w:firstColumn="1" w:lastColumn="0" w:noHBand="0" w:noVBand="1"/>
      </w:tblPr>
      <w:tblGrid>
        <w:gridCol w:w="1696"/>
        <w:gridCol w:w="7314"/>
      </w:tblGrid>
      <w:tr w:rsidR="00020E1D" w:rsidRPr="007F1234" w14:paraId="1724B627" w14:textId="77777777" w:rsidTr="00020E1D">
        <w:tc>
          <w:tcPr>
            <w:tcW w:w="1696" w:type="dxa"/>
          </w:tcPr>
          <w:p w14:paraId="176131CD" w14:textId="77777777" w:rsidR="00020E1D" w:rsidRPr="007F1234" w:rsidRDefault="00020E1D" w:rsidP="00020E1D">
            <w:pPr>
              <w:rPr>
                <w:rFonts w:ascii="Arial" w:hAnsi="Arial" w:cs="Arial"/>
                <w:sz w:val="20"/>
                <w:szCs w:val="20"/>
              </w:rPr>
            </w:pPr>
            <w:r w:rsidRPr="007F1234">
              <w:rPr>
                <w:rFonts w:ascii="Arial" w:hAnsi="Arial" w:cs="Arial"/>
                <w:sz w:val="20"/>
                <w:szCs w:val="20"/>
              </w:rPr>
              <w:t>Statement</w:t>
            </w:r>
          </w:p>
        </w:tc>
        <w:tc>
          <w:tcPr>
            <w:tcW w:w="7314" w:type="dxa"/>
          </w:tcPr>
          <w:p w14:paraId="06C037AE" w14:textId="77777777" w:rsidR="00020E1D" w:rsidRPr="007F1234" w:rsidRDefault="00020E1D" w:rsidP="00020E1D">
            <w:pPr>
              <w:rPr>
                <w:rFonts w:ascii="Arial" w:hAnsi="Arial" w:cs="Arial"/>
                <w:sz w:val="20"/>
                <w:szCs w:val="20"/>
              </w:rPr>
            </w:pPr>
            <w:r w:rsidRPr="008E009F">
              <w:rPr>
                <w:rFonts w:ascii="Arial" w:hAnsi="Arial" w:cs="Arial"/>
                <w:sz w:val="20"/>
                <w:szCs w:val="20"/>
                <w:lang w:val="nl-NL"/>
              </w:rPr>
              <w:t xml:space="preserve">Verandering in het primaire proces wordt georganiseerd in ketens, deze ketens zijn ‘besturing, ‘student en onderwijs’ en ‘onderzoek en valorisatie’. </w:t>
            </w:r>
            <w:r w:rsidRPr="0B229D46">
              <w:rPr>
                <w:rFonts w:ascii="Arial" w:hAnsi="Arial" w:cs="Arial"/>
                <w:sz w:val="20"/>
                <w:szCs w:val="20"/>
              </w:rPr>
              <w:t xml:space="preserve">De ketens zijn hierin leidend. </w:t>
            </w:r>
          </w:p>
        </w:tc>
      </w:tr>
      <w:tr w:rsidR="00020E1D" w:rsidRPr="007F1234" w14:paraId="695E44E2" w14:textId="77777777" w:rsidTr="00020E1D">
        <w:tc>
          <w:tcPr>
            <w:tcW w:w="1696" w:type="dxa"/>
          </w:tcPr>
          <w:p w14:paraId="766CA286" w14:textId="77777777" w:rsidR="00020E1D" w:rsidRPr="007F1234" w:rsidRDefault="00020E1D" w:rsidP="00020E1D">
            <w:pPr>
              <w:rPr>
                <w:rFonts w:ascii="Arial" w:hAnsi="Arial" w:cs="Arial"/>
                <w:sz w:val="20"/>
                <w:szCs w:val="20"/>
              </w:rPr>
            </w:pPr>
            <w:r w:rsidRPr="007F1234">
              <w:rPr>
                <w:rFonts w:ascii="Arial" w:hAnsi="Arial" w:cs="Arial"/>
                <w:sz w:val="20"/>
                <w:szCs w:val="20"/>
              </w:rPr>
              <w:t>Omschrijving</w:t>
            </w:r>
          </w:p>
        </w:tc>
        <w:tc>
          <w:tcPr>
            <w:tcW w:w="7314" w:type="dxa"/>
          </w:tcPr>
          <w:p w14:paraId="40A3DCE6" w14:textId="77777777" w:rsidR="00020E1D" w:rsidRPr="007F1234" w:rsidRDefault="00020E1D" w:rsidP="00020E1D">
            <w:pPr>
              <w:rPr>
                <w:rFonts w:ascii="Arial" w:hAnsi="Arial" w:cs="Arial"/>
                <w:sz w:val="20"/>
                <w:szCs w:val="20"/>
              </w:rPr>
            </w:pPr>
            <w:r w:rsidRPr="008E009F">
              <w:rPr>
                <w:rFonts w:ascii="Arial" w:hAnsi="Arial" w:cs="Arial"/>
                <w:sz w:val="20"/>
                <w:szCs w:val="20"/>
                <w:lang w:val="nl-NL"/>
              </w:rPr>
              <w:t xml:space="preserve">Saxion wordt aangestuurd door de keten ‘besturing. De ketens ‘student en onderwijs’ en ‘onderzoek en valorisatie’ zijn de primaire drijvers van verandering en kennen een keteneigenaar. Ondersteunende afdelingen in de bedrijfsvoering dienen zich te richten op de ondersteuning en facilitering van deze ketens. Tot de bedrijfsvoering behoren: HR, financiën, voorzieningen, ICT, communicatie en marketing. </w:t>
            </w:r>
            <w:r w:rsidRPr="0B229D46">
              <w:rPr>
                <w:rFonts w:ascii="Arial" w:hAnsi="Arial" w:cs="Arial"/>
                <w:sz w:val="20"/>
                <w:szCs w:val="20"/>
              </w:rPr>
              <w:t>Bedrijfsvoering kent ook een eigenaar.</w:t>
            </w:r>
          </w:p>
        </w:tc>
      </w:tr>
      <w:tr w:rsidR="00020E1D" w:rsidRPr="00DB5D30" w14:paraId="2509AADA" w14:textId="77777777" w:rsidTr="00020E1D">
        <w:tc>
          <w:tcPr>
            <w:tcW w:w="1696" w:type="dxa"/>
          </w:tcPr>
          <w:p w14:paraId="6085906E" w14:textId="77777777" w:rsidR="00020E1D" w:rsidRPr="007F1234" w:rsidRDefault="00020E1D" w:rsidP="00020E1D">
            <w:pPr>
              <w:rPr>
                <w:rFonts w:ascii="Arial" w:hAnsi="Arial" w:cs="Arial"/>
                <w:sz w:val="20"/>
                <w:szCs w:val="20"/>
              </w:rPr>
            </w:pPr>
            <w:r w:rsidRPr="007F1234">
              <w:rPr>
                <w:rFonts w:ascii="Arial" w:hAnsi="Arial" w:cs="Arial"/>
                <w:sz w:val="20"/>
                <w:szCs w:val="20"/>
              </w:rPr>
              <w:t>Rationale</w:t>
            </w:r>
          </w:p>
        </w:tc>
        <w:tc>
          <w:tcPr>
            <w:tcW w:w="7314" w:type="dxa"/>
          </w:tcPr>
          <w:p w14:paraId="7F02AF3D"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Door het organiseren van de ketens kunnen diensten op Saxion niveau verder worden geprofessionaliseerd. Een resultaatdoelstelling waarin meerdere afdelingen zijn vertegenwoordigd faciliteert samenwerking over heel Saxion. Door het onderbrengen van de volledige governance binnen de keten wordt ook toezicht op naleving daar expliciet in ondergebracht. Door governance onder te brengen bij de keten sturing kan op samenhang en invulling van de strategie worden gestuurd</w:t>
            </w:r>
          </w:p>
        </w:tc>
      </w:tr>
      <w:tr w:rsidR="00020E1D" w:rsidRPr="00DB5D30" w14:paraId="2A1030A9" w14:textId="77777777" w:rsidTr="00020E1D">
        <w:tc>
          <w:tcPr>
            <w:tcW w:w="1696" w:type="dxa"/>
          </w:tcPr>
          <w:p w14:paraId="7EEC320D" w14:textId="77777777" w:rsidR="00020E1D" w:rsidRPr="007F1234" w:rsidRDefault="00020E1D" w:rsidP="00020E1D">
            <w:pPr>
              <w:rPr>
                <w:rFonts w:ascii="Arial" w:hAnsi="Arial" w:cs="Arial"/>
                <w:sz w:val="20"/>
                <w:szCs w:val="20"/>
              </w:rPr>
            </w:pPr>
            <w:r w:rsidRPr="007F1234">
              <w:rPr>
                <w:rFonts w:ascii="Arial" w:hAnsi="Arial" w:cs="Arial"/>
                <w:sz w:val="20"/>
                <w:szCs w:val="20"/>
              </w:rPr>
              <w:t>Implicaties</w:t>
            </w:r>
          </w:p>
        </w:tc>
        <w:tc>
          <w:tcPr>
            <w:tcW w:w="7314" w:type="dxa"/>
          </w:tcPr>
          <w:p w14:paraId="46491A27"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 xml:space="preserve">Verantwoording en verbeteringen van de veranderprocessen worden bestuurd door de keten. Bedrijfsvoering heeft op bepaalde plekken in de ketenprocessen zijn rol welke goed op de keten dient te passen. </w:t>
            </w:r>
          </w:p>
          <w:p w14:paraId="7D7D26B3"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 xml:space="preserve">Eigenaarschap van de werking van de ketens en bedrijfsvoering richten zich altijd op de klant en leidende verandering daarvan ligt bij de keteneigenaar. </w:t>
            </w:r>
          </w:p>
          <w:p w14:paraId="4542ADBE"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Financiering is op ketens gericht.</w:t>
            </w:r>
          </w:p>
        </w:tc>
      </w:tr>
    </w:tbl>
    <w:p w14:paraId="20FDCBE5" w14:textId="77777777" w:rsidR="00020E1D" w:rsidRPr="00D14D7C" w:rsidRDefault="00020E1D" w:rsidP="00020E1D">
      <w:pPr>
        <w:rPr>
          <w:rFonts w:ascii="Arial" w:hAnsi="Arial" w:cs="Arial"/>
          <w:sz w:val="20"/>
          <w:szCs w:val="20"/>
          <w:lang w:val="nl-NL"/>
        </w:rPr>
      </w:pPr>
      <w:r w:rsidRPr="00D14D7C">
        <w:rPr>
          <w:rFonts w:asciiTheme="majorHAnsi" w:eastAsiaTheme="majorEastAsia" w:hAnsiTheme="majorHAnsi" w:cstheme="majorHAnsi"/>
          <w:b/>
          <w:caps/>
          <w:color w:val="009C82"/>
          <w:sz w:val="28"/>
          <w:szCs w:val="28"/>
          <w:lang w:val="nl-NL"/>
        </w:rPr>
        <w:lastRenderedPageBreak/>
        <w:t>B5 – Saxion heeft eigenaarschap, bevoegdheid en mandaat eenduidig belegd</w:t>
      </w:r>
    </w:p>
    <w:tbl>
      <w:tblPr>
        <w:tblStyle w:val="Tabelraster"/>
        <w:tblW w:w="0" w:type="auto"/>
        <w:tblLook w:val="04A0" w:firstRow="1" w:lastRow="0" w:firstColumn="1" w:lastColumn="0" w:noHBand="0" w:noVBand="1"/>
      </w:tblPr>
      <w:tblGrid>
        <w:gridCol w:w="1696"/>
        <w:gridCol w:w="7314"/>
      </w:tblGrid>
      <w:tr w:rsidR="00020E1D" w:rsidRPr="00DB5D30" w14:paraId="160BEAB7" w14:textId="77777777" w:rsidTr="00020E1D">
        <w:tc>
          <w:tcPr>
            <w:tcW w:w="1696" w:type="dxa"/>
          </w:tcPr>
          <w:p w14:paraId="4383E0BD" w14:textId="77777777" w:rsidR="00020E1D" w:rsidRPr="007F1234" w:rsidRDefault="00020E1D" w:rsidP="00020E1D">
            <w:pPr>
              <w:rPr>
                <w:rFonts w:ascii="Arial" w:hAnsi="Arial" w:cs="Arial"/>
                <w:sz w:val="20"/>
                <w:szCs w:val="20"/>
              </w:rPr>
            </w:pPr>
            <w:r w:rsidRPr="007F1234">
              <w:rPr>
                <w:rFonts w:ascii="Arial" w:hAnsi="Arial" w:cs="Arial"/>
                <w:sz w:val="20"/>
                <w:szCs w:val="20"/>
              </w:rPr>
              <w:t>Statement</w:t>
            </w:r>
          </w:p>
        </w:tc>
        <w:tc>
          <w:tcPr>
            <w:tcW w:w="7314" w:type="dxa"/>
          </w:tcPr>
          <w:p w14:paraId="3551969E"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Alle vormen van eigenaarschap, bevoegdheid en mandaat zijn eenduidig belegd voor heel Saxion.</w:t>
            </w:r>
          </w:p>
        </w:tc>
      </w:tr>
      <w:tr w:rsidR="00020E1D" w:rsidRPr="00DB5D30" w14:paraId="46411603" w14:textId="77777777" w:rsidTr="00020E1D">
        <w:tc>
          <w:tcPr>
            <w:tcW w:w="1696" w:type="dxa"/>
          </w:tcPr>
          <w:p w14:paraId="6238349D" w14:textId="77777777" w:rsidR="00020E1D" w:rsidRPr="007F1234" w:rsidRDefault="00020E1D" w:rsidP="00020E1D">
            <w:pPr>
              <w:rPr>
                <w:rFonts w:ascii="Arial" w:hAnsi="Arial" w:cs="Arial"/>
                <w:sz w:val="20"/>
                <w:szCs w:val="20"/>
              </w:rPr>
            </w:pPr>
            <w:r w:rsidRPr="007F1234">
              <w:rPr>
                <w:rFonts w:ascii="Arial" w:hAnsi="Arial" w:cs="Arial"/>
                <w:sz w:val="20"/>
                <w:szCs w:val="20"/>
              </w:rPr>
              <w:t>Omschrijving</w:t>
            </w:r>
          </w:p>
        </w:tc>
        <w:tc>
          <w:tcPr>
            <w:tcW w:w="7314" w:type="dxa"/>
          </w:tcPr>
          <w:p w14:paraId="2147457A"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Binnen Saxion worden aan functionarissen verantwoordelijkheden, bevoegdheden en mandaat</w:t>
            </w:r>
            <w:r w:rsidRPr="008E009F">
              <w:rPr>
                <w:rFonts w:ascii="Arial" w:hAnsi="Arial" w:cs="Arial"/>
                <w:color w:val="FF0000"/>
                <w:sz w:val="20"/>
                <w:szCs w:val="20"/>
                <w:lang w:val="nl-NL"/>
              </w:rPr>
              <w:t xml:space="preserve"> </w:t>
            </w:r>
            <w:r w:rsidRPr="008E009F">
              <w:rPr>
                <w:rFonts w:ascii="Arial" w:hAnsi="Arial" w:cs="Arial"/>
                <w:sz w:val="20"/>
                <w:szCs w:val="20"/>
                <w:lang w:val="nl-NL"/>
              </w:rPr>
              <w:t>toegekend. Hierbij richt eigenaarschap zich op resultaten en het voeren van regie op de daarbij behorende processen. We zorgen ervoor dat eigenaarschap ook realistisch is, door hier voldoende tijd en de juiste capaciteit voor vrij te maken.</w:t>
            </w:r>
          </w:p>
        </w:tc>
      </w:tr>
      <w:tr w:rsidR="00020E1D" w:rsidRPr="00DB5D30" w14:paraId="39406487" w14:textId="77777777" w:rsidTr="00020E1D">
        <w:tc>
          <w:tcPr>
            <w:tcW w:w="1696" w:type="dxa"/>
          </w:tcPr>
          <w:p w14:paraId="49F64FE0" w14:textId="77777777" w:rsidR="00020E1D" w:rsidRPr="007F1234" w:rsidRDefault="00020E1D" w:rsidP="00020E1D">
            <w:pPr>
              <w:rPr>
                <w:rFonts w:ascii="Arial" w:hAnsi="Arial" w:cs="Arial"/>
                <w:sz w:val="20"/>
                <w:szCs w:val="20"/>
              </w:rPr>
            </w:pPr>
            <w:r w:rsidRPr="007F1234">
              <w:rPr>
                <w:rFonts w:ascii="Arial" w:hAnsi="Arial" w:cs="Arial"/>
                <w:sz w:val="20"/>
                <w:szCs w:val="20"/>
              </w:rPr>
              <w:t>Rationale</w:t>
            </w:r>
          </w:p>
        </w:tc>
        <w:tc>
          <w:tcPr>
            <w:tcW w:w="7314" w:type="dxa"/>
          </w:tcPr>
          <w:p w14:paraId="0963159A"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Doordat eigenaarschap eenduidig belegd is wordt besluitvorming vergemakkelijkt. Doordat eigenaren voldoende mandaat krijgen en de contextuele factoren (o.a. tijd en capaciteit) voor eigenaarschap zijn ingevuld kan het eigenaarschap ook effectief worden uitgedragen. Dit komt de effectiviteit van Saxion als slagvaardige organisatie ten goede. </w:t>
            </w:r>
          </w:p>
        </w:tc>
      </w:tr>
      <w:tr w:rsidR="00020E1D" w:rsidRPr="00DB5D30" w14:paraId="7F02FBE3" w14:textId="77777777" w:rsidTr="00020E1D">
        <w:tc>
          <w:tcPr>
            <w:tcW w:w="1696" w:type="dxa"/>
          </w:tcPr>
          <w:p w14:paraId="765D4FA1" w14:textId="77777777" w:rsidR="00020E1D" w:rsidRPr="007F1234" w:rsidRDefault="00020E1D" w:rsidP="00020E1D">
            <w:pPr>
              <w:rPr>
                <w:rFonts w:ascii="Arial" w:hAnsi="Arial" w:cs="Arial"/>
                <w:sz w:val="20"/>
                <w:szCs w:val="20"/>
              </w:rPr>
            </w:pPr>
            <w:r w:rsidRPr="007F1234">
              <w:rPr>
                <w:rFonts w:ascii="Arial" w:hAnsi="Arial" w:cs="Arial"/>
                <w:sz w:val="20"/>
                <w:szCs w:val="20"/>
              </w:rPr>
              <w:t>Implicaties</w:t>
            </w:r>
          </w:p>
        </w:tc>
        <w:tc>
          <w:tcPr>
            <w:tcW w:w="7314" w:type="dxa"/>
          </w:tcPr>
          <w:p w14:paraId="74C4C35A"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Eigenaar is bij voorkeur een functie en niet een rol</w:t>
            </w:r>
          </w:p>
          <w:p w14:paraId="3B875B3E"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Stapelen van eigenaarschap bij dezelfde persoon wordt voorkomen.</w:t>
            </w:r>
          </w:p>
          <w:p w14:paraId="52C423A0"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Eigenaarschap wordt ingericht op logische plaatsen in de organisatie.</w:t>
            </w:r>
          </w:p>
          <w:p w14:paraId="4997A39D"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De resultaateigenaar is per definitie eigenaar van het proces om tot het resultaat te komen.</w:t>
            </w:r>
          </w:p>
          <w:p w14:paraId="596CACDA"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 xml:space="preserve">Eigenaarschap wordt concreet afgebakend door middel van het beschrijven van bevoegdheid, verantwoordelijkheid en mandaat. </w:t>
            </w:r>
          </w:p>
          <w:p w14:paraId="393019D6"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 xml:space="preserve">Eigenaren werken zoveel mogelijk autonoom en hebben derhalve ook een financiële bevoegdheid passend bij hun opdracht. </w:t>
            </w:r>
          </w:p>
          <w:p w14:paraId="055BFD23" w14:textId="77777777" w:rsidR="00020E1D" w:rsidRPr="008E009F" w:rsidRDefault="00020E1D" w:rsidP="00A5247A">
            <w:pPr>
              <w:pStyle w:val="Tekstopmerking"/>
              <w:numPr>
                <w:ilvl w:val="0"/>
                <w:numId w:val="9"/>
              </w:numPr>
              <w:rPr>
                <w:rFonts w:ascii="Arial" w:hAnsi="Arial" w:cs="Arial"/>
                <w:lang w:val="nl-NL"/>
              </w:rPr>
            </w:pPr>
            <w:r w:rsidRPr="008E009F">
              <w:rPr>
                <w:rFonts w:ascii="Arial" w:hAnsi="Arial" w:cs="Arial"/>
                <w:lang w:val="nl-NL"/>
              </w:rPr>
              <w:t>Als een eigenaar benoemd wordt, dient ook verteld te worden, wat men verwacht van deze eigenaar. Bevoegdheid en mandaat is bekend bij de eigenaar. Mandaat is gedelegeerd.</w:t>
            </w:r>
          </w:p>
          <w:p w14:paraId="350AEBC0" w14:textId="77777777" w:rsidR="00020E1D" w:rsidRPr="008E009F" w:rsidRDefault="00020E1D" w:rsidP="00A5247A">
            <w:pPr>
              <w:pStyle w:val="Tekstopmerking"/>
              <w:numPr>
                <w:ilvl w:val="0"/>
                <w:numId w:val="9"/>
              </w:numPr>
              <w:rPr>
                <w:lang w:val="nl-NL"/>
              </w:rPr>
            </w:pPr>
            <w:r w:rsidRPr="008E009F">
              <w:rPr>
                <w:rFonts w:ascii="Arial" w:hAnsi="Arial" w:cs="Arial"/>
                <w:lang w:val="nl-NL"/>
              </w:rPr>
              <w:t xml:space="preserve">Eigenaarschap bevoegdheid en mandaat is haalbaar omdat hierbij rekening is gehouden met competenties en vaardigheden. Daarnaast kent men voldoende tijd, vaardigheden en capaciteit om eigenaar te kunnen zijn.  </w:t>
            </w:r>
          </w:p>
        </w:tc>
      </w:tr>
    </w:tbl>
    <w:p w14:paraId="30863D2F" w14:textId="77777777" w:rsidR="00020E1D" w:rsidRPr="00D14D7C" w:rsidRDefault="00020E1D" w:rsidP="00020E1D">
      <w:pPr>
        <w:rPr>
          <w:rFonts w:ascii="Arial" w:hAnsi="Arial" w:cs="Arial"/>
          <w:sz w:val="20"/>
          <w:szCs w:val="20"/>
          <w:lang w:val="nl-NL"/>
        </w:rPr>
      </w:pPr>
    </w:p>
    <w:p w14:paraId="28E60885" w14:textId="77777777" w:rsidR="00020E1D" w:rsidRPr="00D14D7C" w:rsidRDefault="00020E1D" w:rsidP="00020E1D">
      <w:pPr>
        <w:rPr>
          <w:rFonts w:ascii="Arial" w:hAnsi="Arial" w:cs="Arial"/>
          <w:sz w:val="20"/>
          <w:szCs w:val="20"/>
          <w:lang w:val="nl-NL"/>
        </w:rPr>
      </w:pPr>
    </w:p>
    <w:p w14:paraId="1BE1A4FE" w14:textId="77777777" w:rsidR="00020E1D" w:rsidRPr="00D14D7C" w:rsidRDefault="00020E1D" w:rsidP="00020E1D">
      <w:pPr>
        <w:rPr>
          <w:rFonts w:ascii="Arial" w:hAnsi="Arial" w:cs="Arial"/>
          <w:sz w:val="20"/>
          <w:szCs w:val="20"/>
          <w:lang w:val="nl-NL"/>
        </w:rPr>
      </w:pPr>
      <w:r w:rsidRPr="00D14D7C">
        <w:rPr>
          <w:rFonts w:asciiTheme="majorHAnsi" w:eastAsiaTheme="majorEastAsia" w:hAnsiTheme="majorHAnsi" w:cstheme="majorHAnsi"/>
          <w:b/>
          <w:caps/>
          <w:color w:val="009C82"/>
          <w:sz w:val="28"/>
          <w:szCs w:val="28"/>
          <w:lang w:val="nl-NL"/>
        </w:rPr>
        <w:t>B6 - Pas toe of leg uit</w:t>
      </w:r>
    </w:p>
    <w:tbl>
      <w:tblPr>
        <w:tblStyle w:val="Tabelraster"/>
        <w:tblW w:w="0" w:type="auto"/>
        <w:tblLook w:val="04A0" w:firstRow="1" w:lastRow="0" w:firstColumn="1" w:lastColumn="0" w:noHBand="0" w:noVBand="1"/>
      </w:tblPr>
      <w:tblGrid>
        <w:gridCol w:w="1696"/>
        <w:gridCol w:w="7314"/>
      </w:tblGrid>
      <w:tr w:rsidR="00020E1D" w:rsidRPr="00DB5D30" w14:paraId="58C23E2B" w14:textId="77777777" w:rsidTr="00020E1D">
        <w:tc>
          <w:tcPr>
            <w:tcW w:w="1696" w:type="dxa"/>
          </w:tcPr>
          <w:p w14:paraId="3A837379" w14:textId="77777777" w:rsidR="00020E1D" w:rsidRPr="007F1234" w:rsidRDefault="00020E1D" w:rsidP="00020E1D">
            <w:pPr>
              <w:rPr>
                <w:rFonts w:ascii="Arial" w:hAnsi="Arial" w:cs="Arial"/>
                <w:sz w:val="20"/>
                <w:szCs w:val="20"/>
              </w:rPr>
            </w:pPr>
            <w:r w:rsidRPr="007F1234">
              <w:rPr>
                <w:rFonts w:ascii="Arial" w:hAnsi="Arial" w:cs="Arial"/>
                <w:sz w:val="20"/>
                <w:szCs w:val="20"/>
              </w:rPr>
              <w:t>Statement</w:t>
            </w:r>
          </w:p>
        </w:tc>
        <w:tc>
          <w:tcPr>
            <w:tcW w:w="7314" w:type="dxa"/>
          </w:tcPr>
          <w:p w14:paraId="5FF1C292"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hanteert de aanpak ‘Pas toe of leg uit’.</w:t>
            </w:r>
          </w:p>
        </w:tc>
      </w:tr>
      <w:tr w:rsidR="00020E1D" w:rsidRPr="00DB5D30" w14:paraId="05B1E524" w14:textId="77777777" w:rsidTr="00020E1D">
        <w:tc>
          <w:tcPr>
            <w:tcW w:w="1696" w:type="dxa"/>
          </w:tcPr>
          <w:p w14:paraId="2ED7DD60" w14:textId="77777777" w:rsidR="00020E1D" w:rsidRPr="007F1234" w:rsidRDefault="00020E1D" w:rsidP="00020E1D">
            <w:pPr>
              <w:rPr>
                <w:rFonts w:ascii="Arial" w:hAnsi="Arial" w:cs="Arial"/>
                <w:sz w:val="20"/>
                <w:szCs w:val="20"/>
              </w:rPr>
            </w:pPr>
            <w:r w:rsidRPr="007F1234">
              <w:rPr>
                <w:rFonts w:ascii="Arial" w:hAnsi="Arial" w:cs="Arial"/>
                <w:sz w:val="20"/>
                <w:szCs w:val="20"/>
              </w:rPr>
              <w:t>Omschrijving</w:t>
            </w:r>
          </w:p>
        </w:tc>
        <w:tc>
          <w:tcPr>
            <w:tcW w:w="7314" w:type="dxa"/>
          </w:tcPr>
          <w:p w14:paraId="2A5478FA"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Principes en regels dienen bij Saxion toegepast te worden. Indien dit niet gebeurt moet uitgelegd worden waarom er niet aan voldaan wordt. Door een duidelijke kaderstelling wordt de mate van verplichting gehandhaafd.</w:t>
            </w:r>
          </w:p>
        </w:tc>
      </w:tr>
      <w:tr w:rsidR="00020E1D" w:rsidRPr="00DB5D30" w14:paraId="04B31560" w14:textId="77777777" w:rsidTr="00020E1D">
        <w:trPr>
          <w:trHeight w:val="50"/>
        </w:trPr>
        <w:tc>
          <w:tcPr>
            <w:tcW w:w="1696" w:type="dxa"/>
          </w:tcPr>
          <w:p w14:paraId="14B05326" w14:textId="77777777" w:rsidR="00020E1D" w:rsidRPr="007F1234" w:rsidRDefault="00020E1D" w:rsidP="00020E1D">
            <w:pPr>
              <w:rPr>
                <w:rFonts w:ascii="Arial" w:hAnsi="Arial" w:cs="Arial"/>
                <w:sz w:val="20"/>
                <w:szCs w:val="20"/>
              </w:rPr>
            </w:pPr>
            <w:r w:rsidRPr="007F1234">
              <w:rPr>
                <w:rFonts w:ascii="Arial" w:hAnsi="Arial" w:cs="Arial"/>
                <w:sz w:val="20"/>
                <w:szCs w:val="20"/>
              </w:rPr>
              <w:t>Rationale</w:t>
            </w:r>
          </w:p>
        </w:tc>
        <w:tc>
          <w:tcPr>
            <w:tcW w:w="7314" w:type="dxa"/>
          </w:tcPr>
          <w:p w14:paraId="4B728DB4"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Principes en regels dragen bij aan efficiënte en eenduidige bedrijfsvoering.</w:t>
            </w:r>
          </w:p>
        </w:tc>
      </w:tr>
      <w:tr w:rsidR="00020E1D" w:rsidRPr="00DB5D30" w14:paraId="55F3AAE2" w14:textId="77777777" w:rsidTr="00020E1D">
        <w:tc>
          <w:tcPr>
            <w:tcW w:w="1696" w:type="dxa"/>
          </w:tcPr>
          <w:p w14:paraId="6547B553" w14:textId="77777777" w:rsidR="00020E1D" w:rsidRPr="007F1234" w:rsidRDefault="00020E1D" w:rsidP="00020E1D">
            <w:pPr>
              <w:rPr>
                <w:rFonts w:ascii="Arial" w:hAnsi="Arial" w:cs="Arial"/>
                <w:sz w:val="20"/>
                <w:szCs w:val="20"/>
              </w:rPr>
            </w:pPr>
            <w:r w:rsidRPr="007F1234">
              <w:rPr>
                <w:rFonts w:ascii="Arial" w:hAnsi="Arial" w:cs="Arial"/>
                <w:sz w:val="20"/>
                <w:szCs w:val="20"/>
              </w:rPr>
              <w:t>Implicaties</w:t>
            </w:r>
          </w:p>
        </w:tc>
        <w:tc>
          <w:tcPr>
            <w:tcW w:w="7314" w:type="dxa"/>
          </w:tcPr>
          <w:p w14:paraId="0B042CDD"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Principes en regels hebben een eigenaar die de toepassing moet bewaken.</w:t>
            </w:r>
          </w:p>
          <w:p w14:paraId="3A39C97E" w14:textId="77777777" w:rsidR="00020E1D" w:rsidRPr="008E009F" w:rsidRDefault="00020E1D" w:rsidP="00A5247A">
            <w:pPr>
              <w:pStyle w:val="Lijstalinea"/>
              <w:numPr>
                <w:ilvl w:val="0"/>
                <w:numId w:val="9"/>
              </w:numPr>
              <w:spacing w:line="240" w:lineRule="auto"/>
              <w:rPr>
                <w:sz w:val="20"/>
                <w:lang w:val="nl-NL"/>
              </w:rPr>
            </w:pPr>
            <w:r w:rsidRPr="008E009F">
              <w:rPr>
                <w:rFonts w:ascii="Arial" w:hAnsi="Arial" w:cs="Arial"/>
                <w:sz w:val="20"/>
                <w:lang w:val="nl-NL"/>
              </w:rPr>
              <w:t xml:space="preserve">Afwijkingen op principes en regels worden centraal vastgelegd, hier wordt ook op gestuurd. </w:t>
            </w:r>
          </w:p>
        </w:tc>
      </w:tr>
    </w:tbl>
    <w:p w14:paraId="7FEF7E35" w14:textId="77777777" w:rsidR="00020E1D" w:rsidRPr="00D14D7C" w:rsidRDefault="00020E1D" w:rsidP="00020E1D">
      <w:pPr>
        <w:rPr>
          <w:rFonts w:ascii="Arial" w:hAnsi="Arial" w:cs="Arial"/>
          <w:sz w:val="20"/>
          <w:szCs w:val="20"/>
          <w:lang w:val="nl-NL"/>
        </w:rPr>
      </w:pPr>
    </w:p>
    <w:p w14:paraId="21C9BCDA" w14:textId="77777777" w:rsidR="00020E1D" w:rsidRPr="00D14D7C" w:rsidRDefault="00020E1D" w:rsidP="00020E1D">
      <w:pPr>
        <w:rPr>
          <w:rFonts w:ascii="Arial" w:hAnsi="Arial" w:cs="Arial"/>
          <w:sz w:val="20"/>
          <w:szCs w:val="20"/>
          <w:lang w:val="nl-NL"/>
        </w:rPr>
      </w:pPr>
      <w:r w:rsidRPr="00D14D7C">
        <w:rPr>
          <w:rFonts w:ascii="Arial" w:hAnsi="Arial" w:cs="Arial"/>
          <w:sz w:val="20"/>
          <w:szCs w:val="20"/>
          <w:lang w:val="nl-NL"/>
        </w:rPr>
        <w:br w:type="page"/>
      </w:r>
    </w:p>
    <w:p w14:paraId="535ECBF0" w14:textId="77777777" w:rsidR="00020E1D" w:rsidRPr="00247A03" w:rsidRDefault="00020E1D" w:rsidP="00020E1D">
      <w:pPr>
        <w:rPr>
          <w:rFonts w:asciiTheme="majorHAnsi" w:eastAsiaTheme="majorEastAsia" w:hAnsiTheme="majorHAnsi" w:cstheme="majorHAnsi"/>
          <w:b/>
          <w:caps/>
          <w:color w:val="009C82"/>
          <w:sz w:val="28"/>
          <w:szCs w:val="28"/>
        </w:rPr>
      </w:pPr>
      <w:r w:rsidRPr="00247A03">
        <w:rPr>
          <w:rFonts w:asciiTheme="majorHAnsi" w:eastAsiaTheme="majorEastAsia" w:hAnsiTheme="majorHAnsi" w:cstheme="majorHAnsi"/>
          <w:b/>
          <w:caps/>
          <w:color w:val="009C82"/>
          <w:sz w:val="28"/>
          <w:szCs w:val="28"/>
        </w:rPr>
        <w:lastRenderedPageBreak/>
        <w:t>B7 – Begrijpelijk</w:t>
      </w:r>
    </w:p>
    <w:tbl>
      <w:tblPr>
        <w:tblStyle w:val="Tabelraster"/>
        <w:tblW w:w="0" w:type="auto"/>
        <w:tblLook w:val="04A0" w:firstRow="1" w:lastRow="0" w:firstColumn="1" w:lastColumn="0" w:noHBand="0" w:noVBand="1"/>
      </w:tblPr>
      <w:tblGrid>
        <w:gridCol w:w="1696"/>
        <w:gridCol w:w="7314"/>
      </w:tblGrid>
      <w:tr w:rsidR="00020E1D" w:rsidRPr="00885CDE" w14:paraId="607C0B10" w14:textId="77777777" w:rsidTr="00020E1D">
        <w:tc>
          <w:tcPr>
            <w:tcW w:w="1696" w:type="dxa"/>
          </w:tcPr>
          <w:p w14:paraId="76C2A0BC" w14:textId="77777777" w:rsidR="00020E1D" w:rsidRPr="00885CDE" w:rsidRDefault="00020E1D" w:rsidP="00020E1D">
            <w:pPr>
              <w:rPr>
                <w:rFonts w:ascii="Arial" w:hAnsi="Arial" w:cs="Arial"/>
                <w:sz w:val="20"/>
                <w:szCs w:val="20"/>
              </w:rPr>
            </w:pPr>
            <w:r w:rsidRPr="00885CDE">
              <w:rPr>
                <w:rFonts w:ascii="Arial" w:hAnsi="Arial" w:cs="Arial"/>
                <w:sz w:val="20"/>
                <w:szCs w:val="20"/>
              </w:rPr>
              <w:t>Statement</w:t>
            </w:r>
          </w:p>
        </w:tc>
        <w:tc>
          <w:tcPr>
            <w:tcW w:w="7314" w:type="dxa"/>
          </w:tcPr>
          <w:p w14:paraId="239D3161" w14:textId="77777777" w:rsidR="00020E1D" w:rsidRPr="00885CDE" w:rsidRDefault="00020E1D" w:rsidP="00020E1D">
            <w:pPr>
              <w:rPr>
                <w:rFonts w:ascii="Arial" w:hAnsi="Arial" w:cs="Arial"/>
                <w:sz w:val="20"/>
                <w:szCs w:val="20"/>
              </w:rPr>
            </w:pPr>
            <w:r w:rsidRPr="72EAA136">
              <w:rPr>
                <w:rFonts w:ascii="Arial" w:hAnsi="Arial" w:cs="Arial"/>
                <w:sz w:val="20"/>
                <w:szCs w:val="20"/>
              </w:rPr>
              <w:t>Saxion is begrijpelijk</w:t>
            </w:r>
          </w:p>
        </w:tc>
      </w:tr>
      <w:tr w:rsidR="00020E1D" w:rsidRPr="00DB5D30" w14:paraId="716307D2" w14:textId="77777777" w:rsidTr="00020E1D">
        <w:tc>
          <w:tcPr>
            <w:tcW w:w="1696" w:type="dxa"/>
          </w:tcPr>
          <w:p w14:paraId="11C140D4" w14:textId="77777777" w:rsidR="00020E1D" w:rsidRPr="00885CDE" w:rsidRDefault="00020E1D" w:rsidP="00020E1D">
            <w:pPr>
              <w:rPr>
                <w:rFonts w:ascii="Arial" w:hAnsi="Arial" w:cs="Arial"/>
                <w:sz w:val="20"/>
                <w:szCs w:val="20"/>
              </w:rPr>
            </w:pPr>
            <w:r w:rsidRPr="00885CDE">
              <w:rPr>
                <w:rFonts w:ascii="Arial" w:hAnsi="Arial" w:cs="Arial"/>
                <w:sz w:val="20"/>
                <w:szCs w:val="20"/>
              </w:rPr>
              <w:t>Omschrijving</w:t>
            </w:r>
          </w:p>
        </w:tc>
        <w:tc>
          <w:tcPr>
            <w:tcW w:w="7314" w:type="dxa"/>
          </w:tcPr>
          <w:p w14:paraId="3DE0BA97"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Saxion streeft ernaar om begrijpelijk te zijn. Dit betekent dat principes, regels en beslissingen en hun implicaties zo goed mogelijk worden uitgelegd in het kader van Saxion als geheel en de ontwikkelingen die Saxion probeert door te maken. Onbegrijpelijkheid is reden voor vragen. Vragen resulteren in het verbeteren van (de begrijpelijkheid van) principes, regels en afspraken. Hiervoor richt Saxion transparante processen en een transparante informatievoorziening in. </w:t>
            </w:r>
          </w:p>
        </w:tc>
      </w:tr>
      <w:tr w:rsidR="00020E1D" w:rsidRPr="00DB5D30" w14:paraId="67600DD7" w14:textId="77777777" w:rsidTr="00020E1D">
        <w:trPr>
          <w:trHeight w:val="50"/>
        </w:trPr>
        <w:tc>
          <w:tcPr>
            <w:tcW w:w="1696" w:type="dxa"/>
          </w:tcPr>
          <w:p w14:paraId="7F3002BD" w14:textId="77777777" w:rsidR="00020E1D" w:rsidRPr="00885CDE" w:rsidRDefault="00020E1D" w:rsidP="00020E1D">
            <w:pPr>
              <w:rPr>
                <w:rFonts w:ascii="Arial" w:hAnsi="Arial" w:cs="Arial"/>
                <w:sz w:val="20"/>
                <w:szCs w:val="20"/>
              </w:rPr>
            </w:pPr>
            <w:r w:rsidRPr="00885CDE">
              <w:rPr>
                <w:rFonts w:ascii="Arial" w:hAnsi="Arial" w:cs="Arial"/>
                <w:sz w:val="20"/>
                <w:szCs w:val="20"/>
              </w:rPr>
              <w:t>Rationale</w:t>
            </w:r>
          </w:p>
        </w:tc>
        <w:tc>
          <w:tcPr>
            <w:tcW w:w="7314" w:type="dxa"/>
          </w:tcPr>
          <w:p w14:paraId="6FE60BD0"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Zaken die door een breed publiek binnen de organisatie worden begrepen leiden tot een gevoel van saamhorigheid en verbinding binnen de doelstellingen van Saxion. Spraakverwarring leidt tot onzekerheid, inefficiënt handelen, onduidelijke processen en risico’s voor het behalen van de resultaten die Saxion nastreeft. </w:t>
            </w:r>
          </w:p>
        </w:tc>
      </w:tr>
      <w:tr w:rsidR="00020E1D" w:rsidRPr="00DB5D30" w14:paraId="702D668F" w14:textId="77777777" w:rsidTr="00020E1D">
        <w:tc>
          <w:tcPr>
            <w:tcW w:w="1696" w:type="dxa"/>
          </w:tcPr>
          <w:p w14:paraId="6AFFE4DE" w14:textId="77777777" w:rsidR="00020E1D" w:rsidRPr="00885CDE" w:rsidRDefault="00020E1D" w:rsidP="00020E1D">
            <w:pPr>
              <w:rPr>
                <w:rFonts w:ascii="Arial" w:hAnsi="Arial" w:cs="Arial"/>
                <w:sz w:val="20"/>
                <w:szCs w:val="20"/>
              </w:rPr>
            </w:pPr>
            <w:r w:rsidRPr="00885CDE">
              <w:rPr>
                <w:rFonts w:ascii="Arial" w:hAnsi="Arial" w:cs="Arial"/>
                <w:sz w:val="20"/>
                <w:szCs w:val="20"/>
              </w:rPr>
              <w:t>Implicaties</w:t>
            </w:r>
          </w:p>
        </w:tc>
        <w:tc>
          <w:tcPr>
            <w:tcW w:w="7314" w:type="dxa"/>
          </w:tcPr>
          <w:p w14:paraId="75FC0AD6"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Saxion hanteert een uniform jargon. Dit jargon is voor betrokkenen gemakkelijk terug te vinden in een Saxion woordenboek.</w:t>
            </w:r>
          </w:p>
          <w:p w14:paraId="6138AD0D"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 xml:space="preserve">Saxion hanteert begrijpelijke doelstellingen en beoogde resultaten die terug te leggen zijn naar de identiteit van Saxion als geheel. </w:t>
            </w:r>
          </w:p>
          <w:p w14:paraId="5653A88F"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Alle documenten richting medewerkers en klanten worden begrijpelijk opgesteld.</w:t>
            </w:r>
          </w:p>
          <w:p w14:paraId="627651CF" w14:textId="77777777" w:rsidR="00020E1D" w:rsidRPr="008E009F" w:rsidRDefault="00020E1D" w:rsidP="00A5247A">
            <w:pPr>
              <w:pStyle w:val="Lijstalinea"/>
              <w:numPr>
                <w:ilvl w:val="0"/>
                <w:numId w:val="9"/>
              </w:numPr>
              <w:spacing w:line="240" w:lineRule="auto"/>
              <w:rPr>
                <w:rFonts w:ascii="Arial" w:hAnsi="Arial" w:cs="Arial"/>
                <w:sz w:val="20"/>
                <w:lang w:val="nl-NL"/>
              </w:rPr>
            </w:pPr>
            <w:r w:rsidRPr="008E009F">
              <w:rPr>
                <w:rFonts w:ascii="Arial" w:hAnsi="Arial" w:cs="Arial"/>
                <w:sz w:val="20"/>
                <w:lang w:val="nl-NL"/>
              </w:rPr>
              <w:t xml:space="preserve">Saxion kent een eigen definitielijst om spraakverwarring te voorkomen. </w:t>
            </w:r>
          </w:p>
        </w:tc>
      </w:tr>
    </w:tbl>
    <w:p w14:paraId="18C47F87" w14:textId="77777777" w:rsidR="00020E1D" w:rsidRPr="00D14D7C" w:rsidRDefault="00020E1D" w:rsidP="00020E1D">
      <w:pPr>
        <w:rPr>
          <w:rFonts w:ascii="Arial" w:hAnsi="Arial" w:cs="Arial"/>
          <w:sz w:val="20"/>
          <w:szCs w:val="20"/>
          <w:lang w:val="nl-NL"/>
        </w:rPr>
      </w:pPr>
    </w:p>
    <w:p w14:paraId="455D1005" w14:textId="0C076A8D" w:rsidR="00020E1D" w:rsidRPr="00D14D7C" w:rsidRDefault="00020E1D" w:rsidP="00020E1D">
      <w:pPr>
        <w:rPr>
          <w:rFonts w:ascii="Arial" w:hAnsi="Arial" w:cs="Arial"/>
          <w:sz w:val="20"/>
          <w:szCs w:val="20"/>
          <w:lang w:val="nl-NL"/>
        </w:rPr>
      </w:pPr>
    </w:p>
    <w:p w14:paraId="1E3C6F94" w14:textId="77777777" w:rsidR="00020E1D" w:rsidRPr="00D14D7C" w:rsidRDefault="00020E1D" w:rsidP="00020E1D">
      <w:pPr>
        <w:tabs>
          <w:tab w:val="center" w:pos="3932"/>
          <w:tab w:val="center" w:pos="8314"/>
        </w:tabs>
        <w:spacing w:after="65" w:line="216" w:lineRule="auto"/>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t>Informatiesysteem Architectuur Principes</w:t>
      </w:r>
    </w:p>
    <w:p w14:paraId="0F91397D" w14:textId="77777777" w:rsidR="00020E1D" w:rsidRPr="00D14D7C" w:rsidRDefault="00020E1D" w:rsidP="00020E1D">
      <w:pPr>
        <w:rPr>
          <w:rFonts w:ascii="Arial" w:hAnsi="Arial" w:cs="Arial"/>
          <w:sz w:val="24"/>
          <w:szCs w:val="24"/>
          <w:lang w:val="nl-NL"/>
        </w:rPr>
      </w:pPr>
      <w:r w:rsidRPr="00D14D7C">
        <w:rPr>
          <w:rFonts w:ascii="Arial" w:hAnsi="Arial" w:cs="Arial"/>
          <w:sz w:val="24"/>
          <w:szCs w:val="24"/>
          <w:lang w:val="nl-NL"/>
        </w:rPr>
        <w:t xml:space="preserve">De Informatiesysteem Architectuur Principes zijn hieronder beschreven. Deze zijn afgeleid van de Enterprise Architectuur Principes, Business Architectuur Principes en de Saxion True North Strategie. </w:t>
      </w:r>
    </w:p>
    <w:p w14:paraId="51573724" w14:textId="77777777" w:rsidR="00020E1D" w:rsidRPr="002D11EE" w:rsidRDefault="00020E1D" w:rsidP="00020E1D">
      <w:pPr>
        <w:rPr>
          <w:rFonts w:ascii="Arial" w:hAnsi="Arial" w:cs="Arial"/>
          <w:sz w:val="20"/>
          <w:szCs w:val="20"/>
        </w:rPr>
      </w:pPr>
      <w:r>
        <w:rPr>
          <w:noProof/>
        </w:rPr>
        <w:drawing>
          <wp:inline distT="0" distB="0" distL="0" distR="0" wp14:anchorId="212D6B18" wp14:editId="61E7C738">
            <wp:extent cx="5727701" cy="3195955"/>
            <wp:effectExtent l="0" t="0" r="6350" b="4445"/>
            <wp:docPr id="4" name="Afbeelding 4" descr="Afbeelding met klok, monitor, zitten, geto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33">
                      <a:extLst>
                        <a:ext uri="{28A0092B-C50C-407E-A947-70E740481C1C}">
                          <a14:useLocalDpi xmlns:a14="http://schemas.microsoft.com/office/drawing/2010/main" val="0"/>
                        </a:ext>
                      </a:extLst>
                    </a:blip>
                    <a:stretch>
                      <a:fillRect/>
                    </a:stretch>
                  </pic:blipFill>
                  <pic:spPr>
                    <a:xfrm>
                      <a:off x="0" y="0"/>
                      <a:ext cx="5727701" cy="3195955"/>
                    </a:xfrm>
                    <a:prstGeom prst="rect">
                      <a:avLst/>
                    </a:prstGeom>
                  </pic:spPr>
                </pic:pic>
              </a:graphicData>
            </a:graphic>
          </wp:inline>
        </w:drawing>
      </w:r>
    </w:p>
    <w:p w14:paraId="72CB9F00" w14:textId="77777777" w:rsidR="00020E1D" w:rsidRPr="00D14D7C" w:rsidRDefault="00020E1D" w:rsidP="00020E1D">
      <w:pPr>
        <w:rPr>
          <w:rFonts w:ascii="Arial" w:hAnsi="Arial" w:cs="Arial"/>
          <w:sz w:val="20"/>
          <w:szCs w:val="20"/>
          <w:lang w:val="nl-NL"/>
        </w:rPr>
      </w:pPr>
      <w:r w:rsidRPr="00D14D7C">
        <w:rPr>
          <w:rFonts w:asciiTheme="majorHAnsi" w:eastAsiaTheme="majorEastAsia" w:hAnsiTheme="majorHAnsi" w:cstheme="majorHAnsi"/>
          <w:b/>
          <w:caps/>
          <w:color w:val="009C82"/>
          <w:sz w:val="28"/>
          <w:szCs w:val="28"/>
          <w:lang w:val="nl-NL"/>
        </w:rPr>
        <w:lastRenderedPageBreak/>
        <w:t>IS1 – User eXperience is leidend voor studenten</w:t>
      </w:r>
    </w:p>
    <w:tbl>
      <w:tblPr>
        <w:tblStyle w:val="Tabelraster"/>
        <w:tblW w:w="0" w:type="auto"/>
        <w:tblLook w:val="04A0" w:firstRow="1" w:lastRow="0" w:firstColumn="1" w:lastColumn="0" w:noHBand="0" w:noVBand="1"/>
      </w:tblPr>
      <w:tblGrid>
        <w:gridCol w:w="1696"/>
        <w:gridCol w:w="7314"/>
      </w:tblGrid>
      <w:tr w:rsidR="00020E1D" w:rsidRPr="00DB5D30" w14:paraId="5F58ECFB" w14:textId="77777777" w:rsidTr="00020E1D">
        <w:tc>
          <w:tcPr>
            <w:tcW w:w="1696" w:type="dxa"/>
          </w:tcPr>
          <w:p w14:paraId="089FCB26" w14:textId="77777777" w:rsidR="00020E1D" w:rsidRPr="00694268" w:rsidRDefault="00020E1D" w:rsidP="00020E1D">
            <w:pPr>
              <w:rPr>
                <w:rFonts w:ascii="Arial" w:hAnsi="Arial" w:cs="Arial"/>
                <w:sz w:val="20"/>
                <w:szCs w:val="20"/>
              </w:rPr>
            </w:pPr>
            <w:r>
              <w:rPr>
                <w:rFonts w:ascii="Arial" w:hAnsi="Arial" w:cs="Arial"/>
                <w:sz w:val="20"/>
                <w:szCs w:val="20"/>
              </w:rPr>
              <w:t>Statement</w:t>
            </w:r>
          </w:p>
        </w:tc>
        <w:tc>
          <w:tcPr>
            <w:tcW w:w="7314" w:type="dxa"/>
          </w:tcPr>
          <w:p w14:paraId="754125ED"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User eXperience voor (potentiele) studenten en andere onderwijsdeelnemers is leidend bij de inrichting van de informatie systemen.</w:t>
            </w:r>
          </w:p>
        </w:tc>
      </w:tr>
      <w:tr w:rsidR="00020E1D" w:rsidRPr="00DB5D30" w14:paraId="0EEE67C0" w14:textId="77777777" w:rsidTr="00020E1D">
        <w:tc>
          <w:tcPr>
            <w:tcW w:w="1696" w:type="dxa"/>
          </w:tcPr>
          <w:p w14:paraId="71884AFF" w14:textId="77777777" w:rsidR="00020E1D" w:rsidRPr="00694268" w:rsidRDefault="00020E1D" w:rsidP="00020E1D">
            <w:pPr>
              <w:rPr>
                <w:rFonts w:ascii="Arial" w:hAnsi="Arial" w:cs="Arial"/>
                <w:sz w:val="20"/>
                <w:szCs w:val="20"/>
              </w:rPr>
            </w:pPr>
            <w:r w:rsidRPr="00694268">
              <w:rPr>
                <w:rFonts w:ascii="Arial" w:hAnsi="Arial" w:cs="Arial"/>
                <w:sz w:val="20"/>
                <w:szCs w:val="20"/>
              </w:rPr>
              <w:t>Omschrijving</w:t>
            </w:r>
          </w:p>
        </w:tc>
        <w:tc>
          <w:tcPr>
            <w:tcW w:w="7314" w:type="dxa"/>
          </w:tcPr>
          <w:p w14:paraId="14B21578" w14:textId="77777777" w:rsidR="00020E1D" w:rsidRPr="008E009F" w:rsidRDefault="00020E1D" w:rsidP="00020E1D">
            <w:pPr>
              <w:rPr>
                <w:rFonts w:ascii="Arial" w:hAnsi="Arial" w:cs="Arial"/>
                <w:sz w:val="20"/>
                <w:szCs w:val="20"/>
                <w:highlight w:val="yellow"/>
                <w:lang w:val="nl-NL"/>
              </w:rPr>
            </w:pPr>
            <w:r w:rsidRPr="008E009F">
              <w:rPr>
                <w:rFonts w:ascii="Arial" w:hAnsi="Arial" w:cs="Arial"/>
                <w:sz w:val="20"/>
                <w:szCs w:val="20"/>
                <w:lang w:val="nl-NL"/>
              </w:rPr>
              <w:t xml:space="preserve">Door gebruik te maken van customer journeys, persona’s, user stories en UX-design richten we de dienstverlening middels applicaties en portalen toegankelijk in voor de student. </w:t>
            </w:r>
          </w:p>
        </w:tc>
      </w:tr>
      <w:tr w:rsidR="00020E1D" w:rsidRPr="00DB5D30" w14:paraId="386BDC1A" w14:textId="77777777" w:rsidTr="00020E1D">
        <w:tc>
          <w:tcPr>
            <w:tcW w:w="1696" w:type="dxa"/>
          </w:tcPr>
          <w:p w14:paraId="6B0EEB57" w14:textId="77777777" w:rsidR="00020E1D" w:rsidRPr="00694268" w:rsidRDefault="00020E1D" w:rsidP="00020E1D">
            <w:pPr>
              <w:rPr>
                <w:rFonts w:ascii="Arial" w:hAnsi="Arial" w:cs="Arial"/>
                <w:sz w:val="20"/>
                <w:szCs w:val="20"/>
              </w:rPr>
            </w:pPr>
            <w:r w:rsidRPr="00694268">
              <w:rPr>
                <w:rFonts w:ascii="Arial" w:hAnsi="Arial" w:cs="Arial"/>
                <w:sz w:val="20"/>
                <w:szCs w:val="20"/>
              </w:rPr>
              <w:t>Rationale</w:t>
            </w:r>
          </w:p>
        </w:tc>
        <w:tc>
          <w:tcPr>
            <w:tcW w:w="7314" w:type="dxa"/>
          </w:tcPr>
          <w:p w14:paraId="36676A75" w14:textId="77777777" w:rsidR="00020E1D" w:rsidRPr="008E009F" w:rsidRDefault="00020E1D" w:rsidP="00020E1D">
            <w:pPr>
              <w:spacing w:line="259" w:lineRule="auto"/>
              <w:rPr>
                <w:rFonts w:ascii="Arial" w:hAnsi="Arial" w:cs="Arial"/>
                <w:sz w:val="20"/>
                <w:szCs w:val="20"/>
                <w:lang w:val="nl-NL"/>
              </w:rPr>
            </w:pPr>
            <w:r w:rsidRPr="008E009F">
              <w:rPr>
                <w:rFonts w:ascii="Arial" w:hAnsi="Arial" w:cs="Arial"/>
                <w:sz w:val="20"/>
                <w:szCs w:val="20"/>
                <w:lang w:val="nl-NL"/>
              </w:rPr>
              <w:t>Doordat applicaties makkelijk in gebruik zijn kan er meer focus zijn op wat echt belangrijk is zoals onderwijs en onderzoek. Ook draagt een goede User eXperience bij aan een hogere studenttevredenheid (landelijke prestatie indicator) en efficiënter studeren.</w:t>
            </w:r>
          </w:p>
        </w:tc>
      </w:tr>
      <w:tr w:rsidR="00020E1D" w:rsidRPr="00DB5D30" w14:paraId="04FCBC91" w14:textId="77777777" w:rsidTr="00020E1D">
        <w:tc>
          <w:tcPr>
            <w:tcW w:w="1696" w:type="dxa"/>
          </w:tcPr>
          <w:p w14:paraId="1CE7A3DE" w14:textId="77777777" w:rsidR="00020E1D" w:rsidRPr="00694268" w:rsidRDefault="00020E1D" w:rsidP="00020E1D">
            <w:pPr>
              <w:rPr>
                <w:rFonts w:ascii="Arial" w:hAnsi="Arial" w:cs="Arial"/>
                <w:sz w:val="20"/>
                <w:szCs w:val="20"/>
              </w:rPr>
            </w:pPr>
            <w:r w:rsidRPr="00694268">
              <w:rPr>
                <w:rFonts w:ascii="Arial" w:hAnsi="Arial" w:cs="Arial"/>
                <w:sz w:val="20"/>
                <w:szCs w:val="20"/>
              </w:rPr>
              <w:t>Implicaties</w:t>
            </w:r>
          </w:p>
        </w:tc>
        <w:tc>
          <w:tcPr>
            <w:tcW w:w="7314" w:type="dxa"/>
          </w:tcPr>
          <w:p w14:paraId="7D864DFE" w14:textId="77777777" w:rsidR="00020E1D" w:rsidRPr="008E009F" w:rsidRDefault="00020E1D" w:rsidP="00A5247A">
            <w:pPr>
              <w:pStyle w:val="Lijstalinea"/>
              <w:numPr>
                <w:ilvl w:val="0"/>
                <w:numId w:val="12"/>
              </w:numPr>
              <w:spacing w:line="259" w:lineRule="auto"/>
              <w:rPr>
                <w:rFonts w:ascii="Arial" w:hAnsi="Arial" w:cs="Arial"/>
                <w:sz w:val="20"/>
                <w:lang w:val="nl-NL"/>
              </w:rPr>
            </w:pPr>
            <w:r w:rsidRPr="008E009F">
              <w:rPr>
                <w:rFonts w:ascii="Arial" w:hAnsi="Arial" w:cs="Arial"/>
                <w:sz w:val="20"/>
                <w:lang w:val="nl-NL"/>
              </w:rPr>
              <w:t>Informatie uitwisseling en content verstrekking vindt plaats middels applicaties en portalen die zijn ingericht op basis van customer journeys, persona’s, userstories en UX-design.</w:t>
            </w:r>
          </w:p>
          <w:p w14:paraId="246AFB04" w14:textId="77777777" w:rsidR="00020E1D" w:rsidRPr="008E009F" w:rsidRDefault="00020E1D" w:rsidP="00A5247A">
            <w:pPr>
              <w:pStyle w:val="Lijstalinea"/>
              <w:numPr>
                <w:ilvl w:val="0"/>
                <w:numId w:val="12"/>
              </w:numPr>
              <w:spacing w:line="259" w:lineRule="auto"/>
              <w:rPr>
                <w:rFonts w:ascii="Arial" w:hAnsi="Arial" w:cs="Arial"/>
                <w:sz w:val="20"/>
                <w:lang w:val="nl-NL"/>
              </w:rPr>
            </w:pPr>
            <w:r w:rsidRPr="008E009F">
              <w:rPr>
                <w:rFonts w:ascii="Arial" w:hAnsi="Arial" w:cs="Arial"/>
                <w:sz w:val="20"/>
                <w:lang w:val="nl-NL"/>
              </w:rPr>
              <w:t>Door (potentiële) studenten gebruikte applicaties en portalen moeten aansprekend, intuïtief en passend bij de verwachting zijn (wow factor</w:t>
            </w:r>
            <w:r w:rsidRPr="008E009F">
              <w:rPr>
                <w:rStyle w:val="Verwijzingopmerking"/>
                <w:lang w:val="nl-NL"/>
              </w:rPr>
              <w:t>)</w:t>
            </w:r>
            <w:r w:rsidRPr="008E009F">
              <w:rPr>
                <w:rFonts w:ascii="Arial" w:hAnsi="Arial" w:cs="Arial"/>
                <w:sz w:val="20"/>
                <w:lang w:val="nl-NL"/>
              </w:rPr>
              <w:t>.</w:t>
            </w:r>
          </w:p>
          <w:p w14:paraId="372C981A" w14:textId="77777777" w:rsidR="00020E1D" w:rsidRPr="008E009F" w:rsidRDefault="00020E1D" w:rsidP="00A5247A">
            <w:pPr>
              <w:pStyle w:val="Lijstalinea"/>
              <w:numPr>
                <w:ilvl w:val="0"/>
                <w:numId w:val="12"/>
              </w:numPr>
              <w:spacing w:line="259" w:lineRule="auto"/>
              <w:rPr>
                <w:rFonts w:ascii="Arial" w:hAnsi="Arial" w:cs="Arial"/>
                <w:sz w:val="20"/>
                <w:lang w:val="nl-NL"/>
              </w:rPr>
            </w:pPr>
            <w:r w:rsidRPr="008E009F">
              <w:rPr>
                <w:rFonts w:ascii="Arial" w:hAnsi="Arial" w:cs="Arial"/>
                <w:sz w:val="20"/>
                <w:lang w:val="nl-NL"/>
              </w:rPr>
              <w:t>Bij de inrichting of verandering in producten en processen wordt een balans gezocht tussen de student en de backoffice gebruikers waarbij de beleving van de student prevaleert.</w:t>
            </w:r>
          </w:p>
          <w:p w14:paraId="44D3FA82" w14:textId="77777777" w:rsidR="00020E1D" w:rsidRPr="008E009F" w:rsidRDefault="00020E1D" w:rsidP="00A5247A">
            <w:pPr>
              <w:pStyle w:val="Lijstalinea"/>
              <w:numPr>
                <w:ilvl w:val="0"/>
                <w:numId w:val="12"/>
              </w:numPr>
              <w:spacing w:line="259" w:lineRule="auto"/>
              <w:rPr>
                <w:rFonts w:ascii="Arial" w:hAnsi="Arial" w:cs="Arial"/>
                <w:sz w:val="20"/>
                <w:lang w:val="nl-NL"/>
              </w:rPr>
            </w:pPr>
            <w:r w:rsidRPr="008E009F">
              <w:rPr>
                <w:rFonts w:ascii="Arial" w:hAnsi="Arial" w:cs="Arial"/>
                <w:sz w:val="20"/>
                <w:lang w:val="nl-NL"/>
              </w:rPr>
              <w:t>Gebruiksgemak gaat voor efficiëntie in beheer.</w:t>
            </w:r>
          </w:p>
          <w:p w14:paraId="133E17A2" w14:textId="77777777" w:rsidR="00020E1D" w:rsidRPr="008E009F" w:rsidRDefault="00020E1D" w:rsidP="00A5247A">
            <w:pPr>
              <w:pStyle w:val="Lijstalinea"/>
              <w:numPr>
                <w:ilvl w:val="0"/>
                <w:numId w:val="12"/>
              </w:numPr>
              <w:spacing w:line="259" w:lineRule="auto"/>
              <w:rPr>
                <w:rFonts w:ascii="Arial" w:hAnsi="Arial" w:cs="Arial"/>
                <w:sz w:val="20"/>
                <w:lang w:val="nl-NL"/>
              </w:rPr>
            </w:pPr>
            <w:r w:rsidRPr="008E009F">
              <w:rPr>
                <w:rFonts w:ascii="Arial" w:hAnsi="Arial" w:cs="Arial"/>
                <w:sz w:val="20"/>
                <w:lang w:val="nl-NL"/>
              </w:rPr>
              <w:t>Informatie is makkelijk te vinden door de student door middel van een centrale zoekfunctionaliteit, logische en intuïtieve opbouw van interfaces, voorspelbare navigatie en het gebruik van voor studenten vanzelfsprekend jargon.</w:t>
            </w:r>
          </w:p>
          <w:p w14:paraId="501D637D" w14:textId="77777777" w:rsidR="00020E1D" w:rsidRPr="008E009F" w:rsidRDefault="00020E1D" w:rsidP="00A5247A">
            <w:pPr>
              <w:pStyle w:val="Lijstalinea"/>
              <w:numPr>
                <w:ilvl w:val="0"/>
                <w:numId w:val="12"/>
              </w:numPr>
              <w:spacing w:line="259" w:lineRule="auto"/>
              <w:rPr>
                <w:rFonts w:ascii="Arial" w:hAnsi="Arial" w:cs="Arial"/>
                <w:sz w:val="20"/>
                <w:lang w:val="nl-NL"/>
              </w:rPr>
            </w:pPr>
            <w:r w:rsidRPr="008E009F">
              <w:rPr>
                <w:rFonts w:ascii="Arial" w:eastAsia="Calibri" w:hAnsi="Arial" w:cs="Arial"/>
                <w:sz w:val="20"/>
                <w:lang w:val="nl-NL"/>
              </w:rPr>
              <w:t xml:space="preserve">Het is belangrijk dat studenten optimaal worden ondersteund in hun dagelijkse werkzaamheden. Studenten willen direct toegang tot alle voor hen relevante informatie. Hiervoor is het belangrijk dat de noodzakelijke informatie direct beschikbaar is via een voor studenten logisch kanaal (click-call-face). </w:t>
            </w:r>
          </w:p>
          <w:p w14:paraId="127E90BF" w14:textId="77777777" w:rsidR="00020E1D" w:rsidRPr="008E009F" w:rsidRDefault="00020E1D" w:rsidP="00A5247A">
            <w:pPr>
              <w:pStyle w:val="Geenafstand"/>
              <w:numPr>
                <w:ilvl w:val="0"/>
                <w:numId w:val="12"/>
              </w:numPr>
              <w:rPr>
                <w:rFonts w:ascii="Arial" w:hAnsi="Arial" w:cs="Arial"/>
                <w:szCs w:val="20"/>
                <w:lang w:val="nl-NL"/>
              </w:rPr>
            </w:pPr>
            <w:r w:rsidRPr="008E009F">
              <w:rPr>
                <w:rFonts w:ascii="Arial" w:hAnsi="Arial" w:cs="Arial"/>
                <w:szCs w:val="20"/>
                <w:lang w:val="nl-NL"/>
              </w:rPr>
              <w:t xml:space="preserve">Digitale diensten voor studenten en medewerkers zijn toegankelijk via verschillende apparaten, ook voor mensen met een functiebeperking en waar nodig 24x7 beschikbaar. </w:t>
            </w:r>
          </w:p>
          <w:p w14:paraId="1C83BD2A" w14:textId="77777777" w:rsidR="00020E1D" w:rsidRPr="008E009F" w:rsidRDefault="00020E1D" w:rsidP="00020E1D">
            <w:pPr>
              <w:pStyle w:val="Lijstalinea"/>
              <w:spacing w:line="259" w:lineRule="auto"/>
              <w:ind w:left="360"/>
              <w:rPr>
                <w:rFonts w:ascii="Arial" w:hAnsi="Arial" w:cs="Arial"/>
                <w:sz w:val="20"/>
                <w:lang w:val="nl-NL"/>
              </w:rPr>
            </w:pPr>
          </w:p>
        </w:tc>
      </w:tr>
    </w:tbl>
    <w:p w14:paraId="6EDAC503" w14:textId="77777777" w:rsidR="00020E1D" w:rsidRPr="00D14D7C" w:rsidRDefault="00020E1D" w:rsidP="00020E1D">
      <w:pPr>
        <w:rPr>
          <w:rFonts w:ascii="Arial" w:hAnsi="Arial" w:cs="Arial"/>
          <w:sz w:val="20"/>
          <w:szCs w:val="20"/>
          <w:lang w:val="nl-NL"/>
        </w:rPr>
      </w:pPr>
    </w:p>
    <w:p w14:paraId="59C50916" w14:textId="77777777" w:rsidR="00020E1D" w:rsidRPr="00D14D7C" w:rsidRDefault="00020E1D" w:rsidP="00020E1D">
      <w:pPr>
        <w:rPr>
          <w:rFonts w:ascii="Arial" w:hAnsi="Arial" w:cs="Arial"/>
          <w:sz w:val="20"/>
          <w:szCs w:val="20"/>
          <w:lang w:val="nl-NL"/>
        </w:rPr>
      </w:pPr>
      <w:r w:rsidRPr="00D14D7C">
        <w:rPr>
          <w:rFonts w:ascii="Arial" w:hAnsi="Arial" w:cs="Arial"/>
          <w:sz w:val="20"/>
          <w:szCs w:val="20"/>
          <w:lang w:val="nl-NL"/>
        </w:rPr>
        <w:br w:type="page"/>
      </w:r>
    </w:p>
    <w:p w14:paraId="76FA7AB7" w14:textId="77777777" w:rsidR="00020E1D" w:rsidRPr="00D14D7C" w:rsidRDefault="00020E1D" w:rsidP="00020E1D">
      <w:pPr>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lastRenderedPageBreak/>
        <w:t>IS2 – Saxion doet zoveel mogelijk digitaal</w:t>
      </w:r>
    </w:p>
    <w:tbl>
      <w:tblPr>
        <w:tblStyle w:val="Tabelraster"/>
        <w:tblW w:w="0" w:type="auto"/>
        <w:tblLook w:val="04A0" w:firstRow="1" w:lastRow="0" w:firstColumn="1" w:lastColumn="0" w:noHBand="0" w:noVBand="1"/>
      </w:tblPr>
      <w:tblGrid>
        <w:gridCol w:w="1696"/>
        <w:gridCol w:w="7314"/>
      </w:tblGrid>
      <w:tr w:rsidR="00020E1D" w:rsidRPr="00DB5D30" w14:paraId="114EE47E" w14:textId="77777777" w:rsidTr="00020E1D">
        <w:tc>
          <w:tcPr>
            <w:tcW w:w="1696" w:type="dxa"/>
          </w:tcPr>
          <w:p w14:paraId="0242A3A3" w14:textId="77777777" w:rsidR="00020E1D" w:rsidRPr="00F11822" w:rsidRDefault="00020E1D" w:rsidP="00020E1D">
            <w:pPr>
              <w:rPr>
                <w:rFonts w:ascii="Arial" w:hAnsi="Arial" w:cs="Arial"/>
                <w:sz w:val="20"/>
                <w:szCs w:val="20"/>
              </w:rPr>
            </w:pPr>
            <w:r w:rsidRPr="00F11822">
              <w:rPr>
                <w:rFonts w:ascii="Arial" w:hAnsi="Arial" w:cs="Arial"/>
                <w:sz w:val="20"/>
                <w:szCs w:val="20"/>
              </w:rPr>
              <w:t>Statement</w:t>
            </w:r>
          </w:p>
        </w:tc>
        <w:tc>
          <w:tcPr>
            <w:tcW w:w="7314" w:type="dxa"/>
          </w:tcPr>
          <w:p w14:paraId="518C6015"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digitaliseert de aangeboden diensten zoveel mogelijk.</w:t>
            </w:r>
          </w:p>
        </w:tc>
      </w:tr>
      <w:tr w:rsidR="00020E1D" w:rsidRPr="00DB5D30" w14:paraId="369F52F7" w14:textId="77777777" w:rsidTr="00020E1D">
        <w:tc>
          <w:tcPr>
            <w:tcW w:w="1696" w:type="dxa"/>
          </w:tcPr>
          <w:p w14:paraId="1AA07E9B" w14:textId="77777777" w:rsidR="00020E1D" w:rsidRPr="00F11822" w:rsidRDefault="00020E1D" w:rsidP="00020E1D">
            <w:pPr>
              <w:rPr>
                <w:rFonts w:ascii="Arial" w:hAnsi="Arial" w:cs="Arial"/>
                <w:sz w:val="20"/>
                <w:szCs w:val="20"/>
              </w:rPr>
            </w:pPr>
            <w:r w:rsidRPr="00F11822">
              <w:rPr>
                <w:rFonts w:ascii="Arial" w:hAnsi="Arial" w:cs="Arial"/>
                <w:sz w:val="20"/>
                <w:szCs w:val="20"/>
              </w:rPr>
              <w:t>Omschrijving</w:t>
            </w:r>
          </w:p>
        </w:tc>
        <w:tc>
          <w:tcPr>
            <w:tcW w:w="7314" w:type="dxa"/>
          </w:tcPr>
          <w:p w14:paraId="1A25C911" w14:textId="77777777" w:rsidR="00020E1D" w:rsidRPr="008E009F" w:rsidRDefault="00020E1D" w:rsidP="00020E1D">
            <w:pPr>
              <w:spacing w:line="259" w:lineRule="auto"/>
              <w:rPr>
                <w:rFonts w:ascii="Arial" w:hAnsi="Arial" w:cs="Arial"/>
                <w:sz w:val="20"/>
                <w:szCs w:val="20"/>
                <w:lang w:val="nl-NL"/>
              </w:rPr>
            </w:pPr>
            <w:r w:rsidRPr="008E009F">
              <w:rPr>
                <w:rFonts w:ascii="Arial" w:hAnsi="Arial" w:cs="Arial"/>
                <w:sz w:val="20"/>
                <w:szCs w:val="20"/>
                <w:lang w:val="nl-NL"/>
              </w:rPr>
              <w:t>Informatieverwerking binnen de processen van de organisatie vindt geautomatiseerd en papierloos plaats.</w:t>
            </w:r>
          </w:p>
        </w:tc>
      </w:tr>
      <w:tr w:rsidR="00020E1D" w:rsidRPr="00DB5D30" w14:paraId="3480E197" w14:textId="77777777" w:rsidTr="00020E1D">
        <w:tc>
          <w:tcPr>
            <w:tcW w:w="1696" w:type="dxa"/>
          </w:tcPr>
          <w:p w14:paraId="193E93A4" w14:textId="77777777" w:rsidR="00020E1D" w:rsidRPr="00F11822" w:rsidRDefault="00020E1D" w:rsidP="00020E1D">
            <w:pPr>
              <w:rPr>
                <w:rFonts w:ascii="Arial" w:hAnsi="Arial" w:cs="Arial"/>
                <w:sz w:val="20"/>
                <w:szCs w:val="20"/>
              </w:rPr>
            </w:pPr>
            <w:r w:rsidRPr="00F11822">
              <w:rPr>
                <w:rFonts w:ascii="Arial" w:hAnsi="Arial" w:cs="Arial"/>
                <w:sz w:val="20"/>
                <w:szCs w:val="20"/>
              </w:rPr>
              <w:t>Rationale</w:t>
            </w:r>
          </w:p>
        </w:tc>
        <w:tc>
          <w:tcPr>
            <w:tcW w:w="7314" w:type="dxa"/>
          </w:tcPr>
          <w:p w14:paraId="10B2C01D" w14:textId="77777777" w:rsidR="00020E1D" w:rsidRPr="008E009F" w:rsidRDefault="00020E1D" w:rsidP="00020E1D">
            <w:pPr>
              <w:spacing w:line="259" w:lineRule="auto"/>
              <w:rPr>
                <w:rFonts w:ascii="Arial" w:hAnsi="Arial" w:cs="Arial"/>
                <w:color w:val="333333"/>
                <w:sz w:val="20"/>
                <w:szCs w:val="20"/>
                <w:lang w:val="nl-NL"/>
              </w:rPr>
            </w:pPr>
            <w:r w:rsidRPr="008E009F">
              <w:rPr>
                <w:rFonts w:ascii="Arial" w:hAnsi="Arial" w:cs="Arial"/>
                <w:color w:val="000000" w:themeColor="text1"/>
                <w:sz w:val="20"/>
                <w:szCs w:val="20"/>
                <w:lang w:val="nl-NL"/>
              </w:rPr>
              <w:t>Studenten en medewerkers verwachten tegenwoordig dat dienstverlening digitaal wordt aangeboden. Voor een modern proces is een papieren document een obstructie. Het elektronisch uitwisselen en koppelen van gegevens is veel efficiënter en minder foutgevoelig dan het op papier uitwisselen van gegevens. Daarnaast draagt het bij aan de vindbaarheid en beschikbaarheid van informatie.</w:t>
            </w:r>
          </w:p>
        </w:tc>
      </w:tr>
      <w:tr w:rsidR="00020E1D" w:rsidRPr="00DB5D30" w14:paraId="550D3007" w14:textId="77777777" w:rsidTr="00020E1D">
        <w:tc>
          <w:tcPr>
            <w:tcW w:w="1696" w:type="dxa"/>
          </w:tcPr>
          <w:p w14:paraId="4F5B3B84" w14:textId="77777777" w:rsidR="00020E1D" w:rsidRPr="00F11822" w:rsidRDefault="00020E1D" w:rsidP="00020E1D">
            <w:pPr>
              <w:rPr>
                <w:rFonts w:ascii="Arial" w:hAnsi="Arial" w:cs="Arial"/>
                <w:sz w:val="20"/>
                <w:szCs w:val="20"/>
              </w:rPr>
            </w:pPr>
            <w:r w:rsidRPr="00F11822">
              <w:rPr>
                <w:rFonts w:ascii="Arial" w:hAnsi="Arial" w:cs="Arial"/>
                <w:sz w:val="20"/>
                <w:szCs w:val="20"/>
              </w:rPr>
              <w:t>Implicaties</w:t>
            </w:r>
          </w:p>
        </w:tc>
        <w:tc>
          <w:tcPr>
            <w:tcW w:w="7314" w:type="dxa"/>
          </w:tcPr>
          <w:p w14:paraId="7A0712BD" w14:textId="77777777" w:rsidR="00020E1D" w:rsidRPr="008E009F" w:rsidRDefault="00020E1D" w:rsidP="00A5247A">
            <w:pPr>
              <w:pStyle w:val="Geenafstand"/>
              <w:numPr>
                <w:ilvl w:val="0"/>
                <w:numId w:val="17"/>
              </w:numPr>
              <w:rPr>
                <w:rFonts w:ascii="Arial" w:hAnsi="Arial" w:cs="Arial"/>
                <w:szCs w:val="20"/>
                <w:lang w:val="nl-NL"/>
              </w:rPr>
            </w:pPr>
            <w:r w:rsidRPr="008E009F">
              <w:rPr>
                <w:rFonts w:ascii="Arial" w:hAnsi="Arial" w:cs="Arial"/>
                <w:szCs w:val="20"/>
                <w:lang w:val="nl-NL"/>
              </w:rPr>
              <w:t xml:space="preserve">Ingaande en uitgaande communicatie vindt zoveel mogelijk digitaal plaats en we stimuleren dat via kanaalsturing. </w:t>
            </w:r>
          </w:p>
          <w:p w14:paraId="7C66CA0D" w14:textId="77777777" w:rsidR="00020E1D" w:rsidRPr="008E009F" w:rsidRDefault="00020E1D" w:rsidP="00A5247A">
            <w:pPr>
              <w:pStyle w:val="Geenafstand"/>
              <w:numPr>
                <w:ilvl w:val="0"/>
                <w:numId w:val="17"/>
              </w:numPr>
              <w:rPr>
                <w:rFonts w:ascii="Arial" w:hAnsi="Arial" w:cs="Arial"/>
                <w:szCs w:val="20"/>
                <w:lang w:val="nl-NL"/>
              </w:rPr>
            </w:pPr>
            <w:r w:rsidRPr="008E009F">
              <w:rPr>
                <w:rFonts w:ascii="Arial" w:hAnsi="Arial" w:cs="Arial"/>
                <w:szCs w:val="20"/>
                <w:lang w:val="nl-NL"/>
              </w:rPr>
              <w:t xml:space="preserve">Medewerkers worden gefaciliteerd in het digitaal aanbieden, ontsluiten en bewerken van alle gegevens. </w:t>
            </w:r>
          </w:p>
          <w:p w14:paraId="0E625C6C" w14:textId="77777777" w:rsidR="00020E1D" w:rsidRPr="008E009F" w:rsidRDefault="00020E1D" w:rsidP="00A5247A">
            <w:pPr>
              <w:pStyle w:val="Geenafstand"/>
              <w:numPr>
                <w:ilvl w:val="0"/>
                <w:numId w:val="17"/>
              </w:numPr>
              <w:rPr>
                <w:rFonts w:ascii="Arial" w:hAnsi="Arial" w:cs="Arial"/>
                <w:szCs w:val="20"/>
                <w:lang w:val="nl-NL"/>
              </w:rPr>
            </w:pPr>
            <w:r w:rsidRPr="008E009F">
              <w:rPr>
                <w:rFonts w:ascii="Arial" w:hAnsi="Arial" w:cs="Arial"/>
                <w:szCs w:val="20"/>
                <w:lang w:val="nl-NL"/>
              </w:rPr>
              <w:t xml:space="preserve">Handmatige invoer of uitwisseling van gegevens wordt zoveel mogelijk voorkomen, met name als er sprake is van hoge volumes. </w:t>
            </w:r>
          </w:p>
          <w:p w14:paraId="6E804CE9" w14:textId="77777777" w:rsidR="00020E1D" w:rsidRPr="008E009F" w:rsidRDefault="00020E1D" w:rsidP="00A5247A">
            <w:pPr>
              <w:pStyle w:val="Geenafstand"/>
              <w:numPr>
                <w:ilvl w:val="0"/>
                <w:numId w:val="17"/>
              </w:numPr>
              <w:rPr>
                <w:lang w:val="nl-NL"/>
              </w:rPr>
            </w:pPr>
            <w:r w:rsidRPr="008E009F">
              <w:rPr>
                <w:rFonts w:ascii="Arial" w:hAnsi="Arial" w:cs="Arial"/>
                <w:szCs w:val="20"/>
                <w:lang w:val="nl-NL"/>
              </w:rPr>
              <w:t>Er zijn voorzieningen voor elektronische parafen en handtekeningen beschikbaar voor medewerkers en klanten.</w:t>
            </w:r>
            <w:r w:rsidRPr="008E009F">
              <w:rPr>
                <w:lang w:val="nl-NL"/>
              </w:rPr>
              <w:t xml:space="preserve"> </w:t>
            </w:r>
          </w:p>
          <w:p w14:paraId="4B1370E4" w14:textId="77777777" w:rsidR="00020E1D" w:rsidRPr="005C3914" w:rsidRDefault="00020E1D" w:rsidP="00A5247A">
            <w:pPr>
              <w:pStyle w:val="Geenafstand"/>
              <w:numPr>
                <w:ilvl w:val="0"/>
                <w:numId w:val="17"/>
              </w:numPr>
              <w:rPr>
                <w:rFonts w:ascii="Arial" w:hAnsi="Arial" w:cs="Arial"/>
                <w:szCs w:val="20"/>
              </w:rPr>
            </w:pPr>
            <w:r w:rsidRPr="008E009F">
              <w:rPr>
                <w:rFonts w:ascii="Arial" w:hAnsi="Arial" w:cs="Arial"/>
                <w:szCs w:val="20"/>
                <w:lang w:val="nl-NL"/>
              </w:rPr>
              <w:t xml:space="preserve">Automatiseren kan alleen door te standaardiseren (bij voorkeur middels best practices). </w:t>
            </w:r>
            <w:r w:rsidRPr="005C3914">
              <w:rPr>
                <w:rFonts w:ascii="Arial" w:hAnsi="Arial" w:cs="Arial"/>
                <w:szCs w:val="20"/>
              </w:rPr>
              <w:t xml:space="preserve">Uitzonderingen op de standaard dienen gelegitimeerd te worden. </w:t>
            </w:r>
          </w:p>
          <w:p w14:paraId="43DECA8C" w14:textId="77777777" w:rsidR="00020E1D" w:rsidRPr="008E009F" w:rsidRDefault="00020E1D" w:rsidP="00A5247A">
            <w:pPr>
              <w:pStyle w:val="Geenafstand"/>
              <w:numPr>
                <w:ilvl w:val="0"/>
                <w:numId w:val="17"/>
              </w:numPr>
              <w:rPr>
                <w:lang w:val="nl-NL"/>
              </w:rPr>
            </w:pPr>
            <w:r w:rsidRPr="008E009F">
              <w:rPr>
                <w:rFonts w:ascii="Arial" w:hAnsi="Arial" w:cs="Arial"/>
                <w:szCs w:val="20"/>
                <w:lang w:val="nl-NL"/>
              </w:rPr>
              <w:t>Backoffice afhandeling vindt zoveel mogelijk plaats middels workflow management en bij uitzondering middels robotics.</w:t>
            </w:r>
          </w:p>
        </w:tc>
      </w:tr>
    </w:tbl>
    <w:p w14:paraId="75F86E35" w14:textId="77777777" w:rsidR="00020E1D" w:rsidRPr="00D14D7C" w:rsidRDefault="00020E1D" w:rsidP="00020E1D">
      <w:pPr>
        <w:rPr>
          <w:rFonts w:ascii="Arial" w:hAnsi="Arial" w:cs="Arial"/>
          <w:sz w:val="20"/>
          <w:szCs w:val="20"/>
          <w:lang w:val="nl-NL"/>
        </w:rPr>
      </w:pPr>
    </w:p>
    <w:p w14:paraId="56A8D626" w14:textId="77777777" w:rsidR="00020E1D" w:rsidRPr="00D14D7C" w:rsidRDefault="00020E1D" w:rsidP="00020E1D">
      <w:pPr>
        <w:rPr>
          <w:rFonts w:ascii="Arial" w:hAnsi="Arial" w:cs="Arial"/>
          <w:sz w:val="20"/>
          <w:szCs w:val="20"/>
          <w:lang w:val="nl-NL"/>
        </w:rPr>
      </w:pPr>
    </w:p>
    <w:p w14:paraId="262C430D" w14:textId="77777777" w:rsidR="00020E1D" w:rsidRPr="00D14D7C" w:rsidRDefault="00020E1D" w:rsidP="00020E1D">
      <w:pPr>
        <w:rPr>
          <w:rFonts w:ascii="Arial" w:hAnsi="Arial" w:cs="Arial"/>
          <w:sz w:val="20"/>
          <w:szCs w:val="20"/>
          <w:lang w:val="nl-NL"/>
        </w:rPr>
      </w:pPr>
      <w:r w:rsidRPr="00D14D7C">
        <w:rPr>
          <w:rFonts w:asciiTheme="majorHAnsi" w:eastAsiaTheme="majorEastAsia" w:hAnsiTheme="majorHAnsi" w:cstheme="majorHAnsi"/>
          <w:b/>
          <w:caps/>
          <w:color w:val="009C82"/>
          <w:sz w:val="28"/>
          <w:szCs w:val="28"/>
          <w:lang w:val="nl-NL"/>
        </w:rPr>
        <w:t>IS3 – Saxion kiest hergebruik voor kopen of maatwerk</w:t>
      </w:r>
    </w:p>
    <w:tbl>
      <w:tblPr>
        <w:tblStyle w:val="Tabelraster"/>
        <w:tblW w:w="0" w:type="auto"/>
        <w:tblLook w:val="04A0" w:firstRow="1" w:lastRow="0" w:firstColumn="1" w:lastColumn="0" w:noHBand="0" w:noVBand="1"/>
      </w:tblPr>
      <w:tblGrid>
        <w:gridCol w:w="1696"/>
        <w:gridCol w:w="7314"/>
      </w:tblGrid>
      <w:tr w:rsidR="00020E1D" w:rsidRPr="00DB5D30" w14:paraId="7B5701FA" w14:textId="77777777" w:rsidTr="00020E1D">
        <w:tc>
          <w:tcPr>
            <w:tcW w:w="1696" w:type="dxa"/>
          </w:tcPr>
          <w:p w14:paraId="0B151BFF" w14:textId="77777777" w:rsidR="00020E1D" w:rsidRPr="004C62DC" w:rsidRDefault="00020E1D" w:rsidP="00020E1D">
            <w:pPr>
              <w:rPr>
                <w:rFonts w:ascii="Arial" w:hAnsi="Arial" w:cs="Arial"/>
                <w:sz w:val="20"/>
                <w:szCs w:val="20"/>
              </w:rPr>
            </w:pPr>
            <w:r w:rsidRPr="004C62DC">
              <w:rPr>
                <w:rFonts w:ascii="Arial" w:hAnsi="Arial" w:cs="Arial"/>
                <w:sz w:val="20"/>
                <w:szCs w:val="20"/>
              </w:rPr>
              <w:t>Statement</w:t>
            </w:r>
          </w:p>
        </w:tc>
        <w:tc>
          <w:tcPr>
            <w:tcW w:w="7314" w:type="dxa"/>
          </w:tcPr>
          <w:p w14:paraId="43DFCA0C"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kiest verantwoord voor hergebruik voor kopen of maatwerk.</w:t>
            </w:r>
          </w:p>
        </w:tc>
      </w:tr>
      <w:tr w:rsidR="00020E1D" w:rsidRPr="00DB5D30" w14:paraId="51961BA3" w14:textId="77777777" w:rsidTr="00020E1D">
        <w:tc>
          <w:tcPr>
            <w:tcW w:w="1696" w:type="dxa"/>
          </w:tcPr>
          <w:p w14:paraId="53F3C8EF" w14:textId="77777777" w:rsidR="00020E1D" w:rsidRPr="004C62DC" w:rsidRDefault="00020E1D" w:rsidP="00020E1D">
            <w:pPr>
              <w:rPr>
                <w:rFonts w:ascii="Arial" w:hAnsi="Arial" w:cs="Arial"/>
                <w:sz w:val="20"/>
                <w:szCs w:val="20"/>
              </w:rPr>
            </w:pPr>
            <w:r w:rsidRPr="004C62DC">
              <w:rPr>
                <w:rFonts w:ascii="Arial" w:hAnsi="Arial" w:cs="Arial"/>
                <w:sz w:val="20"/>
                <w:szCs w:val="20"/>
              </w:rPr>
              <w:t>Omschrijving</w:t>
            </w:r>
          </w:p>
        </w:tc>
        <w:tc>
          <w:tcPr>
            <w:tcW w:w="7314" w:type="dxa"/>
          </w:tcPr>
          <w:p w14:paraId="4A704F11"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Bij het inrichten en vernieuwen van applicaties wordt op basis van kosteneffectiviteit en marktstandaarden gekozen voor hergebruik, kopen of in het uiterste geval maatwerk. Bij onderwijs en onderzoek kan de kosteneffectiviteit minder van belang zijn of kunnen andere afwegingen, zoals innovatie of onderscheidingsvermogen, zwaarder wegen.</w:t>
            </w:r>
          </w:p>
        </w:tc>
      </w:tr>
      <w:tr w:rsidR="00020E1D" w:rsidRPr="00DB5D30" w14:paraId="7361CFC6" w14:textId="77777777" w:rsidTr="00020E1D">
        <w:tc>
          <w:tcPr>
            <w:tcW w:w="1696" w:type="dxa"/>
          </w:tcPr>
          <w:p w14:paraId="06AF1B9A" w14:textId="77777777" w:rsidR="00020E1D" w:rsidRPr="004C62DC" w:rsidRDefault="00020E1D" w:rsidP="00020E1D">
            <w:pPr>
              <w:rPr>
                <w:rFonts w:ascii="Arial" w:hAnsi="Arial" w:cs="Arial"/>
                <w:sz w:val="20"/>
                <w:szCs w:val="20"/>
              </w:rPr>
            </w:pPr>
            <w:r w:rsidRPr="004C62DC">
              <w:rPr>
                <w:rFonts w:ascii="Arial" w:hAnsi="Arial" w:cs="Arial"/>
                <w:sz w:val="20"/>
                <w:szCs w:val="20"/>
              </w:rPr>
              <w:t>Rationale</w:t>
            </w:r>
          </w:p>
        </w:tc>
        <w:tc>
          <w:tcPr>
            <w:tcW w:w="7314" w:type="dxa"/>
          </w:tcPr>
          <w:p w14:paraId="06C29F31" w14:textId="77777777" w:rsidR="00020E1D" w:rsidRPr="008E009F" w:rsidRDefault="00020E1D" w:rsidP="00020E1D">
            <w:pPr>
              <w:rPr>
                <w:rFonts w:ascii="Arial" w:hAnsi="Arial" w:cs="Arial"/>
                <w:sz w:val="20"/>
                <w:szCs w:val="20"/>
                <w:lang w:val="nl-NL"/>
              </w:rPr>
            </w:pPr>
            <w:r w:rsidRPr="008E009F">
              <w:rPr>
                <w:rFonts w:ascii="Arial" w:eastAsia="Calibri" w:hAnsi="Arial" w:cs="Arial"/>
                <w:sz w:val="20"/>
                <w:szCs w:val="20"/>
                <w:lang w:val="nl-NL"/>
              </w:rPr>
              <w:t xml:space="preserve">Een (kosten)efficiënte informatievoorziening voorkomt ook dat te veel tijd en energie wordt gestoken in meervoudig beheer en aansluitproblematiek. </w:t>
            </w:r>
            <w:r w:rsidRPr="008E009F">
              <w:rPr>
                <w:rFonts w:ascii="Arial" w:hAnsi="Arial" w:cs="Arial"/>
                <w:sz w:val="20"/>
                <w:szCs w:val="20"/>
                <w:lang w:val="nl-NL"/>
              </w:rPr>
              <w:t>Aandacht, mensen en investeringen kunnen veel efficiënter worden ingezet in een gestandaardiseerde omgeving. Standaardisatie van en binnen applicaties leidt ook tot adoptie van best-practice processen en het gebruik daarvan.</w:t>
            </w:r>
          </w:p>
        </w:tc>
      </w:tr>
      <w:tr w:rsidR="00020E1D" w:rsidRPr="00DB5D30" w14:paraId="31B6BB37" w14:textId="77777777" w:rsidTr="00020E1D">
        <w:tc>
          <w:tcPr>
            <w:tcW w:w="1696" w:type="dxa"/>
          </w:tcPr>
          <w:p w14:paraId="0A6CC8E2" w14:textId="77777777" w:rsidR="00020E1D" w:rsidRPr="004C62DC" w:rsidRDefault="00020E1D" w:rsidP="00020E1D">
            <w:pPr>
              <w:rPr>
                <w:rFonts w:ascii="Arial" w:hAnsi="Arial" w:cs="Arial"/>
                <w:sz w:val="20"/>
                <w:szCs w:val="20"/>
              </w:rPr>
            </w:pPr>
            <w:r w:rsidRPr="004C62DC">
              <w:rPr>
                <w:rFonts w:ascii="Arial" w:hAnsi="Arial" w:cs="Arial"/>
                <w:sz w:val="20"/>
                <w:szCs w:val="20"/>
              </w:rPr>
              <w:t>Implicaties</w:t>
            </w:r>
          </w:p>
        </w:tc>
        <w:tc>
          <w:tcPr>
            <w:tcW w:w="7314" w:type="dxa"/>
          </w:tcPr>
          <w:p w14:paraId="0A633396" w14:textId="77777777" w:rsidR="00020E1D" w:rsidRPr="004C62DC" w:rsidRDefault="00020E1D" w:rsidP="00A5247A">
            <w:pPr>
              <w:pStyle w:val="Lijstalinea"/>
              <w:numPr>
                <w:ilvl w:val="0"/>
                <w:numId w:val="16"/>
              </w:numPr>
              <w:spacing w:line="240" w:lineRule="auto"/>
              <w:rPr>
                <w:rFonts w:ascii="Arial" w:hAnsi="Arial" w:cs="Arial"/>
                <w:sz w:val="20"/>
              </w:rPr>
            </w:pPr>
            <w:r w:rsidRPr="008E009F">
              <w:rPr>
                <w:rFonts w:ascii="Arial" w:hAnsi="Arial" w:cs="Arial"/>
                <w:sz w:val="20"/>
                <w:lang w:val="nl-NL"/>
              </w:rPr>
              <w:t xml:space="preserve">De keuze voor hergebruik, kopen of maatwerk moet worden verantwoord. </w:t>
            </w:r>
            <w:r w:rsidRPr="2A93701B">
              <w:rPr>
                <w:rFonts w:ascii="Arial" w:hAnsi="Arial" w:cs="Arial"/>
                <w:sz w:val="20"/>
              </w:rPr>
              <w:t xml:space="preserve">Dit kan door middel van een business case. </w:t>
            </w:r>
          </w:p>
          <w:p w14:paraId="1ABEBEC9" w14:textId="77777777" w:rsidR="00020E1D" w:rsidRPr="008E009F" w:rsidRDefault="00020E1D" w:rsidP="00A5247A">
            <w:pPr>
              <w:pStyle w:val="Lijstalinea"/>
              <w:numPr>
                <w:ilvl w:val="0"/>
                <w:numId w:val="16"/>
              </w:numPr>
              <w:spacing w:line="240" w:lineRule="auto"/>
              <w:rPr>
                <w:rFonts w:ascii="Arial" w:hAnsi="Arial" w:cs="Arial"/>
                <w:sz w:val="20"/>
                <w:lang w:val="nl-NL"/>
              </w:rPr>
            </w:pPr>
            <w:r w:rsidRPr="008E009F">
              <w:rPr>
                <w:rFonts w:ascii="Arial" w:hAnsi="Arial" w:cs="Arial"/>
                <w:sz w:val="20"/>
                <w:lang w:val="nl-NL"/>
              </w:rPr>
              <w:t>Er wordt bij voorkeur gebruik gemaakt van de bestaande middelen welke zo dicht mogelijk tegen de applicatiefunctie aanliggen (hergebruik voor kopen voor maatwerk) eventueel versterkt met workflow management tooling.</w:t>
            </w:r>
          </w:p>
          <w:p w14:paraId="22A9EED3" w14:textId="77777777" w:rsidR="00020E1D" w:rsidRPr="008E009F" w:rsidRDefault="00020E1D" w:rsidP="00A5247A">
            <w:pPr>
              <w:pStyle w:val="Lijstalinea"/>
              <w:numPr>
                <w:ilvl w:val="0"/>
                <w:numId w:val="16"/>
              </w:numPr>
              <w:spacing w:line="240" w:lineRule="auto"/>
              <w:rPr>
                <w:rFonts w:ascii="Arial" w:eastAsiaTheme="minorEastAsia" w:hAnsi="Arial" w:cs="Arial"/>
                <w:sz w:val="20"/>
                <w:lang w:val="nl-NL"/>
              </w:rPr>
            </w:pPr>
            <w:r w:rsidRPr="008E009F">
              <w:rPr>
                <w:rFonts w:ascii="Arial" w:hAnsi="Arial" w:cs="Arial"/>
                <w:sz w:val="20"/>
                <w:lang w:val="nl-NL"/>
              </w:rPr>
              <w:t xml:space="preserve">Standaard oplossingen hebben de voorkeur boven maatwerk-oplossingen. De software wordt gemaakt door bekende bedrijven of breed ondersteund in de open-source gemeenschap </w:t>
            </w:r>
          </w:p>
          <w:p w14:paraId="6C3BEB44" w14:textId="77777777" w:rsidR="00020E1D" w:rsidRPr="008E009F" w:rsidRDefault="00020E1D" w:rsidP="00A5247A">
            <w:pPr>
              <w:pStyle w:val="Lijstalinea"/>
              <w:numPr>
                <w:ilvl w:val="0"/>
                <w:numId w:val="16"/>
              </w:numPr>
              <w:spacing w:line="240" w:lineRule="auto"/>
              <w:rPr>
                <w:rFonts w:ascii="Arial" w:hAnsi="Arial" w:cs="Arial"/>
                <w:sz w:val="20"/>
                <w:lang w:val="nl-NL"/>
              </w:rPr>
            </w:pPr>
            <w:r w:rsidRPr="008E009F">
              <w:rPr>
                <w:rFonts w:ascii="Arial" w:hAnsi="Arial" w:cs="Arial"/>
                <w:sz w:val="20"/>
                <w:lang w:val="nl-NL"/>
              </w:rPr>
              <w:t xml:space="preserve">In de ondersteunende bedrijfsvoering wordt alleen gekozen voor maatwerk als de vereiste functionaliteit niet beschikbaar is of niet kosteneffectief door de markt ondersteund wordt. </w:t>
            </w:r>
          </w:p>
          <w:p w14:paraId="51BD8F01" w14:textId="77777777" w:rsidR="00020E1D" w:rsidRPr="008E009F" w:rsidRDefault="00020E1D" w:rsidP="00A5247A">
            <w:pPr>
              <w:pStyle w:val="Lijstalinea"/>
              <w:numPr>
                <w:ilvl w:val="0"/>
                <w:numId w:val="16"/>
              </w:numPr>
              <w:spacing w:line="240" w:lineRule="auto"/>
              <w:rPr>
                <w:rFonts w:ascii="Arial" w:hAnsi="Arial" w:cs="Arial"/>
                <w:sz w:val="20"/>
                <w:lang w:val="nl-NL"/>
              </w:rPr>
            </w:pPr>
            <w:r w:rsidRPr="008E009F">
              <w:rPr>
                <w:rFonts w:ascii="Arial" w:hAnsi="Arial" w:cs="Arial"/>
                <w:sz w:val="20"/>
                <w:lang w:val="nl-NL"/>
              </w:rPr>
              <w:lastRenderedPageBreak/>
              <w:t>Saxion kiest voor bewezen, schaalbare oplossingen en leveranciers die een prominente positie op de markt hebben voor kritische processen</w:t>
            </w:r>
          </w:p>
          <w:p w14:paraId="70240A94" w14:textId="77777777" w:rsidR="00020E1D" w:rsidRPr="008E009F" w:rsidRDefault="00020E1D" w:rsidP="00A5247A">
            <w:pPr>
              <w:pStyle w:val="Lijstalinea"/>
              <w:numPr>
                <w:ilvl w:val="0"/>
                <w:numId w:val="16"/>
              </w:numPr>
              <w:spacing w:line="240" w:lineRule="auto"/>
              <w:rPr>
                <w:rFonts w:ascii="Arial" w:hAnsi="Arial" w:cs="Arial"/>
                <w:sz w:val="20"/>
                <w:lang w:val="nl-NL"/>
              </w:rPr>
            </w:pPr>
            <w:r w:rsidRPr="008E009F">
              <w:rPr>
                <w:rFonts w:ascii="Arial" w:hAnsi="Arial" w:cs="Arial"/>
                <w:sz w:val="20"/>
                <w:lang w:val="nl-NL"/>
              </w:rPr>
              <w:t>Saxion maakt zoveel mogelijk gebruik van Microsoft applicaties tenzij een  Microsoft applicatie de vereiste functionaliteit niet biedt</w:t>
            </w:r>
          </w:p>
        </w:tc>
      </w:tr>
    </w:tbl>
    <w:p w14:paraId="4A38F2BD" w14:textId="77777777" w:rsidR="00020E1D" w:rsidRPr="00D14D7C" w:rsidRDefault="00020E1D" w:rsidP="00020E1D">
      <w:pPr>
        <w:rPr>
          <w:rFonts w:ascii="Arial" w:hAnsi="Arial" w:cs="Arial"/>
          <w:sz w:val="20"/>
          <w:szCs w:val="20"/>
          <w:lang w:val="nl-NL"/>
        </w:rPr>
      </w:pPr>
    </w:p>
    <w:p w14:paraId="05C51AA0" w14:textId="77777777" w:rsidR="00020E1D" w:rsidRPr="00D14D7C" w:rsidRDefault="00020E1D" w:rsidP="00020E1D">
      <w:pPr>
        <w:rPr>
          <w:rFonts w:ascii="Arial" w:hAnsi="Arial" w:cs="Arial"/>
          <w:sz w:val="20"/>
          <w:szCs w:val="20"/>
          <w:lang w:val="nl-NL"/>
        </w:rPr>
      </w:pPr>
    </w:p>
    <w:p w14:paraId="759B170E" w14:textId="77777777" w:rsidR="00020E1D" w:rsidRPr="00D0016E" w:rsidRDefault="00020E1D" w:rsidP="00020E1D">
      <w:pPr>
        <w:rPr>
          <w:rFonts w:ascii="Arial" w:hAnsi="Arial" w:cs="Arial"/>
          <w:sz w:val="20"/>
          <w:szCs w:val="20"/>
        </w:rPr>
      </w:pPr>
      <w:r w:rsidRPr="00BE6C80">
        <w:rPr>
          <w:rFonts w:asciiTheme="majorHAnsi" w:eastAsiaTheme="majorEastAsia" w:hAnsiTheme="majorHAnsi" w:cstheme="majorHAnsi"/>
          <w:b/>
          <w:caps/>
          <w:color w:val="009C82"/>
          <w:sz w:val="28"/>
          <w:szCs w:val="28"/>
        </w:rPr>
        <w:t>IS4 – Informatie is waardevo</w:t>
      </w:r>
      <w:r>
        <w:rPr>
          <w:rFonts w:asciiTheme="majorHAnsi" w:eastAsiaTheme="majorEastAsia" w:hAnsiTheme="majorHAnsi" w:cstheme="majorHAnsi"/>
          <w:b/>
          <w:caps/>
          <w:color w:val="009C82"/>
          <w:sz w:val="28"/>
          <w:szCs w:val="28"/>
        </w:rPr>
        <w:t>l</w:t>
      </w:r>
    </w:p>
    <w:tbl>
      <w:tblPr>
        <w:tblStyle w:val="Tabelraster"/>
        <w:tblW w:w="0" w:type="auto"/>
        <w:tblLook w:val="04A0" w:firstRow="1" w:lastRow="0" w:firstColumn="1" w:lastColumn="0" w:noHBand="0" w:noVBand="1"/>
      </w:tblPr>
      <w:tblGrid>
        <w:gridCol w:w="1696"/>
        <w:gridCol w:w="7314"/>
      </w:tblGrid>
      <w:tr w:rsidR="00020E1D" w:rsidRPr="00DB5D30" w14:paraId="1ED7727F" w14:textId="77777777" w:rsidTr="00020E1D">
        <w:tc>
          <w:tcPr>
            <w:tcW w:w="1696" w:type="dxa"/>
          </w:tcPr>
          <w:p w14:paraId="59D0775C" w14:textId="77777777" w:rsidR="00020E1D" w:rsidRPr="00694268" w:rsidRDefault="00020E1D" w:rsidP="00020E1D">
            <w:pPr>
              <w:rPr>
                <w:rFonts w:ascii="Arial" w:hAnsi="Arial" w:cs="Arial"/>
                <w:sz w:val="20"/>
                <w:szCs w:val="20"/>
              </w:rPr>
            </w:pPr>
            <w:r>
              <w:rPr>
                <w:rFonts w:ascii="Arial" w:hAnsi="Arial" w:cs="Arial"/>
                <w:sz w:val="20"/>
                <w:szCs w:val="20"/>
              </w:rPr>
              <w:t>Statement</w:t>
            </w:r>
          </w:p>
        </w:tc>
        <w:tc>
          <w:tcPr>
            <w:tcW w:w="7314" w:type="dxa"/>
          </w:tcPr>
          <w:p w14:paraId="2D7FE741" w14:textId="77777777" w:rsidR="00020E1D" w:rsidRPr="008E009F" w:rsidRDefault="00020E1D" w:rsidP="00020E1D">
            <w:pPr>
              <w:pStyle w:val="Geenafstand"/>
              <w:rPr>
                <w:rFonts w:ascii="Arial" w:hAnsi="Arial" w:cs="Arial"/>
                <w:szCs w:val="20"/>
                <w:lang w:val="nl-NL"/>
              </w:rPr>
            </w:pPr>
            <w:r w:rsidRPr="008E009F">
              <w:rPr>
                <w:rFonts w:ascii="Arial" w:hAnsi="Arial" w:cs="Arial"/>
                <w:szCs w:val="20"/>
                <w:lang w:val="nl-NL"/>
              </w:rPr>
              <w:t>Goed vastgelegde, beheerde en ontsloten informatie is een belangrijk bezit voor de bedrijfsvoering van Saxion</w:t>
            </w:r>
          </w:p>
        </w:tc>
      </w:tr>
      <w:tr w:rsidR="00020E1D" w:rsidRPr="00DB5D30" w14:paraId="056AACAE" w14:textId="77777777" w:rsidTr="00020E1D">
        <w:tc>
          <w:tcPr>
            <w:tcW w:w="1696" w:type="dxa"/>
          </w:tcPr>
          <w:p w14:paraId="4A50295C" w14:textId="77777777" w:rsidR="00020E1D" w:rsidRPr="00694268" w:rsidRDefault="00020E1D" w:rsidP="00020E1D">
            <w:pPr>
              <w:rPr>
                <w:rFonts w:ascii="Arial" w:hAnsi="Arial" w:cs="Arial"/>
                <w:sz w:val="20"/>
                <w:szCs w:val="20"/>
              </w:rPr>
            </w:pPr>
            <w:r w:rsidRPr="00694268">
              <w:rPr>
                <w:rFonts w:ascii="Arial" w:hAnsi="Arial" w:cs="Arial"/>
                <w:sz w:val="20"/>
                <w:szCs w:val="20"/>
              </w:rPr>
              <w:t>Omschrijving</w:t>
            </w:r>
          </w:p>
        </w:tc>
        <w:tc>
          <w:tcPr>
            <w:tcW w:w="7314" w:type="dxa"/>
          </w:tcPr>
          <w:p w14:paraId="004F833F" w14:textId="77777777" w:rsidR="00020E1D" w:rsidRPr="008E009F" w:rsidRDefault="00020E1D" w:rsidP="00020E1D">
            <w:pPr>
              <w:rPr>
                <w:rFonts w:ascii="Arial" w:eastAsia="Calibri" w:hAnsi="Arial" w:cs="Arial"/>
                <w:sz w:val="20"/>
                <w:szCs w:val="20"/>
                <w:lang w:val="nl-NL"/>
              </w:rPr>
            </w:pPr>
            <w:r w:rsidRPr="008E009F">
              <w:rPr>
                <w:rFonts w:ascii="Arial" w:hAnsi="Arial" w:cs="Arial"/>
                <w:sz w:val="20"/>
                <w:szCs w:val="20"/>
                <w:shd w:val="clear" w:color="auto" w:fill="FAF9F8"/>
                <w:lang w:val="nl-NL"/>
              </w:rPr>
              <w:t xml:space="preserve">Informatie moet op het juiste moment (actualiteit) met de juiste kwaliteit ( volledigheid) voor de juiste personen en voor het juiste doel beschikbaar zijn. </w:t>
            </w:r>
          </w:p>
        </w:tc>
      </w:tr>
      <w:tr w:rsidR="00020E1D" w:rsidRPr="00DB5D30" w14:paraId="190481E7" w14:textId="77777777" w:rsidTr="00020E1D">
        <w:tc>
          <w:tcPr>
            <w:tcW w:w="1696" w:type="dxa"/>
          </w:tcPr>
          <w:p w14:paraId="686F49CE" w14:textId="77777777" w:rsidR="00020E1D" w:rsidRPr="00694268" w:rsidRDefault="00020E1D" w:rsidP="00020E1D">
            <w:pPr>
              <w:rPr>
                <w:rFonts w:ascii="Arial" w:hAnsi="Arial" w:cs="Arial"/>
                <w:sz w:val="20"/>
                <w:szCs w:val="20"/>
              </w:rPr>
            </w:pPr>
            <w:r w:rsidRPr="00694268">
              <w:rPr>
                <w:rFonts w:ascii="Arial" w:hAnsi="Arial" w:cs="Arial"/>
                <w:sz w:val="20"/>
                <w:szCs w:val="20"/>
              </w:rPr>
              <w:t>Rationale</w:t>
            </w:r>
          </w:p>
        </w:tc>
        <w:tc>
          <w:tcPr>
            <w:tcW w:w="7314" w:type="dxa"/>
          </w:tcPr>
          <w:p w14:paraId="106F4DB3" w14:textId="77777777" w:rsidR="00020E1D" w:rsidRPr="008E009F" w:rsidRDefault="00020E1D" w:rsidP="00020E1D">
            <w:pPr>
              <w:rPr>
                <w:rFonts w:ascii="Arial" w:eastAsia="Calibri" w:hAnsi="Arial" w:cs="Arial"/>
                <w:sz w:val="20"/>
                <w:szCs w:val="20"/>
                <w:lang w:val="nl-NL"/>
              </w:rPr>
            </w:pPr>
            <w:r w:rsidRPr="008E009F">
              <w:rPr>
                <w:rFonts w:ascii="Arial" w:eastAsia="Calibri" w:hAnsi="Arial" w:cs="Arial"/>
                <w:sz w:val="20"/>
                <w:szCs w:val="20"/>
                <w:lang w:val="nl-NL"/>
              </w:rPr>
              <w:t xml:space="preserve">De kosten van slechte informatie, of het niet kunnen ontsluiten daarvan, is hoog. Het veroorzaakt procesverstoringen die weer leiden tot herstelwerkzaamheden. De herstelwerkzaamheden kosten inzet van medewerkers en geld en leiden tot frustratie en mogelijk verlies van </w:t>
            </w:r>
            <w:r w:rsidRPr="008E009F">
              <w:rPr>
                <w:rFonts w:ascii="Arial" w:hAnsi="Arial" w:cs="Arial"/>
                <w:sz w:val="20"/>
                <w:szCs w:val="20"/>
                <w:lang w:val="nl-NL"/>
              </w:rPr>
              <w:t>studenten en andere onderwijsdeelnemers</w:t>
            </w:r>
            <w:r w:rsidRPr="008E009F">
              <w:rPr>
                <w:rFonts w:ascii="Arial" w:eastAsia="Calibri" w:hAnsi="Arial" w:cs="Arial"/>
                <w:sz w:val="20"/>
                <w:szCs w:val="20"/>
                <w:lang w:val="nl-NL"/>
              </w:rPr>
              <w:t xml:space="preserve">. </w:t>
            </w:r>
          </w:p>
        </w:tc>
      </w:tr>
      <w:tr w:rsidR="00020E1D" w:rsidRPr="00DB5D30" w14:paraId="1622CF45" w14:textId="77777777" w:rsidTr="00020E1D">
        <w:tc>
          <w:tcPr>
            <w:tcW w:w="1696" w:type="dxa"/>
          </w:tcPr>
          <w:p w14:paraId="5CF84565" w14:textId="77777777" w:rsidR="00020E1D" w:rsidRPr="00694268" w:rsidRDefault="00020E1D" w:rsidP="00020E1D">
            <w:pPr>
              <w:rPr>
                <w:rFonts w:ascii="Arial" w:hAnsi="Arial" w:cs="Arial"/>
                <w:sz w:val="20"/>
                <w:szCs w:val="20"/>
              </w:rPr>
            </w:pPr>
            <w:r w:rsidRPr="00694268">
              <w:rPr>
                <w:rFonts w:ascii="Arial" w:hAnsi="Arial" w:cs="Arial"/>
                <w:sz w:val="20"/>
                <w:szCs w:val="20"/>
              </w:rPr>
              <w:t>Implicaties</w:t>
            </w:r>
          </w:p>
        </w:tc>
        <w:tc>
          <w:tcPr>
            <w:tcW w:w="7314" w:type="dxa"/>
          </w:tcPr>
          <w:p w14:paraId="3B8B22A9" w14:textId="77777777" w:rsidR="00020E1D" w:rsidRPr="008E009F" w:rsidRDefault="00020E1D" w:rsidP="00A5247A">
            <w:pPr>
              <w:pStyle w:val="Lijstalinea"/>
              <w:numPr>
                <w:ilvl w:val="0"/>
                <w:numId w:val="14"/>
              </w:numPr>
              <w:spacing w:line="259" w:lineRule="auto"/>
              <w:rPr>
                <w:rFonts w:eastAsiaTheme="minorEastAsia"/>
                <w:sz w:val="20"/>
                <w:lang w:val="nl-NL"/>
              </w:rPr>
            </w:pPr>
            <w:r w:rsidRPr="008E009F">
              <w:rPr>
                <w:rFonts w:ascii="Arial" w:hAnsi="Arial" w:cs="Arial"/>
                <w:sz w:val="20"/>
                <w:lang w:val="nl-NL"/>
              </w:rPr>
              <w:t>Informatie heeft  een eigenaar welke verantwoordelijk is voor de kwaliteit en actualiteit.</w:t>
            </w:r>
          </w:p>
          <w:p w14:paraId="63BD879B" w14:textId="77777777" w:rsidR="00020E1D" w:rsidRPr="009C497A" w:rsidRDefault="00020E1D" w:rsidP="00A5247A">
            <w:pPr>
              <w:pStyle w:val="Lijstalinea"/>
              <w:numPr>
                <w:ilvl w:val="0"/>
                <w:numId w:val="14"/>
              </w:numPr>
              <w:spacing w:line="259" w:lineRule="auto"/>
              <w:rPr>
                <w:rFonts w:ascii="Arial" w:eastAsiaTheme="minorEastAsia" w:hAnsi="Arial" w:cs="Arial"/>
                <w:sz w:val="20"/>
              </w:rPr>
            </w:pPr>
            <w:r w:rsidRPr="009C497A">
              <w:rPr>
                <w:rFonts w:ascii="Arial" w:hAnsi="Arial" w:cs="Arial"/>
                <w:sz w:val="20"/>
              </w:rPr>
              <w:t>Informatie</w:t>
            </w:r>
            <w:r>
              <w:rPr>
                <w:rFonts w:ascii="Arial" w:hAnsi="Arial" w:cs="Arial"/>
                <w:sz w:val="20"/>
              </w:rPr>
              <w:t xml:space="preserve"> k</w:t>
            </w:r>
            <w:r w:rsidRPr="009C497A">
              <w:rPr>
                <w:rFonts w:ascii="Arial" w:hAnsi="Arial" w:cs="Arial"/>
                <w:sz w:val="20"/>
              </w:rPr>
              <w:t>ent 1 bronsysteem</w:t>
            </w:r>
            <w:r w:rsidRPr="009C497A">
              <w:rPr>
                <w:rFonts w:ascii="Arial" w:eastAsiaTheme="minorEastAsia" w:hAnsi="Arial" w:cs="Arial"/>
                <w:sz w:val="20"/>
              </w:rPr>
              <w:t>.</w:t>
            </w:r>
          </w:p>
          <w:p w14:paraId="790839D2" w14:textId="77777777" w:rsidR="00020E1D" w:rsidRPr="008E009F" w:rsidRDefault="00020E1D" w:rsidP="00A5247A">
            <w:pPr>
              <w:pStyle w:val="Lijstalinea"/>
              <w:numPr>
                <w:ilvl w:val="0"/>
                <w:numId w:val="14"/>
              </w:numPr>
              <w:spacing w:line="259" w:lineRule="auto"/>
              <w:rPr>
                <w:sz w:val="20"/>
                <w:lang w:val="nl-NL"/>
              </w:rPr>
            </w:pPr>
            <w:r w:rsidRPr="008E009F">
              <w:rPr>
                <w:rFonts w:ascii="Arial" w:eastAsiaTheme="minorEastAsia" w:hAnsi="Arial" w:cs="Arial"/>
                <w:sz w:val="20"/>
                <w:lang w:val="nl-NL"/>
              </w:rPr>
              <w:t xml:space="preserve">Middels Master Data Management wordt het uitvragen en bijwerken van basisinformatie geregisseerd. </w:t>
            </w:r>
          </w:p>
          <w:p w14:paraId="4B9F1870" w14:textId="77777777" w:rsidR="00020E1D" w:rsidRPr="008E009F" w:rsidRDefault="00020E1D" w:rsidP="00A5247A">
            <w:pPr>
              <w:pStyle w:val="Lijstalinea"/>
              <w:numPr>
                <w:ilvl w:val="0"/>
                <w:numId w:val="14"/>
              </w:numPr>
              <w:spacing w:line="240" w:lineRule="auto"/>
              <w:rPr>
                <w:rFonts w:ascii="Arial" w:eastAsiaTheme="minorEastAsia" w:hAnsi="Arial" w:cs="Arial"/>
                <w:sz w:val="20"/>
                <w:lang w:val="nl-NL"/>
              </w:rPr>
            </w:pPr>
            <w:r w:rsidRPr="008E009F">
              <w:rPr>
                <w:rFonts w:ascii="Arial" w:hAnsi="Arial" w:cs="Arial"/>
                <w:sz w:val="20"/>
                <w:lang w:val="nl-NL"/>
              </w:rPr>
              <w:t>In het informatielandschap wordt gebruik gemaakt van canonieke data modellen (CDM) welke zoveel mogelijk aansluiten bij SURF- of industrie standaarden.</w:t>
            </w:r>
          </w:p>
          <w:p w14:paraId="317950F0" w14:textId="77777777" w:rsidR="00020E1D" w:rsidRPr="008E009F" w:rsidRDefault="00020E1D" w:rsidP="00A5247A">
            <w:pPr>
              <w:pStyle w:val="Lijstalinea"/>
              <w:numPr>
                <w:ilvl w:val="0"/>
                <w:numId w:val="14"/>
              </w:numPr>
              <w:spacing w:line="240" w:lineRule="auto"/>
              <w:rPr>
                <w:sz w:val="20"/>
                <w:lang w:val="nl-NL"/>
              </w:rPr>
            </w:pPr>
            <w:r w:rsidRPr="008E009F">
              <w:rPr>
                <w:rFonts w:ascii="Arial" w:hAnsi="Arial" w:cs="Arial"/>
                <w:sz w:val="20"/>
                <w:lang w:val="nl-NL"/>
              </w:rPr>
              <w:t>Gegevens worden verwijderd in lijn met de bewaartermijn. Archivering van gegevens (incl. documenten) vindt digitaal plaats en zorgt ervoor dat deze beschikbaar, vindbaar, leesbaar en authentiek blijft en dat toegangsregels, bewaar- en vernietigingstermijnen worden bewaakt.</w:t>
            </w:r>
          </w:p>
        </w:tc>
      </w:tr>
    </w:tbl>
    <w:p w14:paraId="507659DD" w14:textId="77777777" w:rsidR="00020E1D" w:rsidRPr="00D14D7C" w:rsidRDefault="00020E1D" w:rsidP="00020E1D">
      <w:pPr>
        <w:rPr>
          <w:rFonts w:ascii="Arial" w:hAnsi="Arial" w:cs="Arial"/>
          <w:sz w:val="20"/>
          <w:szCs w:val="20"/>
          <w:lang w:val="nl-NL"/>
        </w:rPr>
      </w:pPr>
    </w:p>
    <w:p w14:paraId="67625E48" w14:textId="77777777" w:rsidR="00020E1D" w:rsidRPr="00D14D7C" w:rsidRDefault="00020E1D" w:rsidP="00020E1D">
      <w:pPr>
        <w:rPr>
          <w:rFonts w:ascii="Arial" w:hAnsi="Arial" w:cs="Arial"/>
          <w:sz w:val="20"/>
          <w:szCs w:val="20"/>
          <w:lang w:val="nl-NL"/>
        </w:rPr>
      </w:pPr>
    </w:p>
    <w:p w14:paraId="43C7D8AE" w14:textId="77777777" w:rsidR="00020E1D" w:rsidRPr="00694268" w:rsidRDefault="00020E1D" w:rsidP="00020E1D">
      <w:pPr>
        <w:rPr>
          <w:rFonts w:ascii="Arial" w:hAnsi="Arial" w:cs="Arial"/>
          <w:sz w:val="20"/>
          <w:szCs w:val="20"/>
        </w:rPr>
      </w:pPr>
      <w:r w:rsidRPr="00BE6C80">
        <w:rPr>
          <w:rFonts w:asciiTheme="majorHAnsi" w:eastAsiaTheme="majorEastAsia" w:hAnsiTheme="majorHAnsi" w:cstheme="majorHAnsi"/>
          <w:b/>
          <w:caps/>
          <w:color w:val="009C82"/>
          <w:sz w:val="28"/>
          <w:szCs w:val="28"/>
        </w:rPr>
        <w:t>IS5 – Informatie is veilig</w:t>
      </w:r>
    </w:p>
    <w:tbl>
      <w:tblPr>
        <w:tblStyle w:val="Tabelraster"/>
        <w:tblW w:w="0" w:type="auto"/>
        <w:tblLook w:val="04A0" w:firstRow="1" w:lastRow="0" w:firstColumn="1" w:lastColumn="0" w:noHBand="0" w:noVBand="1"/>
      </w:tblPr>
      <w:tblGrid>
        <w:gridCol w:w="1696"/>
        <w:gridCol w:w="7314"/>
      </w:tblGrid>
      <w:tr w:rsidR="00020E1D" w:rsidRPr="00DB5D30" w14:paraId="367DCD53" w14:textId="77777777" w:rsidTr="00020E1D">
        <w:tc>
          <w:tcPr>
            <w:tcW w:w="1696" w:type="dxa"/>
          </w:tcPr>
          <w:p w14:paraId="64D073F5" w14:textId="77777777" w:rsidR="00020E1D" w:rsidRPr="00694268" w:rsidRDefault="00020E1D" w:rsidP="00020E1D">
            <w:pPr>
              <w:rPr>
                <w:rFonts w:ascii="Arial" w:hAnsi="Arial" w:cs="Arial"/>
                <w:sz w:val="20"/>
                <w:szCs w:val="20"/>
              </w:rPr>
            </w:pPr>
            <w:r>
              <w:rPr>
                <w:rFonts w:ascii="Arial" w:hAnsi="Arial" w:cs="Arial"/>
                <w:sz w:val="20"/>
                <w:szCs w:val="20"/>
              </w:rPr>
              <w:t>Statement</w:t>
            </w:r>
          </w:p>
        </w:tc>
        <w:tc>
          <w:tcPr>
            <w:tcW w:w="7314" w:type="dxa"/>
          </w:tcPr>
          <w:p w14:paraId="2BFD7BA9" w14:textId="77777777" w:rsidR="00020E1D" w:rsidRPr="008E009F" w:rsidRDefault="00020E1D" w:rsidP="00020E1D">
            <w:pPr>
              <w:rPr>
                <w:rFonts w:ascii="Arial" w:hAnsi="Arial" w:cs="Arial"/>
                <w:sz w:val="20"/>
                <w:szCs w:val="20"/>
                <w:lang w:val="nl-NL"/>
              </w:rPr>
            </w:pPr>
            <w:r w:rsidRPr="008E009F">
              <w:rPr>
                <w:rFonts w:ascii="Arial" w:hAnsi="Arial" w:cs="Arial"/>
                <w:color w:val="212529"/>
                <w:sz w:val="20"/>
                <w:szCs w:val="20"/>
                <w:shd w:val="clear" w:color="auto" w:fill="FFFFFF"/>
                <w:lang w:val="nl-NL"/>
              </w:rPr>
              <w:t xml:space="preserve">Informatie is beveiligd op basis van de risicoclassificatie </w:t>
            </w:r>
          </w:p>
        </w:tc>
      </w:tr>
      <w:tr w:rsidR="00020E1D" w:rsidRPr="00DB5D30" w14:paraId="7FD3106B" w14:textId="77777777" w:rsidTr="00020E1D">
        <w:tc>
          <w:tcPr>
            <w:tcW w:w="1696" w:type="dxa"/>
          </w:tcPr>
          <w:p w14:paraId="133AB535" w14:textId="77777777" w:rsidR="00020E1D" w:rsidRPr="00694268" w:rsidRDefault="00020E1D" w:rsidP="00020E1D">
            <w:pPr>
              <w:rPr>
                <w:rFonts w:ascii="Arial" w:hAnsi="Arial" w:cs="Arial"/>
                <w:sz w:val="20"/>
                <w:szCs w:val="20"/>
              </w:rPr>
            </w:pPr>
            <w:r w:rsidRPr="00694268">
              <w:rPr>
                <w:rFonts w:ascii="Arial" w:hAnsi="Arial" w:cs="Arial"/>
                <w:sz w:val="20"/>
                <w:szCs w:val="20"/>
              </w:rPr>
              <w:t>Omschrijving</w:t>
            </w:r>
          </w:p>
        </w:tc>
        <w:tc>
          <w:tcPr>
            <w:tcW w:w="7314" w:type="dxa"/>
          </w:tcPr>
          <w:p w14:paraId="4E4673BE"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We dragen zorg voor een veilige omgeving waarin gegevens conform de juiste beschikbaarheid, integriteit, vertrouwelijkheid en privacyaspecten opgeslagen en verwerkt worden.</w:t>
            </w:r>
          </w:p>
        </w:tc>
      </w:tr>
      <w:tr w:rsidR="00020E1D" w:rsidRPr="00DB5D30" w14:paraId="4F18EB5E" w14:textId="77777777" w:rsidTr="00020E1D">
        <w:tc>
          <w:tcPr>
            <w:tcW w:w="1696" w:type="dxa"/>
          </w:tcPr>
          <w:p w14:paraId="5F29D540" w14:textId="77777777" w:rsidR="00020E1D" w:rsidRPr="00694268" w:rsidRDefault="00020E1D" w:rsidP="00020E1D">
            <w:pPr>
              <w:rPr>
                <w:rFonts w:ascii="Arial" w:hAnsi="Arial" w:cs="Arial"/>
                <w:sz w:val="20"/>
                <w:szCs w:val="20"/>
              </w:rPr>
            </w:pPr>
            <w:r w:rsidRPr="00694268">
              <w:rPr>
                <w:rFonts w:ascii="Arial" w:hAnsi="Arial" w:cs="Arial"/>
                <w:sz w:val="20"/>
                <w:szCs w:val="20"/>
              </w:rPr>
              <w:t>Rationale</w:t>
            </w:r>
          </w:p>
        </w:tc>
        <w:tc>
          <w:tcPr>
            <w:tcW w:w="7314" w:type="dxa"/>
          </w:tcPr>
          <w:p w14:paraId="62E6E62B"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Gebruikers moeten er vanuit kunnen gaan dat gegevens en informatie veilig, juist, actueel en beschikbaar zijn.</w:t>
            </w:r>
          </w:p>
        </w:tc>
      </w:tr>
      <w:tr w:rsidR="00020E1D" w:rsidRPr="00DB5D30" w14:paraId="009D89B0" w14:textId="77777777" w:rsidTr="00020E1D">
        <w:tc>
          <w:tcPr>
            <w:tcW w:w="1696" w:type="dxa"/>
          </w:tcPr>
          <w:p w14:paraId="0A0A56A2" w14:textId="77777777" w:rsidR="00020E1D" w:rsidRPr="00694268" w:rsidRDefault="00020E1D" w:rsidP="00020E1D">
            <w:pPr>
              <w:rPr>
                <w:rFonts w:ascii="Arial" w:hAnsi="Arial" w:cs="Arial"/>
                <w:sz w:val="20"/>
                <w:szCs w:val="20"/>
              </w:rPr>
            </w:pPr>
            <w:r w:rsidRPr="00694268">
              <w:rPr>
                <w:rFonts w:ascii="Arial" w:hAnsi="Arial" w:cs="Arial"/>
                <w:sz w:val="20"/>
                <w:szCs w:val="20"/>
              </w:rPr>
              <w:t>Implicaties</w:t>
            </w:r>
          </w:p>
        </w:tc>
        <w:tc>
          <w:tcPr>
            <w:tcW w:w="7314" w:type="dxa"/>
          </w:tcPr>
          <w:p w14:paraId="49AA4464" w14:textId="77777777" w:rsidR="00020E1D" w:rsidRPr="008E009F" w:rsidRDefault="00020E1D" w:rsidP="00A5247A">
            <w:pPr>
              <w:pStyle w:val="Lijstalinea"/>
              <w:numPr>
                <w:ilvl w:val="0"/>
                <w:numId w:val="15"/>
              </w:numPr>
              <w:spacing w:line="240" w:lineRule="auto"/>
              <w:rPr>
                <w:rFonts w:ascii="Arial" w:eastAsiaTheme="minorEastAsia" w:hAnsi="Arial" w:cs="Arial"/>
                <w:sz w:val="20"/>
                <w:lang w:val="nl-NL"/>
              </w:rPr>
            </w:pPr>
            <w:r w:rsidRPr="008E009F">
              <w:rPr>
                <w:rFonts w:ascii="Arial" w:hAnsi="Arial" w:cs="Arial"/>
                <w:sz w:val="20"/>
                <w:lang w:val="nl-NL"/>
              </w:rPr>
              <w:t xml:space="preserve">Secure by design. In de ontwerpfase worden alle aspecten van de risico classificatie opgenomen in een ontwerp en worden afwijkingen opgelost. </w:t>
            </w:r>
          </w:p>
          <w:p w14:paraId="240E8B5E" w14:textId="77777777" w:rsidR="00020E1D" w:rsidRPr="008E009F" w:rsidRDefault="00020E1D" w:rsidP="00A5247A">
            <w:pPr>
              <w:pStyle w:val="Tekstopmerking"/>
              <w:numPr>
                <w:ilvl w:val="0"/>
                <w:numId w:val="15"/>
              </w:numPr>
              <w:rPr>
                <w:rFonts w:ascii="Arial" w:hAnsi="Arial" w:cs="Arial"/>
                <w:lang w:val="nl-NL"/>
              </w:rPr>
            </w:pPr>
            <w:r w:rsidRPr="008E009F">
              <w:rPr>
                <w:rFonts w:ascii="Arial" w:hAnsi="Arial" w:cs="Arial"/>
                <w:lang w:val="nl-NL"/>
              </w:rPr>
              <w:t>Integriteit, vertrouwelijkheid en het privacy aspect van een applicatie worden bepaald door de daarin opgeslagen informatie. Beschikbaarheid wordt bepaald door het proces waarin de applicatie een rol speelt.</w:t>
            </w:r>
          </w:p>
          <w:p w14:paraId="5D056339" w14:textId="77777777" w:rsidR="00020E1D" w:rsidRPr="008E009F" w:rsidRDefault="00020E1D" w:rsidP="00A5247A">
            <w:pPr>
              <w:pStyle w:val="Tekstopmerking"/>
              <w:numPr>
                <w:ilvl w:val="0"/>
                <w:numId w:val="15"/>
              </w:numPr>
              <w:rPr>
                <w:rFonts w:ascii="Arial" w:hAnsi="Arial" w:cs="Arial"/>
                <w:lang w:val="nl-NL"/>
              </w:rPr>
            </w:pPr>
            <w:r w:rsidRPr="008E009F">
              <w:rPr>
                <w:rFonts w:ascii="Arial" w:hAnsi="Arial" w:cs="Arial"/>
                <w:lang w:val="nl-NL"/>
              </w:rPr>
              <w:t xml:space="preserve">Elke applicatie heeft een risico classificatie en alle bijbehorende maatregelen dienen te worden geïmplementeerd. </w:t>
            </w:r>
          </w:p>
          <w:p w14:paraId="32BC65E3" w14:textId="77777777" w:rsidR="00020E1D" w:rsidRPr="008E009F" w:rsidRDefault="00020E1D" w:rsidP="00A5247A">
            <w:pPr>
              <w:pStyle w:val="Lijstalinea"/>
              <w:numPr>
                <w:ilvl w:val="0"/>
                <w:numId w:val="15"/>
              </w:numPr>
              <w:spacing w:line="259" w:lineRule="auto"/>
              <w:rPr>
                <w:rFonts w:ascii="Arial" w:hAnsi="Arial" w:cs="Arial"/>
                <w:sz w:val="20"/>
                <w:lang w:val="nl-NL"/>
              </w:rPr>
            </w:pPr>
            <w:r w:rsidRPr="008E009F">
              <w:rPr>
                <w:rFonts w:ascii="Arial" w:hAnsi="Arial" w:cs="Arial"/>
                <w:sz w:val="20"/>
                <w:lang w:val="nl-NL"/>
              </w:rPr>
              <w:t>Afwijkingen van de te implementeren maatregelen worden gelegitimeerd middels een besluit o.b.v. risicoanalyse.</w:t>
            </w:r>
          </w:p>
        </w:tc>
      </w:tr>
    </w:tbl>
    <w:p w14:paraId="36B7DEB5" w14:textId="77777777" w:rsidR="00020E1D" w:rsidRPr="00D14D7C" w:rsidRDefault="00020E1D" w:rsidP="00020E1D">
      <w:pPr>
        <w:rPr>
          <w:rFonts w:ascii="Arial" w:hAnsi="Arial" w:cs="Arial"/>
          <w:sz w:val="20"/>
          <w:szCs w:val="20"/>
          <w:lang w:val="nl-NL"/>
        </w:rPr>
      </w:pPr>
    </w:p>
    <w:p w14:paraId="46E7A151" w14:textId="77777777" w:rsidR="00020E1D" w:rsidRPr="00D14D7C" w:rsidRDefault="00020E1D" w:rsidP="00020E1D">
      <w:pPr>
        <w:rPr>
          <w:rFonts w:ascii="Arial" w:hAnsi="Arial" w:cs="Arial"/>
          <w:sz w:val="20"/>
          <w:szCs w:val="20"/>
          <w:lang w:val="nl-NL"/>
        </w:rPr>
      </w:pPr>
      <w:r w:rsidRPr="00D14D7C">
        <w:rPr>
          <w:rFonts w:ascii="Arial" w:hAnsi="Arial" w:cs="Arial"/>
          <w:sz w:val="20"/>
          <w:szCs w:val="20"/>
          <w:lang w:val="nl-NL"/>
        </w:rPr>
        <w:br w:type="page"/>
      </w:r>
    </w:p>
    <w:p w14:paraId="3F248461" w14:textId="77777777" w:rsidR="00020E1D" w:rsidRPr="00D14D7C" w:rsidRDefault="00020E1D" w:rsidP="00020E1D">
      <w:pPr>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lastRenderedPageBreak/>
        <w:t>IS6 – Ontkoppeling van applicatiefuncties en gegevens</w:t>
      </w:r>
    </w:p>
    <w:tbl>
      <w:tblPr>
        <w:tblStyle w:val="Tabelraster"/>
        <w:tblW w:w="0" w:type="auto"/>
        <w:tblLook w:val="04A0" w:firstRow="1" w:lastRow="0" w:firstColumn="1" w:lastColumn="0" w:noHBand="0" w:noVBand="1"/>
      </w:tblPr>
      <w:tblGrid>
        <w:gridCol w:w="1696"/>
        <w:gridCol w:w="7314"/>
      </w:tblGrid>
      <w:tr w:rsidR="00020E1D" w:rsidRPr="00DB5D30" w14:paraId="44B30A4D" w14:textId="77777777" w:rsidTr="00020E1D">
        <w:tc>
          <w:tcPr>
            <w:tcW w:w="1696" w:type="dxa"/>
          </w:tcPr>
          <w:p w14:paraId="76F762EA" w14:textId="77777777" w:rsidR="00020E1D" w:rsidRPr="00694268" w:rsidRDefault="00020E1D" w:rsidP="00020E1D">
            <w:pPr>
              <w:rPr>
                <w:rFonts w:ascii="Arial" w:hAnsi="Arial" w:cs="Arial"/>
                <w:sz w:val="20"/>
                <w:szCs w:val="20"/>
              </w:rPr>
            </w:pPr>
            <w:r>
              <w:rPr>
                <w:rFonts w:ascii="Arial" w:hAnsi="Arial" w:cs="Arial"/>
                <w:sz w:val="20"/>
                <w:szCs w:val="20"/>
              </w:rPr>
              <w:t>Statement</w:t>
            </w:r>
          </w:p>
        </w:tc>
        <w:tc>
          <w:tcPr>
            <w:tcW w:w="7314" w:type="dxa"/>
          </w:tcPr>
          <w:p w14:paraId="0B9A9782"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ontkoppelt op applicatiefunctie- en gegevensniveau</w:t>
            </w:r>
          </w:p>
        </w:tc>
      </w:tr>
      <w:tr w:rsidR="00020E1D" w:rsidRPr="00DB5D30" w14:paraId="16FF8DBE" w14:textId="77777777" w:rsidTr="00020E1D">
        <w:tc>
          <w:tcPr>
            <w:tcW w:w="1696" w:type="dxa"/>
          </w:tcPr>
          <w:p w14:paraId="239F0F08" w14:textId="77777777" w:rsidR="00020E1D" w:rsidRPr="00694268" w:rsidRDefault="00020E1D" w:rsidP="00020E1D">
            <w:pPr>
              <w:rPr>
                <w:rFonts w:ascii="Arial" w:hAnsi="Arial" w:cs="Arial"/>
                <w:sz w:val="20"/>
                <w:szCs w:val="20"/>
              </w:rPr>
            </w:pPr>
            <w:r w:rsidRPr="00694268">
              <w:rPr>
                <w:rFonts w:ascii="Arial" w:hAnsi="Arial" w:cs="Arial"/>
                <w:sz w:val="20"/>
                <w:szCs w:val="20"/>
              </w:rPr>
              <w:t>Omschrijving</w:t>
            </w:r>
          </w:p>
        </w:tc>
        <w:tc>
          <w:tcPr>
            <w:tcW w:w="7314" w:type="dxa"/>
          </w:tcPr>
          <w:p w14:paraId="28105E54"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Saxion ontkoppelt op applicatiefunctie- en gegevensniveau en biedt deze gegevens en applicatiefuncties aan als services voor hergebruik.</w:t>
            </w:r>
          </w:p>
        </w:tc>
      </w:tr>
      <w:tr w:rsidR="00020E1D" w:rsidRPr="00DB5D30" w14:paraId="2C5B3C10" w14:textId="77777777" w:rsidTr="00020E1D">
        <w:tc>
          <w:tcPr>
            <w:tcW w:w="1696" w:type="dxa"/>
          </w:tcPr>
          <w:p w14:paraId="64ED619A" w14:textId="77777777" w:rsidR="00020E1D" w:rsidRPr="00694268" w:rsidRDefault="00020E1D" w:rsidP="00020E1D">
            <w:pPr>
              <w:rPr>
                <w:rFonts w:ascii="Arial" w:hAnsi="Arial" w:cs="Arial"/>
                <w:sz w:val="20"/>
                <w:szCs w:val="20"/>
              </w:rPr>
            </w:pPr>
            <w:r w:rsidRPr="00694268">
              <w:rPr>
                <w:rFonts w:ascii="Arial" w:hAnsi="Arial" w:cs="Arial"/>
                <w:sz w:val="20"/>
                <w:szCs w:val="20"/>
              </w:rPr>
              <w:t>Rationale</w:t>
            </w:r>
          </w:p>
        </w:tc>
        <w:tc>
          <w:tcPr>
            <w:tcW w:w="7314" w:type="dxa"/>
          </w:tcPr>
          <w:p w14:paraId="01C637E7" w14:textId="77777777" w:rsidR="00020E1D" w:rsidRPr="008E009F" w:rsidRDefault="00020E1D" w:rsidP="00020E1D">
            <w:pPr>
              <w:rPr>
                <w:rFonts w:ascii="Arial" w:hAnsi="Arial" w:cs="Arial"/>
                <w:sz w:val="20"/>
                <w:szCs w:val="20"/>
                <w:lang w:val="nl-NL"/>
              </w:rPr>
            </w:pPr>
            <w:r w:rsidRPr="008E009F">
              <w:rPr>
                <w:rFonts w:ascii="Arial" w:hAnsi="Arial" w:cs="Arial"/>
                <w:sz w:val="20"/>
                <w:szCs w:val="20"/>
                <w:lang w:val="nl-NL"/>
              </w:rPr>
              <w:t xml:space="preserve">Door het ontkoppelen op applicatiefunctie- en gegevensniveau en deze beschikbaar te maken als service kunnen deze eenvoudiger hergebruikt en ontsloten worden. Saxion genereert voor een deel openbare gegevens en onderschrijft openheid en gebruik van gegevens die beschikbaar zijn. </w:t>
            </w:r>
          </w:p>
        </w:tc>
      </w:tr>
      <w:tr w:rsidR="00020E1D" w:rsidRPr="00DB5D30" w14:paraId="17C8B9B2" w14:textId="77777777" w:rsidTr="00020E1D">
        <w:tc>
          <w:tcPr>
            <w:tcW w:w="1696" w:type="dxa"/>
          </w:tcPr>
          <w:p w14:paraId="431BEC8F" w14:textId="77777777" w:rsidR="00020E1D" w:rsidRPr="00694268" w:rsidRDefault="00020E1D" w:rsidP="00020E1D">
            <w:pPr>
              <w:rPr>
                <w:rFonts w:ascii="Arial" w:hAnsi="Arial" w:cs="Arial"/>
                <w:sz w:val="20"/>
                <w:szCs w:val="20"/>
              </w:rPr>
            </w:pPr>
            <w:r w:rsidRPr="00694268">
              <w:rPr>
                <w:rFonts w:ascii="Arial" w:hAnsi="Arial" w:cs="Arial"/>
                <w:sz w:val="20"/>
                <w:szCs w:val="20"/>
              </w:rPr>
              <w:t>Implicaties</w:t>
            </w:r>
          </w:p>
        </w:tc>
        <w:tc>
          <w:tcPr>
            <w:tcW w:w="7314" w:type="dxa"/>
          </w:tcPr>
          <w:p w14:paraId="214F0404" w14:textId="77777777" w:rsidR="00020E1D" w:rsidRPr="008E009F" w:rsidRDefault="00020E1D" w:rsidP="00A5247A">
            <w:pPr>
              <w:pStyle w:val="Lijstalinea"/>
              <w:numPr>
                <w:ilvl w:val="0"/>
                <w:numId w:val="13"/>
              </w:numPr>
              <w:spacing w:line="259" w:lineRule="auto"/>
              <w:rPr>
                <w:rFonts w:ascii="Arial" w:eastAsiaTheme="minorEastAsia" w:hAnsi="Arial" w:cs="Arial"/>
                <w:sz w:val="20"/>
                <w:lang w:val="nl-NL"/>
              </w:rPr>
            </w:pPr>
            <w:r w:rsidRPr="008E009F">
              <w:rPr>
                <w:rFonts w:ascii="Arial" w:hAnsi="Arial" w:cs="Arial"/>
                <w:sz w:val="20"/>
                <w:lang w:val="nl-NL"/>
              </w:rPr>
              <w:t>Applicatiefuncties worden binnen een applicatie als services beschikbaar gesteld.</w:t>
            </w:r>
          </w:p>
          <w:p w14:paraId="6F59CDAA" w14:textId="77777777" w:rsidR="00020E1D" w:rsidRPr="008E009F" w:rsidRDefault="00020E1D" w:rsidP="00A5247A">
            <w:pPr>
              <w:pStyle w:val="Lijstalinea"/>
              <w:numPr>
                <w:ilvl w:val="0"/>
                <w:numId w:val="13"/>
              </w:numPr>
              <w:spacing w:line="259" w:lineRule="auto"/>
              <w:rPr>
                <w:rFonts w:ascii="Arial" w:eastAsiaTheme="minorEastAsia" w:hAnsi="Arial" w:cs="Arial"/>
                <w:sz w:val="20"/>
                <w:lang w:val="nl-NL"/>
              </w:rPr>
            </w:pPr>
            <w:r w:rsidRPr="008E009F">
              <w:rPr>
                <w:rFonts w:ascii="Arial" w:hAnsi="Arial" w:cs="Arial"/>
                <w:sz w:val="20"/>
                <w:lang w:val="nl-NL"/>
              </w:rPr>
              <w:t>Data wordt binnen Saxion maximaal gedeeld.</w:t>
            </w:r>
          </w:p>
          <w:p w14:paraId="6333E625" w14:textId="77777777" w:rsidR="00020E1D" w:rsidRPr="008E009F" w:rsidRDefault="00020E1D" w:rsidP="00A5247A">
            <w:pPr>
              <w:pStyle w:val="Lijstalinea"/>
              <w:numPr>
                <w:ilvl w:val="0"/>
                <w:numId w:val="13"/>
              </w:numPr>
              <w:spacing w:line="259" w:lineRule="auto"/>
              <w:rPr>
                <w:rFonts w:ascii="Arial" w:eastAsiaTheme="minorEastAsia" w:hAnsi="Arial" w:cs="Arial"/>
                <w:sz w:val="20"/>
                <w:lang w:val="nl-NL"/>
              </w:rPr>
            </w:pPr>
            <w:r w:rsidRPr="008E009F">
              <w:rPr>
                <w:rFonts w:ascii="Arial" w:hAnsi="Arial" w:cs="Arial"/>
                <w:sz w:val="20"/>
                <w:lang w:val="nl-NL"/>
              </w:rPr>
              <w:t xml:space="preserve">Gegevens worden onder vooraf vastgestelde voorwaarden beschikbaar gesteld om te worden gebruikt door derden. </w:t>
            </w:r>
          </w:p>
          <w:p w14:paraId="59110F27" w14:textId="77777777" w:rsidR="00020E1D" w:rsidRPr="008E009F" w:rsidRDefault="00020E1D" w:rsidP="00A5247A">
            <w:pPr>
              <w:pStyle w:val="Lijstalinea"/>
              <w:numPr>
                <w:ilvl w:val="0"/>
                <w:numId w:val="13"/>
              </w:numPr>
              <w:spacing w:line="259" w:lineRule="auto"/>
              <w:rPr>
                <w:rFonts w:eastAsiaTheme="minorEastAsia"/>
                <w:sz w:val="20"/>
                <w:lang w:val="nl-NL"/>
              </w:rPr>
            </w:pPr>
            <w:r w:rsidRPr="008E009F">
              <w:rPr>
                <w:rFonts w:ascii="Arial" w:hAnsi="Arial" w:cs="Arial"/>
                <w:sz w:val="20"/>
                <w:lang w:val="nl-NL"/>
              </w:rPr>
              <w:t>Middels abonnementen kunnen informatie en diensten beschikbaar worden gesteld. Deze informatie kan dan bijvoorbeeld, door een door derden te ontwikkelde applicatie op het vlak van klantinteractie/presentatie, gebruikt worden.</w:t>
            </w:r>
          </w:p>
          <w:p w14:paraId="7E7F32B7" w14:textId="77777777" w:rsidR="00020E1D" w:rsidRPr="008E009F" w:rsidRDefault="00020E1D" w:rsidP="00A5247A">
            <w:pPr>
              <w:pStyle w:val="Lijstalinea"/>
              <w:numPr>
                <w:ilvl w:val="0"/>
                <w:numId w:val="13"/>
              </w:numPr>
              <w:spacing w:line="259" w:lineRule="auto"/>
              <w:rPr>
                <w:rFonts w:eastAsiaTheme="minorEastAsia"/>
                <w:sz w:val="20"/>
                <w:lang w:val="nl-NL"/>
              </w:rPr>
            </w:pPr>
            <w:r w:rsidRPr="008E009F">
              <w:rPr>
                <w:rFonts w:ascii="Arial" w:hAnsi="Arial" w:cs="Arial"/>
                <w:sz w:val="20"/>
                <w:lang w:val="nl-NL"/>
              </w:rPr>
              <w:t>Informatie en diensten worden op een standaard wijze ontsloten middels het Saxion Integratieplatform op basis van de Integratiearchitectuur.</w:t>
            </w:r>
          </w:p>
          <w:p w14:paraId="70C997BB" w14:textId="77777777" w:rsidR="00020E1D" w:rsidRPr="008E009F" w:rsidRDefault="00020E1D" w:rsidP="00A5247A">
            <w:pPr>
              <w:pStyle w:val="Lijstalinea"/>
              <w:numPr>
                <w:ilvl w:val="0"/>
                <w:numId w:val="13"/>
              </w:numPr>
              <w:spacing w:line="259" w:lineRule="auto"/>
              <w:rPr>
                <w:rFonts w:ascii="Arial" w:eastAsiaTheme="minorEastAsia" w:hAnsi="Arial" w:cs="Arial"/>
                <w:sz w:val="20"/>
                <w:lang w:val="nl-NL"/>
              </w:rPr>
            </w:pPr>
            <w:r w:rsidRPr="008E009F">
              <w:rPr>
                <w:rFonts w:ascii="Arial" w:eastAsiaTheme="minorEastAsia" w:hAnsi="Arial" w:cs="Arial"/>
                <w:sz w:val="20"/>
                <w:lang w:val="nl-NL"/>
              </w:rPr>
              <w:t xml:space="preserve">De </w:t>
            </w:r>
            <w:r w:rsidRPr="008E009F">
              <w:rPr>
                <w:rFonts w:ascii="Arial" w:hAnsi="Arial" w:cs="Arial"/>
                <w:sz w:val="20"/>
                <w:shd w:val="clear" w:color="auto" w:fill="FAF9F8"/>
                <w:lang w:val="nl-NL"/>
              </w:rPr>
              <w:t>infrastructuur voorziet in gegevensuitwisseling waarmee op basis van events en service API’s informatie kan worden uitgewisseld.</w:t>
            </w:r>
          </w:p>
          <w:p w14:paraId="00CEC784" w14:textId="77777777" w:rsidR="00020E1D" w:rsidRPr="008E009F" w:rsidRDefault="00020E1D" w:rsidP="00A5247A">
            <w:pPr>
              <w:pStyle w:val="Lijstalinea"/>
              <w:numPr>
                <w:ilvl w:val="0"/>
                <w:numId w:val="13"/>
              </w:numPr>
              <w:spacing w:line="240" w:lineRule="auto"/>
              <w:rPr>
                <w:rFonts w:ascii="Arial" w:hAnsi="Arial" w:cs="Arial"/>
                <w:sz w:val="20"/>
                <w:lang w:val="nl-NL"/>
              </w:rPr>
            </w:pPr>
            <w:r w:rsidRPr="008E009F">
              <w:rPr>
                <w:rFonts w:ascii="Arial" w:hAnsi="Arial" w:cs="Arial"/>
                <w:sz w:val="20"/>
                <w:lang w:val="nl-NL"/>
              </w:rPr>
              <w:t>De services zijn opgenomen in een service repository</w:t>
            </w:r>
            <w:r>
              <w:rPr>
                <w:rFonts w:ascii="Arial" w:hAnsi="Arial" w:cs="Arial"/>
                <w:sz w:val="20"/>
                <w:lang w:val="nl-NL"/>
              </w:rPr>
              <w:t>.</w:t>
            </w:r>
          </w:p>
        </w:tc>
      </w:tr>
    </w:tbl>
    <w:p w14:paraId="0A88919F" w14:textId="77777777" w:rsidR="00020E1D" w:rsidRPr="00D14D7C" w:rsidRDefault="00020E1D" w:rsidP="00020E1D">
      <w:pPr>
        <w:rPr>
          <w:lang w:val="nl-NL"/>
        </w:rPr>
      </w:pPr>
    </w:p>
    <w:p w14:paraId="34474955" w14:textId="77777777" w:rsidR="00020E1D" w:rsidRPr="00D14D7C" w:rsidRDefault="00020E1D" w:rsidP="00020E1D">
      <w:pPr>
        <w:rPr>
          <w:lang w:val="nl-NL"/>
        </w:rPr>
      </w:pPr>
      <w:r w:rsidRPr="00D14D7C">
        <w:rPr>
          <w:lang w:val="nl-NL"/>
        </w:rPr>
        <w:br w:type="page"/>
      </w:r>
    </w:p>
    <w:p w14:paraId="511631E7" w14:textId="77777777" w:rsidR="00020E1D" w:rsidRPr="00D9736D" w:rsidRDefault="00020E1D" w:rsidP="00020E1D">
      <w:pPr>
        <w:pStyle w:val="paragraph"/>
        <w:spacing w:before="0" w:beforeAutospacing="0" w:after="0" w:afterAutospacing="0"/>
        <w:textAlignment w:val="baseline"/>
        <w:rPr>
          <w:rFonts w:asciiTheme="majorHAnsi" w:eastAsiaTheme="majorEastAsia" w:hAnsiTheme="majorHAnsi" w:cstheme="majorHAnsi"/>
          <w:b/>
          <w:caps/>
          <w:color w:val="009C82"/>
          <w:sz w:val="28"/>
          <w:szCs w:val="28"/>
        </w:rPr>
      </w:pPr>
      <w:r>
        <w:rPr>
          <w:rStyle w:val="eop"/>
          <w:rFonts w:ascii="Lucida Sans Unicode" w:hAnsi="Lucida Sans Unicode" w:cs="Lucida Sans Unicode"/>
          <w:sz w:val="18"/>
          <w:szCs w:val="18"/>
        </w:rPr>
        <w:lastRenderedPageBreak/>
        <w:t> </w:t>
      </w:r>
      <w:r w:rsidRPr="00D9736D">
        <w:rPr>
          <w:rFonts w:asciiTheme="majorHAnsi" w:eastAsiaTheme="majorEastAsia" w:hAnsiTheme="majorHAnsi" w:cstheme="majorHAnsi"/>
          <w:b/>
          <w:caps/>
          <w:color w:val="009C82"/>
          <w:sz w:val="28"/>
          <w:szCs w:val="28"/>
        </w:rPr>
        <w:t>SOLL plaat applicatielandschap TBB</w:t>
      </w:r>
    </w:p>
    <w:p w14:paraId="5B854667" w14:textId="77777777" w:rsidR="00020E1D" w:rsidRDefault="00020E1D" w:rsidP="00020E1D"/>
    <w:p w14:paraId="22EAD54E" w14:textId="198B1870" w:rsidR="00020E1D" w:rsidRDefault="4F200418" w:rsidP="5B986DD4">
      <w:r>
        <w:rPr>
          <w:noProof/>
        </w:rPr>
        <w:drawing>
          <wp:inline distT="0" distB="0" distL="0" distR="0" wp14:anchorId="4B129182" wp14:editId="40F5CCB3">
            <wp:extent cx="5762625" cy="4622105"/>
            <wp:effectExtent l="0" t="0" r="0" b="0"/>
            <wp:docPr id="1149869838" name="Picture 1149869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762625" cy="4622105"/>
                    </a:xfrm>
                    <a:prstGeom prst="rect">
                      <a:avLst/>
                    </a:prstGeom>
                  </pic:spPr>
                </pic:pic>
              </a:graphicData>
            </a:graphic>
          </wp:inline>
        </w:drawing>
      </w:r>
    </w:p>
    <w:p w14:paraId="2605DCCA" w14:textId="56718C79" w:rsidR="00020E1D" w:rsidRPr="00D14D7C" w:rsidRDefault="00020E1D" w:rsidP="00020E1D">
      <w:pPr>
        <w:spacing w:line="240" w:lineRule="auto"/>
        <w:jc w:val="both"/>
        <w:textAlignment w:val="baseline"/>
        <w:rPr>
          <w:rFonts w:ascii="Segoe UI" w:eastAsia="Times New Roman" w:hAnsi="Segoe UI" w:cs="Segoe UI"/>
          <w:sz w:val="24"/>
          <w:szCs w:val="24"/>
          <w:lang w:val="nl-NL" w:eastAsia="nl-NL"/>
        </w:rPr>
      </w:pPr>
      <w:r w:rsidRPr="00D14D7C">
        <w:rPr>
          <w:rFonts w:ascii="Arial" w:eastAsia="Times New Roman" w:hAnsi="Arial" w:cs="Arial"/>
          <w:sz w:val="24"/>
          <w:szCs w:val="24"/>
          <w:lang w:val="nl-NL" w:eastAsia="nl-NL"/>
        </w:rPr>
        <w:t xml:space="preserve">Omdat de activiteiten in scope over het algemeen nauw aan elkaar zijn gerelateerd, niet vallen binnen het onderwijs- of onderzoeksdomein en omdat Saxion de activiteiten maximaal wil standaardiseren bestaat de wens </w:t>
      </w:r>
      <w:r w:rsidR="00EE16DA" w:rsidRPr="00D14D7C">
        <w:rPr>
          <w:rFonts w:ascii="Arial" w:eastAsia="Times New Roman" w:hAnsi="Arial" w:cs="Arial"/>
          <w:sz w:val="24"/>
          <w:szCs w:val="24"/>
          <w:lang w:val="nl-NL" w:eastAsia="nl-NL"/>
        </w:rPr>
        <w:t xml:space="preserve">de activiteiten in </w:t>
      </w:r>
      <w:r w:rsidRPr="00D14D7C">
        <w:rPr>
          <w:rFonts w:ascii="Arial" w:eastAsia="Times New Roman" w:hAnsi="Arial" w:cs="Arial"/>
          <w:sz w:val="24"/>
          <w:szCs w:val="24"/>
          <w:lang w:val="nl-NL" w:eastAsia="nl-NL"/>
        </w:rPr>
        <w:t xml:space="preserve">het donderblauwe deel van de hierboven opgenomen plaat (scope) zoveel mogelijk in 1 oplossing onder te brengen. Saxion begrijpt dat om dit succesvol te realiseren maximale standaardisatie conform processen van de leverancier een belangrijke randvoorwaarde is. De gele blokken zijn wel in scope maar hoeven niet aanbesteed te worden. </w:t>
      </w:r>
    </w:p>
    <w:p w14:paraId="49F407DA" w14:textId="77777777" w:rsidR="00020E1D" w:rsidRPr="00D14D7C" w:rsidRDefault="00020E1D" w:rsidP="00020E1D">
      <w:pPr>
        <w:spacing w:line="240" w:lineRule="auto"/>
        <w:jc w:val="both"/>
        <w:textAlignment w:val="baseline"/>
        <w:rPr>
          <w:rFonts w:ascii="Arial" w:eastAsia="Times New Roman" w:hAnsi="Arial" w:cs="Arial"/>
          <w:sz w:val="24"/>
          <w:szCs w:val="24"/>
          <w:lang w:val="nl-NL" w:eastAsia="nl-NL"/>
        </w:rPr>
      </w:pPr>
      <w:r w:rsidRPr="00D14D7C">
        <w:rPr>
          <w:rFonts w:ascii="Arial" w:eastAsia="Times New Roman" w:hAnsi="Arial" w:cs="Arial"/>
          <w:sz w:val="24"/>
          <w:szCs w:val="24"/>
          <w:lang w:val="nl-NL" w:eastAsia="nl-NL"/>
        </w:rPr>
        <w:t> </w:t>
      </w:r>
    </w:p>
    <w:p w14:paraId="31DE0133" w14:textId="77777777" w:rsidR="00020E1D" w:rsidRPr="00D14D7C" w:rsidRDefault="00020E1D" w:rsidP="00020E1D">
      <w:pPr>
        <w:rPr>
          <w:rFonts w:ascii="Arial" w:eastAsia="Times New Roman" w:hAnsi="Arial" w:cs="Arial"/>
          <w:sz w:val="24"/>
          <w:szCs w:val="24"/>
          <w:lang w:val="nl-NL" w:eastAsia="nl-NL"/>
        </w:rPr>
      </w:pPr>
      <w:r w:rsidRPr="00D14D7C">
        <w:rPr>
          <w:rFonts w:ascii="Arial" w:eastAsia="Times New Roman" w:hAnsi="Arial" w:cs="Arial"/>
          <w:sz w:val="24"/>
          <w:szCs w:val="24"/>
          <w:lang w:val="nl-NL" w:eastAsia="nl-NL"/>
        </w:rPr>
        <w:br w:type="page"/>
      </w:r>
    </w:p>
    <w:p w14:paraId="2CE0D48D" w14:textId="77777777" w:rsidR="00020E1D" w:rsidRPr="00D14D7C" w:rsidRDefault="00020E1D" w:rsidP="00020E1D">
      <w:pPr>
        <w:spacing w:line="240" w:lineRule="auto"/>
        <w:jc w:val="both"/>
        <w:textAlignment w:val="baseline"/>
        <w:rPr>
          <w:rFonts w:asciiTheme="majorHAnsi" w:eastAsiaTheme="majorEastAsia" w:hAnsiTheme="majorHAnsi" w:cstheme="majorHAnsi"/>
          <w:b/>
          <w:caps/>
          <w:color w:val="009C82"/>
          <w:sz w:val="28"/>
          <w:szCs w:val="28"/>
          <w:lang w:val="nl-NL"/>
        </w:rPr>
      </w:pPr>
      <w:r w:rsidRPr="00D14D7C">
        <w:rPr>
          <w:rFonts w:asciiTheme="majorHAnsi" w:eastAsiaTheme="majorEastAsia" w:hAnsiTheme="majorHAnsi" w:cstheme="majorHAnsi"/>
          <w:b/>
          <w:caps/>
          <w:color w:val="009C82"/>
          <w:sz w:val="28"/>
          <w:szCs w:val="28"/>
          <w:lang w:val="nl-NL"/>
        </w:rPr>
        <w:lastRenderedPageBreak/>
        <w:t>TE BOUWEN INTEGRATIES</w:t>
      </w:r>
    </w:p>
    <w:p w14:paraId="3AF62D93" w14:textId="29242DED" w:rsidR="00A528B4" w:rsidRPr="005A12D9" w:rsidRDefault="00A528B4" w:rsidP="005A12D9">
      <w:pPr>
        <w:spacing w:line="240" w:lineRule="auto"/>
        <w:jc w:val="both"/>
        <w:textAlignment w:val="baseline"/>
        <w:rPr>
          <w:rFonts w:ascii="Arial" w:eastAsia="Times New Roman" w:hAnsi="Arial" w:cs="Arial"/>
          <w:sz w:val="24"/>
          <w:szCs w:val="24"/>
          <w:lang w:val="nl-NL" w:eastAsia="nl-NL"/>
        </w:rPr>
      </w:pPr>
      <w:r w:rsidRPr="005A12D9">
        <w:rPr>
          <w:rFonts w:ascii="Arial" w:eastAsia="Times New Roman" w:hAnsi="Arial" w:cs="Arial"/>
          <w:sz w:val="24"/>
          <w:szCs w:val="24"/>
          <w:lang w:val="nl-NL" w:eastAsia="nl-NL"/>
        </w:rPr>
        <w:t xml:space="preserve">De genoemde integraties worden gerealiseerd middels de integratie laag van Saxion. </w:t>
      </w:r>
      <w:r w:rsidR="00B85829" w:rsidRPr="005A12D9">
        <w:rPr>
          <w:rFonts w:ascii="Arial" w:eastAsia="Times New Roman" w:hAnsi="Arial" w:cs="Arial"/>
          <w:sz w:val="24"/>
          <w:szCs w:val="24"/>
          <w:lang w:val="nl-NL" w:eastAsia="nl-NL"/>
        </w:rPr>
        <w:t>Onderstaande beschreven koppelingen dienen</w:t>
      </w:r>
      <w:r w:rsidRPr="005A12D9">
        <w:rPr>
          <w:rFonts w:ascii="Arial" w:eastAsia="Times New Roman" w:hAnsi="Arial" w:cs="Arial"/>
          <w:sz w:val="24"/>
          <w:szCs w:val="24"/>
          <w:lang w:val="nl-NL" w:eastAsia="nl-NL"/>
        </w:rPr>
        <w:t xml:space="preserve"> altijd </w:t>
      </w:r>
      <w:r w:rsidR="00B85829" w:rsidRPr="005A12D9">
        <w:rPr>
          <w:rFonts w:ascii="Arial" w:eastAsia="Times New Roman" w:hAnsi="Arial" w:cs="Arial"/>
          <w:sz w:val="24"/>
          <w:szCs w:val="24"/>
          <w:lang w:val="nl-NL" w:eastAsia="nl-NL"/>
        </w:rPr>
        <w:t xml:space="preserve">via </w:t>
      </w:r>
      <w:r w:rsidRPr="005A12D9">
        <w:rPr>
          <w:rFonts w:ascii="Arial" w:eastAsia="Times New Roman" w:hAnsi="Arial" w:cs="Arial"/>
          <w:sz w:val="24"/>
          <w:szCs w:val="24"/>
          <w:lang w:val="nl-NL" w:eastAsia="nl-NL"/>
        </w:rPr>
        <w:t xml:space="preserve">de integratie laag (ESB) </w:t>
      </w:r>
      <w:r w:rsidR="0074379A" w:rsidRPr="005A12D9">
        <w:rPr>
          <w:rFonts w:ascii="Arial" w:eastAsia="Times New Roman" w:hAnsi="Arial" w:cs="Arial"/>
          <w:sz w:val="24"/>
          <w:szCs w:val="24"/>
          <w:lang w:val="nl-NL" w:eastAsia="nl-NL"/>
        </w:rPr>
        <w:t>van Saxion gerealiseerd te worden</w:t>
      </w:r>
      <w:r w:rsidRPr="005A12D9">
        <w:rPr>
          <w:rFonts w:ascii="Arial" w:eastAsia="Times New Roman" w:hAnsi="Arial" w:cs="Arial"/>
          <w:sz w:val="24"/>
          <w:szCs w:val="24"/>
          <w:lang w:val="nl-NL" w:eastAsia="nl-NL"/>
        </w:rPr>
        <w:t xml:space="preserve">. </w:t>
      </w:r>
    </w:p>
    <w:p w14:paraId="4846E297" w14:textId="122DDAAB" w:rsidR="00020E1D" w:rsidRPr="00D14D7C" w:rsidRDefault="00020E1D" w:rsidP="00020E1D">
      <w:pPr>
        <w:spacing w:line="240" w:lineRule="auto"/>
        <w:jc w:val="both"/>
        <w:textAlignment w:val="baseline"/>
        <w:rPr>
          <w:rFonts w:ascii="Segoe UI" w:eastAsia="Times New Roman" w:hAnsi="Segoe UI" w:cs="Segoe UI"/>
          <w:sz w:val="24"/>
          <w:szCs w:val="24"/>
          <w:lang w:val="nl-NL" w:eastAsia="nl-NL"/>
        </w:rPr>
      </w:pPr>
      <w:r w:rsidRPr="00D14D7C">
        <w:rPr>
          <w:rFonts w:ascii="Arial" w:eastAsia="Times New Roman" w:hAnsi="Arial" w:cs="Arial"/>
          <w:sz w:val="24"/>
          <w:szCs w:val="24"/>
          <w:lang w:val="nl-NL" w:eastAsia="nl-NL"/>
        </w:rPr>
        <w:t xml:space="preserve">Integraties die in ieder geval gebouwd dienen te worden (afgeleid van </w:t>
      </w:r>
      <w:r w:rsidR="00EE16DA" w:rsidRPr="00D14D7C">
        <w:rPr>
          <w:rFonts w:ascii="Arial" w:eastAsia="Times New Roman" w:hAnsi="Arial" w:cs="Arial"/>
          <w:sz w:val="24"/>
          <w:szCs w:val="24"/>
          <w:lang w:val="nl-NL" w:eastAsia="nl-NL"/>
        </w:rPr>
        <w:t xml:space="preserve">de </w:t>
      </w:r>
      <w:r w:rsidRPr="00D14D7C">
        <w:rPr>
          <w:rFonts w:ascii="Arial" w:eastAsia="Times New Roman" w:hAnsi="Arial" w:cs="Arial"/>
          <w:sz w:val="24"/>
          <w:szCs w:val="24"/>
          <w:lang w:val="nl-NL" w:eastAsia="nl-NL"/>
        </w:rPr>
        <w:t xml:space="preserve"> </w:t>
      </w:r>
      <w:r w:rsidR="000D7F0C" w:rsidRPr="00D14D7C">
        <w:rPr>
          <w:rFonts w:ascii="Arial" w:eastAsia="Times New Roman" w:hAnsi="Arial" w:cs="Arial"/>
          <w:sz w:val="24"/>
          <w:szCs w:val="24"/>
          <w:lang w:val="nl-NL" w:eastAsia="nl-NL"/>
        </w:rPr>
        <w:t xml:space="preserve">‘soll </w:t>
      </w:r>
      <w:r w:rsidRPr="00D14D7C">
        <w:rPr>
          <w:rFonts w:ascii="Arial" w:eastAsia="Times New Roman" w:hAnsi="Arial" w:cs="Arial"/>
          <w:sz w:val="24"/>
          <w:szCs w:val="24"/>
          <w:lang w:val="nl-NL" w:eastAsia="nl-NL"/>
        </w:rPr>
        <w:t>plaat</w:t>
      </w:r>
      <w:r w:rsidR="000D7F0C" w:rsidRPr="00D14D7C">
        <w:rPr>
          <w:rFonts w:ascii="Arial" w:eastAsia="Times New Roman" w:hAnsi="Arial" w:cs="Arial"/>
          <w:sz w:val="24"/>
          <w:szCs w:val="24"/>
          <w:lang w:val="nl-NL" w:eastAsia="nl-NL"/>
        </w:rPr>
        <w:t>’</w:t>
      </w:r>
      <w:r w:rsidRPr="00D14D7C">
        <w:rPr>
          <w:rFonts w:ascii="Arial" w:eastAsia="Times New Roman" w:hAnsi="Arial" w:cs="Arial"/>
          <w:sz w:val="24"/>
          <w:szCs w:val="24"/>
          <w:lang w:val="nl-NL" w:eastAsia="nl-NL"/>
        </w:rPr>
        <w:t xml:space="preserve">): </w:t>
      </w:r>
    </w:p>
    <w:p w14:paraId="626F8BA0" w14:textId="77777777" w:rsidR="00020E1D" w:rsidRPr="00D14D7C" w:rsidRDefault="00020E1D" w:rsidP="00020E1D">
      <w:pPr>
        <w:spacing w:line="240" w:lineRule="auto"/>
        <w:textAlignment w:val="baseline"/>
        <w:rPr>
          <w:rFonts w:ascii="Segoe UI" w:eastAsia="Times New Roman" w:hAnsi="Segoe UI" w:cs="Segoe UI"/>
          <w:lang w:val="nl-NL" w:eastAsia="nl-NL"/>
        </w:rPr>
      </w:pPr>
      <w:r w:rsidRPr="00D14D7C">
        <w:rPr>
          <w:rFonts w:ascii="Arial" w:eastAsia="Times New Roman" w:hAnsi="Arial" w:cs="Arial"/>
          <w:sz w:val="20"/>
          <w:szCs w:val="20"/>
          <w:lang w:val="nl-NL" w:eastAsia="nl-NL"/>
        </w:rPr>
        <w:t> </w:t>
      </w:r>
    </w:p>
    <w:tbl>
      <w:tblPr>
        <w:tblW w:w="91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3"/>
        <w:gridCol w:w="1858"/>
        <w:gridCol w:w="1963"/>
        <w:gridCol w:w="4029"/>
      </w:tblGrid>
      <w:tr w:rsidR="00020E1D" w:rsidRPr="002F7564" w14:paraId="7A81B61C" w14:textId="77777777" w:rsidTr="00DB5D30">
        <w:tc>
          <w:tcPr>
            <w:tcW w:w="1263" w:type="dxa"/>
            <w:tcBorders>
              <w:top w:val="single" w:sz="6" w:space="0" w:color="000000" w:themeColor="accent4"/>
              <w:left w:val="single" w:sz="6" w:space="0" w:color="000000" w:themeColor="accent4"/>
              <w:bottom w:val="single" w:sz="6" w:space="0" w:color="000000" w:themeColor="accent4"/>
              <w:right w:val="single" w:sz="6" w:space="0" w:color="000000" w:themeColor="accent4"/>
            </w:tcBorders>
            <w:shd w:val="clear" w:color="auto" w:fill="18653C"/>
            <w:hideMark/>
          </w:tcPr>
          <w:p w14:paraId="6C4C71FB"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color w:val="FFFFFF"/>
                <w:sz w:val="20"/>
                <w:szCs w:val="20"/>
                <w:lang w:eastAsia="nl-NL"/>
              </w:rPr>
              <w:t>Integratie </w:t>
            </w:r>
          </w:p>
        </w:tc>
        <w:tc>
          <w:tcPr>
            <w:tcW w:w="1858" w:type="dxa"/>
            <w:tcBorders>
              <w:top w:val="single" w:sz="6" w:space="0" w:color="000000" w:themeColor="accent4"/>
              <w:left w:val="nil"/>
              <w:bottom w:val="single" w:sz="6" w:space="0" w:color="000000" w:themeColor="accent4"/>
              <w:right w:val="single" w:sz="6" w:space="0" w:color="000000" w:themeColor="accent4"/>
            </w:tcBorders>
            <w:shd w:val="clear" w:color="auto" w:fill="18653C"/>
            <w:hideMark/>
          </w:tcPr>
          <w:p w14:paraId="4BBDA9DC"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color w:val="FFFFFF"/>
                <w:sz w:val="20"/>
                <w:szCs w:val="20"/>
                <w:lang w:eastAsia="nl-NL"/>
              </w:rPr>
              <w:t>Van </w:t>
            </w:r>
          </w:p>
        </w:tc>
        <w:tc>
          <w:tcPr>
            <w:tcW w:w="1963" w:type="dxa"/>
            <w:tcBorders>
              <w:top w:val="single" w:sz="6" w:space="0" w:color="000000" w:themeColor="accent4"/>
              <w:left w:val="nil"/>
              <w:bottom w:val="single" w:sz="6" w:space="0" w:color="000000" w:themeColor="accent4"/>
              <w:right w:val="single" w:sz="6" w:space="0" w:color="000000" w:themeColor="accent4"/>
            </w:tcBorders>
            <w:shd w:val="clear" w:color="auto" w:fill="18653C"/>
            <w:hideMark/>
          </w:tcPr>
          <w:p w14:paraId="462A4A8B"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color w:val="FFFFFF"/>
                <w:sz w:val="20"/>
                <w:szCs w:val="20"/>
                <w:lang w:eastAsia="nl-NL"/>
              </w:rPr>
              <w:t>Naar </w:t>
            </w:r>
          </w:p>
        </w:tc>
        <w:tc>
          <w:tcPr>
            <w:tcW w:w="4029" w:type="dxa"/>
            <w:tcBorders>
              <w:top w:val="single" w:sz="6" w:space="0" w:color="000000" w:themeColor="accent4"/>
              <w:left w:val="nil"/>
              <w:bottom w:val="single" w:sz="6" w:space="0" w:color="000000" w:themeColor="accent4"/>
              <w:right w:val="single" w:sz="6" w:space="0" w:color="000000" w:themeColor="accent4"/>
            </w:tcBorders>
            <w:shd w:val="clear" w:color="auto" w:fill="18653C"/>
            <w:hideMark/>
          </w:tcPr>
          <w:p w14:paraId="5F7A865E"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color w:val="FFFFFF"/>
                <w:sz w:val="20"/>
                <w:szCs w:val="20"/>
                <w:lang w:eastAsia="nl-NL"/>
              </w:rPr>
              <w:t>Waarom </w:t>
            </w:r>
          </w:p>
        </w:tc>
      </w:tr>
      <w:tr w:rsidR="00020E1D" w:rsidRPr="00DB5D30" w14:paraId="26F72C1A"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5D345AF0"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3C919250"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37A6DAD5"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DWH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1725FA11"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Diverse gegevensobjecten gaan naar het DWH voor het genereren van MI. </w:t>
            </w:r>
          </w:p>
        </w:tc>
      </w:tr>
      <w:tr w:rsidR="00020E1D" w:rsidRPr="00DB5D30" w14:paraId="791F065D"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7363B7AF"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2. 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538AB766"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0BAAA397"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IAM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2C52A209"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Gegevensobjecten ‘organisatieonderdeel’ en ‘medewerker’, zijn input voor het bepalen van de IAM.  </w:t>
            </w:r>
          </w:p>
        </w:tc>
      </w:tr>
      <w:tr w:rsidR="00020E1D" w:rsidRPr="00DB5D30" w14:paraId="5DD5E229"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3644087C"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3. 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6B0649B2"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6B462AE5"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Alfresco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7DE88F7E"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In Alfresco worden documenten beheerd, hierom hoort gegevensobject ‘medewerker dossier’ hierin thuis maar heeft het hiervoor input nodig van het personeelssysteem. </w:t>
            </w:r>
          </w:p>
        </w:tc>
      </w:tr>
      <w:tr w:rsidR="00020E1D" w:rsidRPr="00DB5D30" w14:paraId="2A244302"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715235CE"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4. 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79E703C9"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2E894236"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Xedule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62BDE5C3"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‘Beschikbaarheid gegevens’ en ‘medewerker’ zijn noodzakelijke gegevens voor de inzetplanning- en roostertool van Saxion.  </w:t>
            </w:r>
          </w:p>
        </w:tc>
      </w:tr>
      <w:tr w:rsidR="00020E1D" w:rsidRPr="00DB5D30" w14:paraId="254E0AEF"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4C2B5D0C"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5. 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369D6D7A"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Hybris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507DAC2C"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0042FF70" w14:textId="3F6B5B16"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1BBEA82E">
              <w:rPr>
                <w:rFonts w:ascii="Arial" w:eastAsia="Times New Roman" w:hAnsi="Arial" w:cs="Arial"/>
                <w:sz w:val="20"/>
                <w:szCs w:val="20"/>
                <w:lang w:val="nl-NL" w:eastAsia="nl-NL"/>
              </w:rPr>
              <w:t>In Hybris wordt door studenten aangegeven welke modules zij willen volgen, dit </w:t>
            </w:r>
            <w:r w:rsidR="2D352F79" w:rsidRPr="1BBEA82E">
              <w:rPr>
                <w:rFonts w:ascii="Arial" w:eastAsia="Times New Roman" w:hAnsi="Arial" w:cs="Arial"/>
                <w:sz w:val="20"/>
                <w:szCs w:val="20"/>
                <w:lang w:val="nl-NL" w:eastAsia="nl-NL"/>
              </w:rPr>
              <w:t>betekent</w:t>
            </w:r>
            <w:r w:rsidRPr="1BBEA82E">
              <w:rPr>
                <w:rFonts w:ascii="Arial" w:eastAsia="Times New Roman" w:hAnsi="Arial" w:cs="Arial"/>
                <w:sz w:val="20"/>
                <w:szCs w:val="20"/>
                <w:lang w:val="nl-NL" w:eastAsia="nl-NL"/>
              </w:rPr>
              <w:t> een inschrijving in SIS, vervolgens is een ‘Vordering’ nodig richting het financieel systeem. </w:t>
            </w:r>
          </w:p>
        </w:tc>
      </w:tr>
      <w:tr w:rsidR="00020E1D" w:rsidRPr="00DB5D30" w14:paraId="3B7F3D15"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3E0642D9"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6. 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113F66C3"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sollicatie-/ inleensysteem (Yacht)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4855F7D8"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2511EB5E"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Alle medewerkergegevens dienen op één plek gecentreerd te worden in het personeelssysteem, hierom dient gegevensobject ‘externe medewerker’ hierheen gegenereerd te worden. Saxion heeft de plicht om de ‘externe medewerker’ te betalen, hierom is er een koppeling met gegevensobject ‘verplichting’. </w:t>
            </w:r>
          </w:p>
        </w:tc>
      </w:tr>
      <w:tr w:rsidR="00020E1D" w:rsidRPr="00DB5D30" w14:paraId="45BA4A75"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1B57107E"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7. 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76207EA6"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Randstad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57A78E14"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52028522"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Alle medewerkergegevens dienen op één plek gecentreerd te worden in het personeelssysteem, hierom dient gegevensobject ‘externe medewerker’ hierheen gegenereerd te worden. Saxion heeft de plicht om de ‘externe medewerker’ te betalen, hierom is er een koppeling met gegevensobject ‘verplichting’. </w:t>
            </w:r>
          </w:p>
        </w:tc>
      </w:tr>
      <w:tr w:rsidR="00020E1D" w:rsidRPr="00DB5D30" w14:paraId="3F345F2A"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16C753EE"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8. 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77EB9ABD"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Banksysteem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249C373A"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17FF7B92"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Banken zullen hun eigen systemen blijven hanteren waardoor een koppeling met gegevensobject ‘Inkomende betaling’ en ‘uitgaande betaling’ noodzakelijk is.  </w:t>
            </w:r>
          </w:p>
        </w:tc>
      </w:tr>
      <w:tr w:rsidR="00020E1D" w:rsidRPr="00DB5D30" w14:paraId="0574B6A2"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5733A0E7"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9. 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72B0A52B"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0365 Office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7DBD47FF"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617FF8B2"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‘medewerker’ gegevens dienen gekoppeld te zijn, zodat bijvoorbeeld salarisstroken gestuurd kunnen worden naar de juiste medewerker.  </w:t>
            </w:r>
          </w:p>
        </w:tc>
      </w:tr>
      <w:tr w:rsidR="00020E1D" w:rsidRPr="00DB5D30" w14:paraId="1C07964F"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698F22E4"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10 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333A6DF4"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6398FD69"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SurfConext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7F3E81D4"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‘medewerker’ gegevens dienen gekoppeld te zijn, zodat authenticatie kan plaatsvinden.  </w:t>
            </w:r>
          </w:p>
        </w:tc>
      </w:tr>
      <w:tr w:rsidR="00020E1D" w:rsidRPr="00DB5D30" w14:paraId="6E1AB4B9"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6A1E0493"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lastRenderedPageBreak/>
              <w:t>11. 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1CA27E3B"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UWV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20D15675"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19EE82C0"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UWV ‘medewerker gegevens’ dient gekoppeld te worden met ERP TBB om de medewerker gegevens op orde te hebben. </w:t>
            </w:r>
          </w:p>
        </w:tc>
      </w:tr>
      <w:tr w:rsidR="00020E1D" w:rsidRPr="00DB5D30" w14:paraId="21BA13FA"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11940729"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12. 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76E35D5F"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ABP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0B820F88"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179A9E5D"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ABP ‘medewerker gegevens’ dient gekoppeld te worden met ERP TBB om de medewerker gegevens op orde te hebben. </w:t>
            </w:r>
          </w:p>
        </w:tc>
      </w:tr>
      <w:tr w:rsidR="00020E1D" w:rsidRPr="00DB5D30" w14:paraId="750FFB98" w14:textId="77777777" w:rsidTr="00DB5D30">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7A9D2E84"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13. 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7B0E6FD7"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Saxion Academy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73E58EE7"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48A8213D"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Er is een integratie van TBB naar Saxion Academy welke gegevens doorstuurt voor welke relevante opleidingen er gedaan dienen te worden voor bepaalde medewerkers. 'medewerker ontwikkeling' speelt zo plaats binnen TBB maar het inschrijven hierop kan binnen de Saxion Academy. </w:t>
            </w:r>
          </w:p>
        </w:tc>
      </w:tr>
      <w:tr w:rsidR="00020E1D" w:rsidRPr="00DB5D30" w14:paraId="5EFDD7E0"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0133FFA4"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14. 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42E2EF26"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Arbo unie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16FD63F8"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11F0D3E6"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UWV ‘medewerker gegevens’ dient gekoppeld te worden met ERP TBB om de medewerker gegevens op orde te hebben. </w:t>
            </w:r>
          </w:p>
        </w:tc>
      </w:tr>
      <w:tr w:rsidR="00020E1D" w:rsidRPr="002F7564" w14:paraId="0D2DA931"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hideMark/>
          </w:tcPr>
          <w:p w14:paraId="4B4F847E"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15. </w:t>
            </w:r>
          </w:p>
        </w:tc>
        <w:tc>
          <w:tcPr>
            <w:tcW w:w="1858" w:type="dxa"/>
            <w:tcBorders>
              <w:top w:val="nil"/>
              <w:left w:val="nil"/>
              <w:bottom w:val="single" w:sz="6" w:space="0" w:color="000000" w:themeColor="accent4"/>
              <w:right w:val="single" w:sz="6" w:space="0" w:color="000000" w:themeColor="accent4"/>
            </w:tcBorders>
            <w:shd w:val="clear" w:color="auto" w:fill="auto"/>
            <w:hideMark/>
          </w:tcPr>
          <w:p w14:paraId="449AA0A0"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Resource Information System (RIS)  </w:t>
            </w:r>
          </w:p>
        </w:tc>
        <w:tc>
          <w:tcPr>
            <w:tcW w:w="1963" w:type="dxa"/>
            <w:tcBorders>
              <w:top w:val="nil"/>
              <w:left w:val="nil"/>
              <w:bottom w:val="single" w:sz="6" w:space="0" w:color="000000" w:themeColor="accent4"/>
              <w:right w:val="single" w:sz="6" w:space="0" w:color="000000" w:themeColor="accent4"/>
            </w:tcBorders>
            <w:shd w:val="clear" w:color="auto" w:fill="auto"/>
            <w:hideMark/>
          </w:tcPr>
          <w:p w14:paraId="7B110592"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4029" w:type="dxa"/>
            <w:tcBorders>
              <w:top w:val="nil"/>
              <w:left w:val="nil"/>
              <w:bottom w:val="single" w:sz="6" w:space="0" w:color="000000" w:themeColor="accent4"/>
              <w:right w:val="single" w:sz="6" w:space="0" w:color="000000" w:themeColor="accent4"/>
            </w:tcBorders>
            <w:shd w:val="clear" w:color="auto" w:fill="auto"/>
            <w:hideMark/>
          </w:tcPr>
          <w:p w14:paraId="570F9E02"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D14D7C">
              <w:rPr>
                <w:rFonts w:ascii="Arial" w:eastAsia="Times New Roman" w:hAnsi="Arial" w:cs="Arial"/>
                <w:sz w:val="20"/>
                <w:szCs w:val="20"/>
                <w:lang w:val="nl-NL" w:eastAsia="nl-NL"/>
              </w:rPr>
              <w:t xml:space="preserve">Financiële gegevens van subsidies met betrekking tot onderzoek worden vastgelegd in RIS. </w:t>
            </w:r>
            <w:r w:rsidRPr="002F7564">
              <w:rPr>
                <w:rFonts w:ascii="Arial" w:eastAsia="Times New Roman" w:hAnsi="Arial" w:cs="Arial"/>
                <w:sz w:val="20"/>
                <w:szCs w:val="20"/>
                <w:lang w:eastAsia="nl-NL"/>
              </w:rPr>
              <w:t>Deze financiële administratie dient gekoppeld te zijn met TBB. </w:t>
            </w:r>
          </w:p>
        </w:tc>
      </w:tr>
      <w:tr w:rsidR="00020E1D" w:rsidRPr="00DB5D30" w14:paraId="67E76980" w14:textId="77777777" w:rsidTr="00DB5D30">
        <w:trPr>
          <w:trHeight w:val="300"/>
        </w:trPr>
        <w:tc>
          <w:tcPr>
            <w:tcW w:w="1263" w:type="dxa"/>
            <w:tcBorders>
              <w:top w:val="nil"/>
              <w:left w:val="single" w:sz="6" w:space="0" w:color="000000" w:themeColor="accent4"/>
              <w:bottom w:val="nil"/>
              <w:right w:val="single" w:sz="6" w:space="0" w:color="000000" w:themeColor="accent4"/>
            </w:tcBorders>
            <w:shd w:val="clear" w:color="auto" w:fill="auto"/>
            <w:hideMark/>
          </w:tcPr>
          <w:p w14:paraId="2BC076F2"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16. </w:t>
            </w:r>
          </w:p>
        </w:tc>
        <w:tc>
          <w:tcPr>
            <w:tcW w:w="1858" w:type="dxa"/>
            <w:tcBorders>
              <w:top w:val="nil"/>
              <w:left w:val="nil"/>
              <w:bottom w:val="nil"/>
              <w:right w:val="single" w:sz="6" w:space="0" w:color="000000" w:themeColor="accent4"/>
            </w:tcBorders>
            <w:shd w:val="clear" w:color="auto" w:fill="auto"/>
            <w:hideMark/>
          </w:tcPr>
          <w:p w14:paraId="119FF9F5"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TBB </w:t>
            </w:r>
          </w:p>
        </w:tc>
        <w:tc>
          <w:tcPr>
            <w:tcW w:w="1963" w:type="dxa"/>
            <w:tcBorders>
              <w:top w:val="nil"/>
              <w:left w:val="nil"/>
              <w:bottom w:val="nil"/>
              <w:right w:val="single" w:sz="6" w:space="0" w:color="000000" w:themeColor="accent4"/>
            </w:tcBorders>
            <w:shd w:val="clear" w:color="auto" w:fill="auto"/>
            <w:hideMark/>
          </w:tcPr>
          <w:p w14:paraId="4144EFE4" w14:textId="77777777" w:rsidR="00020E1D" w:rsidRPr="002F7564" w:rsidRDefault="00020E1D" w:rsidP="00020E1D">
            <w:pPr>
              <w:spacing w:line="240" w:lineRule="auto"/>
              <w:textAlignment w:val="baseline"/>
              <w:rPr>
                <w:rFonts w:ascii="Times New Roman" w:eastAsia="Times New Roman" w:hAnsi="Times New Roman" w:cs="Times New Roman"/>
                <w:sz w:val="24"/>
                <w:szCs w:val="24"/>
                <w:lang w:eastAsia="nl-NL"/>
              </w:rPr>
            </w:pPr>
            <w:r w:rsidRPr="002F7564">
              <w:rPr>
                <w:rFonts w:ascii="Arial" w:eastAsia="Times New Roman" w:hAnsi="Arial" w:cs="Arial"/>
                <w:sz w:val="20"/>
                <w:szCs w:val="20"/>
                <w:lang w:eastAsia="nl-NL"/>
              </w:rPr>
              <w:t>Belastingdienst </w:t>
            </w:r>
          </w:p>
        </w:tc>
        <w:tc>
          <w:tcPr>
            <w:tcW w:w="4029" w:type="dxa"/>
            <w:tcBorders>
              <w:top w:val="nil"/>
              <w:left w:val="nil"/>
              <w:bottom w:val="nil"/>
              <w:right w:val="single" w:sz="6" w:space="0" w:color="000000" w:themeColor="accent4"/>
            </w:tcBorders>
            <w:shd w:val="clear" w:color="auto" w:fill="auto"/>
            <w:hideMark/>
          </w:tcPr>
          <w:p w14:paraId="0CB3C709" w14:textId="77777777" w:rsidR="00020E1D" w:rsidRPr="00D14D7C" w:rsidRDefault="00020E1D" w:rsidP="00020E1D">
            <w:pPr>
              <w:spacing w:line="240" w:lineRule="auto"/>
              <w:textAlignment w:val="baseline"/>
              <w:rPr>
                <w:rFonts w:ascii="Times New Roman" w:eastAsia="Times New Roman" w:hAnsi="Times New Roman" w:cs="Times New Roman"/>
                <w:sz w:val="24"/>
                <w:szCs w:val="24"/>
                <w:lang w:val="nl-NL" w:eastAsia="nl-NL"/>
              </w:rPr>
            </w:pPr>
            <w:r w:rsidRPr="00D14D7C">
              <w:rPr>
                <w:rFonts w:ascii="Arial" w:eastAsia="Times New Roman" w:hAnsi="Arial" w:cs="Arial"/>
                <w:sz w:val="20"/>
                <w:szCs w:val="20"/>
                <w:lang w:val="nl-NL" w:eastAsia="nl-NL"/>
              </w:rPr>
              <w:t>TBB dient maandelijks loonaangifte te doen, en daarmee wordt elke maand na de salarisbetaling ook een betaling gedaan richting de belastingdienst. </w:t>
            </w:r>
          </w:p>
        </w:tc>
      </w:tr>
      <w:tr w:rsidR="00DB5D30" w:rsidRPr="00DB5D30" w14:paraId="01D7738C"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tcPr>
          <w:p w14:paraId="270EC541" w14:textId="77777777" w:rsidR="00DB5D30" w:rsidRPr="00DB5D30" w:rsidRDefault="00DB5D30" w:rsidP="00020E1D">
            <w:pPr>
              <w:spacing w:line="240" w:lineRule="auto"/>
              <w:textAlignment w:val="baseline"/>
              <w:rPr>
                <w:rFonts w:ascii="Arial" w:eastAsia="Times New Roman" w:hAnsi="Arial" w:cs="Arial"/>
                <w:sz w:val="20"/>
                <w:szCs w:val="20"/>
                <w:lang w:val="nl-NL" w:eastAsia="nl-NL"/>
              </w:rPr>
            </w:pPr>
          </w:p>
        </w:tc>
        <w:tc>
          <w:tcPr>
            <w:tcW w:w="1858" w:type="dxa"/>
            <w:tcBorders>
              <w:top w:val="nil"/>
              <w:left w:val="nil"/>
              <w:bottom w:val="single" w:sz="6" w:space="0" w:color="000000" w:themeColor="accent4"/>
              <w:right w:val="single" w:sz="6" w:space="0" w:color="000000" w:themeColor="accent4"/>
            </w:tcBorders>
            <w:shd w:val="clear" w:color="auto" w:fill="auto"/>
          </w:tcPr>
          <w:p w14:paraId="7CB20A07" w14:textId="77777777" w:rsidR="00DB5D30" w:rsidRPr="00DB5D30" w:rsidRDefault="00DB5D30" w:rsidP="00020E1D">
            <w:pPr>
              <w:spacing w:line="240" w:lineRule="auto"/>
              <w:textAlignment w:val="baseline"/>
              <w:rPr>
                <w:rFonts w:ascii="Arial" w:eastAsia="Times New Roman" w:hAnsi="Arial" w:cs="Arial"/>
                <w:sz w:val="20"/>
                <w:szCs w:val="20"/>
                <w:lang w:val="nl-NL" w:eastAsia="nl-NL"/>
              </w:rPr>
            </w:pPr>
          </w:p>
        </w:tc>
        <w:tc>
          <w:tcPr>
            <w:tcW w:w="1963" w:type="dxa"/>
            <w:tcBorders>
              <w:top w:val="nil"/>
              <w:left w:val="nil"/>
              <w:bottom w:val="single" w:sz="6" w:space="0" w:color="000000" w:themeColor="accent4"/>
              <w:right w:val="single" w:sz="6" w:space="0" w:color="000000" w:themeColor="accent4"/>
            </w:tcBorders>
            <w:shd w:val="clear" w:color="auto" w:fill="auto"/>
          </w:tcPr>
          <w:p w14:paraId="5537B051" w14:textId="77777777" w:rsidR="00DB5D30" w:rsidRPr="00DB5D30" w:rsidRDefault="00DB5D30" w:rsidP="00020E1D">
            <w:pPr>
              <w:spacing w:line="240" w:lineRule="auto"/>
              <w:textAlignment w:val="baseline"/>
              <w:rPr>
                <w:rFonts w:ascii="Arial" w:eastAsia="Times New Roman" w:hAnsi="Arial" w:cs="Arial"/>
                <w:sz w:val="20"/>
                <w:szCs w:val="20"/>
                <w:lang w:val="nl-NL" w:eastAsia="nl-NL"/>
              </w:rPr>
            </w:pPr>
          </w:p>
        </w:tc>
        <w:tc>
          <w:tcPr>
            <w:tcW w:w="4029" w:type="dxa"/>
            <w:tcBorders>
              <w:top w:val="nil"/>
              <w:left w:val="nil"/>
              <w:bottom w:val="single" w:sz="6" w:space="0" w:color="000000" w:themeColor="accent4"/>
              <w:right w:val="single" w:sz="6" w:space="0" w:color="000000" w:themeColor="accent4"/>
            </w:tcBorders>
            <w:shd w:val="clear" w:color="auto" w:fill="auto"/>
          </w:tcPr>
          <w:p w14:paraId="54740457" w14:textId="77777777" w:rsidR="00DB5D30" w:rsidRPr="00D14D7C" w:rsidRDefault="00DB5D30" w:rsidP="00020E1D">
            <w:pPr>
              <w:spacing w:line="240" w:lineRule="auto"/>
              <w:textAlignment w:val="baseline"/>
              <w:rPr>
                <w:rFonts w:ascii="Arial" w:eastAsia="Times New Roman" w:hAnsi="Arial" w:cs="Arial"/>
                <w:sz w:val="20"/>
                <w:szCs w:val="20"/>
                <w:lang w:val="nl-NL" w:eastAsia="nl-NL"/>
              </w:rPr>
            </w:pPr>
          </w:p>
        </w:tc>
      </w:tr>
      <w:tr w:rsidR="00DB5D30" w14:paraId="16CF74B4"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tcPr>
          <w:p w14:paraId="36E454C0"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 xml:space="preserve">17. </w:t>
            </w:r>
          </w:p>
        </w:tc>
        <w:tc>
          <w:tcPr>
            <w:tcW w:w="1858" w:type="dxa"/>
            <w:tcBorders>
              <w:top w:val="nil"/>
              <w:left w:val="nil"/>
              <w:bottom w:val="single" w:sz="6" w:space="0" w:color="000000" w:themeColor="accent4"/>
              <w:right w:val="single" w:sz="6" w:space="0" w:color="000000" w:themeColor="accent4"/>
            </w:tcBorders>
            <w:shd w:val="clear" w:color="auto" w:fill="auto"/>
          </w:tcPr>
          <w:p w14:paraId="7094119B"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TBB</w:t>
            </w:r>
          </w:p>
        </w:tc>
        <w:tc>
          <w:tcPr>
            <w:tcW w:w="1963" w:type="dxa"/>
            <w:tcBorders>
              <w:top w:val="nil"/>
              <w:left w:val="nil"/>
              <w:bottom w:val="single" w:sz="6" w:space="0" w:color="000000" w:themeColor="accent4"/>
              <w:right w:val="single" w:sz="6" w:space="0" w:color="000000" w:themeColor="accent4"/>
            </w:tcBorders>
            <w:shd w:val="clear" w:color="auto" w:fill="auto"/>
          </w:tcPr>
          <w:p w14:paraId="7B744890"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Actief Werkt</w:t>
            </w:r>
          </w:p>
        </w:tc>
        <w:tc>
          <w:tcPr>
            <w:tcW w:w="4029" w:type="dxa"/>
            <w:tcBorders>
              <w:top w:val="nil"/>
              <w:left w:val="nil"/>
              <w:bottom w:val="single" w:sz="6" w:space="0" w:color="000000" w:themeColor="accent4"/>
              <w:right w:val="single" w:sz="6" w:space="0" w:color="000000" w:themeColor="accent4"/>
            </w:tcBorders>
            <w:shd w:val="clear" w:color="auto" w:fill="auto"/>
          </w:tcPr>
          <w:p w14:paraId="3710B3D3"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Alle medewerkergegevens dienen op één plek gecentreerd te worden in het personeelssysteem, hierom dient gegevensobject ‘externe medewerker’ hierheen gegenereerd te worden. Saxion heeft de plicht om de ‘externe medewerker’ te betalen, hierom is er een koppeling met gegevensobject ‘verplichting’. Surveillanten worden via Actief Werkt binnengehaald bij Saxion.</w:t>
            </w:r>
          </w:p>
        </w:tc>
      </w:tr>
      <w:tr w:rsidR="00DB5D30" w:rsidRPr="00DB5D30" w14:paraId="4933E220"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tcPr>
          <w:p w14:paraId="2FBCE912"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18.</w:t>
            </w:r>
          </w:p>
        </w:tc>
        <w:tc>
          <w:tcPr>
            <w:tcW w:w="1858" w:type="dxa"/>
            <w:tcBorders>
              <w:top w:val="nil"/>
              <w:left w:val="nil"/>
              <w:bottom w:val="single" w:sz="6" w:space="0" w:color="000000" w:themeColor="accent4"/>
              <w:right w:val="single" w:sz="6" w:space="0" w:color="000000" w:themeColor="accent4"/>
            </w:tcBorders>
            <w:shd w:val="clear" w:color="auto" w:fill="auto"/>
          </w:tcPr>
          <w:p w14:paraId="7D461C8B"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TBB</w:t>
            </w:r>
          </w:p>
        </w:tc>
        <w:tc>
          <w:tcPr>
            <w:tcW w:w="1963" w:type="dxa"/>
            <w:tcBorders>
              <w:top w:val="nil"/>
              <w:left w:val="nil"/>
              <w:bottom w:val="single" w:sz="6" w:space="0" w:color="000000" w:themeColor="accent4"/>
              <w:right w:val="single" w:sz="6" w:space="0" w:color="000000" w:themeColor="accent4"/>
            </w:tcBorders>
            <w:shd w:val="clear" w:color="auto" w:fill="auto"/>
          </w:tcPr>
          <w:p w14:paraId="05C20BDE"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ValidSign</w:t>
            </w:r>
          </w:p>
        </w:tc>
        <w:tc>
          <w:tcPr>
            <w:tcW w:w="4029" w:type="dxa"/>
            <w:tcBorders>
              <w:top w:val="nil"/>
              <w:left w:val="nil"/>
              <w:bottom w:val="single" w:sz="6" w:space="0" w:color="000000" w:themeColor="accent4"/>
              <w:right w:val="single" w:sz="6" w:space="0" w:color="000000" w:themeColor="accent4"/>
            </w:tcBorders>
            <w:shd w:val="clear" w:color="auto" w:fill="auto"/>
          </w:tcPr>
          <w:p w14:paraId="004DF16F"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Het mogelijk maken van Digitaal Ondertekenen kan als de ‘medewerkergegevens’ gekoppeld worden aan ValidSign.</w:t>
            </w:r>
          </w:p>
        </w:tc>
      </w:tr>
      <w:tr w:rsidR="00DB5D30" w:rsidRPr="00DB5D30" w14:paraId="5EF0256F" w14:textId="77777777" w:rsidTr="00DB5D30">
        <w:trPr>
          <w:trHeight w:val="300"/>
        </w:trPr>
        <w:tc>
          <w:tcPr>
            <w:tcW w:w="1263" w:type="dxa"/>
            <w:tcBorders>
              <w:top w:val="nil"/>
              <w:left w:val="single" w:sz="6" w:space="0" w:color="000000" w:themeColor="accent4"/>
              <w:bottom w:val="single" w:sz="6" w:space="0" w:color="000000" w:themeColor="accent4"/>
              <w:right w:val="single" w:sz="6" w:space="0" w:color="000000" w:themeColor="accent4"/>
            </w:tcBorders>
            <w:shd w:val="clear" w:color="auto" w:fill="auto"/>
          </w:tcPr>
          <w:p w14:paraId="6676C54F"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19.</w:t>
            </w:r>
          </w:p>
        </w:tc>
        <w:tc>
          <w:tcPr>
            <w:tcW w:w="1858" w:type="dxa"/>
            <w:tcBorders>
              <w:top w:val="nil"/>
              <w:left w:val="nil"/>
              <w:bottom w:val="single" w:sz="6" w:space="0" w:color="000000" w:themeColor="accent4"/>
              <w:right w:val="single" w:sz="6" w:space="0" w:color="000000" w:themeColor="accent4"/>
            </w:tcBorders>
            <w:shd w:val="clear" w:color="auto" w:fill="auto"/>
          </w:tcPr>
          <w:p w14:paraId="757C4E33"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TBB</w:t>
            </w:r>
          </w:p>
        </w:tc>
        <w:tc>
          <w:tcPr>
            <w:tcW w:w="1963" w:type="dxa"/>
            <w:tcBorders>
              <w:top w:val="nil"/>
              <w:left w:val="nil"/>
              <w:bottom w:val="single" w:sz="6" w:space="0" w:color="000000" w:themeColor="accent4"/>
              <w:right w:val="single" w:sz="6" w:space="0" w:color="000000" w:themeColor="accent4"/>
            </w:tcBorders>
            <w:shd w:val="clear" w:color="auto" w:fill="auto"/>
          </w:tcPr>
          <w:p w14:paraId="3CD0E6F3"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SZ Tools</w:t>
            </w:r>
          </w:p>
        </w:tc>
        <w:tc>
          <w:tcPr>
            <w:tcW w:w="4029" w:type="dxa"/>
            <w:tcBorders>
              <w:top w:val="nil"/>
              <w:left w:val="nil"/>
              <w:bottom w:val="single" w:sz="6" w:space="0" w:color="000000" w:themeColor="accent4"/>
              <w:right w:val="single" w:sz="6" w:space="0" w:color="000000" w:themeColor="accent4"/>
            </w:tcBorders>
            <w:shd w:val="clear" w:color="auto" w:fill="auto"/>
          </w:tcPr>
          <w:p w14:paraId="3538CBD3" w14:textId="77777777" w:rsidR="00DB5D30" w:rsidRPr="00DB5D30" w:rsidRDefault="00DB5D30" w:rsidP="00DB5D30">
            <w:pPr>
              <w:spacing w:line="240" w:lineRule="auto"/>
              <w:textAlignment w:val="baseline"/>
              <w:rPr>
                <w:rFonts w:ascii="Arial" w:eastAsia="Times New Roman" w:hAnsi="Arial" w:cs="Arial"/>
                <w:sz w:val="20"/>
                <w:szCs w:val="20"/>
                <w:lang w:val="nl-NL" w:eastAsia="nl-NL"/>
              </w:rPr>
            </w:pPr>
            <w:r w:rsidRPr="00DB5D30">
              <w:rPr>
                <w:rFonts w:ascii="Arial" w:eastAsia="Times New Roman" w:hAnsi="Arial" w:cs="Arial"/>
                <w:sz w:val="20"/>
                <w:szCs w:val="20"/>
                <w:lang w:val="nl-NL" w:eastAsia="nl-NL"/>
              </w:rPr>
              <w:t xml:space="preserve">Rekentool (SZ Tools) wordt gebruikt om wachtgeld  te berekenen hier dienen ‘medewerker gegevens’ heen te gaan. </w:t>
            </w:r>
          </w:p>
        </w:tc>
      </w:tr>
    </w:tbl>
    <w:p w14:paraId="33C74D69" w14:textId="77777777" w:rsidR="00020E1D" w:rsidRPr="00D14D7C" w:rsidRDefault="00020E1D" w:rsidP="00020E1D">
      <w:pPr>
        <w:rPr>
          <w:lang w:val="nl-NL"/>
        </w:rPr>
      </w:pPr>
    </w:p>
    <w:p w14:paraId="4F977E44" w14:textId="77777777" w:rsidR="00F75C07" w:rsidRDefault="00F75C07">
      <w:pPr>
        <w:spacing w:line="240" w:lineRule="auto"/>
        <w:rPr>
          <w:rFonts w:asciiTheme="majorHAnsi" w:eastAsiaTheme="majorEastAsia" w:hAnsiTheme="majorHAnsi" w:cstheme="majorHAnsi"/>
          <w:b/>
          <w:caps/>
          <w:color w:val="009C82"/>
          <w:sz w:val="28"/>
          <w:szCs w:val="28"/>
          <w:lang w:val="nl-NL"/>
        </w:rPr>
      </w:pPr>
      <w:r>
        <w:rPr>
          <w:rFonts w:asciiTheme="majorHAnsi" w:eastAsiaTheme="majorEastAsia" w:hAnsiTheme="majorHAnsi" w:cstheme="majorHAnsi"/>
          <w:b/>
          <w:caps/>
          <w:color w:val="009C82"/>
          <w:sz w:val="28"/>
          <w:szCs w:val="28"/>
          <w:lang w:val="nl-NL"/>
        </w:rPr>
        <w:br w:type="page"/>
      </w:r>
    </w:p>
    <w:p w14:paraId="25C4C31A" w14:textId="6A6F518F" w:rsidR="00F75C07" w:rsidRDefault="00F42AA1" w:rsidP="48E4E9F1">
      <w:pPr>
        <w:spacing w:line="240" w:lineRule="auto"/>
        <w:jc w:val="both"/>
        <w:textAlignment w:val="baseline"/>
        <w:rPr>
          <w:rFonts w:asciiTheme="majorHAnsi" w:eastAsiaTheme="majorEastAsia" w:hAnsiTheme="majorHAnsi" w:cstheme="majorHAnsi"/>
          <w:b/>
          <w:caps/>
          <w:color w:val="009C82"/>
          <w:sz w:val="28"/>
          <w:szCs w:val="28"/>
          <w:lang w:val="nl-NL"/>
        </w:rPr>
      </w:pPr>
      <w:r>
        <w:rPr>
          <w:rFonts w:asciiTheme="majorHAnsi" w:eastAsiaTheme="majorEastAsia" w:hAnsiTheme="majorHAnsi" w:cstheme="majorHAnsi"/>
          <w:b/>
          <w:caps/>
          <w:color w:val="009C82"/>
          <w:sz w:val="28"/>
          <w:szCs w:val="28"/>
          <w:lang w:val="nl-NL"/>
        </w:rPr>
        <w:lastRenderedPageBreak/>
        <w:t>De knooppunten van Saxion</w:t>
      </w:r>
    </w:p>
    <w:p w14:paraId="3D03338E" w14:textId="272D9228" w:rsidR="00F42AA1" w:rsidRPr="00D14D7C" w:rsidRDefault="00F42AA1" w:rsidP="00F42AA1">
      <w:pPr>
        <w:rPr>
          <w:lang w:val="nl-NL"/>
        </w:rPr>
      </w:pPr>
      <w:r>
        <w:rPr>
          <w:lang w:val="nl-NL"/>
        </w:rPr>
        <w:t xml:space="preserve">Onderstaande </w:t>
      </w:r>
      <w:r w:rsidR="0088155B">
        <w:rPr>
          <w:lang w:val="nl-NL"/>
        </w:rPr>
        <w:t>afbeelding geeft de knooppunten gedachte van de Saxion architectuur weer:</w:t>
      </w:r>
    </w:p>
    <w:p w14:paraId="38FB8EEB" w14:textId="77777777" w:rsidR="00B32037" w:rsidRDefault="00B32037" w:rsidP="00F42AA1">
      <w:pPr>
        <w:rPr>
          <w:lang w:val="nl-NL"/>
        </w:rPr>
      </w:pPr>
    </w:p>
    <w:p w14:paraId="105EE1AA" w14:textId="13908800" w:rsidR="0088155B" w:rsidRPr="00D14D7C" w:rsidRDefault="00CE0461" w:rsidP="00F42AA1">
      <w:pPr>
        <w:rPr>
          <w:lang w:val="nl-NL"/>
        </w:rPr>
      </w:pPr>
      <w:r>
        <w:rPr>
          <w:noProof/>
        </w:rPr>
        <w:drawing>
          <wp:inline distT="0" distB="0" distL="0" distR="0" wp14:anchorId="2ABE36E7" wp14:editId="5E4CF9A8">
            <wp:extent cx="5782945" cy="3364865"/>
            <wp:effectExtent l="0" t="0" r="8255" b="6985"/>
            <wp:docPr id="12" name="Afbeelding 12" descr="C:\Users\Saxion\AppData\Local\Microsoft\Windows\INetCache\Content.MSO\305F41D6.tmp"/>
            <wp:cNvGraphicFramePr/>
            <a:graphic xmlns:a="http://schemas.openxmlformats.org/drawingml/2006/main">
              <a:graphicData uri="http://schemas.openxmlformats.org/drawingml/2006/picture">
                <pic:pic xmlns:pic="http://schemas.openxmlformats.org/drawingml/2006/picture">
                  <pic:nvPicPr>
                    <pic:cNvPr id="2" name="Afbeelding 2" descr="C:\Users\Saxion\AppData\Local\Microsoft\Windows\INetCache\Content.MSO\305F41D6.tmp"/>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2945" cy="3364865"/>
                    </a:xfrm>
                    <a:prstGeom prst="rect">
                      <a:avLst/>
                    </a:prstGeom>
                    <a:noFill/>
                    <a:ln>
                      <a:noFill/>
                    </a:ln>
                  </pic:spPr>
                </pic:pic>
              </a:graphicData>
            </a:graphic>
          </wp:inline>
        </w:drawing>
      </w:r>
    </w:p>
    <w:p w14:paraId="60D6C1C3" w14:textId="53D607D0" w:rsidR="00020E1D" w:rsidRPr="0075312C" w:rsidRDefault="00020E1D" w:rsidP="00C94349">
      <w:pPr>
        <w:jc w:val="both"/>
        <w:rPr>
          <w:sz w:val="24"/>
          <w:szCs w:val="24"/>
          <w:lang w:val="nl-NL" w:eastAsia="bg-BG"/>
        </w:rPr>
      </w:pPr>
    </w:p>
    <w:sectPr w:rsidR="00020E1D" w:rsidRPr="0075312C" w:rsidSect="009637F9">
      <w:headerReference w:type="default" r:id="rId36"/>
      <w:footerReference w:type="first" r:id="rId37"/>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5C806" w14:textId="77777777" w:rsidR="00F44B23" w:rsidRDefault="00F44B23" w:rsidP="007B300E">
      <w:r>
        <w:separator/>
      </w:r>
    </w:p>
    <w:p w14:paraId="76277CEC" w14:textId="77777777" w:rsidR="00F44B23" w:rsidRDefault="00F44B23" w:rsidP="007B300E"/>
  </w:endnote>
  <w:endnote w:type="continuationSeparator" w:id="0">
    <w:p w14:paraId="160F111D" w14:textId="77777777" w:rsidR="00F44B23" w:rsidRDefault="00F44B23" w:rsidP="007B300E">
      <w:r>
        <w:continuationSeparator/>
      </w:r>
    </w:p>
    <w:p w14:paraId="5B1047EC" w14:textId="77777777" w:rsidR="00F44B23" w:rsidRDefault="00F44B23" w:rsidP="007B300E"/>
  </w:endnote>
  <w:endnote w:type="continuationNotice" w:id="1">
    <w:p w14:paraId="20A1D779" w14:textId="77777777" w:rsidR="00F44B23" w:rsidRDefault="00F44B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084306"/>
      <w:docPartObj>
        <w:docPartGallery w:val="Page Numbers (Bottom of Page)"/>
        <w:docPartUnique/>
      </w:docPartObj>
    </w:sdtPr>
    <w:sdtEndPr/>
    <w:sdtContent>
      <w:p w14:paraId="17507642" w14:textId="382F3716" w:rsidR="00C80868" w:rsidRDefault="00C80868">
        <w:pPr>
          <w:pStyle w:val="Voettekst"/>
        </w:pPr>
        <w:r>
          <w:rPr>
            <w:noProof/>
          </w:rPr>
          <mc:AlternateContent>
            <mc:Choice Requires="wps">
              <w:drawing>
                <wp:anchor distT="0" distB="0" distL="114300" distR="114300" simplePos="0" relativeHeight="251658249" behindDoc="0" locked="0" layoutInCell="1" allowOverlap="1" wp14:anchorId="6F15D279" wp14:editId="30A8EB0F">
                  <wp:simplePos x="0" y="0"/>
                  <wp:positionH relativeFrom="leftMargin">
                    <wp:align>center</wp:align>
                  </wp:positionH>
                  <wp:positionV relativeFrom="bottomMargin">
                    <wp:align>center</wp:align>
                  </wp:positionV>
                  <wp:extent cx="565785" cy="19177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33854DC" w14:textId="77777777" w:rsidR="00C80868" w:rsidRDefault="00C80868">
                              <w:pPr>
                                <w:pBdr>
                                  <w:top w:val="single" w:sz="4" w:space="1" w:color="7F7F7F" w:themeColor="background1" w:themeShade="7F"/>
                                </w:pBdr>
                                <w:jc w:val="center"/>
                                <w:rPr>
                                  <w:color w:val="000000" w:themeColor="accent2"/>
                                </w:rPr>
                              </w:pPr>
                              <w:r>
                                <w:fldChar w:fldCharType="begin"/>
                              </w:r>
                              <w:r>
                                <w:instrText>PAGE   \* MERGEFORMAT</w:instrText>
                              </w:r>
                              <w:r>
                                <w:fldChar w:fldCharType="separate"/>
                              </w:r>
                              <w:r>
                                <w:rPr>
                                  <w:color w:val="000000" w:themeColor="accent2"/>
                                  <w:lang w:val="nl-NL"/>
                                </w:rPr>
                                <w:t>2</w:t>
                              </w:r>
                              <w:r>
                                <w:rPr>
                                  <w:color w:val="000000"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15D279" id="Rechthoek 18" o:spid="_x0000_s1026" style="position:absolute;margin-left:0;margin-top:0;width:44.55pt;height:15.1pt;rotation:180;flip:x;z-index:251658249;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" filled="f" fillcolor="#c0504d" stroked="f" strokecolor="#5c83b4" strokeweight="2.25pt">
                  <v:textbox inset=",0,,0">
                    <w:txbxContent>
                      <w:p w14:paraId="333854DC" w14:textId="77777777" w:rsidR="00C80868" w:rsidRDefault="00C80868">
                        <w:pPr>
                          <w:pBdr>
                            <w:top w:val="single" w:sz="4" w:space="1" w:color="7F7F7F" w:themeColor="background1" w:themeShade="7F"/>
                          </w:pBdr>
                          <w:jc w:val="center"/>
                          <w:rPr>
                            <w:color w:val="000000" w:themeColor="accent2"/>
                          </w:rPr>
                        </w:pPr>
                        <w:r>
                          <w:fldChar w:fldCharType="begin"/>
                        </w:r>
                        <w:r>
                          <w:instrText>PAGE   \* MERGEFORMAT</w:instrText>
                        </w:r>
                        <w:r>
                          <w:fldChar w:fldCharType="separate"/>
                        </w:r>
                        <w:r>
                          <w:rPr>
                            <w:color w:val="000000" w:themeColor="accent2"/>
                            <w:lang w:val="nl-NL"/>
                          </w:rPr>
                          <w:t>2</w:t>
                        </w:r>
                        <w:r>
                          <w:rPr>
                            <w:color w:val="000000"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43"/>
      <w:gridCol w:w="3043"/>
      <w:gridCol w:w="3043"/>
    </w:tblGrid>
    <w:tr w:rsidR="00C80868" w14:paraId="3DF4194F" w14:textId="77777777" w:rsidTr="1C66BA15">
      <w:tc>
        <w:tcPr>
          <w:tcW w:w="3043" w:type="dxa"/>
        </w:tcPr>
        <w:p w14:paraId="705BFFDE" w14:textId="23475C1E" w:rsidR="00C80868" w:rsidRDefault="00C80868" w:rsidP="1C66BA15">
          <w:pPr>
            <w:pStyle w:val="Koptekst"/>
            <w:ind w:left="-115"/>
          </w:pPr>
        </w:p>
      </w:tc>
      <w:tc>
        <w:tcPr>
          <w:tcW w:w="3043" w:type="dxa"/>
        </w:tcPr>
        <w:p w14:paraId="782801BC" w14:textId="145358C9" w:rsidR="00C80868" w:rsidRDefault="00C80868" w:rsidP="1C66BA15">
          <w:pPr>
            <w:pStyle w:val="Koptekst"/>
            <w:jc w:val="center"/>
          </w:pPr>
        </w:p>
      </w:tc>
      <w:tc>
        <w:tcPr>
          <w:tcW w:w="3043" w:type="dxa"/>
        </w:tcPr>
        <w:p w14:paraId="475E8068" w14:textId="2997A703" w:rsidR="00C80868" w:rsidRDefault="00C80868" w:rsidP="1C66BA15">
          <w:pPr>
            <w:pStyle w:val="Koptekst"/>
            <w:ind w:right="-115"/>
            <w:jc w:val="right"/>
          </w:pPr>
        </w:p>
      </w:tc>
    </w:tr>
  </w:tbl>
  <w:p w14:paraId="15A1CD49" w14:textId="13C75025" w:rsidR="00C80868" w:rsidRDefault="00C80868" w:rsidP="1C66BA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43"/>
      <w:gridCol w:w="3043"/>
      <w:gridCol w:w="3043"/>
    </w:tblGrid>
    <w:tr w:rsidR="00C80868" w14:paraId="4E8C02F4" w14:textId="77777777" w:rsidTr="1C66BA15">
      <w:tc>
        <w:tcPr>
          <w:tcW w:w="3043" w:type="dxa"/>
        </w:tcPr>
        <w:p w14:paraId="6D9AB5D1" w14:textId="64EA124D" w:rsidR="00C80868" w:rsidRDefault="00C80868" w:rsidP="1C66BA15">
          <w:pPr>
            <w:pStyle w:val="Koptekst"/>
            <w:ind w:left="-115"/>
          </w:pPr>
        </w:p>
      </w:tc>
      <w:tc>
        <w:tcPr>
          <w:tcW w:w="3043" w:type="dxa"/>
        </w:tcPr>
        <w:p w14:paraId="6D2DBCA5" w14:textId="40429B71" w:rsidR="00C80868" w:rsidRDefault="00C80868" w:rsidP="1C66BA15">
          <w:pPr>
            <w:pStyle w:val="Koptekst"/>
            <w:jc w:val="center"/>
          </w:pPr>
        </w:p>
      </w:tc>
      <w:tc>
        <w:tcPr>
          <w:tcW w:w="3043" w:type="dxa"/>
        </w:tcPr>
        <w:p w14:paraId="0069F1D9" w14:textId="1354A634" w:rsidR="00C80868" w:rsidRDefault="00C80868" w:rsidP="1C66BA15">
          <w:pPr>
            <w:pStyle w:val="Koptekst"/>
            <w:ind w:right="-115"/>
            <w:jc w:val="right"/>
          </w:pPr>
        </w:p>
      </w:tc>
    </w:tr>
  </w:tbl>
  <w:p w14:paraId="7732E57D" w14:textId="071DD727" w:rsidR="00C80868" w:rsidRDefault="00C80868" w:rsidP="1C66BA1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43"/>
      <w:gridCol w:w="3043"/>
      <w:gridCol w:w="3043"/>
    </w:tblGrid>
    <w:tr w:rsidR="00C80868" w14:paraId="0147962C" w14:textId="77777777" w:rsidTr="1C66BA15">
      <w:tc>
        <w:tcPr>
          <w:tcW w:w="3043" w:type="dxa"/>
        </w:tcPr>
        <w:p w14:paraId="0A446BA2" w14:textId="63ED768C" w:rsidR="00C80868" w:rsidRDefault="00C80868" w:rsidP="1C66BA15">
          <w:pPr>
            <w:pStyle w:val="Koptekst"/>
            <w:ind w:left="-115"/>
          </w:pPr>
        </w:p>
      </w:tc>
      <w:tc>
        <w:tcPr>
          <w:tcW w:w="3043" w:type="dxa"/>
        </w:tcPr>
        <w:p w14:paraId="32E3D93C" w14:textId="6484281F" w:rsidR="00C80868" w:rsidRDefault="00C80868" w:rsidP="1C66BA15">
          <w:pPr>
            <w:pStyle w:val="Koptekst"/>
            <w:jc w:val="center"/>
          </w:pPr>
        </w:p>
      </w:tc>
      <w:tc>
        <w:tcPr>
          <w:tcW w:w="3043" w:type="dxa"/>
        </w:tcPr>
        <w:p w14:paraId="5DF5679B" w14:textId="56E26751" w:rsidR="00C80868" w:rsidRDefault="00C80868" w:rsidP="1C66BA15">
          <w:pPr>
            <w:pStyle w:val="Koptekst"/>
            <w:ind w:right="-115"/>
            <w:jc w:val="right"/>
          </w:pPr>
        </w:p>
      </w:tc>
    </w:tr>
  </w:tbl>
  <w:p w14:paraId="0006B32A" w14:textId="027EECCA" w:rsidR="00C80868" w:rsidRDefault="00C80868" w:rsidP="1C66BA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2DB76" w14:textId="77777777" w:rsidR="00F44B23" w:rsidRDefault="00F44B23" w:rsidP="007B300E">
      <w:r>
        <w:separator/>
      </w:r>
    </w:p>
    <w:p w14:paraId="55AA1B3A" w14:textId="77777777" w:rsidR="00F44B23" w:rsidRDefault="00F44B23" w:rsidP="007B300E"/>
  </w:footnote>
  <w:footnote w:type="continuationSeparator" w:id="0">
    <w:p w14:paraId="23DA3BDA" w14:textId="77777777" w:rsidR="00F44B23" w:rsidRDefault="00F44B23" w:rsidP="007B300E">
      <w:r>
        <w:continuationSeparator/>
      </w:r>
    </w:p>
    <w:p w14:paraId="0636D3AB" w14:textId="77777777" w:rsidR="00F44B23" w:rsidRDefault="00F44B23" w:rsidP="007B300E"/>
  </w:footnote>
  <w:footnote w:type="continuationNotice" w:id="1">
    <w:p w14:paraId="72091C2C" w14:textId="77777777" w:rsidR="00F44B23" w:rsidRDefault="00F44B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4FFEB" w14:textId="77777777" w:rsidR="00C80868" w:rsidRDefault="00C80868" w:rsidP="007B300E">
    <w:pPr>
      <w:pStyle w:val="Koptekst"/>
    </w:pPr>
    <w:r>
      <w:rPr>
        <w:noProof/>
        <w:lang w:val="nl-NL" w:eastAsia="nl-NL"/>
      </w:rPr>
      <w:drawing>
        <wp:anchor distT="0" distB="0" distL="114300" distR="114300" simplePos="1" relativeHeight="251658245" behindDoc="0" locked="0" layoutInCell="1" allowOverlap="1" wp14:anchorId="2C2B98CD" wp14:editId="1F91C465">
          <wp:simplePos x="0" y="9949815"/>
          <wp:positionH relativeFrom="page">
            <wp:posOffset>0</wp:posOffset>
          </wp:positionH>
          <wp:positionV relativeFrom="page">
            <wp:posOffset>9949815</wp:posOffset>
          </wp:positionV>
          <wp:extent cx="7560000" cy="761880"/>
          <wp:effectExtent l="0" t="0" r="3175" b="635"/>
          <wp:wrapNone/>
          <wp:docPr id="1" name="Picture 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1" relativeHeight="251658241" behindDoc="0" locked="0" layoutInCell="1" allowOverlap="1" wp14:anchorId="36281AF4" wp14:editId="3B9EC853">
          <wp:simplePos x="467995" y="359410"/>
          <wp:positionH relativeFrom="page">
            <wp:posOffset>467995</wp:posOffset>
          </wp:positionH>
          <wp:positionV relativeFrom="page">
            <wp:posOffset>359410</wp:posOffset>
          </wp:positionV>
          <wp:extent cx="1923392" cy="720000"/>
          <wp:effectExtent l="0" t="0" r="1270" b="4445"/>
          <wp:wrapNone/>
          <wp:docPr id="2" name="Picture 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D841F" w14:textId="77777777" w:rsidR="00C80868" w:rsidRDefault="00C80868" w:rsidP="007B300E">
    <w:pPr>
      <w:pStyle w:val="Koptekst"/>
      <w:rPr>
        <w:lang w:val="nl-NL"/>
      </w:rPr>
    </w:pPr>
    <w:r>
      <w:rPr>
        <w:noProof/>
        <w:lang w:val="nl-NL" w:eastAsia="nl-NL"/>
      </w:rPr>
      <w:drawing>
        <wp:anchor distT="0" distB="0" distL="114300" distR="114300" simplePos="0" relativeHeight="251658246" behindDoc="0" locked="0" layoutInCell="1" allowOverlap="1" wp14:anchorId="5577EF25" wp14:editId="751E33DB">
          <wp:simplePos x="0" y="0"/>
          <wp:positionH relativeFrom="page">
            <wp:posOffset>0</wp:posOffset>
          </wp:positionH>
          <wp:positionV relativeFrom="page">
            <wp:posOffset>9949815</wp:posOffset>
          </wp:positionV>
          <wp:extent cx="7560000" cy="761880"/>
          <wp:effectExtent l="0" t="0" r="3175" b="635"/>
          <wp:wrapNone/>
          <wp:docPr id="6" name="Picture 6"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0" behindDoc="0" locked="0" layoutInCell="1" allowOverlap="1" wp14:anchorId="22B85B76" wp14:editId="15997DEF">
          <wp:simplePos x="0" y="0"/>
          <wp:positionH relativeFrom="page">
            <wp:posOffset>467995</wp:posOffset>
          </wp:positionH>
          <wp:positionV relativeFrom="page">
            <wp:posOffset>719455</wp:posOffset>
          </wp:positionV>
          <wp:extent cx="1923392" cy="720000"/>
          <wp:effectExtent l="0" t="0" r="1270" b="4445"/>
          <wp:wrapNone/>
          <wp:docPr id="7" name="Picture 7"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0A6287A2" w14:textId="77777777" w:rsidR="00C80868" w:rsidRDefault="00C80868" w:rsidP="007B300E">
    <w:pPr>
      <w:pStyle w:val="Koptekst"/>
      <w:rPr>
        <w:lang w:val="nl-NL"/>
      </w:rPr>
    </w:pPr>
  </w:p>
  <w:tbl>
    <w:tblPr>
      <w:tblW w:w="6663" w:type="dxa"/>
      <w:tblInd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63"/>
    </w:tblGrid>
    <w:tr w:rsidR="00C80868" w:rsidRPr="00DB5D30" w14:paraId="15DE7455" w14:textId="77777777" w:rsidTr="00ED7186">
      <w:trPr>
        <w:trHeight w:val="860"/>
      </w:trPr>
      <w:tc>
        <w:tcPr>
          <w:tcW w:w="6663" w:type="dxa"/>
          <w:tcBorders>
            <w:top w:val="nil"/>
            <w:left w:val="nil"/>
            <w:bottom w:val="nil"/>
            <w:right w:val="nil"/>
          </w:tcBorders>
        </w:tcPr>
        <w:p w14:paraId="00FA1AB0" w14:textId="75534DBB" w:rsidR="00C80868" w:rsidRPr="00B00B0D" w:rsidRDefault="00C80868" w:rsidP="007B300E">
          <w:pPr>
            <w:rPr>
              <w:sz w:val="40"/>
              <w:szCs w:val="40"/>
              <w:lang w:val="nl-NL"/>
            </w:rPr>
          </w:pPr>
          <w:r w:rsidRPr="00B00B0D">
            <w:rPr>
              <w:sz w:val="40"/>
              <w:szCs w:val="40"/>
              <w:lang w:val="nl-NL"/>
            </w:rPr>
            <w:t>Visie en aanpak verbeteren van de Bedrijfsvoering</w:t>
          </w:r>
        </w:p>
      </w:tc>
    </w:tr>
    <w:tr w:rsidR="00C80868" w:rsidRPr="00DB5D30" w14:paraId="2F6A4B88" w14:textId="77777777" w:rsidTr="00ED7186">
      <w:trPr>
        <w:cantSplit/>
        <w:trHeight w:hRule="exact" w:val="454"/>
      </w:trPr>
      <w:tc>
        <w:tcPr>
          <w:tcW w:w="6663" w:type="dxa"/>
          <w:tcBorders>
            <w:top w:val="nil"/>
            <w:left w:val="nil"/>
            <w:bottom w:val="nil"/>
            <w:right w:val="nil"/>
          </w:tcBorders>
        </w:tcPr>
        <w:p w14:paraId="1221A2AC" w14:textId="77777777" w:rsidR="00C80868" w:rsidRPr="00BA4585" w:rsidRDefault="00C80868" w:rsidP="007B300E">
          <w:pPr>
            <w:rPr>
              <w:lang w:val="nl-NL"/>
            </w:rPr>
          </w:pPr>
        </w:p>
      </w:tc>
    </w:tr>
    <w:tr w:rsidR="00C80868" w:rsidRPr="00DB5D30" w14:paraId="0CE58E53" w14:textId="77777777" w:rsidTr="00ED7186">
      <w:trPr>
        <w:trHeight w:hRule="exact" w:val="705"/>
      </w:trPr>
      <w:sdt>
        <w:sdtPr>
          <w:rPr>
            <w:sz w:val="28"/>
            <w:szCs w:val="28"/>
            <w:lang w:val="nl-NL"/>
          </w:rPr>
          <w:alias w:val="Subtitel"/>
          <w:tag w:val="Subtitel"/>
          <w:id w:val="-126630674"/>
          <w:placeholder>
            <w:docPart w:val="C38FC1A23E9541C59E9E6373F8C5EC92"/>
          </w:placeholder>
          <w:text/>
        </w:sdtPr>
        <w:sdtEndPr/>
        <w:sdtContent>
          <w:tc>
            <w:tcPr>
              <w:tcW w:w="6663" w:type="dxa"/>
              <w:tcBorders>
                <w:top w:val="nil"/>
                <w:left w:val="nil"/>
                <w:bottom w:val="nil"/>
                <w:right w:val="nil"/>
              </w:tcBorders>
            </w:tcPr>
            <w:p w14:paraId="1BE07497" w14:textId="652ECD07" w:rsidR="00C80868" w:rsidRPr="00BA4585" w:rsidRDefault="00C80868" w:rsidP="007B300E">
              <w:pPr>
                <w:rPr>
                  <w:lang w:val="nl-NL"/>
                </w:rPr>
              </w:pPr>
              <w:r>
                <w:rPr>
                  <w:sz w:val="28"/>
                  <w:szCs w:val="28"/>
                  <w:lang w:val="nl-NL"/>
                </w:rPr>
                <w:t xml:space="preserve">Met een efficiëntere en effectievere </w:t>
              </w:r>
              <w:r w:rsidRPr="00B00B0D">
                <w:rPr>
                  <w:sz w:val="28"/>
                  <w:szCs w:val="28"/>
                  <w:lang w:val="nl-NL"/>
                </w:rPr>
                <w:t xml:space="preserve">Bedrijfsvoering </w:t>
              </w:r>
              <w:r>
                <w:rPr>
                  <w:sz w:val="28"/>
                  <w:szCs w:val="28"/>
                  <w:lang w:val="nl-NL"/>
                </w:rPr>
                <w:t xml:space="preserve">een slagvaardige </w:t>
              </w:r>
              <w:r w:rsidRPr="00B00B0D">
                <w:rPr>
                  <w:sz w:val="28"/>
                  <w:szCs w:val="28"/>
                  <w:lang w:val="nl-NL"/>
                </w:rPr>
                <w:t>Saxion</w:t>
              </w:r>
              <w:r>
                <w:rPr>
                  <w:sz w:val="28"/>
                  <w:szCs w:val="28"/>
                  <w:lang w:val="nl-NL"/>
                </w:rPr>
                <w:t xml:space="preserve"> organisatie</w:t>
              </w:r>
            </w:p>
          </w:tc>
        </w:sdtContent>
      </w:sdt>
    </w:tr>
  </w:tbl>
  <w:p w14:paraId="5D91D098" w14:textId="77777777" w:rsidR="00C80868" w:rsidRPr="009637F9" w:rsidRDefault="00C80868" w:rsidP="007B300E">
    <w:pPr>
      <w:pStyle w:val="Koptekst"/>
      <w:rPr>
        <w:lang w:val="nl-NL"/>
      </w:rPr>
    </w:pPr>
    <w:r>
      <w:rPr>
        <w:noProof/>
        <w:lang w:val="nl-NL" w:eastAsia="nl-NL"/>
      </w:rPr>
      <w:drawing>
        <wp:anchor distT="0" distB="0" distL="114300" distR="114300" simplePos="0" relativeHeight="251658248" behindDoc="1" locked="0" layoutInCell="1" allowOverlap="1" wp14:anchorId="3C80F8EA" wp14:editId="3ADA009A">
          <wp:simplePos x="0" y="0"/>
          <wp:positionH relativeFrom="page">
            <wp:posOffset>1428750</wp:posOffset>
          </wp:positionH>
          <wp:positionV relativeFrom="page">
            <wp:posOffset>3960495</wp:posOffset>
          </wp:positionV>
          <wp:extent cx="6245860" cy="4162425"/>
          <wp:effectExtent l="0" t="0" r="2540" b="9525"/>
          <wp:wrapNone/>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3">
                    <a:extLst>
                      <a:ext uri="{28A0092B-C50C-407E-A947-70E740481C1C}">
                        <a14:useLocalDpi xmlns:a14="http://schemas.microsoft.com/office/drawing/2010/main" val="0"/>
                      </a:ext>
                    </a:extLst>
                  </a:blip>
                  <a:stretch>
                    <a:fillRect/>
                  </a:stretch>
                </pic:blipFill>
                <pic:spPr>
                  <a:xfrm>
                    <a:off x="0" y="0"/>
                    <a:ext cx="6245860" cy="41624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4963D" w14:textId="77777777" w:rsidR="00C80868" w:rsidRDefault="00C80868" w:rsidP="007B300E">
    <w:pPr>
      <w:pStyle w:val="Koptekst"/>
      <w:rPr>
        <w:noProof/>
        <w:lang w:val="nl-NL" w:eastAsia="nl-NL"/>
      </w:rPr>
    </w:pPr>
  </w:p>
  <w:p w14:paraId="094555B3" w14:textId="55752FB8" w:rsidR="00C80868" w:rsidRDefault="00C80868" w:rsidP="007B300E">
    <w:pPr>
      <w:pStyle w:val="Koptekst"/>
      <w:rPr>
        <w:lang w:val="nl-NL"/>
      </w:rPr>
    </w:pPr>
    <w:r>
      <w:rPr>
        <w:noProof/>
        <w:lang w:val="nl-NL" w:eastAsia="nl-NL"/>
      </w:rPr>
      <w:drawing>
        <wp:anchor distT="0" distB="0" distL="114300" distR="114300" simplePos="0" relativeHeight="251658244" behindDoc="0" locked="0" layoutInCell="1" allowOverlap="1" wp14:anchorId="70C44161" wp14:editId="340D2013">
          <wp:simplePos x="0" y="0"/>
          <wp:positionH relativeFrom="page">
            <wp:posOffset>0</wp:posOffset>
          </wp:positionH>
          <wp:positionV relativeFrom="page">
            <wp:posOffset>9949815</wp:posOffset>
          </wp:positionV>
          <wp:extent cx="7560000" cy="761880"/>
          <wp:effectExtent l="0" t="0" r="3175" b="635"/>
          <wp:wrapNone/>
          <wp:docPr id="14" name="Picture 12"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3" behindDoc="0" locked="0" layoutInCell="1" allowOverlap="1" wp14:anchorId="769439DD" wp14:editId="2F7CBFA2">
          <wp:simplePos x="0" y="0"/>
          <wp:positionH relativeFrom="page">
            <wp:posOffset>467995</wp:posOffset>
          </wp:positionH>
          <wp:positionV relativeFrom="page">
            <wp:posOffset>359410</wp:posOffset>
          </wp:positionV>
          <wp:extent cx="1923392" cy="720000"/>
          <wp:effectExtent l="0" t="0" r="1270" b="4445"/>
          <wp:wrapNone/>
          <wp:docPr id="15" name="Picture 13"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43F562DC" w14:textId="77777777" w:rsidR="00C80868" w:rsidRDefault="00C80868" w:rsidP="007B300E">
    <w:pPr>
      <w:pStyle w:val="Koptekst"/>
      <w:rPr>
        <w:lang w:val="nl-NL"/>
      </w:rPr>
    </w:pPr>
  </w:p>
  <w:p w14:paraId="37DE598E" w14:textId="77777777" w:rsidR="00C80868" w:rsidRDefault="00C80868" w:rsidP="007B300E">
    <w:pPr>
      <w:pStyle w:val="Koptekst"/>
      <w:rPr>
        <w:lang w:val="nl-NL"/>
      </w:rPr>
    </w:pPr>
  </w:p>
  <w:p w14:paraId="681E68F0" w14:textId="77777777" w:rsidR="00C80868" w:rsidRDefault="00C80868" w:rsidP="007B300E">
    <w:pPr>
      <w:pStyle w:val="Koptekst"/>
      <w:rPr>
        <w:lang w:val="nl-NL"/>
      </w:rPr>
    </w:pPr>
  </w:p>
  <w:p w14:paraId="71AC9C8C" w14:textId="77777777" w:rsidR="00C80868" w:rsidRDefault="00C80868" w:rsidP="007B300E">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C80868" w:rsidRPr="00FD5048" w14:paraId="51FD02A5" w14:textId="77777777" w:rsidTr="00447771">
      <w:sdt>
        <w:sdtPr>
          <w:rPr>
            <w:lang w:val="nl-NL"/>
          </w:rPr>
          <w:alias w:val="lblDatum"/>
          <w:tag w:val="lblDatum"/>
          <w:id w:val="996381286"/>
          <w:placeholder>
            <w:docPart w:val="872054C6412A40FF80D60F86AF48E061"/>
          </w:placeholder>
          <w:text/>
        </w:sdtPr>
        <w:sdtEndPr/>
        <w:sdtContent>
          <w:tc>
            <w:tcPr>
              <w:tcW w:w="1276" w:type="dxa"/>
            </w:tcPr>
            <w:p w14:paraId="05FE8D24" w14:textId="77777777" w:rsidR="00C80868" w:rsidRDefault="00C80868" w:rsidP="007B300E">
              <w:pPr>
                <w:pStyle w:val="zKop"/>
                <w:rPr>
                  <w:lang w:val="nl-NL"/>
                </w:rPr>
              </w:pPr>
              <w:r>
                <w:rPr>
                  <w:lang w:val="nl-NL"/>
                </w:rPr>
                <w:t>Datum</w:t>
              </w:r>
            </w:p>
          </w:tc>
        </w:sdtContent>
      </w:sdt>
      <w:tc>
        <w:tcPr>
          <w:tcW w:w="142" w:type="dxa"/>
        </w:tcPr>
        <w:p w14:paraId="11794F4F" w14:textId="77777777" w:rsidR="00C80868" w:rsidRDefault="00C80868" w:rsidP="007B300E"/>
      </w:tc>
      <w:bookmarkStart w:id="0" w:name="bmDatumMainHeader3" w:displacedByCustomXml="next"/>
      <w:bookmarkEnd w:id="0" w:displacedByCustomXml="next"/>
      <w:sdt>
        <w:sdtPr>
          <w:alias w:val="datum"/>
          <w:tag w:val="datum"/>
          <w:id w:val="-1023090641"/>
          <w:placeholder>
            <w:docPart w:val="E70391CE64404F56ABC77ABF27490711"/>
          </w:placeholder>
          <w:date w:fullDate="2020-10-14T00:00:00Z">
            <w:dateFormat w:val="d MMMM yyyy"/>
            <w:lid w:val="nl-NL"/>
            <w:storeMappedDataAs w:val="dateTime"/>
            <w:calendar w:val="gregorian"/>
          </w:date>
        </w:sdtPr>
        <w:sdtEndPr/>
        <w:sdtContent>
          <w:tc>
            <w:tcPr>
              <w:tcW w:w="9129" w:type="dxa"/>
            </w:tcPr>
            <w:p w14:paraId="75E44A22" w14:textId="6FC39B41" w:rsidR="00C80868" w:rsidRPr="00F336AF" w:rsidRDefault="001D2A5F" w:rsidP="007B300E">
              <w:pPr>
                <w:rPr>
                  <w:lang w:val="nl-NL"/>
                </w:rPr>
              </w:pPr>
              <w:r>
                <w:rPr>
                  <w:lang w:val="nl-NL"/>
                </w:rPr>
                <w:t>14 oktober 2020</w:t>
              </w:r>
            </w:p>
          </w:tc>
        </w:sdtContent>
      </w:sdt>
    </w:tr>
    <w:tr w:rsidR="00C80868" w:rsidRPr="00DB5D30" w14:paraId="1098EA6D" w14:textId="77777777" w:rsidTr="00447771">
      <w:sdt>
        <w:sdtPr>
          <w:rPr>
            <w:lang w:val="nl-NL"/>
          </w:rPr>
          <w:alias w:val="lblNaamRapport"/>
          <w:tag w:val="lblNaamRapport"/>
          <w:id w:val="-503131023"/>
          <w:placeholder>
            <w:docPart w:val="91AA44A1A1164986BF4E73F704FF5F48"/>
          </w:placeholder>
          <w:text/>
        </w:sdtPr>
        <w:sdtEndPr/>
        <w:sdtContent>
          <w:tc>
            <w:tcPr>
              <w:tcW w:w="1276" w:type="dxa"/>
            </w:tcPr>
            <w:p w14:paraId="725B5D5D" w14:textId="77777777" w:rsidR="00C80868" w:rsidRDefault="00C80868" w:rsidP="007B300E">
              <w:pPr>
                <w:pStyle w:val="zKop"/>
                <w:rPr>
                  <w:lang w:val="nl-NL"/>
                </w:rPr>
              </w:pPr>
              <w:r>
                <w:rPr>
                  <w:lang w:val="nl-NL"/>
                </w:rPr>
                <w:t>Titel</w:t>
              </w:r>
            </w:p>
          </w:tc>
        </w:sdtContent>
      </w:sdt>
      <w:tc>
        <w:tcPr>
          <w:tcW w:w="142" w:type="dxa"/>
        </w:tcPr>
        <w:p w14:paraId="3619A86E" w14:textId="77777777" w:rsidR="00C80868" w:rsidRDefault="00C80868" w:rsidP="007B300E">
          <w:pPr>
            <w:rPr>
              <w:lang w:val="nl-NL"/>
            </w:rPr>
          </w:pPr>
        </w:p>
      </w:tc>
      <w:tc>
        <w:tcPr>
          <w:tcW w:w="9129" w:type="dxa"/>
        </w:tcPr>
        <w:p w14:paraId="115F5051" w14:textId="3349226A" w:rsidR="00C80868" w:rsidRPr="00B136A7" w:rsidRDefault="00C80868" w:rsidP="00D13FF0">
          <w:pPr>
            <w:rPr>
              <w:lang w:val="nl-NL"/>
            </w:rPr>
          </w:pPr>
          <w:r>
            <w:rPr>
              <w:lang w:val="nl-NL"/>
            </w:rPr>
            <w:t>Visie en aanpak verbeteren van de bedrijfsvoering</w:t>
          </w:r>
        </w:p>
      </w:tc>
    </w:tr>
    <w:tr w:rsidR="00C80868" w:rsidRPr="00DB5D30" w14:paraId="61F74CA1" w14:textId="77777777" w:rsidTr="00447771">
      <w:tc>
        <w:tcPr>
          <w:tcW w:w="1276" w:type="dxa"/>
        </w:tcPr>
        <w:p w14:paraId="55661783" w14:textId="0888C26B" w:rsidR="00C80868" w:rsidRDefault="00C80868" w:rsidP="00D34A0A">
          <w:pPr>
            <w:pStyle w:val="zKop"/>
            <w:jc w:val="left"/>
            <w:rPr>
              <w:lang w:val="nl-NL"/>
            </w:rPr>
          </w:pPr>
        </w:p>
      </w:tc>
      <w:tc>
        <w:tcPr>
          <w:tcW w:w="142" w:type="dxa"/>
        </w:tcPr>
        <w:p w14:paraId="48A0D41B" w14:textId="77777777" w:rsidR="00C80868" w:rsidRPr="00B136A7" w:rsidRDefault="00C80868" w:rsidP="007B300E">
          <w:pPr>
            <w:rPr>
              <w:lang w:val="nl-NL"/>
            </w:rPr>
          </w:pPr>
        </w:p>
      </w:tc>
      <w:tc>
        <w:tcPr>
          <w:tcW w:w="9129" w:type="dxa"/>
        </w:tcPr>
        <w:p w14:paraId="5CF5EFA4" w14:textId="7CDCE005" w:rsidR="00C80868" w:rsidRPr="00B136A7" w:rsidRDefault="00C80868" w:rsidP="007B300E">
          <w:pPr>
            <w:rPr>
              <w:lang w:val="nl-NL"/>
            </w:rPr>
          </w:pPr>
        </w:p>
      </w:tc>
    </w:tr>
  </w:tbl>
  <w:p w14:paraId="6743A576" w14:textId="77777777" w:rsidR="00C80868" w:rsidRPr="009F221C" w:rsidRDefault="00C80868" w:rsidP="007B300E">
    <w:pPr>
      <w:rPr>
        <w:lang w:val="nl-NL"/>
      </w:rPr>
    </w:pPr>
  </w:p>
  <w:p w14:paraId="292F8C11" w14:textId="77777777" w:rsidR="00C80868" w:rsidRPr="009F221C" w:rsidRDefault="00C80868" w:rsidP="007B300E">
    <w:pPr>
      <w:rPr>
        <w:lang w:val="nl-N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41434" w14:textId="77777777" w:rsidR="00C80868" w:rsidRDefault="00C80868" w:rsidP="007B300E">
    <w:pPr>
      <w:pStyle w:val="Koptekst"/>
      <w:rPr>
        <w:lang w:val="nl-NL"/>
      </w:rPr>
    </w:pPr>
    <w:r>
      <w:rPr>
        <w:noProof/>
        <w:lang w:val="nl-NL" w:eastAsia="nl-NL"/>
      </w:rPr>
      <w:drawing>
        <wp:anchor distT="0" distB="0" distL="114300" distR="114300" simplePos="0" relativeHeight="251658247" behindDoc="0" locked="0" layoutInCell="1" allowOverlap="1" wp14:anchorId="2F8DCB56" wp14:editId="6DBE6646">
          <wp:simplePos x="0" y="0"/>
          <wp:positionH relativeFrom="page">
            <wp:posOffset>0</wp:posOffset>
          </wp:positionH>
          <wp:positionV relativeFrom="page">
            <wp:posOffset>9949815</wp:posOffset>
          </wp:positionV>
          <wp:extent cx="7560000" cy="761880"/>
          <wp:effectExtent l="0" t="0" r="3175" b="635"/>
          <wp:wrapNone/>
          <wp:docPr id="10" name="Picture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2" behindDoc="0" locked="0" layoutInCell="1" allowOverlap="1" wp14:anchorId="3C6688EF" wp14:editId="44A01C41">
          <wp:simplePos x="0" y="0"/>
          <wp:positionH relativeFrom="page">
            <wp:posOffset>467995</wp:posOffset>
          </wp:positionH>
          <wp:positionV relativeFrom="page">
            <wp:posOffset>359410</wp:posOffset>
          </wp:positionV>
          <wp:extent cx="1923392" cy="720000"/>
          <wp:effectExtent l="0" t="0" r="1270" b="4445"/>
          <wp:wrapNone/>
          <wp:docPr id="5" name="Picture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2F67C5D0" w14:textId="77777777" w:rsidR="00C80868" w:rsidRDefault="00C80868" w:rsidP="007B300E">
    <w:pPr>
      <w:pStyle w:val="Koptekst"/>
      <w:rPr>
        <w:lang w:val="nl-NL"/>
      </w:rPr>
    </w:pPr>
  </w:p>
  <w:p w14:paraId="3B1C9BDF" w14:textId="77777777" w:rsidR="00C80868" w:rsidRDefault="00C80868" w:rsidP="007B300E">
    <w:pPr>
      <w:pStyle w:val="Koptekst"/>
      <w:rPr>
        <w:lang w:val="nl-NL"/>
      </w:rPr>
    </w:pPr>
  </w:p>
  <w:p w14:paraId="539495A6" w14:textId="77777777" w:rsidR="00C80868" w:rsidRDefault="00C80868" w:rsidP="007B300E">
    <w:pPr>
      <w:pStyle w:val="Koptekst"/>
      <w:rPr>
        <w:lang w:val="nl-NL"/>
      </w:rPr>
    </w:pPr>
  </w:p>
  <w:p w14:paraId="063DE0C4" w14:textId="3275404D" w:rsidR="00C80868" w:rsidRDefault="00C80868" w:rsidP="00DB3404">
    <w:pPr>
      <w:pStyle w:val="Koptekst"/>
      <w:tabs>
        <w:tab w:val="clear" w:pos="4536"/>
        <w:tab w:val="clear" w:pos="9072"/>
        <w:tab w:val="left" w:pos="2805"/>
      </w:tabs>
      <w:rPr>
        <w:lang w:val="nl-NL"/>
      </w:rPr>
    </w:pPr>
    <w:r>
      <w:rPr>
        <w:lang w:val="nl-NL"/>
      </w:rPr>
      <w:tab/>
    </w: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C80868" w:rsidRPr="00DB5D30" w14:paraId="7C3F33A7" w14:textId="77777777" w:rsidTr="001B4AE0">
      <w:tc>
        <w:tcPr>
          <w:tcW w:w="1276" w:type="dxa"/>
        </w:tcPr>
        <w:p w14:paraId="0EE4826B" w14:textId="77777777" w:rsidR="00C80868" w:rsidRDefault="00C80868" w:rsidP="007B300E">
          <w:pPr>
            <w:pStyle w:val="zKop"/>
            <w:rPr>
              <w:lang w:val="nl-NL"/>
            </w:rPr>
          </w:pPr>
        </w:p>
      </w:tc>
      <w:tc>
        <w:tcPr>
          <w:tcW w:w="142" w:type="dxa"/>
        </w:tcPr>
        <w:p w14:paraId="6F6BF3B9" w14:textId="77777777" w:rsidR="00C80868" w:rsidRDefault="00C80868" w:rsidP="007B300E">
          <w:pPr>
            <w:rPr>
              <w:lang w:val="nl-NL"/>
            </w:rPr>
          </w:pPr>
        </w:p>
      </w:tc>
      <w:sdt>
        <w:sdtPr>
          <w:rPr>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1B71EA88" w14:textId="1783C216" w:rsidR="00C80868" w:rsidRPr="00B136A7" w:rsidRDefault="00C80868" w:rsidP="007B300E">
              <w:pPr>
                <w:rPr>
                  <w:lang w:val="nl-NL"/>
                </w:rPr>
              </w:pPr>
              <w:r>
                <w:rPr>
                  <w:lang w:val="nl-NL"/>
                </w:rPr>
                <w:t>Visie en aanpak verbeteren van de Bedrijfsvoering</w:t>
              </w:r>
            </w:p>
          </w:tc>
        </w:sdtContent>
      </w:sdt>
    </w:tr>
    <w:tr w:rsidR="00C80868" w:rsidRPr="00DB5D30" w14:paraId="3D1ACCAF" w14:textId="77777777" w:rsidTr="001B4AE0">
      <w:tc>
        <w:tcPr>
          <w:tcW w:w="1276" w:type="dxa"/>
        </w:tcPr>
        <w:p w14:paraId="1FAD7C1D" w14:textId="730C9CF5" w:rsidR="00C80868" w:rsidRDefault="00C80868" w:rsidP="00D34A0A">
          <w:pPr>
            <w:pStyle w:val="zKop"/>
            <w:jc w:val="left"/>
            <w:rPr>
              <w:lang w:val="nl-NL"/>
            </w:rPr>
          </w:pPr>
        </w:p>
      </w:tc>
      <w:tc>
        <w:tcPr>
          <w:tcW w:w="142" w:type="dxa"/>
        </w:tcPr>
        <w:p w14:paraId="5D7F347B" w14:textId="77777777" w:rsidR="00C80868" w:rsidRPr="00B136A7" w:rsidRDefault="00C80868" w:rsidP="007B300E">
          <w:pPr>
            <w:rPr>
              <w:lang w:val="nl-NL"/>
            </w:rPr>
          </w:pPr>
        </w:p>
      </w:tc>
      <w:tc>
        <w:tcPr>
          <w:tcW w:w="9129" w:type="dxa"/>
        </w:tcPr>
        <w:p w14:paraId="740D4B9D" w14:textId="5EFC25F7" w:rsidR="00C80868" w:rsidRPr="00B136A7" w:rsidRDefault="000B2B42" w:rsidP="007B300E">
          <w:pPr>
            <w:rPr>
              <w:lang w:val="nl-NL"/>
            </w:rPr>
          </w:pPr>
          <w:r>
            <w:rPr>
              <w:lang w:val="nl-NL"/>
            </w:rPr>
            <w:t xml:space="preserve">04 - </w:t>
          </w:r>
          <w:r w:rsidR="00214CC0">
            <w:rPr>
              <w:lang w:val="nl-NL"/>
            </w:rPr>
            <w:t xml:space="preserve">Bijlage </w:t>
          </w:r>
          <w:r>
            <w:rPr>
              <w:lang w:val="nl-NL"/>
            </w:rPr>
            <w:t>- Visiedocument</w:t>
          </w:r>
        </w:p>
      </w:tc>
    </w:tr>
  </w:tbl>
  <w:p w14:paraId="482B18C9" w14:textId="77777777" w:rsidR="00C80868" w:rsidRPr="009F221C" w:rsidRDefault="00C80868" w:rsidP="007B300E">
    <w:pPr>
      <w:rPr>
        <w:lang w:val="nl-NL"/>
      </w:rPr>
    </w:pPr>
  </w:p>
  <w:p w14:paraId="3862AE3D" w14:textId="77777777" w:rsidR="00C80868" w:rsidRPr="009F221C" w:rsidRDefault="00C80868" w:rsidP="007B300E">
    <w:pPr>
      <w:rPr>
        <w:lang w:val="nl-NL"/>
      </w:rPr>
    </w:pPr>
  </w:p>
  <w:p w14:paraId="3907FAC4" w14:textId="77777777" w:rsidR="00C80868" w:rsidRPr="009F221C" w:rsidRDefault="00C80868" w:rsidP="007B300E">
    <w:pP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613B5"/>
    <w:multiLevelType w:val="hybridMultilevel"/>
    <w:tmpl w:val="9B5CB3BE"/>
    <w:lvl w:ilvl="0" w:tplc="2A906006">
      <w:start w:val="7"/>
      <w:numFmt w:val="bullet"/>
      <w:lvlText w:val="-"/>
      <w:lvlJc w:val="left"/>
      <w:pPr>
        <w:ind w:left="360" w:hanging="360"/>
      </w:pPr>
      <w:rPr>
        <w:rFonts w:ascii="Calibri" w:eastAsiaTheme="minorHAnsi" w:hAnsi="Calibri" w:cs="Calibri" w:hint="default"/>
      </w:rPr>
    </w:lvl>
    <w:lvl w:ilvl="1" w:tplc="FEB29D98">
      <w:start w:val="1"/>
      <w:numFmt w:val="bullet"/>
      <w:lvlText w:val="o"/>
      <w:lvlJc w:val="left"/>
      <w:pPr>
        <w:ind w:left="1080" w:hanging="360"/>
      </w:pPr>
      <w:rPr>
        <w:rFonts w:ascii="Courier New" w:hAnsi="Courier New" w:hint="default"/>
      </w:rPr>
    </w:lvl>
    <w:lvl w:ilvl="2" w:tplc="80EEAD6C">
      <w:start w:val="1"/>
      <w:numFmt w:val="bullet"/>
      <w:lvlText w:val=""/>
      <w:lvlJc w:val="left"/>
      <w:pPr>
        <w:ind w:left="1800" w:hanging="360"/>
      </w:pPr>
      <w:rPr>
        <w:rFonts w:ascii="Wingdings" w:hAnsi="Wingdings" w:hint="default"/>
      </w:rPr>
    </w:lvl>
    <w:lvl w:ilvl="3" w:tplc="8090A31A">
      <w:start w:val="1"/>
      <w:numFmt w:val="bullet"/>
      <w:lvlText w:val=""/>
      <w:lvlJc w:val="left"/>
      <w:pPr>
        <w:ind w:left="2520" w:hanging="360"/>
      </w:pPr>
      <w:rPr>
        <w:rFonts w:ascii="Symbol" w:hAnsi="Symbol" w:hint="default"/>
      </w:rPr>
    </w:lvl>
    <w:lvl w:ilvl="4" w:tplc="942CCC98">
      <w:start w:val="1"/>
      <w:numFmt w:val="bullet"/>
      <w:lvlText w:val="o"/>
      <w:lvlJc w:val="left"/>
      <w:pPr>
        <w:ind w:left="3240" w:hanging="360"/>
      </w:pPr>
      <w:rPr>
        <w:rFonts w:ascii="Courier New" w:hAnsi="Courier New" w:hint="default"/>
      </w:rPr>
    </w:lvl>
    <w:lvl w:ilvl="5" w:tplc="744E2DE4">
      <w:start w:val="1"/>
      <w:numFmt w:val="bullet"/>
      <w:lvlText w:val=""/>
      <w:lvlJc w:val="left"/>
      <w:pPr>
        <w:ind w:left="3960" w:hanging="360"/>
      </w:pPr>
      <w:rPr>
        <w:rFonts w:ascii="Wingdings" w:hAnsi="Wingdings" w:hint="default"/>
      </w:rPr>
    </w:lvl>
    <w:lvl w:ilvl="6" w:tplc="FCF6F8B2">
      <w:start w:val="1"/>
      <w:numFmt w:val="bullet"/>
      <w:lvlText w:val=""/>
      <w:lvlJc w:val="left"/>
      <w:pPr>
        <w:ind w:left="4680" w:hanging="360"/>
      </w:pPr>
      <w:rPr>
        <w:rFonts w:ascii="Symbol" w:hAnsi="Symbol" w:hint="default"/>
      </w:rPr>
    </w:lvl>
    <w:lvl w:ilvl="7" w:tplc="5FB408C6">
      <w:start w:val="1"/>
      <w:numFmt w:val="bullet"/>
      <w:lvlText w:val="o"/>
      <w:lvlJc w:val="left"/>
      <w:pPr>
        <w:ind w:left="5400" w:hanging="360"/>
      </w:pPr>
      <w:rPr>
        <w:rFonts w:ascii="Courier New" w:hAnsi="Courier New" w:hint="default"/>
      </w:rPr>
    </w:lvl>
    <w:lvl w:ilvl="8" w:tplc="E2044428">
      <w:start w:val="1"/>
      <w:numFmt w:val="bullet"/>
      <w:lvlText w:val=""/>
      <w:lvlJc w:val="left"/>
      <w:pPr>
        <w:ind w:left="6120" w:hanging="360"/>
      </w:pPr>
      <w:rPr>
        <w:rFonts w:ascii="Wingdings" w:hAnsi="Wingdings" w:hint="default"/>
      </w:rPr>
    </w:lvl>
  </w:abstractNum>
  <w:abstractNum w:abstractNumId="1" w15:restartNumberingAfterBreak="0">
    <w:nsid w:val="0E057F98"/>
    <w:multiLevelType w:val="hybridMultilevel"/>
    <w:tmpl w:val="5A32A50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0E840973"/>
    <w:multiLevelType w:val="hybridMultilevel"/>
    <w:tmpl w:val="71483728"/>
    <w:lvl w:ilvl="0" w:tplc="2DE87A56">
      <w:start w:val="1"/>
      <w:numFmt w:val="bullet"/>
      <w:lvlText w:val=""/>
      <w:lvlJc w:val="left"/>
      <w:pPr>
        <w:tabs>
          <w:tab w:val="num" w:pos="720"/>
        </w:tabs>
        <w:ind w:left="720" w:hanging="360"/>
      </w:pPr>
      <w:rPr>
        <w:rFonts w:ascii="Symbol" w:hAnsi="Symbol" w:hint="default"/>
        <w:sz w:val="20"/>
      </w:rPr>
    </w:lvl>
    <w:lvl w:ilvl="1" w:tplc="A7EEF03A" w:tentative="1">
      <w:start w:val="1"/>
      <w:numFmt w:val="bullet"/>
      <w:lvlText w:val=""/>
      <w:lvlJc w:val="left"/>
      <w:pPr>
        <w:tabs>
          <w:tab w:val="num" w:pos="1440"/>
        </w:tabs>
        <w:ind w:left="1440" w:hanging="360"/>
      </w:pPr>
      <w:rPr>
        <w:rFonts w:ascii="Symbol" w:hAnsi="Symbol" w:hint="default"/>
        <w:sz w:val="20"/>
      </w:rPr>
    </w:lvl>
    <w:lvl w:ilvl="2" w:tplc="776CD020" w:tentative="1">
      <w:start w:val="1"/>
      <w:numFmt w:val="bullet"/>
      <w:lvlText w:val=""/>
      <w:lvlJc w:val="left"/>
      <w:pPr>
        <w:tabs>
          <w:tab w:val="num" w:pos="2160"/>
        </w:tabs>
        <w:ind w:left="2160" w:hanging="360"/>
      </w:pPr>
      <w:rPr>
        <w:rFonts w:ascii="Symbol" w:hAnsi="Symbol" w:hint="default"/>
        <w:sz w:val="20"/>
      </w:rPr>
    </w:lvl>
    <w:lvl w:ilvl="3" w:tplc="E06AD314" w:tentative="1">
      <w:start w:val="1"/>
      <w:numFmt w:val="bullet"/>
      <w:lvlText w:val=""/>
      <w:lvlJc w:val="left"/>
      <w:pPr>
        <w:tabs>
          <w:tab w:val="num" w:pos="2880"/>
        </w:tabs>
        <w:ind w:left="2880" w:hanging="360"/>
      </w:pPr>
      <w:rPr>
        <w:rFonts w:ascii="Symbol" w:hAnsi="Symbol" w:hint="default"/>
        <w:sz w:val="20"/>
      </w:rPr>
    </w:lvl>
    <w:lvl w:ilvl="4" w:tplc="3A900058" w:tentative="1">
      <w:start w:val="1"/>
      <w:numFmt w:val="bullet"/>
      <w:lvlText w:val=""/>
      <w:lvlJc w:val="left"/>
      <w:pPr>
        <w:tabs>
          <w:tab w:val="num" w:pos="3600"/>
        </w:tabs>
        <w:ind w:left="3600" w:hanging="360"/>
      </w:pPr>
      <w:rPr>
        <w:rFonts w:ascii="Symbol" w:hAnsi="Symbol" w:hint="default"/>
        <w:sz w:val="20"/>
      </w:rPr>
    </w:lvl>
    <w:lvl w:ilvl="5" w:tplc="B12C76D4" w:tentative="1">
      <w:start w:val="1"/>
      <w:numFmt w:val="bullet"/>
      <w:lvlText w:val=""/>
      <w:lvlJc w:val="left"/>
      <w:pPr>
        <w:tabs>
          <w:tab w:val="num" w:pos="4320"/>
        </w:tabs>
        <w:ind w:left="4320" w:hanging="360"/>
      </w:pPr>
      <w:rPr>
        <w:rFonts w:ascii="Symbol" w:hAnsi="Symbol" w:hint="default"/>
        <w:sz w:val="20"/>
      </w:rPr>
    </w:lvl>
    <w:lvl w:ilvl="6" w:tplc="16F40158" w:tentative="1">
      <w:start w:val="1"/>
      <w:numFmt w:val="bullet"/>
      <w:lvlText w:val=""/>
      <w:lvlJc w:val="left"/>
      <w:pPr>
        <w:tabs>
          <w:tab w:val="num" w:pos="5040"/>
        </w:tabs>
        <w:ind w:left="5040" w:hanging="360"/>
      </w:pPr>
      <w:rPr>
        <w:rFonts w:ascii="Symbol" w:hAnsi="Symbol" w:hint="default"/>
        <w:sz w:val="20"/>
      </w:rPr>
    </w:lvl>
    <w:lvl w:ilvl="7" w:tplc="0F860860" w:tentative="1">
      <w:start w:val="1"/>
      <w:numFmt w:val="bullet"/>
      <w:lvlText w:val=""/>
      <w:lvlJc w:val="left"/>
      <w:pPr>
        <w:tabs>
          <w:tab w:val="num" w:pos="5760"/>
        </w:tabs>
        <w:ind w:left="5760" w:hanging="360"/>
      </w:pPr>
      <w:rPr>
        <w:rFonts w:ascii="Symbol" w:hAnsi="Symbol" w:hint="default"/>
        <w:sz w:val="20"/>
      </w:rPr>
    </w:lvl>
    <w:lvl w:ilvl="8" w:tplc="883CEDB0"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0E5E09"/>
    <w:multiLevelType w:val="hybridMultilevel"/>
    <w:tmpl w:val="98D823C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663C53"/>
    <w:multiLevelType w:val="hybridMultilevel"/>
    <w:tmpl w:val="D884FE1A"/>
    <w:lvl w:ilvl="0" w:tplc="0413000F">
      <w:start w:val="1"/>
      <w:numFmt w:val="decimal"/>
      <w:lvlText w:val="%1."/>
      <w:lvlJc w:val="left"/>
      <w:pPr>
        <w:ind w:left="142" w:hanging="360"/>
      </w:pPr>
      <w:rPr>
        <w:rFonts w:hint="default"/>
      </w:rPr>
    </w:lvl>
    <w:lvl w:ilvl="1" w:tplc="04130003" w:tentative="1">
      <w:start w:val="1"/>
      <w:numFmt w:val="bullet"/>
      <w:lvlText w:val="o"/>
      <w:lvlJc w:val="left"/>
      <w:pPr>
        <w:ind w:left="862" w:hanging="360"/>
      </w:pPr>
      <w:rPr>
        <w:rFonts w:ascii="Courier New" w:hAnsi="Courier New" w:cs="Courier New" w:hint="default"/>
      </w:rPr>
    </w:lvl>
    <w:lvl w:ilvl="2" w:tplc="04130005" w:tentative="1">
      <w:start w:val="1"/>
      <w:numFmt w:val="bullet"/>
      <w:lvlText w:val=""/>
      <w:lvlJc w:val="left"/>
      <w:pPr>
        <w:ind w:left="1582" w:hanging="360"/>
      </w:pPr>
      <w:rPr>
        <w:rFonts w:ascii="Wingdings" w:hAnsi="Wingdings" w:hint="default"/>
      </w:rPr>
    </w:lvl>
    <w:lvl w:ilvl="3" w:tplc="04130001" w:tentative="1">
      <w:start w:val="1"/>
      <w:numFmt w:val="bullet"/>
      <w:lvlText w:val=""/>
      <w:lvlJc w:val="left"/>
      <w:pPr>
        <w:ind w:left="2302" w:hanging="360"/>
      </w:pPr>
      <w:rPr>
        <w:rFonts w:ascii="Symbol" w:hAnsi="Symbol" w:hint="default"/>
      </w:rPr>
    </w:lvl>
    <w:lvl w:ilvl="4" w:tplc="04130003" w:tentative="1">
      <w:start w:val="1"/>
      <w:numFmt w:val="bullet"/>
      <w:lvlText w:val="o"/>
      <w:lvlJc w:val="left"/>
      <w:pPr>
        <w:ind w:left="3022" w:hanging="360"/>
      </w:pPr>
      <w:rPr>
        <w:rFonts w:ascii="Courier New" w:hAnsi="Courier New" w:cs="Courier New" w:hint="default"/>
      </w:rPr>
    </w:lvl>
    <w:lvl w:ilvl="5" w:tplc="04130005" w:tentative="1">
      <w:start w:val="1"/>
      <w:numFmt w:val="bullet"/>
      <w:lvlText w:val=""/>
      <w:lvlJc w:val="left"/>
      <w:pPr>
        <w:ind w:left="3742" w:hanging="360"/>
      </w:pPr>
      <w:rPr>
        <w:rFonts w:ascii="Wingdings" w:hAnsi="Wingdings" w:hint="default"/>
      </w:rPr>
    </w:lvl>
    <w:lvl w:ilvl="6" w:tplc="04130001" w:tentative="1">
      <w:start w:val="1"/>
      <w:numFmt w:val="bullet"/>
      <w:lvlText w:val=""/>
      <w:lvlJc w:val="left"/>
      <w:pPr>
        <w:ind w:left="4462" w:hanging="360"/>
      </w:pPr>
      <w:rPr>
        <w:rFonts w:ascii="Symbol" w:hAnsi="Symbol" w:hint="default"/>
      </w:rPr>
    </w:lvl>
    <w:lvl w:ilvl="7" w:tplc="04130003" w:tentative="1">
      <w:start w:val="1"/>
      <w:numFmt w:val="bullet"/>
      <w:lvlText w:val="o"/>
      <w:lvlJc w:val="left"/>
      <w:pPr>
        <w:ind w:left="5182" w:hanging="360"/>
      </w:pPr>
      <w:rPr>
        <w:rFonts w:ascii="Courier New" w:hAnsi="Courier New" w:cs="Courier New" w:hint="default"/>
      </w:rPr>
    </w:lvl>
    <w:lvl w:ilvl="8" w:tplc="04130005" w:tentative="1">
      <w:start w:val="1"/>
      <w:numFmt w:val="bullet"/>
      <w:lvlText w:val=""/>
      <w:lvlJc w:val="left"/>
      <w:pPr>
        <w:ind w:left="5902" w:hanging="360"/>
      </w:pPr>
      <w:rPr>
        <w:rFonts w:ascii="Wingdings" w:hAnsi="Wingdings" w:hint="default"/>
      </w:rPr>
    </w:lvl>
  </w:abstractNum>
  <w:abstractNum w:abstractNumId="5" w15:restartNumberingAfterBreak="0">
    <w:nsid w:val="1D56146D"/>
    <w:multiLevelType w:val="hybridMultilevel"/>
    <w:tmpl w:val="AECC67EE"/>
    <w:lvl w:ilvl="0" w:tplc="FFFFFFFF">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9F583F"/>
    <w:multiLevelType w:val="hybridMultilevel"/>
    <w:tmpl w:val="C7824BC8"/>
    <w:lvl w:ilvl="0" w:tplc="FFFFFFFF">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FA65FF"/>
    <w:multiLevelType w:val="hybridMultilevel"/>
    <w:tmpl w:val="F3640ACC"/>
    <w:lvl w:ilvl="0" w:tplc="DBD044BC">
      <w:start w:val="1"/>
      <w:numFmt w:val="decimal"/>
      <w:pStyle w:val="Artikel"/>
      <w:lvlText w:val="Artikel %1."/>
      <w:lvlJc w:val="left"/>
      <w:pPr>
        <w:ind w:left="720" w:hanging="360"/>
      </w:pPr>
      <w:rPr>
        <w:rFonts w:hint="default"/>
      </w:rPr>
    </w:lvl>
    <w:lvl w:ilvl="1" w:tplc="2C1EDC3C">
      <w:start w:val="1"/>
      <w:numFmt w:val="decimal"/>
      <w:pStyle w:val="Lid"/>
      <w:lvlText w:val="%1.%2"/>
      <w:lvlJc w:val="left"/>
      <w:pPr>
        <w:ind w:left="567" w:hanging="2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93EA272">
      <w:start w:val="1"/>
      <w:numFmt w:val="decimal"/>
      <w:isLgl/>
      <w:lvlText w:val="%1.%2.%3"/>
      <w:lvlJc w:val="left"/>
      <w:pPr>
        <w:ind w:left="1080" w:hanging="720"/>
      </w:pPr>
      <w:rPr>
        <w:rFonts w:hint="default"/>
      </w:rPr>
    </w:lvl>
    <w:lvl w:ilvl="3" w:tplc="6EB8F202">
      <w:start w:val="1"/>
      <w:numFmt w:val="decimal"/>
      <w:isLgl/>
      <w:lvlText w:val="%1.%2.%3.%4"/>
      <w:lvlJc w:val="left"/>
      <w:pPr>
        <w:ind w:left="1440" w:hanging="1080"/>
      </w:pPr>
      <w:rPr>
        <w:rFonts w:hint="default"/>
      </w:rPr>
    </w:lvl>
    <w:lvl w:ilvl="4" w:tplc="F412FD08">
      <w:start w:val="1"/>
      <w:numFmt w:val="decimal"/>
      <w:isLgl/>
      <w:lvlText w:val="%1.%2.%3.%4.%5"/>
      <w:lvlJc w:val="left"/>
      <w:pPr>
        <w:ind w:left="1440" w:hanging="1080"/>
      </w:pPr>
      <w:rPr>
        <w:rFonts w:hint="default"/>
      </w:rPr>
    </w:lvl>
    <w:lvl w:ilvl="5" w:tplc="9F1ED4D0">
      <w:start w:val="1"/>
      <w:numFmt w:val="decimal"/>
      <w:isLgl/>
      <w:lvlText w:val="%1.%2.%3.%4.%5.%6"/>
      <w:lvlJc w:val="left"/>
      <w:pPr>
        <w:ind w:left="1800" w:hanging="1440"/>
      </w:pPr>
      <w:rPr>
        <w:rFonts w:hint="default"/>
      </w:rPr>
    </w:lvl>
    <w:lvl w:ilvl="6" w:tplc="AEA6CAB8">
      <w:start w:val="1"/>
      <w:numFmt w:val="decimal"/>
      <w:isLgl/>
      <w:lvlText w:val="%1.%2.%3.%4.%5.%6.%7"/>
      <w:lvlJc w:val="left"/>
      <w:pPr>
        <w:ind w:left="1800" w:hanging="1440"/>
      </w:pPr>
      <w:rPr>
        <w:rFonts w:hint="default"/>
      </w:rPr>
    </w:lvl>
    <w:lvl w:ilvl="7" w:tplc="A9605464">
      <w:start w:val="1"/>
      <w:numFmt w:val="decimal"/>
      <w:isLgl/>
      <w:lvlText w:val="%1.%2.%3.%4.%5.%6.%7.%8"/>
      <w:lvlJc w:val="left"/>
      <w:pPr>
        <w:ind w:left="2160" w:hanging="1800"/>
      </w:pPr>
      <w:rPr>
        <w:rFonts w:hint="default"/>
      </w:rPr>
    </w:lvl>
    <w:lvl w:ilvl="8" w:tplc="F0DCAFA8">
      <w:start w:val="1"/>
      <w:numFmt w:val="decimal"/>
      <w:isLgl/>
      <w:lvlText w:val="%1.%2.%3.%4.%5.%6.%7.%8.%9"/>
      <w:lvlJc w:val="left"/>
      <w:pPr>
        <w:ind w:left="2520" w:hanging="2160"/>
      </w:pPr>
      <w:rPr>
        <w:rFonts w:hint="default"/>
      </w:rPr>
    </w:lvl>
  </w:abstractNum>
  <w:abstractNum w:abstractNumId="8" w15:restartNumberingAfterBreak="0">
    <w:nsid w:val="2DB77789"/>
    <w:multiLevelType w:val="hybridMultilevel"/>
    <w:tmpl w:val="1864FEC0"/>
    <w:lvl w:ilvl="0" w:tplc="4C4A06E8">
      <w:start w:val="1"/>
      <w:numFmt w:val="bullet"/>
      <w:lvlText w:val=""/>
      <w:lvlJc w:val="left"/>
      <w:pPr>
        <w:tabs>
          <w:tab w:val="num" w:pos="720"/>
        </w:tabs>
        <w:ind w:left="720" w:hanging="360"/>
      </w:pPr>
      <w:rPr>
        <w:rFonts w:ascii="Symbol" w:hAnsi="Symbol" w:hint="default"/>
        <w:sz w:val="20"/>
      </w:rPr>
    </w:lvl>
    <w:lvl w:ilvl="1" w:tplc="70C265B6" w:tentative="1">
      <w:start w:val="1"/>
      <w:numFmt w:val="bullet"/>
      <w:lvlText w:val=""/>
      <w:lvlJc w:val="left"/>
      <w:pPr>
        <w:tabs>
          <w:tab w:val="num" w:pos="1440"/>
        </w:tabs>
        <w:ind w:left="1440" w:hanging="360"/>
      </w:pPr>
      <w:rPr>
        <w:rFonts w:ascii="Symbol" w:hAnsi="Symbol" w:hint="default"/>
        <w:sz w:val="20"/>
      </w:rPr>
    </w:lvl>
    <w:lvl w:ilvl="2" w:tplc="86608E36" w:tentative="1">
      <w:start w:val="1"/>
      <w:numFmt w:val="bullet"/>
      <w:lvlText w:val=""/>
      <w:lvlJc w:val="left"/>
      <w:pPr>
        <w:tabs>
          <w:tab w:val="num" w:pos="2160"/>
        </w:tabs>
        <w:ind w:left="2160" w:hanging="360"/>
      </w:pPr>
      <w:rPr>
        <w:rFonts w:ascii="Symbol" w:hAnsi="Symbol" w:hint="default"/>
        <w:sz w:val="20"/>
      </w:rPr>
    </w:lvl>
    <w:lvl w:ilvl="3" w:tplc="49804580" w:tentative="1">
      <w:start w:val="1"/>
      <w:numFmt w:val="bullet"/>
      <w:lvlText w:val=""/>
      <w:lvlJc w:val="left"/>
      <w:pPr>
        <w:tabs>
          <w:tab w:val="num" w:pos="2880"/>
        </w:tabs>
        <w:ind w:left="2880" w:hanging="360"/>
      </w:pPr>
      <w:rPr>
        <w:rFonts w:ascii="Symbol" w:hAnsi="Symbol" w:hint="default"/>
        <w:sz w:val="20"/>
      </w:rPr>
    </w:lvl>
    <w:lvl w:ilvl="4" w:tplc="948EA428" w:tentative="1">
      <w:start w:val="1"/>
      <w:numFmt w:val="bullet"/>
      <w:lvlText w:val=""/>
      <w:lvlJc w:val="left"/>
      <w:pPr>
        <w:tabs>
          <w:tab w:val="num" w:pos="3600"/>
        </w:tabs>
        <w:ind w:left="3600" w:hanging="360"/>
      </w:pPr>
      <w:rPr>
        <w:rFonts w:ascii="Symbol" w:hAnsi="Symbol" w:hint="default"/>
        <w:sz w:val="20"/>
      </w:rPr>
    </w:lvl>
    <w:lvl w:ilvl="5" w:tplc="0C160FFE" w:tentative="1">
      <w:start w:val="1"/>
      <w:numFmt w:val="bullet"/>
      <w:lvlText w:val=""/>
      <w:lvlJc w:val="left"/>
      <w:pPr>
        <w:tabs>
          <w:tab w:val="num" w:pos="4320"/>
        </w:tabs>
        <w:ind w:left="4320" w:hanging="360"/>
      </w:pPr>
      <w:rPr>
        <w:rFonts w:ascii="Symbol" w:hAnsi="Symbol" w:hint="default"/>
        <w:sz w:val="20"/>
      </w:rPr>
    </w:lvl>
    <w:lvl w:ilvl="6" w:tplc="FC3EA06A" w:tentative="1">
      <w:start w:val="1"/>
      <w:numFmt w:val="bullet"/>
      <w:lvlText w:val=""/>
      <w:lvlJc w:val="left"/>
      <w:pPr>
        <w:tabs>
          <w:tab w:val="num" w:pos="5040"/>
        </w:tabs>
        <w:ind w:left="5040" w:hanging="360"/>
      </w:pPr>
      <w:rPr>
        <w:rFonts w:ascii="Symbol" w:hAnsi="Symbol" w:hint="default"/>
        <w:sz w:val="20"/>
      </w:rPr>
    </w:lvl>
    <w:lvl w:ilvl="7" w:tplc="7B4C9252" w:tentative="1">
      <w:start w:val="1"/>
      <w:numFmt w:val="bullet"/>
      <w:lvlText w:val=""/>
      <w:lvlJc w:val="left"/>
      <w:pPr>
        <w:tabs>
          <w:tab w:val="num" w:pos="5760"/>
        </w:tabs>
        <w:ind w:left="5760" w:hanging="360"/>
      </w:pPr>
      <w:rPr>
        <w:rFonts w:ascii="Symbol" w:hAnsi="Symbol" w:hint="default"/>
        <w:sz w:val="20"/>
      </w:rPr>
    </w:lvl>
    <w:lvl w:ilvl="8" w:tplc="CBEE0CD6"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B7218E"/>
    <w:multiLevelType w:val="hybridMultilevel"/>
    <w:tmpl w:val="D83858F2"/>
    <w:lvl w:ilvl="0" w:tplc="2A906006">
      <w:start w:val="7"/>
      <w:numFmt w:val="bullet"/>
      <w:lvlText w:val="-"/>
      <w:lvlJc w:val="left"/>
      <w:pPr>
        <w:ind w:left="360" w:hanging="360"/>
      </w:pPr>
      <w:rPr>
        <w:rFonts w:ascii="Calibri" w:eastAsiaTheme="minorHAnsi" w:hAnsi="Calibri" w:cs="Calibri" w:hint="default"/>
      </w:rPr>
    </w:lvl>
    <w:lvl w:ilvl="1" w:tplc="931E58CA">
      <w:start w:val="1"/>
      <w:numFmt w:val="bullet"/>
      <w:lvlText w:val="o"/>
      <w:lvlJc w:val="left"/>
      <w:pPr>
        <w:ind w:left="1080" w:hanging="360"/>
      </w:pPr>
      <w:rPr>
        <w:rFonts w:ascii="Courier New" w:hAnsi="Courier New" w:hint="default"/>
      </w:rPr>
    </w:lvl>
    <w:lvl w:ilvl="2" w:tplc="C8F4D5F6">
      <w:start w:val="1"/>
      <w:numFmt w:val="bullet"/>
      <w:lvlText w:val=""/>
      <w:lvlJc w:val="left"/>
      <w:pPr>
        <w:ind w:left="1800" w:hanging="360"/>
      </w:pPr>
      <w:rPr>
        <w:rFonts w:ascii="Wingdings" w:hAnsi="Wingdings" w:hint="default"/>
      </w:rPr>
    </w:lvl>
    <w:lvl w:ilvl="3" w:tplc="F334AAB4">
      <w:start w:val="1"/>
      <w:numFmt w:val="bullet"/>
      <w:lvlText w:val=""/>
      <w:lvlJc w:val="left"/>
      <w:pPr>
        <w:ind w:left="2520" w:hanging="360"/>
      </w:pPr>
      <w:rPr>
        <w:rFonts w:ascii="Symbol" w:hAnsi="Symbol" w:hint="default"/>
      </w:rPr>
    </w:lvl>
    <w:lvl w:ilvl="4" w:tplc="2E9A161C">
      <w:start w:val="1"/>
      <w:numFmt w:val="bullet"/>
      <w:lvlText w:val="o"/>
      <w:lvlJc w:val="left"/>
      <w:pPr>
        <w:ind w:left="3240" w:hanging="360"/>
      </w:pPr>
      <w:rPr>
        <w:rFonts w:ascii="Courier New" w:hAnsi="Courier New" w:hint="default"/>
      </w:rPr>
    </w:lvl>
    <w:lvl w:ilvl="5" w:tplc="A9DE2CF6">
      <w:start w:val="1"/>
      <w:numFmt w:val="bullet"/>
      <w:lvlText w:val=""/>
      <w:lvlJc w:val="left"/>
      <w:pPr>
        <w:ind w:left="3960" w:hanging="360"/>
      </w:pPr>
      <w:rPr>
        <w:rFonts w:ascii="Wingdings" w:hAnsi="Wingdings" w:hint="default"/>
      </w:rPr>
    </w:lvl>
    <w:lvl w:ilvl="6" w:tplc="4DF2C526">
      <w:start w:val="1"/>
      <w:numFmt w:val="bullet"/>
      <w:lvlText w:val=""/>
      <w:lvlJc w:val="left"/>
      <w:pPr>
        <w:ind w:left="4680" w:hanging="360"/>
      </w:pPr>
      <w:rPr>
        <w:rFonts w:ascii="Symbol" w:hAnsi="Symbol" w:hint="default"/>
      </w:rPr>
    </w:lvl>
    <w:lvl w:ilvl="7" w:tplc="C422DB30">
      <w:start w:val="1"/>
      <w:numFmt w:val="bullet"/>
      <w:lvlText w:val="o"/>
      <w:lvlJc w:val="left"/>
      <w:pPr>
        <w:ind w:left="5400" w:hanging="360"/>
      </w:pPr>
      <w:rPr>
        <w:rFonts w:ascii="Courier New" w:hAnsi="Courier New" w:hint="default"/>
      </w:rPr>
    </w:lvl>
    <w:lvl w:ilvl="8" w:tplc="7D62A30E">
      <w:start w:val="1"/>
      <w:numFmt w:val="bullet"/>
      <w:lvlText w:val=""/>
      <w:lvlJc w:val="left"/>
      <w:pPr>
        <w:ind w:left="6120" w:hanging="360"/>
      </w:pPr>
      <w:rPr>
        <w:rFonts w:ascii="Wingdings" w:hAnsi="Wingdings" w:hint="default"/>
      </w:rPr>
    </w:lvl>
  </w:abstractNum>
  <w:abstractNum w:abstractNumId="10" w15:restartNumberingAfterBreak="0">
    <w:nsid w:val="332147A9"/>
    <w:multiLevelType w:val="hybridMultilevel"/>
    <w:tmpl w:val="DEF28220"/>
    <w:lvl w:ilvl="0" w:tplc="CC88FD9A">
      <w:start w:val="1"/>
      <w:numFmt w:val="bullet"/>
      <w:lvlText w:val="o"/>
      <w:lvlJc w:val="left"/>
      <w:pPr>
        <w:tabs>
          <w:tab w:val="num" w:pos="720"/>
        </w:tabs>
        <w:ind w:left="720" w:hanging="360"/>
      </w:pPr>
      <w:rPr>
        <w:rFonts w:ascii="Courier New" w:hAnsi="Courier New" w:hint="default"/>
        <w:sz w:val="20"/>
      </w:rPr>
    </w:lvl>
    <w:lvl w:ilvl="1" w:tplc="BB88D932" w:tentative="1">
      <w:start w:val="1"/>
      <w:numFmt w:val="bullet"/>
      <w:lvlText w:val="o"/>
      <w:lvlJc w:val="left"/>
      <w:pPr>
        <w:tabs>
          <w:tab w:val="num" w:pos="1440"/>
        </w:tabs>
        <w:ind w:left="1440" w:hanging="360"/>
      </w:pPr>
      <w:rPr>
        <w:rFonts w:ascii="Courier New" w:hAnsi="Courier New" w:hint="default"/>
        <w:sz w:val="20"/>
      </w:rPr>
    </w:lvl>
    <w:lvl w:ilvl="2" w:tplc="0526D6F2" w:tentative="1">
      <w:start w:val="1"/>
      <w:numFmt w:val="bullet"/>
      <w:lvlText w:val="o"/>
      <w:lvlJc w:val="left"/>
      <w:pPr>
        <w:tabs>
          <w:tab w:val="num" w:pos="2160"/>
        </w:tabs>
        <w:ind w:left="2160" w:hanging="360"/>
      </w:pPr>
      <w:rPr>
        <w:rFonts w:ascii="Courier New" w:hAnsi="Courier New" w:hint="default"/>
        <w:sz w:val="20"/>
      </w:rPr>
    </w:lvl>
    <w:lvl w:ilvl="3" w:tplc="8146B7E0" w:tentative="1">
      <w:start w:val="1"/>
      <w:numFmt w:val="bullet"/>
      <w:lvlText w:val="o"/>
      <w:lvlJc w:val="left"/>
      <w:pPr>
        <w:tabs>
          <w:tab w:val="num" w:pos="2880"/>
        </w:tabs>
        <w:ind w:left="2880" w:hanging="360"/>
      </w:pPr>
      <w:rPr>
        <w:rFonts w:ascii="Courier New" w:hAnsi="Courier New" w:hint="default"/>
        <w:sz w:val="20"/>
      </w:rPr>
    </w:lvl>
    <w:lvl w:ilvl="4" w:tplc="7EAE7A6A" w:tentative="1">
      <w:start w:val="1"/>
      <w:numFmt w:val="bullet"/>
      <w:lvlText w:val="o"/>
      <w:lvlJc w:val="left"/>
      <w:pPr>
        <w:tabs>
          <w:tab w:val="num" w:pos="3600"/>
        </w:tabs>
        <w:ind w:left="3600" w:hanging="360"/>
      </w:pPr>
      <w:rPr>
        <w:rFonts w:ascii="Courier New" w:hAnsi="Courier New" w:hint="default"/>
        <w:sz w:val="20"/>
      </w:rPr>
    </w:lvl>
    <w:lvl w:ilvl="5" w:tplc="95765114" w:tentative="1">
      <w:start w:val="1"/>
      <w:numFmt w:val="bullet"/>
      <w:lvlText w:val="o"/>
      <w:lvlJc w:val="left"/>
      <w:pPr>
        <w:tabs>
          <w:tab w:val="num" w:pos="4320"/>
        </w:tabs>
        <w:ind w:left="4320" w:hanging="360"/>
      </w:pPr>
      <w:rPr>
        <w:rFonts w:ascii="Courier New" w:hAnsi="Courier New" w:hint="default"/>
        <w:sz w:val="20"/>
      </w:rPr>
    </w:lvl>
    <w:lvl w:ilvl="6" w:tplc="C5F49870" w:tentative="1">
      <w:start w:val="1"/>
      <w:numFmt w:val="bullet"/>
      <w:lvlText w:val="o"/>
      <w:lvlJc w:val="left"/>
      <w:pPr>
        <w:tabs>
          <w:tab w:val="num" w:pos="5040"/>
        </w:tabs>
        <w:ind w:left="5040" w:hanging="360"/>
      </w:pPr>
      <w:rPr>
        <w:rFonts w:ascii="Courier New" w:hAnsi="Courier New" w:hint="default"/>
        <w:sz w:val="20"/>
      </w:rPr>
    </w:lvl>
    <w:lvl w:ilvl="7" w:tplc="66A429B4" w:tentative="1">
      <w:start w:val="1"/>
      <w:numFmt w:val="bullet"/>
      <w:lvlText w:val="o"/>
      <w:lvlJc w:val="left"/>
      <w:pPr>
        <w:tabs>
          <w:tab w:val="num" w:pos="5760"/>
        </w:tabs>
        <w:ind w:left="5760" w:hanging="360"/>
      </w:pPr>
      <w:rPr>
        <w:rFonts w:ascii="Courier New" w:hAnsi="Courier New" w:hint="default"/>
        <w:sz w:val="20"/>
      </w:rPr>
    </w:lvl>
    <w:lvl w:ilvl="8" w:tplc="21A4E0EE"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62B3DDD"/>
    <w:multiLevelType w:val="hybridMultilevel"/>
    <w:tmpl w:val="1F6250B6"/>
    <w:lvl w:ilvl="0" w:tplc="A6385822">
      <w:start w:val="1"/>
      <w:numFmt w:val="decimal"/>
      <w:pStyle w:val="Bijlage"/>
      <w:lvlText w:val="Bijlage %1."/>
      <w:lvlJc w:val="left"/>
      <w:pPr>
        <w:ind w:left="1080" w:hanging="360"/>
      </w:pPr>
      <w:rPr>
        <w:rFonts w:hint="default"/>
        <w:caps/>
        <w:smallCaps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72D74F8"/>
    <w:multiLevelType w:val="hybridMultilevel"/>
    <w:tmpl w:val="806ADD26"/>
    <w:lvl w:ilvl="0" w:tplc="280A7F14">
      <w:start w:val="1"/>
      <w:numFmt w:val="decimal"/>
      <w:pStyle w:val="Kop1"/>
      <w:lvlText w:val="%1"/>
      <w:lvlJc w:val="left"/>
      <w:pPr>
        <w:tabs>
          <w:tab w:val="num" w:pos="510"/>
        </w:tabs>
        <w:ind w:left="510" w:hanging="510"/>
      </w:pPr>
    </w:lvl>
    <w:lvl w:ilvl="1" w:tplc="9ECA4F18">
      <w:start w:val="1"/>
      <w:numFmt w:val="decimal"/>
      <w:pStyle w:val="Kop2"/>
      <w:lvlText w:val="%1.%2"/>
      <w:lvlJc w:val="left"/>
      <w:pPr>
        <w:tabs>
          <w:tab w:val="num" w:pos="680"/>
        </w:tabs>
        <w:ind w:left="680" w:hanging="680"/>
      </w:pPr>
    </w:lvl>
    <w:lvl w:ilvl="2" w:tplc="BD4C8A7A">
      <w:start w:val="1"/>
      <w:numFmt w:val="decimal"/>
      <w:pStyle w:val="Kop3"/>
      <w:lvlText w:val="%1.%2.%3"/>
      <w:lvlJc w:val="left"/>
      <w:pPr>
        <w:tabs>
          <w:tab w:val="num" w:pos="850"/>
        </w:tabs>
        <w:ind w:left="850" w:hanging="850"/>
      </w:pPr>
    </w:lvl>
    <w:lvl w:ilvl="3" w:tplc="1332A7C4">
      <w:start w:val="1"/>
      <w:numFmt w:val="decimal"/>
      <w:lvlText w:val="(%4)"/>
      <w:lvlJc w:val="left"/>
      <w:pPr>
        <w:tabs>
          <w:tab w:val="num" w:pos="0"/>
        </w:tabs>
        <w:ind w:left="0" w:firstLine="0"/>
      </w:pPr>
    </w:lvl>
    <w:lvl w:ilvl="4" w:tplc="8BD2892E">
      <w:start w:val="1"/>
      <w:numFmt w:val="decimal"/>
      <w:lvlText w:val="(%5)"/>
      <w:lvlJc w:val="left"/>
      <w:pPr>
        <w:tabs>
          <w:tab w:val="num" w:pos="0"/>
        </w:tabs>
        <w:ind w:left="0" w:firstLine="0"/>
      </w:pPr>
    </w:lvl>
    <w:lvl w:ilvl="5" w:tplc="3274F4DA">
      <w:start w:val="1"/>
      <w:numFmt w:val="decimal"/>
      <w:lvlText w:val="(%6)"/>
      <w:lvlJc w:val="left"/>
      <w:pPr>
        <w:tabs>
          <w:tab w:val="num" w:pos="0"/>
        </w:tabs>
        <w:ind w:left="0" w:firstLine="0"/>
      </w:pPr>
    </w:lvl>
    <w:lvl w:ilvl="6" w:tplc="0390ECE6">
      <w:start w:val="1"/>
      <w:numFmt w:val="decimal"/>
      <w:lvlText w:val="%7."/>
      <w:lvlJc w:val="left"/>
      <w:pPr>
        <w:tabs>
          <w:tab w:val="num" w:pos="0"/>
        </w:tabs>
        <w:ind w:left="0" w:firstLine="0"/>
      </w:pPr>
    </w:lvl>
    <w:lvl w:ilvl="7" w:tplc="CECCF478">
      <w:start w:val="1"/>
      <w:numFmt w:val="decimal"/>
      <w:lvlText w:val="%8."/>
      <w:lvlJc w:val="left"/>
      <w:pPr>
        <w:tabs>
          <w:tab w:val="num" w:pos="0"/>
        </w:tabs>
        <w:ind w:left="0" w:firstLine="0"/>
      </w:pPr>
    </w:lvl>
    <w:lvl w:ilvl="8" w:tplc="5470E650">
      <w:start w:val="1"/>
      <w:numFmt w:val="decimal"/>
      <w:lvlText w:val="%9."/>
      <w:lvlJc w:val="left"/>
      <w:pPr>
        <w:tabs>
          <w:tab w:val="num" w:pos="0"/>
        </w:tabs>
        <w:ind w:left="0" w:firstLine="0"/>
      </w:pPr>
    </w:lvl>
  </w:abstractNum>
  <w:abstractNum w:abstractNumId="13" w15:restartNumberingAfterBreak="0">
    <w:nsid w:val="41EC314D"/>
    <w:multiLevelType w:val="hybridMultilevel"/>
    <w:tmpl w:val="1834FE4C"/>
    <w:lvl w:ilvl="0" w:tplc="B7CA639C">
      <w:start w:val="1"/>
      <w:numFmt w:val="bullet"/>
      <w:lvlText w:val=""/>
      <w:lvlJc w:val="left"/>
      <w:pPr>
        <w:tabs>
          <w:tab w:val="num" w:pos="720"/>
        </w:tabs>
        <w:ind w:left="720" w:hanging="360"/>
      </w:pPr>
      <w:rPr>
        <w:rFonts w:ascii="Symbol" w:hAnsi="Symbol" w:hint="default"/>
        <w:sz w:val="20"/>
      </w:rPr>
    </w:lvl>
    <w:lvl w:ilvl="1" w:tplc="C1542CC8" w:tentative="1">
      <w:start w:val="1"/>
      <w:numFmt w:val="bullet"/>
      <w:lvlText w:val=""/>
      <w:lvlJc w:val="left"/>
      <w:pPr>
        <w:tabs>
          <w:tab w:val="num" w:pos="1440"/>
        </w:tabs>
        <w:ind w:left="1440" w:hanging="360"/>
      </w:pPr>
      <w:rPr>
        <w:rFonts w:ascii="Symbol" w:hAnsi="Symbol" w:hint="default"/>
        <w:sz w:val="20"/>
      </w:rPr>
    </w:lvl>
    <w:lvl w:ilvl="2" w:tplc="51CA46B2" w:tentative="1">
      <w:start w:val="1"/>
      <w:numFmt w:val="bullet"/>
      <w:lvlText w:val=""/>
      <w:lvlJc w:val="left"/>
      <w:pPr>
        <w:tabs>
          <w:tab w:val="num" w:pos="2160"/>
        </w:tabs>
        <w:ind w:left="2160" w:hanging="360"/>
      </w:pPr>
      <w:rPr>
        <w:rFonts w:ascii="Symbol" w:hAnsi="Symbol" w:hint="default"/>
        <w:sz w:val="20"/>
      </w:rPr>
    </w:lvl>
    <w:lvl w:ilvl="3" w:tplc="710E947C" w:tentative="1">
      <w:start w:val="1"/>
      <w:numFmt w:val="bullet"/>
      <w:lvlText w:val=""/>
      <w:lvlJc w:val="left"/>
      <w:pPr>
        <w:tabs>
          <w:tab w:val="num" w:pos="2880"/>
        </w:tabs>
        <w:ind w:left="2880" w:hanging="360"/>
      </w:pPr>
      <w:rPr>
        <w:rFonts w:ascii="Symbol" w:hAnsi="Symbol" w:hint="default"/>
        <w:sz w:val="20"/>
      </w:rPr>
    </w:lvl>
    <w:lvl w:ilvl="4" w:tplc="06A6800A" w:tentative="1">
      <w:start w:val="1"/>
      <w:numFmt w:val="bullet"/>
      <w:lvlText w:val=""/>
      <w:lvlJc w:val="left"/>
      <w:pPr>
        <w:tabs>
          <w:tab w:val="num" w:pos="3600"/>
        </w:tabs>
        <w:ind w:left="3600" w:hanging="360"/>
      </w:pPr>
      <w:rPr>
        <w:rFonts w:ascii="Symbol" w:hAnsi="Symbol" w:hint="default"/>
        <w:sz w:val="20"/>
      </w:rPr>
    </w:lvl>
    <w:lvl w:ilvl="5" w:tplc="7E62D84C" w:tentative="1">
      <w:start w:val="1"/>
      <w:numFmt w:val="bullet"/>
      <w:lvlText w:val=""/>
      <w:lvlJc w:val="left"/>
      <w:pPr>
        <w:tabs>
          <w:tab w:val="num" w:pos="4320"/>
        </w:tabs>
        <w:ind w:left="4320" w:hanging="360"/>
      </w:pPr>
      <w:rPr>
        <w:rFonts w:ascii="Symbol" w:hAnsi="Symbol" w:hint="default"/>
        <w:sz w:val="20"/>
      </w:rPr>
    </w:lvl>
    <w:lvl w:ilvl="6" w:tplc="5838BC48" w:tentative="1">
      <w:start w:val="1"/>
      <w:numFmt w:val="bullet"/>
      <w:lvlText w:val=""/>
      <w:lvlJc w:val="left"/>
      <w:pPr>
        <w:tabs>
          <w:tab w:val="num" w:pos="5040"/>
        </w:tabs>
        <w:ind w:left="5040" w:hanging="360"/>
      </w:pPr>
      <w:rPr>
        <w:rFonts w:ascii="Symbol" w:hAnsi="Symbol" w:hint="default"/>
        <w:sz w:val="20"/>
      </w:rPr>
    </w:lvl>
    <w:lvl w:ilvl="7" w:tplc="CDDE3FE0" w:tentative="1">
      <w:start w:val="1"/>
      <w:numFmt w:val="bullet"/>
      <w:lvlText w:val=""/>
      <w:lvlJc w:val="left"/>
      <w:pPr>
        <w:tabs>
          <w:tab w:val="num" w:pos="5760"/>
        </w:tabs>
        <w:ind w:left="5760" w:hanging="360"/>
      </w:pPr>
      <w:rPr>
        <w:rFonts w:ascii="Symbol" w:hAnsi="Symbol" w:hint="default"/>
        <w:sz w:val="20"/>
      </w:rPr>
    </w:lvl>
    <w:lvl w:ilvl="8" w:tplc="BEA8A74E"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E43A7A"/>
    <w:multiLevelType w:val="hybridMultilevel"/>
    <w:tmpl w:val="7E96CAC6"/>
    <w:lvl w:ilvl="0" w:tplc="49747020">
      <w:start w:val="1"/>
      <w:numFmt w:val="decimal"/>
      <w:pStyle w:val="standaard"/>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81E6049"/>
    <w:multiLevelType w:val="hybridMultilevel"/>
    <w:tmpl w:val="51B637E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C395DE0"/>
    <w:multiLevelType w:val="hybridMultilevel"/>
    <w:tmpl w:val="B01CA40C"/>
    <w:lvl w:ilvl="0" w:tplc="FFFFFFFF">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1AC03E2"/>
    <w:multiLevelType w:val="hybridMultilevel"/>
    <w:tmpl w:val="5C30F7CC"/>
    <w:lvl w:ilvl="0" w:tplc="045A2F3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6C63938"/>
    <w:multiLevelType w:val="hybridMultilevel"/>
    <w:tmpl w:val="C058887C"/>
    <w:lvl w:ilvl="0" w:tplc="FFFFFFFF">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8394DD3"/>
    <w:multiLevelType w:val="hybridMultilevel"/>
    <w:tmpl w:val="CC0ED8F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BD1653"/>
    <w:multiLevelType w:val="hybridMultilevel"/>
    <w:tmpl w:val="6A2818D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614E3496"/>
    <w:multiLevelType w:val="hybridMultilevel"/>
    <w:tmpl w:val="285EF9F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63255248"/>
    <w:multiLevelType w:val="hybridMultilevel"/>
    <w:tmpl w:val="9B1E6F22"/>
    <w:lvl w:ilvl="0" w:tplc="1B46D37E">
      <w:start w:val="1"/>
      <w:numFmt w:val="bullet"/>
      <w:lvlText w:val=""/>
      <w:lvlJc w:val="left"/>
      <w:pPr>
        <w:tabs>
          <w:tab w:val="num" w:pos="720"/>
        </w:tabs>
        <w:ind w:left="720" w:hanging="360"/>
      </w:pPr>
      <w:rPr>
        <w:rFonts w:ascii="Symbol" w:hAnsi="Symbol" w:hint="default"/>
        <w:sz w:val="20"/>
      </w:rPr>
    </w:lvl>
    <w:lvl w:ilvl="1" w:tplc="0F6E501E" w:tentative="1">
      <w:start w:val="1"/>
      <w:numFmt w:val="bullet"/>
      <w:lvlText w:val=""/>
      <w:lvlJc w:val="left"/>
      <w:pPr>
        <w:tabs>
          <w:tab w:val="num" w:pos="1440"/>
        </w:tabs>
        <w:ind w:left="1440" w:hanging="360"/>
      </w:pPr>
      <w:rPr>
        <w:rFonts w:ascii="Symbol" w:hAnsi="Symbol" w:hint="default"/>
        <w:sz w:val="20"/>
      </w:rPr>
    </w:lvl>
    <w:lvl w:ilvl="2" w:tplc="00F62AC6" w:tentative="1">
      <w:start w:val="1"/>
      <w:numFmt w:val="bullet"/>
      <w:lvlText w:val=""/>
      <w:lvlJc w:val="left"/>
      <w:pPr>
        <w:tabs>
          <w:tab w:val="num" w:pos="2160"/>
        </w:tabs>
        <w:ind w:left="2160" w:hanging="360"/>
      </w:pPr>
      <w:rPr>
        <w:rFonts w:ascii="Symbol" w:hAnsi="Symbol" w:hint="default"/>
        <w:sz w:val="20"/>
      </w:rPr>
    </w:lvl>
    <w:lvl w:ilvl="3" w:tplc="59B25F02" w:tentative="1">
      <w:start w:val="1"/>
      <w:numFmt w:val="bullet"/>
      <w:lvlText w:val=""/>
      <w:lvlJc w:val="left"/>
      <w:pPr>
        <w:tabs>
          <w:tab w:val="num" w:pos="2880"/>
        </w:tabs>
        <w:ind w:left="2880" w:hanging="360"/>
      </w:pPr>
      <w:rPr>
        <w:rFonts w:ascii="Symbol" w:hAnsi="Symbol" w:hint="default"/>
        <w:sz w:val="20"/>
      </w:rPr>
    </w:lvl>
    <w:lvl w:ilvl="4" w:tplc="68A606E6" w:tentative="1">
      <w:start w:val="1"/>
      <w:numFmt w:val="bullet"/>
      <w:lvlText w:val=""/>
      <w:lvlJc w:val="left"/>
      <w:pPr>
        <w:tabs>
          <w:tab w:val="num" w:pos="3600"/>
        </w:tabs>
        <w:ind w:left="3600" w:hanging="360"/>
      </w:pPr>
      <w:rPr>
        <w:rFonts w:ascii="Symbol" w:hAnsi="Symbol" w:hint="default"/>
        <w:sz w:val="20"/>
      </w:rPr>
    </w:lvl>
    <w:lvl w:ilvl="5" w:tplc="171603D0" w:tentative="1">
      <w:start w:val="1"/>
      <w:numFmt w:val="bullet"/>
      <w:lvlText w:val=""/>
      <w:lvlJc w:val="left"/>
      <w:pPr>
        <w:tabs>
          <w:tab w:val="num" w:pos="4320"/>
        </w:tabs>
        <w:ind w:left="4320" w:hanging="360"/>
      </w:pPr>
      <w:rPr>
        <w:rFonts w:ascii="Symbol" w:hAnsi="Symbol" w:hint="default"/>
        <w:sz w:val="20"/>
      </w:rPr>
    </w:lvl>
    <w:lvl w:ilvl="6" w:tplc="A18CF896" w:tentative="1">
      <w:start w:val="1"/>
      <w:numFmt w:val="bullet"/>
      <w:lvlText w:val=""/>
      <w:lvlJc w:val="left"/>
      <w:pPr>
        <w:tabs>
          <w:tab w:val="num" w:pos="5040"/>
        </w:tabs>
        <w:ind w:left="5040" w:hanging="360"/>
      </w:pPr>
      <w:rPr>
        <w:rFonts w:ascii="Symbol" w:hAnsi="Symbol" w:hint="default"/>
        <w:sz w:val="20"/>
      </w:rPr>
    </w:lvl>
    <w:lvl w:ilvl="7" w:tplc="3AC059C8" w:tentative="1">
      <w:start w:val="1"/>
      <w:numFmt w:val="bullet"/>
      <w:lvlText w:val=""/>
      <w:lvlJc w:val="left"/>
      <w:pPr>
        <w:tabs>
          <w:tab w:val="num" w:pos="5760"/>
        </w:tabs>
        <w:ind w:left="5760" w:hanging="360"/>
      </w:pPr>
      <w:rPr>
        <w:rFonts w:ascii="Symbol" w:hAnsi="Symbol" w:hint="default"/>
        <w:sz w:val="20"/>
      </w:rPr>
    </w:lvl>
    <w:lvl w:ilvl="8" w:tplc="C01C8C84"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756AB3"/>
    <w:multiLevelType w:val="hybridMultilevel"/>
    <w:tmpl w:val="540EEC8A"/>
    <w:lvl w:ilvl="0" w:tplc="2A906006">
      <w:start w:val="7"/>
      <w:numFmt w:val="bullet"/>
      <w:lvlText w:val="-"/>
      <w:lvlJc w:val="left"/>
      <w:pPr>
        <w:ind w:left="360" w:hanging="360"/>
      </w:pPr>
      <w:rPr>
        <w:rFonts w:ascii="Calibri" w:eastAsiaTheme="minorHAnsi" w:hAnsi="Calibri" w:cs="Calibri" w:hint="default"/>
      </w:rPr>
    </w:lvl>
    <w:lvl w:ilvl="1" w:tplc="322623D0">
      <w:start w:val="1"/>
      <w:numFmt w:val="bullet"/>
      <w:lvlText w:val="o"/>
      <w:lvlJc w:val="left"/>
      <w:pPr>
        <w:ind w:left="1080" w:hanging="360"/>
      </w:pPr>
      <w:rPr>
        <w:rFonts w:ascii="Courier New" w:hAnsi="Courier New" w:hint="default"/>
      </w:rPr>
    </w:lvl>
    <w:lvl w:ilvl="2" w:tplc="4FDABBCE">
      <w:start w:val="1"/>
      <w:numFmt w:val="bullet"/>
      <w:lvlText w:val=""/>
      <w:lvlJc w:val="left"/>
      <w:pPr>
        <w:ind w:left="1800" w:hanging="360"/>
      </w:pPr>
      <w:rPr>
        <w:rFonts w:ascii="Wingdings" w:hAnsi="Wingdings" w:hint="default"/>
      </w:rPr>
    </w:lvl>
    <w:lvl w:ilvl="3" w:tplc="7A50F5AA">
      <w:start w:val="1"/>
      <w:numFmt w:val="bullet"/>
      <w:lvlText w:val=""/>
      <w:lvlJc w:val="left"/>
      <w:pPr>
        <w:ind w:left="2520" w:hanging="360"/>
      </w:pPr>
      <w:rPr>
        <w:rFonts w:ascii="Symbol" w:hAnsi="Symbol" w:hint="default"/>
      </w:rPr>
    </w:lvl>
    <w:lvl w:ilvl="4" w:tplc="3B06C86E">
      <w:start w:val="1"/>
      <w:numFmt w:val="bullet"/>
      <w:lvlText w:val="o"/>
      <w:lvlJc w:val="left"/>
      <w:pPr>
        <w:ind w:left="3240" w:hanging="360"/>
      </w:pPr>
      <w:rPr>
        <w:rFonts w:ascii="Courier New" w:hAnsi="Courier New" w:hint="default"/>
      </w:rPr>
    </w:lvl>
    <w:lvl w:ilvl="5" w:tplc="E11A4886">
      <w:start w:val="1"/>
      <w:numFmt w:val="bullet"/>
      <w:lvlText w:val=""/>
      <w:lvlJc w:val="left"/>
      <w:pPr>
        <w:ind w:left="3960" w:hanging="360"/>
      </w:pPr>
      <w:rPr>
        <w:rFonts w:ascii="Wingdings" w:hAnsi="Wingdings" w:hint="default"/>
      </w:rPr>
    </w:lvl>
    <w:lvl w:ilvl="6" w:tplc="CA3845BA">
      <w:start w:val="1"/>
      <w:numFmt w:val="bullet"/>
      <w:lvlText w:val=""/>
      <w:lvlJc w:val="left"/>
      <w:pPr>
        <w:ind w:left="4680" w:hanging="360"/>
      </w:pPr>
      <w:rPr>
        <w:rFonts w:ascii="Symbol" w:hAnsi="Symbol" w:hint="default"/>
      </w:rPr>
    </w:lvl>
    <w:lvl w:ilvl="7" w:tplc="7CF41C74">
      <w:start w:val="1"/>
      <w:numFmt w:val="bullet"/>
      <w:lvlText w:val="o"/>
      <w:lvlJc w:val="left"/>
      <w:pPr>
        <w:ind w:left="5400" w:hanging="360"/>
      </w:pPr>
      <w:rPr>
        <w:rFonts w:ascii="Courier New" w:hAnsi="Courier New" w:hint="default"/>
      </w:rPr>
    </w:lvl>
    <w:lvl w:ilvl="8" w:tplc="DC3447BE">
      <w:start w:val="1"/>
      <w:numFmt w:val="bullet"/>
      <w:lvlText w:val=""/>
      <w:lvlJc w:val="left"/>
      <w:pPr>
        <w:ind w:left="6120" w:hanging="360"/>
      </w:pPr>
      <w:rPr>
        <w:rFonts w:ascii="Wingdings" w:hAnsi="Wingdings" w:hint="default"/>
      </w:rPr>
    </w:lvl>
  </w:abstractNum>
  <w:abstractNum w:abstractNumId="24" w15:restartNumberingAfterBreak="0">
    <w:nsid w:val="711B6D3D"/>
    <w:multiLevelType w:val="hybridMultilevel"/>
    <w:tmpl w:val="2C8E9A4A"/>
    <w:lvl w:ilvl="0" w:tplc="2A906006">
      <w:start w:val="7"/>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F04BF6"/>
    <w:multiLevelType w:val="hybridMultilevel"/>
    <w:tmpl w:val="E5BC0746"/>
    <w:lvl w:ilvl="0" w:tplc="3C24AA2A">
      <w:start w:val="1"/>
      <w:numFmt w:val="bullet"/>
      <w:lvlText w:val="o"/>
      <w:lvlJc w:val="left"/>
      <w:pPr>
        <w:tabs>
          <w:tab w:val="num" w:pos="720"/>
        </w:tabs>
        <w:ind w:left="720" w:hanging="360"/>
      </w:pPr>
      <w:rPr>
        <w:rFonts w:ascii="Courier New" w:hAnsi="Courier New" w:hint="default"/>
        <w:sz w:val="20"/>
      </w:rPr>
    </w:lvl>
    <w:lvl w:ilvl="1" w:tplc="9D9C0B14" w:tentative="1">
      <w:start w:val="1"/>
      <w:numFmt w:val="bullet"/>
      <w:lvlText w:val="o"/>
      <w:lvlJc w:val="left"/>
      <w:pPr>
        <w:tabs>
          <w:tab w:val="num" w:pos="1440"/>
        </w:tabs>
        <w:ind w:left="1440" w:hanging="360"/>
      </w:pPr>
      <w:rPr>
        <w:rFonts w:ascii="Courier New" w:hAnsi="Courier New" w:hint="default"/>
        <w:sz w:val="20"/>
      </w:rPr>
    </w:lvl>
    <w:lvl w:ilvl="2" w:tplc="6464E54E" w:tentative="1">
      <w:start w:val="1"/>
      <w:numFmt w:val="bullet"/>
      <w:lvlText w:val="o"/>
      <w:lvlJc w:val="left"/>
      <w:pPr>
        <w:tabs>
          <w:tab w:val="num" w:pos="2160"/>
        </w:tabs>
        <w:ind w:left="2160" w:hanging="360"/>
      </w:pPr>
      <w:rPr>
        <w:rFonts w:ascii="Courier New" w:hAnsi="Courier New" w:hint="default"/>
        <w:sz w:val="20"/>
      </w:rPr>
    </w:lvl>
    <w:lvl w:ilvl="3" w:tplc="96CEF3A2" w:tentative="1">
      <w:start w:val="1"/>
      <w:numFmt w:val="bullet"/>
      <w:lvlText w:val="o"/>
      <w:lvlJc w:val="left"/>
      <w:pPr>
        <w:tabs>
          <w:tab w:val="num" w:pos="2880"/>
        </w:tabs>
        <w:ind w:left="2880" w:hanging="360"/>
      </w:pPr>
      <w:rPr>
        <w:rFonts w:ascii="Courier New" w:hAnsi="Courier New" w:hint="default"/>
        <w:sz w:val="20"/>
      </w:rPr>
    </w:lvl>
    <w:lvl w:ilvl="4" w:tplc="1D104886" w:tentative="1">
      <w:start w:val="1"/>
      <w:numFmt w:val="bullet"/>
      <w:lvlText w:val="o"/>
      <w:lvlJc w:val="left"/>
      <w:pPr>
        <w:tabs>
          <w:tab w:val="num" w:pos="3600"/>
        </w:tabs>
        <w:ind w:left="3600" w:hanging="360"/>
      </w:pPr>
      <w:rPr>
        <w:rFonts w:ascii="Courier New" w:hAnsi="Courier New" w:hint="default"/>
        <w:sz w:val="20"/>
      </w:rPr>
    </w:lvl>
    <w:lvl w:ilvl="5" w:tplc="D180BCA6" w:tentative="1">
      <w:start w:val="1"/>
      <w:numFmt w:val="bullet"/>
      <w:lvlText w:val="o"/>
      <w:lvlJc w:val="left"/>
      <w:pPr>
        <w:tabs>
          <w:tab w:val="num" w:pos="4320"/>
        </w:tabs>
        <w:ind w:left="4320" w:hanging="360"/>
      </w:pPr>
      <w:rPr>
        <w:rFonts w:ascii="Courier New" w:hAnsi="Courier New" w:hint="default"/>
        <w:sz w:val="20"/>
      </w:rPr>
    </w:lvl>
    <w:lvl w:ilvl="6" w:tplc="A4920DD8" w:tentative="1">
      <w:start w:val="1"/>
      <w:numFmt w:val="bullet"/>
      <w:lvlText w:val="o"/>
      <w:lvlJc w:val="left"/>
      <w:pPr>
        <w:tabs>
          <w:tab w:val="num" w:pos="5040"/>
        </w:tabs>
        <w:ind w:left="5040" w:hanging="360"/>
      </w:pPr>
      <w:rPr>
        <w:rFonts w:ascii="Courier New" w:hAnsi="Courier New" w:hint="default"/>
        <w:sz w:val="20"/>
      </w:rPr>
    </w:lvl>
    <w:lvl w:ilvl="7" w:tplc="6596C8FA" w:tentative="1">
      <w:start w:val="1"/>
      <w:numFmt w:val="bullet"/>
      <w:lvlText w:val="o"/>
      <w:lvlJc w:val="left"/>
      <w:pPr>
        <w:tabs>
          <w:tab w:val="num" w:pos="5760"/>
        </w:tabs>
        <w:ind w:left="5760" w:hanging="360"/>
      </w:pPr>
      <w:rPr>
        <w:rFonts w:ascii="Courier New" w:hAnsi="Courier New" w:hint="default"/>
        <w:sz w:val="20"/>
      </w:rPr>
    </w:lvl>
    <w:lvl w:ilvl="8" w:tplc="D786F212"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11"/>
  </w:num>
  <w:num w:numId="3">
    <w:abstractNumId w:val="14"/>
    <w:lvlOverride w:ilvl="0">
      <w:startOverride w:val="1"/>
    </w:lvlOverride>
  </w:num>
  <w:num w:numId="4">
    <w:abstractNumId w:val="7"/>
  </w:num>
  <w:num w:numId="5">
    <w:abstractNumId w:val="3"/>
  </w:num>
  <w:num w:numId="6">
    <w:abstractNumId w:val="21"/>
  </w:num>
  <w:num w:numId="7">
    <w:abstractNumId w:val="20"/>
  </w:num>
  <w:num w:numId="8">
    <w:abstractNumId w:val="1"/>
  </w:num>
  <w:num w:numId="9">
    <w:abstractNumId w:val="24"/>
  </w:num>
  <w:num w:numId="10">
    <w:abstractNumId w:val="6"/>
  </w:num>
  <w:num w:numId="11">
    <w:abstractNumId w:val="16"/>
  </w:num>
  <w:num w:numId="12">
    <w:abstractNumId w:val="0"/>
  </w:num>
  <w:num w:numId="13">
    <w:abstractNumId w:val="23"/>
  </w:num>
  <w:num w:numId="14">
    <w:abstractNumId w:val="18"/>
  </w:num>
  <w:num w:numId="15">
    <w:abstractNumId w:val="9"/>
  </w:num>
  <w:num w:numId="16">
    <w:abstractNumId w:val="17"/>
  </w:num>
  <w:num w:numId="17">
    <w:abstractNumId w:val="5"/>
  </w:num>
  <w:num w:numId="18">
    <w:abstractNumId w:val="8"/>
  </w:num>
  <w:num w:numId="19">
    <w:abstractNumId w:val="2"/>
  </w:num>
  <w:num w:numId="20">
    <w:abstractNumId w:val="25"/>
  </w:num>
  <w:num w:numId="21">
    <w:abstractNumId w:val="10"/>
  </w:num>
  <w:num w:numId="22">
    <w:abstractNumId w:val="13"/>
  </w:num>
  <w:num w:numId="23">
    <w:abstractNumId w:val="22"/>
  </w:num>
  <w:num w:numId="24">
    <w:abstractNumId w:val="4"/>
  </w:num>
  <w:num w:numId="25">
    <w:abstractNumId w:val="15"/>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Servicecentrum Voorzieningen"/>
    <w:docVar w:name="Foto1" w:val="\\domain.local\homes\pers01home\jhe18\documenten\Pictures\Voorblad.jpg"/>
    <w:docVar w:name="SubtitelPlaatshouder" w:val="[Subtitel]"/>
    <w:docVar w:name="TitelPlaatshouder" w:val="[Titel]"/>
  </w:docVars>
  <w:rsids>
    <w:rsidRoot w:val="00DC07B8"/>
    <w:rsid w:val="00020E1D"/>
    <w:rsid w:val="00034213"/>
    <w:rsid w:val="00041C3B"/>
    <w:rsid w:val="000525B8"/>
    <w:rsid w:val="00056346"/>
    <w:rsid w:val="00056E3A"/>
    <w:rsid w:val="000570AE"/>
    <w:rsid w:val="000654E2"/>
    <w:rsid w:val="00066A92"/>
    <w:rsid w:val="0006775C"/>
    <w:rsid w:val="00067A1C"/>
    <w:rsid w:val="000703D8"/>
    <w:rsid w:val="00072B43"/>
    <w:rsid w:val="000741AE"/>
    <w:rsid w:val="000765E6"/>
    <w:rsid w:val="0007662D"/>
    <w:rsid w:val="00084043"/>
    <w:rsid w:val="000859A0"/>
    <w:rsid w:val="0008695F"/>
    <w:rsid w:val="00095215"/>
    <w:rsid w:val="000A0535"/>
    <w:rsid w:val="000A31DC"/>
    <w:rsid w:val="000B2B42"/>
    <w:rsid w:val="000B3FB8"/>
    <w:rsid w:val="000B4EDD"/>
    <w:rsid w:val="000D11FC"/>
    <w:rsid w:val="000D48BA"/>
    <w:rsid w:val="000D6FCD"/>
    <w:rsid w:val="000D7F0C"/>
    <w:rsid w:val="000E1E72"/>
    <w:rsid w:val="000E29DC"/>
    <w:rsid w:val="000F576D"/>
    <w:rsid w:val="000F5945"/>
    <w:rsid w:val="000F79C9"/>
    <w:rsid w:val="00102615"/>
    <w:rsid w:val="0010377E"/>
    <w:rsid w:val="00107428"/>
    <w:rsid w:val="00107B54"/>
    <w:rsid w:val="00117147"/>
    <w:rsid w:val="00120FF3"/>
    <w:rsid w:val="00123224"/>
    <w:rsid w:val="001248BE"/>
    <w:rsid w:val="001307B1"/>
    <w:rsid w:val="00133777"/>
    <w:rsid w:val="00147207"/>
    <w:rsid w:val="00150741"/>
    <w:rsid w:val="001549CE"/>
    <w:rsid w:val="00155C92"/>
    <w:rsid w:val="00156116"/>
    <w:rsid w:val="00156B50"/>
    <w:rsid w:val="00163937"/>
    <w:rsid w:val="0017106F"/>
    <w:rsid w:val="00172088"/>
    <w:rsid w:val="001728EA"/>
    <w:rsid w:val="001850AE"/>
    <w:rsid w:val="00191787"/>
    <w:rsid w:val="0019394B"/>
    <w:rsid w:val="00194294"/>
    <w:rsid w:val="001A189C"/>
    <w:rsid w:val="001A5330"/>
    <w:rsid w:val="001A55A6"/>
    <w:rsid w:val="001A55C2"/>
    <w:rsid w:val="001A5619"/>
    <w:rsid w:val="001B4AE0"/>
    <w:rsid w:val="001B5416"/>
    <w:rsid w:val="001B56D3"/>
    <w:rsid w:val="001C2FC3"/>
    <w:rsid w:val="001C5917"/>
    <w:rsid w:val="001D1092"/>
    <w:rsid w:val="001D2124"/>
    <w:rsid w:val="001D2A5F"/>
    <w:rsid w:val="001D2B4D"/>
    <w:rsid w:val="001D4E95"/>
    <w:rsid w:val="001D771C"/>
    <w:rsid w:val="001E67C4"/>
    <w:rsid w:val="001E6A1F"/>
    <w:rsid w:val="001F4D3D"/>
    <w:rsid w:val="002028EF"/>
    <w:rsid w:val="00203ED7"/>
    <w:rsid w:val="00210644"/>
    <w:rsid w:val="00210A65"/>
    <w:rsid w:val="00211E7B"/>
    <w:rsid w:val="00213B18"/>
    <w:rsid w:val="00214CC0"/>
    <w:rsid w:val="0022210A"/>
    <w:rsid w:val="00241ACC"/>
    <w:rsid w:val="00245354"/>
    <w:rsid w:val="00247B0E"/>
    <w:rsid w:val="002532DE"/>
    <w:rsid w:val="002553C8"/>
    <w:rsid w:val="002609F8"/>
    <w:rsid w:val="00261110"/>
    <w:rsid w:val="00261A2B"/>
    <w:rsid w:val="00272902"/>
    <w:rsid w:val="00277D63"/>
    <w:rsid w:val="00280AE1"/>
    <w:rsid w:val="00281179"/>
    <w:rsid w:val="002A43FE"/>
    <w:rsid w:val="002A6186"/>
    <w:rsid w:val="002B0A68"/>
    <w:rsid w:val="002C0A99"/>
    <w:rsid w:val="002C37B1"/>
    <w:rsid w:val="002C5550"/>
    <w:rsid w:val="002C7272"/>
    <w:rsid w:val="002D027B"/>
    <w:rsid w:val="002D52C8"/>
    <w:rsid w:val="002E7DE0"/>
    <w:rsid w:val="002F1B7F"/>
    <w:rsid w:val="003003BF"/>
    <w:rsid w:val="0031038E"/>
    <w:rsid w:val="00324B85"/>
    <w:rsid w:val="003313DA"/>
    <w:rsid w:val="00332412"/>
    <w:rsid w:val="003428F8"/>
    <w:rsid w:val="00345F64"/>
    <w:rsid w:val="00346185"/>
    <w:rsid w:val="00346634"/>
    <w:rsid w:val="003515DB"/>
    <w:rsid w:val="00352A86"/>
    <w:rsid w:val="00352C17"/>
    <w:rsid w:val="003576B5"/>
    <w:rsid w:val="00360328"/>
    <w:rsid w:val="00365237"/>
    <w:rsid w:val="003700D3"/>
    <w:rsid w:val="00371072"/>
    <w:rsid w:val="00371C22"/>
    <w:rsid w:val="00377AFC"/>
    <w:rsid w:val="003823BB"/>
    <w:rsid w:val="00383924"/>
    <w:rsid w:val="00385C72"/>
    <w:rsid w:val="00393D2F"/>
    <w:rsid w:val="003943AD"/>
    <w:rsid w:val="00397435"/>
    <w:rsid w:val="003C1DAD"/>
    <w:rsid w:val="003C2FB6"/>
    <w:rsid w:val="003C3511"/>
    <w:rsid w:val="003C7662"/>
    <w:rsid w:val="003D5C1D"/>
    <w:rsid w:val="003D670B"/>
    <w:rsid w:val="003E2F18"/>
    <w:rsid w:val="003F126E"/>
    <w:rsid w:val="003F15A4"/>
    <w:rsid w:val="003F3DAC"/>
    <w:rsid w:val="003F47FA"/>
    <w:rsid w:val="003F7778"/>
    <w:rsid w:val="003F7898"/>
    <w:rsid w:val="0040117F"/>
    <w:rsid w:val="00404667"/>
    <w:rsid w:val="00413743"/>
    <w:rsid w:val="00414038"/>
    <w:rsid w:val="004376B7"/>
    <w:rsid w:val="00446362"/>
    <w:rsid w:val="00447771"/>
    <w:rsid w:val="00453665"/>
    <w:rsid w:val="0045418D"/>
    <w:rsid w:val="00455F4C"/>
    <w:rsid w:val="00456258"/>
    <w:rsid w:val="00463F70"/>
    <w:rsid w:val="00466EBE"/>
    <w:rsid w:val="00470AC4"/>
    <w:rsid w:val="00471C84"/>
    <w:rsid w:val="00476CA1"/>
    <w:rsid w:val="00477581"/>
    <w:rsid w:val="00482897"/>
    <w:rsid w:val="00487EEB"/>
    <w:rsid w:val="00497B21"/>
    <w:rsid w:val="004A1337"/>
    <w:rsid w:val="004A4E1C"/>
    <w:rsid w:val="004B63AE"/>
    <w:rsid w:val="004B7E33"/>
    <w:rsid w:val="004C1B34"/>
    <w:rsid w:val="004C537A"/>
    <w:rsid w:val="004C5881"/>
    <w:rsid w:val="004C6ACA"/>
    <w:rsid w:val="004C7E2D"/>
    <w:rsid w:val="004D10B3"/>
    <w:rsid w:val="004D3619"/>
    <w:rsid w:val="004E73A3"/>
    <w:rsid w:val="004F03C6"/>
    <w:rsid w:val="004F36E9"/>
    <w:rsid w:val="004F4097"/>
    <w:rsid w:val="0050153F"/>
    <w:rsid w:val="00502ACB"/>
    <w:rsid w:val="00502F38"/>
    <w:rsid w:val="00503DE1"/>
    <w:rsid w:val="00504220"/>
    <w:rsid w:val="0050739C"/>
    <w:rsid w:val="00515E5F"/>
    <w:rsid w:val="0051FBB6"/>
    <w:rsid w:val="005209BD"/>
    <w:rsid w:val="00521D14"/>
    <w:rsid w:val="00526B24"/>
    <w:rsid w:val="00526DF6"/>
    <w:rsid w:val="00532ACB"/>
    <w:rsid w:val="00540683"/>
    <w:rsid w:val="00541652"/>
    <w:rsid w:val="00544168"/>
    <w:rsid w:val="005505ED"/>
    <w:rsid w:val="0055109B"/>
    <w:rsid w:val="0055478D"/>
    <w:rsid w:val="005554BD"/>
    <w:rsid w:val="00555B72"/>
    <w:rsid w:val="00555F3D"/>
    <w:rsid w:val="00555F86"/>
    <w:rsid w:val="0055649C"/>
    <w:rsid w:val="00557F67"/>
    <w:rsid w:val="0056521D"/>
    <w:rsid w:val="00565391"/>
    <w:rsid w:val="0056780A"/>
    <w:rsid w:val="00575069"/>
    <w:rsid w:val="0057713F"/>
    <w:rsid w:val="00594E07"/>
    <w:rsid w:val="005A06BB"/>
    <w:rsid w:val="005A12D9"/>
    <w:rsid w:val="005A7175"/>
    <w:rsid w:val="005A7559"/>
    <w:rsid w:val="005B192D"/>
    <w:rsid w:val="005B3EE6"/>
    <w:rsid w:val="005C1838"/>
    <w:rsid w:val="005C337D"/>
    <w:rsid w:val="005C3AF6"/>
    <w:rsid w:val="005C495D"/>
    <w:rsid w:val="005C6DDD"/>
    <w:rsid w:val="005C729D"/>
    <w:rsid w:val="005E04AE"/>
    <w:rsid w:val="005E349D"/>
    <w:rsid w:val="005E5262"/>
    <w:rsid w:val="005F4716"/>
    <w:rsid w:val="005F6ECF"/>
    <w:rsid w:val="005F759E"/>
    <w:rsid w:val="005F7E1A"/>
    <w:rsid w:val="00600E68"/>
    <w:rsid w:val="00613DE1"/>
    <w:rsid w:val="00616BF1"/>
    <w:rsid w:val="00616E4F"/>
    <w:rsid w:val="00624AD3"/>
    <w:rsid w:val="00624CFD"/>
    <w:rsid w:val="00630C80"/>
    <w:rsid w:val="00642A7E"/>
    <w:rsid w:val="006475FD"/>
    <w:rsid w:val="00647726"/>
    <w:rsid w:val="0065007A"/>
    <w:rsid w:val="0065354C"/>
    <w:rsid w:val="00655DEB"/>
    <w:rsid w:val="00657BDC"/>
    <w:rsid w:val="006678EF"/>
    <w:rsid w:val="006773EB"/>
    <w:rsid w:val="00677A10"/>
    <w:rsid w:val="00680CE9"/>
    <w:rsid w:val="00682F00"/>
    <w:rsid w:val="0068714A"/>
    <w:rsid w:val="006920FF"/>
    <w:rsid w:val="00694E7F"/>
    <w:rsid w:val="006A0BE1"/>
    <w:rsid w:val="006A6C31"/>
    <w:rsid w:val="006A7BF0"/>
    <w:rsid w:val="006B4753"/>
    <w:rsid w:val="006B4910"/>
    <w:rsid w:val="006C3219"/>
    <w:rsid w:val="006C3DEE"/>
    <w:rsid w:val="006C4185"/>
    <w:rsid w:val="006D06BA"/>
    <w:rsid w:val="006D22C9"/>
    <w:rsid w:val="006D7E39"/>
    <w:rsid w:val="006E0EC2"/>
    <w:rsid w:val="006F051D"/>
    <w:rsid w:val="006F24F2"/>
    <w:rsid w:val="006F3E15"/>
    <w:rsid w:val="006F659E"/>
    <w:rsid w:val="006F6F2F"/>
    <w:rsid w:val="00701A96"/>
    <w:rsid w:val="00701D29"/>
    <w:rsid w:val="0070379E"/>
    <w:rsid w:val="00703A48"/>
    <w:rsid w:val="00706249"/>
    <w:rsid w:val="00707B82"/>
    <w:rsid w:val="007143A8"/>
    <w:rsid w:val="0072159E"/>
    <w:rsid w:val="00722548"/>
    <w:rsid w:val="007320A6"/>
    <w:rsid w:val="007327D1"/>
    <w:rsid w:val="00733DB7"/>
    <w:rsid w:val="007341B8"/>
    <w:rsid w:val="00742BDF"/>
    <w:rsid w:val="0074379A"/>
    <w:rsid w:val="00743887"/>
    <w:rsid w:val="00750971"/>
    <w:rsid w:val="0075312C"/>
    <w:rsid w:val="007532F7"/>
    <w:rsid w:val="00763443"/>
    <w:rsid w:val="0076430A"/>
    <w:rsid w:val="00765B14"/>
    <w:rsid w:val="00767A57"/>
    <w:rsid w:val="007724F9"/>
    <w:rsid w:val="007757E2"/>
    <w:rsid w:val="00782790"/>
    <w:rsid w:val="007832BD"/>
    <w:rsid w:val="00783B0A"/>
    <w:rsid w:val="00791581"/>
    <w:rsid w:val="00796E63"/>
    <w:rsid w:val="007A5F27"/>
    <w:rsid w:val="007A74FC"/>
    <w:rsid w:val="007B300E"/>
    <w:rsid w:val="007C0E19"/>
    <w:rsid w:val="007C157E"/>
    <w:rsid w:val="007C205D"/>
    <w:rsid w:val="007C29C4"/>
    <w:rsid w:val="007C5111"/>
    <w:rsid w:val="007D2B5D"/>
    <w:rsid w:val="007D4FEB"/>
    <w:rsid w:val="007E6F66"/>
    <w:rsid w:val="007E7539"/>
    <w:rsid w:val="007F2CA8"/>
    <w:rsid w:val="007F3E76"/>
    <w:rsid w:val="007F4209"/>
    <w:rsid w:val="007F4480"/>
    <w:rsid w:val="007F70FA"/>
    <w:rsid w:val="00805D48"/>
    <w:rsid w:val="0081012E"/>
    <w:rsid w:val="00815587"/>
    <w:rsid w:val="00820A9F"/>
    <w:rsid w:val="0082302C"/>
    <w:rsid w:val="008237E2"/>
    <w:rsid w:val="00824415"/>
    <w:rsid w:val="00835EDE"/>
    <w:rsid w:val="00836469"/>
    <w:rsid w:val="008372FF"/>
    <w:rsid w:val="008429EC"/>
    <w:rsid w:val="00843828"/>
    <w:rsid w:val="0084587F"/>
    <w:rsid w:val="008470DA"/>
    <w:rsid w:val="00860E63"/>
    <w:rsid w:val="00863EE0"/>
    <w:rsid w:val="00872EC1"/>
    <w:rsid w:val="00875FBC"/>
    <w:rsid w:val="0088155B"/>
    <w:rsid w:val="008918A1"/>
    <w:rsid w:val="008922BA"/>
    <w:rsid w:val="0089484C"/>
    <w:rsid w:val="00895D36"/>
    <w:rsid w:val="00895F33"/>
    <w:rsid w:val="008A13EC"/>
    <w:rsid w:val="008A6BFC"/>
    <w:rsid w:val="008A710E"/>
    <w:rsid w:val="008B2BAC"/>
    <w:rsid w:val="008B3FCC"/>
    <w:rsid w:val="008B43FA"/>
    <w:rsid w:val="008C0587"/>
    <w:rsid w:val="008C31EF"/>
    <w:rsid w:val="008C6779"/>
    <w:rsid w:val="008D1E54"/>
    <w:rsid w:val="008D1EA3"/>
    <w:rsid w:val="008D1F5D"/>
    <w:rsid w:val="008E4933"/>
    <w:rsid w:val="008E62C0"/>
    <w:rsid w:val="008F15A0"/>
    <w:rsid w:val="008F206C"/>
    <w:rsid w:val="008F28F2"/>
    <w:rsid w:val="009019B3"/>
    <w:rsid w:val="0090360F"/>
    <w:rsid w:val="009110B7"/>
    <w:rsid w:val="009116D0"/>
    <w:rsid w:val="009136AC"/>
    <w:rsid w:val="009150A5"/>
    <w:rsid w:val="00923BB9"/>
    <w:rsid w:val="00925A49"/>
    <w:rsid w:val="009356B2"/>
    <w:rsid w:val="009449FC"/>
    <w:rsid w:val="009518D2"/>
    <w:rsid w:val="009536A0"/>
    <w:rsid w:val="00954B51"/>
    <w:rsid w:val="00957E07"/>
    <w:rsid w:val="00963110"/>
    <w:rsid w:val="009637F9"/>
    <w:rsid w:val="00963F7C"/>
    <w:rsid w:val="009700BE"/>
    <w:rsid w:val="00970585"/>
    <w:rsid w:val="009713AD"/>
    <w:rsid w:val="00972087"/>
    <w:rsid w:val="00980EB0"/>
    <w:rsid w:val="00980EED"/>
    <w:rsid w:val="00985BC0"/>
    <w:rsid w:val="00996D61"/>
    <w:rsid w:val="00996FEF"/>
    <w:rsid w:val="009A12A9"/>
    <w:rsid w:val="009A1B14"/>
    <w:rsid w:val="009A1E5B"/>
    <w:rsid w:val="009A774D"/>
    <w:rsid w:val="009B1CBA"/>
    <w:rsid w:val="009B1D7F"/>
    <w:rsid w:val="009C3466"/>
    <w:rsid w:val="009D2731"/>
    <w:rsid w:val="009D3DDE"/>
    <w:rsid w:val="009E3E04"/>
    <w:rsid w:val="009E4499"/>
    <w:rsid w:val="009E4871"/>
    <w:rsid w:val="009F111F"/>
    <w:rsid w:val="009F221C"/>
    <w:rsid w:val="009F280D"/>
    <w:rsid w:val="009F6C2B"/>
    <w:rsid w:val="00A00FE0"/>
    <w:rsid w:val="00A06276"/>
    <w:rsid w:val="00A07946"/>
    <w:rsid w:val="00A07E98"/>
    <w:rsid w:val="00A109C0"/>
    <w:rsid w:val="00A1127B"/>
    <w:rsid w:val="00A1243B"/>
    <w:rsid w:val="00A1500C"/>
    <w:rsid w:val="00A27CB0"/>
    <w:rsid w:val="00A32184"/>
    <w:rsid w:val="00A324F4"/>
    <w:rsid w:val="00A34A3E"/>
    <w:rsid w:val="00A36429"/>
    <w:rsid w:val="00A3763E"/>
    <w:rsid w:val="00A42E79"/>
    <w:rsid w:val="00A47065"/>
    <w:rsid w:val="00A513E5"/>
    <w:rsid w:val="00A51997"/>
    <w:rsid w:val="00A51BCA"/>
    <w:rsid w:val="00A5247A"/>
    <w:rsid w:val="00A528B4"/>
    <w:rsid w:val="00A533AA"/>
    <w:rsid w:val="00A5346B"/>
    <w:rsid w:val="00A56343"/>
    <w:rsid w:val="00A65CEF"/>
    <w:rsid w:val="00A77CE9"/>
    <w:rsid w:val="00A85ABF"/>
    <w:rsid w:val="00A90320"/>
    <w:rsid w:val="00A9242D"/>
    <w:rsid w:val="00A97B53"/>
    <w:rsid w:val="00A97EDE"/>
    <w:rsid w:val="00AA467C"/>
    <w:rsid w:val="00AB0FCC"/>
    <w:rsid w:val="00AB4F43"/>
    <w:rsid w:val="00AC0173"/>
    <w:rsid w:val="00AC277F"/>
    <w:rsid w:val="00AC3CDB"/>
    <w:rsid w:val="00AC3D4E"/>
    <w:rsid w:val="00AC5E7B"/>
    <w:rsid w:val="00AD1A41"/>
    <w:rsid w:val="00AD23A8"/>
    <w:rsid w:val="00AD6D17"/>
    <w:rsid w:val="00AD77FF"/>
    <w:rsid w:val="00AE0F78"/>
    <w:rsid w:val="00AE37C6"/>
    <w:rsid w:val="00AE3C84"/>
    <w:rsid w:val="00AE6D04"/>
    <w:rsid w:val="00AF7B11"/>
    <w:rsid w:val="00B00B0D"/>
    <w:rsid w:val="00B0149F"/>
    <w:rsid w:val="00B03E3E"/>
    <w:rsid w:val="00B136A7"/>
    <w:rsid w:val="00B15E8A"/>
    <w:rsid w:val="00B171A3"/>
    <w:rsid w:val="00B23BEC"/>
    <w:rsid w:val="00B3069E"/>
    <w:rsid w:val="00B32037"/>
    <w:rsid w:val="00B3206D"/>
    <w:rsid w:val="00B334CE"/>
    <w:rsid w:val="00B35620"/>
    <w:rsid w:val="00B40521"/>
    <w:rsid w:val="00B44AE3"/>
    <w:rsid w:val="00B45F82"/>
    <w:rsid w:val="00B65BE8"/>
    <w:rsid w:val="00B6623C"/>
    <w:rsid w:val="00B669C6"/>
    <w:rsid w:val="00B7130A"/>
    <w:rsid w:val="00B7324A"/>
    <w:rsid w:val="00B744A7"/>
    <w:rsid w:val="00B8020F"/>
    <w:rsid w:val="00B84C0B"/>
    <w:rsid w:val="00B85829"/>
    <w:rsid w:val="00B90DC5"/>
    <w:rsid w:val="00B9319A"/>
    <w:rsid w:val="00B9416F"/>
    <w:rsid w:val="00B94824"/>
    <w:rsid w:val="00BA3765"/>
    <w:rsid w:val="00BA4585"/>
    <w:rsid w:val="00BA4B97"/>
    <w:rsid w:val="00BA77A9"/>
    <w:rsid w:val="00BB1854"/>
    <w:rsid w:val="00BB6731"/>
    <w:rsid w:val="00BC30B7"/>
    <w:rsid w:val="00BD4AFE"/>
    <w:rsid w:val="00BD765B"/>
    <w:rsid w:val="00BE345A"/>
    <w:rsid w:val="00BE51ED"/>
    <w:rsid w:val="00BE661A"/>
    <w:rsid w:val="00BF3D50"/>
    <w:rsid w:val="00BF4DD4"/>
    <w:rsid w:val="00C011D6"/>
    <w:rsid w:val="00C0590F"/>
    <w:rsid w:val="00C07D1D"/>
    <w:rsid w:val="00C17085"/>
    <w:rsid w:val="00C22996"/>
    <w:rsid w:val="00C25C39"/>
    <w:rsid w:val="00C441B7"/>
    <w:rsid w:val="00C44922"/>
    <w:rsid w:val="00C800B6"/>
    <w:rsid w:val="00C80868"/>
    <w:rsid w:val="00C82AB9"/>
    <w:rsid w:val="00C87494"/>
    <w:rsid w:val="00C9190E"/>
    <w:rsid w:val="00C936C7"/>
    <w:rsid w:val="00C94349"/>
    <w:rsid w:val="00C9501B"/>
    <w:rsid w:val="00C97125"/>
    <w:rsid w:val="00C97E81"/>
    <w:rsid w:val="00CA77D5"/>
    <w:rsid w:val="00CB1D1B"/>
    <w:rsid w:val="00CC14FD"/>
    <w:rsid w:val="00CD45CE"/>
    <w:rsid w:val="00CE0461"/>
    <w:rsid w:val="00CE1389"/>
    <w:rsid w:val="00CE21A1"/>
    <w:rsid w:val="00CE2698"/>
    <w:rsid w:val="00CF5A89"/>
    <w:rsid w:val="00D0118C"/>
    <w:rsid w:val="00D037FB"/>
    <w:rsid w:val="00D040BB"/>
    <w:rsid w:val="00D04D04"/>
    <w:rsid w:val="00D0698D"/>
    <w:rsid w:val="00D10145"/>
    <w:rsid w:val="00D10808"/>
    <w:rsid w:val="00D11AE2"/>
    <w:rsid w:val="00D1329B"/>
    <w:rsid w:val="00D13FF0"/>
    <w:rsid w:val="00D1437F"/>
    <w:rsid w:val="00D14D7C"/>
    <w:rsid w:val="00D21D4C"/>
    <w:rsid w:val="00D23CC1"/>
    <w:rsid w:val="00D258DC"/>
    <w:rsid w:val="00D31523"/>
    <w:rsid w:val="00D34A0A"/>
    <w:rsid w:val="00D3637A"/>
    <w:rsid w:val="00D36EEE"/>
    <w:rsid w:val="00D43860"/>
    <w:rsid w:val="00D51D18"/>
    <w:rsid w:val="00D522E6"/>
    <w:rsid w:val="00D52687"/>
    <w:rsid w:val="00D5587A"/>
    <w:rsid w:val="00D56E35"/>
    <w:rsid w:val="00D60762"/>
    <w:rsid w:val="00D704B8"/>
    <w:rsid w:val="00D803D1"/>
    <w:rsid w:val="00D84FB7"/>
    <w:rsid w:val="00D85299"/>
    <w:rsid w:val="00D92E6B"/>
    <w:rsid w:val="00D943BB"/>
    <w:rsid w:val="00D94CDF"/>
    <w:rsid w:val="00D963A0"/>
    <w:rsid w:val="00DA7BBE"/>
    <w:rsid w:val="00DB18DF"/>
    <w:rsid w:val="00DB24EF"/>
    <w:rsid w:val="00DB3404"/>
    <w:rsid w:val="00DB5D30"/>
    <w:rsid w:val="00DB63FF"/>
    <w:rsid w:val="00DB6EE1"/>
    <w:rsid w:val="00DC07B8"/>
    <w:rsid w:val="00DC24D6"/>
    <w:rsid w:val="00DC5F01"/>
    <w:rsid w:val="00DD31A8"/>
    <w:rsid w:val="00DD4AE3"/>
    <w:rsid w:val="00DE1287"/>
    <w:rsid w:val="00DE3EB6"/>
    <w:rsid w:val="00DE7C4A"/>
    <w:rsid w:val="00DF3E7E"/>
    <w:rsid w:val="00DF623C"/>
    <w:rsid w:val="00E0012E"/>
    <w:rsid w:val="00E022DB"/>
    <w:rsid w:val="00E02C07"/>
    <w:rsid w:val="00E055F4"/>
    <w:rsid w:val="00E06B18"/>
    <w:rsid w:val="00E14C61"/>
    <w:rsid w:val="00E15AC4"/>
    <w:rsid w:val="00E32B8D"/>
    <w:rsid w:val="00E373AE"/>
    <w:rsid w:val="00E42ED1"/>
    <w:rsid w:val="00E438DF"/>
    <w:rsid w:val="00E4575E"/>
    <w:rsid w:val="00E51BB1"/>
    <w:rsid w:val="00E54550"/>
    <w:rsid w:val="00E5532B"/>
    <w:rsid w:val="00E72D0E"/>
    <w:rsid w:val="00E803C4"/>
    <w:rsid w:val="00E82775"/>
    <w:rsid w:val="00E84CF1"/>
    <w:rsid w:val="00E87FDE"/>
    <w:rsid w:val="00E953EE"/>
    <w:rsid w:val="00E95440"/>
    <w:rsid w:val="00EA7050"/>
    <w:rsid w:val="00EB0290"/>
    <w:rsid w:val="00EB4DB9"/>
    <w:rsid w:val="00EC3178"/>
    <w:rsid w:val="00EC3595"/>
    <w:rsid w:val="00ED3F78"/>
    <w:rsid w:val="00ED4DA7"/>
    <w:rsid w:val="00ED7186"/>
    <w:rsid w:val="00EE16DA"/>
    <w:rsid w:val="00EE1DFF"/>
    <w:rsid w:val="00EE2512"/>
    <w:rsid w:val="00EF583A"/>
    <w:rsid w:val="00EF6229"/>
    <w:rsid w:val="00F220FC"/>
    <w:rsid w:val="00F224C7"/>
    <w:rsid w:val="00F232D7"/>
    <w:rsid w:val="00F23D28"/>
    <w:rsid w:val="00F2538C"/>
    <w:rsid w:val="00F25A47"/>
    <w:rsid w:val="00F32110"/>
    <w:rsid w:val="00F336AF"/>
    <w:rsid w:val="00F35FD0"/>
    <w:rsid w:val="00F42AA1"/>
    <w:rsid w:val="00F4361C"/>
    <w:rsid w:val="00F44B23"/>
    <w:rsid w:val="00F45312"/>
    <w:rsid w:val="00F51361"/>
    <w:rsid w:val="00F52D58"/>
    <w:rsid w:val="00F57255"/>
    <w:rsid w:val="00F6051E"/>
    <w:rsid w:val="00F6792C"/>
    <w:rsid w:val="00F67B59"/>
    <w:rsid w:val="00F67E9B"/>
    <w:rsid w:val="00F74497"/>
    <w:rsid w:val="00F75C07"/>
    <w:rsid w:val="00F81649"/>
    <w:rsid w:val="00F818C2"/>
    <w:rsid w:val="00F919C5"/>
    <w:rsid w:val="00F93B8F"/>
    <w:rsid w:val="00F94B7F"/>
    <w:rsid w:val="00FA1D65"/>
    <w:rsid w:val="00FA20EF"/>
    <w:rsid w:val="00FB10F7"/>
    <w:rsid w:val="00FB552E"/>
    <w:rsid w:val="00FB6927"/>
    <w:rsid w:val="00FC1488"/>
    <w:rsid w:val="00FC3352"/>
    <w:rsid w:val="00FC402C"/>
    <w:rsid w:val="00FC596E"/>
    <w:rsid w:val="00FD3093"/>
    <w:rsid w:val="00FD4C64"/>
    <w:rsid w:val="00FD4E37"/>
    <w:rsid w:val="00FD5048"/>
    <w:rsid w:val="00FD7A96"/>
    <w:rsid w:val="00FE22D0"/>
    <w:rsid w:val="00FE3688"/>
    <w:rsid w:val="0158D2EF"/>
    <w:rsid w:val="0188996B"/>
    <w:rsid w:val="029E5C7F"/>
    <w:rsid w:val="0523B959"/>
    <w:rsid w:val="063BAD2E"/>
    <w:rsid w:val="0915B6B2"/>
    <w:rsid w:val="0975C22C"/>
    <w:rsid w:val="099A515A"/>
    <w:rsid w:val="0A361586"/>
    <w:rsid w:val="0A3CA1C8"/>
    <w:rsid w:val="0AD260B0"/>
    <w:rsid w:val="0B903FCF"/>
    <w:rsid w:val="0B996E08"/>
    <w:rsid w:val="0D76D3BD"/>
    <w:rsid w:val="0DD0CB29"/>
    <w:rsid w:val="0DD40A11"/>
    <w:rsid w:val="0E6A79C1"/>
    <w:rsid w:val="0F2906DF"/>
    <w:rsid w:val="0FEAE4C8"/>
    <w:rsid w:val="1045F393"/>
    <w:rsid w:val="130FD30A"/>
    <w:rsid w:val="137D0112"/>
    <w:rsid w:val="149623E8"/>
    <w:rsid w:val="14C3A0D6"/>
    <w:rsid w:val="155B34E3"/>
    <w:rsid w:val="160511AB"/>
    <w:rsid w:val="1629FA3C"/>
    <w:rsid w:val="16517D35"/>
    <w:rsid w:val="16D61FDC"/>
    <w:rsid w:val="175477FC"/>
    <w:rsid w:val="17626F5B"/>
    <w:rsid w:val="1866471D"/>
    <w:rsid w:val="1A617DE9"/>
    <w:rsid w:val="1BBEA82E"/>
    <w:rsid w:val="1C66BA15"/>
    <w:rsid w:val="1E32385B"/>
    <w:rsid w:val="1E895B35"/>
    <w:rsid w:val="1F3EC31C"/>
    <w:rsid w:val="1FE6B586"/>
    <w:rsid w:val="22488378"/>
    <w:rsid w:val="231EE20E"/>
    <w:rsid w:val="23945EC0"/>
    <w:rsid w:val="269D5584"/>
    <w:rsid w:val="26F7EC4C"/>
    <w:rsid w:val="2C91E66A"/>
    <w:rsid w:val="2D14A336"/>
    <w:rsid w:val="2D352F79"/>
    <w:rsid w:val="2D5EE35F"/>
    <w:rsid w:val="2D7F4387"/>
    <w:rsid w:val="2E6BE8D6"/>
    <w:rsid w:val="2F602A08"/>
    <w:rsid w:val="30944086"/>
    <w:rsid w:val="316904FC"/>
    <w:rsid w:val="327A98B0"/>
    <w:rsid w:val="32D1DD78"/>
    <w:rsid w:val="32E364F8"/>
    <w:rsid w:val="32FD3E5D"/>
    <w:rsid w:val="33E56CA1"/>
    <w:rsid w:val="33F0A2B2"/>
    <w:rsid w:val="35034A95"/>
    <w:rsid w:val="36A73307"/>
    <w:rsid w:val="37479DD0"/>
    <w:rsid w:val="38C939A8"/>
    <w:rsid w:val="39006FE3"/>
    <w:rsid w:val="394442EC"/>
    <w:rsid w:val="39865FE8"/>
    <w:rsid w:val="3ADC9B72"/>
    <w:rsid w:val="3C72798B"/>
    <w:rsid w:val="3CBFDD40"/>
    <w:rsid w:val="3CEE40BE"/>
    <w:rsid w:val="402D4CFF"/>
    <w:rsid w:val="420FA150"/>
    <w:rsid w:val="4294326C"/>
    <w:rsid w:val="4377E2BA"/>
    <w:rsid w:val="43D59245"/>
    <w:rsid w:val="4446E9A3"/>
    <w:rsid w:val="46328A1D"/>
    <w:rsid w:val="47095893"/>
    <w:rsid w:val="4765F335"/>
    <w:rsid w:val="4766D694"/>
    <w:rsid w:val="4790A163"/>
    <w:rsid w:val="48454C3C"/>
    <w:rsid w:val="487977FC"/>
    <w:rsid w:val="48E4E9F1"/>
    <w:rsid w:val="4977EC49"/>
    <w:rsid w:val="4A651BD4"/>
    <w:rsid w:val="4AB0022A"/>
    <w:rsid w:val="4BF0A13A"/>
    <w:rsid w:val="4E440840"/>
    <w:rsid w:val="4E7926E9"/>
    <w:rsid w:val="4F0A100F"/>
    <w:rsid w:val="4F200418"/>
    <w:rsid w:val="4FFBF1EE"/>
    <w:rsid w:val="505BBFB3"/>
    <w:rsid w:val="508E8207"/>
    <w:rsid w:val="50CFE035"/>
    <w:rsid w:val="530B4829"/>
    <w:rsid w:val="531D598D"/>
    <w:rsid w:val="5349DDB8"/>
    <w:rsid w:val="541D6668"/>
    <w:rsid w:val="54EC6369"/>
    <w:rsid w:val="569AB39B"/>
    <w:rsid w:val="56A96CAD"/>
    <w:rsid w:val="583FB66E"/>
    <w:rsid w:val="59482621"/>
    <w:rsid w:val="5956C84D"/>
    <w:rsid w:val="59C2990D"/>
    <w:rsid w:val="5A293747"/>
    <w:rsid w:val="5A8AF5F7"/>
    <w:rsid w:val="5AF58D80"/>
    <w:rsid w:val="5B423900"/>
    <w:rsid w:val="5B986DD4"/>
    <w:rsid w:val="5C869D47"/>
    <w:rsid w:val="5E267075"/>
    <w:rsid w:val="5FAD0C7E"/>
    <w:rsid w:val="60AD4E54"/>
    <w:rsid w:val="6143A8DA"/>
    <w:rsid w:val="6152DED6"/>
    <w:rsid w:val="61C32A22"/>
    <w:rsid w:val="62D989E3"/>
    <w:rsid w:val="63A93E5F"/>
    <w:rsid w:val="647BB841"/>
    <w:rsid w:val="649BA173"/>
    <w:rsid w:val="64BBE519"/>
    <w:rsid w:val="64EAB7B9"/>
    <w:rsid w:val="65B18BDF"/>
    <w:rsid w:val="66E774D9"/>
    <w:rsid w:val="6716F2C1"/>
    <w:rsid w:val="688AECBE"/>
    <w:rsid w:val="6A39DBB0"/>
    <w:rsid w:val="6AA3AAC1"/>
    <w:rsid w:val="6B79807F"/>
    <w:rsid w:val="6BB76AE3"/>
    <w:rsid w:val="6BD9D906"/>
    <w:rsid w:val="6CA2D5B4"/>
    <w:rsid w:val="6DC2AAF3"/>
    <w:rsid w:val="6E0CAEBA"/>
    <w:rsid w:val="6FE6BEEA"/>
    <w:rsid w:val="706EA6BE"/>
    <w:rsid w:val="7070016D"/>
    <w:rsid w:val="708B4DD6"/>
    <w:rsid w:val="7263D0FA"/>
    <w:rsid w:val="728022CF"/>
    <w:rsid w:val="73E56D08"/>
    <w:rsid w:val="7418F771"/>
    <w:rsid w:val="7482D32E"/>
    <w:rsid w:val="749B3784"/>
    <w:rsid w:val="751C7C71"/>
    <w:rsid w:val="7578168A"/>
    <w:rsid w:val="78ABE185"/>
    <w:rsid w:val="79759FF6"/>
    <w:rsid w:val="7993BCE5"/>
    <w:rsid w:val="7A145DC6"/>
    <w:rsid w:val="7BF03108"/>
    <w:rsid w:val="7C272ED6"/>
    <w:rsid w:val="7C3850D9"/>
    <w:rsid w:val="7EFE2CE9"/>
    <w:rsid w:val="7F07B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D07680"/>
  <w15:docId w15:val="{C1CC8584-6DF1-407D-827C-64BF7500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0">
    <w:name w:val="Normal"/>
    <w:qFormat/>
    <w:rsid w:val="007B300E"/>
    <w:pPr>
      <w:spacing w:line="276" w:lineRule="auto"/>
    </w:pPr>
    <w:rPr>
      <w:rFonts w:asciiTheme="minorHAnsi" w:hAnsiTheme="minorHAnsi" w:cstheme="minorHAnsi"/>
    </w:rPr>
  </w:style>
  <w:style w:type="paragraph" w:styleId="Kop1">
    <w:name w:val="heading 1"/>
    <w:basedOn w:val="Standaard0"/>
    <w:next w:val="Standaard0"/>
    <w:link w:val="Kop1Char"/>
    <w:uiPriority w:val="9"/>
    <w:qFormat/>
    <w:rsid w:val="00E0012E"/>
    <w:pPr>
      <w:keepNext/>
      <w:numPr>
        <w:numId w:val="1"/>
      </w:numPr>
      <w:tabs>
        <w:tab w:val="left" w:pos="0"/>
      </w:tabs>
      <w:spacing w:line="240" w:lineRule="auto"/>
      <w:outlineLvl w:val="0"/>
    </w:pPr>
    <w:rPr>
      <w:rFonts w:asciiTheme="majorHAnsi" w:eastAsiaTheme="majorEastAsia" w:hAnsiTheme="majorHAnsi" w:cstheme="majorHAnsi"/>
      <w:bCs/>
      <w:caps/>
      <w:color w:val="009C82"/>
      <w:sz w:val="28"/>
      <w:szCs w:val="28"/>
      <w:lang w:val="nl-NL"/>
    </w:rPr>
  </w:style>
  <w:style w:type="paragraph" w:styleId="Kop2">
    <w:name w:val="heading 2"/>
    <w:basedOn w:val="Standaard0"/>
    <w:next w:val="Standaard0"/>
    <w:link w:val="Kop2Char"/>
    <w:uiPriority w:val="9"/>
    <w:unhideWhenUsed/>
    <w:qFormat/>
    <w:rsid w:val="002D027B"/>
    <w:pPr>
      <w:keepNext/>
      <w:numPr>
        <w:ilvl w:val="1"/>
        <w:numId w:val="1"/>
      </w:numPr>
      <w:spacing w:before="320" w:line="240" w:lineRule="auto"/>
      <w:outlineLvl w:val="1"/>
    </w:pPr>
    <w:rPr>
      <w:rFonts w:asciiTheme="majorHAnsi" w:eastAsiaTheme="majorEastAsia" w:hAnsiTheme="majorHAnsi" w:cstheme="majorBidi"/>
      <w:bCs/>
      <w:smallCaps/>
      <w:color w:val="009C82"/>
      <w:sz w:val="24"/>
      <w:szCs w:val="26"/>
      <w:lang w:val="nl-NL"/>
    </w:rPr>
  </w:style>
  <w:style w:type="paragraph" w:styleId="Kop3">
    <w:name w:val="heading 3"/>
    <w:basedOn w:val="Standaard0"/>
    <w:next w:val="Standaard0"/>
    <w:link w:val="Kop3Char"/>
    <w:uiPriority w:val="9"/>
    <w:unhideWhenUsed/>
    <w:qFormat/>
    <w:rsid w:val="00872EC1"/>
    <w:pPr>
      <w:keepNext/>
      <w:keepLines/>
      <w:numPr>
        <w:ilvl w:val="2"/>
        <w:numId w:val="1"/>
      </w:numPr>
      <w:outlineLvl w:val="2"/>
    </w:pPr>
    <w:rPr>
      <w:rFonts w:asciiTheme="majorHAnsi" w:eastAsiaTheme="majorEastAsia" w:hAnsiTheme="majorHAnsi" w:cstheme="majorBidi"/>
      <w:bCs/>
      <w:color w:val="009C82"/>
    </w:rPr>
  </w:style>
  <w:style w:type="paragraph" w:styleId="Kop4">
    <w:name w:val="heading 4"/>
    <w:basedOn w:val="Standaard0"/>
    <w:next w:val="Standaard0"/>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0"/>
    <w:next w:val="Standaard0"/>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0"/>
    <w:next w:val="Standaard0"/>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012E"/>
    <w:rPr>
      <w:rFonts w:asciiTheme="majorHAnsi" w:eastAsiaTheme="majorEastAsia" w:hAnsiTheme="majorHAnsi" w:cstheme="majorHAnsi"/>
      <w:bCs/>
      <w:caps/>
      <w:color w:val="009C82"/>
      <w:sz w:val="28"/>
      <w:szCs w:val="28"/>
      <w:lang w:val="nl-NL"/>
    </w:rPr>
  </w:style>
  <w:style w:type="character" w:customStyle="1" w:styleId="Kop2Char">
    <w:name w:val="Kop 2 Char"/>
    <w:basedOn w:val="Standaardalinea-lettertype"/>
    <w:link w:val="Kop2"/>
    <w:uiPriority w:val="9"/>
    <w:rsid w:val="002D027B"/>
    <w:rPr>
      <w:rFonts w:asciiTheme="majorHAnsi" w:eastAsiaTheme="majorEastAsia" w:hAnsiTheme="majorHAnsi" w:cstheme="majorBidi"/>
      <w:bCs/>
      <w:smallCaps/>
      <w:color w:val="009C82"/>
      <w:sz w:val="24"/>
      <w:szCs w:val="26"/>
      <w:lang w:val="nl-NL"/>
    </w:rPr>
  </w:style>
  <w:style w:type="character" w:customStyle="1" w:styleId="Kop3Char">
    <w:name w:val="Kop 3 Char"/>
    <w:basedOn w:val="Standaardalinea-lettertype"/>
    <w:link w:val="Kop3"/>
    <w:uiPriority w:val="9"/>
    <w:rsid w:val="00872EC1"/>
    <w:rPr>
      <w:rFonts w:asciiTheme="majorHAnsi" w:eastAsiaTheme="majorEastAsia" w:hAnsiTheme="majorHAnsi" w:cstheme="majorBidi"/>
      <w:bCs/>
      <w:color w:val="009C82"/>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uiPriority w:val="99"/>
    <w:unhideWhenUsed/>
    <w:rsid w:val="00872EC1"/>
    <w:rPr>
      <w:color w:val="005066"/>
    </w:rPr>
  </w:style>
  <w:style w:type="paragraph" w:styleId="Titel">
    <w:name w:val="Title"/>
    <w:basedOn w:val="Standaard0"/>
    <w:next w:val="Standaard0"/>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0"/>
    <w:next w:val="Standaard0"/>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0"/>
    <w:next w:val="Standaard0"/>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0"/>
    <w:next w:val="Standaard0"/>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0"/>
    <w:uiPriority w:val="34"/>
    <w:qFormat/>
    <w:rsid w:val="005C6DDD"/>
    <w:pPr>
      <w:ind w:left="720"/>
      <w:contextualSpacing/>
    </w:pPr>
  </w:style>
  <w:style w:type="character" w:styleId="GevolgdeHyperlink">
    <w:name w:val="FollowedHyperlink"/>
    <w:basedOn w:val="Standaardalinea-lettertype"/>
    <w:uiPriority w:val="99"/>
    <w:semiHidden/>
    <w:unhideWhenUsed/>
    <w:qFormat/>
    <w:rsid w:val="007B300E"/>
    <w:rPr>
      <w:rFonts w:asciiTheme="minorHAnsi" w:hAnsiTheme="minorHAnsi"/>
      <w:color w:val="005066"/>
      <w:sz w:val="20"/>
      <w:u w:val="none"/>
    </w:rPr>
  </w:style>
  <w:style w:type="table" w:styleId="Tabelraster">
    <w:name w:val="Table Grid"/>
    <w:basedOn w:val="Standaardtabel"/>
    <w:uiPriority w:val="3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0"/>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0"/>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0"/>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0"/>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0"/>
    <w:rsid w:val="001E67C4"/>
    <w:pPr>
      <w:spacing w:after="20"/>
      <w:jc w:val="right"/>
    </w:pPr>
    <w:rPr>
      <w:sz w:val="14"/>
      <w:szCs w:val="14"/>
    </w:rPr>
  </w:style>
  <w:style w:type="paragraph" w:customStyle="1" w:styleId="Piepklein">
    <w:name w:val="Piepklein"/>
    <w:basedOn w:val="Standaard0"/>
    <w:rsid w:val="00F67E9B"/>
    <w:pPr>
      <w:spacing w:line="20" w:lineRule="exact"/>
    </w:pPr>
    <w:rPr>
      <w:lang w:val="nl-NL"/>
    </w:rPr>
  </w:style>
  <w:style w:type="paragraph" w:customStyle="1" w:styleId="UnnumberedNoToc">
    <w:name w:val="UnnumberedNoToc"/>
    <w:basedOn w:val="Standaard0"/>
    <w:next w:val="Standaard0"/>
    <w:rsid w:val="0031038E"/>
    <w:rPr>
      <w:caps/>
      <w:color w:val="009C82"/>
      <w:sz w:val="28"/>
      <w:lang w:val="nl-NL"/>
    </w:rPr>
  </w:style>
  <w:style w:type="paragraph" w:styleId="Inhopg1">
    <w:name w:val="toc 1"/>
    <w:basedOn w:val="Standaard0"/>
    <w:next w:val="Standaard0"/>
    <w:autoRedefine/>
    <w:uiPriority w:val="39"/>
    <w:unhideWhenUsed/>
    <w:rsid w:val="007B300E"/>
    <w:pPr>
      <w:tabs>
        <w:tab w:val="left" w:pos="360"/>
        <w:tab w:val="right" w:leader="dot" w:pos="9119"/>
      </w:tabs>
      <w:spacing w:before="60"/>
      <w:ind w:left="340" w:hanging="340"/>
    </w:pPr>
    <w:rPr>
      <w:noProof/>
      <w:sz w:val="20"/>
      <w:szCs w:val="20"/>
    </w:rPr>
  </w:style>
  <w:style w:type="paragraph" w:styleId="Inhopg2">
    <w:name w:val="toc 2"/>
    <w:basedOn w:val="Standaard0"/>
    <w:next w:val="Standaard0"/>
    <w:autoRedefine/>
    <w:uiPriority w:val="39"/>
    <w:unhideWhenUsed/>
    <w:rsid w:val="007B300E"/>
    <w:pPr>
      <w:tabs>
        <w:tab w:val="left" w:pos="851"/>
        <w:tab w:val="right" w:leader="dot" w:pos="9117"/>
      </w:tabs>
      <w:ind w:left="850" w:hanging="510"/>
    </w:pPr>
    <w:rPr>
      <w:noProof/>
      <w:sz w:val="20"/>
      <w:szCs w:val="20"/>
    </w:rPr>
  </w:style>
  <w:style w:type="paragraph" w:styleId="Inhopg3">
    <w:name w:val="toc 3"/>
    <w:basedOn w:val="Standaard0"/>
    <w:next w:val="Standaard0"/>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0"/>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Geenafstand">
    <w:name w:val="No Spacing"/>
    <w:link w:val="GeenafstandChar"/>
    <w:uiPriority w:val="1"/>
    <w:qFormat/>
    <w:rsid w:val="000703D8"/>
    <w:rPr>
      <w:sz w:val="20"/>
    </w:rPr>
  </w:style>
  <w:style w:type="character" w:customStyle="1" w:styleId="GeenafstandChar">
    <w:name w:val="Geen afstand Char"/>
    <w:basedOn w:val="Standaardalinea-lettertype"/>
    <w:link w:val="Geenafstand"/>
    <w:uiPriority w:val="1"/>
    <w:rsid w:val="000703D8"/>
    <w:rPr>
      <w:sz w:val="20"/>
    </w:rPr>
  </w:style>
  <w:style w:type="character" w:styleId="Verwijzingopmerking">
    <w:name w:val="annotation reference"/>
    <w:basedOn w:val="Standaardalinea-lettertype"/>
    <w:uiPriority w:val="99"/>
    <w:semiHidden/>
    <w:unhideWhenUsed/>
    <w:rsid w:val="000703D8"/>
    <w:rPr>
      <w:sz w:val="16"/>
      <w:szCs w:val="16"/>
    </w:rPr>
  </w:style>
  <w:style w:type="paragraph" w:styleId="Tekstopmerking">
    <w:name w:val="annotation text"/>
    <w:basedOn w:val="Standaard0"/>
    <w:link w:val="TekstopmerkingChar"/>
    <w:uiPriority w:val="99"/>
    <w:unhideWhenUsed/>
    <w:rsid w:val="000703D8"/>
    <w:pPr>
      <w:spacing w:line="240" w:lineRule="auto"/>
    </w:pPr>
    <w:rPr>
      <w:rFonts w:ascii="Lucida Sans Unicode" w:hAnsi="Lucida Sans Unicode"/>
      <w:szCs w:val="20"/>
    </w:rPr>
  </w:style>
  <w:style w:type="character" w:customStyle="1" w:styleId="TekstopmerkingChar">
    <w:name w:val="Tekst opmerking Char"/>
    <w:basedOn w:val="Standaardalinea-lettertype"/>
    <w:link w:val="Tekstopmerking"/>
    <w:uiPriority w:val="99"/>
    <w:rsid w:val="000703D8"/>
    <w:rPr>
      <w:sz w:val="20"/>
      <w:szCs w:val="20"/>
    </w:rPr>
  </w:style>
  <w:style w:type="paragraph" w:customStyle="1" w:styleId="Artikel">
    <w:name w:val="Artikel"/>
    <w:basedOn w:val="Lijstalinea"/>
    <w:link w:val="ArtikelChar"/>
    <w:qFormat/>
    <w:rsid w:val="00C97125"/>
    <w:pPr>
      <w:numPr>
        <w:numId w:val="4"/>
      </w:numPr>
    </w:pPr>
    <w:rPr>
      <w:caps/>
      <w:color w:val="009C82"/>
      <w:sz w:val="28"/>
    </w:rPr>
  </w:style>
  <w:style w:type="paragraph" w:customStyle="1" w:styleId="Bijlage">
    <w:name w:val="Bijlage"/>
    <w:link w:val="BijlageChar"/>
    <w:qFormat/>
    <w:rsid w:val="00FC402C"/>
    <w:pPr>
      <w:numPr>
        <w:numId w:val="2"/>
      </w:numPr>
      <w:spacing w:line="276" w:lineRule="auto"/>
      <w:ind w:left="1701" w:hanging="1701"/>
    </w:pPr>
    <w:rPr>
      <w:rFonts w:asciiTheme="majorHAnsi" w:eastAsiaTheme="majorEastAsia" w:hAnsiTheme="majorHAnsi" w:cstheme="majorBidi"/>
      <w:bCs/>
      <w:caps/>
      <w:color w:val="009C82"/>
      <w:sz w:val="28"/>
      <w:szCs w:val="28"/>
      <w:lang w:val="nl-NL"/>
    </w:rPr>
  </w:style>
  <w:style w:type="character" w:customStyle="1" w:styleId="ArtikelChar">
    <w:name w:val="Artikel Char"/>
    <w:basedOn w:val="Kop1Char"/>
    <w:link w:val="Artikel"/>
    <w:rsid w:val="00C97125"/>
    <w:rPr>
      <w:rFonts w:asciiTheme="minorHAnsi" w:eastAsiaTheme="majorEastAsia" w:hAnsiTheme="minorHAnsi" w:cstheme="minorHAnsi"/>
      <w:bCs w:val="0"/>
      <w:caps/>
      <w:color w:val="009C82"/>
      <w:sz w:val="28"/>
      <w:szCs w:val="28"/>
      <w:lang w:val="nl-NL"/>
    </w:rPr>
  </w:style>
  <w:style w:type="character" w:customStyle="1" w:styleId="BijlageChar">
    <w:name w:val="Bijlage Char"/>
    <w:basedOn w:val="ArtikelChar"/>
    <w:link w:val="Bijlage"/>
    <w:rsid w:val="00FC402C"/>
    <w:rPr>
      <w:rFonts w:asciiTheme="majorHAnsi" w:eastAsiaTheme="majorEastAsia" w:hAnsiTheme="majorHAnsi" w:cstheme="majorBidi"/>
      <w:bCs/>
      <w:caps/>
      <w:color w:val="009C82"/>
      <w:sz w:val="28"/>
      <w:szCs w:val="28"/>
      <w:lang w:val="nl-NL"/>
    </w:rPr>
  </w:style>
  <w:style w:type="paragraph" w:customStyle="1" w:styleId="standaard">
    <w:name w:val="standaard"/>
    <w:basedOn w:val="Geenafstand"/>
    <w:link w:val="standaardChar"/>
    <w:qFormat/>
    <w:rsid w:val="000703D8"/>
    <w:pPr>
      <w:numPr>
        <w:numId w:val="3"/>
      </w:numPr>
      <w:tabs>
        <w:tab w:val="left" w:pos="567"/>
      </w:tabs>
      <w:spacing w:line="276" w:lineRule="auto"/>
    </w:pPr>
    <w:rPr>
      <w:rFonts w:cstheme="minorBidi"/>
      <w:szCs w:val="22"/>
      <w:lang w:val="nl-NL"/>
    </w:rPr>
  </w:style>
  <w:style w:type="character" w:customStyle="1" w:styleId="standaardChar">
    <w:name w:val="standaard Char"/>
    <w:basedOn w:val="GeenafstandChar"/>
    <w:link w:val="standaard"/>
    <w:rsid w:val="000703D8"/>
    <w:rPr>
      <w:rFonts w:cstheme="minorBidi"/>
      <w:sz w:val="20"/>
      <w:szCs w:val="22"/>
      <w:lang w:val="nl-NL"/>
    </w:rPr>
  </w:style>
  <w:style w:type="paragraph" w:customStyle="1" w:styleId="Kop10">
    <w:name w:val="Kop1"/>
    <w:basedOn w:val="Standaard0"/>
    <w:link w:val="Kop1Char0"/>
    <w:qFormat/>
    <w:rsid w:val="0031038E"/>
    <w:pPr>
      <w:spacing w:line="240" w:lineRule="auto"/>
    </w:pPr>
    <w:rPr>
      <w:smallCaps/>
      <w:color w:val="009C82"/>
      <w:sz w:val="28"/>
    </w:rPr>
  </w:style>
  <w:style w:type="table" w:styleId="Rastertabel1licht-Accent5">
    <w:name w:val="Grid Table 1 Light Accent 5"/>
    <w:basedOn w:val="Kleurrijketabel2"/>
    <w:uiPriority w:val="46"/>
    <w:rsid w:val="00872EC1"/>
    <w:pPr>
      <w:spacing w:line="250" w:lineRule="atLeast"/>
    </w:pPr>
    <w:tblPr>
      <w:tblStyleRowBandSize w:val="1"/>
      <w:tblStyleColBandSize w:val="1"/>
      <w:tblBorders>
        <w:top w:val="single" w:sz="4" w:space="0" w:color="CBCBCB" w:themeColor="accent5" w:themeTint="66"/>
        <w:left w:val="single" w:sz="4" w:space="0" w:color="CBCBCB" w:themeColor="accent5" w:themeTint="66"/>
        <w:bottom w:val="single" w:sz="4" w:space="0" w:color="CBCBCB" w:themeColor="accent5" w:themeTint="66"/>
        <w:right w:val="single" w:sz="4" w:space="0" w:color="CBCBCB" w:themeColor="accent5" w:themeTint="66"/>
        <w:insideH w:val="single" w:sz="4" w:space="0" w:color="CBCBCB" w:themeColor="accent5" w:themeTint="66"/>
        <w:insideV w:val="single" w:sz="4" w:space="0" w:color="CBCBCB" w:themeColor="accent5" w:themeTint="66"/>
      </w:tblBorders>
    </w:tblPr>
    <w:tcPr>
      <w:shd w:val="pct20" w:color="FFFF00" w:fill="FFFFFF"/>
    </w:tcPr>
    <w:tblStylePr w:type="firstRow">
      <w:rPr>
        <w:b/>
        <w:bCs/>
        <w:i/>
        <w:iCs/>
        <w:color w:val="FFFFFF"/>
      </w:rPr>
      <w:tblPr/>
      <w:tcPr>
        <w:tcBorders>
          <w:bottom w:val="single" w:sz="12" w:space="0" w:color="B2B2B2" w:themeColor="accent5" w:themeTint="99"/>
          <w:tl2br w:val="none" w:sz="0" w:space="0" w:color="auto"/>
          <w:tr2bl w:val="none" w:sz="0" w:space="0" w:color="auto"/>
        </w:tcBorders>
        <w:shd w:val="solid" w:color="800000" w:fill="FFFFFF"/>
      </w:tcPr>
    </w:tblStylePr>
    <w:tblStylePr w:type="lastRow">
      <w:rPr>
        <w:b/>
        <w:bCs/>
      </w:rPr>
      <w:tblPr/>
      <w:tcPr>
        <w:tcBorders>
          <w:top w:val="double" w:sz="2" w:space="0" w:color="B2B2B2" w:themeColor="accent5" w:themeTint="99"/>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Kop1Char0">
    <w:name w:val="Kop1 Char"/>
    <w:basedOn w:val="Standaardalinea-lettertype"/>
    <w:link w:val="Kop10"/>
    <w:rsid w:val="0031038E"/>
    <w:rPr>
      <w:rFonts w:ascii="Arial" w:hAnsi="Arial"/>
      <w:smallCaps/>
      <w:color w:val="009C82"/>
      <w:sz w:val="28"/>
    </w:rPr>
  </w:style>
  <w:style w:type="table" w:styleId="Kleurrijketabel2">
    <w:name w:val="Table Colorful 2"/>
    <w:basedOn w:val="Standaardtabel"/>
    <w:uiPriority w:val="99"/>
    <w:semiHidden/>
    <w:unhideWhenUsed/>
    <w:rsid w:val="00872EC1"/>
    <w:pPr>
      <w:spacing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Voetnootmarkering">
    <w:name w:val="footnote reference"/>
    <w:uiPriority w:val="99"/>
    <w:unhideWhenUsed/>
    <w:rsid w:val="007B300E"/>
    <w:rPr>
      <w:color w:val="808080" w:themeColor="background1" w:themeShade="80"/>
      <w:sz w:val="14"/>
    </w:rPr>
  </w:style>
  <w:style w:type="paragraph" w:customStyle="1" w:styleId="TOCArtikel">
    <w:name w:val="TOC Artikel"/>
    <w:basedOn w:val="Inhopg1"/>
    <w:qFormat/>
    <w:rsid w:val="007B300E"/>
    <w:pPr>
      <w:tabs>
        <w:tab w:val="clear" w:pos="360"/>
        <w:tab w:val="left" w:pos="1560"/>
      </w:tabs>
      <w:ind w:left="1560" w:hanging="1560"/>
    </w:pPr>
  </w:style>
  <w:style w:type="paragraph" w:styleId="Index8">
    <w:name w:val="index 8"/>
    <w:basedOn w:val="TOCArtikel"/>
    <w:next w:val="Standaard0"/>
    <w:autoRedefine/>
    <w:uiPriority w:val="99"/>
    <w:unhideWhenUsed/>
    <w:rsid w:val="001A5619"/>
  </w:style>
  <w:style w:type="paragraph" w:customStyle="1" w:styleId="Lid">
    <w:name w:val="Lid"/>
    <w:basedOn w:val="Artikel"/>
    <w:qFormat/>
    <w:rsid w:val="00C97125"/>
    <w:pPr>
      <w:numPr>
        <w:ilvl w:val="1"/>
      </w:numPr>
      <w:ind w:hanging="567"/>
    </w:pPr>
    <w:rPr>
      <w:caps w:val="0"/>
      <w:color w:val="000000" w:themeColor="text1"/>
      <w:sz w:val="20"/>
    </w:rPr>
  </w:style>
  <w:style w:type="character" w:customStyle="1" w:styleId="searchresultcode">
    <w:name w:val="searchresultcode"/>
    <w:basedOn w:val="Standaardalinea-lettertype"/>
    <w:rsid w:val="00E0012E"/>
  </w:style>
  <w:style w:type="character" w:customStyle="1" w:styleId="searchresultdesc">
    <w:name w:val="searchresultdesc"/>
    <w:basedOn w:val="Standaardalinea-lettertype"/>
    <w:rsid w:val="00E0012E"/>
  </w:style>
  <w:style w:type="paragraph" w:customStyle="1" w:styleId="Default">
    <w:name w:val="Default"/>
    <w:rsid w:val="00BD4AFE"/>
    <w:pPr>
      <w:autoSpaceDE w:val="0"/>
      <w:autoSpaceDN w:val="0"/>
      <w:adjustRightInd w:val="0"/>
    </w:pPr>
    <w:rPr>
      <w:color w:val="000000"/>
      <w:sz w:val="24"/>
      <w:szCs w:val="24"/>
      <w:lang w:val="nl-NL"/>
    </w:rPr>
  </w:style>
  <w:style w:type="character" w:customStyle="1" w:styleId="Onopgelostemelding1">
    <w:name w:val="Onopgeloste melding1"/>
    <w:basedOn w:val="Standaardalinea-lettertype"/>
    <w:uiPriority w:val="99"/>
    <w:semiHidden/>
    <w:unhideWhenUsed/>
    <w:rsid w:val="009449FC"/>
    <w:rPr>
      <w:color w:val="605E5C"/>
      <w:shd w:val="clear" w:color="auto" w:fill="E1DFDD"/>
    </w:rPr>
  </w:style>
  <w:style w:type="paragraph" w:styleId="Normaalweb">
    <w:name w:val="Normal (Web)"/>
    <w:basedOn w:val="Standaard0"/>
    <w:uiPriority w:val="99"/>
    <w:unhideWhenUsed/>
    <w:rsid w:val="009F280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Onderwerpvanopmerking">
    <w:name w:val="annotation subject"/>
    <w:basedOn w:val="Tekstopmerking"/>
    <w:next w:val="Tekstopmerking"/>
    <w:link w:val="OnderwerpvanopmerkingChar"/>
    <w:uiPriority w:val="99"/>
    <w:semiHidden/>
    <w:unhideWhenUsed/>
    <w:rsid w:val="00E84CF1"/>
    <w:rPr>
      <w:rFonts w:asciiTheme="minorHAnsi" w:hAnsiTheme="minorHAnsi"/>
      <w:b/>
      <w:bCs/>
      <w:sz w:val="20"/>
    </w:rPr>
  </w:style>
  <w:style w:type="character" w:customStyle="1" w:styleId="OnderwerpvanopmerkingChar">
    <w:name w:val="Onderwerp van opmerking Char"/>
    <w:basedOn w:val="TekstopmerkingChar"/>
    <w:link w:val="Onderwerpvanopmerking"/>
    <w:uiPriority w:val="99"/>
    <w:semiHidden/>
    <w:rsid w:val="00E84CF1"/>
    <w:rPr>
      <w:rFonts w:asciiTheme="minorHAnsi" w:hAnsiTheme="minorHAnsi" w:cstheme="minorHAnsi"/>
      <w:b/>
      <w:bCs/>
      <w:sz w:val="20"/>
      <w:szCs w:val="20"/>
    </w:rPr>
  </w:style>
  <w:style w:type="character" w:customStyle="1" w:styleId="normaltextrun">
    <w:name w:val="normaltextrun"/>
    <w:basedOn w:val="Standaardalinea-lettertype"/>
    <w:rsid w:val="0019394B"/>
  </w:style>
  <w:style w:type="character" w:customStyle="1" w:styleId="eop">
    <w:name w:val="eop"/>
    <w:basedOn w:val="Standaardalinea-lettertype"/>
    <w:rsid w:val="0019394B"/>
  </w:style>
  <w:style w:type="paragraph" w:styleId="Kopvaninhoudsopgave">
    <w:name w:val="TOC Heading"/>
    <w:basedOn w:val="Kop1"/>
    <w:next w:val="Standaard0"/>
    <w:uiPriority w:val="39"/>
    <w:unhideWhenUsed/>
    <w:qFormat/>
    <w:rsid w:val="00DF623C"/>
    <w:pPr>
      <w:keepLines/>
      <w:numPr>
        <w:numId w:val="0"/>
      </w:numPr>
      <w:tabs>
        <w:tab w:val="clear" w:pos="0"/>
      </w:tabs>
      <w:spacing w:before="240" w:line="259" w:lineRule="auto"/>
      <w:outlineLvl w:val="9"/>
    </w:pPr>
    <w:rPr>
      <w:rFonts w:cstheme="majorBidi"/>
      <w:bCs w:val="0"/>
      <w:caps w:val="0"/>
      <w:color w:val="000000" w:themeColor="accent1" w:themeShade="BF"/>
      <w:sz w:val="32"/>
      <w:szCs w:val="32"/>
      <w:lang w:eastAsia="nl-NL"/>
    </w:rPr>
  </w:style>
  <w:style w:type="table" w:customStyle="1" w:styleId="TableGrid">
    <w:name w:val="TableGrid"/>
    <w:rsid w:val="00020E1D"/>
    <w:rPr>
      <w:rFonts w:asciiTheme="minorHAnsi" w:eastAsiaTheme="minorEastAsia" w:hAnsiTheme="minorHAnsi" w:cstheme="minorBidi"/>
      <w:sz w:val="22"/>
      <w:szCs w:val="22"/>
      <w:lang w:val="nl-NL" w:eastAsia="nl-NL"/>
    </w:rPr>
    <w:tblPr>
      <w:tblCellMar>
        <w:top w:w="0" w:type="dxa"/>
        <w:left w:w="0" w:type="dxa"/>
        <w:bottom w:w="0" w:type="dxa"/>
        <w:right w:w="0" w:type="dxa"/>
      </w:tblCellMar>
    </w:tblPr>
  </w:style>
  <w:style w:type="paragraph" w:customStyle="1" w:styleId="paragraph">
    <w:name w:val="paragraph"/>
    <w:basedOn w:val="Standaard0"/>
    <w:rsid w:val="00020E1D"/>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spellingerror">
    <w:name w:val="spellingerror"/>
    <w:basedOn w:val="Standaardalinea-lettertype"/>
    <w:rsid w:val="00020E1D"/>
  </w:style>
  <w:style w:type="table" w:customStyle="1" w:styleId="Saxiontable">
    <w:name w:val="Saxion table"/>
    <w:basedOn w:val="Standaardtabel"/>
    <w:uiPriority w:val="99"/>
    <w:rsid w:val="00DB5D30"/>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color w:val="FFFFFF" w:themeColor="background1"/>
      </w:rPr>
      <w:tblPr/>
      <w:tcPr>
        <w:shd w:val="clear" w:color="auto" w:fill="00B05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464791">
      <w:bodyDiv w:val="1"/>
      <w:marLeft w:val="0"/>
      <w:marRight w:val="0"/>
      <w:marTop w:val="0"/>
      <w:marBottom w:val="0"/>
      <w:divBdr>
        <w:top w:val="none" w:sz="0" w:space="0" w:color="auto"/>
        <w:left w:val="none" w:sz="0" w:space="0" w:color="auto"/>
        <w:bottom w:val="none" w:sz="0" w:space="0" w:color="auto"/>
        <w:right w:val="none" w:sz="0" w:space="0" w:color="auto"/>
      </w:divBdr>
    </w:div>
    <w:div w:id="669910741">
      <w:bodyDiv w:val="1"/>
      <w:marLeft w:val="0"/>
      <w:marRight w:val="0"/>
      <w:marTop w:val="0"/>
      <w:marBottom w:val="0"/>
      <w:divBdr>
        <w:top w:val="none" w:sz="0" w:space="0" w:color="auto"/>
        <w:left w:val="none" w:sz="0" w:space="0" w:color="auto"/>
        <w:bottom w:val="none" w:sz="0" w:space="0" w:color="auto"/>
        <w:right w:val="none" w:sz="0" w:space="0" w:color="auto"/>
      </w:divBdr>
    </w:div>
    <w:div w:id="745807383">
      <w:bodyDiv w:val="1"/>
      <w:marLeft w:val="0"/>
      <w:marRight w:val="0"/>
      <w:marTop w:val="0"/>
      <w:marBottom w:val="0"/>
      <w:divBdr>
        <w:top w:val="none" w:sz="0" w:space="0" w:color="auto"/>
        <w:left w:val="none" w:sz="0" w:space="0" w:color="auto"/>
        <w:bottom w:val="none" w:sz="0" w:space="0" w:color="auto"/>
        <w:right w:val="none" w:sz="0" w:space="0" w:color="auto"/>
      </w:divBdr>
    </w:div>
    <w:div w:id="146029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mijn.saxion.nl/" TargetMode="External"/><Relationship Id="rId26" Type="http://schemas.openxmlformats.org/officeDocument/2006/relationships/image" Target="media/image5.png"/><Relationship Id="rId39" Type="http://schemas.openxmlformats.org/officeDocument/2006/relationships/glossaryDocument" Target="glossary/document.xml"/><Relationship Id="rId21" Type="http://schemas.openxmlformats.org/officeDocument/2006/relationships/hyperlink" Target="https://mijn.saxion.nl/" TargetMode="External"/><Relationship Id="rId34"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axion.nl/over-saxion" TargetMode="External"/><Relationship Id="rId25" Type="http://schemas.openxmlformats.org/officeDocument/2006/relationships/hyperlink" Target="https://standaarden.surf.nl/index.php/HORA_Bedrijfsfunctiemodel" TargetMode="External"/><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mijn.saxion.n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s://www.surf.nl/files/2019-02/whitepaper%20multimodale%20governance%20aanpak%20met%20hora.pdf"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ijn.saxion.nl/" TargetMode="External"/><Relationship Id="rId28" Type="http://schemas.openxmlformats.org/officeDocument/2006/relationships/image" Target="media/image7.emf"/><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mijn.saxion.nl/" TargetMode="External"/><Relationship Id="rId31"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ijn.saxion.nl/"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3.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C38FC1A23E9541C59E9E6373F8C5EC92"/>
        <w:category>
          <w:name w:val="Algemeen"/>
          <w:gallery w:val="placeholder"/>
        </w:category>
        <w:types>
          <w:type w:val="bbPlcHdr"/>
        </w:types>
        <w:behaviors>
          <w:behavior w:val="content"/>
        </w:behaviors>
        <w:guid w:val="{911BD77E-EEFC-430D-9830-E7ACF0B08139}"/>
      </w:docPartPr>
      <w:docPartBody>
        <w:p w:rsidR="00CA0945" w:rsidRDefault="00E02C07" w:rsidP="00E02C07">
          <w:pPr>
            <w:pStyle w:val="C38FC1A23E9541C59E9E6373F8C5EC921"/>
          </w:pPr>
          <w:r>
            <w:rPr>
              <w:color w:val="FFFFFF" w:themeColor="background1"/>
              <w:sz w:val="19"/>
              <w:lang w:val="nl-NL"/>
            </w:rPr>
            <w:t>[Subtitel]</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E70391CE64404F56ABC77ABF27490711"/>
        <w:category>
          <w:name w:val="Algemeen"/>
          <w:gallery w:val="placeholder"/>
        </w:category>
        <w:types>
          <w:type w:val="bbPlcHdr"/>
        </w:types>
        <w:behaviors>
          <w:behavior w:val="content"/>
        </w:behaviors>
        <w:guid w:val="{F889024B-AA5E-4139-9112-F3E8E0C93E68}"/>
      </w:docPartPr>
      <w:docPartBody>
        <w:p w:rsidR="003F6839" w:rsidRDefault="00E022DB" w:rsidP="00E022DB">
          <w:pPr>
            <w:pStyle w:val="E70391CE64404F56ABC77ABF27490711"/>
          </w:pPr>
          <w:r w:rsidRPr="00F336AF">
            <w:t>Klik hier als u een datum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4487E"/>
    <w:rsid w:val="000539DB"/>
    <w:rsid w:val="000553E5"/>
    <w:rsid w:val="000C1B9F"/>
    <w:rsid w:val="000D51BC"/>
    <w:rsid w:val="000F2CCF"/>
    <w:rsid w:val="000F5541"/>
    <w:rsid w:val="0010358F"/>
    <w:rsid w:val="00127C26"/>
    <w:rsid w:val="00136157"/>
    <w:rsid w:val="00147714"/>
    <w:rsid w:val="001A0CD3"/>
    <w:rsid w:val="001C0845"/>
    <w:rsid w:val="00210103"/>
    <w:rsid w:val="002157AC"/>
    <w:rsid w:val="00227A0F"/>
    <w:rsid w:val="00262CAC"/>
    <w:rsid w:val="0026374E"/>
    <w:rsid w:val="002735D6"/>
    <w:rsid w:val="002C107E"/>
    <w:rsid w:val="002D5142"/>
    <w:rsid w:val="002E3B04"/>
    <w:rsid w:val="003155AB"/>
    <w:rsid w:val="00342A95"/>
    <w:rsid w:val="00356DF9"/>
    <w:rsid w:val="003A11B7"/>
    <w:rsid w:val="003B3936"/>
    <w:rsid w:val="003C6BAB"/>
    <w:rsid w:val="003F6839"/>
    <w:rsid w:val="00423EFA"/>
    <w:rsid w:val="004470D5"/>
    <w:rsid w:val="004744D2"/>
    <w:rsid w:val="00497800"/>
    <w:rsid w:val="004A16DE"/>
    <w:rsid w:val="004A3326"/>
    <w:rsid w:val="004D189D"/>
    <w:rsid w:val="004E4ED3"/>
    <w:rsid w:val="00507C13"/>
    <w:rsid w:val="00511F42"/>
    <w:rsid w:val="00527FFC"/>
    <w:rsid w:val="005303BC"/>
    <w:rsid w:val="005461DD"/>
    <w:rsid w:val="00581886"/>
    <w:rsid w:val="005C0AD2"/>
    <w:rsid w:val="006156C6"/>
    <w:rsid w:val="00623696"/>
    <w:rsid w:val="00623C02"/>
    <w:rsid w:val="00645712"/>
    <w:rsid w:val="006A5FC6"/>
    <w:rsid w:val="006E04E5"/>
    <w:rsid w:val="00713674"/>
    <w:rsid w:val="007718DB"/>
    <w:rsid w:val="007A2815"/>
    <w:rsid w:val="007A3F13"/>
    <w:rsid w:val="007E554D"/>
    <w:rsid w:val="00801EE4"/>
    <w:rsid w:val="00814BDE"/>
    <w:rsid w:val="008201B8"/>
    <w:rsid w:val="00844C73"/>
    <w:rsid w:val="008565DD"/>
    <w:rsid w:val="008605F9"/>
    <w:rsid w:val="00877267"/>
    <w:rsid w:val="008978BB"/>
    <w:rsid w:val="008D2246"/>
    <w:rsid w:val="009A1EBB"/>
    <w:rsid w:val="009A7955"/>
    <w:rsid w:val="009E6002"/>
    <w:rsid w:val="009E6495"/>
    <w:rsid w:val="00A179DD"/>
    <w:rsid w:val="00A17CB5"/>
    <w:rsid w:val="00A210AA"/>
    <w:rsid w:val="00A27CB0"/>
    <w:rsid w:val="00A603B3"/>
    <w:rsid w:val="00A632D4"/>
    <w:rsid w:val="00A635D3"/>
    <w:rsid w:val="00A73B29"/>
    <w:rsid w:val="00A876B4"/>
    <w:rsid w:val="00AD6547"/>
    <w:rsid w:val="00B3042B"/>
    <w:rsid w:val="00B61479"/>
    <w:rsid w:val="00B943AB"/>
    <w:rsid w:val="00BA2F07"/>
    <w:rsid w:val="00BD42B9"/>
    <w:rsid w:val="00C94E16"/>
    <w:rsid w:val="00CA0945"/>
    <w:rsid w:val="00CA2DDB"/>
    <w:rsid w:val="00CA685A"/>
    <w:rsid w:val="00CC0349"/>
    <w:rsid w:val="00D174B6"/>
    <w:rsid w:val="00D54384"/>
    <w:rsid w:val="00D73BE4"/>
    <w:rsid w:val="00D84419"/>
    <w:rsid w:val="00D97530"/>
    <w:rsid w:val="00DB6F3A"/>
    <w:rsid w:val="00DF2DF2"/>
    <w:rsid w:val="00DF5FB6"/>
    <w:rsid w:val="00E00939"/>
    <w:rsid w:val="00E022DB"/>
    <w:rsid w:val="00E02C07"/>
    <w:rsid w:val="00E1292A"/>
    <w:rsid w:val="00E2152C"/>
    <w:rsid w:val="00E2517C"/>
    <w:rsid w:val="00E310B3"/>
    <w:rsid w:val="00E70727"/>
    <w:rsid w:val="00EC3445"/>
    <w:rsid w:val="00F00EA9"/>
    <w:rsid w:val="00F107CB"/>
    <w:rsid w:val="00F2330D"/>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C38FC1A23E9541C59E9E6373F8C5EC921">
    <w:name w:val="C38FC1A23E9541C59E9E6373F8C5EC921"/>
    <w:rsid w:val="00E02C07"/>
    <w:pPr>
      <w:spacing w:after="0" w:line="250" w:lineRule="atLeast"/>
    </w:pPr>
    <w:rPr>
      <w:rFonts w:ascii="Lucida Sans Unicode" w:eastAsiaTheme="minorHAnsi" w:hAnsi="Lucida Sans Unicode" w:cs="Lucida Sans Unicode"/>
      <w:sz w:val="18"/>
      <w:szCs w:val="18"/>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AD87BE4AAF5146ABB76C387F916DB0AE">
    <w:name w:val="AD87BE4AAF5146ABB76C387F916DB0AE"/>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Props1.xml><?xml version="1.0" encoding="utf-8"?>
<ds:datastoreItem xmlns:ds="http://schemas.openxmlformats.org/officeDocument/2006/customXml" ds:itemID="{904FF954-403F-4159-BE3D-4CA732679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FD136-6CFD-439B-9A33-E46F6A683E37}">
  <ds:schemaRefs>
    <ds:schemaRef ds:uri="http://schemas.microsoft.com/sharepoint/v3/contenttype/forms"/>
  </ds:schemaRefs>
</ds:datastoreItem>
</file>

<file path=customXml/itemProps3.xml><?xml version="1.0" encoding="utf-8"?>
<ds:datastoreItem xmlns:ds="http://schemas.openxmlformats.org/officeDocument/2006/customXml" ds:itemID="{9340B9FF-AACA-4F0E-8410-BD3A97FA04AB}">
  <ds:schemaRefs>
    <ds:schemaRef ds:uri="http://schemas.openxmlformats.org/officeDocument/2006/bibliography"/>
  </ds:schemaRefs>
</ds:datastoreItem>
</file>

<file path=customXml/itemProps4.xml><?xml version="1.0" encoding="utf-8"?>
<ds:datastoreItem xmlns:ds="http://schemas.openxmlformats.org/officeDocument/2006/customXml" ds:itemID="{D42789CF-16F0-4086-B2F3-25E7EE303198}">
  <ds:schemaRefs>
    <ds:schemaRef ds:uri="http://schemas.microsoft.com/office/2006/metadata/properties"/>
    <ds:schemaRef ds:uri="http://schemas.microsoft.com/office/infopath/2007/PartnerControls"/>
    <ds:schemaRef ds:uri="6c73e52c-07d4-4617-ab67-464747257e8d"/>
    <ds:schemaRef ds:uri="41a8b871-c0fb-4af5-8cb3-58f44b1fa4bb"/>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36</Pages>
  <Words>8492</Words>
  <Characters>46706</Characters>
  <Application>Microsoft Office Word</Application>
  <DocSecurity>0</DocSecurity>
  <Lines>389</Lines>
  <Paragraphs>110</Paragraphs>
  <ScaleCrop>false</ScaleCrop>
  <HeadingPairs>
    <vt:vector size="2" baseType="variant">
      <vt:variant>
        <vt:lpstr>Titel</vt:lpstr>
      </vt:variant>
      <vt:variant>
        <vt:i4>1</vt:i4>
      </vt:variant>
    </vt:vector>
  </HeadingPairs>
  <TitlesOfParts>
    <vt:vector size="1" baseType="lpstr">
      <vt:lpstr>Visie en aanpak verbeteren van de Bedrijfsvoering</vt:lpstr>
    </vt:vector>
  </TitlesOfParts>
  <Company>Saxion</Company>
  <LinksUpToDate>false</LinksUpToDate>
  <CharactersWithSpaces>55088</CharactersWithSpaces>
  <SharedDoc>false</SharedDoc>
  <HLinks>
    <vt:vector size="168" baseType="variant">
      <vt:variant>
        <vt:i4>3145831</vt:i4>
      </vt:variant>
      <vt:variant>
        <vt:i4>141</vt:i4>
      </vt:variant>
      <vt:variant>
        <vt:i4>0</vt:i4>
      </vt:variant>
      <vt:variant>
        <vt:i4>5</vt:i4>
      </vt:variant>
      <vt:variant>
        <vt:lpwstr>https://www.surf.nl/files/2019-02/whitepaper multimodale governance aanpak met hora.pdf</vt:lpwstr>
      </vt:variant>
      <vt:variant>
        <vt:lpwstr/>
      </vt:variant>
      <vt:variant>
        <vt:i4>7798870</vt:i4>
      </vt:variant>
      <vt:variant>
        <vt:i4>138</vt:i4>
      </vt:variant>
      <vt:variant>
        <vt:i4>0</vt:i4>
      </vt:variant>
      <vt:variant>
        <vt:i4>5</vt:i4>
      </vt:variant>
      <vt:variant>
        <vt:lpwstr>https://standaarden.surf.nl/index.php/HORA_Bedrijfsfunctiemodel</vt:lpwstr>
      </vt:variant>
      <vt:variant>
        <vt:lpwstr/>
      </vt:variant>
      <vt:variant>
        <vt:i4>6946868</vt:i4>
      </vt:variant>
      <vt:variant>
        <vt:i4>135</vt:i4>
      </vt:variant>
      <vt:variant>
        <vt:i4>0</vt:i4>
      </vt:variant>
      <vt:variant>
        <vt:i4>5</vt:i4>
      </vt:variant>
      <vt:variant>
        <vt:lpwstr>https://mijn.saxion.nl/</vt:lpwstr>
      </vt:variant>
      <vt:variant>
        <vt:lpwstr>/employees/knowledgebase/onderwerpen/organisatie/strategisch-plan/focus-op-living-technology/</vt:lpwstr>
      </vt:variant>
      <vt:variant>
        <vt:i4>6488184</vt:i4>
      </vt:variant>
      <vt:variant>
        <vt:i4>132</vt:i4>
      </vt:variant>
      <vt:variant>
        <vt:i4>0</vt:i4>
      </vt:variant>
      <vt:variant>
        <vt:i4>5</vt:i4>
      </vt:variant>
      <vt:variant>
        <vt:lpwstr>https://mijn.saxion.nl/</vt:lpwstr>
      </vt:variant>
      <vt:variant>
        <vt:lpwstr>/employees/knowledgebase/onderwerpen/organisatie/strategisch-plan/externe-ori%C3%ABntatie-en-profilering/</vt:lpwstr>
      </vt:variant>
      <vt:variant>
        <vt:i4>1048652</vt:i4>
      </vt:variant>
      <vt:variant>
        <vt:i4>129</vt:i4>
      </vt:variant>
      <vt:variant>
        <vt:i4>0</vt:i4>
      </vt:variant>
      <vt:variant>
        <vt:i4>5</vt:i4>
      </vt:variant>
      <vt:variant>
        <vt:lpwstr>https://mijn.saxion.nl/</vt:lpwstr>
      </vt:variant>
      <vt:variant>
        <vt:lpwstr>/employees/knowledgebase/onderwerpen/organisatie/strategisch-plan/slagvaardige-organisatie/</vt:lpwstr>
      </vt:variant>
      <vt:variant>
        <vt:i4>1900575</vt:i4>
      </vt:variant>
      <vt:variant>
        <vt:i4>126</vt:i4>
      </vt:variant>
      <vt:variant>
        <vt:i4>0</vt:i4>
      </vt:variant>
      <vt:variant>
        <vt:i4>5</vt:i4>
      </vt:variant>
      <vt:variant>
        <vt:lpwstr>https://mijn.saxion.nl/</vt:lpwstr>
      </vt:variant>
      <vt:variant>
        <vt:lpwstr>/employees/knowledgebase/onderwerpen/organisatie/strategisch-plan/internationalisering/</vt:lpwstr>
      </vt:variant>
      <vt:variant>
        <vt:i4>4522072</vt:i4>
      </vt:variant>
      <vt:variant>
        <vt:i4>123</vt:i4>
      </vt:variant>
      <vt:variant>
        <vt:i4>0</vt:i4>
      </vt:variant>
      <vt:variant>
        <vt:i4>5</vt:i4>
      </vt:variant>
      <vt:variant>
        <vt:lpwstr>https://mijn.saxion.nl/</vt:lpwstr>
      </vt:variant>
      <vt:variant>
        <vt:lpwstr>/employees/knowledgebase/onderwerpen/organisatie/strategisch-plan/onderzoek-en-ondernemerschap/</vt:lpwstr>
      </vt:variant>
      <vt:variant>
        <vt:i4>8257583</vt:i4>
      </vt:variant>
      <vt:variant>
        <vt:i4>120</vt:i4>
      </vt:variant>
      <vt:variant>
        <vt:i4>0</vt:i4>
      </vt:variant>
      <vt:variant>
        <vt:i4>5</vt:i4>
      </vt:variant>
      <vt:variant>
        <vt:lpwstr>https://mijn.saxion.nl/</vt:lpwstr>
      </vt:variant>
      <vt:variant>
        <vt:lpwstr>/employees/knowledgebase/onderwerpen/organisatie/strategisch-plan/saxion-onderwijs-model-som/</vt:lpwstr>
      </vt:variant>
      <vt:variant>
        <vt:i4>983113</vt:i4>
      </vt:variant>
      <vt:variant>
        <vt:i4>117</vt:i4>
      </vt:variant>
      <vt:variant>
        <vt:i4>0</vt:i4>
      </vt:variant>
      <vt:variant>
        <vt:i4>5</vt:i4>
      </vt:variant>
      <vt:variant>
        <vt:lpwstr>https://www.saxion.nl/over-saxion</vt:lpwstr>
      </vt:variant>
      <vt:variant>
        <vt:lpwstr/>
      </vt:variant>
      <vt:variant>
        <vt:i4>2031675</vt:i4>
      </vt:variant>
      <vt:variant>
        <vt:i4>110</vt:i4>
      </vt:variant>
      <vt:variant>
        <vt:i4>0</vt:i4>
      </vt:variant>
      <vt:variant>
        <vt:i4>5</vt:i4>
      </vt:variant>
      <vt:variant>
        <vt:lpwstr/>
      </vt:variant>
      <vt:variant>
        <vt:lpwstr>_Toc53599426</vt:lpwstr>
      </vt:variant>
      <vt:variant>
        <vt:i4>1835067</vt:i4>
      </vt:variant>
      <vt:variant>
        <vt:i4>104</vt:i4>
      </vt:variant>
      <vt:variant>
        <vt:i4>0</vt:i4>
      </vt:variant>
      <vt:variant>
        <vt:i4>5</vt:i4>
      </vt:variant>
      <vt:variant>
        <vt:lpwstr/>
      </vt:variant>
      <vt:variant>
        <vt:lpwstr>_Toc53599425</vt:lpwstr>
      </vt:variant>
      <vt:variant>
        <vt:i4>1900603</vt:i4>
      </vt:variant>
      <vt:variant>
        <vt:i4>98</vt:i4>
      </vt:variant>
      <vt:variant>
        <vt:i4>0</vt:i4>
      </vt:variant>
      <vt:variant>
        <vt:i4>5</vt:i4>
      </vt:variant>
      <vt:variant>
        <vt:lpwstr/>
      </vt:variant>
      <vt:variant>
        <vt:lpwstr>_Toc53599424</vt:lpwstr>
      </vt:variant>
      <vt:variant>
        <vt:i4>1703995</vt:i4>
      </vt:variant>
      <vt:variant>
        <vt:i4>92</vt:i4>
      </vt:variant>
      <vt:variant>
        <vt:i4>0</vt:i4>
      </vt:variant>
      <vt:variant>
        <vt:i4>5</vt:i4>
      </vt:variant>
      <vt:variant>
        <vt:lpwstr/>
      </vt:variant>
      <vt:variant>
        <vt:lpwstr>_Toc53599423</vt:lpwstr>
      </vt:variant>
      <vt:variant>
        <vt:i4>1769531</vt:i4>
      </vt:variant>
      <vt:variant>
        <vt:i4>86</vt:i4>
      </vt:variant>
      <vt:variant>
        <vt:i4>0</vt:i4>
      </vt:variant>
      <vt:variant>
        <vt:i4>5</vt:i4>
      </vt:variant>
      <vt:variant>
        <vt:lpwstr/>
      </vt:variant>
      <vt:variant>
        <vt:lpwstr>_Toc53599422</vt:lpwstr>
      </vt:variant>
      <vt:variant>
        <vt:i4>1572923</vt:i4>
      </vt:variant>
      <vt:variant>
        <vt:i4>80</vt:i4>
      </vt:variant>
      <vt:variant>
        <vt:i4>0</vt:i4>
      </vt:variant>
      <vt:variant>
        <vt:i4>5</vt:i4>
      </vt:variant>
      <vt:variant>
        <vt:lpwstr/>
      </vt:variant>
      <vt:variant>
        <vt:lpwstr>_Toc53599421</vt:lpwstr>
      </vt:variant>
      <vt:variant>
        <vt:i4>1638459</vt:i4>
      </vt:variant>
      <vt:variant>
        <vt:i4>74</vt:i4>
      </vt:variant>
      <vt:variant>
        <vt:i4>0</vt:i4>
      </vt:variant>
      <vt:variant>
        <vt:i4>5</vt:i4>
      </vt:variant>
      <vt:variant>
        <vt:lpwstr/>
      </vt:variant>
      <vt:variant>
        <vt:lpwstr>_Toc53599420</vt:lpwstr>
      </vt:variant>
      <vt:variant>
        <vt:i4>1048632</vt:i4>
      </vt:variant>
      <vt:variant>
        <vt:i4>68</vt:i4>
      </vt:variant>
      <vt:variant>
        <vt:i4>0</vt:i4>
      </vt:variant>
      <vt:variant>
        <vt:i4>5</vt:i4>
      </vt:variant>
      <vt:variant>
        <vt:lpwstr/>
      </vt:variant>
      <vt:variant>
        <vt:lpwstr>_Toc53599419</vt:lpwstr>
      </vt:variant>
      <vt:variant>
        <vt:i4>1114168</vt:i4>
      </vt:variant>
      <vt:variant>
        <vt:i4>62</vt:i4>
      </vt:variant>
      <vt:variant>
        <vt:i4>0</vt:i4>
      </vt:variant>
      <vt:variant>
        <vt:i4>5</vt:i4>
      </vt:variant>
      <vt:variant>
        <vt:lpwstr/>
      </vt:variant>
      <vt:variant>
        <vt:lpwstr>_Toc53599418</vt:lpwstr>
      </vt:variant>
      <vt:variant>
        <vt:i4>1966136</vt:i4>
      </vt:variant>
      <vt:variant>
        <vt:i4>56</vt:i4>
      </vt:variant>
      <vt:variant>
        <vt:i4>0</vt:i4>
      </vt:variant>
      <vt:variant>
        <vt:i4>5</vt:i4>
      </vt:variant>
      <vt:variant>
        <vt:lpwstr/>
      </vt:variant>
      <vt:variant>
        <vt:lpwstr>_Toc53599417</vt:lpwstr>
      </vt:variant>
      <vt:variant>
        <vt:i4>2031672</vt:i4>
      </vt:variant>
      <vt:variant>
        <vt:i4>50</vt:i4>
      </vt:variant>
      <vt:variant>
        <vt:i4>0</vt:i4>
      </vt:variant>
      <vt:variant>
        <vt:i4>5</vt:i4>
      </vt:variant>
      <vt:variant>
        <vt:lpwstr/>
      </vt:variant>
      <vt:variant>
        <vt:lpwstr>_Toc53599416</vt:lpwstr>
      </vt:variant>
      <vt:variant>
        <vt:i4>1835064</vt:i4>
      </vt:variant>
      <vt:variant>
        <vt:i4>44</vt:i4>
      </vt:variant>
      <vt:variant>
        <vt:i4>0</vt:i4>
      </vt:variant>
      <vt:variant>
        <vt:i4>5</vt:i4>
      </vt:variant>
      <vt:variant>
        <vt:lpwstr/>
      </vt:variant>
      <vt:variant>
        <vt:lpwstr>_Toc53599415</vt:lpwstr>
      </vt:variant>
      <vt:variant>
        <vt:i4>1900600</vt:i4>
      </vt:variant>
      <vt:variant>
        <vt:i4>38</vt:i4>
      </vt:variant>
      <vt:variant>
        <vt:i4>0</vt:i4>
      </vt:variant>
      <vt:variant>
        <vt:i4>5</vt:i4>
      </vt:variant>
      <vt:variant>
        <vt:lpwstr/>
      </vt:variant>
      <vt:variant>
        <vt:lpwstr>_Toc53599414</vt:lpwstr>
      </vt:variant>
      <vt:variant>
        <vt:i4>1703992</vt:i4>
      </vt:variant>
      <vt:variant>
        <vt:i4>32</vt:i4>
      </vt:variant>
      <vt:variant>
        <vt:i4>0</vt:i4>
      </vt:variant>
      <vt:variant>
        <vt:i4>5</vt:i4>
      </vt:variant>
      <vt:variant>
        <vt:lpwstr/>
      </vt:variant>
      <vt:variant>
        <vt:lpwstr>_Toc53599413</vt:lpwstr>
      </vt:variant>
      <vt:variant>
        <vt:i4>1769528</vt:i4>
      </vt:variant>
      <vt:variant>
        <vt:i4>26</vt:i4>
      </vt:variant>
      <vt:variant>
        <vt:i4>0</vt:i4>
      </vt:variant>
      <vt:variant>
        <vt:i4>5</vt:i4>
      </vt:variant>
      <vt:variant>
        <vt:lpwstr/>
      </vt:variant>
      <vt:variant>
        <vt:lpwstr>_Toc53599412</vt:lpwstr>
      </vt:variant>
      <vt:variant>
        <vt:i4>1572920</vt:i4>
      </vt:variant>
      <vt:variant>
        <vt:i4>20</vt:i4>
      </vt:variant>
      <vt:variant>
        <vt:i4>0</vt:i4>
      </vt:variant>
      <vt:variant>
        <vt:i4>5</vt:i4>
      </vt:variant>
      <vt:variant>
        <vt:lpwstr/>
      </vt:variant>
      <vt:variant>
        <vt:lpwstr>_Toc53599411</vt:lpwstr>
      </vt:variant>
      <vt:variant>
        <vt:i4>1638456</vt:i4>
      </vt:variant>
      <vt:variant>
        <vt:i4>14</vt:i4>
      </vt:variant>
      <vt:variant>
        <vt:i4>0</vt:i4>
      </vt:variant>
      <vt:variant>
        <vt:i4>5</vt:i4>
      </vt:variant>
      <vt:variant>
        <vt:lpwstr/>
      </vt:variant>
      <vt:variant>
        <vt:lpwstr>_Toc53599410</vt:lpwstr>
      </vt:variant>
      <vt:variant>
        <vt:i4>1048633</vt:i4>
      </vt:variant>
      <vt:variant>
        <vt:i4>8</vt:i4>
      </vt:variant>
      <vt:variant>
        <vt:i4>0</vt:i4>
      </vt:variant>
      <vt:variant>
        <vt:i4>5</vt:i4>
      </vt:variant>
      <vt:variant>
        <vt:lpwstr/>
      </vt:variant>
      <vt:variant>
        <vt:lpwstr>_Toc53599409</vt:lpwstr>
      </vt:variant>
      <vt:variant>
        <vt:i4>1114169</vt:i4>
      </vt:variant>
      <vt:variant>
        <vt:i4>2</vt:i4>
      </vt:variant>
      <vt:variant>
        <vt:i4>0</vt:i4>
      </vt:variant>
      <vt:variant>
        <vt:i4>5</vt:i4>
      </vt:variant>
      <vt:variant>
        <vt:lpwstr/>
      </vt:variant>
      <vt:variant>
        <vt:lpwstr>_Toc53599408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Visie en aanpak verbeteren van de Bedrijfsvoering</dc:title>
  <dc:subject/>
  <dc:creator/>
  <cp:keywords/>
  <cp:lastModifiedBy>Emil ten Broeke</cp:lastModifiedBy>
  <cp:revision>10</cp:revision>
  <cp:lastPrinted>2020-10-14T18:50:00Z</cp:lastPrinted>
  <dcterms:created xsi:type="dcterms:W3CDTF">2020-10-14T18:24:00Z</dcterms:created>
  <dcterms:modified xsi:type="dcterms:W3CDTF">2020-10-14T18:50:00Z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ies>
</file>