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002213" w14:textId="48DC1B05" w:rsidR="003D083D" w:rsidRPr="005040A3" w:rsidRDefault="00CF2258" w:rsidP="003D083D">
      <w:pPr>
        <w:spacing w:after="120"/>
        <w:jc w:val="center"/>
        <w:rPr>
          <w:b/>
          <w:sz w:val="22"/>
          <w:szCs w:val="22"/>
        </w:rPr>
      </w:pPr>
      <w:r w:rsidRPr="00A31973">
        <w:rPr>
          <w:noProof/>
          <w:sz w:val="24"/>
          <w:szCs w:val="24"/>
        </w:rPr>
        <w:drawing>
          <wp:inline distT="0" distB="0" distL="0" distR="0" wp14:anchorId="667771E5" wp14:editId="0F5945F8">
            <wp:extent cx="3781425" cy="742950"/>
            <wp:effectExtent l="0" t="0" r="9525" b="0"/>
            <wp:docPr id="1" name="Afbeelding 1" descr="woordbWag_RGB.gif"/>
            <wp:cNvGraphicFramePr/>
            <a:graphic xmlns:a="http://schemas.openxmlformats.org/drawingml/2006/main">
              <a:graphicData uri="http://schemas.openxmlformats.org/drawingml/2006/picture">
                <pic:pic xmlns:pic="http://schemas.openxmlformats.org/drawingml/2006/picture">
                  <pic:nvPicPr>
                    <pic:cNvPr id="6" name="Afbeelding 5" descr="woordbWag_RGB.gif"/>
                    <pic:cNvPicPr>
                      <a:picLocks noChangeAspect="1"/>
                    </pic:cNvPicPr>
                  </pic:nvPicPr>
                  <pic:blipFill>
                    <a:blip r:embed="rId8" cstate="print"/>
                    <a:stretch>
                      <a:fillRect/>
                    </a:stretch>
                  </pic:blipFill>
                  <pic:spPr>
                    <a:xfrm>
                      <a:off x="0" y="0"/>
                      <a:ext cx="3785451" cy="743741"/>
                    </a:xfrm>
                    <a:prstGeom prst="rect">
                      <a:avLst/>
                    </a:prstGeom>
                  </pic:spPr>
                </pic:pic>
              </a:graphicData>
            </a:graphic>
          </wp:inline>
        </w:drawing>
      </w:r>
    </w:p>
    <w:p w14:paraId="78280878" w14:textId="77777777" w:rsidR="003D083D" w:rsidRPr="005040A3" w:rsidRDefault="003D083D" w:rsidP="003D083D">
      <w:pPr>
        <w:spacing w:after="120"/>
        <w:jc w:val="center"/>
        <w:rPr>
          <w:b/>
          <w:sz w:val="22"/>
          <w:szCs w:val="22"/>
        </w:rPr>
      </w:pPr>
    </w:p>
    <w:p w14:paraId="32D9CE11" w14:textId="77777777" w:rsidR="003D083D" w:rsidRPr="005040A3" w:rsidRDefault="003D083D" w:rsidP="003D083D">
      <w:pPr>
        <w:spacing w:after="120"/>
        <w:jc w:val="center"/>
        <w:rPr>
          <w:b/>
          <w:sz w:val="22"/>
          <w:szCs w:val="22"/>
        </w:rPr>
      </w:pPr>
    </w:p>
    <w:p w14:paraId="68C3405C" w14:textId="77777777" w:rsidR="003D083D" w:rsidRPr="005040A3" w:rsidRDefault="003D083D" w:rsidP="003D083D">
      <w:pPr>
        <w:spacing w:after="120"/>
        <w:jc w:val="center"/>
        <w:rPr>
          <w:b/>
          <w:sz w:val="22"/>
          <w:szCs w:val="22"/>
        </w:rPr>
      </w:pPr>
    </w:p>
    <w:p w14:paraId="2588EFA0" w14:textId="77777777" w:rsidR="003D083D" w:rsidRPr="005040A3" w:rsidRDefault="003D083D" w:rsidP="003D083D">
      <w:pPr>
        <w:spacing w:after="120"/>
        <w:jc w:val="center"/>
        <w:rPr>
          <w:b/>
          <w:sz w:val="22"/>
          <w:szCs w:val="22"/>
        </w:rPr>
      </w:pPr>
    </w:p>
    <w:p w14:paraId="115D9DAD" w14:textId="77777777" w:rsidR="003D083D" w:rsidRPr="0055727A" w:rsidRDefault="003D083D" w:rsidP="0055727A">
      <w:pPr>
        <w:pStyle w:val="Titel"/>
        <w:jc w:val="center"/>
      </w:pPr>
    </w:p>
    <w:p w14:paraId="4F76B370" w14:textId="17317FF9" w:rsidR="003D083D" w:rsidRPr="0055727A" w:rsidRDefault="003D083D" w:rsidP="0055727A">
      <w:pPr>
        <w:pStyle w:val="Titel"/>
        <w:jc w:val="center"/>
      </w:pPr>
      <w:r w:rsidRPr="0055727A">
        <w:t>OVEREENKOMST</w:t>
      </w:r>
      <w:r w:rsidR="00305DF1">
        <w:t xml:space="preserve"> </w:t>
      </w:r>
    </w:p>
    <w:p w14:paraId="17CEB55E" w14:textId="5BBBCEF6" w:rsidR="003D083D" w:rsidRDefault="00305DF1" w:rsidP="003D083D">
      <w:pPr>
        <w:spacing w:after="120"/>
        <w:jc w:val="center"/>
        <w:rPr>
          <w:b/>
          <w:sz w:val="36"/>
          <w:szCs w:val="36"/>
        </w:rPr>
      </w:pPr>
      <w:r>
        <w:rPr>
          <w:b/>
          <w:sz w:val="36"/>
          <w:szCs w:val="36"/>
        </w:rPr>
        <w:t>Preventieve hulp en ondersteuning</w:t>
      </w:r>
    </w:p>
    <w:p w14:paraId="70109D47" w14:textId="37F0DCB6" w:rsidR="003D083D" w:rsidRDefault="00305DF1" w:rsidP="003D083D">
      <w:pPr>
        <w:spacing w:after="120"/>
        <w:jc w:val="center"/>
        <w:rPr>
          <w:b/>
          <w:sz w:val="36"/>
          <w:szCs w:val="36"/>
        </w:rPr>
      </w:pPr>
      <w:r>
        <w:rPr>
          <w:b/>
          <w:sz w:val="36"/>
          <w:szCs w:val="36"/>
        </w:rPr>
        <w:t xml:space="preserve">Samen </w:t>
      </w:r>
      <w:r w:rsidR="00B818EF">
        <w:rPr>
          <w:b/>
          <w:sz w:val="36"/>
          <w:szCs w:val="36"/>
        </w:rPr>
        <w:t>Wageningen</w:t>
      </w:r>
    </w:p>
    <w:p w14:paraId="486EAD98" w14:textId="0FA2A7FB" w:rsidR="003D083D" w:rsidRPr="004B6B70" w:rsidRDefault="003D083D" w:rsidP="0055727A">
      <w:pPr>
        <w:pStyle w:val="Ondertitel"/>
        <w:jc w:val="center"/>
        <w:rPr>
          <w:rFonts w:ascii="QuadraatSans-Bold" w:hAnsi="QuadraatSans-Bold"/>
          <w:color w:val="000000" w:themeColor="text1"/>
          <w:sz w:val="32"/>
          <w:szCs w:val="32"/>
        </w:rPr>
      </w:pPr>
    </w:p>
    <w:p w14:paraId="59068359" w14:textId="3F1BAA98" w:rsidR="003D083D" w:rsidRPr="004B6B70" w:rsidRDefault="003D083D" w:rsidP="0055727A">
      <w:pPr>
        <w:pStyle w:val="Ondertitel"/>
        <w:jc w:val="center"/>
        <w:rPr>
          <w:rFonts w:ascii="QuadraatSans-Bold" w:hAnsi="QuadraatSans-Bold"/>
          <w:color w:val="000000" w:themeColor="text1"/>
          <w:sz w:val="32"/>
          <w:szCs w:val="32"/>
        </w:rPr>
      </w:pPr>
    </w:p>
    <w:p w14:paraId="69E9D315" w14:textId="77777777" w:rsidR="003D083D" w:rsidRPr="0055727A" w:rsidRDefault="003D083D" w:rsidP="003D083D">
      <w:pPr>
        <w:spacing w:after="120"/>
        <w:jc w:val="center"/>
        <w:rPr>
          <w:rFonts w:ascii="QuadraatSans-Regular" w:hAnsi="QuadraatSans-Regular"/>
          <w:b/>
          <w:color w:val="000000" w:themeColor="text1"/>
          <w:sz w:val="48"/>
          <w:szCs w:val="48"/>
        </w:rPr>
      </w:pPr>
    </w:p>
    <w:p w14:paraId="09FD2F0A" w14:textId="77777777" w:rsidR="003D083D" w:rsidRPr="0055727A" w:rsidRDefault="003D083D" w:rsidP="003D083D">
      <w:pPr>
        <w:spacing w:after="120"/>
        <w:jc w:val="center"/>
        <w:rPr>
          <w:rFonts w:ascii="QuadraatSans-Regular" w:hAnsi="QuadraatSans-Regular"/>
          <w:b/>
          <w:color w:val="000000" w:themeColor="text1"/>
          <w:sz w:val="48"/>
          <w:szCs w:val="48"/>
        </w:rPr>
      </w:pPr>
    </w:p>
    <w:p w14:paraId="51024FB3" w14:textId="77777777" w:rsidR="003D083D" w:rsidRPr="0055727A" w:rsidRDefault="003D083D" w:rsidP="003D083D">
      <w:pPr>
        <w:spacing w:after="120"/>
        <w:jc w:val="center"/>
        <w:rPr>
          <w:rFonts w:ascii="QuadraatSans-Regular" w:hAnsi="QuadraatSans-Regular"/>
          <w:b/>
          <w:color w:val="000000" w:themeColor="text1"/>
          <w:sz w:val="48"/>
          <w:szCs w:val="48"/>
        </w:rPr>
      </w:pPr>
    </w:p>
    <w:p w14:paraId="60B8614A" w14:textId="77777777" w:rsidR="003D083D" w:rsidRPr="005040A3" w:rsidRDefault="003D083D" w:rsidP="003D083D">
      <w:pPr>
        <w:spacing w:after="120"/>
        <w:jc w:val="center"/>
        <w:rPr>
          <w:b/>
          <w:sz w:val="36"/>
          <w:szCs w:val="36"/>
        </w:rPr>
      </w:pPr>
    </w:p>
    <w:p w14:paraId="1C7936DE" w14:textId="5B322205" w:rsidR="003D083D" w:rsidRDefault="003D083D" w:rsidP="003D083D">
      <w:pPr>
        <w:spacing w:after="120"/>
        <w:jc w:val="center"/>
        <w:rPr>
          <w:b/>
          <w:sz w:val="36"/>
          <w:szCs w:val="36"/>
        </w:rPr>
      </w:pPr>
    </w:p>
    <w:p w14:paraId="2D5000EB" w14:textId="71400ECF" w:rsidR="008823A1" w:rsidRDefault="008823A1" w:rsidP="003D083D">
      <w:pPr>
        <w:spacing w:after="120"/>
        <w:jc w:val="center"/>
        <w:rPr>
          <w:b/>
          <w:sz w:val="36"/>
          <w:szCs w:val="36"/>
        </w:rPr>
      </w:pPr>
    </w:p>
    <w:p w14:paraId="41851A6D" w14:textId="2A53B1EC" w:rsidR="008823A1" w:rsidRDefault="008823A1" w:rsidP="003D083D">
      <w:pPr>
        <w:spacing w:after="120"/>
        <w:jc w:val="center"/>
        <w:rPr>
          <w:b/>
          <w:sz w:val="36"/>
          <w:szCs w:val="36"/>
        </w:rPr>
      </w:pPr>
    </w:p>
    <w:p w14:paraId="67DD7AE8" w14:textId="36C0FDC2" w:rsidR="008823A1" w:rsidRDefault="008823A1" w:rsidP="003D083D">
      <w:pPr>
        <w:spacing w:after="120"/>
        <w:jc w:val="center"/>
        <w:rPr>
          <w:b/>
          <w:sz w:val="36"/>
          <w:szCs w:val="36"/>
        </w:rPr>
      </w:pPr>
    </w:p>
    <w:p w14:paraId="24D3CF66" w14:textId="6CC84050" w:rsidR="008823A1" w:rsidRDefault="008823A1" w:rsidP="003D083D">
      <w:pPr>
        <w:spacing w:after="120"/>
        <w:jc w:val="center"/>
        <w:rPr>
          <w:b/>
          <w:sz w:val="36"/>
          <w:szCs w:val="36"/>
        </w:rPr>
      </w:pPr>
    </w:p>
    <w:p w14:paraId="5958291C" w14:textId="772A61F5" w:rsidR="008823A1" w:rsidRDefault="008823A1" w:rsidP="003D083D">
      <w:pPr>
        <w:spacing w:after="120"/>
        <w:jc w:val="center"/>
        <w:rPr>
          <w:b/>
          <w:sz w:val="36"/>
          <w:szCs w:val="36"/>
        </w:rPr>
      </w:pPr>
    </w:p>
    <w:p w14:paraId="2FFCD9C2" w14:textId="123AB4BB" w:rsidR="00144B12" w:rsidRDefault="00144B12" w:rsidP="003D083D">
      <w:pPr>
        <w:spacing w:after="120"/>
        <w:jc w:val="center"/>
        <w:rPr>
          <w:b/>
          <w:sz w:val="36"/>
          <w:szCs w:val="36"/>
        </w:rPr>
      </w:pPr>
    </w:p>
    <w:tbl>
      <w:tblPr>
        <w:tblW w:w="9414" w:type="dxa"/>
        <w:tblLook w:val="04A0" w:firstRow="1" w:lastRow="0" w:firstColumn="1" w:lastColumn="0" w:noHBand="0" w:noVBand="1"/>
      </w:tblPr>
      <w:tblGrid>
        <w:gridCol w:w="3296"/>
        <w:gridCol w:w="435"/>
        <w:gridCol w:w="5683"/>
      </w:tblGrid>
      <w:tr w:rsidR="00493547" w14:paraId="4FBE8B96" w14:textId="77777777" w:rsidTr="004B6B70">
        <w:trPr>
          <w:trHeight w:val="354"/>
        </w:trPr>
        <w:tc>
          <w:tcPr>
            <w:tcW w:w="3296" w:type="dxa"/>
          </w:tcPr>
          <w:p w14:paraId="32E251B3" w14:textId="77777777" w:rsidR="003D083D" w:rsidRPr="005040A3" w:rsidRDefault="003D083D" w:rsidP="004B6B70">
            <w:pPr>
              <w:pStyle w:val="gemeentewageningen"/>
            </w:pPr>
            <w:r w:rsidRPr="005040A3">
              <w:t>Opdrachtgever</w:t>
            </w:r>
          </w:p>
        </w:tc>
        <w:tc>
          <w:tcPr>
            <w:tcW w:w="435" w:type="dxa"/>
            <w:vAlign w:val="center"/>
          </w:tcPr>
          <w:p w14:paraId="2F64FC1F" w14:textId="77777777" w:rsidR="003D083D" w:rsidRPr="005040A3" w:rsidRDefault="003D083D" w:rsidP="004B6B70">
            <w:pPr>
              <w:pStyle w:val="gemeentewageningen"/>
            </w:pPr>
            <w:r w:rsidRPr="005040A3">
              <w:t>:</w:t>
            </w:r>
          </w:p>
        </w:tc>
        <w:tc>
          <w:tcPr>
            <w:tcW w:w="5683" w:type="dxa"/>
            <w:vAlign w:val="center"/>
          </w:tcPr>
          <w:p w14:paraId="5028FEA9" w14:textId="77777777" w:rsidR="003D083D" w:rsidRPr="005040A3" w:rsidRDefault="003D083D" w:rsidP="004B6B70">
            <w:pPr>
              <w:pStyle w:val="gemeentewageningen"/>
            </w:pPr>
            <w:r>
              <w:t>Gemeente Wageningen</w:t>
            </w:r>
          </w:p>
        </w:tc>
      </w:tr>
      <w:tr w:rsidR="00493547" w14:paraId="7B530701" w14:textId="77777777" w:rsidTr="004B6B70">
        <w:trPr>
          <w:trHeight w:val="354"/>
        </w:trPr>
        <w:tc>
          <w:tcPr>
            <w:tcW w:w="3296" w:type="dxa"/>
            <w:vAlign w:val="center"/>
          </w:tcPr>
          <w:p w14:paraId="76C2EE1D" w14:textId="77777777" w:rsidR="003D083D" w:rsidRPr="005040A3" w:rsidRDefault="003D083D" w:rsidP="004B6B70">
            <w:pPr>
              <w:pStyle w:val="gemeentewageningen"/>
            </w:pPr>
            <w:r w:rsidRPr="005040A3">
              <w:t>E-mail</w:t>
            </w:r>
          </w:p>
        </w:tc>
        <w:tc>
          <w:tcPr>
            <w:tcW w:w="435" w:type="dxa"/>
            <w:vAlign w:val="center"/>
          </w:tcPr>
          <w:p w14:paraId="2F35C48C" w14:textId="77777777" w:rsidR="003D083D" w:rsidRPr="005040A3" w:rsidRDefault="003D083D" w:rsidP="004B6B70">
            <w:pPr>
              <w:pStyle w:val="gemeentewageningen"/>
            </w:pPr>
            <w:r w:rsidRPr="005040A3">
              <w:t>:</w:t>
            </w:r>
          </w:p>
        </w:tc>
        <w:tc>
          <w:tcPr>
            <w:tcW w:w="5683" w:type="dxa"/>
            <w:vAlign w:val="center"/>
          </w:tcPr>
          <w:p w14:paraId="3CC20BFF" w14:textId="3D502E2F" w:rsidR="003D083D" w:rsidRPr="005040A3" w:rsidRDefault="00305DF1" w:rsidP="004B6B70">
            <w:pPr>
              <w:pStyle w:val="gemeentewageningen"/>
            </w:pPr>
            <w:r>
              <w:t>Samenwageningen@wageningen.nl</w:t>
            </w:r>
          </w:p>
        </w:tc>
      </w:tr>
    </w:tbl>
    <w:p w14:paraId="3B40BB9B" w14:textId="77777777" w:rsidR="003D083D" w:rsidRPr="004B6B70" w:rsidRDefault="003D083D" w:rsidP="004B6B70">
      <w:pPr>
        <w:pStyle w:val="gemeentewageningen"/>
        <w:rPr>
          <w:b/>
          <w:bCs/>
        </w:rPr>
      </w:pPr>
      <w:r w:rsidRPr="005040A3">
        <w:rPr>
          <w:szCs w:val="22"/>
        </w:rPr>
        <w:br w:type="page"/>
      </w:r>
      <w:r w:rsidRPr="004B6B70">
        <w:rPr>
          <w:b/>
          <w:bCs/>
        </w:rPr>
        <w:lastRenderedPageBreak/>
        <w:t>Ondergetekenden:</w:t>
      </w:r>
    </w:p>
    <w:p w14:paraId="3D6A0818" w14:textId="1033DEA7" w:rsidR="003D083D" w:rsidRDefault="003D083D" w:rsidP="004B6B70">
      <w:pPr>
        <w:pStyle w:val="gemeentewageningen"/>
        <w:spacing w:line="276" w:lineRule="auto"/>
      </w:pPr>
      <w:r w:rsidRPr="005040A3">
        <w:t xml:space="preserve">De gemeente Wageningen, te dezen rechtsgeldig vertegenwoordigd door </w:t>
      </w:r>
      <w:r w:rsidRPr="004B6B70">
        <w:rPr>
          <w:highlight w:val="yellow"/>
        </w:rPr>
        <w:t>&lt;</w:t>
      </w:r>
      <w:r w:rsidR="007E0525" w:rsidRPr="004B6B70">
        <w:rPr>
          <w:highlight w:val="yellow"/>
        </w:rPr>
        <w:t>na</w:t>
      </w:r>
      <w:r w:rsidRPr="004B6B70">
        <w:rPr>
          <w:highlight w:val="yellow"/>
        </w:rPr>
        <w:t>am invullen</w:t>
      </w:r>
      <w:r w:rsidR="007E0525" w:rsidRPr="004B6B70">
        <w:rPr>
          <w:highlight w:val="yellow"/>
        </w:rPr>
        <w:t>&gt;</w:t>
      </w:r>
      <w:r w:rsidRPr="004B6B70">
        <w:rPr>
          <w:highlight w:val="yellow"/>
        </w:rPr>
        <w:t>,</w:t>
      </w:r>
      <w:r w:rsidRPr="005040A3">
        <w:t xml:space="preserve"> </w:t>
      </w:r>
      <w:r>
        <w:t>&lt;</w:t>
      </w:r>
      <w:r w:rsidR="00E760DC">
        <w:rPr>
          <w:highlight w:val="yellow"/>
        </w:rPr>
        <w:t>F</w:t>
      </w:r>
      <w:r>
        <w:rPr>
          <w:highlight w:val="yellow"/>
        </w:rPr>
        <w:t>unctie</w:t>
      </w:r>
      <w:r>
        <w:t xml:space="preserve">&gt; </w:t>
      </w:r>
      <w:r w:rsidRPr="005040A3">
        <w:t xml:space="preserve">van de </w:t>
      </w:r>
      <w:r>
        <w:t>&lt;</w:t>
      </w:r>
      <w:r w:rsidR="00E760DC">
        <w:rPr>
          <w:highlight w:val="yellow"/>
        </w:rPr>
        <w:t>A</w:t>
      </w:r>
      <w:r>
        <w:rPr>
          <w:highlight w:val="yellow"/>
        </w:rPr>
        <w:t>fdeling</w:t>
      </w:r>
      <w:r w:rsidR="007E0525">
        <w:t>&gt; hierna te noemen: Opdrachtgever,</w:t>
      </w:r>
    </w:p>
    <w:p w14:paraId="30F17593" w14:textId="77777777" w:rsidR="004B6B70" w:rsidRPr="005040A3" w:rsidRDefault="004B6B70" w:rsidP="004B6B70">
      <w:pPr>
        <w:pStyle w:val="gemeentewageningen"/>
      </w:pPr>
    </w:p>
    <w:p w14:paraId="27C551F1" w14:textId="29E34B70" w:rsidR="003D083D" w:rsidRDefault="004B6B70" w:rsidP="004B6B70">
      <w:pPr>
        <w:pStyle w:val="gemeentewageningen"/>
      </w:pPr>
      <w:r w:rsidRPr="005040A3">
        <w:t>E</w:t>
      </w:r>
      <w:r w:rsidR="003D083D" w:rsidRPr="005040A3">
        <w:t>n</w:t>
      </w:r>
    </w:p>
    <w:p w14:paraId="1E99A7A8" w14:textId="77777777" w:rsidR="004B6B70" w:rsidRPr="005040A3" w:rsidRDefault="004B6B70" w:rsidP="004B6B70">
      <w:pPr>
        <w:pStyle w:val="gemeentewageningen"/>
      </w:pPr>
    </w:p>
    <w:p w14:paraId="57E5607E" w14:textId="798619B0" w:rsidR="003D083D" w:rsidRPr="005040A3" w:rsidRDefault="003D083D" w:rsidP="004B6B70">
      <w:pPr>
        <w:pStyle w:val="gemeentewageningen"/>
        <w:spacing w:line="276" w:lineRule="auto"/>
      </w:pPr>
      <w:r w:rsidRPr="005040A3">
        <w:t>&lt;</w:t>
      </w:r>
      <w:r w:rsidRPr="003D083D">
        <w:rPr>
          <w:highlight w:val="yellow"/>
        </w:rPr>
        <w:t xml:space="preserve">Naam </w:t>
      </w:r>
      <w:r w:rsidR="00C135E7">
        <w:rPr>
          <w:highlight w:val="yellow"/>
        </w:rPr>
        <w:t>Samenwerkingsverband</w:t>
      </w:r>
      <w:r w:rsidRPr="003D083D">
        <w:rPr>
          <w:highlight w:val="yellow"/>
        </w:rPr>
        <w:t xml:space="preserve"> invullen, </w:t>
      </w:r>
      <w:r w:rsidRPr="005040A3">
        <w:t>&gt;, gevestigd te &lt;</w:t>
      </w:r>
      <w:r w:rsidRPr="003D083D">
        <w:rPr>
          <w:highlight w:val="yellow"/>
        </w:rPr>
        <w:t xml:space="preserve">straat / postcode plaatsnaam </w:t>
      </w:r>
      <w:r w:rsidRPr="005040A3">
        <w:t>&gt;, te dezen rechtsgeldig vertegenwoordig door de heer/mevrouw &lt;</w:t>
      </w:r>
      <w:r w:rsidRPr="003D083D">
        <w:rPr>
          <w:highlight w:val="yellow"/>
        </w:rPr>
        <w:t>naam ondertekeningsbevoegde invullen</w:t>
      </w:r>
      <w:r w:rsidRPr="005040A3">
        <w:t>&gt; in zijn/haar hoedanigheid van &lt;</w:t>
      </w:r>
      <w:r w:rsidRPr="003D083D">
        <w:rPr>
          <w:highlight w:val="yellow"/>
        </w:rPr>
        <w:t>functie invullen</w:t>
      </w:r>
      <w:r w:rsidRPr="005040A3">
        <w:t>&gt;, hierna te noemen: Opdrachtnemer,</w:t>
      </w:r>
    </w:p>
    <w:p w14:paraId="15B3A8BA" w14:textId="77777777" w:rsidR="003D083D" w:rsidRPr="005040A3" w:rsidRDefault="003D083D" w:rsidP="004B6B70">
      <w:pPr>
        <w:pStyle w:val="gemeentewageningen"/>
      </w:pPr>
    </w:p>
    <w:p w14:paraId="285CB114" w14:textId="77777777" w:rsidR="003D083D" w:rsidRPr="005040A3" w:rsidRDefault="003D083D" w:rsidP="004B6B70">
      <w:pPr>
        <w:pStyle w:val="gemeentewageningen"/>
        <w:rPr>
          <w:rFonts w:cs="Arial"/>
          <w:color w:val="000000"/>
          <w:u w:color="666699"/>
        </w:rPr>
      </w:pPr>
      <w:r w:rsidRPr="005040A3">
        <w:rPr>
          <w:rFonts w:cs="Arial"/>
          <w:color w:val="000000"/>
          <w:u w:color="666699"/>
        </w:rPr>
        <w:t>Hierna tezamen aan te duiden als: partijen.</w:t>
      </w:r>
    </w:p>
    <w:p w14:paraId="07020703" w14:textId="77777777" w:rsidR="003D083D" w:rsidRPr="004B6B70" w:rsidRDefault="003D083D" w:rsidP="004B6B70">
      <w:pPr>
        <w:pStyle w:val="gemeentewageningen"/>
        <w:rPr>
          <w:b/>
          <w:bCs/>
        </w:rPr>
      </w:pPr>
    </w:p>
    <w:p w14:paraId="73D3C126" w14:textId="77777777" w:rsidR="003D083D" w:rsidRPr="004B6B70" w:rsidRDefault="003D083D" w:rsidP="004B6B70">
      <w:pPr>
        <w:pStyle w:val="gemeentewageningen"/>
        <w:spacing w:line="276" w:lineRule="auto"/>
        <w:rPr>
          <w:b/>
          <w:bCs/>
        </w:rPr>
      </w:pPr>
      <w:r w:rsidRPr="004B6B70">
        <w:rPr>
          <w:b/>
          <w:bCs/>
        </w:rPr>
        <w:t>In aanmerking nemende dat:</w:t>
      </w:r>
    </w:p>
    <w:p w14:paraId="1DA5BE73" w14:textId="1CEFAA55" w:rsidR="003D083D" w:rsidRPr="005040A3" w:rsidRDefault="003D083D" w:rsidP="004B6B70">
      <w:pPr>
        <w:pStyle w:val="gemeentewageningen"/>
        <w:numPr>
          <w:ilvl w:val="0"/>
          <w:numId w:val="31"/>
        </w:numPr>
        <w:spacing w:line="276" w:lineRule="auto"/>
      </w:pPr>
      <w:r w:rsidRPr="005040A3">
        <w:t xml:space="preserve">De Opdrachtgever een </w:t>
      </w:r>
      <w:r w:rsidR="00305DF1">
        <w:t>SAS procedure</w:t>
      </w:r>
      <w:r w:rsidRPr="005040A3">
        <w:t xml:space="preserve"> </w:t>
      </w:r>
      <w:r w:rsidR="00B2234B">
        <w:t>heeft gehouden</w:t>
      </w:r>
      <w:r w:rsidRPr="005040A3">
        <w:t xml:space="preserve"> voor </w:t>
      </w:r>
      <w:r w:rsidR="00305DF1">
        <w:t xml:space="preserve">de </w:t>
      </w:r>
      <w:r w:rsidR="00305DF1" w:rsidRPr="007F54EF">
        <w:t xml:space="preserve">preventieve hulp en ondersteuning </w:t>
      </w:r>
      <w:r w:rsidR="00305DF1">
        <w:t xml:space="preserve">in het sociaal domein </w:t>
      </w:r>
      <w:r w:rsidR="00305DF1" w:rsidRPr="007F54EF">
        <w:t>t.b.v. de inwoners van de Gemeente Wageningen</w:t>
      </w:r>
      <w:r w:rsidR="00305DF1">
        <w:t xml:space="preserve"> </w:t>
      </w:r>
      <w:r w:rsidRPr="005040A3">
        <w:t xml:space="preserve">met kenmerk </w:t>
      </w:r>
      <w:r w:rsidR="00305DF1">
        <w:t>OF2022-02;</w:t>
      </w:r>
    </w:p>
    <w:p w14:paraId="476C38E7" w14:textId="27142AF7" w:rsidR="00321DE9" w:rsidRDefault="00321DE9" w:rsidP="004B6B70">
      <w:pPr>
        <w:pStyle w:val="gemeentewageningen"/>
        <w:numPr>
          <w:ilvl w:val="0"/>
          <w:numId w:val="31"/>
        </w:numPr>
        <w:spacing w:line="276" w:lineRule="auto"/>
      </w:pPr>
      <w:r>
        <w:t xml:space="preserve">Opdrachtnemer daartoe op </w:t>
      </w:r>
      <w:r w:rsidRPr="004B6B70">
        <w:rPr>
          <w:highlight w:val="yellow"/>
        </w:rPr>
        <w:t>[datum]</w:t>
      </w:r>
      <w:r>
        <w:t xml:space="preserve"> een Inschrijving heeft ingediend;</w:t>
      </w:r>
    </w:p>
    <w:p w14:paraId="1DCFCFE9" w14:textId="2E3F5E4A" w:rsidR="00321DE9" w:rsidRDefault="00321DE9" w:rsidP="004B6B70">
      <w:pPr>
        <w:pStyle w:val="gemeentewageningen"/>
        <w:numPr>
          <w:ilvl w:val="0"/>
          <w:numId w:val="31"/>
        </w:numPr>
        <w:spacing w:line="276" w:lineRule="auto"/>
      </w:pPr>
      <w:r>
        <w:t>Opdrachtgever de onderhavige Overeenkomst aan Opdrachtnemer heeft gegund;</w:t>
      </w:r>
    </w:p>
    <w:p w14:paraId="4867D6E4" w14:textId="25CA3880" w:rsidR="00321DE9" w:rsidRDefault="00321DE9" w:rsidP="004B6B70">
      <w:pPr>
        <w:pStyle w:val="gemeentewageningen"/>
        <w:numPr>
          <w:ilvl w:val="0"/>
          <w:numId w:val="31"/>
        </w:numPr>
        <w:spacing w:line="276" w:lineRule="auto"/>
      </w:pPr>
      <w:r>
        <w:t>Opdrachtnemer zich in voldoende mate op de hoogte heeft gesteld van de doelstelling van Opdrachtgever met betrekking tot onderhavige aanbesteding;</w:t>
      </w:r>
    </w:p>
    <w:p w14:paraId="35142AED" w14:textId="3C4F7DA8" w:rsidR="00521CC1" w:rsidRDefault="00321DE9" w:rsidP="004B6B70">
      <w:pPr>
        <w:pStyle w:val="gemeentewageningen"/>
        <w:numPr>
          <w:ilvl w:val="0"/>
          <w:numId w:val="31"/>
        </w:numPr>
        <w:spacing w:line="276" w:lineRule="auto"/>
      </w:pPr>
      <w:r>
        <w:t>Opdrachtgever daartoe Opdrachtnemer van voldoende en correcte informatie heeft voorzien en</w:t>
      </w:r>
      <w:r w:rsidR="009E405B">
        <w:t xml:space="preserve"> -</w:t>
      </w:r>
      <w:r>
        <w:t>desgewenst- aan Opdrachtnemer verdere informatie zal verstrekken voor zover die informatie bij Opdrachtgever beschikbaar is;</w:t>
      </w:r>
    </w:p>
    <w:p w14:paraId="2E756DC3" w14:textId="275D19B4" w:rsidR="003D083D" w:rsidRPr="005040A3" w:rsidRDefault="003D083D" w:rsidP="004B6B70">
      <w:pPr>
        <w:pStyle w:val="gemeentewageningen"/>
        <w:numPr>
          <w:ilvl w:val="0"/>
          <w:numId w:val="31"/>
        </w:numPr>
        <w:spacing w:line="276" w:lineRule="auto"/>
      </w:pPr>
      <w:r w:rsidRPr="005040A3">
        <w:t xml:space="preserve">Partijen de afspraken met betrekking tot het leveren van </w:t>
      </w:r>
      <w:r w:rsidR="00E760DC">
        <w:t xml:space="preserve">de gevraagde </w:t>
      </w:r>
      <w:r w:rsidRPr="005040A3">
        <w:t xml:space="preserve">dienstverlening willen vastleggen in deze </w:t>
      </w:r>
      <w:r w:rsidR="007E0525">
        <w:t>Overeenkomst</w:t>
      </w:r>
      <w:r w:rsidRPr="005040A3">
        <w:t>.</w:t>
      </w:r>
    </w:p>
    <w:p w14:paraId="6A0090ED" w14:textId="77777777" w:rsidR="003D083D" w:rsidRPr="00AE72E8" w:rsidRDefault="003D083D" w:rsidP="004B6B70">
      <w:pPr>
        <w:pStyle w:val="gemeentewageningen"/>
        <w:rPr>
          <w:rFonts w:ascii="QuadraatSans-Bold" w:hAnsi="QuadraatSans-Bold"/>
          <w:sz w:val="28"/>
          <w:szCs w:val="24"/>
        </w:rPr>
      </w:pPr>
    </w:p>
    <w:p w14:paraId="32C4D20E" w14:textId="77777777" w:rsidR="003D083D" w:rsidRPr="00AE72E8" w:rsidRDefault="003D083D" w:rsidP="003D083D">
      <w:pPr>
        <w:spacing w:after="120"/>
        <w:rPr>
          <w:rFonts w:ascii="QuadraatSans-Bold" w:hAnsi="QuadraatSans-Bold"/>
          <w:b/>
          <w:sz w:val="22"/>
          <w:szCs w:val="22"/>
        </w:rPr>
      </w:pPr>
      <w:r w:rsidRPr="00AE72E8">
        <w:rPr>
          <w:rFonts w:ascii="QuadraatSans-Bold" w:hAnsi="QuadraatSans-Bold"/>
          <w:b/>
          <w:sz w:val="22"/>
          <w:szCs w:val="22"/>
        </w:rPr>
        <w:t>KOMEN OVEREEN ALS VOLGT:</w:t>
      </w:r>
    </w:p>
    <w:p w14:paraId="43BB2386" w14:textId="77777777" w:rsidR="003D083D" w:rsidRPr="005040A3" w:rsidRDefault="003D083D" w:rsidP="00AF7565">
      <w:pPr>
        <w:pStyle w:val="Stijl1"/>
      </w:pPr>
      <w:r w:rsidRPr="00AF7565">
        <w:rPr>
          <w:szCs w:val="24"/>
        </w:rPr>
        <w:t>Definities</w:t>
      </w:r>
    </w:p>
    <w:p w14:paraId="7D4EAD9C" w14:textId="1CB0B030" w:rsidR="003D083D" w:rsidRPr="00AF7565" w:rsidRDefault="003D083D" w:rsidP="003D083D">
      <w:pPr>
        <w:spacing w:after="120"/>
        <w:rPr>
          <w:rFonts w:ascii="QuadraatSans-Regular" w:hAnsi="QuadraatSans-Regular"/>
          <w:sz w:val="22"/>
          <w:szCs w:val="22"/>
        </w:rPr>
      </w:pPr>
      <w:r w:rsidRPr="00AF7565">
        <w:rPr>
          <w:rFonts w:ascii="QuadraatSans-Regular" w:hAnsi="QuadraatSans-Regular"/>
          <w:sz w:val="22"/>
          <w:szCs w:val="22"/>
        </w:rPr>
        <w:t xml:space="preserve">In deze </w:t>
      </w:r>
      <w:r w:rsidR="007E0525" w:rsidRPr="00AF7565">
        <w:rPr>
          <w:rFonts w:ascii="QuadraatSans-Regular" w:hAnsi="QuadraatSans-Regular"/>
          <w:sz w:val="22"/>
          <w:szCs w:val="22"/>
        </w:rPr>
        <w:t>Overeenkomst</w:t>
      </w:r>
      <w:r w:rsidRPr="00AF7565">
        <w:rPr>
          <w:rFonts w:ascii="QuadraatSans-Regular" w:hAnsi="QuadraatSans-Regular"/>
          <w:sz w:val="22"/>
          <w:szCs w:val="22"/>
        </w:rPr>
        <w:t xml:space="preserve"> wordt verstaan onder:</w:t>
      </w:r>
    </w:p>
    <w:p w14:paraId="4E672305" w14:textId="6A05BE07" w:rsidR="003D083D" w:rsidRPr="00AF7565" w:rsidRDefault="003D083D" w:rsidP="003D083D">
      <w:pPr>
        <w:numPr>
          <w:ilvl w:val="0"/>
          <w:numId w:val="3"/>
        </w:numPr>
        <w:spacing w:after="120"/>
        <w:rPr>
          <w:rFonts w:ascii="QuadraatSans-Regular" w:hAnsi="QuadraatSans-Regular"/>
          <w:sz w:val="22"/>
          <w:szCs w:val="22"/>
        </w:rPr>
      </w:pPr>
      <w:bookmarkStart w:id="0" w:name="_Hlk94867135"/>
      <w:r w:rsidRPr="00AF7565">
        <w:rPr>
          <w:rFonts w:ascii="QuadraatSans-Regular" w:hAnsi="QuadraatSans-Regular"/>
          <w:sz w:val="22"/>
          <w:szCs w:val="22"/>
        </w:rPr>
        <w:t xml:space="preserve">Inschrijver: De natuurlijke of rechtspersoon die een </w:t>
      </w:r>
      <w:r w:rsidR="00521CC1" w:rsidRPr="00AF7565">
        <w:rPr>
          <w:rFonts w:ascii="QuadraatSans-Regular" w:hAnsi="QuadraatSans-Regular"/>
          <w:sz w:val="22"/>
          <w:szCs w:val="22"/>
        </w:rPr>
        <w:t xml:space="preserve">Inschrijving </w:t>
      </w:r>
      <w:r w:rsidRPr="00AF7565">
        <w:rPr>
          <w:rFonts w:ascii="QuadraatSans-Regular" w:hAnsi="QuadraatSans-Regular"/>
          <w:sz w:val="22"/>
          <w:szCs w:val="22"/>
        </w:rPr>
        <w:t>heeft ingediend</w:t>
      </w:r>
      <w:bookmarkEnd w:id="0"/>
      <w:r w:rsidR="00305DF1">
        <w:rPr>
          <w:rFonts w:ascii="QuadraatSans-Regular" w:hAnsi="QuadraatSans-Regular"/>
          <w:sz w:val="22"/>
          <w:szCs w:val="22"/>
        </w:rPr>
        <w:t xml:space="preserve">, bij deze </w:t>
      </w:r>
      <w:r w:rsidR="008F1780">
        <w:rPr>
          <w:rFonts w:ascii="QuadraatSans-Regular" w:hAnsi="QuadraatSans-Regular"/>
          <w:sz w:val="22"/>
          <w:szCs w:val="22"/>
        </w:rPr>
        <w:t>Overeenkomst is de Inschrijver het Samenwerkingsverband</w:t>
      </w:r>
      <w:r w:rsidRPr="00AF7565">
        <w:rPr>
          <w:rFonts w:ascii="QuadraatSans-Regular" w:hAnsi="QuadraatSans-Regular"/>
          <w:sz w:val="22"/>
          <w:szCs w:val="22"/>
        </w:rPr>
        <w:t>;</w:t>
      </w:r>
    </w:p>
    <w:p w14:paraId="65B75FA4" w14:textId="1A4AE1E4" w:rsidR="003D083D" w:rsidRPr="00AF7565" w:rsidRDefault="00025BD5" w:rsidP="003D083D">
      <w:pPr>
        <w:numPr>
          <w:ilvl w:val="0"/>
          <w:numId w:val="3"/>
        </w:numPr>
        <w:spacing w:after="120"/>
        <w:rPr>
          <w:rFonts w:ascii="QuadraatSans-Regular" w:hAnsi="QuadraatSans-Regular"/>
          <w:sz w:val="22"/>
          <w:szCs w:val="22"/>
        </w:rPr>
      </w:pPr>
      <w:r w:rsidRPr="00AF7565">
        <w:rPr>
          <w:rFonts w:ascii="QuadraatSans-Regular" w:hAnsi="QuadraatSans-Regular"/>
          <w:sz w:val="22"/>
          <w:szCs w:val="22"/>
        </w:rPr>
        <w:t>Inschrijving</w:t>
      </w:r>
      <w:r w:rsidR="003D083D" w:rsidRPr="00AF7565">
        <w:rPr>
          <w:rFonts w:ascii="QuadraatSans-Regular" w:hAnsi="QuadraatSans-Regular"/>
          <w:sz w:val="22"/>
          <w:szCs w:val="22"/>
        </w:rPr>
        <w:t>: Een aanbieding die een Inschrijver ter zake heeft gedaan;</w:t>
      </w:r>
    </w:p>
    <w:p w14:paraId="46DCF4D6" w14:textId="4090EB0A" w:rsidR="003D083D" w:rsidRPr="00AF7565" w:rsidRDefault="003D083D" w:rsidP="003D083D">
      <w:pPr>
        <w:numPr>
          <w:ilvl w:val="0"/>
          <w:numId w:val="3"/>
        </w:numPr>
        <w:spacing w:after="120"/>
        <w:rPr>
          <w:rFonts w:ascii="QuadraatSans-Regular" w:hAnsi="QuadraatSans-Regular"/>
          <w:sz w:val="22"/>
          <w:szCs w:val="22"/>
        </w:rPr>
      </w:pPr>
      <w:r w:rsidRPr="008F1780">
        <w:rPr>
          <w:rFonts w:ascii="QuadraatSans-Regular" w:hAnsi="QuadraatSans-Regular"/>
          <w:sz w:val="22"/>
          <w:szCs w:val="22"/>
        </w:rPr>
        <w:t xml:space="preserve">Offerteaanvraag: het </w:t>
      </w:r>
      <w:r w:rsidR="00B76C18" w:rsidRPr="008F1780">
        <w:rPr>
          <w:rFonts w:ascii="QuadraatSans-Regular" w:hAnsi="QuadraatSans-Regular"/>
          <w:sz w:val="22"/>
          <w:szCs w:val="22"/>
        </w:rPr>
        <w:t>gehele</w:t>
      </w:r>
      <w:r w:rsidR="00B76C18" w:rsidRPr="00AF7565">
        <w:rPr>
          <w:rFonts w:ascii="QuadraatSans-Regular" w:hAnsi="QuadraatSans-Regular"/>
          <w:sz w:val="22"/>
          <w:szCs w:val="22"/>
        </w:rPr>
        <w:t xml:space="preserve"> </w:t>
      </w:r>
      <w:r w:rsidRPr="00AF7565">
        <w:rPr>
          <w:rFonts w:ascii="QuadraatSans-Regular" w:hAnsi="QuadraatSans-Regular"/>
          <w:sz w:val="22"/>
          <w:szCs w:val="22"/>
        </w:rPr>
        <w:t xml:space="preserve">document </w:t>
      </w:r>
      <w:r w:rsidR="008744A0" w:rsidRPr="00AF7565">
        <w:rPr>
          <w:rFonts w:ascii="QuadraatSans-Regular" w:hAnsi="QuadraatSans-Regular"/>
          <w:sz w:val="22"/>
          <w:szCs w:val="22"/>
        </w:rPr>
        <w:t>waarin de Opdrachtgever zijn eisen, wensen en voorwaarden heeft verwoord en waarop de Inschrijver zijn Inschrijving dient te baseren</w:t>
      </w:r>
      <w:r w:rsidRPr="00AF7565">
        <w:rPr>
          <w:rFonts w:ascii="QuadraatSans-Regular" w:hAnsi="QuadraatSans-Regular"/>
          <w:sz w:val="22"/>
          <w:szCs w:val="22"/>
        </w:rPr>
        <w:t>, waaronder begrepen, nota's van inlichtingen, standaardformulieren en bijlagen;</w:t>
      </w:r>
    </w:p>
    <w:p w14:paraId="77DBB76E" w14:textId="3E6BE5BD" w:rsidR="003D083D" w:rsidRDefault="003D083D" w:rsidP="00431B7A">
      <w:pPr>
        <w:numPr>
          <w:ilvl w:val="0"/>
          <w:numId w:val="3"/>
        </w:numPr>
        <w:spacing w:after="120"/>
        <w:rPr>
          <w:rFonts w:ascii="QuadraatSans-Regular" w:hAnsi="QuadraatSans-Regular"/>
          <w:sz w:val="22"/>
          <w:szCs w:val="22"/>
        </w:rPr>
      </w:pPr>
      <w:r w:rsidRPr="00431B7A">
        <w:rPr>
          <w:rFonts w:ascii="QuadraatSans-Regular" w:hAnsi="QuadraatSans-Regular"/>
          <w:sz w:val="22"/>
          <w:szCs w:val="22"/>
        </w:rPr>
        <w:t>Opdrachtgever: gemeente Wageningen</w:t>
      </w:r>
    </w:p>
    <w:p w14:paraId="431901A7" w14:textId="7DE3B353" w:rsidR="003D083D" w:rsidRPr="00431B7A" w:rsidRDefault="003D083D" w:rsidP="00431B7A">
      <w:pPr>
        <w:numPr>
          <w:ilvl w:val="0"/>
          <w:numId w:val="3"/>
        </w:numPr>
        <w:spacing w:after="120"/>
        <w:rPr>
          <w:rFonts w:ascii="QuadraatSans-Regular" w:hAnsi="QuadraatSans-Regular"/>
          <w:sz w:val="22"/>
          <w:szCs w:val="22"/>
        </w:rPr>
      </w:pPr>
      <w:r w:rsidRPr="00431B7A">
        <w:rPr>
          <w:rFonts w:ascii="QuadraatSans-Regular" w:hAnsi="QuadraatSans-Regular"/>
          <w:sz w:val="22"/>
          <w:szCs w:val="22"/>
        </w:rPr>
        <w:t xml:space="preserve">Opdrachtnemer: </w:t>
      </w:r>
      <w:r w:rsidRPr="00431B7A">
        <w:rPr>
          <w:rFonts w:ascii="QuadraatSans-Regular" w:hAnsi="QuadraatSans-Regular"/>
          <w:sz w:val="22"/>
          <w:szCs w:val="22"/>
          <w:highlight w:val="yellow"/>
        </w:rPr>
        <w:t>&lt;xxx&gt;</w:t>
      </w:r>
    </w:p>
    <w:p w14:paraId="00AA15EE" w14:textId="19646E56" w:rsidR="003D083D" w:rsidRPr="00431B7A" w:rsidRDefault="007E0525" w:rsidP="00431B7A">
      <w:pPr>
        <w:numPr>
          <w:ilvl w:val="0"/>
          <w:numId w:val="3"/>
        </w:numPr>
        <w:spacing w:after="120"/>
        <w:rPr>
          <w:rFonts w:ascii="QuadraatSans-Regular" w:hAnsi="QuadraatSans-Regular"/>
          <w:color w:val="000000"/>
          <w:sz w:val="22"/>
          <w:szCs w:val="22"/>
        </w:rPr>
      </w:pPr>
      <w:r w:rsidRPr="00431B7A">
        <w:rPr>
          <w:rFonts w:ascii="QuadraatSans-Regular" w:hAnsi="QuadraatSans-Regular"/>
          <w:sz w:val="22"/>
          <w:szCs w:val="22"/>
        </w:rPr>
        <w:t>Overeenkomst</w:t>
      </w:r>
      <w:r w:rsidR="003D083D" w:rsidRPr="00431B7A">
        <w:rPr>
          <w:rFonts w:ascii="QuadraatSans-Regular" w:hAnsi="QuadraatSans-Regular"/>
          <w:sz w:val="22"/>
          <w:szCs w:val="22"/>
        </w:rPr>
        <w:t xml:space="preserve">: </w:t>
      </w:r>
      <w:r w:rsidR="0000130F" w:rsidRPr="00431B7A">
        <w:rPr>
          <w:rFonts w:ascii="QuadraatSans-Regular" w:hAnsi="QuadraatSans-Regular"/>
          <w:sz w:val="22"/>
          <w:szCs w:val="22"/>
        </w:rPr>
        <w:t>De</w:t>
      </w:r>
      <w:r w:rsidR="0000130F" w:rsidRPr="00431B7A">
        <w:rPr>
          <w:rFonts w:ascii="QuadraatSans-Regular" w:hAnsi="QuadraatSans-Regular" w:cs="Arial"/>
          <w:color w:val="000000"/>
          <w:sz w:val="22"/>
          <w:szCs w:val="22"/>
        </w:rPr>
        <w:t xml:space="preserve"> schriftelijke afspraak tussen Opdrachtgever en Opdrachtnemer waarin alle afspraken ten aanzien van de opdracht zijn vastgelegd.</w:t>
      </w:r>
    </w:p>
    <w:p w14:paraId="1817ED08" w14:textId="544C57D0" w:rsidR="003D083D" w:rsidRPr="00431B7A" w:rsidRDefault="00D92E17" w:rsidP="00431B7A">
      <w:pPr>
        <w:pStyle w:val="Stijl1"/>
      </w:pPr>
      <w:r w:rsidRPr="00431B7A">
        <w:t>Voorwerp van de Overeenkomst</w:t>
      </w:r>
    </w:p>
    <w:p w14:paraId="68ED0DC4" w14:textId="0553F382" w:rsidR="003D083D" w:rsidRPr="00144B12" w:rsidRDefault="008F1780" w:rsidP="003D083D">
      <w:pPr>
        <w:numPr>
          <w:ilvl w:val="0"/>
          <w:numId w:val="16"/>
        </w:numPr>
        <w:spacing w:after="120"/>
        <w:rPr>
          <w:rFonts w:ascii="QuadraatSans-Regular" w:hAnsi="QuadraatSans-Regular" w:cs="Arial"/>
          <w:color w:val="000000"/>
          <w:sz w:val="22"/>
          <w:szCs w:val="22"/>
        </w:rPr>
      </w:pPr>
      <w:r w:rsidRPr="007F54EF">
        <w:t xml:space="preserve">Opdrachtgever wenst een Overeenkomst af te sluiten voor </w:t>
      </w:r>
      <w:bookmarkStart w:id="1" w:name="_Hlk94536134"/>
      <w:r>
        <w:t xml:space="preserve">de </w:t>
      </w:r>
      <w:r w:rsidRPr="007F54EF">
        <w:t xml:space="preserve">preventieve hulp en </w:t>
      </w:r>
      <w:r w:rsidRPr="00144B12">
        <w:rPr>
          <w:rFonts w:ascii="QuadraatSans-Regular" w:hAnsi="QuadraatSans-Regular" w:cs="Arial"/>
          <w:color w:val="000000"/>
          <w:sz w:val="22"/>
          <w:szCs w:val="22"/>
        </w:rPr>
        <w:t>ondersteuning in het sociaal domein t.b.v. de inwoners van de Gemeente Wageningen</w:t>
      </w:r>
      <w:bookmarkEnd w:id="1"/>
      <w:r w:rsidRPr="00144B12">
        <w:rPr>
          <w:rFonts w:ascii="QuadraatSans-Regular" w:hAnsi="QuadraatSans-Regular" w:cs="Arial"/>
          <w:color w:val="000000"/>
          <w:sz w:val="22"/>
          <w:szCs w:val="22"/>
        </w:rPr>
        <w:t xml:space="preserve">. </w:t>
      </w:r>
      <w:r w:rsidR="00C23A1A" w:rsidRPr="00144B12">
        <w:rPr>
          <w:rFonts w:ascii="QuadraatSans-Regular" w:hAnsi="QuadraatSans-Regular" w:cs="Arial"/>
          <w:color w:val="000000"/>
          <w:sz w:val="22"/>
          <w:szCs w:val="22"/>
        </w:rPr>
        <w:t>Als gemeente willen we door het afsluiten van een Overeenkomst invulling geven aan de preventieve hulp en ondersteuning in het kader van de maatschappelijke resultaten uit Samen Wageningen 2.0 en de 5 Wageningse principes</w:t>
      </w:r>
      <w:r w:rsidRPr="00144B12">
        <w:rPr>
          <w:rFonts w:ascii="QuadraatSans-Regular" w:hAnsi="QuadraatSans-Regular" w:cs="Arial"/>
          <w:color w:val="000000"/>
          <w:sz w:val="22"/>
          <w:szCs w:val="22"/>
        </w:rPr>
        <w:t xml:space="preserve">. Het gestelde budget </w:t>
      </w:r>
      <w:r w:rsidR="00BC3AB4" w:rsidRPr="00144B12">
        <w:rPr>
          <w:rFonts w:ascii="QuadraatSans-Regular" w:hAnsi="QuadraatSans-Regular" w:cs="Arial"/>
          <w:color w:val="000000"/>
          <w:sz w:val="22"/>
          <w:szCs w:val="22"/>
        </w:rPr>
        <w:t xml:space="preserve">bedraagt </w:t>
      </w:r>
      <w:r w:rsidR="00127626" w:rsidRPr="00144B12">
        <w:rPr>
          <w:rFonts w:ascii="QuadraatSans-Regular" w:hAnsi="QuadraatSans-Regular" w:cs="Arial"/>
          <w:color w:val="000000"/>
          <w:sz w:val="22"/>
          <w:szCs w:val="22"/>
        </w:rPr>
        <w:t>€3.935.038 miljoen euro op basis van het budget van 2022</w:t>
      </w:r>
      <w:r w:rsidRPr="00144B12">
        <w:rPr>
          <w:rFonts w:ascii="QuadraatSans-Regular" w:hAnsi="QuadraatSans-Regular" w:cs="Arial"/>
          <w:color w:val="000000"/>
          <w:sz w:val="22"/>
          <w:szCs w:val="22"/>
        </w:rPr>
        <w:t xml:space="preserve">. Zie verder hoofdstuk 1 van </w:t>
      </w:r>
      <w:r w:rsidR="00144B12">
        <w:rPr>
          <w:rFonts w:ascii="QuadraatSans-Regular" w:hAnsi="QuadraatSans-Regular" w:cs="Arial"/>
          <w:color w:val="000000"/>
          <w:sz w:val="22"/>
          <w:szCs w:val="22"/>
        </w:rPr>
        <w:t xml:space="preserve">de </w:t>
      </w:r>
      <w:r w:rsidRPr="00144B12">
        <w:rPr>
          <w:rFonts w:ascii="QuadraatSans-Regular" w:hAnsi="QuadraatSans-Regular" w:cs="Arial"/>
          <w:color w:val="000000"/>
          <w:sz w:val="22"/>
          <w:szCs w:val="22"/>
        </w:rPr>
        <w:t>SAS Procedure.</w:t>
      </w:r>
    </w:p>
    <w:p w14:paraId="1EE3795E" w14:textId="1037975A" w:rsidR="001F5CA7" w:rsidRPr="00431B7A" w:rsidRDefault="001F5CA7" w:rsidP="001F5CA7">
      <w:pPr>
        <w:numPr>
          <w:ilvl w:val="0"/>
          <w:numId w:val="16"/>
        </w:numPr>
        <w:spacing w:after="120"/>
        <w:rPr>
          <w:rFonts w:ascii="QuadraatSans-Regular" w:hAnsi="QuadraatSans-Regular"/>
          <w:iCs/>
          <w:color w:val="000000"/>
          <w:sz w:val="22"/>
          <w:szCs w:val="22"/>
        </w:rPr>
      </w:pPr>
      <w:r w:rsidRPr="00431B7A">
        <w:rPr>
          <w:rFonts w:ascii="QuadraatSans-Regular" w:hAnsi="QuadraatSans-Regular"/>
          <w:iCs/>
          <w:color w:val="000000"/>
          <w:sz w:val="22"/>
          <w:szCs w:val="22"/>
        </w:rPr>
        <w:t xml:space="preserve">Op de Overeenkomst zijn uitsluitend de </w:t>
      </w:r>
      <w:r w:rsidR="00144B12">
        <w:rPr>
          <w:rFonts w:ascii="QuadraatSans-Regular" w:hAnsi="QuadraatSans-Regular"/>
          <w:iCs/>
          <w:color w:val="000000"/>
          <w:sz w:val="22"/>
          <w:szCs w:val="22"/>
        </w:rPr>
        <w:t xml:space="preserve">aangepaste </w:t>
      </w:r>
      <w:r w:rsidRPr="00431B7A">
        <w:rPr>
          <w:rFonts w:ascii="QuadraatSans-Regular" w:hAnsi="QuadraatSans-Regular"/>
          <w:iCs/>
          <w:color w:val="000000"/>
          <w:sz w:val="22"/>
          <w:szCs w:val="22"/>
        </w:rPr>
        <w:t xml:space="preserve">VNG Inkoopvoorwaarden van toepassing, voor zover daar in de Overeenkomst niet van wordt afgeweken. De toepasselijkheid van (eventuele) algemene en bijzondere voorwaarden van Opdrachtnemer is uitdrukkelijk uitgesloten. </w:t>
      </w:r>
    </w:p>
    <w:p w14:paraId="4BD1A7F5" w14:textId="56EA98E2" w:rsidR="001E2E7E" w:rsidRPr="00431B7A" w:rsidRDefault="001F5CA7" w:rsidP="001E2E7E">
      <w:pPr>
        <w:numPr>
          <w:ilvl w:val="0"/>
          <w:numId w:val="16"/>
        </w:numPr>
        <w:spacing w:after="120"/>
        <w:rPr>
          <w:rFonts w:ascii="QuadraatSans-Regular" w:hAnsi="QuadraatSans-Regular"/>
          <w:iCs/>
          <w:color w:val="000000"/>
          <w:sz w:val="22"/>
          <w:szCs w:val="22"/>
        </w:rPr>
      </w:pPr>
      <w:r w:rsidRPr="00431B7A">
        <w:rPr>
          <w:rFonts w:ascii="QuadraatSans-Regular" w:hAnsi="QuadraatSans-Regular"/>
          <w:iCs/>
          <w:color w:val="000000"/>
          <w:sz w:val="22"/>
          <w:szCs w:val="22"/>
        </w:rPr>
        <w:t xml:space="preserve">De navolgende documenten maken </w:t>
      </w:r>
      <w:r w:rsidR="00E43EF1" w:rsidRPr="00431B7A">
        <w:rPr>
          <w:rFonts w:ascii="QuadraatSans-Regular" w:hAnsi="QuadraatSans-Regular"/>
          <w:iCs/>
          <w:color w:val="000000"/>
          <w:sz w:val="22"/>
          <w:szCs w:val="22"/>
        </w:rPr>
        <w:t>integraal onder</w:t>
      </w:r>
      <w:r w:rsidRPr="00431B7A">
        <w:rPr>
          <w:rFonts w:ascii="QuadraatSans-Regular" w:hAnsi="QuadraatSans-Regular"/>
          <w:iCs/>
          <w:color w:val="000000"/>
          <w:sz w:val="22"/>
          <w:szCs w:val="22"/>
        </w:rPr>
        <w:t>deel uit van de Overeenkomst. Voor zover deze documenten met elkaar in tegenspraak zijn, prevaleert het eerder genoemde document boven het later genoemde document:</w:t>
      </w:r>
    </w:p>
    <w:p w14:paraId="604C476C" w14:textId="637154B4" w:rsidR="00E43EF1" w:rsidRPr="00431B7A" w:rsidRDefault="001F5CA7" w:rsidP="001E2E7E">
      <w:pPr>
        <w:numPr>
          <w:ilvl w:val="1"/>
          <w:numId w:val="16"/>
        </w:numPr>
        <w:spacing w:after="120"/>
        <w:rPr>
          <w:rFonts w:ascii="QuadraatSans-Regular" w:hAnsi="QuadraatSans-Regular"/>
          <w:iCs/>
          <w:color w:val="000000"/>
          <w:sz w:val="22"/>
          <w:szCs w:val="22"/>
        </w:rPr>
      </w:pPr>
      <w:r w:rsidRPr="00431B7A">
        <w:rPr>
          <w:rFonts w:ascii="QuadraatSans-Regular" w:hAnsi="QuadraatSans-Regular"/>
          <w:iCs/>
          <w:color w:val="000000"/>
          <w:sz w:val="22"/>
          <w:szCs w:val="22"/>
        </w:rPr>
        <w:t>De Overeenkomst</w:t>
      </w:r>
      <w:r w:rsidR="00E43EF1" w:rsidRPr="00431B7A">
        <w:rPr>
          <w:rFonts w:ascii="QuadraatSans-Regular" w:hAnsi="QuadraatSans-Regular"/>
          <w:iCs/>
          <w:color w:val="000000"/>
          <w:sz w:val="22"/>
          <w:szCs w:val="22"/>
        </w:rPr>
        <w:t>;</w:t>
      </w:r>
    </w:p>
    <w:p w14:paraId="356ED0A2" w14:textId="77777777" w:rsidR="00E43EF1" w:rsidRPr="00431B7A" w:rsidRDefault="001F5CA7" w:rsidP="001E2E7E">
      <w:pPr>
        <w:numPr>
          <w:ilvl w:val="1"/>
          <w:numId w:val="16"/>
        </w:numPr>
        <w:spacing w:after="120"/>
        <w:rPr>
          <w:rFonts w:ascii="QuadraatSans-Regular" w:hAnsi="QuadraatSans-Regular"/>
          <w:iCs/>
          <w:color w:val="000000"/>
          <w:sz w:val="22"/>
          <w:szCs w:val="22"/>
        </w:rPr>
      </w:pPr>
      <w:r w:rsidRPr="00431B7A">
        <w:rPr>
          <w:rFonts w:ascii="QuadraatSans-Regular" w:hAnsi="QuadraatSans-Regular"/>
          <w:iCs/>
          <w:color w:val="000000"/>
          <w:sz w:val="22"/>
          <w:szCs w:val="22"/>
        </w:rPr>
        <w:t>De Nota(‘s) van inlichtingen;</w:t>
      </w:r>
    </w:p>
    <w:p w14:paraId="4F5333E5" w14:textId="79E6A564" w:rsidR="00E43EF1" w:rsidRPr="00431B7A" w:rsidRDefault="008F1780" w:rsidP="001E2E7E">
      <w:pPr>
        <w:numPr>
          <w:ilvl w:val="1"/>
          <w:numId w:val="16"/>
        </w:numPr>
        <w:spacing w:after="120"/>
        <w:rPr>
          <w:rFonts w:ascii="QuadraatSans-Regular" w:hAnsi="QuadraatSans-Regular"/>
          <w:iCs/>
          <w:color w:val="000000"/>
          <w:sz w:val="22"/>
          <w:szCs w:val="22"/>
        </w:rPr>
      </w:pPr>
      <w:r w:rsidRPr="00EF3241">
        <w:rPr>
          <w:rFonts w:ascii="QuadraatSans-Regular" w:hAnsi="QuadraatSans-Regular"/>
          <w:iCs/>
          <w:color w:val="000000"/>
          <w:sz w:val="22"/>
          <w:szCs w:val="22"/>
        </w:rPr>
        <w:t>De</w:t>
      </w:r>
      <w:r w:rsidR="001F5CA7" w:rsidRPr="00EF3241">
        <w:rPr>
          <w:rFonts w:ascii="QuadraatSans-Regular" w:hAnsi="QuadraatSans-Regular"/>
          <w:iCs/>
          <w:color w:val="000000"/>
          <w:sz w:val="22"/>
          <w:szCs w:val="22"/>
        </w:rPr>
        <w:t xml:space="preserve"> Offerteaanvraag met</w:t>
      </w:r>
      <w:r w:rsidR="001F5CA7" w:rsidRPr="00431B7A">
        <w:rPr>
          <w:rFonts w:ascii="QuadraatSans-Regular" w:hAnsi="QuadraatSans-Regular"/>
          <w:iCs/>
          <w:color w:val="000000"/>
          <w:sz w:val="22"/>
          <w:szCs w:val="22"/>
        </w:rPr>
        <w:t xml:space="preserve"> kenmerk </w:t>
      </w:r>
      <w:r w:rsidR="00EF3241">
        <w:rPr>
          <w:rFonts w:ascii="QuadraatSans-Regular" w:hAnsi="QuadraatSans-Regular"/>
          <w:iCs/>
          <w:color w:val="000000"/>
          <w:sz w:val="22"/>
          <w:szCs w:val="22"/>
        </w:rPr>
        <w:t>OF2022-02</w:t>
      </w:r>
      <w:r w:rsidR="001F5CA7" w:rsidRPr="00431B7A">
        <w:rPr>
          <w:rFonts w:ascii="QuadraatSans-Regular" w:hAnsi="QuadraatSans-Regular"/>
          <w:iCs/>
          <w:color w:val="000000"/>
          <w:sz w:val="22"/>
          <w:szCs w:val="22"/>
        </w:rPr>
        <w:t>;</w:t>
      </w:r>
    </w:p>
    <w:p w14:paraId="0F8CBA7C" w14:textId="77777777" w:rsidR="00E43EF1" w:rsidRPr="00EF3241" w:rsidRDefault="001F5CA7" w:rsidP="001E2E7E">
      <w:pPr>
        <w:numPr>
          <w:ilvl w:val="1"/>
          <w:numId w:val="16"/>
        </w:numPr>
        <w:spacing w:after="120"/>
        <w:rPr>
          <w:rFonts w:ascii="QuadraatSans-Regular" w:hAnsi="QuadraatSans-Regular"/>
          <w:iCs/>
          <w:color w:val="000000"/>
          <w:sz w:val="22"/>
          <w:szCs w:val="22"/>
        </w:rPr>
      </w:pPr>
      <w:r w:rsidRPr="00EF3241">
        <w:rPr>
          <w:rFonts w:ascii="QuadraatSans-Regular" w:hAnsi="QuadraatSans-Regular"/>
          <w:iCs/>
          <w:color w:val="000000"/>
          <w:sz w:val="22"/>
          <w:szCs w:val="22"/>
        </w:rPr>
        <w:t xml:space="preserve">De </w:t>
      </w:r>
      <w:r w:rsidR="00A7246E" w:rsidRPr="00EF3241">
        <w:rPr>
          <w:rFonts w:ascii="QuadraatSans-Regular" w:hAnsi="QuadraatSans-Regular"/>
          <w:iCs/>
          <w:color w:val="000000"/>
          <w:sz w:val="22"/>
          <w:szCs w:val="22"/>
        </w:rPr>
        <w:t>aangepaste VNG Inkoopvoorwaarden</w:t>
      </w:r>
      <w:r w:rsidRPr="00EF3241">
        <w:rPr>
          <w:rFonts w:ascii="QuadraatSans-Regular" w:hAnsi="QuadraatSans-Regular"/>
          <w:iCs/>
          <w:color w:val="000000"/>
          <w:sz w:val="22"/>
          <w:szCs w:val="22"/>
        </w:rPr>
        <w:t>;</w:t>
      </w:r>
    </w:p>
    <w:p w14:paraId="0C3EB4B9" w14:textId="490653FE" w:rsidR="00833C48" w:rsidRPr="00EF3241" w:rsidRDefault="001E342A" w:rsidP="00AF7565">
      <w:pPr>
        <w:numPr>
          <w:ilvl w:val="1"/>
          <w:numId w:val="16"/>
        </w:numPr>
        <w:spacing w:after="120"/>
        <w:rPr>
          <w:rFonts w:ascii="QuadraatSans-Regular" w:hAnsi="QuadraatSans-Regular"/>
          <w:iCs/>
          <w:color w:val="000000"/>
          <w:sz w:val="22"/>
          <w:szCs w:val="22"/>
        </w:rPr>
      </w:pPr>
      <w:r w:rsidRPr="00EF3241">
        <w:rPr>
          <w:rFonts w:ascii="QuadraatSans-Regular" w:hAnsi="QuadraatSans-Regular"/>
          <w:iCs/>
          <w:color w:val="000000"/>
          <w:sz w:val="22"/>
          <w:szCs w:val="22"/>
        </w:rPr>
        <w:t xml:space="preserve">De Inschrijving </w:t>
      </w:r>
      <w:r w:rsidR="00370D19">
        <w:rPr>
          <w:rFonts w:ascii="QuadraatSans-Regular" w:hAnsi="QuadraatSans-Regular"/>
          <w:iCs/>
          <w:color w:val="000000"/>
          <w:sz w:val="22"/>
          <w:szCs w:val="22"/>
        </w:rPr>
        <w:t>(</w:t>
      </w:r>
      <w:r w:rsidR="00144B12">
        <w:rPr>
          <w:rFonts w:ascii="QuadraatSans-Regular" w:hAnsi="QuadraatSans-Regular"/>
          <w:iCs/>
          <w:color w:val="000000"/>
          <w:sz w:val="22"/>
          <w:szCs w:val="22"/>
        </w:rPr>
        <w:t>d</w:t>
      </w:r>
      <w:r w:rsidR="00370D19">
        <w:rPr>
          <w:rFonts w:ascii="QuadraatSans-Regular" w:hAnsi="QuadraatSans-Regular"/>
          <w:iCs/>
          <w:color w:val="000000"/>
          <w:sz w:val="22"/>
          <w:szCs w:val="22"/>
        </w:rPr>
        <w:t xml:space="preserve">efinitief Uitvoeringsplan) </w:t>
      </w:r>
      <w:r w:rsidRPr="00EF3241">
        <w:rPr>
          <w:rFonts w:ascii="QuadraatSans-Regular" w:hAnsi="QuadraatSans-Regular"/>
          <w:iCs/>
          <w:color w:val="000000"/>
          <w:sz w:val="22"/>
          <w:szCs w:val="22"/>
        </w:rPr>
        <w:t xml:space="preserve">van de Opdrachtnemer d.d. </w:t>
      </w:r>
      <w:r w:rsidRPr="00EF3241">
        <w:rPr>
          <w:rFonts w:ascii="QuadraatSans-Regular" w:hAnsi="QuadraatSans-Regular"/>
          <w:iCs/>
          <w:color w:val="000000"/>
          <w:sz w:val="22"/>
          <w:szCs w:val="22"/>
          <w:highlight w:val="yellow"/>
        </w:rPr>
        <w:t>[datum</w:t>
      </w:r>
      <w:r w:rsidRPr="00EF3241">
        <w:rPr>
          <w:rFonts w:ascii="QuadraatSans-Regular" w:hAnsi="QuadraatSans-Regular"/>
          <w:iCs/>
          <w:color w:val="000000"/>
          <w:sz w:val="22"/>
          <w:szCs w:val="22"/>
        </w:rPr>
        <w:t>]</w:t>
      </w:r>
    </w:p>
    <w:p w14:paraId="5B1B11F0" w14:textId="29EC4539" w:rsidR="003D083D" w:rsidRPr="00431B7A" w:rsidRDefault="003D083D" w:rsidP="00431B7A">
      <w:pPr>
        <w:pStyle w:val="Stijl1"/>
      </w:pPr>
      <w:r w:rsidRPr="00431B7A">
        <w:t xml:space="preserve">Duur en einde van de </w:t>
      </w:r>
      <w:r w:rsidR="007E0525" w:rsidRPr="00431B7A">
        <w:t>Overeenkomst</w:t>
      </w:r>
    </w:p>
    <w:p w14:paraId="6D91A4BB" w14:textId="14A11A3A" w:rsidR="003D083D" w:rsidRPr="00144B12" w:rsidRDefault="00C2395E" w:rsidP="003544D1">
      <w:pPr>
        <w:numPr>
          <w:ilvl w:val="0"/>
          <w:numId w:val="10"/>
        </w:numPr>
        <w:spacing w:after="120" w:line="276" w:lineRule="auto"/>
        <w:rPr>
          <w:rFonts w:ascii="QuadraatSans-Regular" w:hAnsi="QuadraatSans-Regular"/>
          <w:sz w:val="22"/>
          <w:szCs w:val="22"/>
        </w:rPr>
      </w:pPr>
      <w:r w:rsidRPr="00144B12">
        <w:rPr>
          <w:rFonts w:ascii="QuadraatSans-Regular" w:hAnsi="QuadraatSans-Regular"/>
          <w:sz w:val="22"/>
          <w:szCs w:val="22"/>
        </w:rPr>
        <w:t xml:space="preserve">Deze Overeenkomst treedt in werking op </w:t>
      </w:r>
      <w:r w:rsidR="00EF3241" w:rsidRPr="00144B12">
        <w:rPr>
          <w:rFonts w:ascii="QuadraatSans-Regular" w:hAnsi="QuadraatSans-Regular"/>
          <w:sz w:val="22"/>
          <w:szCs w:val="22"/>
        </w:rPr>
        <w:t>1 januari 2023</w:t>
      </w:r>
      <w:r w:rsidRPr="00144B12">
        <w:rPr>
          <w:rFonts w:ascii="QuadraatSans-Regular" w:hAnsi="QuadraatSans-Regular"/>
          <w:sz w:val="22"/>
          <w:szCs w:val="22"/>
        </w:rPr>
        <w:t xml:space="preserve"> en eindigt op </w:t>
      </w:r>
      <w:r w:rsidR="00EF3241" w:rsidRPr="00144B12">
        <w:rPr>
          <w:rFonts w:ascii="QuadraatSans-Regular" w:hAnsi="QuadraatSans-Regular"/>
          <w:sz w:val="22"/>
          <w:szCs w:val="22"/>
        </w:rPr>
        <w:t>31 december 2027</w:t>
      </w:r>
      <w:r w:rsidRPr="00144B12">
        <w:rPr>
          <w:rFonts w:ascii="QuadraatSans-Regular" w:hAnsi="QuadraatSans-Regular"/>
          <w:sz w:val="22"/>
          <w:szCs w:val="22"/>
        </w:rPr>
        <w:t xml:space="preserve">. Deze Overeenkomst kan vervolgens maximaal </w:t>
      </w:r>
      <w:r w:rsidR="00EF3241" w:rsidRPr="00144B12">
        <w:rPr>
          <w:rFonts w:ascii="QuadraatSans-Regular" w:hAnsi="QuadraatSans-Regular"/>
          <w:sz w:val="22"/>
          <w:szCs w:val="22"/>
        </w:rPr>
        <w:t>twee</w:t>
      </w:r>
      <w:r w:rsidRPr="00144B12">
        <w:rPr>
          <w:rFonts w:ascii="QuadraatSans-Regular" w:hAnsi="QuadraatSans-Regular"/>
          <w:sz w:val="22"/>
          <w:szCs w:val="22"/>
        </w:rPr>
        <w:t xml:space="preserve"> maal, telkens met </w:t>
      </w:r>
      <w:r w:rsidR="00EF3241" w:rsidRPr="00144B12">
        <w:rPr>
          <w:rFonts w:ascii="QuadraatSans-Regular" w:hAnsi="QuadraatSans-Regular"/>
          <w:sz w:val="22"/>
          <w:szCs w:val="22"/>
        </w:rPr>
        <w:t>twee</w:t>
      </w:r>
      <w:r w:rsidRPr="00144B12">
        <w:rPr>
          <w:rFonts w:ascii="QuadraatSans-Regular" w:hAnsi="QuadraatSans-Regular"/>
          <w:sz w:val="22"/>
          <w:szCs w:val="22"/>
        </w:rPr>
        <w:t xml:space="preserve"> jaar (onder gelijkluidende condities), verlengd worden tot uiterlijk </w:t>
      </w:r>
      <w:r w:rsidR="00EF3241" w:rsidRPr="00144B12">
        <w:rPr>
          <w:rFonts w:ascii="QuadraatSans-Regular" w:hAnsi="QuadraatSans-Regular"/>
          <w:sz w:val="22"/>
          <w:szCs w:val="22"/>
        </w:rPr>
        <w:t>31 december 2031</w:t>
      </w:r>
      <w:r w:rsidRPr="00144B12">
        <w:rPr>
          <w:rFonts w:ascii="QuadraatSans-Regular" w:hAnsi="QuadraatSans-Regular"/>
          <w:sz w:val="22"/>
          <w:szCs w:val="22"/>
        </w:rPr>
        <w:t xml:space="preserve">. </w:t>
      </w:r>
      <w:r w:rsidR="00E43599" w:rsidRPr="00144B12">
        <w:rPr>
          <w:rFonts w:ascii="QuadraatSans-Regular" w:hAnsi="QuadraatSans-Regular"/>
          <w:sz w:val="22"/>
          <w:szCs w:val="22"/>
        </w:rPr>
        <w:t>Opdrachtgever besluit eenzijdig, door middel van een addendum, om tot verlenging over te gaan.</w:t>
      </w:r>
      <w:r w:rsidR="00144B12" w:rsidRPr="00144B12">
        <w:rPr>
          <w:rFonts w:ascii="QuadraatSans-Regular" w:hAnsi="QuadraatSans-Regular"/>
          <w:sz w:val="22"/>
          <w:szCs w:val="22"/>
        </w:rPr>
        <w:t xml:space="preserve"> </w:t>
      </w:r>
      <w:r w:rsidR="000E7283" w:rsidRPr="00144B12">
        <w:rPr>
          <w:rFonts w:ascii="QuadraatSans-Regular" w:hAnsi="QuadraatSans-Regular"/>
          <w:sz w:val="22"/>
          <w:szCs w:val="22"/>
        </w:rPr>
        <w:t xml:space="preserve">Deze Overeenkomst eindigt </w:t>
      </w:r>
      <w:r w:rsidR="000E7283" w:rsidRPr="00144B12">
        <w:rPr>
          <w:rFonts w:ascii="QuadraatSans-Regular" w:hAnsi="QuadraatSans-Regular"/>
          <w:sz w:val="22"/>
          <w:szCs w:val="22"/>
        </w:rPr>
        <w:t xml:space="preserve">eerder </w:t>
      </w:r>
      <w:r w:rsidR="000E7283" w:rsidRPr="00144B12">
        <w:rPr>
          <w:rFonts w:ascii="QuadraatSans-Regular" w:hAnsi="QuadraatSans-Regular"/>
          <w:sz w:val="22"/>
          <w:szCs w:val="22"/>
        </w:rPr>
        <w:t>met wederzijds goedvinden van Partijen</w:t>
      </w:r>
      <w:r w:rsidR="00144B12" w:rsidRPr="00144B12">
        <w:rPr>
          <w:rFonts w:ascii="QuadraatSans-Regular" w:hAnsi="QuadraatSans-Regular"/>
          <w:sz w:val="22"/>
          <w:szCs w:val="22"/>
        </w:rPr>
        <w:t>.</w:t>
      </w:r>
    </w:p>
    <w:p w14:paraId="1B13846F" w14:textId="19F23424" w:rsidR="003D083D" w:rsidRPr="00AC5A97" w:rsidRDefault="00C3790A" w:rsidP="00E77AB8">
      <w:pPr>
        <w:numPr>
          <w:ilvl w:val="0"/>
          <w:numId w:val="10"/>
        </w:numPr>
        <w:spacing w:after="120" w:line="276" w:lineRule="auto"/>
        <w:rPr>
          <w:rFonts w:ascii="QuadraatSans-Regular" w:hAnsi="QuadraatSans-Regular"/>
          <w:sz w:val="22"/>
          <w:szCs w:val="22"/>
        </w:rPr>
      </w:pPr>
      <w:r w:rsidRPr="00431B7A">
        <w:rPr>
          <w:rFonts w:ascii="QuadraatSans-Regular" w:hAnsi="QuadraatSans-Regular"/>
          <w:sz w:val="22"/>
          <w:szCs w:val="22"/>
        </w:rPr>
        <w:t>In aanvulling</w:t>
      </w:r>
      <w:r w:rsidR="00521625" w:rsidRPr="00431B7A">
        <w:rPr>
          <w:rFonts w:ascii="QuadraatSans-Regular" w:hAnsi="QuadraatSans-Regular"/>
          <w:sz w:val="22"/>
          <w:szCs w:val="22"/>
        </w:rPr>
        <w:t xml:space="preserve"> op artikel 25 </w:t>
      </w:r>
      <w:r w:rsidR="0098495C" w:rsidRPr="00431B7A">
        <w:rPr>
          <w:rFonts w:ascii="QuadraatSans-Regular" w:hAnsi="QuadraatSans-Regular"/>
          <w:sz w:val="22"/>
          <w:szCs w:val="22"/>
        </w:rPr>
        <w:t xml:space="preserve">van de aangepaste VNG Inkoopvoorwaarden wordt de Overeenkomst </w:t>
      </w:r>
      <w:r w:rsidR="007E2F83" w:rsidRPr="00431B7A">
        <w:rPr>
          <w:rFonts w:ascii="QuadraatSans-Regular" w:hAnsi="QuadraatSans-Regular"/>
          <w:sz w:val="22"/>
          <w:szCs w:val="22"/>
        </w:rPr>
        <w:t>ook beëindigd i</w:t>
      </w:r>
      <w:r w:rsidR="003D083D" w:rsidRPr="00431B7A">
        <w:rPr>
          <w:rFonts w:ascii="QuadraatSans-Regular" w:hAnsi="QuadraatSans-Regular"/>
          <w:sz w:val="22"/>
          <w:szCs w:val="22"/>
        </w:rPr>
        <w:t xml:space="preserve">ndien blijkt dat de </w:t>
      </w:r>
      <w:r w:rsidR="000B0577" w:rsidRPr="00431B7A">
        <w:rPr>
          <w:rFonts w:ascii="QuadraatSans-Regular" w:hAnsi="QuadraatSans-Regular"/>
          <w:sz w:val="22"/>
          <w:szCs w:val="22"/>
        </w:rPr>
        <w:t xml:space="preserve">in de aanbesteding geldende </w:t>
      </w:r>
      <w:r w:rsidR="004039A8" w:rsidRPr="00431B7A">
        <w:rPr>
          <w:rFonts w:ascii="QuadraatSans-Regular" w:hAnsi="QuadraatSans-Regular"/>
          <w:sz w:val="22"/>
          <w:szCs w:val="22"/>
        </w:rPr>
        <w:t>uitsluitingsgronden</w:t>
      </w:r>
      <w:r w:rsidR="003D083D" w:rsidRPr="00431B7A">
        <w:rPr>
          <w:rFonts w:ascii="QuadraatSans-Regular" w:hAnsi="QuadraatSans-Regular"/>
          <w:sz w:val="22"/>
          <w:szCs w:val="22"/>
        </w:rPr>
        <w:t xml:space="preserve"> door de Opdrachtnemer onjuist en/of onvolledig zijn ingevuld, wat geleid zou hebben tot uitsluiting in het kader van de aanbestedingsprocedure, dan wel Opdrachtnemer op enige wijze niet </w:t>
      </w:r>
      <w:r w:rsidR="000B0577" w:rsidRPr="00431B7A">
        <w:rPr>
          <w:rFonts w:ascii="QuadraatSans-Regular" w:hAnsi="QuadraatSans-Regular"/>
          <w:sz w:val="22"/>
          <w:szCs w:val="22"/>
        </w:rPr>
        <w:t>(</w:t>
      </w:r>
      <w:r w:rsidR="003D083D" w:rsidRPr="00431B7A">
        <w:rPr>
          <w:rFonts w:ascii="QuadraatSans-Regular" w:hAnsi="QuadraatSans-Regular"/>
          <w:sz w:val="22"/>
          <w:szCs w:val="22"/>
        </w:rPr>
        <w:t>meer</w:t>
      </w:r>
      <w:r w:rsidR="000B0577" w:rsidRPr="00431B7A">
        <w:rPr>
          <w:rFonts w:ascii="QuadraatSans-Regular" w:hAnsi="QuadraatSans-Regular"/>
          <w:sz w:val="22"/>
          <w:szCs w:val="22"/>
        </w:rPr>
        <w:t>)</w:t>
      </w:r>
      <w:r w:rsidR="003D083D" w:rsidRPr="00431B7A">
        <w:rPr>
          <w:rFonts w:ascii="QuadraatSans-Regular" w:hAnsi="QuadraatSans-Regular"/>
          <w:sz w:val="22"/>
          <w:szCs w:val="22"/>
        </w:rPr>
        <w:t xml:space="preserve"> </w:t>
      </w:r>
      <w:r w:rsidR="003D083D" w:rsidRPr="00AC5A97">
        <w:rPr>
          <w:rFonts w:ascii="QuadraatSans-Regular" w:hAnsi="QuadraatSans-Regular"/>
          <w:sz w:val="22"/>
          <w:szCs w:val="22"/>
        </w:rPr>
        <w:t xml:space="preserve">voldoet aan de eisen die in de aanbestedingsprocedure zijn gesteld wordt de </w:t>
      </w:r>
      <w:r w:rsidR="007E0525" w:rsidRPr="00AC5A97">
        <w:rPr>
          <w:rFonts w:ascii="QuadraatSans-Regular" w:hAnsi="QuadraatSans-Regular"/>
          <w:sz w:val="22"/>
          <w:szCs w:val="22"/>
        </w:rPr>
        <w:t>Overeenkomst</w:t>
      </w:r>
      <w:r w:rsidR="007E2F83" w:rsidRPr="00AC5A97">
        <w:rPr>
          <w:rFonts w:ascii="QuadraatSans-Regular" w:hAnsi="QuadraatSans-Regular"/>
          <w:sz w:val="22"/>
          <w:szCs w:val="22"/>
        </w:rPr>
        <w:t>.</w:t>
      </w:r>
      <w:r w:rsidR="003D083D" w:rsidRPr="00AC5A97">
        <w:rPr>
          <w:rFonts w:ascii="QuadraatSans-Regular" w:hAnsi="QuadraatSans-Regular"/>
          <w:sz w:val="22"/>
          <w:szCs w:val="22"/>
        </w:rPr>
        <w:t xml:space="preserve"> </w:t>
      </w:r>
      <w:r w:rsidR="007E2F83" w:rsidRPr="00AC5A97">
        <w:rPr>
          <w:rFonts w:ascii="QuadraatSans-Regular" w:hAnsi="QuadraatSans-Regular"/>
          <w:sz w:val="22"/>
          <w:szCs w:val="22"/>
        </w:rPr>
        <w:t>D</w:t>
      </w:r>
      <w:r w:rsidR="003D083D" w:rsidRPr="00AC5A97">
        <w:rPr>
          <w:rFonts w:ascii="QuadraatSans-Regular" w:hAnsi="QuadraatSans-Regular"/>
          <w:sz w:val="22"/>
          <w:szCs w:val="22"/>
        </w:rPr>
        <w:t xml:space="preserve">e Opdrachtnemer </w:t>
      </w:r>
      <w:r w:rsidR="006B0684" w:rsidRPr="00AC5A97">
        <w:rPr>
          <w:rFonts w:ascii="QuadraatSans-Regular" w:hAnsi="QuadraatSans-Regular"/>
          <w:sz w:val="22"/>
          <w:szCs w:val="22"/>
        </w:rPr>
        <w:t xml:space="preserve">is in dat geval </w:t>
      </w:r>
      <w:r w:rsidR="003D083D" w:rsidRPr="00AC5A97">
        <w:rPr>
          <w:rFonts w:ascii="QuadraatSans-Regular" w:hAnsi="QuadraatSans-Regular"/>
          <w:sz w:val="22"/>
          <w:szCs w:val="22"/>
        </w:rPr>
        <w:t xml:space="preserve">aansprakelijk voor alle </w:t>
      </w:r>
      <w:r w:rsidR="006B0684" w:rsidRPr="00AC5A97">
        <w:rPr>
          <w:rFonts w:ascii="QuadraatSans-Regular" w:hAnsi="QuadraatSans-Regular"/>
          <w:sz w:val="22"/>
          <w:szCs w:val="22"/>
        </w:rPr>
        <w:t xml:space="preserve">geleden en te lijden </w:t>
      </w:r>
      <w:r w:rsidR="003D083D" w:rsidRPr="00AC5A97">
        <w:rPr>
          <w:rFonts w:ascii="QuadraatSans-Regular" w:hAnsi="QuadraatSans-Regular"/>
          <w:sz w:val="22"/>
          <w:szCs w:val="22"/>
        </w:rPr>
        <w:t>schade.</w:t>
      </w:r>
    </w:p>
    <w:p w14:paraId="27DB82CD" w14:textId="3A4E442C" w:rsidR="003D083D" w:rsidRPr="00AC5A97" w:rsidRDefault="003D083D" w:rsidP="00E77AB8">
      <w:pPr>
        <w:numPr>
          <w:ilvl w:val="0"/>
          <w:numId w:val="10"/>
        </w:numPr>
        <w:spacing w:after="120" w:line="276" w:lineRule="auto"/>
        <w:rPr>
          <w:rFonts w:ascii="QuadraatSans-Regular" w:hAnsi="QuadraatSans-Regular"/>
          <w:sz w:val="22"/>
          <w:szCs w:val="22"/>
        </w:rPr>
      </w:pPr>
      <w:r w:rsidRPr="00AC5A97">
        <w:rPr>
          <w:rFonts w:ascii="QuadraatSans-Regular" w:hAnsi="QuadraatSans-Regular"/>
          <w:sz w:val="22"/>
          <w:szCs w:val="22"/>
        </w:rPr>
        <w:t>Ingeval van ingrijpende wijzigingen in wet- en regelgeving treden partijen met elkaar in overleg.</w:t>
      </w:r>
      <w:r w:rsidR="00627AA7" w:rsidRPr="00AC5A97">
        <w:rPr>
          <w:rFonts w:ascii="QuadraatSans-Regular" w:hAnsi="QuadraatSans-Regular"/>
          <w:sz w:val="22"/>
          <w:szCs w:val="22"/>
        </w:rPr>
        <w:t xml:space="preserve"> </w:t>
      </w:r>
    </w:p>
    <w:p w14:paraId="2F0EA880" w14:textId="28B337DA" w:rsidR="003F1672" w:rsidRPr="00431B7A" w:rsidRDefault="003F1672" w:rsidP="00E77AB8">
      <w:pPr>
        <w:numPr>
          <w:ilvl w:val="0"/>
          <w:numId w:val="10"/>
        </w:numPr>
        <w:spacing w:after="120" w:line="276" w:lineRule="auto"/>
        <w:rPr>
          <w:rFonts w:ascii="QuadraatSans-Regular" w:hAnsi="QuadraatSans-Regular"/>
          <w:sz w:val="22"/>
          <w:szCs w:val="22"/>
        </w:rPr>
      </w:pPr>
      <w:bookmarkStart w:id="2" w:name="_Hlk93394386"/>
      <w:r w:rsidRPr="00AC5A97">
        <w:rPr>
          <w:rFonts w:ascii="QuadraatSans-Regular" w:hAnsi="QuadraatSans-Regular"/>
          <w:sz w:val="22"/>
          <w:szCs w:val="22"/>
        </w:rPr>
        <w:t>In geval van beëindiging door de Opdrachtgever op grond van artikel 12 van de aangepaste VNG inkoopvoorwaarden is de Opdrachtnemer</w:t>
      </w:r>
      <w:r w:rsidRPr="00431B7A">
        <w:rPr>
          <w:rFonts w:ascii="QuadraatSans-Regular" w:hAnsi="QuadraatSans-Regular"/>
          <w:sz w:val="22"/>
          <w:szCs w:val="22"/>
        </w:rPr>
        <w:t xml:space="preserve"> aansprakelijk voor alle door de Opdrachtgever geleden en te lijden schade als gevolg van niet-nakoming door de Opdrachtnemer. </w:t>
      </w:r>
    </w:p>
    <w:bookmarkEnd w:id="2"/>
    <w:p w14:paraId="4DCDF5F8" w14:textId="2D0D65B9" w:rsidR="00A67E2A" w:rsidRPr="00C135E7" w:rsidRDefault="003D083D" w:rsidP="007F246D">
      <w:pPr>
        <w:numPr>
          <w:ilvl w:val="0"/>
          <w:numId w:val="10"/>
        </w:numPr>
        <w:spacing w:after="120" w:line="276" w:lineRule="auto"/>
        <w:rPr>
          <w:rFonts w:ascii="QuadraatSans-Regular" w:hAnsi="QuadraatSans-Regular"/>
          <w:sz w:val="22"/>
          <w:szCs w:val="22"/>
        </w:rPr>
      </w:pPr>
      <w:r w:rsidRPr="00C135E7">
        <w:rPr>
          <w:rFonts w:ascii="QuadraatSans-Regular" w:hAnsi="QuadraatSans-Regular"/>
          <w:sz w:val="22"/>
          <w:szCs w:val="22"/>
        </w:rPr>
        <w:t xml:space="preserve">In geval van beëindiging van de </w:t>
      </w:r>
      <w:r w:rsidR="007E0525" w:rsidRPr="00C135E7">
        <w:rPr>
          <w:rFonts w:ascii="QuadraatSans-Regular" w:hAnsi="QuadraatSans-Regular"/>
          <w:sz w:val="22"/>
          <w:szCs w:val="22"/>
        </w:rPr>
        <w:t>Overeenkomst</w:t>
      </w:r>
      <w:r w:rsidRPr="00C135E7">
        <w:rPr>
          <w:rFonts w:ascii="QuadraatSans-Regular" w:hAnsi="QuadraatSans-Regular"/>
          <w:sz w:val="22"/>
          <w:szCs w:val="22"/>
        </w:rPr>
        <w:t xml:space="preserve"> werkt de Opdrachtnemer mee aan de continuïteit van </w:t>
      </w:r>
      <w:r w:rsidR="00B10923" w:rsidRPr="00C135E7">
        <w:rPr>
          <w:rFonts w:ascii="QuadraatSans-Regular" w:hAnsi="QuadraatSans-Regular"/>
          <w:sz w:val="22"/>
          <w:szCs w:val="22"/>
        </w:rPr>
        <w:t xml:space="preserve">de gevraagde dienstverlening </w:t>
      </w:r>
      <w:r w:rsidRPr="00C135E7">
        <w:rPr>
          <w:rFonts w:ascii="QuadraatSans-Regular" w:hAnsi="QuadraatSans-Regular"/>
          <w:sz w:val="22"/>
          <w:szCs w:val="22"/>
        </w:rPr>
        <w:t>en aan een zorgvuldige overdracht aan een andere, door de Opdrachtgever gecontracteerde Opdrachtnemer.</w:t>
      </w:r>
      <w:r w:rsidR="00B26C8C" w:rsidRPr="00C135E7">
        <w:rPr>
          <w:rFonts w:ascii="QuadraatSans-Regular" w:hAnsi="QuadraatSans-Regular"/>
          <w:sz w:val="22"/>
          <w:szCs w:val="22"/>
        </w:rPr>
        <w:t xml:space="preserve"> </w:t>
      </w:r>
    </w:p>
    <w:p w14:paraId="6FDE5D8B" w14:textId="63C0FBDE" w:rsidR="008E2A8F" w:rsidRPr="00C135E7" w:rsidRDefault="00800D66" w:rsidP="006A187C">
      <w:pPr>
        <w:numPr>
          <w:ilvl w:val="0"/>
          <w:numId w:val="10"/>
        </w:numPr>
        <w:spacing w:after="120" w:line="276" w:lineRule="auto"/>
        <w:rPr>
          <w:rFonts w:ascii="QuadraatSans-Regular" w:hAnsi="QuadraatSans-Regular"/>
          <w:sz w:val="22"/>
          <w:szCs w:val="22"/>
        </w:rPr>
      </w:pPr>
      <w:r w:rsidRPr="00C135E7">
        <w:rPr>
          <w:rFonts w:ascii="QuadraatSans-Regular" w:hAnsi="QuadraatSans-Regular"/>
          <w:sz w:val="22"/>
          <w:szCs w:val="22"/>
        </w:rPr>
        <w:t xml:space="preserve">Opdrachtnemer verricht de omschreven diensten tegen de in de Overeenkomst </w:t>
      </w:r>
      <w:r w:rsidR="00217155" w:rsidRPr="00C135E7">
        <w:rPr>
          <w:rFonts w:ascii="QuadraatSans-Regular" w:hAnsi="QuadraatSans-Regular"/>
          <w:sz w:val="22"/>
          <w:szCs w:val="22"/>
        </w:rPr>
        <w:t>opgenomen budget</w:t>
      </w:r>
      <w:r w:rsidR="000E7283" w:rsidRPr="00C135E7">
        <w:rPr>
          <w:rFonts w:ascii="QuadraatSans-Regular" w:hAnsi="QuadraatSans-Regular"/>
          <w:sz w:val="22"/>
          <w:szCs w:val="22"/>
        </w:rPr>
        <w:t>ten</w:t>
      </w:r>
      <w:r w:rsidRPr="00C135E7">
        <w:rPr>
          <w:rFonts w:ascii="QuadraatSans-Regular" w:hAnsi="QuadraatSans-Regular"/>
          <w:sz w:val="22"/>
          <w:szCs w:val="22"/>
        </w:rPr>
        <w:t xml:space="preserve"> en condities </w:t>
      </w:r>
    </w:p>
    <w:p w14:paraId="7C15E98E" w14:textId="637BF776" w:rsidR="00DD48EE" w:rsidRPr="00431B7A" w:rsidRDefault="00800D66" w:rsidP="00E77AB8">
      <w:pPr>
        <w:pStyle w:val="Lijstalinea"/>
        <w:widowControl/>
        <w:numPr>
          <w:ilvl w:val="0"/>
          <w:numId w:val="10"/>
        </w:num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val="0"/>
        <w:adjustRightInd w:val="0"/>
        <w:spacing w:line="276" w:lineRule="auto"/>
        <w:rPr>
          <w:rFonts w:ascii="QuadraatSans-Regular" w:hAnsi="QuadraatSans-Regular"/>
          <w:sz w:val="22"/>
          <w:szCs w:val="22"/>
        </w:rPr>
      </w:pPr>
      <w:r w:rsidRPr="00431B7A">
        <w:rPr>
          <w:rFonts w:ascii="QuadraatSans-Regular" w:hAnsi="QuadraatSans-Regular"/>
          <w:sz w:val="22"/>
          <w:szCs w:val="22"/>
        </w:rPr>
        <w:t xml:space="preserve">De weigering mee te werken aan </w:t>
      </w:r>
      <w:r w:rsidR="00710D39" w:rsidRPr="00431B7A">
        <w:rPr>
          <w:rFonts w:ascii="QuadraatSans-Regular" w:hAnsi="QuadraatSans-Regular"/>
          <w:sz w:val="22"/>
          <w:szCs w:val="22"/>
        </w:rPr>
        <w:t>de continuïteit van de gevraagde dienstverlening</w:t>
      </w:r>
      <w:r w:rsidRPr="00431B7A">
        <w:rPr>
          <w:rFonts w:ascii="QuadraatSans-Regular" w:hAnsi="QuadraatSans-Regular"/>
          <w:sz w:val="22"/>
          <w:szCs w:val="22"/>
        </w:rPr>
        <w:t xml:space="preserve"> levert een tekortkoming in de nakoming van de Overeenkomst op</w:t>
      </w:r>
      <w:r w:rsidR="000653D8" w:rsidRPr="00431B7A">
        <w:rPr>
          <w:rFonts w:ascii="QuadraatSans-Regular" w:hAnsi="QuadraatSans-Regular"/>
          <w:sz w:val="22"/>
          <w:szCs w:val="22"/>
        </w:rPr>
        <w:t>.</w:t>
      </w:r>
    </w:p>
    <w:p w14:paraId="329FDC3D" w14:textId="599E1BC9" w:rsidR="00AF7565" w:rsidRPr="00B81CA3" w:rsidRDefault="00DD48EE" w:rsidP="00E77AB8">
      <w:pPr>
        <w:numPr>
          <w:ilvl w:val="0"/>
          <w:numId w:val="10"/>
        </w:numPr>
        <w:spacing w:after="120" w:line="276" w:lineRule="auto"/>
        <w:rPr>
          <w:rFonts w:ascii="QuadraatSans-Regular" w:hAnsi="QuadraatSans-Regular"/>
          <w:sz w:val="22"/>
          <w:szCs w:val="22"/>
        </w:rPr>
      </w:pPr>
      <w:r w:rsidRPr="00431B7A">
        <w:rPr>
          <w:rFonts w:ascii="QuadraatSans-Regular" w:hAnsi="QuadraatSans-Regular"/>
          <w:sz w:val="22"/>
          <w:szCs w:val="22"/>
        </w:rPr>
        <w:t xml:space="preserve">Onder overmacht wordt in ieder geval niet verstaan: ziekte (behoudens bijvoorbeeld pandemie), voorspelde c.q. verwachte stakingen, gebrek aan personeel van de Opdrachtnemer, en liquiditeits- en/of solvabiliteitsproblemen aan de zijde van de Opdrachtnemer. Partijen zijn verplicht elkaar onmiddellijk op de hoogte te stellen zodra één van de in dit artikel omschreven feiten of </w:t>
      </w:r>
      <w:r w:rsidRPr="00B81CA3">
        <w:rPr>
          <w:rFonts w:ascii="QuadraatSans-Regular" w:hAnsi="QuadraatSans-Regular"/>
          <w:sz w:val="22"/>
          <w:szCs w:val="22"/>
        </w:rPr>
        <w:t>omstandigheden zich voordoet.</w:t>
      </w:r>
    </w:p>
    <w:p w14:paraId="3205BE6D" w14:textId="48500544" w:rsidR="001D6559" w:rsidRDefault="00BC3AB4" w:rsidP="00E77AB8">
      <w:pPr>
        <w:pStyle w:val="Stijl1"/>
      </w:pPr>
      <w:r>
        <w:t>Toetsingskader</w:t>
      </w:r>
    </w:p>
    <w:p w14:paraId="50B6F8F8" w14:textId="42B3088D" w:rsidR="002E0BC9" w:rsidRPr="002E0BC9" w:rsidRDefault="00802475" w:rsidP="002E0BC9">
      <w:pPr>
        <w:spacing w:after="120" w:line="276" w:lineRule="auto"/>
        <w:rPr>
          <w:rFonts w:ascii="QuadraatSans-Regular" w:hAnsi="QuadraatSans-Regular"/>
          <w:sz w:val="22"/>
          <w:szCs w:val="22"/>
        </w:rPr>
      </w:pPr>
      <w:r w:rsidRPr="00C135E7">
        <w:rPr>
          <w:rFonts w:ascii="QuadraatSans-Regular" w:hAnsi="QuadraatSans-Regular"/>
          <w:sz w:val="22"/>
          <w:szCs w:val="22"/>
        </w:rPr>
        <w:t>Opdrachtgever heeft d</w:t>
      </w:r>
      <w:r w:rsidRPr="00C135E7">
        <w:rPr>
          <w:rFonts w:ascii="QuadraatSans-Regular" w:hAnsi="QuadraatSans-Regular"/>
          <w:sz w:val="22"/>
          <w:szCs w:val="22"/>
        </w:rPr>
        <w:t xml:space="preserve">e bevoegdheid om via onderzoek </w:t>
      </w:r>
      <w:r w:rsidRPr="00C135E7">
        <w:rPr>
          <w:rFonts w:ascii="QuadraatSans-Regular" w:hAnsi="QuadraatSans-Regular"/>
          <w:sz w:val="22"/>
          <w:szCs w:val="22"/>
        </w:rPr>
        <w:t xml:space="preserve">de </w:t>
      </w:r>
      <w:r w:rsidRPr="00C135E7">
        <w:rPr>
          <w:rFonts w:ascii="QuadraatSans-Regular" w:hAnsi="QuadraatSans-Regular"/>
          <w:sz w:val="22"/>
          <w:szCs w:val="22"/>
        </w:rPr>
        <w:t xml:space="preserve">geschiktheid van </w:t>
      </w:r>
      <w:r w:rsidR="002E0BC9" w:rsidRPr="00C135E7">
        <w:rPr>
          <w:rFonts w:ascii="QuadraatSans-Regular" w:hAnsi="QuadraatSans-Regular"/>
          <w:sz w:val="22"/>
          <w:szCs w:val="22"/>
        </w:rPr>
        <w:t>de Opdrachtnemer</w:t>
      </w:r>
      <w:r w:rsidRPr="00C135E7">
        <w:rPr>
          <w:rFonts w:ascii="QuadraatSans-Regular" w:hAnsi="QuadraatSans-Regular"/>
          <w:sz w:val="22"/>
          <w:szCs w:val="22"/>
        </w:rPr>
        <w:t xml:space="preserve"> </w:t>
      </w:r>
      <w:r w:rsidRPr="00C135E7">
        <w:rPr>
          <w:rFonts w:ascii="QuadraatSans-Regular" w:hAnsi="QuadraatSans-Regular"/>
          <w:sz w:val="22"/>
          <w:szCs w:val="22"/>
        </w:rPr>
        <w:t>te toetsen o</w:t>
      </w:r>
      <w:r w:rsidRPr="00C135E7">
        <w:rPr>
          <w:rFonts w:ascii="QuadraatSans-Regular" w:hAnsi="QuadraatSans-Regular"/>
          <w:sz w:val="22"/>
          <w:szCs w:val="22"/>
        </w:rPr>
        <w:t xml:space="preserve">p bijvoorbeeld </w:t>
      </w:r>
      <w:r w:rsidR="002E0BC9" w:rsidRPr="00C135E7">
        <w:rPr>
          <w:rFonts w:ascii="QuadraatSans-Regular" w:hAnsi="QuadraatSans-Regular"/>
          <w:sz w:val="22"/>
          <w:szCs w:val="22"/>
        </w:rPr>
        <w:t>(maar niet beperkt tot) continuïteit</w:t>
      </w:r>
      <w:r w:rsidR="002E0BC9" w:rsidRPr="00C135E7">
        <w:rPr>
          <w:rFonts w:ascii="QuadraatSans-Regular" w:hAnsi="QuadraatSans-Regular"/>
          <w:sz w:val="22"/>
          <w:szCs w:val="22"/>
        </w:rPr>
        <w:t>srisico</w:t>
      </w:r>
      <w:r w:rsidR="002E0BC9" w:rsidRPr="00C135E7">
        <w:rPr>
          <w:rFonts w:ascii="QuadraatSans-Regular" w:hAnsi="QuadraatSans-Regular"/>
          <w:sz w:val="22"/>
          <w:szCs w:val="22"/>
        </w:rPr>
        <w:t xml:space="preserve">, </w:t>
      </w:r>
      <w:r w:rsidRPr="00C135E7">
        <w:rPr>
          <w:rFonts w:ascii="QuadraatSans-Regular" w:hAnsi="QuadraatSans-Regular"/>
          <w:sz w:val="22"/>
          <w:szCs w:val="22"/>
        </w:rPr>
        <w:t>strafrechtelijke veroordelingen</w:t>
      </w:r>
      <w:r w:rsidR="002E0BC9" w:rsidRPr="00C135E7">
        <w:rPr>
          <w:rFonts w:ascii="QuadraatSans-Regular" w:hAnsi="QuadraatSans-Regular"/>
          <w:sz w:val="22"/>
          <w:szCs w:val="22"/>
        </w:rPr>
        <w:t>, maatregelen ter voorkoming van datalekken of</w:t>
      </w:r>
      <w:r w:rsidRPr="00C135E7">
        <w:rPr>
          <w:rFonts w:ascii="QuadraatSans-Regular" w:hAnsi="QuadraatSans-Regular"/>
          <w:sz w:val="22"/>
          <w:szCs w:val="22"/>
        </w:rPr>
        <w:t xml:space="preserve"> </w:t>
      </w:r>
      <w:r w:rsidRPr="00C135E7">
        <w:rPr>
          <w:rFonts w:ascii="QuadraatSans-Regular" w:hAnsi="QuadraatSans-Regular"/>
          <w:sz w:val="22"/>
          <w:szCs w:val="22"/>
        </w:rPr>
        <w:t>faillissement</w:t>
      </w:r>
      <w:r w:rsidR="002E0BC9" w:rsidRPr="00C135E7">
        <w:rPr>
          <w:rFonts w:ascii="QuadraatSans-Regular" w:hAnsi="QuadraatSans-Regular"/>
          <w:sz w:val="22"/>
          <w:szCs w:val="22"/>
        </w:rPr>
        <w:t>.</w:t>
      </w:r>
    </w:p>
    <w:p w14:paraId="21D45BDB" w14:textId="540EDA02" w:rsidR="003D083D" w:rsidRPr="00E77AB8" w:rsidRDefault="00B81CA3" w:rsidP="00802475">
      <w:pPr>
        <w:pStyle w:val="Stijl1"/>
        <w:rPr>
          <w:rStyle w:val="Stijl1Char"/>
        </w:rPr>
      </w:pPr>
      <w:r>
        <w:t>I</w:t>
      </w:r>
      <w:r w:rsidR="003D083D" w:rsidRPr="00431B7A">
        <w:t>nformatie</w:t>
      </w:r>
    </w:p>
    <w:p w14:paraId="6AD4B766" w14:textId="235CEC55" w:rsidR="003D083D" w:rsidRPr="00E77AB8" w:rsidRDefault="003D083D" w:rsidP="00E77AB8">
      <w:pPr>
        <w:numPr>
          <w:ilvl w:val="0"/>
          <w:numId w:val="5"/>
        </w:numPr>
        <w:spacing w:after="120" w:line="276" w:lineRule="auto"/>
        <w:rPr>
          <w:rFonts w:ascii="QuadraatSans-Regular" w:hAnsi="QuadraatSans-Regular"/>
          <w:sz w:val="22"/>
          <w:szCs w:val="22"/>
        </w:rPr>
      </w:pPr>
      <w:r w:rsidRPr="00E77AB8">
        <w:rPr>
          <w:rFonts w:ascii="QuadraatSans-Regular" w:hAnsi="QuadraatSans-Regular"/>
          <w:sz w:val="22"/>
          <w:szCs w:val="22"/>
        </w:rPr>
        <w:t xml:space="preserve">Partijen verschaffen elkaar desgevraagd de inlichtingen die zij redelijkerwijs behoeven voor een inzicht in de nakoming van de in deze </w:t>
      </w:r>
      <w:r w:rsidR="007E0525" w:rsidRPr="00E77AB8">
        <w:rPr>
          <w:rFonts w:ascii="QuadraatSans-Regular" w:hAnsi="QuadraatSans-Regular"/>
          <w:sz w:val="22"/>
          <w:szCs w:val="22"/>
        </w:rPr>
        <w:t>Overeenkomst</w:t>
      </w:r>
      <w:r w:rsidRPr="00E77AB8">
        <w:rPr>
          <w:rFonts w:ascii="QuadraatSans-Regular" w:hAnsi="QuadraatSans-Regular"/>
          <w:sz w:val="22"/>
          <w:szCs w:val="22"/>
        </w:rPr>
        <w:t xml:space="preserve"> aangegane verplichtingen.</w:t>
      </w:r>
    </w:p>
    <w:p w14:paraId="3437627E" w14:textId="62AC3D99" w:rsidR="003B6090" w:rsidRPr="003B6090" w:rsidRDefault="003D083D" w:rsidP="003B6090">
      <w:pPr>
        <w:numPr>
          <w:ilvl w:val="0"/>
          <w:numId w:val="5"/>
        </w:numPr>
        <w:spacing w:after="120" w:line="276" w:lineRule="auto"/>
        <w:rPr>
          <w:rFonts w:ascii="QuadraatSans-Regular" w:hAnsi="QuadraatSans-Regular"/>
          <w:sz w:val="22"/>
          <w:szCs w:val="22"/>
        </w:rPr>
      </w:pPr>
      <w:r w:rsidRPr="00E77AB8">
        <w:rPr>
          <w:rFonts w:ascii="QuadraatSans-Regular" w:hAnsi="QuadraatSans-Regular"/>
          <w:sz w:val="22"/>
          <w:szCs w:val="22"/>
        </w:rPr>
        <w:t>De Opdrachtnemer informeert de Opdrachtgever over relevante ontwikkelingen met betrekking tot zijn bedrijfsvoering (waaronder fusies e.d.).</w:t>
      </w:r>
    </w:p>
    <w:p w14:paraId="41395499" w14:textId="77777777" w:rsidR="003D083D" w:rsidRPr="00431B7A" w:rsidRDefault="003D083D" w:rsidP="003B6090">
      <w:pPr>
        <w:pStyle w:val="Stijl1"/>
      </w:pPr>
      <w:r w:rsidRPr="00431B7A">
        <w:t>Geheimhouding</w:t>
      </w:r>
    </w:p>
    <w:p w14:paraId="4F6F5AEE" w14:textId="1462C33D" w:rsidR="003D083D" w:rsidRPr="00CD4F52" w:rsidRDefault="003D083D" w:rsidP="00CD4F52">
      <w:pPr>
        <w:spacing w:after="120" w:line="276" w:lineRule="auto"/>
        <w:rPr>
          <w:rFonts w:ascii="QuadraatSans-Regular" w:hAnsi="QuadraatSans-Regular"/>
          <w:sz w:val="22"/>
          <w:szCs w:val="22"/>
        </w:rPr>
      </w:pPr>
      <w:r w:rsidRPr="00CD4F52">
        <w:rPr>
          <w:rFonts w:ascii="QuadraatSans-Regular" w:hAnsi="QuadraatSans-Regular"/>
          <w:sz w:val="22"/>
          <w:szCs w:val="22"/>
        </w:rPr>
        <w:t xml:space="preserve">Beide partijen zullen de wettelijke geheimhoudingplicht (ook na beëindiging van de </w:t>
      </w:r>
      <w:r w:rsidR="007E0525" w:rsidRPr="00CD4F52">
        <w:rPr>
          <w:rFonts w:ascii="QuadraatSans-Regular" w:hAnsi="QuadraatSans-Regular"/>
          <w:sz w:val="22"/>
          <w:szCs w:val="22"/>
        </w:rPr>
        <w:t>Overeenkomst</w:t>
      </w:r>
      <w:r w:rsidRPr="00CD4F52">
        <w:rPr>
          <w:rFonts w:ascii="QuadraatSans-Regular" w:hAnsi="QuadraatSans-Regular"/>
          <w:sz w:val="22"/>
          <w:szCs w:val="22"/>
        </w:rPr>
        <w:t xml:space="preserve">) in acht nemen ten aanzien van de informatie over elkaars organisatie en over alle ter uitvoering van de zaak ter kennis komende persoonlijke </w:t>
      </w:r>
      <w:r w:rsidR="007731E2" w:rsidRPr="00CD4F52">
        <w:rPr>
          <w:rFonts w:ascii="QuadraatSans-Regular" w:hAnsi="QuadraatSans-Regular"/>
          <w:sz w:val="22"/>
          <w:szCs w:val="22"/>
        </w:rPr>
        <w:t>gegevens</w:t>
      </w:r>
      <w:r w:rsidRPr="00CD4F52">
        <w:rPr>
          <w:rFonts w:ascii="QuadraatSans-Regular" w:hAnsi="QuadraatSans-Regular"/>
          <w:sz w:val="22"/>
          <w:szCs w:val="22"/>
        </w:rPr>
        <w:t xml:space="preserve">. Partijen zullen hun personeel en/of door hen bij de uitvoering van de </w:t>
      </w:r>
      <w:r w:rsidR="007E0525" w:rsidRPr="00CD4F52">
        <w:rPr>
          <w:rFonts w:ascii="QuadraatSans-Regular" w:hAnsi="QuadraatSans-Regular"/>
          <w:sz w:val="22"/>
          <w:szCs w:val="22"/>
        </w:rPr>
        <w:t>Overeenkomst</w:t>
      </w:r>
      <w:r w:rsidRPr="00CD4F52">
        <w:rPr>
          <w:rFonts w:ascii="QuadraatSans-Regular" w:hAnsi="QuadraatSans-Regular"/>
          <w:sz w:val="22"/>
          <w:szCs w:val="22"/>
        </w:rPr>
        <w:t xml:space="preserve"> ingeschakelde derden verplichten deze geheimhoudingsbepaling na te leven, behoudens de wettelijke openbaarheidsverplichtingen conform de Wet Openbaarheid van Bestuur danwel andere wettelijke verplichtingen.</w:t>
      </w:r>
      <w:r w:rsidR="007745EF" w:rsidRPr="00CD4F52">
        <w:rPr>
          <w:rFonts w:ascii="QuadraatSans-Regular" w:hAnsi="QuadraatSans-Regular"/>
          <w:sz w:val="22"/>
          <w:szCs w:val="22"/>
        </w:rPr>
        <w:t xml:space="preserve"> Opdrachtgever kan zo nodig vragen om een VOG van dit personeel of ingeschakelde derde</w:t>
      </w:r>
      <w:r w:rsidR="00C36916" w:rsidRPr="00CD4F52">
        <w:rPr>
          <w:rFonts w:ascii="QuadraatSans-Regular" w:hAnsi="QuadraatSans-Regular"/>
          <w:sz w:val="22"/>
          <w:szCs w:val="22"/>
        </w:rPr>
        <w:t>n</w:t>
      </w:r>
      <w:r w:rsidR="003B6090" w:rsidRPr="00CD4F52">
        <w:rPr>
          <w:rFonts w:ascii="QuadraatSans-Regular" w:hAnsi="QuadraatSans-Regular"/>
          <w:sz w:val="22"/>
          <w:szCs w:val="22"/>
        </w:rPr>
        <w:t>.</w:t>
      </w:r>
    </w:p>
    <w:p w14:paraId="552B0EF3" w14:textId="77777777" w:rsidR="007709BD" w:rsidRPr="00431B7A" w:rsidRDefault="007709BD" w:rsidP="003B6090">
      <w:pPr>
        <w:pStyle w:val="Stijl1"/>
      </w:pPr>
      <w:r w:rsidRPr="00431B7A">
        <w:t>Verzekeren</w:t>
      </w:r>
    </w:p>
    <w:p w14:paraId="684F6A41" w14:textId="1D4938A0" w:rsidR="007709BD" w:rsidRPr="00431B7A" w:rsidRDefault="007709BD" w:rsidP="003B6090">
      <w:pPr>
        <w:spacing w:after="120" w:line="276" w:lineRule="auto"/>
        <w:rPr>
          <w:rFonts w:ascii="QuadraatSans-Regular" w:hAnsi="QuadraatSans-Regular"/>
          <w:sz w:val="22"/>
          <w:szCs w:val="22"/>
        </w:rPr>
      </w:pPr>
      <w:r w:rsidRPr="00431B7A">
        <w:rPr>
          <w:rFonts w:ascii="QuadraatSans-Regular" w:hAnsi="QuadraatSans-Regular"/>
          <w:sz w:val="22"/>
          <w:szCs w:val="22"/>
        </w:rPr>
        <w:t>De Opdrachtnemer is verplicht zich in voldoende mate te verzekeren en verzekerd te blijven voor bedrijfs- en of/beroepsaansprakelijkheid. Op eerste verzoek verstrekt de Opdrachtnemer de Opdrachtgever een verklaring van de verzekeraar waaruit blijkt dat deze voldoende verzekerd is.</w:t>
      </w:r>
    </w:p>
    <w:p w14:paraId="49AC3806" w14:textId="77777777" w:rsidR="007709BD" w:rsidRPr="00431B7A" w:rsidRDefault="007709BD" w:rsidP="003B6090">
      <w:pPr>
        <w:pStyle w:val="Stijl1"/>
      </w:pPr>
      <w:r w:rsidRPr="00431B7A">
        <w:t xml:space="preserve">Aansprakelijkheid </w:t>
      </w:r>
    </w:p>
    <w:p w14:paraId="585E2748" w14:textId="17EF12C3" w:rsidR="00252BCA" w:rsidRDefault="002F3743" w:rsidP="009458B4">
      <w:pPr>
        <w:pStyle w:val="Lijstalinea"/>
        <w:numPr>
          <w:ilvl w:val="6"/>
          <w:numId w:val="25"/>
        </w:numPr>
        <w:spacing w:after="120" w:line="276" w:lineRule="auto"/>
        <w:rPr>
          <w:rFonts w:ascii="QuadraatSans-Regular" w:hAnsi="QuadraatSans-Regular"/>
          <w:sz w:val="22"/>
          <w:szCs w:val="22"/>
        </w:rPr>
      </w:pPr>
      <w:r w:rsidRPr="001E45F7">
        <w:rPr>
          <w:rFonts w:ascii="QuadraatSans-Regular" w:hAnsi="QuadraatSans-Regular"/>
          <w:sz w:val="22"/>
          <w:szCs w:val="22"/>
        </w:rPr>
        <w:t>Tenzij anders overeengekomen, is de partij die toerekenbaar tekortschiet in de nakoming van haar</w:t>
      </w:r>
      <w:r w:rsidR="005643A0" w:rsidRPr="001E45F7">
        <w:rPr>
          <w:rFonts w:ascii="QuadraatSans-Regular" w:hAnsi="QuadraatSans-Regular"/>
          <w:sz w:val="22"/>
          <w:szCs w:val="22"/>
        </w:rPr>
        <w:t xml:space="preserve"> </w:t>
      </w:r>
      <w:r w:rsidRPr="001E45F7">
        <w:rPr>
          <w:rFonts w:ascii="QuadraatSans-Regular" w:hAnsi="QuadraatSans-Regular"/>
          <w:sz w:val="22"/>
          <w:szCs w:val="22"/>
        </w:rPr>
        <w:t>verplichtingen, tegenover de andere partij aansprakelijk voor de door de andere partij geleden dan wel te lijden schade, met dien verstande dat de aansprakelijkheid beperkt is tot een bedrag van:</w:t>
      </w:r>
      <w:r w:rsidR="001E45F7" w:rsidRPr="001E45F7">
        <w:rPr>
          <w:rFonts w:ascii="QuadraatSans-Regular" w:hAnsi="QuadraatSans-Regular"/>
          <w:sz w:val="22"/>
          <w:szCs w:val="22"/>
        </w:rPr>
        <w:t xml:space="preserve"> </w:t>
      </w:r>
      <w:r w:rsidRPr="001E45F7">
        <w:rPr>
          <w:rFonts w:ascii="QuadraatSans-Regular" w:hAnsi="QuadraatSans-Regular"/>
          <w:sz w:val="22"/>
          <w:szCs w:val="22"/>
        </w:rPr>
        <w:t>voor opdrachten waarvan de totale waarde meer is dan € 500.000,–: € 3.000.000,– per gebeurtenis met een maximum aantal van 2 gebeurtenissen.</w:t>
      </w:r>
      <w:r w:rsidR="001E45F7" w:rsidRPr="001E45F7">
        <w:rPr>
          <w:rFonts w:ascii="QuadraatSans-Regular" w:hAnsi="QuadraatSans-Regular"/>
          <w:sz w:val="22"/>
          <w:szCs w:val="22"/>
        </w:rPr>
        <w:t xml:space="preserve"> </w:t>
      </w:r>
      <w:r w:rsidRPr="001E45F7">
        <w:rPr>
          <w:rFonts w:ascii="QuadraatSans-Regular" w:hAnsi="QuadraatSans-Regular"/>
          <w:sz w:val="22"/>
          <w:szCs w:val="22"/>
        </w:rPr>
        <w:t>Samenhangende gebeurtenissen worden aangemerkt als één gebeurtenis.</w:t>
      </w:r>
    </w:p>
    <w:p w14:paraId="49AF9197" w14:textId="77777777" w:rsidR="001E45F7" w:rsidRPr="001E45F7" w:rsidRDefault="001E45F7" w:rsidP="001E45F7">
      <w:pPr>
        <w:pStyle w:val="Lijstalinea"/>
        <w:spacing w:after="120" w:line="276" w:lineRule="auto"/>
        <w:ind w:left="360"/>
        <w:rPr>
          <w:rFonts w:ascii="QuadraatSans-Regular" w:hAnsi="QuadraatSans-Regular"/>
          <w:sz w:val="22"/>
          <w:szCs w:val="22"/>
        </w:rPr>
      </w:pPr>
    </w:p>
    <w:p w14:paraId="427D02CB" w14:textId="3800ED2F" w:rsidR="002F3743" w:rsidRPr="00252BCA" w:rsidRDefault="002F3743" w:rsidP="00B018FD">
      <w:pPr>
        <w:pStyle w:val="Lijstalinea"/>
        <w:numPr>
          <w:ilvl w:val="0"/>
          <w:numId w:val="33"/>
        </w:numPr>
        <w:spacing w:after="120" w:line="240" w:lineRule="auto"/>
        <w:rPr>
          <w:rFonts w:ascii="QuadraatSans-Regular" w:hAnsi="QuadraatSans-Regular"/>
          <w:sz w:val="22"/>
          <w:szCs w:val="22"/>
        </w:rPr>
      </w:pPr>
      <w:r w:rsidRPr="00252BCA">
        <w:rPr>
          <w:rFonts w:ascii="QuadraatSans-Regular" w:hAnsi="QuadraatSans-Regular"/>
          <w:sz w:val="22"/>
          <w:szCs w:val="22"/>
        </w:rPr>
        <w:t>De beperking van de aansprakelijkheid als bedoeld in het eerste lid komt te vervallen:</w:t>
      </w:r>
    </w:p>
    <w:p w14:paraId="6CFA2EE7" w14:textId="77777777" w:rsidR="00B018FD" w:rsidRDefault="002F3743" w:rsidP="00B018FD">
      <w:pPr>
        <w:spacing w:after="120" w:line="240" w:lineRule="auto"/>
        <w:ind w:firstLine="708"/>
        <w:rPr>
          <w:rFonts w:ascii="QuadraatSans-Regular" w:hAnsi="QuadraatSans-Regular"/>
          <w:sz w:val="22"/>
          <w:szCs w:val="22"/>
        </w:rPr>
      </w:pPr>
      <w:r w:rsidRPr="00252BCA">
        <w:rPr>
          <w:rFonts w:ascii="QuadraatSans-Regular" w:hAnsi="QuadraatSans-Regular"/>
          <w:sz w:val="22"/>
          <w:szCs w:val="22"/>
        </w:rPr>
        <w:t>a. in geval van aanspraken van derden op schadevergoeding voor dood- en letselschade;</w:t>
      </w:r>
    </w:p>
    <w:p w14:paraId="3F854976" w14:textId="77777777" w:rsidR="00B018FD" w:rsidRDefault="002F3743" w:rsidP="00B018FD">
      <w:pPr>
        <w:spacing w:after="120" w:line="240" w:lineRule="auto"/>
        <w:ind w:firstLine="708"/>
        <w:rPr>
          <w:rFonts w:ascii="QuadraatSans-Regular" w:hAnsi="QuadraatSans-Regular"/>
          <w:sz w:val="22"/>
          <w:szCs w:val="22"/>
        </w:rPr>
      </w:pPr>
      <w:r w:rsidRPr="00252BCA">
        <w:rPr>
          <w:rFonts w:ascii="QuadraatSans-Regular" w:hAnsi="QuadraatSans-Regular"/>
          <w:sz w:val="22"/>
          <w:szCs w:val="22"/>
        </w:rPr>
        <w:t>b. indien sprake is van opzet of grove schuld aan de zijde van de tekortschietende partij;</w:t>
      </w:r>
    </w:p>
    <w:p w14:paraId="78A7B6D3" w14:textId="77777777" w:rsidR="00B018FD" w:rsidRDefault="002F3743" w:rsidP="00B018FD">
      <w:pPr>
        <w:spacing w:after="120" w:line="240" w:lineRule="auto"/>
        <w:ind w:left="708"/>
        <w:rPr>
          <w:rFonts w:ascii="QuadraatSans-Regular" w:hAnsi="QuadraatSans-Regular"/>
          <w:sz w:val="22"/>
          <w:szCs w:val="22"/>
        </w:rPr>
      </w:pPr>
      <w:r w:rsidRPr="00252BCA">
        <w:rPr>
          <w:rFonts w:ascii="QuadraatSans-Regular" w:hAnsi="QuadraatSans-Regular"/>
          <w:sz w:val="22"/>
          <w:szCs w:val="22"/>
        </w:rPr>
        <w:t>c. in geval van schending van intellectuele eigendomsrechten als bedoeld in artikel 4, vijfde lid.</w:t>
      </w:r>
    </w:p>
    <w:p w14:paraId="13450653" w14:textId="39F7F611" w:rsidR="002F3743" w:rsidRPr="00252BCA" w:rsidRDefault="002F3743" w:rsidP="00B018FD">
      <w:pPr>
        <w:spacing w:after="120" w:line="240" w:lineRule="auto"/>
        <w:ind w:left="708"/>
        <w:rPr>
          <w:rFonts w:ascii="QuadraatSans-Regular" w:hAnsi="QuadraatSans-Regular"/>
          <w:sz w:val="22"/>
          <w:szCs w:val="22"/>
        </w:rPr>
      </w:pPr>
      <w:r w:rsidRPr="00252BCA">
        <w:rPr>
          <w:rFonts w:ascii="QuadraatSans-Regular" w:hAnsi="QuadraatSans-Regular"/>
          <w:sz w:val="22"/>
          <w:szCs w:val="22"/>
        </w:rPr>
        <w:t>In deze gevallen zijn de bepalingen uit afdeling 6.1.10 BW onverkort van toepassing, wat betekent dat de aansprakelijkheid van partijen niet door deze algemene voorwaarden wordt beperkt maar door de regeling daarvan in de wet.</w:t>
      </w:r>
    </w:p>
    <w:p w14:paraId="5EC9D5B5" w14:textId="0FE7C69B" w:rsidR="00B018FD" w:rsidRDefault="002F3743" w:rsidP="005643A0">
      <w:pPr>
        <w:pStyle w:val="Lijstalinea"/>
        <w:numPr>
          <w:ilvl w:val="0"/>
          <w:numId w:val="33"/>
        </w:numPr>
        <w:spacing w:after="120" w:line="276" w:lineRule="auto"/>
        <w:rPr>
          <w:rFonts w:ascii="QuadraatSans-Regular" w:hAnsi="QuadraatSans-Regular"/>
          <w:sz w:val="22"/>
          <w:szCs w:val="22"/>
        </w:rPr>
      </w:pPr>
      <w:r w:rsidRPr="00252BCA">
        <w:rPr>
          <w:rFonts w:ascii="QuadraatSans-Regular" w:hAnsi="QuadraatSans-Regular"/>
          <w:sz w:val="22"/>
          <w:szCs w:val="22"/>
        </w:rPr>
        <w:t xml:space="preserve">Onder derden als bedoeld in het derde lid, worden mede begrepen volksvertegenwoordigers, </w:t>
      </w:r>
      <w:r w:rsidRPr="00B018FD">
        <w:rPr>
          <w:rFonts w:ascii="QuadraatSans-Regular" w:hAnsi="QuadraatSans-Regular"/>
          <w:sz w:val="22"/>
          <w:szCs w:val="22"/>
        </w:rPr>
        <w:t>bestuurders, werknemers en andere voor de opdrachtgever werkzame personen.</w:t>
      </w:r>
    </w:p>
    <w:p w14:paraId="49BAE54D" w14:textId="77777777" w:rsidR="005643A0" w:rsidRPr="00B018FD" w:rsidRDefault="005643A0" w:rsidP="005643A0">
      <w:pPr>
        <w:pStyle w:val="Lijstalinea"/>
        <w:spacing w:after="120" w:line="240" w:lineRule="auto"/>
        <w:ind w:left="360"/>
        <w:rPr>
          <w:rFonts w:ascii="QuadraatSans-Regular" w:hAnsi="QuadraatSans-Regular"/>
          <w:sz w:val="22"/>
          <w:szCs w:val="22"/>
        </w:rPr>
      </w:pPr>
    </w:p>
    <w:p w14:paraId="2B7AFEB5" w14:textId="61241826" w:rsidR="005643A0" w:rsidRDefault="002F3743" w:rsidP="005643A0">
      <w:pPr>
        <w:pStyle w:val="Lijstalinea"/>
        <w:numPr>
          <w:ilvl w:val="0"/>
          <w:numId w:val="33"/>
        </w:numPr>
        <w:spacing w:after="120" w:line="240" w:lineRule="auto"/>
        <w:rPr>
          <w:rFonts w:ascii="QuadraatSans-Regular" w:hAnsi="QuadraatSans-Regular"/>
          <w:sz w:val="22"/>
          <w:szCs w:val="22"/>
        </w:rPr>
      </w:pPr>
      <w:r w:rsidRPr="00252BCA">
        <w:rPr>
          <w:rFonts w:ascii="QuadraatSans-Regular" w:hAnsi="QuadraatSans-Regular"/>
          <w:sz w:val="22"/>
          <w:szCs w:val="22"/>
        </w:rPr>
        <w:t xml:space="preserve">Indien een derde de opdrachtgever aansprakelijk stelt voor handelen of nalaten waarvoor de </w:t>
      </w:r>
      <w:r w:rsidRPr="00B018FD">
        <w:rPr>
          <w:rFonts w:ascii="QuadraatSans-Regular" w:hAnsi="QuadraatSans-Regular"/>
          <w:sz w:val="22"/>
          <w:szCs w:val="22"/>
        </w:rPr>
        <w:t>opdrachtnemer aansprakelijk is op grond van het bepaalde in de wet, deze algemene voorwaarden, de overeenkomst en bijbehorende documenten, neemt de opdrachtnemer de behandeling van deze aanspraak op eerste verzoek van de opdrachtgever en voor eigenrekening en risico over en vrijwaart de opdrachtgever terzake, met inachtneming van de leden 1, 2 en 3 van dit artikel.</w:t>
      </w:r>
    </w:p>
    <w:p w14:paraId="40BF5387" w14:textId="77777777" w:rsidR="00C135E7" w:rsidRDefault="00C135E7" w:rsidP="00C135E7">
      <w:pPr>
        <w:pStyle w:val="Lijstalinea"/>
        <w:spacing w:after="120" w:line="240" w:lineRule="auto"/>
        <w:ind w:left="360"/>
        <w:rPr>
          <w:rFonts w:ascii="QuadraatSans-Regular" w:hAnsi="QuadraatSans-Regular"/>
          <w:sz w:val="22"/>
          <w:szCs w:val="22"/>
        </w:rPr>
      </w:pPr>
    </w:p>
    <w:p w14:paraId="032FAEC4" w14:textId="4A96AEE8" w:rsidR="002F3743" w:rsidRPr="005643A0" w:rsidRDefault="002F3743" w:rsidP="005643A0">
      <w:pPr>
        <w:pStyle w:val="Lijstalinea"/>
        <w:numPr>
          <w:ilvl w:val="0"/>
          <w:numId w:val="33"/>
        </w:numPr>
        <w:spacing w:after="120" w:line="240" w:lineRule="auto"/>
        <w:rPr>
          <w:rFonts w:ascii="QuadraatSans-Regular" w:hAnsi="QuadraatSans-Regular"/>
          <w:sz w:val="22"/>
          <w:szCs w:val="22"/>
        </w:rPr>
      </w:pPr>
      <w:r w:rsidRPr="00252BCA">
        <w:rPr>
          <w:rFonts w:ascii="QuadraatSans-Regular" w:hAnsi="QuadraatSans-Regular"/>
          <w:sz w:val="22"/>
          <w:szCs w:val="22"/>
        </w:rPr>
        <w:t>Alle kosten, waaronder begrepen schadevergoeding, boetes en rente, die de opdrachtgever</w:t>
      </w:r>
      <w:r w:rsidR="005643A0">
        <w:rPr>
          <w:rFonts w:ascii="QuadraatSans-Regular" w:hAnsi="QuadraatSans-Regular"/>
          <w:sz w:val="22"/>
          <w:szCs w:val="22"/>
        </w:rPr>
        <w:t xml:space="preserve"> </w:t>
      </w:r>
      <w:r w:rsidRPr="00B018FD">
        <w:rPr>
          <w:rFonts w:ascii="QuadraatSans-Regular" w:hAnsi="QuadraatSans-Regular"/>
          <w:sz w:val="22"/>
          <w:szCs w:val="22"/>
        </w:rPr>
        <w:t xml:space="preserve">heeft gemaakt in verband met de behandeling van een aanspraak als bedoeld in het vijfde lid, </w:t>
      </w:r>
      <w:r w:rsidRPr="005643A0">
        <w:rPr>
          <w:rFonts w:ascii="QuadraatSans-Regular" w:hAnsi="QuadraatSans-Regular"/>
          <w:sz w:val="22"/>
          <w:szCs w:val="22"/>
        </w:rPr>
        <w:t>komen voor rekening van de opdrachtnemer.</w:t>
      </w:r>
      <w:r w:rsidR="005643A0">
        <w:rPr>
          <w:rFonts w:ascii="QuadraatSans-Regular" w:hAnsi="QuadraatSans-Regular"/>
          <w:sz w:val="22"/>
          <w:szCs w:val="22"/>
        </w:rPr>
        <w:br/>
      </w:r>
    </w:p>
    <w:p w14:paraId="1A9E774F" w14:textId="11C0E62E" w:rsidR="002F3743" w:rsidRDefault="002F3743" w:rsidP="005643A0">
      <w:pPr>
        <w:pStyle w:val="Lijstalinea"/>
        <w:numPr>
          <w:ilvl w:val="0"/>
          <w:numId w:val="33"/>
        </w:numPr>
        <w:spacing w:after="120" w:line="276" w:lineRule="auto"/>
        <w:rPr>
          <w:rFonts w:ascii="QuadraatSans-Regular" w:hAnsi="QuadraatSans-Regular"/>
          <w:sz w:val="22"/>
          <w:szCs w:val="22"/>
        </w:rPr>
      </w:pPr>
      <w:r w:rsidRPr="00252BCA">
        <w:rPr>
          <w:rFonts w:ascii="QuadraatSans-Regular" w:hAnsi="QuadraatSans-Regular"/>
          <w:sz w:val="22"/>
          <w:szCs w:val="22"/>
        </w:rPr>
        <w:t>In het geval de belastingdienst of instanties aan wie de uitvoering van de sociale</w:t>
      </w:r>
      <w:r w:rsidR="005643A0">
        <w:rPr>
          <w:rFonts w:ascii="QuadraatSans-Regular" w:hAnsi="QuadraatSans-Regular"/>
          <w:sz w:val="22"/>
          <w:szCs w:val="22"/>
        </w:rPr>
        <w:t xml:space="preserve"> </w:t>
      </w:r>
      <w:r w:rsidRPr="005643A0">
        <w:rPr>
          <w:rFonts w:ascii="QuadraatSans-Regular" w:hAnsi="QuadraatSans-Regular"/>
          <w:sz w:val="22"/>
          <w:szCs w:val="22"/>
        </w:rPr>
        <w:t>verzekeringswetgeving is opgedragen de rechtsverhouding tussen partijen aanmerken als een fictieve dienstbetrekking, neemt de opdrachtnemer de behandeling van alle aanspraken, waaronder begrepen boetes, rente en kosten, op eerste verzoek van de opdrachtgever en voor eigen rekening en risico over.</w:t>
      </w:r>
    </w:p>
    <w:p w14:paraId="304B3BC4" w14:textId="77777777" w:rsidR="005643A0" w:rsidRPr="005643A0" w:rsidRDefault="005643A0" w:rsidP="005643A0">
      <w:pPr>
        <w:pStyle w:val="Lijstalinea"/>
        <w:spacing w:after="120" w:line="240" w:lineRule="auto"/>
        <w:ind w:left="360"/>
        <w:rPr>
          <w:rFonts w:ascii="QuadraatSans-Regular" w:hAnsi="QuadraatSans-Regular"/>
          <w:sz w:val="22"/>
          <w:szCs w:val="22"/>
        </w:rPr>
      </w:pPr>
    </w:p>
    <w:p w14:paraId="41EE8226" w14:textId="198A7391" w:rsidR="007709BD" w:rsidRPr="006E0824" w:rsidRDefault="002F3743" w:rsidP="00E7016E">
      <w:pPr>
        <w:pStyle w:val="Lijstalinea"/>
        <w:numPr>
          <w:ilvl w:val="0"/>
          <w:numId w:val="33"/>
        </w:numPr>
        <w:spacing w:after="120" w:line="276" w:lineRule="auto"/>
        <w:rPr>
          <w:rFonts w:ascii="QuadraatSans-Regular" w:hAnsi="QuadraatSans-Regular"/>
          <w:sz w:val="22"/>
          <w:szCs w:val="22"/>
        </w:rPr>
      </w:pPr>
      <w:r w:rsidRPr="00252BCA">
        <w:rPr>
          <w:rFonts w:ascii="QuadraatSans-Regular" w:hAnsi="QuadraatSans-Regular"/>
          <w:sz w:val="22"/>
          <w:szCs w:val="22"/>
        </w:rPr>
        <w:t>De opdrachtnemer verklaart dat hij genoegzaam is verzekerd en zich genoegzaam verzekerd</w:t>
      </w:r>
      <w:r w:rsidR="005643A0">
        <w:rPr>
          <w:rFonts w:ascii="QuadraatSans-Regular" w:hAnsi="QuadraatSans-Regular"/>
          <w:sz w:val="22"/>
          <w:szCs w:val="22"/>
        </w:rPr>
        <w:t xml:space="preserve"> </w:t>
      </w:r>
      <w:r w:rsidRPr="005643A0">
        <w:rPr>
          <w:rFonts w:ascii="QuadraatSans-Regular" w:hAnsi="QuadraatSans-Regular"/>
          <w:sz w:val="22"/>
          <w:szCs w:val="22"/>
        </w:rPr>
        <w:t>zal houden tegen de aansprakelijkheid zoals bedoeld in deze algemene voorwaarden, de overeenkomst en bijbehorende documenten.</w:t>
      </w:r>
    </w:p>
    <w:p w14:paraId="5CE3117E" w14:textId="0477ED92" w:rsidR="003D083D" w:rsidRPr="00431B7A" w:rsidRDefault="00080C06" w:rsidP="005643A0">
      <w:pPr>
        <w:pStyle w:val="Stijl1"/>
      </w:pPr>
      <w:r w:rsidRPr="00431B7A">
        <w:t>Toepasselijk recht en geschillen</w:t>
      </w:r>
      <w:r w:rsidR="000310EC" w:rsidRPr="00431B7A">
        <w:t>regeling</w:t>
      </w:r>
    </w:p>
    <w:p w14:paraId="0E22EFA9" w14:textId="6F169640" w:rsidR="003D083D" w:rsidRPr="00DF5204" w:rsidRDefault="003D083D" w:rsidP="00C135E7">
      <w:pPr>
        <w:pStyle w:val="gemeentewageningen"/>
        <w:numPr>
          <w:ilvl w:val="6"/>
          <w:numId w:val="36"/>
        </w:numPr>
        <w:spacing w:line="276" w:lineRule="auto"/>
        <w:rPr>
          <w:szCs w:val="22"/>
        </w:rPr>
      </w:pPr>
      <w:r w:rsidRPr="00DF5204">
        <w:rPr>
          <w:szCs w:val="22"/>
        </w:rPr>
        <w:t xml:space="preserve">Op deze </w:t>
      </w:r>
      <w:r w:rsidR="007E0525" w:rsidRPr="00DF5204">
        <w:rPr>
          <w:szCs w:val="22"/>
        </w:rPr>
        <w:t>Overeenkomst</w:t>
      </w:r>
      <w:r w:rsidRPr="00DF5204">
        <w:rPr>
          <w:szCs w:val="22"/>
        </w:rPr>
        <w:t xml:space="preserve"> is het Nederlands recht van toepassing.</w:t>
      </w:r>
    </w:p>
    <w:p w14:paraId="366283F3" w14:textId="429F9909" w:rsidR="007709BD" w:rsidRPr="00C135E7" w:rsidRDefault="007709BD" w:rsidP="00C135E7">
      <w:pPr>
        <w:pStyle w:val="gemeentewageningen"/>
        <w:numPr>
          <w:ilvl w:val="6"/>
          <w:numId w:val="36"/>
        </w:numPr>
        <w:spacing w:line="276" w:lineRule="auto"/>
        <w:rPr>
          <w:szCs w:val="22"/>
        </w:rPr>
      </w:pPr>
      <w:r w:rsidRPr="00C135E7">
        <w:rPr>
          <w:szCs w:val="22"/>
        </w:rPr>
        <w:t>Verschillen van mening tussen partijen zullen zoveel mogelijk langs minnelijke weg worden opgelost.</w:t>
      </w:r>
    </w:p>
    <w:p w14:paraId="4F235947" w14:textId="1BE90CBE" w:rsidR="005D4B8F" w:rsidRPr="00C135E7" w:rsidRDefault="00850DF4" w:rsidP="00884821">
      <w:pPr>
        <w:pStyle w:val="gemeentewageningen"/>
        <w:numPr>
          <w:ilvl w:val="6"/>
          <w:numId w:val="36"/>
        </w:numPr>
        <w:spacing w:line="276" w:lineRule="auto"/>
        <w:rPr>
          <w:kern w:val="1"/>
          <w:szCs w:val="22"/>
        </w:rPr>
      </w:pPr>
      <w:r w:rsidRPr="00C135E7">
        <w:rPr>
          <w:szCs w:val="22"/>
        </w:rPr>
        <w:t>Alle geschillen, daaronder begrepen die door slechts één der partijen als zodanig worden beschouwd, die naar aanleiding van of in verband met de uitleg of de tenuitvoerlegging van deze Overeenkomst dan wel daarmee samenhangende overeenkomsten mochten ontstaan, worden door de Rechtbank Gelderland beslecht, tenzij partijen alsnog een andere vorm van geschillenbeslechting overeenkomen.</w:t>
      </w:r>
    </w:p>
    <w:p w14:paraId="50F6FADD" w14:textId="77777777" w:rsidR="003D083D" w:rsidRPr="00431B7A" w:rsidRDefault="003D083D" w:rsidP="005643A0">
      <w:pPr>
        <w:pStyle w:val="Stijl1"/>
      </w:pPr>
      <w:r w:rsidRPr="00431B7A">
        <w:t>Overige bepalingen</w:t>
      </w:r>
    </w:p>
    <w:p w14:paraId="2E02E1CE" w14:textId="17FBD8A4" w:rsidR="003D083D" w:rsidRDefault="003D083D" w:rsidP="00DF5204">
      <w:pPr>
        <w:pStyle w:val="Lijstalinea"/>
        <w:numPr>
          <w:ilvl w:val="0"/>
          <w:numId w:val="35"/>
        </w:numPr>
        <w:spacing w:after="120" w:line="276" w:lineRule="auto"/>
        <w:rPr>
          <w:rFonts w:ascii="QuadraatSans-Regular" w:hAnsi="QuadraatSans-Regular"/>
          <w:sz w:val="22"/>
          <w:szCs w:val="22"/>
        </w:rPr>
      </w:pPr>
      <w:r w:rsidRPr="00DF5204">
        <w:rPr>
          <w:rFonts w:ascii="QuadraatSans-Regular" w:hAnsi="QuadraatSans-Regular"/>
          <w:sz w:val="22"/>
          <w:szCs w:val="22"/>
        </w:rPr>
        <w:t xml:space="preserve">Indien één of meer bepalingen van deze </w:t>
      </w:r>
      <w:r w:rsidR="007E0525" w:rsidRPr="00DF5204">
        <w:rPr>
          <w:rFonts w:ascii="QuadraatSans-Regular" w:hAnsi="QuadraatSans-Regular"/>
          <w:sz w:val="22"/>
          <w:szCs w:val="22"/>
        </w:rPr>
        <w:t>Overeenkomst</w:t>
      </w:r>
      <w:r w:rsidRPr="00DF5204">
        <w:rPr>
          <w:rFonts w:ascii="QuadraatSans-Regular" w:hAnsi="QuadraatSans-Regular"/>
          <w:sz w:val="22"/>
          <w:szCs w:val="22"/>
        </w:rPr>
        <w:t xml:space="preserve"> nietig mochten blijken te zijn, of worden verklaard, zullen de overige bepalingen van kracht blijven. Partijen zullen over de omstreden bepaling(en) overleg plegen teneinde een zodanige vervangende regeling te treffen dat de strekking van deze </w:t>
      </w:r>
      <w:r w:rsidR="007E0525" w:rsidRPr="00DF5204">
        <w:rPr>
          <w:rFonts w:ascii="QuadraatSans-Regular" w:hAnsi="QuadraatSans-Regular"/>
          <w:sz w:val="22"/>
          <w:szCs w:val="22"/>
        </w:rPr>
        <w:t>Overeenkomst</w:t>
      </w:r>
      <w:r w:rsidRPr="00DF5204">
        <w:rPr>
          <w:rFonts w:ascii="QuadraatSans-Regular" w:hAnsi="QuadraatSans-Regular"/>
          <w:sz w:val="22"/>
          <w:szCs w:val="22"/>
        </w:rPr>
        <w:t xml:space="preserve"> behouden blijft.</w:t>
      </w:r>
    </w:p>
    <w:p w14:paraId="33B2D456" w14:textId="77777777" w:rsidR="00C135E7" w:rsidRPr="00DF5204" w:rsidRDefault="00C135E7" w:rsidP="00C135E7">
      <w:pPr>
        <w:pStyle w:val="Lijstalinea"/>
        <w:spacing w:after="120" w:line="276" w:lineRule="auto"/>
        <w:ind w:left="360"/>
        <w:rPr>
          <w:rFonts w:ascii="QuadraatSans-Regular" w:hAnsi="QuadraatSans-Regular"/>
          <w:sz w:val="22"/>
          <w:szCs w:val="22"/>
        </w:rPr>
      </w:pPr>
    </w:p>
    <w:p w14:paraId="3F9D566E" w14:textId="3368DE29" w:rsidR="003D083D" w:rsidRPr="00DF5204" w:rsidRDefault="003D083D" w:rsidP="00DF5204">
      <w:pPr>
        <w:pStyle w:val="Lijstalinea"/>
        <w:numPr>
          <w:ilvl w:val="0"/>
          <w:numId w:val="35"/>
        </w:numPr>
        <w:spacing w:after="120" w:line="276" w:lineRule="auto"/>
        <w:rPr>
          <w:rFonts w:ascii="QuadraatSans-Regular" w:hAnsi="QuadraatSans-Regular"/>
          <w:sz w:val="22"/>
          <w:szCs w:val="22"/>
        </w:rPr>
      </w:pPr>
      <w:r w:rsidRPr="00DF5204">
        <w:rPr>
          <w:rFonts w:ascii="QuadraatSans-Regular" w:hAnsi="QuadraatSans-Regular"/>
          <w:sz w:val="22"/>
          <w:szCs w:val="22"/>
        </w:rPr>
        <w:t xml:space="preserve">Verplichtingen die bedoeld zijn om te werken na afronding van de </w:t>
      </w:r>
      <w:r w:rsidR="007E0525" w:rsidRPr="00DF5204">
        <w:rPr>
          <w:rFonts w:ascii="QuadraatSans-Regular" w:hAnsi="QuadraatSans-Regular"/>
          <w:sz w:val="22"/>
          <w:szCs w:val="22"/>
        </w:rPr>
        <w:t>Overeenkomst</w:t>
      </w:r>
      <w:r w:rsidRPr="00DF5204">
        <w:rPr>
          <w:rFonts w:ascii="QuadraatSans-Regular" w:hAnsi="QuadraatSans-Regular"/>
          <w:sz w:val="22"/>
          <w:szCs w:val="22"/>
        </w:rPr>
        <w:t xml:space="preserve"> blijven van kracht na beëindiging van de </w:t>
      </w:r>
      <w:r w:rsidR="007E0525" w:rsidRPr="00DF5204">
        <w:rPr>
          <w:rFonts w:ascii="QuadraatSans-Regular" w:hAnsi="QuadraatSans-Regular"/>
          <w:sz w:val="22"/>
          <w:szCs w:val="22"/>
        </w:rPr>
        <w:t>Overeenkomst</w:t>
      </w:r>
      <w:r w:rsidRPr="00DF5204">
        <w:rPr>
          <w:rFonts w:ascii="QuadraatSans-Regular" w:hAnsi="QuadraatSans-Regular"/>
          <w:sz w:val="22"/>
          <w:szCs w:val="22"/>
        </w:rPr>
        <w:t>.</w:t>
      </w:r>
    </w:p>
    <w:p w14:paraId="52780B6D" w14:textId="3F05794C" w:rsidR="003D083D" w:rsidRPr="00431B7A" w:rsidRDefault="003D083D" w:rsidP="005643A0">
      <w:pPr>
        <w:pStyle w:val="Stijl1"/>
      </w:pPr>
      <w:r w:rsidRPr="00431B7A">
        <w:t>Slotbepaling</w:t>
      </w:r>
    </w:p>
    <w:p w14:paraId="625B2B10" w14:textId="4178B22D" w:rsidR="003D083D" w:rsidRPr="00431B7A" w:rsidRDefault="003D083D" w:rsidP="005643A0">
      <w:pPr>
        <w:spacing w:after="120" w:line="276" w:lineRule="auto"/>
        <w:rPr>
          <w:rFonts w:ascii="QuadraatSans-Regular" w:hAnsi="QuadraatSans-Regular"/>
          <w:sz w:val="22"/>
          <w:szCs w:val="22"/>
        </w:rPr>
      </w:pPr>
      <w:r w:rsidRPr="00431B7A">
        <w:rPr>
          <w:rFonts w:ascii="QuadraatSans-Regular" w:hAnsi="QuadraatSans-Regular"/>
          <w:sz w:val="22"/>
          <w:szCs w:val="22"/>
        </w:rPr>
        <w:t xml:space="preserve">Door ondertekening van deze </w:t>
      </w:r>
      <w:r w:rsidR="007E0525" w:rsidRPr="00431B7A">
        <w:rPr>
          <w:rFonts w:ascii="QuadraatSans-Regular" w:hAnsi="QuadraatSans-Regular"/>
          <w:sz w:val="22"/>
          <w:szCs w:val="22"/>
        </w:rPr>
        <w:t>Overeenkomst</w:t>
      </w:r>
      <w:r w:rsidRPr="00431B7A">
        <w:rPr>
          <w:rFonts w:ascii="QuadraatSans-Regular" w:hAnsi="QuadraatSans-Regular"/>
          <w:sz w:val="22"/>
          <w:szCs w:val="22"/>
        </w:rPr>
        <w:t xml:space="preserve"> vervallen alle eventueel eerder door partijen gemaakte mondelinge, dan wel schriftelijke afspraken omtrent de hierbij overeengekomen diensten.</w:t>
      </w:r>
    </w:p>
    <w:p w14:paraId="5E8FF62D" w14:textId="29EF0C13" w:rsidR="003D083D" w:rsidRPr="00431B7A" w:rsidRDefault="003D083D" w:rsidP="005643A0">
      <w:pPr>
        <w:spacing w:after="120" w:line="276" w:lineRule="auto"/>
        <w:rPr>
          <w:rFonts w:ascii="QuadraatSans-Regular" w:hAnsi="QuadraatSans-Regular"/>
          <w:sz w:val="22"/>
          <w:szCs w:val="22"/>
        </w:rPr>
      </w:pPr>
      <w:r w:rsidRPr="00431B7A">
        <w:rPr>
          <w:rFonts w:ascii="QuadraatSans-Regular" w:hAnsi="QuadraatSans-Regular"/>
          <w:sz w:val="22"/>
          <w:szCs w:val="22"/>
        </w:rPr>
        <w:t xml:space="preserve">Wijzigingen op deze </w:t>
      </w:r>
      <w:r w:rsidR="007E0525" w:rsidRPr="00431B7A">
        <w:rPr>
          <w:rFonts w:ascii="QuadraatSans-Regular" w:hAnsi="QuadraatSans-Regular"/>
          <w:sz w:val="22"/>
          <w:szCs w:val="22"/>
        </w:rPr>
        <w:t>Overeenkomst</w:t>
      </w:r>
      <w:r w:rsidRPr="00431B7A">
        <w:rPr>
          <w:rFonts w:ascii="QuadraatSans-Regular" w:hAnsi="QuadraatSans-Regular"/>
          <w:sz w:val="22"/>
          <w:szCs w:val="22"/>
        </w:rPr>
        <w:t xml:space="preserve"> zijn uitsluitend geldig indien deze </w:t>
      </w:r>
      <w:r w:rsidR="00076558" w:rsidRPr="00431B7A">
        <w:rPr>
          <w:rFonts w:ascii="QuadraatSans-Regular" w:hAnsi="QuadraatSans-Regular"/>
          <w:sz w:val="22"/>
          <w:szCs w:val="22"/>
        </w:rPr>
        <w:t xml:space="preserve">volgens deze Overeenkomst </w:t>
      </w:r>
      <w:r w:rsidRPr="00431B7A">
        <w:rPr>
          <w:rFonts w:ascii="QuadraatSans-Regular" w:hAnsi="QuadraatSans-Regular"/>
          <w:sz w:val="22"/>
          <w:szCs w:val="22"/>
        </w:rPr>
        <w:t>zijn overeengekomen.</w:t>
      </w:r>
    </w:p>
    <w:p w14:paraId="5DF18EE9" w14:textId="77777777" w:rsidR="003D083D" w:rsidRPr="00431B7A" w:rsidRDefault="003D083D" w:rsidP="005643A0">
      <w:pPr>
        <w:spacing w:after="120" w:line="276" w:lineRule="auto"/>
        <w:rPr>
          <w:rFonts w:ascii="QuadraatSans-Regular" w:hAnsi="QuadraatSans-Regular"/>
          <w:sz w:val="22"/>
          <w:szCs w:val="22"/>
        </w:rPr>
      </w:pPr>
      <w:r w:rsidRPr="00431B7A">
        <w:rPr>
          <w:rFonts w:ascii="QuadraatSans-Regular" w:hAnsi="QuadraatSans-Regular"/>
          <w:sz w:val="22"/>
          <w:szCs w:val="22"/>
        </w:rPr>
        <w:t>Aldus overeengekomen en in tweevoud ondertekend,</w:t>
      </w:r>
    </w:p>
    <w:p w14:paraId="1DB1117B" w14:textId="77777777" w:rsidR="003D083D" w:rsidRPr="00431B7A" w:rsidRDefault="003D083D" w:rsidP="005643A0">
      <w:pPr>
        <w:spacing w:after="120" w:line="276" w:lineRule="auto"/>
        <w:rPr>
          <w:rFonts w:ascii="QuadraatSans-Regular" w:hAnsi="QuadraatSans-Regular"/>
          <w:sz w:val="22"/>
          <w:szCs w:val="22"/>
        </w:rPr>
      </w:pPr>
    </w:p>
    <w:p w14:paraId="2CF84E1D" w14:textId="4304A449" w:rsidR="003D083D" w:rsidRPr="00431B7A" w:rsidRDefault="00EB0DCD" w:rsidP="005643A0">
      <w:pPr>
        <w:tabs>
          <w:tab w:val="left" w:pos="4820"/>
        </w:tabs>
        <w:spacing w:after="120" w:line="276" w:lineRule="auto"/>
        <w:rPr>
          <w:rFonts w:ascii="QuadraatSans-Regular" w:hAnsi="QuadraatSans-Regular"/>
          <w:sz w:val="22"/>
          <w:szCs w:val="22"/>
        </w:rPr>
      </w:pPr>
      <w:r w:rsidRPr="00431B7A">
        <w:rPr>
          <w:rFonts w:ascii="QuadraatSans-Regular" w:hAnsi="QuadraatSans-Regular"/>
          <w:sz w:val="22"/>
          <w:szCs w:val="22"/>
        </w:rPr>
        <w:t>Gemeente Wageningen</w:t>
      </w:r>
      <w:r w:rsidR="003D083D" w:rsidRPr="00431B7A">
        <w:rPr>
          <w:rFonts w:ascii="QuadraatSans-Regular" w:hAnsi="QuadraatSans-Regular"/>
          <w:sz w:val="22"/>
          <w:szCs w:val="22"/>
        </w:rPr>
        <w:tab/>
        <w:t>&lt;</w:t>
      </w:r>
      <w:r w:rsidR="003D083D" w:rsidRPr="00431B7A">
        <w:rPr>
          <w:rFonts w:ascii="QuadraatSans-Regular" w:hAnsi="QuadraatSans-Regular"/>
          <w:sz w:val="22"/>
          <w:szCs w:val="22"/>
          <w:highlight w:val="yellow"/>
        </w:rPr>
        <w:t xml:space="preserve">Naam </w:t>
      </w:r>
      <w:r w:rsidR="00CD4F52">
        <w:rPr>
          <w:rFonts w:ascii="QuadraatSans-Regular" w:hAnsi="QuadraatSans-Regular"/>
          <w:sz w:val="22"/>
          <w:szCs w:val="22"/>
          <w:highlight w:val="yellow"/>
        </w:rPr>
        <w:t>Samenwerkingsverband</w:t>
      </w:r>
      <w:r w:rsidR="003D083D" w:rsidRPr="00431B7A">
        <w:rPr>
          <w:rFonts w:ascii="QuadraatSans-Regular" w:hAnsi="QuadraatSans-Regular"/>
          <w:sz w:val="22"/>
          <w:szCs w:val="22"/>
        </w:rPr>
        <w:t>&gt;</w:t>
      </w:r>
    </w:p>
    <w:p w14:paraId="0DD3065C" w14:textId="5DCE3E87" w:rsidR="00EB0DCD" w:rsidRPr="00431B7A" w:rsidRDefault="00EB0DCD" w:rsidP="005643A0">
      <w:pPr>
        <w:tabs>
          <w:tab w:val="left" w:pos="4820"/>
        </w:tabs>
        <w:spacing w:after="120" w:line="276" w:lineRule="auto"/>
        <w:rPr>
          <w:rFonts w:ascii="QuadraatSans-Regular" w:hAnsi="QuadraatSans-Regular"/>
          <w:sz w:val="22"/>
          <w:szCs w:val="22"/>
        </w:rPr>
      </w:pPr>
      <w:r w:rsidRPr="00431B7A">
        <w:rPr>
          <w:rFonts w:ascii="QuadraatSans-Regular" w:hAnsi="QuadraatSans-Regular"/>
          <w:sz w:val="22"/>
          <w:szCs w:val="22"/>
        </w:rPr>
        <w:t>&lt;</w:t>
      </w:r>
      <w:r w:rsidRPr="00431B7A">
        <w:rPr>
          <w:rFonts w:ascii="QuadraatSans-Regular" w:hAnsi="QuadraatSans-Regular"/>
          <w:sz w:val="22"/>
          <w:szCs w:val="22"/>
          <w:highlight w:val="yellow"/>
        </w:rPr>
        <w:t>datum</w:t>
      </w:r>
      <w:r w:rsidRPr="00431B7A">
        <w:rPr>
          <w:rFonts w:ascii="QuadraatSans-Regular" w:hAnsi="QuadraatSans-Regular"/>
          <w:sz w:val="22"/>
          <w:szCs w:val="22"/>
        </w:rPr>
        <w:t>&gt;</w:t>
      </w:r>
      <w:r w:rsidRPr="00431B7A">
        <w:rPr>
          <w:rFonts w:ascii="QuadraatSans-Regular" w:hAnsi="QuadraatSans-Regular"/>
          <w:sz w:val="22"/>
          <w:szCs w:val="22"/>
        </w:rPr>
        <w:tab/>
        <w:t>&lt;</w:t>
      </w:r>
      <w:r w:rsidRPr="00431B7A">
        <w:rPr>
          <w:rFonts w:ascii="QuadraatSans-Regular" w:hAnsi="QuadraatSans-Regular"/>
          <w:sz w:val="22"/>
          <w:szCs w:val="22"/>
          <w:highlight w:val="yellow"/>
        </w:rPr>
        <w:t>datum</w:t>
      </w:r>
      <w:r w:rsidRPr="00431B7A">
        <w:rPr>
          <w:rFonts w:ascii="QuadraatSans-Regular" w:hAnsi="QuadraatSans-Regular"/>
          <w:sz w:val="22"/>
          <w:szCs w:val="22"/>
        </w:rPr>
        <w:t>&gt;</w:t>
      </w:r>
    </w:p>
    <w:p w14:paraId="4CD96B60" w14:textId="02A6C2F9" w:rsidR="003D083D" w:rsidRPr="00431B7A" w:rsidRDefault="003D083D" w:rsidP="005643A0">
      <w:pPr>
        <w:tabs>
          <w:tab w:val="left" w:pos="4820"/>
        </w:tabs>
        <w:spacing w:after="120" w:line="276" w:lineRule="auto"/>
        <w:rPr>
          <w:rFonts w:ascii="QuadraatSans-Regular" w:hAnsi="QuadraatSans-Regular"/>
          <w:sz w:val="22"/>
          <w:szCs w:val="22"/>
        </w:rPr>
      </w:pPr>
    </w:p>
    <w:p w14:paraId="4BF92E98" w14:textId="77777777" w:rsidR="003D083D" w:rsidRPr="00431B7A" w:rsidRDefault="003D083D" w:rsidP="005643A0">
      <w:pPr>
        <w:tabs>
          <w:tab w:val="left" w:pos="4820"/>
        </w:tabs>
        <w:spacing w:after="120" w:line="276" w:lineRule="auto"/>
        <w:rPr>
          <w:rFonts w:ascii="QuadraatSans-Regular" w:hAnsi="QuadraatSans-Regular"/>
          <w:sz w:val="22"/>
          <w:szCs w:val="22"/>
        </w:rPr>
      </w:pPr>
    </w:p>
    <w:p w14:paraId="317D6C90" w14:textId="77777777" w:rsidR="003D083D" w:rsidRPr="00431B7A" w:rsidRDefault="003D083D" w:rsidP="005643A0">
      <w:pPr>
        <w:tabs>
          <w:tab w:val="left" w:pos="4820"/>
        </w:tabs>
        <w:spacing w:after="120" w:line="276" w:lineRule="auto"/>
        <w:rPr>
          <w:rFonts w:ascii="QuadraatSans-Regular" w:hAnsi="QuadraatSans-Regular"/>
          <w:sz w:val="22"/>
          <w:szCs w:val="22"/>
        </w:rPr>
      </w:pPr>
      <w:r w:rsidRPr="00431B7A">
        <w:rPr>
          <w:rFonts w:ascii="QuadraatSans-Regular" w:hAnsi="QuadraatSans-Regular"/>
          <w:sz w:val="22"/>
          <w:szCs w:val="22"/>
        </w:rPr>
        <w:t>&lt;</w:t>
      </w:r>
      <w:r w:rsidRPr="00431B7A">
        <w:rPr>
          <w:rFonts w:ascii="QuadraatSans-Regular" w:hAnsi="QuadraatSans-Regular"/>
          <w:sz w:val="22"/>
          <w:szCs w:val="22"/>
          <w:highlight w:val="yellow"/>
        </w:rPr>
        <w:t>Naam</w:t>
      </w:r>
      <w:r w:rsidRPr="00431B7A">
        <w:rPr>
          <w:rFonts w:ascii="QuadraatSans-Regular" w:hAnsi="QuadraatSans-Regular"/>
          <w:sz w:val="22"/>
          <w:szCs w:val="22"/>
        </w:rPr>
        <w:t>&gt;</w:t>
      </w:r>
      <w:r w:rsidRPr="00431B7A">
        <w:rPr>
          <w:rFonts w:ascii="QuadraatSans-Regular" w:hAnsi="QuadraatSans-Regular"/>
          <w:sz w:val="22"/>
          <w:szCs w:val="22"/>
        </w:rPr>
        <w:tab/>
        <w:t>&lt;</w:t>
      </w:r>
      <w:r w:rsidRPr="00431B7A">
        <w:rPr>
          <w:rFonts w:ascii="QuadraatSans-Regular" w:hAnsi="QuadraatSans-Regular"/>
          <w:sz w:val="22"/>
          <w:szCs w:val="22"/>
          <w:highlight w:val="yellow"/>
        </w:rPr>
        <w:t>Naam</w:t>
      </w:r>
      <w:r w:rsidRPr="00431B7A">
        <w:rPr>
          <w:rFonts w:ascii="QuadraatSans-Regular" w:hAnsi="QuadraatSans-Regular"/>
          <w:sz w:val="22"/>
          <w:szCs w:val="22"/>
        </w:rPr>
        <w:t>&gt;</w:t>
      </w:r>
    </w:p>
    <w:p w14:paraId="33BAA701" w14:textId="5D33D5AD" w:rsidR="003D083D" w:rsidRPr="00431B7A" w:rsidRDefault="00EB0DCD" w:rsidP="005643A0">
      <w:pPr>
        <w:tabs>
          <w:tab w:val="left" w:pos="4820"/>
        </w:tabs>
        <w:spacing w:after="120" w:line="276" w:lineRule="auto"/>
        <w:rPr>
          <w:rFonts w:ascii="QuadraatSans-Regular" w:hAnsi="QuadraatSans-Regular"/>
          <w:sz w:val="22"/>
          <w:szCs w:val="22"/>
        </w:rPr>
      </w:pPr>
      <w:r w:rsidRPr="00431B7A">
        <w:rPr>
          <w:rFonts w:ascii="QuadraatSans-Regular" w:hAnsi="QuadraatSans-Regular"/>
          <w:sz w:val="22"/>
          <w:szCs w:val="22"/>
        </w:rPr>
        <w:t>&lt;</w:t>
      </w:r>
      <w:r w:rsidRPr="00431B7A">
        <w:rPr>
          <w:rFonts w:ascii="QuadraatSans-Regular" w:hAnsi="QuadraatSans-Regular"/>
          <w:sz w:val="22"/>
          <w:szCs w:val="22"/>
          <w:highlight w:val="yellow"/>
        </w:rPr>
        <w:t>Functie</w:t>
      </w:r>
      <w:r w:rsidRPr="00431B7A">
        <w:rPr>
          <w:rFonts w:ascii="QuadraatSans-Regular" w:hAnsi="QuadraatSans-Regular"/>
          <w:sz w:val="22"/>
          <w:szCs w:val="22"/>
        </w:rPr>
        <w:t>&gt;</w:t>
      </w:r>
      <w:r w:rsidR="003D083D" w:rsidRPr="00431B7A">
        <w:rPr>
          <w:rFonts w:ascii="QuadraatSans-Regular" w:hAnsi="QuadraatSans-Regular"/>
          <w:sz w:val="22"/>
          <w:szCs w:val="22"/>
        </w:rPr>
        <w:tab/>
        <w:t>&lt;</w:t>
      </w:r>
      <w:r w:rsidR="003D083D" w:rsidRPr="00431B7A">
        <w:rPr>
          <w:rFonts w:ascii="QuadraatSans-Regular" w:hAnsi="QuadraatSans-Regular"/>
          <w:sz w:val="22"/>
          <w:szCs w:val="22"/>
          <w:highlight w:val="yellow"/>
        </w:rPr>
        <w:t>Functie</w:t>
      </w:r>
      <w:r w:rsidR="003D083D" w:rsidRPr="00431B7A">
        <w:rPr>
          <w:rFonts w:ascii="QuadraatSans-Regular" w:hAnsi="QuadraatSans-Regular"/>
          <w:sz w:val="22"/>
          <w:szCs w:val="22"/>
        </w:rPr>
        <w:t>&gt;</w:t>
      </w:r>
    </w:p>
    <w:p w14:paraId="618E9116" w14:textId="29621DD3" w:rsidR="003D083D" w:rsidRPr="00431B7A" w:rsidRDefault="003D083D" w:rsidP="005643A0">
      <w:pPr>
        <w:pStyle w:val="Plattetekst31"/>
        <w:spacing w:line="276" w:lineRule="auto"/>
        <w:rPr>
          <w:rFonts w:ascii="QuadraatSans-Regular" w:hAnsi="QuadraatSans-Regular" w:cs="Arial"/>
          <w:b/>
          <w:color w:val="auto"/>
          <w:szCs w:val="22"/>
        </w:rPr>
      </w:pPr>
      <w:r w:rsidRPr="00431B7A">
        <w:rPr>
          <w:rFonts w:ascii="QuadraatSans-Regular" w:hAnsi="QuadraatSans-Regular"/>
          <w:szCs w:val="22"/>
        </w:rPr>
        <w:br w:type="page"/>
      </w:r>
      <w:r w:rsidRPr="00431B7A">
        <w:rPr>
          <w:rFonts w:ascii="QuadraatSans-Regular" w:hAnsi="QuadraatSans-Regular" w:cs="Arial"/>
          <w:b/>
          <w:color w:val="auto"/>
          <w:szCs w:val="22"/>
        </w:rPr>
        <w:t>Bijlage</w:t>
      </w:r>
      <w:r w:rsidR="0030159F" w:rsidRPr="00431B7A">
        <w:rPr>
          <w:rFonts w:ascii="QuadraatSans-Regular" w:hAnsi="QuadraatSans-Regular" w:cs="Arial"/>
          <w:b/>
          <w:color w:val="auto"/>
          <w:szCs w:val="22"/>
        </w:rPr>
        <w:t>n:</w:t>
      </w:r>
    </w:p>
    <w:p w14:paraId="3560DDD9" w14:textId="77777777" w:rsidR="003D083D" w:rsidRPr="00431B7A" w:rsidRDefault="003D083D" w:rsidP="003D083D">
      <w:pPr>
        <w:pStyle w:val="Plattetekst31"/>
        <w:rPr>
          <w:rFonts w:ascii="QuadraatSans-Regular" w:hAnsi="QuadraatSans-Regular" w:cs="Arial"/>
          <w:b/>
          <w:color w:val="auto"/>
          <w:szCs w:val="22"/>
        </w:rPr>
      </w:pPr>
    </w:p>
    <w:p w14:paraId="602B940A" w14:textId="6AB94FA0" w:rsidR="003D083D" w:rsidRPr="00431B7A" w:rsidRDefault="003D083D" w:rsidP="003D083D">
      <w:pPr>
        <w:spacing w:after="120"/>
        <w:rPr>
          <w:rFonts w:ascii="QuadraatSans-Regular" w:hAnsi="QuadraatSans-Regular"/>
          <w:sz w:val="22"/>
          <w:szCs w:val="22"/>
        </w:rPr>
      </w:pPr>
      <w:r w:rsidRPr="00431B7A">
        <w:rPr>
          <w:rFonts w:ascii="QuadraatSans-Regular" w:hAnsi="QuadraatSans-Regular"/>
          <w:sz w:val="22"/>
          <w:szCs w:val="22"/>
        </w:rPr>
        <w:t>De VNG Inkoopvoorwaarden;</w:t>
      </w:r>
    </w:p>
    <w:p w14:paraId="02DB250B" w14:textId="3B9365D4" w:rsidR="003D083D" w:rsidRPr="00431B7A" w:rsidRDefault="003D083D" w:rsidP="003D083D">
      <w:pPr>
        <w:spacing w:after="120"/>
        <w:rPr>
          <w:rFonts w:ascii="QuadraatSans-Regular" w:hAnsi="QuadraatSans-Regular"/>
          <w:sz w:val="22"/>
          <w:szCs w:val="22"/>
        </w:rPr>
      </w:pPr>
      <w:r w:rsidRPr="00431B7A">
        <w:rPr>
          <w:rFonts w:ascii="QuadraatSans-Regular" w:hAnsi="QuadraatSans-Regular"/>
          <w:sz w:val="22"/>
          <w:szCs w:val="22"/>
        </w:rPr>
        <w:t>De Nota van Inlichtingen;</w:t>
      </w:r>
    </w:p>
    <w:p w14:paraId="2C28CF92" w14:textId="71B8025D" w:rsidR="003D083D" w:rsidRPr="00431B7A" w:rsidRDefault="003D083D" w:rsidP="003D083D">
      <w:pPr>
        <w:spacing w:after="120"/>
        <w:rPr>
          <w:rFonts w:ascii="QuadraatSans-Regular" w:hAnsi="QuadraatSans-Regular"/>
          <w:sz w:val="22"/>
          <w:szCs w:val="22"/>
        </w:rPr>
      </w:pPr>
      <w:r w:rsidRPr="00B818EF">
        <w:rPr>
          <w:rFonts w:ascii="QuadraatSans-Regular" w:hAnsi="QuadraatSans-Regular"/>
          <w:sz w:val="22"/>
          <w:szCs w:val="22"/>
        </w:rPr>
        <w:t>De Offerteaanvraag</w:t>
      </w:r>
      <w:r w:rsidR="00B818EF" w:rsidRPr="00B818EF">
        <w:rPr>
          <w:rFonts w:ascii="QuadraatSans-Regular" w:hAnsi="QuadraatSans-Regular"/>
          <w:sz w:val="22"/>
          <w:szCs w:val="22"/>
        </w:rPr>
        <w:t xml:space="preserve"> </w:t>
      </w:r>
      <w:r w:rsidR="00B818EF" w:rsidRPr="00B818EF">
        <w:t>OF2022-02</w:t>
      </w:r>
      <w:r w:rsidRPr="00B818EF">
        <w:rPr>
          <w:rFonts w:ascii="QuadraatSans-Regular" w:hAnsi="QuadraatSans-Regular"/>
          <w:sz w:val="22"/>
          <w:szCs w:val="22"/>
        </w:rPr>
        <w:t>;</w:t>
      </w:r>
    </w:p>
    <w:p w14:paraId="34AFCCD7" w14:textId="6AC63B51" w:rsidR="003D083D" w:rsidRPr="00431B7A" w:rsidRDefault="003D083D" w:rsidP="003D083D">
      <w:pPr>
        <w:spacing w:after="120"/>
        <w:rPr>
          <w:rFonts w:ascii="QuadraatSans-Regular" w:hAnsi="QuadraatSans-Regular"/>
          <w:sz w:val="22"/>
          <w:szCs w:val="22"/>
        </w:rPr>
      </w:pPr>
      <w:r w:rsidRPr="00431B7A">
        <w:rPr>
          <w:rFonts w:ascii="QuadraatSans-Regular" w:hAnsi="QuadraatSans-Regular"/>
          <w:sz w:val="22"/>
          <w:szCs w:val="22"/>
        </w:rPr>
        <w:t>De door de Opdrachtnemer ingediende Offerte</w:t>
      </w:r>
      <w:r w:rsidR="00B818EF">
        <w:rPr>
          <w:rFonts w:ascii="QuadraatSans-Regular" w:hAnsi="QuadraatSans-Regular"/>
          <w:sz w:val="22"/>
          <w:szCs w:val="22"/>
        </w:rPr>
        <w:t xml:space="preserve"> / Uitvoeringsplan</w:t>
      </w:r>
      <w:r w:rsidRPr="00431B7A">
        <w:rPr>
          <w:rFonts w:ascii="QuadraatSans-Regular" w:hAnsi="QuadraatSans-Regular"/>
          <w:sz w:val="22"/>
          <w:szCs w:val="22"/>
        </w:rPr>
        <w:t>.</w:t>
      </w:r>
    </w:p>
    <w:p w14:paraId="57521272" w14:textId="77777777" w:rsidR="003D083D" w:rsidRPr="00431B7A" w:rsidRDefault="003D083D" w:rsidP="003D083D">
      <w:pPr>
        <w:tabs>
          <w:tab w:val="left" w:pos="4820"/>
        </w:tabs>
        <w:spacing w:after="120"/>
        <w:rPr>
          <w:rFonts w:ascii="QuadraatSans-Regular" w:hAnsi="QuadraatSans-Regular"/>
          <w:sz w:val="22"/>
          <w:szCs w:val="22"/>
        </w:rPr>
      </w:pPr>
    </w:p>
    <w:p w14:paraId="029A7E0D" w14:textId="77777777" w:rsidR="003D083D" w:rsidRPr="00431B7A" w:rsidRDefault="003D083D" w:rsidP="003D083D">
      <w:pPr>
        <w:tabs>
          <w:tab w:val="left" w:pos="4820"/>
        </w:tabs>
        <w:spacing w:after="120"/>
        <w:rPr>
          <w:rFonts w:ascii="QuadraatSans-Regular" w:hAnsi="QuadraatSans-Regular"/>
          <w:sz w:val="22"/>
          <w:szCs w:val="22"/>
        </w:rPr>
      </w:pPr>
      <w:r w:rsidRPr="00B818EF">
        <w:rPr>
          <w:rFonts w:ascii="QuadraatSans-Regular" w:hAnsi="QuadraatSans-Regular"/>
          <w:sz w:val="22"/>
          <w:szCs w:val="22"/>
        </w:rPr>
        <w:t>Documenten zijn reeds in uw bezit.</w:t>
      </w:r>
    </w:p>
    <w:p w14:paraId="7BE27C01" w14:textId="77777777" w:rsidR="003D083D" w:rsidRPr="00431B7A" w:rsidRDefault="003D083D">
      <w:pPr>
        <w:rPr>
          <w:rFonts w:ascii="QuadraatSans-Regular" w:hAnsi="QuadraatSans-Regular"/>
          <w:sz w:val="22"/>
          <w:szCs w:val="22"/>
        </w:rPr>
      </w:pPr>
    </w:p>
    <w:sectPr w:rsidR="003D083D" w:rsidRPr="00431B7A" w:rsidSect="003D083D">
      <w:headerReference w:type="default" r:id="rId9"/>
      <w:footerReference w:type="default" r:id="rId10"/>
      <w:pgSz w:w="11907" w:h="16840" w:code="9"/>
      <w:pgMar w:top="1418" w:right="1418" w:bottom="1418" w:left="1418" w:header="709" w:footer="709" w:gutter="0"/>
      <w:pgNumType w:start="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84959B" w14:textId="77777777" w:rsidR="00D5639D" w:rsidRDefault="00D5639D" w:rsidP="00493547">
      <w:pPr>
        <w:spacing w:line="240" w:lineRule="auto"/>
      </w:pPr>
      <w:r>
        <w:separator/>
      </w:r>
    </w:p>
  </w:endnote>
  <w:endnote w:type="continuationSeparator" w:id="0">
    <w:p w14:paraId="4FCCF529" w14:textId="77777777" w:rsidR="00D5639D" w:rsidRDefault="00D5639D" w:rsidP="0049354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2AEF" w:usb1="4000207B" w:usb2="00000000"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A00002EF" w:usb1="4000004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QuadraatSans-Regular">
    <w:altName w:val="Calibri"/>
    <w:panose1 w:val="02010504050101020103"/>
    <w:charset w:val="00"/>
    <w:family w:val="auto"/>
    <w:pitch w:val="variable"/>
    <w:sig w:usb0="8000002F" w:usb1="4000004A"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QuadraatSans-Bold">
    <w:altName w:val="Calibri"/>
    <w:panose1 w:val="02010504060101020103"/>
    <w:charset w:val="00"/>
    <w:family w:val="auto"/>
    <w:pitch w:val="variable"/>
    <w:sig w:usb0="8000002F" w:usb1="4000004A" w:usb2="00000000" w:usb3="00000000" w:csb0="00000001"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3686"/>
      <w:gridCol w:w="2582"/>
    </w:tblGrid>
    <w:tr w:rsidR="00B6484C" w:rsidRPr="00AF7565" w14:paraId="59B6AA2E" w14:textId="77777777" w:rsidTr="003D083D">
      <w:trPr>
        <w:trHeight w:val="567"/>
      </w:trPr>
      <w:tc>
        <w:tcPr>
          <w:tcW w:w="2943" w:type="dxa"/>
          <w:tcBorders>
            <w:top w:val="single" w:sz="4" w:space="0" w:color="auto"/>
            <w:left w:val="nil"/>
            <w:bottom w:val="nil"/>
            <w:right w:val="nil"/>
          </w:tcBorders>
          <w:shd w:val="clear" w:color="auto" w:fill="auto"/>
        </w:tcPr>
        <w:p w14:paraId="29E2EA7B" w14:textId="77777777" w:rsidR="00B6484C" w:rsidRPr="00AF7565" w:rsidRDefault="00B6484C" w:rsidP="003D083D">
          <w:pPr>
            <w:pStyle w:val="Voettekst"/>
            <w:rPr>
              <w:rFonts w:ascii="QuadraatSans-Regular" w:hAnsi="QuadraatSans-Regular"/>
              <w:sz w:val="20"/>
              <w:szCs w:val="20"/>
              <w:highlight w:val="yellow"/>
            </w:rPr>
          </w:pPr>
          <w:r w:rsidRPr="00AF7565">
            <w:rPr>
              <w:rFonts w:ascii="QuadraatSans-Regular" w:hAnsi="QuadraatSans-Regular"/>
              <w:sz w:val="20"/>
              <w:szCs w:val="20"/>
              <w:highlight w:val="yellow"/>
            </w:rPr>
            <w:t>&lt;Opdrachtnemer&gt;</w:t>
          </w:r>
        </w:p>
        <w:p w14:paraId="014A4701" w14:textId="77777777" w:rsidR="00B6484C" w:rsidRPr="00AF7565" w:rsidRDefault="00B6484C" w:rsidP="003D083D">
          <w:pPr>
            <w:pStyle w:val="Voettekst"/>
            <w:rPr>
              <w:rFonts w:ascii="QuadraatSans-Regular" w:hAnsi="QuadraatSans-Regular"/>
              <w:sz w:val="20"/>
              <w:szCs w:val="20"/>
              <w:highlight w:val="yellow"/>
            </w:rPr>
          </w:pPr>
        </w:p>
        <w:p w14:paraId="1992AE6F" w14:textId="77777777" w:rsidR="00B6484C" w:rsidRPr="00AF7565" w:rsidRDefault="00B6484C" w:rsidP="003D083D">
          <w:pPr>
            <w:pStyle w:val="Voettekst"/>
            <w:rPr>
              <w:rFonts w:ascii="QuadraatSans-Regular" w:hAnsi="QuadraatSans-Regular"/>
              <w:sz w:val="20"/>
              <w:szCs w:val="20"/>
              <w:highlight w:val="yellow"/>
            </w:rPr>
          </w:pPr>
        </w:p>
      </w:tc>
      <w:tc>
        <w:tcPr>
          <w:tcW w:w="3686" w:type="dxa"/>
          <w:tcBorders>
            <w:top w:val="single" w:sz="4" w:space="0" w:color="auto"/>
            <w:left w:val="nil"/>
            <w:bottom w:val="nil"/>
            <w:right w:val="nil"/>
          </w:tcBorders>
          <w:shd w:val="clear" w:color="auto" w:fill="auto"/>
          <w:vAlign w:val="center"/>
        </w:tcPr>
        <w:p w14:paraId="2C1D5CF8" w14:textId="77777777" w:rsidR="00264E13" w:rsidRPr="00264E13" w:rsidRDefault="007E0525" w:rsidP="00264E13">
          <w:pPr>
            <w:spacing w:after="120"/>
            <w:jc w:val="center"/>
            <w:rPr>
              <w:rFonts w:ascii="QuadraatSans-Regular" w:hAnsi="QuadraatSans-Regular"/>
              <w:sz w:val="20"/>
              <w:szCs w:val="20"/>
              <w:lang w:val="en-US"/>
            </w:rPr>
          </w:pPr>
          <w:r w:rsidRPr="00AF7565">
            <w:rPr>
              <w:rFonts w:ascii="QuadraatSans-Regular" w:hAnsi="QuadraatSans-Regular"/>
              <w:sz w:val="20"/>
              <w:szCs w:val="20"/>
            </w:rPr>
            <w:t>Overeenkomst</w:t>
          </w:r>
          <w:r w:rsidR="00B6484C" w:rsidRPr="00AF7565">
            <w:rPr>
              <w:rFonts w:ascii="QuadraatSans-Regular" w:hAnsi="QuadraatSans-Regular"/>
              <w:sz w:val="20"/>
              <w:szCs w:val="20"/>
            </w:rPr>
            <w:t xml:space="preserve"> </w:t>
          </w:r>
          <w:r w:rsidR="00264E13" w:rsidRPr="00264E13">
            <w:rPr>
              <w:rFonts w:ascii="QuadraatSans-Regular" w:hAnsi="QuadraatSans-Regular"/>
              <w:sz w:val="20"/>
              <w:szCs w:val="20"/>
              <w:lang w:val="en-US"/>
            </w:rPr>
            <w:t>Preventieve hulp en ondersteuning</w:t>
          </w:r>
        </w:p>
        <w:p w14:paraId="7FE8C1E6" w14:textId="77777777" w:rsidR="00B6484C" w:rsidRPr="00AF7565" w:rsidRDefault="00B6484C" w:rsidP="003D083D">
          <w:pPr>
            <w:pStyle w:val="Voettekst"/>
            <w:jc w:val="center"/>
            <w:rPr>
              <w:rFonts w:ascii="QuadraatSans-Regular" w:hAnsi="QuadraatSans-Regular"/>
              <w:sz w:val="20"/>
              <w:szCs w:val="20"/>
            </w:rPr>
          </w:pPr>
        </w:p>
      </w:tc>
      <w:tc>
        <w:tcPr>
          <w:tcW w:w="2582" w:type="dxa"/>
          <w:tcBorders>
            <w:top w:val="single" w:sz="4" w:space="0" w:color="auto"/>
            <w:left w:val="nil"/>
            <w:bottom w:val="nil"/>
            <w:right w:val="nil"/>
          </w:tcBorders>
        </w:tcPr>
        <w:p w14:paraId="1F6390AD" w14:textId="77777777" w:rsidR="00B6484C" w:rsidRPr="00AF7565" w:rsidRDefault="00B6484C" w:rsidP="003D083D">
          <w:pPr>
            <w:pStyle w:val="Voettekst"/>
            <w:rPr>
              <w:rFonts w:ascii="QuadraatSans-Regular" w:hAnsi="QuadraatSans-Regular"/>
              <w:sz w:val="20"/>
              <w:szCs w:val="20"/>
              <w:lang w:val="en-US"/>
            </w:rPr>
          </w:pPr>
          <w:r w:rsidRPr="00AF7565">
            <w:rPr>
              <w:rFonts w:ascii="QuadraatSans-Regular" w:hAnsi="QuadraatSans-Regular"/>
              <w:sz w:val="20"/>
              <w:szCs w:val="20"/>
              <w:lang w:val="en-US"/>
            </w:rPr>
            <w:t>Gemeente Wageningen</w:t>
          </w:r>
        </w:p>
        <w:p w14:paraId="4EC43F21" w14:textId="77777777" w:rsidR="00B6484C" w:rsidRPr="00AF7565" w:rsidRDefault="00B6484C" w:rsidP="003D083D">
          <w:pPr>
            <w:pStyle w:val="Voettekst"/>
            <w:rPr>
              <w:rFonts w:ascii="QuadraatSans-Regular" w:hAnsi="QuadraatSans-Regular"/>
              <w:sz w:val="20"/>
              <w:szCs w:val="20"/>
              <w:lang w:val="en-US"/>
            </w:rPr>
          </w:pPr>
        </w:p>
      </w:tc>
    </w:tr>
  </w:tbl>
  <w:p w14:paraId="4FAB94B4" w14:textId="77777777" w:rsidR="00B6484C" w:rsidRPr="00AF7565" w:rsidRDefault="00B6484C" w:rsidP="00264E13">
    <w:pPr>
      <w:pStyle w:val="Voettekst"/>
      <w:rPr>
        <w:rFonts w:ascii="QuadraatSans-Regular" w:hAnsi="QuadraatSans-Regula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933667" w14:textId="77777777" w:rsidR="00D5639D" w:rsidRDefault="00D5639D" w:rsidP="00493547">
      <w:pPr>
        <w:spacing w:line="240" w:lineRule="auto"/>
      </w:pPr>
      <w:r>
        <w:separator/>
      </w:r>
    </w:p>
  </w:footnote>
  <w:footnote w:type="continuationSeparator" w:id="0">
    <w:p w14:paraId="7630F175" w14:textId="77777777" w:rsidR="00D5639D" w:rsidRDefault="00D5639D" w:rsidP="0049354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28EAA" w14:textId="77777777" w:rsidR="00B6484C" w:rsidRDefault="00B6484C">
    <w:pPr>
      <w:pStyle w:val="Koptekst"/>
    </w:pPr>
  </w:p>
  <w:p w14:paraId="0247C616" w14:textId="73FD8C30" w:rsidR="00B6484C" w:rsidRPr="00111979" w:rsidRDefault="00B6484C" w:rsidP="003D083D">
    <w:pPr>
      <w:pStyle w:val="Koptekst"/>
      <w:jc w:val="right"/>
      <w:rPr>
        <w:rFonts w:ascii="Corbel" w:hAnsi="Corbel"/>
      </w:rPr>
    </w:pPr>
    <w:r w:rsidRPr="00111979">
      <w:rPr>
        <w:rFonts w:ascii="Corbel" w:hAnsi="Corbel"/>
      </w:rPr>
      <w:t xml:space="preserve">Pagina </w:t>
    </w:r>
    <w:r w:rsidRPr="00111979">
      <w:rPr>
        <w:rFonts w:ascii="Corbel" w:hAnsi="Corbel"/>
      </w:rPr>
      <w:fldChar w:fldCharType="begin"/>
    </w:r>
    <w:r w:rsidRPr="00111979">
      <w:rPr>
        <w:rFonts w:ascii="Corbel" w:hAnsi="Corbel"/>
      </w:rPr>
      <w:instrText xml:space="preserve"> PAGE   \* MERGEFORMAT </w:instrText>
    </w:r>
    <w:r w:rsidRPr="00111979">
      <w:rPr>
        <w:rFonts w:ascii="Corbel" w:hAnsi="Corbel"/>
      </w:rPr>
      <w:fldChar w:fldCharType="separate"/>
    </w:r>
    <w:r w:rsidR="00F040BB">
      <w:rPr>
        <w:rFonts w:ascii="Corbel" w:hAnsi="Corbel"/>
        <w:noProof/>
      </w:rPr>
      <w:t>1</w:t>
    </w:r>
    <w:r w:rsidRPr="00111979">
      <w:rPr>
        <w:rFonts w:ascii="Corbel" w:hAnsi="Corbel"/>
      </w:rPr>
      <w:fldChar w:fldCharType="end"/>
    </w:r>
    <w:r w:rsidRPr="00111979">
      <w:rPr>
        <w:rFonts w:ascii="Corbel" w:hAnsi="Corbel"/>
      </w:rPr>
      <w:t xml:space="preserve"> van 10</w:t>
    </w:r>
  </w:p>
  <w:p w14:paraId="1686E18F" w14:textId="77777777" w:rsidR="00B6484C" w:rsidRDefault="00B6484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9234A"/>
    <w:multiLevelType w:val="hybridMultilevel"/>
    <w:tmpl w:val="2EB65814"/>
    <w:lvl w:ilvl="0" w:tplc="2E803946">
      <w:start w:val="1"/>
      <w:numFmt w:val="bullet"/>
      <w:lvlText w:val=""/>
      <w:lvlJc w:val="left"/>
      <w:pPr>
        <w:ind w:left="72" w:hanging="360"/>
      </w:pPr>
      <w:rPr>
        <w:rFonts w:ascii="Symbol" w:hAnsi="Symbol" w:hint="default"/>
      </w:rPr>
    </w:lvl>
    <w:lvl w:ilvl="1" w:tplc="AF084A34" w:tentative="1">
      <w:start w:val="1"/>
      <w:numFmt w:val="bullet"/>
      <w:lvlText w:val="o"/>
      <w:lvlJc w:val="left"/>
      <w:pPr>
        <w:ind w:left="792" w:hanging="360"/>
      </w:pPr>
      <w:rPr>
        <w:rFonts w:ascii="Courier New" w:hAnsi="Courier New" w:cs="Courier New" w:hint="default"/>
      </w:rPr>
    </w:lvl>
    <w:lvl w:ilvl="2" w:tplc="FD9CF4E8" w:tentative="1">
      <w:start w:val="1"/>
      <w:numFmt w:val="bullet"/>
      <w:lvlText w:val=""/>
      <w:lvlJc w:val="left"/>
      <w:pPr>
        <w:ind w:left="1512" w:hanging="360"/>
      </w:pPr>
      <w:rPr>
        <w:rFonts w:ascii="Wingdings" w:hAnsi="Wingdings" w:hint="default"/>
      </w:rPr>
    </w:lvl>
    <w:lvl w:ilvl="3" w:tplc="F59628C8" w:tentative="1">
      <w:start w:val="1"/>
      <w:numFmt w:val="bullet"/>
      <w:lvlText w:val=""/>
      <w:lvlJc w:val="left"/>
      <w:pPr>
        <w:ind w:left="2232" w:hanging="360"/>
      </w:pPr>
      <w:rPr>
        <w:rFonts w:ascii="Symbol" w:hAnsi="Symbol" w:hint="default"/>
      </w:rPr>
    </w:lvl>
    <w:lvl w:ilvl="4" w:tplc="E67CCC98" w:tentative="1">
      <w:start w:val="1"/>
      <w:numFmt w:val="bullet"/>
      <w:lvlText w:val="o"/>
      <w:lvlJc w:val="left"/>
      <w:pPr>
        <w:ind w:left="2952" w:hanging="360"/>
      </w:pPr>
      <w:rPr>
        <w:rFonts w:ascii="Courier New" w:hAnsi="Courier New" w:cs="Courier New" w:hint="default"/>
      </w:rPr>
    </w:lvl>
    <w:lvl w:ilvl="5" w:tplc="7258F2C6" w:tentative="1">
      <w:start w:val="1"/>
      <w:numFmt w:val="bullet"/>
      <w:lvlText w:val=""/>
      <w:lvlJc w:val="left"/>
      <w:pPr>
        <w:ind w:left="3672" w:hanging="360"/>
      </w:pPr>
      <w:rPr>
        <w:rFonts w:ascii="Wingdings" w:hAnsi="Wingdings" w:hint="default"/>
      </w:rPr>
    </w:lvl>
    <w:lvl w:ilvl="6" w:tplc="219CB5A4" w:tentative="1">
      <w:start w:val="1"/>
      <w:numFmt w:val="bullet"/>
      <w:lvlText w:val=""/>
      <w:lvlJc w:val="left"/>
      <w:pPr>
        <w:ind w:left="4392" w:hanging="360"/>
      </w:pPr>
      <w:rPr>
        <w:rFonts w:ascii="Symbol" w:hAnsi="Symbol" w:hint="default"/>
      </w:rPr>
    </w:lvl>
    <w:lvl w:ilvl="7" w:tplc="DB1E8640" w:tentative="1">
      <w:start w:val="1"/>
      <w:numFmt w:val="bullet"/>
      <w:lvlText w:val="o"/>
      <w:lvlJc w:val="left"/>
      <w:pPr>
        <w:ind w:left="5112" w:hanging="360"/>
      </w:pPr>
      <w:rPr>
        <w:rFonts w:ascii="Courier New" w:hAnsi="Courier New" w:cs="Courier New" w:hint="default"/>
      </w:rPr>
    </w:lvl>
    <w:lvl w:ilvl="8" w:tplc="D38C332A" w:tentative="1">
      <w:start w:val="1"/>
      <w:numFmt w:val="bullet"/>
      <w:lvlText w:val=""/>
      <w:lvlJc w:val="left"/>
      <w:pPr>
        <w:ind w:left="5832" w:hanging="360"/>
      </w:pPr>
      <w:rPr>
        <w:rFonts w:ascii="Wingdings" w:hAnsi="Wingdings" w:hint="default"/>
      </w:rPr>
    </w:lvl>
  </w:abstractNum>
  <w:abstractNum w:abstractNumId="1" w15:restartNumberingAfterBreak="0">
    <w:nsid w:val="046417CC"/>
    <w:multiLevelType w:val="hybridMultilevel"/>
    <w:tmpl w:val="DC3EE752"/>
    <w:lvl w:ilvl="0" w:tplc="7CDA2D78">
      <w:start w:val="1"/>
      <w:numFmt w:val="decimal"/>
      <w:lvlText w:val="%1."/>
      <w:lvlJc w:val="left"/>
      <w:pPr>
        <w:ind w:left="360" w:hanging="360"/>
      </w:pPr>
      <w:rPr>
        <w:rFonts w:hint="default"/>
        <w:sz w:val="18"/>
        <w:szCs w:val="18"/>
      </w:rPr>
    </w:lvl>
    <w:lvl w:ilvl="1" w:tplc="B860B4D8" w:tentative="1">
      <w:start w:val="1"/>
      <w:numFmt w:val="lowerLetter"/>
      <w:lvlText w:val="%2."/>
      <w:lvlJc w:val="left"/>
      <w:pPr>
        <w:ind w:left="1080" w:hanging="360"/>
      </w:pPr>
    </w:lvl>
    <w:lvl w:ilvl="2" w:tplc="40CC3970" w:tentative="1">
      <w:start w:val="1"/>
      <w:numFmt w:val="lowerRoman"/>
      <w:lvlText w:val="%3."/>
      <w:lvlJc w:val="right"/>
      <w:pPr>
        <w:ind w:left="1800" w:hanging="180"/>
      </w:pPr>
    </w:lvl>
    <w:lvl w:ilvl="3" w:tplc="0E38C054" w:tentative="1">
      <w:start w:val="1"/>
      <w:numFmt w:val="decimal"/>
      <w:lvlText w:val="%4."/>
      <w:lvlJc w:val="left"/>
      <w:pPr>
        <w:ind w:left="2520" w:hanging="360"/>
      </w:pPr>
    </w:lvl>
    <w:lvl w:ilvl="4" w:tplc="E1BEE8BC" w:tentative="1">
      <w:start w:val="1"/>
      <w:numFmt w:val="lowerLetter"/>
      <w:lvlText w:val="%5."/>
      <w:lvlJc w:val="left"/>
      <w:pPr>
        <w:ind w:left="3240" w:hanging="360"/>
      </w:pPr>
    </w:lvl>
    <w:lvl w:ilvl="5" w:tplc="1318C99A" w:tentative="1">
      <w:start w:val="1"/>
      <w:numFmt w:val="lowerRoman"/>
      <w:lvlText w:val="%6."/>
      <w:lvlJc w:val="right"/>
      <w:pPr>
        <w:ind w:left="3960" w:hanging="180"/>
      </w:pPr>
    </w:lvl>
    <w:lvl w:ilvl="6" w:tplc="CA28132A" w:tentative="1">
      <w:start w:val="1"/>
      <w:numFmt w:val="decimal"/>
      <w:lvlText w:val="%7."/>
      <w:lvlJc w:val="left"/>
      <w:pPr>
        <w:ind w:left="4680" w:hanging="360"/>
      </w:pPr>
    </w:lvl>
    <w:lvl w:ilvl="7" w:tplc="77E03438" w:tentative="1">
      <w:start w:val="1"/>
      <w:numFmt w:val="lowerLetter"/>
      <w:lvlText w:val="%8."/>
      <w:lvlJc w:val="left"/>
      <w:pPr>
        <w:ind w:left="5400" w:hanging="360"/>
      </w:pPr>
    </w:lvl>
    <w:lvl w:ilvl="8" w:tplc="CE644DA4" w:tentative="1">
      <w:start w:val="1"/>
      <w:numFmt w:val="lowerRoman"/>
      <w:lvlText w:val="%9."/>
      <w:lvlJc w:val="right"/>
      <w:pPr>
        <w:ind w:left="6120" w:hanging="180"/>
      </w:pPr>
    </w:lvl>
  </w:abstractNum>
  <w:abstractNum w:abstractNumId="2" w15:restartNumberingAfterBreak="0">
    <w:nsid w:val="0CAD055D"/>
    <w:multiLevelType w:val="hybridMultilevel"/>
    <w:tmpl w:val="4AAAC830"/>
    <w:lvl w:ilvl="0" w:tplc="92682A14">
      <w:start w:val="1"/>
      <w:numFmt w:val="decimal"/>
      <w:lvlText w:val="9.%1."/>
      <w:lvlJc w:val="right"/>
      <w:pPr>
        <w:ind w:left="720" w:hanging="360"/>
      </w:pPr>
      <w:rPr>
        <w:b w:val="0"/>
        <w:color w:val="auto"/>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 w15:restartNumberingAfterBreak="0">
    <w:nsid w:val="0FD101EB"/>
    <w:multiLevelType w:val="hybridMultilevel"/>
    <w:tmpl w:val="6AD6FD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17F6ACD"/>
    <w:multiLevelType w:val="hybridMultilevel"/>
    <w:tmpl w:val="177420B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40E18CA"/>
    <w:multiLevelType w:val="hybridMultilevel"/>
    <w:tmpl w:val="9E3E6026"/>
    <w:lvl w:ilvl="0" w:tplc="C77EC892">
      <w:start w:val="1"/>
      <w:numFmt w:val="decimal"/>
      <w:lvlText w:val="%1."/>
      <w:lvlJc w:val="left"/>
      <w:pPr>
        <w:ind w:left="360" w:hanging="360"/>
      </w:pPr>
    </w:lvl>
    <w:lvl w:ilvl="1" w:tplc="28BAD3E0" w:tentative="1">
      <w:start w:val="1"/>
      <w:numFmt w:val="lowerLetter"/>
      <w:lvlText w:val="%2."/>
      <w:lvlJc w:val="left"/>
      <w:pPr>
        <w:ind w:left="1080" w:hanging="360"/>
      </w:pPr>
    </w:lvl>
    <w:lvl w:ilvl="2" w:tplc="B6B85C7C" w:tentative="1">
      <w:start w:val="1"/>
      <w:numFmt w:val="lowerRoman"/>
      <w:lvlText w:val="%3."/>
      <w:lvlJc w:val="right"/>
      <w:pPr>
        <w:ind w:left="1800" w:hanging="180"/>
      </w:pPr>
    </w:lvl>
    <w:lvl w:ilvl="3" w:tplc="75ACBF50" w:tentative="1">
      <w:start w:val="1"/>
      <w:numFmt w:val="decimal"/>
      <w:lvlText w:val="%4."/>
      <w:lvlJc w:val="left"/>
      <w:pPr>
        <w:ind w:left="2520" w:hanging="360"/>
      </w:pPr>
    </w:lvl>
    <w:lvl w:ilvl="4" w:tplc="D8CEF1D2" w:tentative="1">
      <w:start w:val="1"/>
      <w:numFmt w:val="lowerLetter"/>
      <w:lvlText w:val="%5."/>
      <w:lvlJc w:val="left"/>
      <w:pPr>
        <w:ind w:left="3240" w:hanging="360"/>
      </w:pPr>
    </w:lvl>
    <w:lvl w:ilvl="5" w:tplc="999EE8F4" w:tentative="1">
      <w:start w:val="1"/>
      <w:numFmt w:val="lowerRoman"/>
      <w:lvlText w:val="%6."/>
      <w:lvlJc w:val="right"/>
      <w:pPr>
        <w:ind w:left="3960" w:hanging="180"/>
      </w:pPr>
    </w:lvl>
    <w:lvl w:ilvl="6" w:tplc="636ECDF8" w:tentative="1">
      <w:start w:val="1"/>
      <w:numFmt w:val="decimal"/>
      <w:lvlText w:val="%7."/>
      <w:lvlJc w:val="left"/>
      <w:pPr>
        <w:ind w:left="4680" w:hanging="360"/>
      </w:pPr>
    </w:lvl>
    <w:lvl w:ilvl="7" w:tplc="422AD38C" w:tentative="1">
      <w:start w:val="1"/>
      <w:numFmt w:val="lowerLetter"/>
      <w:lvlText w:val="%8."/>
      <w:lvlJc w:val="left"/>
      <w:pPr>
        <w:ind w:left="5400" w:hanging="360"/>
      </w:pPr>
    </w:lvl>
    <w:lvl w:ilvl="8" w:tplc="3A3A2884" w:tentative="1">
      <w:start w:val="1"/>
      <w:numFmt w:val="lowerRoman"/>
      <w:lvlText w:val="%9."/>
      <w:lvlJc w:val="right"/>
      <w:pPr>
        <w:ind w:left="6120" w:hanging="180"/>
      </w:pPr>
    </w:lvl>
  </w:abstractNum>
  <w:abstractNum w:abstractNumId="6" w15:restartNumberingAfterBreak="0">
    <w:nsid w:val="16F32983"/>
    <w:multiLevelType w:val="hybridMultilevel"/>
    <w:tmpl w:val="E2C2B878"/>
    <w:lvl w:ilvl="0" w:tplc="8400651E">
      <w:start w:val="2"/>
      <w:numFmt w:val="decimal"/>
      <w:lvlText w:val="%1."/>
      <w:lvlJc w:val="left"/>
      <w:pPr>
        <w:ind w:left="360" w:hanging="360"/>
      </w:pPr>
      <w:rPr>
        <w:rFonts w:hint="default"/>
        <w:sz w:val="22"/>
        <w:szCs w:val="2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0E4792D"/>
    <w:multiLevelType w:val="hybridMultilevel"/>
    <w:tmpl w:val="41FA615C"/>
    <w:lvl w:ilvl="0" w:tplc="0413000F">
      <w:start w:val="1"/>
      <w:numFmt w:val="decimal"/>
      <w:lvlText w:val="%1."/>
      <w:lvlJc w:val="left"/>
      <w:pPr>
        <w:ind w:left="360" w:hanging="72"/>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67664354">
      <w:start w:val="1"/>
      <w:numFmt w:val="decimal"/>
      <w:lvlText w:val="%4."/>
      <w:lvlJc w:val="left"/>
      <w:pPr>
        <w:ind w:left="360" w:hanging="360"/>
      </w:pPr>
      <w:rPr>
        <w:sz w:val="22"/>
        <w:szCs w:val="22"/>
      </w:r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8" w15:restartNumberingAfterBreak="0">
    <w:nsid w:val="27B92034"/>
    <w:multiLevelType w:val="hybridMultilevel"/>
    <w:tmpl w:val="4CDABF06"/>
    <w:lvl w:ilvl="0" w:tplc="19148DB0">
      <w:start w:val="1"/>
      <w:numFmt w:val="lowerLetter"/>
      <w:lvlText w:val="%1."/>
      <w:lvlJc w:val="left"/>
      <w:pPr>
        <w:ind w:left="720" w:hanging="360"/>
      </w:pPr>
    </w:lvl>
    <w:lvl w:ilvl="1" w:tplc="432086BC" w:tentative="1">
      <w:start w:val="1"/>
      <w:numFmt w:val="lowerLetter"/>
      <w:lvlText w:val="%2."/>
      <w:lvlJc w:val="left"/>
      <w:pPr>
        <w:ind w:left="1440" w:hanging="360"/>
      </w:pPr>
    </w:lvl>
    <w:lvl w:ilvl="2" w:tplc="67BCF4A6" w:tentative="1">
      <w:start w:val="1"/>
      <w:numFmt w:val="lowerRoman"/>
      <w:lvlText w:val="%3."/>
      <w:lvlJc w:val="right"/>
      <w:pPr>
        <w:ind w:left="2160" w:hanging="180"/>
      </w:pPr>
    </w:lvl>
    <w:lvl w:ilvl="3" w:tplc="3D122696" w:tentative="1">
      <w:start w:val="1"/>
      <w:numFmt w:val="decimal"/>
      <w:lvlText w:val="%4."/>
      <w:lvlJc w:val="left"/>
      <w:pPr>
        <w:ind w:left="2880" w:hanging="360"/>
      </w:pPr>
    </w:lvl>
    <w:lvl w:ilvl="4" w:tplc="A49C6D12" w:tentative="1">
      <w:start w:val="1"/>
      <w:numFmt w:val="lowerLetter"/>
      <w:lvlText w:val="%5."/>
      <w:lvlJc w:val="left"/>
      <w:pPr>
        <w:ind w:left="3600" w:hanging="360"/>
      </w:pPr>
    </w:lvl>
    <w:lvl w:ilvl="5" w:tplc="AC1406AA" w:tentative="1">
      <w:start w:val="1"/>
      <w:numFmt w:val="lowerRoman"/>
      <w:lvlText w:val="%6."/>
      <w:lvlJc w:val="right"/>
      <w:pPr>
        <w:ind w:left="4320" w:hanging="180"/>
      </w:pPr>
    </w:lvl>
    <w:lvl w:ilvl="6" w:tplc="27B236CE" w:tentative="1">
      <w:start w:val="1"/>
      <w:numFmt w:val="decimal"/>
      <w:lvlText w:val="%7."/>
      <w:lvlJc w:val="left"/>
      <w:pPr>
        <w:ind w:left="5040" w:hanging="360"/>
      </w:pPr>
    </w:lvl>
    <w:lvl w:ilvl="7" w:tplc="FA808AF4" w:tentative="1">
      <w:start w:val="1"/>
      <w:numFmt w:val="lowerLetter"/>
      <w:lvlText w:val="%8."/>
      <w:lvlJc w:val="left"/>
      <w:pPr>
        <w:ind w:left="5760" w:hanging="360"/>
      </w:pPr>
    </w:lvl>
    <w:lvl w:ilvl="8" w:tplc="3366484E" w:tentative="1">
      <w:start w:val="1"/>
      <w:numFmt w:val="lowerRoman"/>
      <w:lvlText w:val="%9."/>
      <w:lvlJc w:val="right"/>
      <w:pPr>
        <w:ind w:left="6480" w:hanging="180"/>
      </w:pPr>
    </w:lvl>
  </w:abstractNum>
  <w:abstractNum w:abstractNumId="9" w15:restartNumberingAfterBreak="0">
    <w:nsid w:val="29B00209"/>
    <w:multiLevelType w:val="hybridMultilevel"/>
    <w:tmpl w:val="AE0EE274"/>
    <w:lvl w:ilvl="0" w:tplc="18F487F6">
      <w:start w:val="1"/>
      <w:numFmt w:val="decimal"/>
      <w:lvlText w:val="%1."/>
      <w:lvlJc w:val="left"/>
      <w:pPr>
        <w:ind w:left="360" w:hanging="360"/>
      </w:pPr>
      <w:rPr>
        <w:sz w:val="22"/>
        <w:szCs w:val="22"/>
      </w:rPr>
    </w:lvl>
    <w:lvl w:ilvl="1" w:tplc="D9E273E2" w:tentative="1">
      <w:start w:val="1"/>
      <w:numFmt w:val="lowerLetter"/>
      <w:lvlText w:val="%2."/>
      <w:lvlJc w:val="left"/>
      <w:pPr>
        <w:ind w:left="1080" w:hanging="360"/>
      </w:pPr>
    </w:lvl>
    <w:lvl w:ilvl="2" w:tplc="3916828C" w:tentative="1">
      <w:start w:val="1"/>
      <w:numFmt w:val="lowerRoman"/>
      <w:lvlText w:val="%3."/>
      <w:lvlJc w:val="right"/>
      <w:pPr>
        <w:ind w:left="1800" w:hanging="180"/>
      </w:pPr>
    </w:lvl>
    <w:lvl w:ilvl="3" w:tplc="C1A0A390" w:tentative="1">
      <w:start w:val="1"/>
      <w:numFmt w:val="decimal"/>
      <w:lvlText w:val="%4."/>
      <w:lvlJc w:val="left"/>
      <w:pPr>
        <w:ind w:left="2520" w:hanging="360"/>
      </w:pPr>
    </w:lvl>
    <w:lvl w:ilvl="4" w:tplc="71009012" w:tentative="1">
      <w:start w:val="1"/>
      <w:numFmt w:val="lowerLetter"/>
      <w:lvlText w:val="%5."/>
      <w:lvlJc w:val="left"/>
      <w:pPr>
        <w:ind w:left="3240" w:hanging="360"/>
      </w:pPr>
    </w:lvl>
    <w:lvl w:ilvl="5" w:tplc="AAF62E7A" w:tentative="1">
      <w:start w:val="1"/>
      <w:numFmt w:val="lowerRoman"/>
      <w:lvlText w:val="%6."/>
      <w:lvlJc w:val="right"/>
      <w:pPr>
        <w:ind w:left="3960" w:hanging="180"/>
      </w:pPr>
    </w:lvl>
    <w:lvl w:ilvl="6" w:tplc="773E1938" w:tentative="1">
      <w:start w:val="1"/>
      <w:numFmt w:val="decimal"/>
      <w:lvlText w:val="%7."/>
      <w:lvlJc w:val="left"/>
      <w:pPr>
        <w:ind w:left="4680" w:hanging="360"/>
      </w:pPr>
    </w:lvl>
    <w:lvl w:ilvl="7" w:tplc="DB20F6DA" w:tentative="1">
      <w:start w:val="1"/>
      <w:numFmt w:val="lowerLetter"/>
      <w:lvlText w:val="%8."/>
      <w:lvlJc w:val="left"/>
      <w:pPr>
        <w:ind w:left="5400" w:hanging="360"/>
      </w:pPr>
    </w:lvl>
    <w:lvl w:ilvl="8" w:tplc="B454AEC2" w:tentative="1">
      <w:start w:val="1"/>
      <w:numFmt w:val="lowerRoman"/>
      <w:lvlText w:val="%9."/>
      <w:lvlJc w:val="right"/>
      <w:pPr>
        <w:ind w:left="6120" w:hanging="180"/>
      </w:pPr>
    </w:lvl>
  </w:abstractNum>
  <w:abstractNum w:abstractNumId="10" w15:restartNumberingAfterBreak="0">
    <w:nsid w:val="2C225AA4"/>
    <w:multiLevelType w:val="multilevel"/>
    <w:tmpl w:val="3766AC98"/>
    <w:lvl w:ilvl="0">
      <w:start w:val="1"/>
      <w:numFmt w:val="decimal"/>
      <w:lvlText w:val="%1."/>
      <w:lvlJc w:val="left"/>
      <w:pPr>
        <w:ind w:left="360" w:hanging="360"/>
      </w:pPr>
      <w:rPr>
        <w:b w:val="0"/>
        <w:bCs/>
        <w:sz w:val="22"/>
        <w:szCs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36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E355433"/>
    <w:multiLevelType w:val="hybridMultilevel"/>
    <w:tmpl w:val="E3F8531E"/>
    <w:lvl w:ilvl="0" w:tplc="04130019">
      <w:start w:val="1"/>
      <w:numFmt w:val="lowerLetter"/>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12" w15:restartNumberingAfterBreak="0">
    <w:nsid w:val="33340D9A"/>
    <w:multiLevelType w:val="hybridMultilevel"/>
    <w:tmpl w:val="49DCCDA0"/>
    <w:lvl w:ilvl="0" w:tplc="FD6472E8">
      <w:start w:val="1"/>
      <w:numFmt w:val="decimal"/>
      <w:lvlText w:val="%1."/>
      <w:lvlJc w:val="left"/>
      <w:pPr>
        <w:ind w:left="360" w:hanging="360"/>
      </w:pPr>
      <w:rPr>
        <w:rFonts w:hint="default"/>
      </w:rPr>
    </w:lvl>
    <w:lvl w:ilvl="1" w:tplc="04130019">
      <w:start w:val="1"/>
      <w:numFmt w:val="lowerLetter"/>
      <w:lvlText w:val="%2."/>
      <w:lvlJc w:val="left"/>
      <w:pPr>
        <w:ind w:left="1440" w:hanging="360"/>
      </w:pPr>
    </w:lvl>
    <w:lvl w:ilvl="2" w:tplc="DE32CB76" w:tentative="1">
      <w:start w:val="1"/>
      <w:numFmt w:val="lowerRoman"/>
      <w:lvlText w:val="%3."/>
      <w:lvlJc w:val="right"/>
      <w:pPr>
        <w:ind w:left="2160" w:hanging="180"/>
      </w:pPr>
    </w:lvl>
    <w:lvl w:ilvl="3" w:tplc="0AF0E092" w:tentative="1">
      <w:start w:val="1"/>
      <w:numFmt w:val="decimal"/>
      <w:lvlText w:val="%4."/>
      <w:lvlJc w:val="left"/>
      <w:pPr>
        <w:ind w:left="2880" w:hanging="360"/>
      </w:pPr>
    </w:lvl>
    <w:lvl w:ilvl="4" w:tplc="F252E1F6" w:tentative="1">
      <w:start w:val="1"/>
      <w:numFmt w:val="lowerLetter"/>
      <w:lvlText w:val="%5."/>
      <w:lvlJc w:val="left"/>
      <w:pPr>
        <w:ind w:left="3600" w:hanging="360"/>
      </w:pPr>
    </w:lvl>
    <w:lvl w:ilvl="5" w:tplc="150CC9B0" w:tentative="1">
      <w:start w:val="1"/>
      <w:numFmt w:val="lowerRoman"/>
      <w:lvlText w:val="%6."/>
      <w:lvlJc w:val="right"/>
      <w:pPr>
        <w:ind w:left="4320" w:hanging="180"/>
      </w:pPr>
    </w:lvl>
    <w:lvl w:ilvl="6" w:tplc="1EB443F8" w:tentative="1">
      <w:start w:val="1"/>
      <w:numFmt w:val="decimal"/>
      <w:lvlText w:val="%7."/>
      <w:lvlJc w:val="left"/>
      <w:pPr>
        <w:ind w:left="5040" w:hanging="360"/>
      </w:pPr>
    </w:lvl>
    <w:lvl w:ilvl="7" w:tplc="16923D20" w:tentative="1">
      <w:start w:val="1"/>
      <w:numFmt w:val="lowerLetter"/>
      <w:lvlText w:val="%8."/>
      <w:lvlJc w:val="left"/>
      <w:pPr>
        <w:ind w:left="5760" w:hanging="360"/>
      </w:pPr>
    </w:lvl>
    <w:lvl w:ilvl="8" w:tplc="487410CC" w:tentative="1">
      <w:start w:val="1"/>
      <w:numFmt w:val="lowerRoman"/>
      <w:lvlText w:val="%9."/>
      <w:lvlJc w:val="right"/>
      <w:pPr>
        <w:ind w:left="6480" w:hanging="180"/>
      </w:pPr>
    </w:lvl>
  </w:abstractNum>
  <w:abstractNum w:abstractNumId="13" w15:restartNumberingAfterBreak="0">
    <w:nsid w:val="346F56CE"/>
    <w:multiLevelType w:val="hybridMultilevel"/>
    <w:tmpl w:val="0F687766"/>
    <w:lvl w:ilvl="0" w:tplc="13B44FE6">
      <w:start w:val="1"/>
      <w:numFmt w:val="decimal"/>
      <w:lvlText w:val="%1."/>
      <w:lvlJc w:val="left"/>
      <w:pPr>
        <w:ind w:left="360" w:hanging="360"/>
      </w:pPr>
      <w:rPr>
        <w:rFonts w:hint="default"/>
        <w:sz w:val="22"/>
        <w:szCs w:val="22"/>
      </w:rPr>
    </w:lvl>
    <w:lvl w:ilvl="1" w:tplc="83165966" w:tentative="1">
      <w:start w:val="1"/>
      <w:numFmt w:val="lowerLetter"/>
      <w:lvlText w:val="%2."/>
      <w:lvlJc w:val="left"/>
      <w:pPr>
        <w:ind w:left="1440" w:hanging="360"/>
      </w:pPr>
    </w:lvl>
    <w:lvl w:ilvl="2" w:tplc="1DCA5430" w:tentative="1">
      <w:start w:val="1"/>
      <w:numFmt w:val="lowerRoman"/>
      <w:lvlText w:val="%3."/>
      <w:lvlJc w:val="right"/>
      <w:pPr>
        <w:ind w:left="2160" w:hanging="180"/>
      </w:pPr>
    </w:lvl>
    <w:lvl w:ilvl="3" w:tplc="206637AA" w:tentative="1">
      <w:start w:val="1"/>
      <w:numFmt w:val="decimal"/>
      <w:lvlText w:val="%4."/>
      <w:lvlJc w:val="left"/>
      <w:pPr>
        <w:ind w:left="2880" w:hanging="360"/>
      </w:pPr>
    </w:lvl>
    <w:lvl w:ilvl="4" w:tplc="FF68E2FE" w:tentative="1">
      <w:start w:val="1"/>
      <w:numFmt w:val="lowerLetter"/>
      <w:lvlText w:val="%5."/>
      <w:lvlJc w:val="left"/>
      <w:pPr>
        <w:ind w:left="3600" w:hanging="360"/>
      </w:pPr>
    </w:lvl>
    <w:lvl w:ilvl="5" w:tplc="B8F29564" w:tentative="1">
      <w:start w:val="1"/>
      <w:numFmt w:val="lowerRoman"/>
      <w:lvlText w:val="%6."/>
      <w:lvlJc w:val="right"/>
      <w:pPr>
        <w:ind w:left="4320" w:hanging="180"/>
      </w:pPr>
    </w:lvl>
    <w:lvl w:ilvl="6" w:tplc="9F4470A0" w:tentative="1">
      <w:start w:val="1"/>
      <w:numFmt w:val="decimal"/>
      <w:lvlText w:val="%7."/>
      <w:lvlJc w:val="left"/>
      <w:pPr>
        <w:ind w:left="5040" w:hanging="360"/>
      </w:pPr>
    </w:lvl>
    <w:lvl w:ilvl="7" w:tplc="4C40A596" w:tentative="1">
      <w:start w:val="1"/>
      <w:numFmt w:val="lowerLetter"/>
      <w:lvlText w:val="%8."/>
      <w:lvlJc w:val="left"/>
      <w:pPr>
        <w:ind w:left="5760" w:hanging="360"/>
      </w:pPr>
    </w:lvl>
    <w:lvl w:ilvl="8" w:tplc="04FC9068" w:tentative="1">
      <w:start w:val="1"/>
      <w:numFmt w:val="lowerRoman"/>
      <w:lvlText w:val="%9."/>
      <w:lvlJc w:val="right"/>
      <w:pPr>
        <w:ind w:left="6480" w:hanging="180"/>
      </w:pPr>
    </w:lvl>
  </w:abstractNum>
  <w:abstractNum w:abstractNumId="14" w15:restartNumberingAfterBreak="0">
    <w:nsid w:val="3763162A"/>
    <w:multiLevelType w:val="hybridMultilevel"/>
    <w:tmpl w:val="8ED2BAD2"/>
    <w:lvl w:ilvl="0" w:tplc="87F41F9C">
      <w:start w:val="1"/>
      <w:numFmt w:val="decimal"/>
      <w:lvlText w:val="6.%1."/>
      <w:lvlJc w:val="right"/>
      <w:pPr>
        <w:ind w:left="720" w:hanging="360"/>
      </w:pPr>
      <w:rPr>
        <w:color w:val="auto"/>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5" w15:restartNumberingAfterBreak="0">
    <w:nsid w:val="39257114"/>
    <w:multiLevelType w:val="hybridMultilevel"/>
    <w:tmpl w:val="B43854B6"/>
    <w:lvl w:ilvl="0" w:tplc="20CCBE9C">
      <w:start w:val="1"/>
      <w:numFmt w:val="lowerLetter"/>
      <w:lvlText w:val="%1."/>
      <w:lvlJc w:val="left"/>
      <w:pPr>
        <w:ind w:left="720" w:hanging="360"/>
      </w:pPr>
      <w:rPr>
        <w:rFonts w:hint="default"/>
      </w:rPr>
    </w:lvl>
    <w:lvl w:ilvl="1" w:tplc="DDF20EEE" w:tentative="1">
      <w:start w:val="1"/>
      <w:numFmt w:val="lowerLetter"/>
      <w:lvlText w:val="%2."/>
      <w:lvlJc w:val="left"/>
      <w:pPr>
        <w:ind w:left="1440" w:hanging="360"/>
      </w:pPr>
    </w:lvl>
    <w:lvl w:ilvl="2" w:tplc="156AF6C4" w:tentative="1">
      <w:start w:val="1"/>
      <w:numFmt w:val="lowerRoman"/>
      <w:lvlText w:val="%3."/>
      <w:lvlJc w:val="right"/>
      <w:pPr>
        <w:ind w:left="2160" w:hanging="180"/>
      </w:pPr>
    </w:lvl>
    <w:lvl w:ilvl="3" w:tplc="7BFA87CC" w:tentative="1">
      <w:start w:val="1"/>
      <w:numFmt w:val="decimal"/>
      <w:lvlText w:val="%4."/>
      <w:lvlJc w:val="left"/>
      <w:pPr>
        <w:ind w:left="2880" w:hanging="360"/>
      </w:pPr>
    </w:lvl>
    <w:lvl w:ilvl="4" w:tplc="38046D04" w:tentative="1">
      <w:start w:val="1"/>
      <w:numFmt w:val="lowerLetter"/>
      <w:lvlText w:val="%5."/>
      <w:lvlJc w:val="left"/>
      <w:pPr>
        <w:ind w:left="3600" w:hanging="360"/>
      </w:pPr>
    </w:lvl>
    <w:lvl w:ilvl="5" w:tplc="AE30D4EC" w:tentative="1">
      <w:start w:val="1"/>
      <w:numFmt w:val="lowerRoman"/>
      <w:lvlText w:val="%6."/>
      <w:lvlJc w:val="right"/>
      <w:pPr>
        <w:ind w:left="4320" w:hanging="180"/>
      </w:pPr>
    </w:lvl>
    <w:lvl w:ilvl="6" w:tplc="19ECC41E" w:tentative="1">
      <w:start w:val="1"/>
      <w:numFmt w:val="decimal"/>
      <w:lvlText w:val="%7."/>
      <w:lvlJc w:val="left"/>
      <w:pPr>
        <w:ind w:left="5040" w:hanging="360"/>
      </w:pPr>
    </w:lvl>
    <w:lvl w:ilvl="7" w:tplc="4EBAC3CC" w:tentative="1">
      <w:start w:val="1"/>
      <w:numFmt w:val="lowerLetter"/>
      <w:lvlText w:val="%8."/>
      <w:lvlJc w:val="left"/>
      <w:pPr>
        <w:ind w:left="5760" w:hanging="360"/>
      </w:pPr>
    </w:lvl>
    <w:lvl w:ilvl="8" w:tplc="F1526FBE" w:tentative="1">
      <w:start w:val="1"/>
      <w:numFmt w:val="lowerRoman"/>
      <w:lvlText w:val="%9."/>
      <w:lvlJc w:val="right"/>
      <w:pPr>
        <w:ind w:left="6480" w:hanging="180"/>
      </w:pPr>
    </w:lvl>
  </w:abstractNum>
  <w:abstractNum w:abstractNumId="16" w15:restartNumberingAfterBreak="0">
    <w:nsid w:val="3A15754E"/>
    <w:multiLevelType w:val="hybridMultilevel"/>
    <w:tmpl w:val="FE7A1900"/>
    <w:lvl w:ilvl="0" w:tplc="0413000F">
      <w:start w:val="1"/>
      <w:numFmt w:val="decimal"/>
      <w:lvlText w:val="%1."/>
      <w:lvlJc w:val="left"/>
      <w:pPr>
        <w:ind w:left="1776" w:hanging="360"/>
      </w:pPr>
    </w:lvl>
    <w:lvl w:ilvl="1" w:tplc="04130019" w:tentative="1">
      <w:start w:val="1"/>
      <w:numFmt w:val="lowerLetter"/>
      <w:lvlText w:val="%2."/>
      <w:lvlJc w:val="left"/>
      <w:pPr>
        <w:ind w:left="2496" w:hanging="360"/>
      </w:pPr>
    </w:lvl>
    <w:lvl w:ilvl="2" w:tplc="0413001B" w:tentative="1">
      <w:start w:val="1"/>
      <w:numFmt w:val="lowerRoman"/>
      <w:lvlText w:val="%3."/>
      <w:lvlJc w:val="right"/>
      <w:pPr>
        <w:ind w:left="3216" w:hanging="180"/>
      </w:pPr>
    </w:lvl>
    <w:lvl w:ilvl="3" w:tplc="0413000F" w:tentative="1">
      <w:start w:val="1"/>
      <w:numFmt w:val="decimal"/>
      <w:lvlText w:val="%4."/>
      <w:lvlJc w:val="left"/>
      <w:pPr>
        <w:ind w:left="3936" w:hanging="360"/>
      </w:pPr>
    </w:lvl>
    <w:lvl w:ilvl="4" w:tplc="04130019" w:tentative="1">
      <w:start w:val="1"/>
      <w:numFmt w:val="lowerLetter"/>
      <w:lvlText w:val="%5."/>
      <w:lvlJc w:val="left"/>
      <w:pPr>
        <w:ind w:left="4656" w:hanging="360"/>
      </w:pPr>
    </w:lvl>
    <w:lvl w:ilvl="5" w:tplc="0413001B" w:tentative="1">
      <w:start w:val="1"/>
      <w:numFmt w:val="lowerRoman"/>
      <w:lvlText w:val="%6."/>
      <w:lvlJc w:val="right"/>
      <w:pPr>
        <w:ind w:left="5376" w:hanging="180"/>
      </w:pPr>
    </w:lvl>
    <w:lvl w:ilvl="6" w:tplc="0413000F" w:tentative="1">
      <w:start w:val="1"/>
      <w:numFmt w:val="decimal"/>
      <w:lvlText w:val="%7."/>
      <w:lvlJc w:val="left"/>
      <w:pPr>
        <w:ind w:left="6096" w:hanging="360"/>
      </w:pPr>
    </w:lvl>
    <w:lvl w:ilvl="7" w:tplc="04130019" w:tentative="1">
      <w:start w:val="1"/>
      <w:numFmt w:val="lowerLetter"/>
      <w:lvlText w:val="%8."/>
      <w:lvlJc w:val="left"/>
      <w:pPr>
        <w:ind w:left="6816" w:hanging="360"/>
      </w:pPr>
    </w:lvl>
    <w:lvl w:ilvl="8" w:tplc="0413001B" w:tentative="1">
      <w:start w:val="1"/>
      <w:numFmt w:val="lowerRoman"/>
      <w:lvlText w:val="%9."/>
      <w:lvlJc w:val="right"/>
      <w:pPr>
        <w:ind w:left="7536" w:hanging="180"/>
      </w:pPr>
    </w:lvl>
  </w:abstractNum>
  <w:abstractNum w:abstractNumId="17" w15:restartNumberingAfterBreak="0">
    <w:nsid w:val="3D5D5C8E"/>
    <w:multiLevelType w:val="hybridMultilevel"/>
    <w:tmpl w:val="1A3CCE4A"/>
    <w:lvl w:ilvl="0" w:tplc="E0ACB13E">
      <w:start w:val="1"/>
      <w:numFmt w:val="decimal"/>
      <w:lvlText w:val="%1."/>
      <w:lvlJc w:val="left"/>
      <w:pPr>
        <w:ind w:left="360" w:hanging="360"/>
      </w:pPr>
    </w:lvl>
    <w:lvl w:ilvl="1" w:tplc="34B44F9E" w:tentative="1">
      <w:start w:val="1"/>
      <w:numFmt w:val="lowerLetter"/>
      <w:lvlText w:val="%2."/>
      <w:lvlJc w:val="left"/>
      <w:pPr>
        <w:ind w:left="1080" w:hanging="360"/>
      </w:pPr>
    </w:lvl>
    <w:lvl w:ilvl="2" w:tplc="E186911C" w:tentative="1">
      <w:start w:val="1"/>
      <w:numFmt w:val="lowerRoman"/>
      <w:lvlText w:val="%3."/>
      <w:lvlJc w:val="right"/>
      <w:pPr>
        <w:ind w:left="1800" w:hanging="180"/>
      </w:pPr>
    </w:lvl>
    <w:lvl w:ilvl="3" w:tplc="6518D7C6" w:tentative="1">
      <w:start w:val="1"/>
      <w:numFmt w:val="decimal"/>
      <w:lvlText w:val="%4."/>
      <w:lvlJc w:val="left"/>
      <w:pPr>
        <w:ind w:left="2520" w:hanging="360"/>
      </w:pPr>
    </w:lvl>
    <w:lvl w:ilvl="4" w:tplc="547EE9BE" w:tentative="1">
      <w:start w:val="1"/>
      <w:numFmt w:val="lowerLetter"/>
      <w:lvlText w:val="%5."/>
      <w:lvlJc w:val="left"/>
      <w:pPr>
        <w:ind w:left="3240" w:hanging="360"/>
      </w:pPr>
    </w:lvl>
    <w:lvl w:ilvl="5" w:tplc="A80A08E6" w:tentative="1">
      <w:start w:val="1"/>
      <w:numFmt w:val="lowerRoman"/>
      <w:lvlText w:val="%6."/>
      <w:lvlJc w:val="right"/>
      <w:pPr>
        <w:ind w:left="3960" w:hanging="180"/>
      </w:pPr>
    </w:lvl>
    <w:lvl w:ilvl="6" w:tplc="D9425220" w:tentative="1">
      <w:start w:val="1"/>
      <w:numFmt w:val="decimal"/>
      <w:lvlText w:val="%7."/>
      <w:lvlJc w:val="left"/>
      <w:pPr>
        <w:ind w:left="4680" w:hanging="360"/>
      </w:pPr>
    </w:lvl>
    <w:lvl w:ilvl="7" w:tplc="165058CC" w:tentative="1">
      <w:start w:val="1"/>
      <w:numFmt w:val="lowerLetter"/>
      <w:lvlText w:val="%8."/>
      <w:lvlJc w:val="left"/>
      <w:pPr>
        <w:ind w:left="5400" w:hanging="360"/>
      </w:pPr>
    </w:lvl>
    <w:lvl w:ilvl="8" w:tplc="04CA39F6" w:tentative="1">
      <w:start w:val="1"/>
      <w:numFmt w:val="lowerRoman"/>
      <w:lvlText w:val="%9."/>
      <w:lvlJc w:val="right"/>
      <w:pPr>
        <w:ind w:left="6120" w:hanging="180"/>
      </w:pPr>
    </w:lvl>
  </w:abstractNum>
  <w:abstractNum w:abstractNumId="18" w15:restartNumberingAfterBreak="0">
    <w:nsid w:val="415B7F49"/>
    <w:multiLevelType w:val="hybridMultilevel"/>
    <w:tmpl w:val="D57A2950"/>
    <w:lvl w:ilvl="0" w:tplc="D716111A">
      <w:start w:val="1"/>
      <w:numFmt w:val="decimal"/>
      <w:lvlText w:val="%1."/>
      <w:lvlJc w:val="left"/>
      <w:pPr>
        <w:ind w:left="360" w:hanging="360"/>
      </w:pPr>
    </w:lvl>
    <w:lvl w:ilvl="1" w:tplc="63E6C6AA" w:tentative="1">
      <w:start w:val="1"/>
      <w:numFmt w:val="lowerLetter"/>
      <w:lvlText w:val="%2."/>
      <w:lvlJc w:val="left"/>
      <w:pPr>
        <w:ind w:left="1080" w:hanging="360"/>
      </w:pPr>
    </w:lvl>
    <w:lvl w:ilvl="2" w:tplc="085ADAD2" w:tentative="1">
      <w:start w:val="1"/>
      <w:numFmt w:val="lowerRoman"/>
      <w:lvlText w:val="%3."/>
      <w:lvlJc w:val="right"/>
      <w:pPr>
        <w:ind w:left="1800" w:hanging="180"/>
      </w:pPr>
    </w:lvl>
    <w:lvl w:ilvl="3" w:tplc="371C9D38" w:tentative="1">
      <w:start w:val="1"/>
      <w:numFmt w:val="decimal"/>
      <w:lvlText w:val="%4."/>
      <w:lvlJc w:val="left"/>
      <w:pPr>
        <w:ind w:left="2520" w:hanging="360"/>
      </w:pPr>
    </w:lvl>
    <w:lvl w:ilvl="4" w:tplc="176850D8" w:tentative="1">
      <w:start w:val="1"/>
      <w:numFmt w:val="lowerLetter"/>
      <w:lvlText w:val="%5."/>
      <w:lvlJc w:val="left"/>
      <w:pPr>
        <w:ind w:left="3240" w:hanging="360"/>
      </w:pPr>
    </w:lvl>
    <w:lvl w:ilvl="5" w:tplc="D23E2BA2" w:tentative="1">
      <w:start w:val="1"/>
      <w:numFmt w:val="lowerRoman"/>
      <w:lvlText w:val="%6."/>
      <w:lvlJc w:val="right"/>
      <w:pPr>
        <w:ind w:left="3960" w:hanging="180"/>
      </w:pPr>
    </w:lvl>
    <w:lvl w:ilvl="6" w:tplc="5FFE217A" w:tentative="1">
      <w:start w:val="1"/>
      <w:numFmt w:val="decimal"/>
      <w:lvlText w:val="%7."/>
      <w:lvlJc w:val="left"/>
      <w:pPr>
        <w:ind w:left="4680" w:hanging="360"/>
      </w:pPr>
    </w:lvl>
    <w:lvl w:ilvl="7" w:tplc="9368A7CC" w:tentative="1">
      <w:start w:val="1"/>
      <w:numFmt w:val="lowerLetter"/>
      <w:lvlText w:val="%8."/>
      <w:lvlJc w:val="left"/>
      <w:pPr>
        <w:ind w:left="5400" w:hanging="360"/>
      </w:pPr>
    </w:lvl>
    <w:lvl w:ilvl="8" w:tplc="D71A8A9C" w:tentative="1">
      <w:start w:val="1"/>
      <w:numFmt w:val="lowerRoman"/>
      <w:lvlText w:val="%9."/>
      <w:lvlJc w:val="right"/>
      <w:pPr>
        <w:ind w:left="6120" w:hanging="180"/>
      </w:pPr>
    </w:lvl>
  </w:abstractNum>
  <w:abstractNum w:abstractNumId="19" w15:restartNumberingAfterBreak="0">
    <w:nsid w:val="47D90AD4"/>
    <w:multiLevelType w:val="hybridMultilevel"/>
    <w:tmpl w:val="F92002BE"/>
    <w:lvl w:ilvl="0" w:tplc="30C43804">
      <w:start w:val="1"/>
      <w:numFmt w:val="decimal"/>
      <w:lvlText w:val="4.%1."/>
      <w:lvlJc w:val="righ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0" w15:restartNumberingAfterBreak="0">
    <w:nsid w:val="4BC87959"/>
    <w:multiLevelType w:val="hybridMultilevel"/>
    <w:tmpl w:val="5CFA6B3E"/>
    <w:lvl w:ilvl="0" w:tplc="366C3168">
      <w:start w:val="1"/>
      <w:numFmt w:val="lowerLetter"/>
      <w:lvlText w:val="%1."/>
      <w:lvlJc w:val="left"/>
      <w:pPr>
        <w:ind w:left="360" w:hanging="360"/>
      </w:pPr>
    </w:lvl>
    <w:lvl w:ilvl="1" w:tplc="C98C91EA" w:tentative="1">
      <w:start w:val="1"/>
      <w:numFmt w:val="lowerLetter"/>
      <w:lvlText w:val="%2."/>
      <w:lvlJc w:val="left"/>
      <w:pPr>
        <w:ind w:left="1080" w:hanging="360"/>
      </w:pPr>
    </w:lvl>
    <w:lvl w:ilvl="2" w:tplc="59546E06" w:tentative="1">
      <w:start w:val="1"/>
      <w:numFmt w:val="lowerRoman"/>
      <w:lvlText w:val="%3."/>
      <w:lvlJc w:val="right"/>
      <w:pPr>
        <w:ind w:left="1800" w:hanging="180"/>
      </w:pPr>
    </w:lvl>
    <w:lvl w:ilvl="3" w:tplc="440CE71A" w:tentative="1">
      <w:start w:val="1"/>
      <w:numFmt w:val="decimal"/>
      <w:lvlText w:val="%4."/>
      <w:lvlJc w:val="left"/>
      <w:pPr>
        <w:ind w:left="2520" w:hanging="360"/>
      </w:pPr>
    </w:lvl>
    <w:lvl w:ilvl="4" w:tplc="742083C6" w:tentative="1">
      <w:start w:val="1"/>
      <w:numFmt w:val="lowerLetter"/>
      <w:lvlText w:val="%5."/>
      <w:lvlJc w:val="left"/>
      <w:pPr>
        <w:ind w:left="3240" w:hanging="360"/>
      </w:pPr>
    </w:lvl>
    <w:lvl w:ilvl="5" w:tplc="C0ECB0F6" w:tentative="1">
      <w:start w:val="1"/>
      <w:numFmt w:val="lowerRoman"/>
      <w:lvlText w:val="%6."/>
      <w:lvlJc w:val="right"/>
      <w:pPr>
        <w:ind w:left="3960" w:hanging="180"/>
      </w:pPr>
    </w:lvl>
    <w:lvl w:ilvl="6" w:tplc="65F8606E" w:tentative="1">
      <w:start w:val="1"/>
      <w:numFmt w:val="decimal"/>
      <w:lvlText w:val="%7."/>
      <w:lvlJc w:val="left"/>
      <w:pPr>
        <w:ind w:left="4680" w:hanging="360"/>
      </w:pPr>
    </w:lvl>
    <w:lvl w:ilvl="7" w:tplc="C096ABCC" w:tentative="1">
      <w:start w:val="1"/>
      <w:numFmt w:val="lowerLetter"/>
      <w:lvlText w:val="%8."/>
      <w:lvlJc w:val="left"/>
      <w:pPr>
        <w:ind w:left="5400" w:hanging="360"/>
      </w:pPr>
    </w:lvl>
    <w:lvl w:ilvl="8" w:tplc="28B87AE2" w:tentative="1">
      <w:start w:val="1"/>
      <w:numFmt w:val="lowerRoman"/>
      <w:lvlText w:val="%9."/>
      <w:lvlJc w:val="right"/>
      <w:pPr>
        <w:ind w:left="6120" w:hanging="180"/>
      </w:pPr>
    </w:lvl>
  </w:abstractNum>
  <w:abstractNum w:abstractNumId="21" w15:restartNumberingAfterBreak="0">
    <w:nsid w:val="4D7014A1"/>
    <w:multiLevelType w:val="hybridMultilevel"/>
    <w:tmpl w:val="130AA626"/>
    <w:lvl w:ilvl="0" w:tplc="B05084CA">
      <w:start w:val="1"/>
      <w:numFmt w:val="decimal"/>
      <w:lvlText w:val="%1."/>
      <w:lvlJc w:val="left"/>
      <w:pPr>
        <w:ind w:left="360" w:hanging="360"/>
      </w:pPr>
    </w:lvl>
    <w:lvl w:ilvl="1" w:tplc="D67AB024" w:tentative="1">
      <w:start w:val="1"/>
      <w:numFmt w:val="lowerLetter"/>
      <w:lvlText w:val="%2."/>
      <w:lvlJc w:val="left"/>
      <w:pPr>
        <w:ind w:left="1080" w:hanging="360"/>
      </w:pPr>
    </w:lvl>
    <w:lvl w:ilvl="2" w:tplc="DEAC05BA" w:tentative="1">
      <w:start w:val="1"/>
      <w:numFmt w:val="lowerRoman"/>
      <w:lvlText w:val="%3."/>
      <w:lvlJc w:val="right"/>
      <w:pPr>
        <w:ind w:left="1800" w:hanging="180"/>
      </w:pPr>
    </w:lvl>
    <w:lvl w:ilvl="3" w:tplc="F3C20784" w:tentative="1">
      <w:start w:val="1"/>
      <w:numFmt w:val="decimal"/>
      <w:lvlText w:val="%4."/>
      <w:lvlJc w:val="left"/>
      <w:pPr>
        <w:ind w:left="2520" w:hanging="360"/>
      </w:pPr>
    </w:lvl>
    <w:lvl w:ilvl="4" w:tplc="CBFE6C54" w:tentative="1">
      <w:start w:val="1"/>
      <w:numFmt w:val="lowerLetter"/>
      <w:lvlText w:val="%5."/>
      <w:lvlJc w:val="left"/>
      <w:pPr>
        <w:ind w:left="3240" w:hanging="360"/>
      </w:pPr>
    </w:lvl>
    <w:lvl w:ilvl="5" w:tplc="66206D2A" w:tentative="1">
      <w:start w:val="1"/>
      <w:numFmt w:val="lowerRoman"/>
      <w:lvlText w:val="%6."/>
      <w:lvlJc w:val="right"/>
      <w:pPr>
        <w:ind w:left="3960" w:hanging="180"/>
      </w:pPr>
    </w:lvl>
    <w:lvl w:ilvl="6" w:tplc="6CAC5D94" w:tentative="1">
      <w:start w:val="1"/>
      <w:numFmt w:val="decimal"/>
      <w:lvlText w:val="%7."/>
      <w:lvlJc w:val="left"/>
      <w:pPr>
        <w:ind w:left="4680" w:hanging="360"/>
      </w:pPr>
    </w:lvl>
    <w:lvl w:ilvl="7" w:tplc="4EEE672E" w:tentative="1">
      <w:start w:val="1"/>
      <w:numFmt w:val="lowerLetter"/>
      <w:lvlText w:val="%8."/>
      <w:lvlJc w:val="left"/>
      <w:pPr>
        <w:ind w:left="5400" w:hanging="360"/>
      </w:pPr>
    </w:lvl>
    <w:lvl w:ilvl="8" w:tplc="B9F0E46C" w:tentative="1">
      <w:start w:val="1"/>
      <w:numFmt w:val="lowerRoman"/>
      <w:lvlText w:val="%9."/>
      <w:lvlJc w:val="right"/>
      <w:pPr>
        <w:ind w:left="6120" w:hanging="180"/>
      </w:pPr>
    </w:lvl>
  </w:abstractNum>
  <w:abstractNum w:abstractNumId="22" w15:restartNumberingAfterBreak="0">
    <w:nsid w:val="52A843F8"/>
    <w:multiLevelType w:val="hybridMultilevel"/>
    <w:tmpl w:val="8BB4E248"/>
    <w:lvl w:ilvl="0" w:tplc="96F005E8">
      <w:start w:val="1"/>
      <w:numFmt w:val="decimal"/>
      <w:lvlText w:val="%1."/>
      <w:lvlJc w:val="left"/>
      <w:pPr>
        <w:ind w:left="360" w:hanging="360"/>
      </w:pPr>
      <w:rPr>
        <w:rFonts w:hint="default"/>
      </w:rPr>
    </w:lvl>
    <w:lvl w:ilvl="1" w:tplc="EDFC73AC" w:tentative="1">
      <w:start w:val="1"/>
      <w:numFmt w:val="lowerLetter"/>
      <w:lvlText w:val="%2."/>
      <w:lvlJc w:val="left"/>
      <w:pPr>
        <w:ind w:left="1440" w:hanging="360"/>
      </w:pPr>
    </w:lvl>
    <w:lvl w:ilvl="2" w:tplc="067CFDE6" w:tentative="1">
      <w:start w:val="1"/>
      <w:numFmt w:val="lowerRoman"/>
      <w:lvlText w:val="%3."/>
      <w:lvlJc w:val="right"/>
      <w:pPr>
        <w:ind w:left="2160" w:hanging="180"/>
      </w:pPr>
    </w:lvl>
    <w:lvl w:ilvl="3" w:tplc="E7D2F9CE" w:tentative="1">
      <w:start w:val="1"/>
      <w:numFmt w:val="decimal"/>
      <w:lvlText w:val="%4."/>
      <w:lvlJc w:val="left"/>
      <w:pPr>
        <w:ind w:left="2880" w:hanging="360"/>
      </w:pPr>
    </w:lvl>
    <w:lvl w:ilvl="4" w:tplc="E392F4D2" w:tentative="1">
      <w:start w:val="1"/>
      <w:numFmt w:val="lowerLetter"/>
      <w:lvlText w:val="%5."/>
      <w:lvlJc w:val="left"/>
      <w:pPr>
        <w:ind w:left="3600" w:hanging="360"/>
      </w:pPr>
    </w:lvl>
    <w:lvl w:ilvl="5" w:tplc="D57ED1AA" w:tentative="1">
      <w:start w:val="1"/>
      <w:numFmt w:val="lowerRoman"/>
      <w:lvlText w:val="%6."/>
      <w:lvlJc w:val="right"/>
      <w:pPr>
        <w:ind w:left="4320" w:hanging="180"/>
      </w:pPr>
    </w:lvl>
    <w:lvl w:ilvl="6" w:tplc="0B34220A" w:tentative="1">
      <w:start w:val="1"/>
      <w:numFmt w:val="decimal"/>
      <w:lvlText w:val="%7."/>
      <w:lvlJc w:val="left"/>
      <w:pPr>
        <w:ind w:left="5040" w:hanging="360"/>
      </w:pPr>
    </w:lvl>
    <w:lvl w:ilvl="7" w:tplc="4A5AB3FC" w:tentative="1">
      <w:start w:val="1"/>
      <w:numFmt w:val="lowerLetter"/>
      <w:lvlText w:val="%8."/>
      <w:lvlJc w:val="left"/>
      <w:pPr>
        <w:ind w:left="5760" w:hanging="360"/>
      </w:pPr>
    </w:lvl>
    <w:lvl w:ilvl="8" w:tplc="6B8AFF72" w:tentative="1">
      <w:start w:val="1"/>
      <w:numFmt w:val="lowerRoman"/>
      <w:lvlText w:val="%9."/>
      <w:lvlJc w:val="right"/>
      <w:pPr>
        <w:ind w:left="6480" w:hanging="180"/>
      </w:pPr>
    </w:lvl>
  </w:abstractNum>
  <w:abstractNum w:abstractNumId="23" w15:restartNumberingAfterBreak="0">
    <w:nsid w:val="54632437"/>
    <w:multiLevelType w:val="hybridMultilevel"/>
    <w:tmpl w:val="A63A67BC"/>
    <w:lvl w:ilvl="0" w:tplc="D4068D76">
      <w:start w:val="1"/>
      <w:numFmt w:val="decimal"/>
      <w:pStyle w:val="Stijl1"/>
      <w:lvlText w:val="Artikel %1."/>
      <w:lvlJc w:val="left"/>
      <w:pPr>
        <w:ind w:left="360" w:hanging="360"/>
      </w:pPr>
      <w:rPr>
        <w:rFonts w:cs="Times New Roman"/>
        <w:b w:val="0"/>
        <w:bCs w:val="0"/>
        <w:i w:val="0"/>
        <w:iCs w:val="0"/>
        <w:caps w:val="0"/>
        <w:smallCaps w:val="0"/>
        <w:strike w:val="0"/>
        <w:dstrike w:val="0"/>
        <w:outline w:val="0"/>
        <w:shadow w:val="0"/>
        <w:emboss w:val="0"/>
        <w:imprint w:val="0"/>
        <w:noProof w:val="0"/>
        <w:vanish w:val="0"/>
        <w:spacing w:val="0"/>
        <w:kern w:val="0"/>
        <w:position w:val="0"/>
        <w:sz w:val="28"/>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F8E62DC0" w:tentative="1">
      <w:start w:val="1"/>
      <w:numFmt w:val="lowerLetter"/>
      <w:lvlText w:val="%2."/>
      <w:lvlJc w:val="left"/>
      <w:pPr>
        <w:ind w:left="1440" w:hanging="360"/>
      </w:pPr>
    </w:lvl>
    <w:lvl w:ilvl="2" w:tplc="74741B6A" w:tentative="1">
      <w:start w:val="1"/>
      <w:numFmt w:val="lowerRoman"/>
      <w:lvlText w:val="%3."/>
      <w:lvlJc w:val="right"/>
      <w:pPr>
        <w:ind w:left="2160" w:hanging="180"/>
      </w:pPr>
    </w:lvl>
    <w:lvl w:ilvl="3" w:tplc="26946B20" w:tentative="1">
      <w:start w:val="1"/>
      <w:numFmt w:val="decimal"/>
      <w:lvlText w:val="%4."/>
      <w:lvlJc w:val="left"/>
      <w:pPr>
        <w:ind w:left="2880" w:hanging="360"/>
      </w:pPr>
    </w:lvl>
    <w:lvl w:ilvl="4" w:tplc="0B1EC474" w:tentative="1">
      <w:start w:val="1"/>
      <w:numFmt w:val="lowerLetter"/>
      <w:lvlText w:val="%5."/>
      <w:lvlJc w:val="left"/>
      <w:pPr>
        <w:ind w:left="3600" w:hanging="360"/>
      </w:pPr>
    </w:lvl>
    <w:lvl w:ilvl="5" w:tplc="3EB412D8" w:tentative="1">
      <w:start w:val="1"/>
      <w:numFmt w:val="lowerRoman"/>
      <w:lvlText w:val="%6."/>
      <w:lvlJc w:val="right"/>
      <w:pPr>
        <w:ind w:left="4320" w:hanging="180"/>
      </w:pPr>
    </w:lvl>
    <w:lvl w:ilvl="6" w:tplc="2E56DFD8" w:tentative="1">
      <w:start w:val="1"/>
      <w:numFmt w:val="decimal"/>
      <w:lvlText w:val="%7."/>
      <w:lvlJc w:val="left"/>
      <w:pPr>
        <w:ind w:left="5040" w:hanging="360"/>
      </w:pPr>
    </w:lvl>
    <w:lvl w:ilvl="7" w:tplc="F252FB32" w:tentative="1">
      <w:start w:val="1"/>
      <w:numFmt w:val="lowerLetter"/>
      <w:lvlText w:val="%8."/>
      <w:lvlJc w:val="left"/>
      <w:pPr>
        <w:ind w:left="5760" w:hanging="360"/>
      </w:pPr>
    </w:lvl>
    <w:lvl w:ilvl="8" w:tplc="778A5810" w:tentative="1">
      <w:start w:val="1"/>
      <w:numFmt w:val="lowerRoman"/>
      <w:lvlText w:val="%9."/>
      <w:lvlJc w:val="right"/>
      <w:pPr>
        <w:ind w:left="6480" w:hanging="180"/>
      </w:pPr>
    </w:lvl>
  </w:abstractNum>
  <w:abstractNum w:abstractNumId="24" w15:restartNumberingAfterBreak="0">
    <w:nsid w:val="61A53CBA"/>
    <w:multiLevelType w:val="hybridMultilevel"/>
    <w:tmpl w:val="C60EB0F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start w:val="1"/>
      <w:numFmt w:val="decimal"/>
      <w:lvlText w:val="%7."/>
      <w:lvlJc w:val="left"/>
      <w:pPr>
        <w:ind w:left="36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64525B9F"/>
    <w:multiLevelType w:val="hybridMultilevel"/>
    <w:tmpl w:val="7A30101C"/>
    <w:lvl w:ilvl="0" w:tplc="C79661C8">
      <w:start w:val="1"/>
      <w:numFmt w:val="decimal"/>
      <w:lvlText w:val="%1."/>
      <w:lvlJc w:val="left"/>
      <w:pPr>
        <w:ind w:left="360" w:hanging="360"/>
      </w:pPr>
    </w:lvl>
    <w:lvl w:ilvl="1" w:tplc="ACD4F42E" w:tentative="1">
      <w:start w:val="1"/>
      <w:numFmt w:val="lowerLetter"/>
      <w:lvlText w:val="%2."/>
      <w:lvlJc w:val="left"/>
      <w:pPr>
        <w:ind w:left="1080" w:hanging="360"/>
      </w:pPr>
    </w:lvl>
    <w:lvl w:ilvl="2" w:tplc="13EED80E" w:tentative="1">
      <w:start w:val="1"/>
      <w:numFmt w:val="lowerRoman"/>
      <w:lvlText w:val="%3."/>
      <w:lvlJc w:val="right"/>
      <w:pPr>
        <w:ind w:left="1800" w:hanging="180"/>
      </w:pPr>
    </w:lvl>
    <w:lvl w:ilvl="3" w:tplc="326CBF3C" w:tentative="1">
      <w:start w:val="1"/>
      <w:numFmt w:val="decimal"/>
      <w:lvlText w:val="%4."/>
      <w:lvlJc w:val="left"/>
      <w:pPr>
        <w:ind w:left="2520" w:hanging="360"/>
      </w:pPr>
    </w:lvl>
    <w:lvl w:ilvl="4" w:tplc="EF0E72EC" w:tentative="1">
      <w:start w:val="1"/>
      <w:numFmt w:val="lowerLetter"/>
      <w:lvlText w:val="%5."/>
      <w:lvlJc w:val="left"/>
      <w:pPr>
        <w:ind w:left="3240" w:hanging="360"/>
      </w:pPr>
    </w:lvl>
    <w:lvl w:ilvl="5" w:tplc="3A7AE1FE" w:tentative="1">
      <w:start w:val="1"/>
      <w:numFmt w:val="lowerRoman"/>
      <w:lvlText w:val="%6."/>
      <w:lvlJc w:val="right"/>
      <w:pPr>
        <w:ind w:left="3960" w:hanging="180"/>
      </w:pPr>
    </w:lvl>
    <w:lvl w:ilvl="6" w:tplc="6B1C707A" w:tentative="1">
      <w:start w:val="1"/>
      <w:numFmt w:val="decimal"/>
      <w:lvlText w:val="%7."/>
      <w:lvlJc w:val="left"/>
      <w:pPr>
        <w:ind w:left="4680" w:hanging="360"/>
      </w:pPr>
    </w:lvl>
    <w:lvl w:ilvl="7" w:tplc="9B62958C" w:tentative="1">
      <w:start w:val="1"/>
      <w:numFmt w:val="lowerLetter"/>
      <w:lvlText w:val="%8."/>
      <w:lvlJc w:val="left"/>
      <w:pPr>
        <w:ind w:left="5400" w:hanging="360"/>
      </w:pPr>
    </w:lvl>
    <w:lvl w:ilvl="8" w:tplc="80302B6E" w:tentative="1">
      <w:start w:val="1"/>
      <w:numFmt w:val="lowerRoman"/>
      <w:lvlText w:val="%9."/>
      <w:lvlJc w:val="right"/>
      <w:pPr>
        <w:ind w:left="6120" w:hanging="180"/>
      </w:pPr>
    </w:lvl>
  </w:abstractNum>
  <w:abstractNum w:abstractNumId="26" w15:restartNumberingAfterBreak="0">
    <w:nsid w:val="68361F60"/>
    <w:multiLevelType w:val="hybridMultilevel"/>
    <w:tmpl w:val="B3462008"/>
    <w:lvl w:ilvl="0" w:tplc="CA62B9A0">
      <w:start w:val="1"/>
      <w:numFmt w:val="decimal"/>
      <w:lvlText w:val="%1."/>
      <w:lvlJc w:val="left"/>
      <w:pPr>
        <w:ind w:left="360" w:hanging="360"/>
      </w:pPr>
      <w:rPr>
        <w:rFonts w:hint="default"/>
      </w:rPr>
    </w:lvl>
    <w:lvl w:ilvl="1" w:tplc="BD143858" w:tentative="1">
      <w:start w:val="1"/>
      <w:numFmt w:val="lowerLetter"/>
      <w:lvlText w:val="%2."/>
      <w:lvlJc w:val="left"/>
      <w:pPr>
        <w:ind w:left="1440" w:hanging="360"/>
      </w:pPr>
    </w:lvl>
    <w:lvl w:ilvl="2" w:tplc="DC7AD51C" w:tentative="1">
      <w:start w:val="1"/>
      <w:numFmt w:val="lowerRoman"/>
      <w:lvlText w:val="%3."/>
      <w:lvlJc w:val="right"/>
      <w:pPr>
        <w:ind w:left="2160" w:hanging="180"/>
      </w:pPr>
    </w:lvl>
    <w:lvl w:ilvl="3" w:tplc="171250C2" w:tentative="1">
      <w:start w:val="1"/>
      <w:numFmt w:val="decimal"/>
      <w:lvlText w:val="%4."/>
      <w:lvlJc w:val="left"/>
      <w:pPr>
        <w:ind w:left="2880" w:hanging="360"/>
      </w:pPr>
    </w:lvl>
    <w:lvl w:ilvl="4" w:tplc="9A46E3F6" w:tentative="1">
      <w:start w:val="1"/>
      <w:numFmt w:val="lowerLetter"/>
      <w:lvlText w:val="%5."/>
      <w:lvlJc w:val="left"/>
      <w:pPr>
        <w:ind w:left="3600" w:hanging="360"/>
      </w:pPr>
    </w:lvl>
    <w:lvl w:ilvl="5" w:tplc="DC1258DC" w:tentative="1">
      <w:start w:val="1"/>
      <w:numFmt w:val="lowerRoman"/>
      <w:lvlText w:val="%6."/>
      <w:lvlJc w:val="right"/>
      <w:pPr>
        <w:ind w:left="4320" w:hanging="180"/>
      </w:pPr>
    </w:lvl>
    <w:lvl w:ilvl="6" w:tplc="7BC48C62" w:tentative="1">
      <w:start w:val="1"/>
      <w:numFmt w:val="decimal"/>
      <w:lvlText w:val="%7."/>
      <w:lvlJc w:val="left"/>
      <w:pPr>
        <w:ind w:left="5040" w:hanging="360"/>
      </w:pPr>
    </w:lvl>
    <w:lvl w:ilvl="7" w:tplc="F6D86660" w:tentative="1">
      <w:start w:val="1"/>
      <w:numFmt w:val="lowerLetter"/>
      <w:lvlText w:val="%8."/>
      <w:lvlJc w:val="left"/>
      <w:pPr>
        <w:ind w:left="5760" w:hanging="360"/>
      </w:pPr>
    </w:lvl>
    <w:lvl w:ilvl="8" w:tplc="F692D678" w:tentative="1">
      <w:start w:val="1"/>
      <w:numFmt w:val="lowerRoman"/>
      <w:lvlText w:val="%9."/>
      <w:lvlJc w:val="right"/>
      <w:pPr>
        <w:ind w:left="6480" w:hanging="180"/>
      </w:pPr>
    </w:lvl>
  </w:abstractNum>
  <w:abstractNum w:abstractNumId="27" w15:restartNumberingAfterBreak="0">
    <w:nsid w:val="73A83BB1"/>
    <w:multiLevelType w:val="hybridMultilevel"/>
    <w:tmpl w:val="06148AA0"/>
    <w:lvl w:ilvl="0" w:tplc="88D609DE">
      <w:start w:val="1"/>
      <w:numFmt w:val="decimal"/>
      <w:lvlText w:val="11.%1."/>
      <w:lvlJc w:val="righ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8" w15:restartNumberingAfterBreak="0">
    <w:nsid w:val="77030CDC"/>
    <w:multiLevelType w:val="hybridMultilevel"/>
    <w:tmpl w:val="124A038A"/>
    <w:lvl w:ilvl="0" w:tplc="969EC166">
      <w:start w:val="1"/>
      <w:numFmt w:val="decimal"/>
      <w:lvlText w:val="%1."/>
      <w:lvlJc w:val="left"/>
      <w:pPr>
        <w:ind w:left="360" w:hanging="360"/>
      </w:pPr>
    </w:lvl>
    <w:lvl w:ilvl="1" w:tplc="0388D0A2" w:tentative="1">
      <w:start w:val="1"/>
      <w:numFmt w:val="lowerLetter"/>
      <w:lvlText w:val="%2."/>
      <w:lvlJc w:val="left"/>
      <w:pPr>
        <w:ind w:left="1080" w:hanging="360"/>
      </w:pPr>
    </w:lvl>
    <w:lvl w:ilvl="2" w:tplc="4E2C4A4E" w:tentative="1">
      <w:start w:val="1"/>
      <w:numFmt w:val="lowerRoman"/>
      <w:lvlText w:val="%3."/>
      <w:lvlJc w:val="right"/>
      <w:pPr>
        <w:ind w:left="1800" w:hanging="180"/>
      </w:pPr>
    </w:lvl>
    <w:lvl w:ilvl="3" w:tplc="E3FA8796" w:tentative="1">
      <w:start w:val="1"/>
      <w:numFmt w:val="decimal"/>
      <w:lvlText w:val="%4."/>
      <w:lvlJc w:val="left"/>
      <w:pPr>
        <w:ind w:left="2520" w:hanging="360"/>
      </w:pPr>
    </w:lvl>
    <w:lvl w:ilvl="4" w:tplc="1A849C9C" w:tentative="1">
      <w:start w:val="1"/>
      <w:numFmt w:val="lowerLetter"/>
      <w:lvlText w:val="%5."/>
      <w:lvlJc w:val="left"/>
      <w:pPr>
        <w:ind w:left="3240" w:hanging="360"/>
      </w:pPr>
    </w:lvl>
    <w:lvl w:ilvl="5" w:tplc="A400261C" w:tentative="1">
      <w:start w:val="1"/>
      <w:numFmt w:val="lowerRoman"/>
      <w:lvlText w:val="%6."/>
      <w:lvlJc w:val="right"/>
      <w:pPr>
        <w:ind w:left="3960" w:hanging="180"/>
      </w:pPr>
    </w:lvl>
    <w:lvl w:ilvl="6" w:tplc="72360B8A" w:tentative="1">
      <w:start w:val="1"/>
      <w:numFmt w:val="decimal"/>
      <w:lvlText w:val="%7."/>
      <w:lvlJc w:val="left"/>
      <w:pPr>
        <w:ind w:left="4680" w:hanging="360"/>
      </w:pPr>
    </w:lvl>
    <w:lvl w:ilvl="7" w:tplc="279A9B1A" w:tentative="1">
      <w:start w:val="1"/>
      <w:numFmt w:val="lowerLetter"/>
      <w:lvlText w:val="%8."/>
      <w:lvlJc w:val="left"/>
      <w:pPr>
        <w:ind w:left="5400" w:hanging="360"/>
      </w:pPr>
    </w:lvl>
    <w:lvl w:ilvl="8" w:tplc="CFF0CA70" w:tentative="1">
      <w:start w:val="1"/>
      <w:numFmt w:val="lowerRoman"/>
      <w:lvlText w:val="%9."/>
      <w:lvlJc w:val="right"/>
      <w:pPr>
        <w:ind w:left="6120" w:hanging="180"/>
      </w:pPr>
    </w:lvl>
  </w:abstractNum>
  <w:abstractNum w:abstractNumId="29" w15:restartNumberingAfterBreak="0">
    <w:nsid w:val="7A4A348E"/>
    <w:multiLevelType w:val="multilevel"/>
    <w:tmpl w:val="3766AC98"/>
    <w:lvl w:ilvl="0">
      <w:start w:val="1"/>
      <w:numFmt w:val="decimal"/>
      <w:lvlText w:val="%1."/>
      <w:lvlJc w:val="left"/>
      <w:pPr>
        <w:ind w:left="360" w:hanging="360"/>
      </w:pPr>
      <w:rPr>
        <w:b w:val="0"/>
        <w:bCs/>
        <w:sz w:val="22"/>
        <w:szCs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36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7B096D77"/>
    <w:multiLevelType w:val="hybridMultilevel"/>
    <w:tmpl w:val="55D2E7C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36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7B8C0427"/>
    <w:multiLevelType w:val="hybridMultilevel"/>
    <w:tmpl w:val="EB163FD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2" w15:restartNumberingAfterBreak="0">
    <w:nsid w:val="7B9440A7"/>
    <w:multiLevelType w:val="multilevel"/>
    <w:tmpl w:val="BE9A8D1A"/>
    <w:lvl w:ilvl="0">
      <w:start w:val="1"/>
      <w:numFmt w:val="decimal"/>
      <w:lvlText w:val="%1."/>
      <w:lvlJc w:val="left"/>
      <w:pPr>
        <w:ind w:left="360" w:hanging="360"/>
      </w:pPr>
      <w:rPr>
        <w:b w:val="0"/>
        <w:bCs/>
        <w:sz w:val="22"/>
        <w:szCs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36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7C483791"/>
    <w:multiLevelType w:val="hybridMultilevel"/>
    <w:tmpl w:val="B43854B6"/>
    <w:lvl w:ilvl="0" w:tplc="20CCBE9C">
      <w:start w:val="1"/>
      <w:numFmt w:val="lowerLetter"/>
      <w:lvlText w:val="%1."/>
      <w:lvlJc w:val="left"/>
      <w:pPr>
        <w:ind w:left="720" w:hanging="360"/>
      </w:pPr>
      <w:rPr>
        <w:rFonts w:hint="default"/>
      </w:rPr>
    </w:lvl>
    <w:lvl w:ilvl="1" w:tplc="DDF20EEE" w:tentative="1">
      <w:start w:val="1"/>
      <w:numFmt w:val="lowerLetter"/>
      <w:lvlText w:val="%2."/>
      <w:lvlJc w:val="left"/>
      <w:pPr>
        <w:ind w:left="1440" w:hanging="360"/>
      </w:pPr>
    </w:lvl>
    <w:lvl w:ilvl="2" w:tplc="156AF6C4" w:tentative="1">
      <w:start w:val="1"/>
      <w:numFmt w:val="lowerRoman"/>
      <w:lvlText w:val="%3."/>
      <w:lvlJc w:val="right"/>
      <w:pPr>
        <w:ind w:left="2160" w:hanging="180"/>
      </w:pPr>
    </w:lvl>
    <w:lvl w:ilvl="3" w:tplc="7BFA87CC" w:tentative="1">
      <w:start w:val="1"/>
      <w:numFmt w:val="decimal"/>
      <w:lvlText w:val="%4."/>
      <w:lvlJc w:val="left"/>
      <w:pPr>
        <w:ind w:left="2880" w:hanging="360"/>
      </w:pPr>
    </w:lvl>
    <w:lvl w:ilvl="4" w:tplc="38046D04" w:tentative="1">
      <w:start w:val="1"/>
      <w:numFmt w:val="lowerLetter"/>
      <w:lvlText w:val="%5."/>
      <w:lvlJc w:val="left"/>
      <w:pPr>
        <w:ind w:left="3600" w:hanging="360"/>
      </w:pPr>
    </w:lvl>
    <w:lvl w:ilvl="5" w:tplc="AE30D4EC" w:tentative="1">
      <w:start w:val="1"/>
      <w:numFmt w:val="lowerRoman"/>
      <w:lvlText w:val="%6."/>
      <w:lvlJc w:val="right"/>
      <w:pPr>
        <w:ind w:left="4320" w:hanging="180"/>
      </w:pPr>
    </w:lvl>
    <w:lvl w:ilvl="6" w:tplc="19ECC41E" w:tentative="1">
      <w:start w:val="1"/>
      <w:numFmt w:val="decimal"/>
      <w:lvlText w:val="%7."/>
      <w:lvlJc w:val="left"/>
      <w:pPr>
        <w:ind w:left="5040" w:hanging="360"/>
      </w:pPr>
    </w:lvl>
    <w:lvl w:ilvl="7" w:tplc="4EBAC3CC" w:tentative="1">
      <w:start w:val="1"/>
      <w:numFmt w:val="lowerLetter"/>
      <w:lvlText w:val="%8."/>
      <w:lvlJc w:val="left"/>
      <w:pPr>
        <w:ind w:left="5760" w:hanging="360"/>
      </w:pPr>
    </w:lvl>
    <w:lvl w:ilvl="8" w:tplc="F1526FBE" w:tentative="1">
      <w:start w:val="1"/>
      <w:numFmt w:val="lowerRoman"/>
      <w:lvlText w:val="%9."/>
      <w:lvlJc w:val="right"/>
      <w:pPr>
        <w:ind w:left="6480" w:hanging="180"/>
      </w:pPr>
    </w:lvl>
  </w:abstractNum>
  <w:num w:numId="1">
    <w:abstractNumId w:val="0"/>
  </w:num>
  <w:num w:numId="2">
    <w:abstractNumId w:val="23"/>
  </w:num>
  <w:num w:numId="3">
    <w:abstractNumId w:val="20"/>
  </w:num>
  <w:num w:numId="4">
    <w:abstractNumId w:val="21"/>
  </w:num>
  <w:num w:numId="5">
    <w:abstractNumId w:val="9"/>
  </w:num>
  <w:num w:numId="6">
    <w:abstractNumId w:val="17"/>
  </w:num>
  <w:num w:numId="7">
    <w:abstractNumId w:val="18"/>
  </w:num>
  <w:num w:numId="8">
    <w:abstractNumId w:val="25"/>
  </w:num>
  <w:num w:numId="9">
    <w:abstractNumId w:val="28"/>
  </w:num>
  <w:num w:numId="10">
    <w:abstractNumId w:val="5"/>
  </w:num>
  <w:num w:numId="11">
    <w:abstractNumId w:val="8"/>
  </w:num>
  <w:num w:numId="12">
    <w:abstractNumId w:val="33"/>
  </w:num>
  <w:num w:numId="13">
    <w:abstractNumId w:val="1"/>
  </w:num>
  <w:num w:numId="14">
    <w:abstractNumId w:val="13"/>
  </w:num>
  <w:num w:numId="15">
    <w:abstractNumId w:val="22"/>
  </w:num>
  <w:num w:numId="16">
    <w:abstractNumId w:val="12"/>
  </w:num>
  <w:num w:numId="17">
    <w:abstractNumId w:val="26"/>
  </w:num>
  <w:num w:numId="18">
    <w:abstractNumId w:val="15"/>
  </w:num>
  <w:num w:numId="19">
    <w:abstractNumId w:val="11"/>
  </w:num>
  <w:num w:numId="20">
    <w:abstractNumId w:val="16"/>
  </w:num>
  <w:num w:numId="21">
    <w:abstractNumId w:val="7"/>
  </w:num>
  <w:num w:numId="22">
    <w:abstractNumId w:val="7"/>
  </w:num>
  <w:num w:numId="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9"/>
  </w:num>
  <w:num w:numId="25">
    <w:abstractNumId w:val="32"/>
  </w:num>
  <w:num w:numId="26">
    <w:abstractNumId w:val="29"/>
  </w:num>
  <w:num w:numId="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
  </w:num>
  <w:num w:numId="31">
    <w:abstractNumId w:val="3"/>
  </w:num>
  <w:num w:numId="32">
    <w:abstractNumId w:val="4"/>
  </w:num>
  <w:num w:numId="33">
    <w:abstractNumId w:val="6"/>
  </w:num>
  <w:num w:numId="34">
    <w:abstractNumId w:val="10"/>
  </w:num>
  <w:num w:numId="35">
    <w:abstractNumId w:val="31"/>
  </w:num>
  <w:num w:numId="36">
    <w:abstractNumId w:val="30"/>
  </w:num>
  <w:num w:numId="37">
    <w:abstractNumId w:val="24"/>
  </w:num>
  <w:num w:numId="3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3547"/>
    <w:rsid w:val="0000130F"/>
    <w:rsid w:val="0001118E"/>
    <w:rsid w:val="000171E1"/>
    <w:rsid w:val="000220B9"/>
    <w:rsid w:val="00025BD5"/>
    <w:rsid w:val="0002633F"/>
    <w:rsid w:val="000310EC"/>
    <w:rsid w:val="00036654"/>
    <w:rsid w:val="00041E1D"/>
    <w:rsid w:val="000448AE"/>
    <w:rsid w:val="00055FD4"/>
    <w:rsid w:val="0006082F"/>
    <w:rsid w:val="0006344E"/>
    <w:rsid w:val="000653D8"/>
    <w:rsid w:val="00076558"/>
    <w:rsid w:val="0008020D"/>
    <w:rsid w:val="00080C06"/>
    <w:rsid w:val="0008492E"/>
    <w:rsid w:val="000928FD"/>
    <w:rsid w:val="000B0577"/>
    <w:rsid w:val="000B62E7"/>
    <w:rsid w:val="000B7665"/>
    <w:rsid w:val="000C17F3"/>
    <w:rsid w:val="000D473B"/>
    <w:rsid w:val="000D71E7"/>
    <w:rsid w:val="000E5656"/>
    <w:rsid w:val="000E7283"/>
    <w:rsid w:val="000E7890"/>
    <w:rsid w:val="000F64F3"/>
    <w:rsid w:val="00103522"/>
    <w:rsid w:val="001053B3"/>
    <w:rsid w:val="001235C7"/>
    <w:rsid w:val="00127626"/>
    <w:rsid w:val="001311B2"/>
    <w:rsid w:val="00140E68"/>
    <w:rsid w:val="00144B12"/>
    <w:rsid w:val="00152FB7"/>
    <w:rsid w:val="00154658"/>
    <w:rsid w:val="00166063"/>
    <w:rsid w:val="001C3CC4"/>
    <w:rsid w:val="001C5B23"/>
    <w:rsid w:val="001D0845"/>
    <w:rsid w:val="001D2223"/>
    <w:rsid w:val="001D6559"/>
    <w:rsid w:val="001E2E7E"/>
    <w:rsid w:val="001E342A"/>
    <w:rsid w:val="001E45F7"/>
    <w:rsid w:val="001E4C91"/>
    <w:rsid w:val="001F1736"/>
    <w:rsid w:val="001F1BAD"/>
    <w:rsid w:val="001F5CA7"/>
    <w:rsid w:val="00202362"/>
    <w:rsid w:val="0020722C"/>
    <w:rsid w:val="0020729E"/>
    <w:rsid w:val="00217155"/>
    <w:rsid w:val="00232BE9"/>
    <w:rsid w:val="00252BCA"/>
    <w:rsid w:val="002554C7"/>
    <w:rsid w:val="00264E13"/>
    <w:rsid w:val="002653F8"/>
    <w:rsid w:val="00273269"/>
    <w:rsid w:val="00295F1E"/>
    <w:rsid w:val="00296E0D"/>
    <w:rsid w:val="002B51B4"/>
    <w:rsid w:val="002B7D0F"/>
    <w:rsid w:val="002E0BC9"/>
    <w:rsid w:val="002E4C64"/>
    <w:rsid w:val="002F3743"/>
    <w:rsid w:val="002F4592"/>
    <w:rsid w:val="002F5981"/>
    <w:rsid w:val="002F7A96"/>
    <w:rsid w:val="0030159F"/>
    <w:rsid w:val="00305DF1"/>
    <w:rsid w:val="003122BA"/>
    <w:rsid w:val="00315C77"/>
    <w:rsid w:val="00317AC8"/>
    <w:rsid w:val="00317DFA"/>
    <w:rsid w:val="00321B91"/>
    <w:rsid w:val="00321DE9"/>
    <w:rsid w:val="003522AC"/>
    <w:rsid w:val="0036022F"/>
    <w:rsid w:val="0036692E"/>
    <w:rsid w:val="00370D19"/>
    <w:rsid w:val="00383A4D"/>
    <w:rsid w:val="00394F71"/>
    <w:rsid w:val="003A6E65"/>
    <w:rsid w:val="003B6090"/>
    <w:rsid w:val="003C1B43"/>
    <w:rsid w:val="003C4229"/>
    <w:rsid w:val="003C4DE9"/>
    <w:rsid w:val="003D083D"/>
    <w:rsid w:val="003D3D07"/>
    <w:rsid w:val="003D48D1"/>
    <w:rsid w:val="003E4DFB"/>
    <w:rsid w:val="003E6616"/>
    <w:rsid w:val="003F1672"/>
    <w:rsid w:val="0040051C"/>
    <w:rsid w:val="004039A8"/>
    <w:rsid w:val="00406FC2"/>
    <w:rsid w:val="00407725"/>
    <w:rsid w:val="0042756B"/>
    <w:rsid w:val="00431B7A"/>
    <w:rsid w:val="00442308"/>
    <w:rsid w:val="0045679D"/>
    <w:rsid w:val="00461F55"/>
    <w:rsid w:val="0046215D"/>
    <w:rsid w:val="00462C9D"/>
    <w:rsid w:val="00471EBF"/>
    <w:rsid w:val="0047574A"/>
    <w:rsid w:val="00493547"/>
    <w:rsid w:val="00496EA5"/>
    <w:rsid w:val="004A3622"/>
    <w:rsid w:val="004B0D77"/>
    <w:rsid w:val="004B163D"/>
    <w:rsid w:val="004B6127"/>
    <w:rsid w:val="004B6B70"/>
    <w:rsid w:val="004C40BD"/>
    <w:rsid w:val="004D027B"/>
    <w:rsid w:val="004D2821"/>
    <w:rsid w:val="00502731"/>
    <w:rsid w:val="00521625"/>
    <w:rsid w:val="00521CC1"/>
    <w:rsid w:val="005239E8"/>
    <w:rsid w:val="00540B19"/>
    <w:rsid w:val="0055727A"/>
    <w:rsid w:val="005643A0"/>
    <w:rsid w:val="00564549"/>
    <w:rsid w:val="00565CED"/>
    <w:rsid w:val="00584B4F"/>
    <w:rsid w:val="005B7E18"/>
    <w:rsid w:val="005C5BB0"/>
    <w:rsid w:val="005D01E8"/>
    <w:rsid w:val="005D4B8F"/>
    <w:rsid w:val="005F07E9"/>
    <w:rsid w:val="005F7889"/>
    <w:rsid w:val="00607B52"/>
    <w:rsid w:val="0061596C"/>
    <w:rsid w:val="00616843"/>
    <w:rsid w:val="0062336A"/>
    <w:rsid w:val="00627AA7"/>
    <w:rsid w:val="006349EA"/>
    <w:rsid w:val="006524E2"/>
    <w:rsid w:val="006616E1"/>
    <w:rsid w:val="00666BD2"/>
    <w:rsid w:val="00686BE6"/>
    <w:rsid w:val="00694F1C"/>
    <w:rsid w:val="006A04DC"/>
    <w:rsid w:val="006A61BF"/>
    <w:rsid w:val="006A7B45"/>
    <w:rsid w:val="006B0684"/>
    <w:rsid w:val="006C6804"/>
    <w:rsid w:val="006D30CD"/>
    <w:rsid w:val="006D4CB2"/>
    <w:rsid w:val="006E0824"/>
    <w:rsid w:val="006E09FA"/>
    <w:rsid w:val="00702444"/>
    <w:rsid w:val="00710D39"/>
    <w:rsid w:val="007217C7"/>
    <w:rsid w:val="00727FDF"/>
    <w:rsid w:val="00741D12"/>
    <w:rsid w:val="00742BC4"/>
    <w:rsid w:val="00765804"/>
    <w:rsid w:val="007709BD"/>
    <w:rsid w:val="007731E2"/>
    <w:rsid w:val="007745EF"/>
    <w:rsid w:val="0078408B"/>
    <w:rsid w:val="007A2A1A"/>
    <w:rsid w:val="007A7EB9"/>
    <w:rsid w:val="007D26D5"/>
    <w:rsid w:val="007E0525"/>
    <w:rsid w:val="007E2F83"/>
    <w:rsid w:val="007F43FF"/>
    <w:rsid w:val="00800D66"/>
    <w:rsid w:val="00802475"/>
    <w:rsid w:val="008136D1"/>
    <w:rsid w:val="00833C48"/>
    <w:rsid w:val="00850DF4"/>
    <w:rsid w:val="008548BE"/>
    <w:rsid w:val="008744A0"/>
    <w:rsid w:val="008823A1"/>
    <w:rsid w:val="00882517"/>
    <w:rsid w:val="008B4534"/>
    <w:rsid w:val="008C25E6"/>
    <w:rsid w:val="008D572A"/>
    <w:rsid w:val="008E2A8F"/>
    <w:rsid w:val="008E2AC6"/>
    <w:rsid w:val="008E62BF"/>
    <w:rsid w:val="008F1780"/>
    <w:rsid w:val="009008B3"/>
    <w:rsid w:val="00923302"/>
    <w:rsid w:val="00923EC8"/>
    <w:rsid w:val="009354F4"/>
    <w:rsid w:val="00960459"/>
    <w:rsid w:val="00976A14"/>
    <w:rsid w:val="0098495C"/>
    <w:rsid w:val="00986BBF"/>
    <w:rsid w:val="009955AE"/>
    <w:rsid w:val="009A1A3F"/>
    <w:rsid w:val="009B57FB"/>
    <w:rsid w:val="009E405B"/>
    <w:rsid w:val="00A214EB"/>
    <w:rsid w:val="00A3390D"/>
    <w:rsid w:val="00A36F8B"/>
    <w:rsid w:val="00A5492A"/>
    <w:rsid w:val="00A67E2A"/>
    <w:rsid w:val="00A70AF1"/>
    <w:rsid w:val="00A7246E"/>
    <w:rsid w:val="00A80715"/>
    <w:rsid w:val="00A83F3B"/>
    <w:rsid w:val="00A90113"/>
    <w:rsid w:val="00AC5A97"/>
    <w:rsid w:val="00AE1EEE"/>
    <w:rsid w:val="00AE72E8"/>
    <w:rsid w:val="00AF37C4"/>
    <w:rsid w:val="00AF740C"/>
    <w:rsid w:val="00AF7565"/>
    <w:rsid w:val="00B018FD"/>
    <w:rsid w:val="00B10923"/>
    <w:rsid w:val="00B11706"/>
    <w:rsid w:val="00B2234B"/>
    <w:rsid w:val="00B25375"/>
    <w:rsid w:val="00B26C8C"/>
    <w:rsid w:val="00B6484C"/>
    <w:rsid w:val="00B762DB"/>
    <w:rsid w:val="00B76C18"/>
    <w:rsid w:val="00B818EF"/>
    <w:rsid w:val="00B81CA3"/>
    <w:rsid w:val="00B94946"/>
    <w:rsid w:val="00B955BC"/>
    <w:rsid w:val="00BA4C2A"/>
    <w:rsid w:val="00BB11EE"/>
    <w:rsid w:val="00BB1227"/>
    <w:rsid w:val="00BB159D"/>
    <w:rsid w:val="00BC3AB4"/>
    <w:rsid w:val="00BF5961"/>
    <w:rsid w:val="00C135E7"/>
    <w:rsid w:val="00C2098E"/>
    <w:rsid w:val="00C2395E"/>
    <w:rsid w:val="00C23A1A"/>
    <w:rsid w:val="00C25326"/>
    <w:rsid w:val="00C36916"/>
    <w:rsid w:val="00C3790A"/>
    <w:rsid w:val="00C40894"/>
    <w:rsid w:val="00C46941"/>
    <w:rsid w:val="00C56707"/>
    <w:rsid w:val="00C671A9"/>
    <w:rsid w:val="00C731F1"/>
    <w:rsid w:val="00C80158"/>
    <w:rsid w:val="00C85150"/>
    <w:rsid w:val="00CB7487"/>
    <w:rsid w:val="00CD0828"/>
    <w:rsid w:val="00CD129E"/>
    <w:rsid w:val="00CD4F52"/>
    <w:rsid w:val="00CF2258"/>
    <w:rsid w:val="00CF3B19"/>
    <w:rsid w:val="00D220C0"/>
    <w:rsid w:val="00D24DEB"/>
    <w:rsid w:val="00D3574F"/>
    <w:rsid w:val="00D51A54"/>
    <w:rsid w:val="00D5639D"/>
    <w:rsid w:val="00D61ADD"/>
    <w:rsid w:val="00D711D7"/>
    <w:rsid w:val="00D71964"/>
    <w:rsid w:val="00D77B04"/>
    <w:rsid w:val="00D8040D"/>
    <w:rsid w:val="00D87A7F"/>
    <w:rsid w:val="00D92E17"/>
    <w:rsid w:val="00DB5D7A"/>
    <w:rsid w:val="00DB6548"/>
    <w:rsid w:val="00DC4446"/>
    <w:rsid w:val="00DD48EE"/>
    <w:rsid w:val="00DD7157"/>
    <w:rsid w:val="00DD7A66"/>
    <w:rsid w:val="00DE1BE6"/>
    <w:rsid w:val="00DF5204"/>
    <w:rsid w:val="00E23539"/>
    <w:rsid w:val="00E35AC9"/>
    <w:rsid w:val="00E37661"/>
    <w:rsid w:val="00E43599"/>
    <w:rsid w:val="00E43EF1"/>
    <w:rsid w:val="00E50320"/>
    <w:rsid w:val="00E52E5D"/>
    <w:rsid w:val="00E55D38"/>
    <w:rsid w:val="00E57C60"/>
    <w:rsid w:val="00E627BC"/>
    <w:rsid w:val="00E65365"/>
    <w:rsid w:val="00E7016E"/>
    <w:rsid w:val="00E760DC"/>
    <w:rsid w:val="00E77AB8"/>
    <w:rsid w:val="00E9067A"/>
    <w:rsid w:val="00EA7CD0"/>
    <w:rsid w:val="00EB0DCD"/>
    <w:rsid w:val="00EC1CE3"/>
    <w:rsid w:val="00ED2E02"/>
    <w:rsid w:val="00ED319F"/>
    <w:rsid w:val="00ED522E"/>
    <w:rsid w:val="00ED5F3E"/>
    <w:rsid w:val="00ED6D2B"/>
    <w:rsid w:val="00EF0AE7"/>
    <w:rsid w:val="00EF2866"/>
    <w:rsid w:val="00EF3241"/>
    <w:rsid w:val="00F04011"/>
    <w:rsid w:val="00F040BB"/>
    <w:rsid w:val="00F14D58"/>
    <w:rsid w:val="00F166E1"/>
    <w:rsid w:val="00F54FB9"/>
    <w:rsid w:val="00F5596F"/>
    <w:rsid w:val="00F73814"/>
    <w:rsid w:val="00F90898"/>
    <w:rsid w:val="00FA7833"/>
    <w:rsid w:val="00FB25DD"/>
    <w:rsid w:val="00FB6455"/>
    <w:rsid w:val="00FC2E4A"/>
    <w:rsid w:val="00FE4918"/>
    <w:rsid w:val="00FF7FE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34B12"/>
  <w15:docId w15:val="{112A62D3-1478-4289-9D3C-AB752E9E6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D26D5"/>
    <w:pPr>
      <w:widowControl w:val="0"/>
      <w:spacing w:after="0" w:line="260" w:lineRule="atLeast"/>
    </w:pPr>
    <w:rPr>
      <w:rFonts w:ascii="Verdana" w:eastAsia="Times New Roman" w:hAnsi="Verdana"/>
      <w:sz w:val="18"/>
      <w:szCs w:val="18"/>
      <w:lang w:eastAsia="nl-NL"/>
    </w:rPr>
  </w:style>
  <w:style w:type="paragraph" w:styleId="Kop1">
    <w:name w:val="heading 1"/>
    <w:basedOn w:val="Standaard"/>
    <w:next w:val="Standaard"/>
    <w:link w:val="Kop1Char"/>
    <w:uiPriority w:val="9"/>
    <w:qFormat/>
    <w:rsid w:val="00431B7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Kop2">
    <w:name w:val="heading 2"/>
    <w:basedOn w:val="Standaard"/>
    <w:next w:val="Standaard"/>
    <w:link w:val="Kop2Char"/>
    <w:semiHidden/>
    <w:unhideWhenUsed/>
    <w:qFormat/>
    <w:rsid w:val="00ED522E"/>
    <w:pPr>
      <w:keepNext/>
      <w:widowControl/>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val="0"/>
      <w:adjustRightInd w:val="0"/>
      <w:spacing w:after="440" w:line="440" w:lineRule="exact"/>
      <w:outlineLvl w:val="1"/>
    </w:pPr>
    <w:rPr>
      <w:b/>
      <w:i/>
      <w:sz w:val="22"/>
      <w:szCs w:val="22"/>
      <w:lang w:val="nl"/>
    </w:rPr>
  </w:style>
  <w:style w:type="paragraph" w:styleId="Kop4">
    <w:name w:val="heading 4"/>
    <w:basedOn w:val="Standaard"/>
    <w:next w:val="Standaard"/>
    <w:link w:val="Kop4Char"/>
    <w:uiPriority w:val="9"/>
    <w:semiHidden/>
    <w:unhideWhenUsed/>
    <w:qFormat/>
    <w:rsid w:val="00296E0D"/>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rsid w:val="00980F1A"/>
    <w:pPr>
      <w:tabs>
        <w:tab w:val="center" w:pos="4536"/>
        <w:tab w:val="right" w:pos="9072"/>
      </w:tabs>
    </w:pPr>
  </w:style>
  <w:style w:type="character" w:customStyle="1" w:styleId="VoettekstChar">
    <w:name w:val="Voettekst Char"/>
    <w:basedOn w:val="Standaardalinea-lettertype"/>
    <w:link w:val="Voettekst"/>
    <w:rsid w:val="00980F1A"/>
    <w:rPr>
      <w:rFonts w:ascii="Verdana" w:eastAsia="Times New Roman" w:hAnsi="Verdana" w:cs="Times New Roman"/>
      <w:sz w:val="18"/>
      <w:szCs w:val="18"/>
      <w:lang w:eastAsia="nl-NL"/>
    </w:rPr>
  </w:style>
  <w:style w:type="character" w:styleId="Verwijzingopmerking">
    <w:name w:val="annotation reference"/>
    <w:basedOn w:val="Standaardalinea-lettertype"/>
    <w:uiPriority w:val="99"/>
    <w:semiHidden/>
    <w:unhideWhenUsed/>
    <w:rsid w:val="00980F1A"/>
    <w:rPr>
      <w:sz w:val="16"/>
      <w:szCs w:val="16"/>
    </w:rPr>
  </w:style>
  <w:style w:type="paragraph" w:styleId="Tekstopmerking">
    <w:name w:val="annotation text"/>
    <w:basedOn w:val="Standaard"/>
    <w:link w:val="TekstopmerkingChar"/>
    <w:uiPriority w:val="99"/>
    <w:semiHidden/>
    <w:unhideWhenUsed/>
    <w:rsid w:val="00980F1A"/>
    <w:rPr>
      <w:sz w:val="20"/>
      <w:szCs w:val="20"/>
    </w:rPr>
  </w:style>
  <w:style w:type="character" w:customStyle="1" w:styleId="TekstopmerkingChar">
    <w:name w:val="Tekst opmerking Char"/>
    <w:basedOn w:val="Standaardalinea-lettertype"/>
    <w:link w:val="Tekstopmerking"/>
    <w:uiPriority w:val="99"/>
    <w:semiHidden/>
    <w:rsid w:val="00980F1A"/>
    <w:rPr>
      <w:rFonts w:ascii="Verdana" w:eastAsia="Times New Roman" w:hAnsi="Verdana" w:cs="Times New Roman"/>
      <w:sz w:val="20"/>
      <w:szCs w:val="20"/>
      <w:lang w:eastAsia="nl-NL"/>
    </w:rPr>
  </w:style>
  <w:style w:type="paragraph" w:styleId="Koptekst">
    <w:name w:val="header"/>
    <w:basedOn w:val="Standaard"/>
    <w:link w:val="KoptekstChar"/>
    <w:unhideWhenUsed/>
    <w:rsid w:val="00980F1A"/>
    <w:pPr>
      <w:tabs>
        <w:tab w:val="center" w:pos="4536"/>
        <w:tab w:val="right" w:pos="9072"/>
      </w:tabs>
    </w:pPr>
  </w:style>
  <w:style w:type="character" w:customStyle="1" w:styleId="KoptekstChar">
    <w:name w:val="Koptekst Char"/>
    <w:basedOn w:val="Standaardalinea-lettertype"/>
    <w:link w:val="Koptekst"/>
    <w:rsid w:val="00980F1A"/>
    <w:rPr>
      <w:rFonts w:ascii="Verdana" w:eastAsia="Times New Roman" w:hAnsi="Verdana" w:cs="Times New Roman"/>
      <w:sz w:val="18"/>
      <w:szCs w:val="18"/>
      <w:lang w:eastAsia="nl-NL"/>
    </w:rPr>
  </w:style>
  <w:style w:type="paragraph" w:customStyle="1" w:styleId="Plattetekst31">
    <w:name w:val="Platte tekst 31"/>
    <w:basedOn w:val="Standaard"/>
    <w:rsid w:val="00980F1A"/>
    <w:pPr>
      <w:widowControl/>
      <w:spacing w:line="240" w:lineRule="auto"/>
    </w:pPr>
    <w:rPr>
      <w:rFonts w:ascii="Arial" w:hAnsi="Arial"/>
      <w:color w:val="FF00FF"/>
      <w:sz w:val="22"/>
      <w:szCs w:val="20"/>
    </w:rPr>
  </w:style>
  <w:style w:type="character" w:styleId="Hyperlink">
    <w:name w:val="Hyperlink"/>
    <w:basedOn w:val="Standaardalinea-lettertype"/>
    <w:uiPriority w:val="99"/>
    <w:semiHidden/>
    <w:unhideWhenUsed/>
    <w:rsid w:val="00980F1A"/>
    <w:rPr>
      <w:color w:val="0000FF"/>
      <w:u w:val="single"/>
    </w:rPr>
  </w:style>
  <w:style w:type="paragraph" w:styleId="Ballontekst">
    <w:name w:val="Balloon Text"/>
    <w:basedOn w:val="Standaard"/>
    <w:link w:val="BallontekstChar"/>
    <w:uiPriority w:val="99"/>
    <w:semiHidden/>
    <w:unhideWhenUsed/>
    <w:rsid w:val="00980F1A"/>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980F1A"/>
    <w:rPr>
      <w:rFonts w:ascii="Tahoma" w:eastAsia="Times New Roman" w:hAnsi="Tahoma" w:cs="Tahoma"/>
      <w:sz w:val="16"/>
      <w:szCs w:val="16"/>
      <w:lang w:eastAsia="nl-NL"/>
    </w:rPr>
  </w:style>
  <w:style w:type="paragraph" w:styleId="Onderwerpvanopmerking">
    <w:name w:val="annotation subject"/>
    <w:basedOn w:val="Tekstopmerking"/>
    <w:next w:val="Tekstopmerking"/>
    <w:link w:val="OnderwerpvanopmerkingChar"/>
    <w:uiPriority w:val="99"/>
    <w:semiHidden/>
    <w:unhideWhenUsed/>
    <w:rsid w:val="003D083D"/>
    <w:pPr>
      <w:spacing w:line="240" w:lineRule="auto"/>
    </w:pPr>
    <w:rPr>
      <w:b/>
      <w:bCs/>
    </w:rPr>
  </w:style>
  <w:style w:type="character" w:customStyle="1" w:styleId="OnderwerpvanopmerkingChar">
    <w:name w:val="Onderwerp van opmerking Char"/>
    <w:basedOn w:val="TekstopmerkingChar"/>
    <w:link w:val="Onderwerpvanopmerking"/>
    <w:uiPriority w:val="99"/>
    <w:semiHidden/>
    <w:rsid w:val="003D083D"/>
    <w:rPr>
      <w:rFonts w:ascii="Verdana" w:eastAsia="Times New Roman" w:hAnsi="Verdana" w:cs="Times New Roman"/>
      <w:b/>
      <w:bCs/>
      <w:sz w:val="20"/>
      <w:szCs w:val="20"/>
      <w:lang w:eastAsia="nl-NL"/>
    </w:rPr>
  </w:style>
  <w:style w:type="paragraph" w:styleId="Revisie">
    <w:name w:val="Revision"/>
    <w:hidden/>
    <w:uiPriority w:val="99"/>
    <w:semiHidden/>
    <w:rsid w:val="007E0525"/>
    <w:pPr>
      <w:spacing w:after="0" w:line="240" w:lineRule="auto"/>
    </w:pPr>
    <w:rPr>
      <w:rFonts w:ascii="Verdana" w:eastAsia="Times New Roman" w:hAnsi="Verdana"/>
      <w:sz w:val="18"/>
      <w:szCs w:val="18"/>
      <w:lang w:eastAsia="nl-NL"/>
    </w:rPr>
  </w:style>
  <w:style w:type="paragraph" w:customStyle="1" w:styleId="gemeentewageningen">
    <w:name w:val="gemeente wageningen"/>
    <w:basedOn w:val="Standaard"/>
    <w:qFormat/>
    <w:rsid w:val="006524E2"/>
    <w:pPr>
      <w:widowControl/>
    </w:pPr>
    <w:rPr>
      <w:rFonts w:ascii="QuadraatSans-Regular" w:eastAsia="Batang" w:hAnsi="QuadraatSans-Regular"/>
      <w:color w:val="000000" w:themeColor="text1"/>
      <w:sz w:val="22"/>
      <w:szCs w:val="20"/>
    </w:rPr>
  </w:style>
  <w:style w:type="paragraph" w:styleId="Lijstalinea">
    <w:name w:val="List Paragraph"/>
    <w:basedOn w:val="Standaard"/>
    <w:uiPriority w:val="34"/>
    <w:qFormat/>
    <w:rsid w:val="00E55D38"/>
    <w:pPr>
      <w:ind w:left="720"/>
      <w:contextualSpacing/>
    </w:pPr>
  </w:style>
  <w:style w:type="character" w:customStyle="1" w:styleId="Kop2Char">
    <w:name w:val="Kop 2 Char"/>
    <w:basedOn w:val="Standaardalinea-lettertype"/>
    <w:link w:val="Kop2"/>
    <w:semiHidden/>
    <w:rsid w:val="00ED522E"/>
    <w:rPr>
      <w:rFonts w:ascii="Verdana" w:eastAsia="Times New Roman" w:hAnsi="Verdana"/>
      <w:b/>
      <w:i/>
      <w:lang w:val="nl" w:eastAsia="nl-NL"/>
    </w:rPr>
  </w:style>
  <w:style w:type="paragraph" w:customStyle="1" w:styleId="Kop4zondernummering">
    <w:name w:val="Kop 4 zonder nummering"/>
    <w:basedOn w:val="Kop4"/>
    <w:next w:val="Standaard"/>
    <w:rsid w:val="00296E0D"/>
    <w:pPr>
      <w:keepLines w:val="0"/>
      <w:widowControl/>
      <w:spacing w:before="0" w:after="60"/>
    </w:pPr>
    <w:rPr>
      <w:rFonts w:ascii="QuadraatSans-Regular" w:eastAsia="Batang" w:hAnsi="QuadraatSans-Regular" w:cs="Times New Roman"/>
      <w:bCs/>
      <w:iCs w:val="0"/>
      <w:color w:val="000000" w:themeColor="text1"/>
      <w:sz w:val="22"/>
      <w:szCs w:val="28"/>
    </w:rPr>
  </w:style>
  <w:style w:type="character" w:customStyle="1" w:styleId="Kop4Char">
    <w:name w:val="Kop 4 Char"/>
    <w:basedOn w:val="Standaardalinea-lettertype"/>
    <w:link w:val="Kop4"/>
    <w:uiPriority w:val="9"/>
    <w:semiHidden/>
    <w:rsid w:val="00296E0D"/>
    <w:rPr>
      <w:rFonts w:asciiTheme="majorHAnsi" w:eastAsiaTheme="majorEastAsia" w:hAnsiTheme="majorHAnsi" w:cstheme="majorBidi"/>
      <w:i/>
      <w:iCs/>
      <w:color w:val="365F91" w:themeColor="accent1" w:themeShade="BF"/>
      <w:sz w:val="18"/>
      <w:szCs w:val="18"/>
      <w:lang w:eastAsia="nl-NL"/>
    </w:rPr>
  </w:style>
  <w:style w:type="paragraph" w:styleId="Titel">
    <w:name w:val="Title"/>
    <w:basedOn w:val="Standaard"/>
    <w:next w:val="Standaard"/>
    <w:link w:val="TitelChar"/>
    <w:autoRedefine/>
    <w:uiPriority w:val="10"/>
    <w:qFormat/>
    <w:rsid w:val="0055727A"/>
    <w:pPr>
      <w:spacing w:line="240" w:lineRule="auto"/>
      <w:contextualSpacing/>
    </w:pPr>
    <w:rPr>
      <w:rFonts w:ascii="QuadraatSans-Bold" w:eastAsiaTheme="majorEastAsia" w:hAnsi="QuadraatSans-Bold" w:cstheme="majorBidi"/>
      <w:spacing w:val="-10"/>
      <w:kern w:val="28"/>
      <w:sz w:val="56"/>
      <w:szCs w:val="56"/>
    </w:rPr>
  </w:style>
  <w:style w:type="character" w:customStyle="1" w:styleId="TitelChar">
    <w:name w:val="Titel Char"/>
    <w:basedOn w:val="Standaardalinea-lettertype"/>
    <w:link w:val="Titel"/>
    <w:uiPriority w:val="10"/>
    <w:rsid w:val="0055727A"/>
    <w:rPr>
      <w:rFonts w:ascii="QuadraatSans-Bold" w:eastAsiaTheme="majorEastAsia" w:hAnsi="QuadraatSans-Bold" w:cstheme="majorBidi"/>
      <w:spacing w:val="-10"/>
      <w:kern w:val="28"/>
      <w:sz w:val="56"/>
      <w:szCs w:val="56"/>
      <w:lang w:eastAsia="nl-NL"/>
    </w:rPr>
  </w:style>
  <w:style w:type="paragraph" w:styleId="Ondertitel">
    <w:name w:val="Subtitle"/>
    <w:basedOn w:val="Standaard"/>
    <w:next w:val="Standaard"/>
    <w:link w:val="OndertitelChar"/>
    <w:uiPriority w:val="11"/>
    <w:qFormat/>
    <w:rsid w:val="0055727A"/>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OndertitelChar">
    <w:name w:val="Ondertitel Char"/>
    <w:basedOn w:val="Standaardalinea-lettertype"/>
    <w:link w:val="Ondertitel"/>
    <w:uiPriority w:val="11"/>
    <w:rsid w:val="0055727A"/>
    <w:rPr>
      <w:rFonts w:asciiTheme="minorHAnsi" w:eastAsiaTheme="minorEastAsia" w:hAnsiTheme="minorHAnsi" w:cstheme="minorBidi"/>
      <w:color w:val="5A5A5A" w:themeColor="text1" w:themeTint="A5"/>
      <w:spacing w:val="15"/>
      <w:lang w:eastAsia="nl-NL"/>
    </w:rPr>
  </w:style>
  <w:style w:type="paragraph" w:customStyle="1" w:styleId="Stijl1">
    <w:name w:val="Stijl1"/>
    <w:basedOn w:val="Kop1"/>
    <w:link w:val="Stijl1Char"/>
    <w:qFormat/>
    <w:rsid w:val="00431B7A"/>
    <w:pPr>
      <w:numPr>
        <w:numId w:val="2"/>
      </w:numPr>
      <w:spacing w:after="120"/>
    </w:pPr>
    <w:rPr>
      <w:rFonts w:ascii="QuadraatSans-Bold" w:hAnsi="QuadraatSans-Bold"/>
      <w:b/>
      <w:color w:val="000000" w:themeColor="text1"/>
      <w:sz w:val="28"/>
      <w:szCs w:val="22"/>
    </w:rPr>
  </w:style>
  <w:style w:type="character" w:customStyle="1" w:styleId="Stijl1Char">
    <w:name w:val="Stijl1 Char"/>
    <w:basedOn w:val="Standaardalinea-lettertype"/>
    <w:link w:val="Stijl1"/>
    <w:rsid w:val="00431B7A"/>
    <w:rPr>
      <w:rFonts w:ascii="QuadraatSans-Bold" w:eastAsiaTheme="majorEastAsia" w:hAnsi="QuadraatSans-Bold" w:cstheme="majorBidi"/>
      <w:b/>
      <w:color w:val="000000" w:themeColor="text1"/>
      <w:sz w:val="28"/>
      <w:lang w:eastAsia="nl-NL"/>
    </w:rPr>
  </w:style>
  <w:style w:type="character" w:customStyle="1" w:styleId="Kop1Char">
    <w:name w:val="Kop 1 Char"/>
    <w:basedOn w:val="Standaardalinea-lettertype"/>
    <w:link w:val="Kop1"/>
    <w:uiPriority w:val="9"/>
    <w:rsid w:val="00431B7A"/>
    <w:rPr>
      <w:rFonts w:asciiTheme="majorHAnsi" w:eastAsiaTheme="majorEastAsia" w:hAnsiTheme="majorHAnsi" w:cstheme="majorBidi"/>
      <w:color w:val="365F91" w:themeColor="accent1" w:themeShade="BF"/>
      <w:sz w:val="32"/>
      <w:szCs w:val="32"/>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246889">
      <w:bodyDiv w:val="1"/>
      <w:marLeft w:val="0"/>
      <w:marRight w:val="0"/>
      <w:marTop w:val="0"/>
      <w:marBottom w:val="0"/>
      <w:divBdr>
        <w:top w:val="none" w:sz="0" w:space="0" w:color="auto"/>
        <w:left w:val="none" w:sz="0" w:space="0" w:color="auto"/>
        <w:bottom w:val="none" w:sz="0" w:space="0" w:color="auto"/>
        <w:right w:val="none" w:sz="0" w:space="0" w:color="auto"/>
      </w:divBdr>
    </w:div>
    <w:div w:id="86847875">
      <w:bodyDiv w:val="1"/>
      <w:marLeft w:val="0"/>
      <w:marRight w:val="0"/>
      <w:marTop w:val="0"/>
      <w:marBottom w:val="0"/>
      <w:divBdr>
        <w:top w:val="none" w:sz="0" w:space="0" w:color="auto"/>
        <w:left w:val="none" w:sz="0" w:space="0" w:color="auto"/>
        <w:bottom w:val="none" w:sz="0" w:space="0" w:color="auto"/>
        <w:right w:val="none" w:sz="0" w:space="0" w:color="auto"/>
      </w:divBdr>
    </w:div>
    <w:div w:id="110562041">
      <w:bodyDiv w:val="1"/>
      <w:marLeft w:val="0"/>
      <w:marRight w:val="0"/>
      <w:marTop w:val="0"/>
      <w:marBottom w:val="0"/>
      <w:divBdr>
        <w:top w:val="none" w:sz="0" w:space="0" w:color="auto"/>
        <w:left w:val="none" w:sz="0" w:space="0" w:color="auto"/>
        <w:bottom w:val="none" w:sz="0" w:space="0" w:color="auto"/>
        <w:right w:val="none" w:sz="0" w:space="0" w:color="auto"/>
      </w:divBdr>
    </w:div>
    <w:div w:id="517701610">
      <w:bodyDiv w:val="1"/>
      <w:marLeft w:val="0"/>
      <w:marRight w:val="0"/>
      <w:marTop w:val="0"/>
      <w:marBottom w:val="0"/>
      <w:divBdr>
        <w:top w:val="none" w:sz="0" w:space="0" w:color="auto"/>
        <w:left w:val="none" w:sz="0" w:space="0" w:color="auto"/>
        <w:bottom w:val="none" w:sz="0" w:space="0" w:color="auto"/>
        <w:right w:val="none" w:sz="0" w:space="0" w:color="auto"/>
      </w:divBdr>
    </w:div>
    <w:div w:id="625042512">
      <w:bodyDiv w:val="1"/>
      <w:marLeft w:val="0"/>
      <w:marRight w:val="0"/>
      <w:marTop w:val="0"/>
      <w:marBottom w:val="0"/>
      <w:divBdr>
        <w:top w:val="none" w:sz="0" w:space="0" w:color="auto"/>
        <w:left w:val="none" w:sz="0" w:space="0" w:color="auto"/>
        <w:bottom w:val="none" w:sz="0" w:space="0" w:color="auto"/>
        <w:right w:val="none" w:sz="0" w:space="0" w:color="auto"/>
      </w:divBdr>
    </w:div>
    <w:div w:id="872696603">
      <w:bodyDiv w:val="1"/>
      <w:marLeft w:val="0"/>
      <w:marRight w:val="0"/>
      <w:marTop w:val="0"/>
      <w:marBottom w:val="0"/>
      <w:divBdr>
        <w:top w:val="none" w:sz="0" w:space="0" w:color="auto"/>
        <w:left w:val="none" w:sz="0" w:space="0" w:color="auto"/>
        <w:bottom w:val="none" w:sz="0" w:space="0" w:color="auto"/>
        <w:right w:val="none" w:sz="0" w:space="0" w:color="auto"/>
      </w:divBdr>
    </w:div>
    <w:div w:id="913591812">
      <w:bodyDiv w:val="1"/>
      <w:marLeft w:val="0"/>
      <w:marRight w:val="0"/>
      <w:marTop w:val="0"/>
      <w:marBottom w:val="0"/>
      <w:divBdr>
        <w:top w:val="none" w:sz="0" w:space="0" w:color="auto"/>
        <w:left w:val="none" w:sz="0" w:space="0" w:color="auto"/>
        <w:bottom w:val="none" w:sz="0" w:space="0" w:color="auto"/>
        <w:right w:val="none" w:sz="0" w:space="0" w:color="auto"/>
      </w:divBdr>
    </w:div>
    <w:div w:id="1013144860">
      <w:bodyDiv w:val="1"/>
      <w:marLeft w:val="0"/>
      <w:marRight w:val="0"/>
      <w:marTop w:val="0"/>
      <w:marBottom w:val="0"/>
      <w:divBdr>
        <w:top w:val="none" w:sz="0" w:space="0" w:color="auto"/>
        <w:left w:val="none" w:sz="0" w:space="0" w:color="auto"/>
        <w:bottom w:val="none" w:sz="0" w:space="0" w:color="auto"/>
        <w:right w:val="none" w:sz="0" w:space="0" w:color="auto"/>
      </w:divBdr>
    </w:div>
    <w:div w:id="1259757936">
      <w:bodyDiv w:val="1"/>
      <w:marLeft w:val="0"/>
      <w:marRight w:val="0"/>
      <w:marTop w:val="0"/>
      <w:marBottom w:val="0"/>
      <w:divBdr>
        <w:top w:val="none" w:sz="0" w:space="0" w:color="auto"/>
        <w:left w:val="none" w:sz="0" w:space="0" w:color="auto"/>
        <w:bottom w:val="none" w:sz="0" w:space="0" w:color="auto"/>
        <w:right w:val="none" w:sz="0" w:space="0" w:color="auto"/>
      </w:divBdr>
    </w:div>
    <w:div w:id="1361663405">
      <w:bodyDiv w:val="1"/>
      <w:marLeft w:val="0"/>
      <w:marRight w:val="0"/>
      <w:marTop w:val="0"/>
      <w:marBottom w:val="0"/>
      <w:divBdr>
        <w:top w:val="none" w:sz="0" w:space="0" w:color="auto"/>
        <w:left w:val="none" w:sz="0" w:space="0" w:color="auto"/>
        <w:bottom w:val="none" w:sz="0" w:space="0" w:color="auto"/>
        <w:right w:val="none" w:sz="0" w:space="0" w:color="auto"/>
      </w:divBdr>
    </w:div>
    <w:div w:id="1382250854">
      <w:bodyDiv w:val="1"/>
      <w:marLeft w:val="0"/>
      <w:marRight w:val="0"/>
      <w:marTop w:val="0"/>
      <w:marBottom w:val="0"/>
      <w:divBdr>
        <w:top w:val="none" w:sz="0" w:space="0" w:color="auto"/>
        <w:left w:val="none" w:sz="0" w:space="0" w:color="auto"/>
        <w:bottom w:val="none" w:sz="0" w:space="0" w:color="auto"/>
        <w:right w:val="none" w:sz="0" w:space="0" w:color="auto"/>
      </w:divBdr>
    </w:div>
    <w:div w:id="1415128574">
      <w:bodyDiv w:val="1"/>
      <w:marLeft w:val="0"/>
      <w:marRight w:val="0"/>
      <w:marTop w:val="0"/>
      <w:marBottom w:val="0"/>
      <w:divBdr>
        <w:top w:val="none" w:sz="0" w:space="0" w:color="auto"/>
        <w:left w:val="none" w:sz="0" w:space="0" w:color="auto"/>
        <w:bottom w:val="none" w:sz="0" w:space="0" w:color="auto"/>
        <w:right w:val="none" w:sz="0" w:space="0" w:color="auto"/>
      </w:divBdr>
    </w:div>
    <w:div w:id="1531869231">
      <w:bodyDiv w:val="1"/>
      <w:marLeft w:val="0"/>
      <w:marRight w:val="0"/>
      <w:marTop w:val="0"/>
      <w:marBottom w:val="0"/>
      <w:divBdr>
        <w:top w:val="none" w:sz="0" w:space="0" w:color="auto"/>
        <w:left w:val="none" w:sz="0" w:space="0" w:color="auto"/>
        <w:bottom w:val="none" w:sz="0" w:space="0" w:color="auto"/>
        <w:right w:val="none" w:sz="0" w:space="0" w:color="auto"/>
      </w:divBdr>
    </w:div>
    <w:div w:id="1559128163">
      <w:bodyDiv w:val="1"/>
      <w:marLeft w:val="0"/>
      <w:marRight w:val="0"/>
      <w:marTop w:val="0"/>
      <w:marBottom w:val="0"/>
      <w:divBdr>
        <w:top w:val="none" w:sz="0" w:space="0" w:color="auto"/>
        <w:left w:val="none" w:sz="0" w:space="0" w:color="auto"/>
        <w:bottom w:val="none" w:sz="0" w:space="0" w:color="auto"/>
        <w:right w:val="none" w:sz="0" w:space="0" w:color="auto"/>
      </w:divBdr>
    </w:div>
    <w:div w:id="1797142029">
      <w:bodyDiv w:val="1"/>
      <w:marLeft w:val="0"/>
      <w:marRight w:val="0"/>
      <w:marTop w:val="0"/>
      <w:marBottom w:val="0"/>
      <w:divBdr>
        <w:top w:val="none" w:sz="0" w:space="0" w:color="auto"/>
        <w:left w:val="none" w:sz="0" w:space="0" w:color="auto"/>
        <w:bottom w:val="none" w:sz="0" w:space="0" w:color="auto"/>
        <w:right w:val="none" w:sz="0" w:space="0" w:color="auto"/>
      </w:divBdr>
    </w:div>
    <w:div w:id="1827626908">
      <w:bodyDiv w:val="1"/>
      <w:marLeft w:val="0"/>
      <w:marRight w:val="0"/>
      <w:marTop w:val="0"/>
      <w:marBottom w:val="0"/>
      <w:divBdr>
        <w:top w:val="none" w:sz="0" w:space="0" w:color="auto"/>
        <w:left w:val="none" w:sz="0" w:space="0" w:color="auto"/>
        <w:bottom w:val="none" w:sz="0" w:space="0" w:color="auto"/>
        <w:right w:val="none" w:sz="0" w:space="0" w:color="auto"/>
      </w:divBdr>
    </w:div>
    <w:div w:id="1933705427">
      <w:bodyDiv w:val="1"/>
      <w:marLeft w:val="0"/>
      <w:marRight w:val="0"/>
      <w:marTop w:val="0"/>
      <w:marBottom w:val="0"/>
      <w:divBdr>
        <w:top w:val="none" w:sz="0" w:space="0" w:color="auto"/>
        <w:left w:val="none" w:sz="0" w:space="0" w:color="auto"/>
        <w:bottom w:val="none" w:sz="0" w:space="0" w:color="auto"/>
        <w:right w:val="none" w:sz="0" w:space="0" w:color="auto"/>
      </w:divBdr>
    </w:div>
    <w:div w:id="1964846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D00B06-08FF-484F-8D3E-64AE500355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206</TotalTime>
  <Pages>7</Pages>
  <Words>1770</Words>
  <Characters>9736</Characters>
  <Application>Microsoft Office Word</Application>
  <DocSecurity>0</DocSecurity>
  <Lines>81</Lines>
  <Paragraphs>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velpm</dc:creator>
  <cp:lastModifiedBy>Roest, Cynthia van der</cp:lastModifiedBy>
  <cp:revision>6</cp:revision>
  <dcterms:created xsi:type="dcterms:W3CDTF">2022-02-21T11:19:00Z</dcterms:created>
  <dcterms:modified xsi:type="dcterms:W3CDTF">2022-02-22T13:10:00Z</dcterms:modified>
</cp:coreProperties>
</file>