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9C6C" w14:textId="01E1BE64" w:rsidR="00BA38CF" w:rsidRPr="00E40B69" w:rsidRDefault="00BA38CF" w:rsidP="00E40B69">
      <w:pPr>
        <w:spacing w:line="360" w:lineRule="auto"/>
        <w:rPr>
          <w:rFonts w:cs="Arial"/>
          <w:i/>
          <w:szCs w:val="18"/>
        </w:rPr>
      </w:pPr>
    </w:p>
    <w:sdt>
      <w:sdtPr>
        <w:rPr>
          <w:rFonts w:ascii="Verdana" w:eastAsia="Times New Roman" w:hAnsi="Verdana" w:cs="Courier New"/>
          <w:b w:val="0"/>
          <w:bCs w:val="0"/>
          <w:color w:val="auto"/>
          <w:sz w:val="18"/>
          <w:szCs w:val="20"/>
          <w:lang w:eastAsia="nl-NL"/>
        </w:rPr>
        <w:id w:val="1849516943"/>
        <w:docPartObj>
          <w:docPartGallery w:val="Table of Contents"/>
          <w:docPartUnique/>
        </w:docPartObj>
      </w:sdtPr>
      <w:sdtEndPr/>
      <w:sdtContent>
        <w:p w14:paraId="0D151B6D" w14:textId="77777777" w:rsidR="00F06AC0" w:rsidRPr="00732B16" w:rsidRDefault="00F06AC0" w:rsidP="00F06AC0">
          <w:pPr>
            <w:pStyle w:val="Kopvaninhoudsopgave"/>
          </w:pPr>
          <w:r w:rsidRPr="00732B16">
            <w:t>Inhoud</w:t>
          </w:r>
        </w:p>
        <w:p w14:paraId="7DC9E5DB" w14:textId="77777777" w:rsidR="001A4D32" w:rsidRDefault="00F06AC0">
          <w:pPr>
            <w:pStyle w:val="Inhopg3"/>
            <w:tabs>
              <w:tab w:val="right" w:leader="dot" w:pos="90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9733027" w:history="1">
            <w:r w:rsidR="001A4D32" w:rsidRPr="00FF3B57">
              <w:rPr>
                <w:rStyle w:val="Hyperlink"/>
                <w:noProof/>
              </w:rPr>
              <w:t>Artikel 1. Begrippen</w:t>
            </w:r>
            <w:r w:rsidR="001A4D32">
              <w:rPr>
                <w:noProof/>
                <w:webHidden/>
              </w:rPr>
              <w:tab/>
            </w:r>
            <w:r w:rsidR="001A4D32">
              <w:rPr>
                <w:noProof/>
                <w:webHidden/>
              </w:rPr>
              <w:fldChar w:fldCharType="begin"/>
            </w:r>
            <w:r w:rsidR="001A4D32">
              <w:rPr>
                <w:noProof/>
                <w:webHidden/>
              </w:rPr>
              <w:instrText xml:space="preserve"> PAGEREF _Toc499733027 \h </w:instrText>
            </w:r>
            <w:r w:rsidR="001A4D32">
              <w:rPr>
                <w:noProof/>
                <w:webHidden/>
              </w:rPr>
            </w:r>
            <w:r w:rsidR="001A4D32">
              <w:rPr>
                <w:noProof/>
                <w:webHidden/>
              </w:rPr>
              <w:fldChar w:fldCharType="separate"/>
            </w:r>
            <w:r w:rsidR="00EB7862">
              <w:rPr>
                <w:noProof/>
                <w:webHidden/>
              </w:rPr>
              <w:t>2</w:t>
            </w:r>
            <w:r w:rsidR="001A4D32">
              <w:rPr>
                <w:noProof/>
                <w:webHidden/>
              </w:rPr>
              <w:fldChar w:fldCharType="end"/>
            </w:r>
          </w:hyperlink>
        </w:p>
        <w:p w14:paraId="45840AC7"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28" w:history="1">
            <w:r w:rsidR="001A4D32" w:rsidRPr="00FF3B57">
              <w:rPr>
                <w:rStyle w:val="Hyperlink"/>
                <w:noProof/>
              </w:rPr>
              <w:t>Artikel 2. Voorwerp van deze Verwerkersovereenkomst</w:t>
            </w:r>
            <w:r w:rsidR="001A4D32">
              <w:rPr>
                <w:noProof/>
                <w:webHidden/>
              </w:rPr>
              <w:tab/>
            </w:r>
            <w:r w:rsidR="001A4D32">
              <w:rPr>
                <w:noProof/>
                <w:webHidden/>
              </w:rPr>
              <w:fldChar w:fldCharType="begin"/>
            </w:r>
            <w:r w:rsidR="001A4D32">
              <w:rPr>
                <w:noProof/>
                <w:webHidden/>
              </w:rPr>
              <w:instrText xml:space="preserve"> PAGEREF _Toc499733028 \h </w:instrText>
            </w:r>
            <w:r w:rsidR="001A4D32">
              <w:rPr>
                <w:noProof/>
                <w:webHidden/>
              </w:rPr>
            </w:r>
            <w:r w:rsidR="001A4D32">
              <w:rPr>
                <w:noProof/>
                <w:webHidden/>
              </w:rPr>
              <w:fldChar w:fldCharType="separate"/>
            </w:r>
            <w:r w:rsidR="00EB7862">
              <w:rPr>
                <w:noProof/>
                <w:webHidden/>
              </w:rPr>
              <w:t>3</w:t>
            </w:r>
            <w:r w:rsidR="001A4D32">
              <w:rPr>
                <w:noProof/>
                <w:webHidden/>
              </w:rPr>
              <w:fldChar w:fldCharType="end"/>
            </w:r>
          </w:hyperlink>
        </w:p>
        <w:p w14:paraId="759E56D2"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29" w:history="1">
            <w:r w:rsidR="001A4D32" w:rsidRPr="00FF3B57">
              <w:rPr>
                <w:rStyle w:val="Hyperlink"/>
                <w:noProof/>
              </w:rPr>
              <w:t>Artikel 3. Inwerkingtreding en duur</w:t>
            </w:r>
            <w:r w:rsidR="001A4D32">
              <w:rPr>
                <w:noProof/>
                <w:webHidden/>
              </w:rPr>
              <w:tab/>
            </w:r>
            <w:r w:rsidR="001A4D32">
              <w:rPr>
                <w:noProof/>
                <w:webHidden/>
              </w:rPr>
              <w:fldChar w:fldCharType="begin"/>
            </w:r>
            <w:r w:rsidR="001A4D32">
              <w:rPr>
                <w:noProof/>
                <w:webHidden/>
              </w:rPr>
              <w:instrText xml:space="preserve"> PAGEREF _Toc499733029 \h </w:instrText>
            </w:r>
            <w:r w:rsidR="001A4D32">
              <w:rPr>
                <w:noProof/>
                <w:webHidden/>
              </w:rPr>
            </w:r>
            <w:r w:rsidR="001A4D32">
              <w:rPr>
                <w:noProof/>
                <w:webHidden/>
              </w:rPr>
              <w:fldChar w:fldCharType="separate"/>
            </w:r>
            <w:r w:rsidR="00EB7862">
              <w:rPr>
                <w:noProof/>
                <w:webHidden/>
              </w:rPr>
              <w:t>3</w:t>
            </w:r>
            <w:r w:rsidR="001A4D32">
              <w:rPr>
                <w:noProof/>
                <w:webHidden/>
              </w:rPr>
              <w:fldChar w:fldCharType="end"/>
            </w:r>
          </w:hyperlink>
        </w:p>
        <w:p w14:paraId="5675B105"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0" w:history="1">
            <w:r w:rsidR="001A4D32" w:rsidRPr="00FF3B57">
              <w:rPr>
                <w:rStyle w:val="Hyperlink"/>
                <w:noProof/>
              </w:rPr>
              <w:t>Artikel 4. Omvang verwerkingsbevoegdheid Opdrachtnemer</w:t>
            </w:r>
            <w:r w:rsidR="001A4D32">
              <w:rPr>
                <w:noProof/>
                <w:webHidden/>
              </w:rPr>
              <w:tab/>
            </w:r>
            <w:r w:rsidR="001A4D32">
              <w:rPr>
                <w:noProof/>
                <w:webHidden/>
              </w:rPr>
              <w:fldChar w:fldCharType="begin"/>
            </w:r>
            <w:r w:rsidR="001A4D32">
              <w:rPr>
                <w:noProof/>
                <w:webHidden/>
              </w:rPr>
              <w:instrText xml:space="preserve"> PAGEREF _Toc499733030 \h </w:instrText>
            </w:r>
            <w:r w:rsidR="001A4D32">
              <w:rPr>
                <w:noProof/>
                <w:webHidden/>
              </w:rPr>
            </w:r>
            <w:r w:rsidR="001A4D32">
              <w:rPr>
                <w:noProof/>
                <w:webHidden/>
              </w:rPr>
              <w:fldChar w:fldCharType="separate"/>
            </w:r>
            <w:r w:rsidR="00EB7862">
              <w:rPr>
                <w:noProof/>
                <w:webHidden/>
              </w:rPr>
              <w:t>3</w:t>
            </w:r>
            <w:r w:rsidR="001A4D32">
              <w:rPr>
                <w:noProof/>
                <w:webHidden/>
              </w:rPr>
              <w:fldChar w:fldCharType="end"/>
            </w:r>
          </w:hyperlink>
        </w:p>
        <w:p w14:paraId="7C14FB08"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1" w:history="1">
            <w:r w:rsidR="001A4D32" w:rsidRPr="00FF3B57">
              <w:rPr>
                <w:rStyle w:val="Hyperlink"/>
                <w:noProof/>
              </w:rPr>
              <w:t>Artikel 5. Beveiliging van de Verwerking</w:t>
            </w:r>
            <w:r w:rsidR="001A4D32">
              <w:rPr>
                <w:noProof/>
                <w:webHidden/>
              </w:rPr>
              <w:tab/>
            </w:r>
            <w:r w:rsidR="001A4D32">
              <w:rPr>
                <w:noProof/>
                <w:webHidden/>
              </w:rPr>
              <w:fldChar w:fldCharType="begin"/>
            </w:r>
            <w:r w:rsidR="001A4D32">
              <w:rPr>
                <w:noProof/>
                <w:webHidden/>
              </w:rPr>
              <w:instrText xml:space="preserve"> PAGEREF _Toc499733031 \h </w:instrText>
            </w:r>
            <w:r w:rsidR="001A4D32">
              <w:rPr>
                <w:noProof/>
                <w:webHidden/>
              </w:rPr>
            </w:r>
            <w:r w:rsidR="001A4D32">
              <w:rPr>
                <w:noProof/>
                <w:webHidden/>
              </w:rPr>
              <w:fldChar w:fldCharType="separate"/>
            </w:r>
            <w:r w:rsidR="00EB7862">
              <w:rPr>
                <w:noProof/>
                <w:webHidden/>
              </w:rPr>
              <w:t>4</w:t>
            </w:r>
            <w:r w:rsidR="001A4D32">
              <w:rPr>
                <w:noProof/>
                <w:webHidden/>
              </w:rPr>
              <w:fldChar w:fldCharType="end"/>
            </w:r>
          </w:hyperlink>
        </w:p>
        <w:p w14:paraId="4BEF6987"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2" w:history="1">
            <w:r w:rsidR="001A4D32" w:rsidRPr="00FF3B57">
              <w:rPr>
                <w:rStyle w:val="Hyperlink"/>
                <w:noProof/>
              </w:rPr>
              <w:t>Artikel 6. Geheimhouding door Personeel van Opdrachtnemer</w:t>
            </w:r>
            <w:r w:rsidR="001A4D32">
              <w:rPr>
                <w:noProof/>
                <w:webHidden/>
              </w:rPr>
              <w:tab/>
            </w:r>
            <w:r w:rsidR="001A4D32">
              <w:rPr>
                <w:noProof/>
                <w:webHidden/>
              </w:rPr>
              <w:fldChar w:fldCharType="begin"/>
            </w:r>
            <w:r w:rsidR="001A4D32">
              <w:rPr>
                <w:noProof/>
                <w:webHidden/>
              </w:rPr>
              <w:instrText xml:space="preserve"> PAGEREF _Toc499733032 \h </w:instrText>
            </w:r>
            <w:r w:rsidR="001A4D32">
              <w:rPr>
                <w:noProof/>
                <w:webHidden/>
              </w:rPr>
            </w:r>
            <w:r w:rsidR="001A4D32">
              <w:rPr>
                <w:noProof/>
                <w:webHidden/>
              </w:rPr>
              <w:fldChar w:fldCharType="separate"/>
            </w:r>
            <w:r w:rsidR="00EB7862">
              <w:rPr>
                <w:noProof/>
                <w:webHidden/>
              </w:rPr>
              <w:t>4</w:t>
            </w:r>
            <w:r w:rsidR="001A4D32">
              <w:rPr>
                <w:noProof/>
                <w:webHidden/>
              </w:rPr>
              <w:fldChar w:fldCharType="end"/>
            </w:r>
          </w:hyperlink>
        </w:p>
        <w:p w14:paraId="3AB03131"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3" w:history="1">
            <w:r w:rsidR="001A4D32" w:rsidRPr="00FF3B57">
              <w:rPr>
                <w:rStyle w:val="Hyperlink"/>
                <w:noProof/>
              </w:rPr>
              <w:t>Artikel 7. Subverwerker</w:t>
            </w:r>
            <w:r w:rsidR="001A4D32">
              <w:rPr>
                <w:noProof/>
                <w:webHidden/>
              </w:rPr>
              <w:tab/>
            </w:r>
            <w:r w:rsidR="001A4D32">
              <w:rPr>
                <w:noProof/>
                <w:webHidden/>
              </w:rPr>
              <w:fldChar w:fldCharType="begin"/>
            </w:r>
            <w:r w:rsidR="001A4D32">
              <w:rPr>
                <w:noProof/>
                <w:webHidden/>
              </w:rPr>
              <w:instrText xml:space="preserve"> PAGEREF _Toc499733033 \h </w:instrText>
            </w:r>
            <w:r w:rsidR="001A4D32">
              <w:rPr>
                <w:noProof/>
                <w:webHidden/>
              </w:rPr>
            </w:r>
            <w:r w:rsidR="001A4D32">
              <w:rPr>
                <w:noProof/>
                <w:webHidden/>
              </w:rPr>
              <w:fldChar w:fldCharType="separate"/>
            </w:r>
            <w:r w:rsidR="00EB7862">
              <w:rPr>
                <w:noProof/>
                <w:webHidden/>
              </w:rPr>
              <w:t>4</w:t>
            </w:r>
            <w:r w:rsidR="001A4D32">
              <w:rPr>
                <w:noProof/>
                <w:webHidden/>
              </w:rPr>
              <w:fldChar w:fldCharType="end"/>
            </w:r>
          </w:hyperlink>
        </w:p>
        <w:p w14:paraId="145BF3C7"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4" w:history="1">
            <w:r w:rsidR="001A4D32" w:rsidRPr="00FF3B57">
              <w:rPr>
                <w:rStyle w:val="Hyperlink"/>
                <w:noProof/>
              </w:rPr>
              <w:t>Artikel 8. Bijstand vanwege rechten van Betrokkene</w:t>
            </w:r>
            <w:r w:rsidR="001A4D32">
              <w:rPr>
                <w:noProof/>
                <w:webHidden/>
              </w:rPr>
              <w:tab/>
            </w:r>
            <w:r w:rsidR="001A4D32">
              <w:rPr>
                <w:noProof/>
                <w:webHidden/>
              </w:rPr>
              <w:fldChar w:fldCharType="begin"/>
            </w:r>
            <w:r w:rsidR="001A4D32">
              <w:rPr>
                <w:noProof/>
                <w:webHidden/>
              </w:rPr>
              <w:instrText xml:space="preserve"> PAGEREF _Toc499733034 \h </w:instrText>
            </w:r>
            <w:r w:rsidR="001A4D32">
              <w:rPr>
                <w:noProof/>
                <w:webHidden/>
              </w:rPr>
            </w:r>
            <w:r w:rsidR="001A4D32">
              <w:rPr>
                <w:noProof/>
                <w:webHidden/>
              </w:rPr>
              <w:fldChar w:fldCharType="separate"/>
            </w:r>
            <w:r w:rsidR="00EB7862">
              <w:rPr>
                <w:noProof/>
                <w:webHidden/>
              </w:rPr>
              <w:t>4</w:t>
            </w:r>
            <w:r w:rsidR="001A4D32">
              <w:rPr>
                <w:noProof/>
                <w:webHidden/>
              </w:rPr>
              <w:fldChar w:fldCharType="end"/>
            </w:r>
          </w:hyperlink>
        </w:p>
        <w:p w14:paraId="26A3DE01"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5" w:history="1">
            <w:r w:rsidR="001A4D32" w:rsidRPr="00FF3B57">
              <w:rPr>
                <w:rStyle w:val="Hyperlink"/>
                <w:noProof/>
              </w:rPr>
              <w:t>Artikel 9. Inbreuk in verband met Persoonsgegevens</w:t>
            </w:r>
            <w:r w:rsidR="001A4D32">
              <w:rPr>
                <w:noProof/>
                <w:webHidden/>
              </w:rPr>
              <w:tab/>
            </w:r>
            <w:r w:rsidR="001A4D32">
              <w:rPr>
                <w:noProof/>
                <w:webHidden/>
              </w:rPr>
              <w:fldChar w:fldCharType="begin"/>
            </w:r>
            <w:r w:rsidR="001A4D32">
              <w:rPr>
                <w:noProof/>
                <w:webHidden/>
              </w:rPr>
              <w:instrText xml:space="preserve"> PAGEREF _Toc499733035 \h </w:instrText>
            </w:r>
            <w:r w:rsidR="001A4D32">
              <w:rPr>
                <w:noProof/>
                <w:webHidden/>
              </w:rPr>
            </w:r>
            <w:r w:rsidR="001A4D32">
              <w:rPr>
                <w:noProof/>
                <w:webHidden/>
              </w:rPr>
              <w:fldChar w:fldCharType="separate"/>
            </w:r>
            <w:r w:rsidR="00EB7862">
              <w:rPr>
                <w:noProof/>
                <w:webHidden/>
              </w:rPr>
              <w:t>5</w:t>
            </w:r>
            <w:r w:rsidR="001A4D32">
              <w:rPr>
                <w:noProof/>
                <w:webHidden/>
              </w:rPr>
              <w:fldChar w:fldCharType="end"/>
            </w:r>
          </w:hyperlink>
        </w:p>
        <w:p w14:paraId="7788957D"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6" w:history="1">
            <w:r w:rsidR="001A4D32" w:rsidRPr="00FF3B57">
              <w:rPr>
                <w:rStyle w:val="Hyperlink"/>
                <w:noProof/>
              </w:rPr>
              <w:t>Artikel 10. Terugbezorgen of wissen Persoonsgegevens</w:t>
            </w:r>
            <w:r w:rsidR="001A4D32">
              <w:rPr>
                <w:noProof/>
                <w:webHidden/>
              </w:rPr>
              <w:tab/>
            </w:r>
            <w:r w:rsidR="001A4D32">
              <w:rPr>
                <w:noProof/>
                <w:webHidden/>
              </w:rPr>
              <w:fldChar w:fldCharType="begin"/>
            </w:r>
            <w:r w:rsidR="001A4D32">
              <w:rPr>
                <w:noProof/>
                <w:webHidden/>
              </w:rPr>
              <w:instrText xml:space="preserve"> PAGEREF _Toc499733036 \h </w:instrText>
            </w:r>
            <w:r w:rsidR="001A4D32">
              <w:rPr>
                <w:noProof/>
                <w:webHidden/>
              </w:rPr>
            </w:r>
            <w:r w:rsidR="001A4D32">
              <w:rPr>
                <w:noProof/>
                <w:webHidden/>
              </w:rPr>
              <w:fldChar w:fldCharType="separate"/>
            </w:r>
            <w:r w:rsidR="00EB7862">
              <w:rPr>
                <w:noProof/>
                <w:webHidden/>
              </w:rPr>
              <w:t>5</w:t>
            </w:r>
            <w:r w:rsidR="001A4D32">
              <w:rPr>
                <w:noProof/>
                <w:webHidden/>
              </w:rPr>
              <w:fldChar w:fldCharType="end"/>
            </w:r>
          </w:hyperlink>
        </w:p>
        <w:p w14:paraId="4DDBE767"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7" w:history="1">
            <w:r w:rsidR="001A4D32" w:rsidRPr="00FF3B57">
              <w:rPr>
                <w:rStyle w:val="Hyperlink"/>
                <w:noProof/>
              </w:rPr>
              <w:t>Artikel 11. Informatieverplichting en audit</w:t>
            </w:r>
            <w:r w:rsidR="001A4D32">
              <w:rPr>
                <w:noProof/>
                <w:webHidden/>
              </w:rPr>
              <w:tab/>
            </w:r>
            <w:r w:rsidR="001A4D32">
              <w:rPr>
                <w:noProof/>
                <w:webHidden/>
              </w:rPr>
              <w:fldChar w:fldCharType="begin"/>
            </w:r>
            <w:r w:rsidR="001A4D32">
              <w:rPr>
                <w:noProof/>
                <w:webHidden/>
              </w:rPr>
              <w:instrText xml:space="preserve"> PAGEREF _Toc499733037 \h </w:instrText>
            </w:r>
            <w:r w:rsidR="001A4D32">
              <w:rPr>
                <w:noProof/>
                <w:webHidden/>
              </w:rPr>
            </w:r>
            <w:r w:rsidR="001A4D32">
              <w:rPr>
                <w:noProof/>
                <w:webHidden/>
              </w:rPr>
              <w:fldChar w:fldCharType="separate"/>
            </w:r>
            <w:r w:rsidR="00EB7862">
              <w:rPr>
                <w:noProof/>
                <w:webHidden/>
              </w:rPr>
              <w:t>5</w:t>
            </w:r>
            <w:r w:rsidR="001A4D32">
              <w:rPr>
                <w:noProof/>
                <w:webHidden/>
              </w:rPr>
              <w:fldChar w:fldCharType="end"/>
            </w:r>
          </w:hyperlink>
        </w:p>
        <w:p w14:paraId="0849322A"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8" w:history="1">
            <w:r w:rsidR="001A4D32" w:rsidRPr="00FF3B57">
              <w:rPr>
                <w:rStyle w:val="Hyperlink"/>
                <w:noProof/>
              </w:rPr>
              <w:t>Bijlage 1. De Verwerking van Persoonsgegevens</w:t>
            </w:r>
            <w:r w:rsidR="001A4D32">
              <w:rPr>
                <w:noProof/>
                <w:webHidden/>
              </w:rPr>
              <w:tab/>
            </w:r>
            <w:r w:rsidR="001A4D32">
              <w:rPr>
                <w:noProof/>
                <w:webHidden/>
              </w:rPr>
              <w:fldChar w:fldCharType="begin"/>
            </w:r>
            <w:r w:rsidR="001A4D32">
              <w:rPr>
                <w:noProof/>
                <w:webHidden/>
              </w:rPr>
              <w:instrText xml:space="preserve"> PAGEREF _Toc499733038 \h </w:instrText>
            </w:r>
            <w:r w:rsidR="001A4D32">
              <w:rPr>
                <w:noProof/>
                <w:webHidden/>
              </w:rPr>
            </w:r>
            <w:r w:rsidR="001A4D32">
              <w:rPr>
                <w:noProof/>
                <w:webHidden/>
              </w:rPr>
              <w:fldChar w:fldCharType="separate"/>
            </w:r>
            <w:r w:rsidR="00EB7862">
              <w:rPr>
                <w:noProof/>
                <w:webHidden/>
              </w:rPr>
              <w:t>7</w:t>
            </w:r>
            <w:r w:rsidR="001A4D32">
              <w:rPr>
                <w:noProof/>
                <w:webHidden/>
              </w:rPr>
              <w:fldChar w:fldCharType="end"/>
            </w:r>
          </w:hyperlink>
        </w:p>
        <w:p w14:paraId="7B161D44"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39" w:history="1">
            <w:r w:rsidR="001A4D32" w:rsidRPr="00FF3B57">
              <w:rPr>
                <w:rStyle w:val="Hyperlink"/>
                <w:noProof/>
              </w:rPr>
              <w:t>Bijlage 2. Passende technische en organisatorische maatregelen</w:t>
            </w:r>
            <w:r w:rsidR="001A4D32">
              <w:rPr>
                <w:noProof/>
                <w:webHidden/>
              </w:rPr>
              <w:tab/>
            </w:r>
            <w:r w:rsidR="001A4D32">
              <w:rPr>
                <w:noProof/>
                <w:webHidden/>
              </w:rPr>
              <w:fldChar w:fldCharType="begin"/>
            </w:r>
            <w:r w:rsidR="001A4D32">
              <w:rPr>
                <w:noProof/>
                <w:webHidden/>
              </w:rPr>
              <w:instrText xml:space="preserve"> PAGEREF _Toc499733039 \h </w:instrText>
            </w:r>
            <w:r w:rsidR="001A4D32">
              <w:rPr>
                <w:noProof/>
                <w:webHidden/>
              </w:rPr>
            </w:r>
            <w:r w:rsidR="001A4D32">
              <w:rPr>
                <w:noProof/>
                <w:webHidden/>
              </w:rPr>
              <w:fldChar w:fldCharType="separate"/>
            </w:r>
            <w:r w:rsidR="00EB7862">
              <w:rPr>
                <w:noProof/>
                <w:webHidden/>
              </w:rPr>
              <w:t>8</w:t>
            </w:r>
            <w:r w:rsidR="001A4D32">
              <w:rPr>
                <w:noProof/>
                <w:webHidden/>
              </w:rPr>
              <w:fldChar w:fldCharType="end"/>
            </w:r>
          </w:hyperlink>
        </w:p>
        <w:p w14:paraId="1A6DB9C2" w14:textId="77777777" w:rsidR="001A4D32" w:rsidRDefault="003D7511">
          <w:pPr>
            <w:pStyle w:val="Inhopg3"/>
            <w:tabs>
              <w:tab w:val="right" w:leader="dot" w:pos="9061"/>
            </w:tabs>
            <w:rPr>
              <w:rFonts w:asciiTheme="minorHAnsi" w:eastAsiaTheme="minorEastAsia" w:hAnsiTheme="minorHAnsi" w:cstheme="minorBidi"/>
              <w:noProof/>
              <w:sz w:val="22"/>
              <w:szCs w:val="22"/>
            </w:rPr>
          </w:pPr>
          <w:hyperlink w:anchor="_Toc499733040" w:history="1">
            <w:r w:rsidR="001A4D32" w:rsidRPr="00FF3B57">
              <w:rPr>
                <w:rStyle w:val="Hyperlink"/>
                <w:noProof/>
              </w:rPr>
              <w:t>Bijlage 3: Afspraken betreffende Inbreuken in verband met Persoonsgegevens</w:t>
            </w:r>
            <w:r w:rsidR="001A4D32">
              <w:rPr>
                <w:noProof/>
                <w:webHidden/>
              </w:rPr>
              <w:tab/>
            </w:r>
            <w:r w:rsidR="001A4D32">
              <w:rPr>
                <w:noProof/>
                <w:webHidden/>
              </w:rPr>
              <w:fldChar w:fldCharType="begin"/>
            </w:r>
            <w:r w:rsidR="001A4D32">
              <w:rPr>
                <w:noProof/>
                <w:webHidden/>
              </w:rPr>
              <w:instrText xml:space="preserve"> PAGEREF _Toc499733040 \h </w:instrText>
            </w:r>
            <w:r w:rsidR="001A4D32">
              <w:rPr>
                <w:noProof/>
                <w:webHidden/>
              </w:rPr>
            </w:r>
            <w:r w:rsidR="001A4D32">
              <w:rPr>
                <w:noProof/>
                <w:webHidden/>
              </w:rPr>
              <w:fldChar w:fldCharType="separate"/>
            </w:r>
            <w:r w:rsidR="00EB7862">
              <w:rPr>
                <w:noProof/>
                <w:webHidden/>
              </w:rPr>
              <w:t>9</w:t>
            </w:r>
            <w:r w:rsidR="001A4D32">
              <w:rPr>
                <w:noProof/>
                <w:webHidden/>
              </w:rPr>
              <w:fldChar w:fldCharType="end"/>
            </w:r>
          </w:hyperlink>
        </w:p>
        <w:p w14:paraId="7E7C0B48" w14:textId="77777777" w:rsidR="00F06AC0" w:rsidRDefault="00F06AC0" w:rsidP="00F06AC0">
          <w:r>
            <w:rPr>
              <w:b/>
              <w:bCs/>
            </w:rPr>
            <w:fldChar w:fldCharType="end"/>
          </w:r>
        </w:p>
      </w:sdtContent>
    </w:sdt>
    <w:p w14:paraId="77C9D81E" w14:textId="77777777" w:rsidR="00F06AC0" w:rsidRDefault="00F06AC0">
      <w:pPr>
        <w:overflowPunct/>
        <w:autoSpaceDE/>
        <w:autoSpaceDN/>
        <w:adjustRightInd/>
        <w:textAlignment w:val="auto"/>
        <w:rPr>
          <w:rFonts w:cs="Arial"/>
          <w:b/>
          <w:bCs/>
          <w:szCs w:val="18"/>
          <w:lang w:val="nl"/>
        </w:rPr>
      </w:pPr>
      <w:r>
        <w:rPr>
          <w:szCs w:val="18"/>
          <w:lang w:val="nl"/>
        </w:rPr>
        <w:br w:type="page"/>
      </w:r>
    </w:p>
    <w:p w14:paraId="1574E69F" w14:textId="77777777" w:rsidR="00081451" w:rsidRPr="00BE3D0B" w:rsidRDefault="000330BE" w:rsidP="00BE3D0B">
      <w:pPr>
        <w:overflowPunct/>
        <w:autoSpaceDE/>
        <w:autoSpaceDN/>
        <w:adjustRightInd/>
        <w:textAlignment w:val="auto"/>
        <w:rPr>
          <w:rStyle w:val="Zwaar"/>
          <w:b w:val="0"/>
          <w:bCs w:val="0"/>
          <w:lang w:val="nl"/>
        </w:rPr>
      </w:pPr>
      <w:bookmarkStart w:id="0" w:name="_Toc484590185"/>
      <w:bookmarkStart w:id="1" w:name="_Toc484590364"/>
      <w:bookmarkStart w:id="2" w:name="_Toc484590450"/>
      <w:r w:rsidRPr="003063A4">
        <w:rPr>
          <w:rStyle w:val="Zwaar"/>
          <w:sz w:val="24"/>
          <w:szCs w:val="24"/>
        </w:rPr>
        <w:lastRenderedPageBreak/>
        <w:t xml:space="preserve">Verwerkersovereenkomst </w:t>
      </w:r>
      <w:r w:rsidR="00BE3D0B">
        <w:rPr>
          <w:rStyle w:val="Zwaar"/>
          <w:sz w:val="24"/>
          <w:szCs w:val="24"/>
        </w:rPr>
        <w:t>ARVODI</w:t>
      </w:r>
      <w:r w:rsidR="00BB410B" w:rsidRPr="003063A4">
        <w:rPr>
          <w:rStyle w:val="Zwaar"/>
          <w:sz w:val="24"/>
          <w:szCs w:val="24"/>
        </w:rPr>
        <w:t>-</w:t>
      </w:r>
      <w:r w:rsidR="00EB7862">
        <w:rPr>
          <w:rStyle w:val="Zwaar"/>
          <w:sz w:val="24"/>
          <w:szCs w:val="24"/>
        </w:rPr>
        <w:t>2018</w:t>
      </w:r>
      <w:bookmarkEnd w:id="0"/>
      <w:bookmarkEnd w:id="1"/>
      <w:bookmarkEnd w:id="2"/>
    </w:p>
    <w:p w14:paraId="40C00EA5" w14:textId="77777777" w:rsidR="00081451" w:rsidRPr="00A6396C" w:rsidRDefault="00BB410B" w:rsidP="00A6396C">
      <w:pPr>
        <w:spacing w:line="276" w:lineRule="auto"/>
        <w:rPr>
          <w:szCs w:val="18"/>
        </w:rPr>
      </w:pPr>
      <w:bookmarkStart w:id="3" w:name="_Toc484590186"/>
      <w:bookmarkStart w:id="4" w:name="_Toc484590365"/>
      <w:bookmarkStart w:id="5" w:name="_Toc484590451"/>
      <w:commentRangeStart w:id="6"/>
      <w:r w:rsidRPr="00A6396C">
        <w:rPr>
          <w:szCs w:val="18"/>
        </w:rPr>
        <w:t>Contractnummer: […].</w:t>
      </w:r>
      <w:bookmarkEnd w:id="3"/>
      <w:bookmarkEnd w:id="4"/>
      <w:bookmarkEnd w:id="5"/>
      <w:commentRangeEnd w:id="6"/>
      <w:r w:rsidR="00CA0642">
        <w:rPr>
          <w:rStyle w:val="Verwijzingopmerking"/>
        </w:rPr>
        <w:commentReference w:id="6"/>
      </w:r>
    </w:p>
    <w:p w14:paraId="22FEA237" w14:textId="77777777" w:rsidR="00081451" w:rsidRPr="00A6396C" w:rsidRDefault="00081451" w:rsidP="00A6396C">
      <w:pPr>
        <w:spacing w:line="276" w:lineRule="auto"/>
        <w:rPr>
          <w:rFonts w:cs="Helvetica"/>
          <w:szCs w:val="18"/>
          <w:lang w:val="nl"/>
        </w:rPr>
      </w:pPr>
    </w:p>
    <w:p w14:paraId="1DA1DC64" w14:textId="77777777" w:rsidR="00081451" w:rsidRPr="00A6396C" w:rsidRDefault="00081451" w:rsidP="00A6396C">
      <w:pPr>
        <w:spacing w:line="276" w:lineRule="auto"/>
        <w:rPr>
          <w:rFonts w:cs="Helvetica"/>
          <w:szCs w:val="18"/>
          <w:lang w:val="nl"/>
        </w:rPr>
      </w:pPr>
    </w:p>
    <w:p w14:paraId="6590BBF2" w14:textId="77777777" w:rsidR="00081451" w:rsidRPr="00A6396C" w:rsidRDefault="00BB410B" w:rsidP="00A6396C">
      <w:pPr>
        <w:spacing w:line="276" w:lineRule="auto"/>
        <w:rPr>
          <w:rStyle w:val="Zwaar"/>
          <w:szCs w:val="18"/>
        </w:rPr>
      </w:pPr>
      <w:bookmarkStart w:id="7" w:name="_Toc484590187"/>
      <w:bookmarkStart w:id="8" w:name="_Toc484590366"/>
      <w:bookmarkStart w:id="9" w:name="_Toc484590452"/>
      <w:r w:rsidRPr="00A6396C">
        <w:rPr>
          <w:rStyle w:val="Zwaar"/>
          <w:szCs w:val="18"/>
        </w:rPr>
        <w:t>De ondergetekenden:</w:t>
      </w:r>
      <w:bookmarkEnd w:id="7"/>
      <w:bookmarkEnd w:id="8"/>
      <w:bookmarkEnd w:id="9"/>
    </w:p>
    <w:p w14:paraId="7C872806" w14:textId="77777777" w:rsidR="00081451" w:rsidRPr="00A6396C" w:rsidRDefault="00081451" w:rsidP="00A6396C">
      <w:pPr>
        <w:spacing w:line="276" w:lineRule="auto"/>
        <w:rPr>
          <w:rFonts w:cs="Arial"/>
          <w:szCs w:val="18"/>
          <w:lang w:val="nl"/>
        </w:rPr>
      </w:pPr>
    </w:p>
    <w:p w14:paraId="68176AB5" w14:textId="77777777" w:rsidR="00081451" w:rsidRPr="00A6396C" w:rsidRDefault="00BB410B" w:rsidP="00A6396C">
      <w:pPr>
        <w:spacing w:line="276" w:lineRule="auto"/>
        <w:rPr>
          <w:rFonts w:cs="Arial"/>
          <w:szCs w:val="18"/>
          <w:lang w:val="nl"/>
        </w:rPr>
      </w:pPr>
      <w:bookmarkStart w:id="10" w:name="_Toc484590188"/>
      <w:bookmarkStart w:id="11" w:name="_Toc484590367"/>
      <w:bookmarkStart w:id="12" w:name="_Toc484590453"/>
      <w:commentRangeStart w:id="13"/>
      <w:r w:rsidRPr="00A6396C">
        <w:rPr>
          <w:rFonts w:cs="Arial"/>
          <w:szCs w:val="18"/>
          <w:lang w:val="nl"/>
        </w:rPr>
        <w:t>1. De Staat der Nederlanden, waarvan de zetel is gevestigd te Den Haag,</w:t>
      </w:r>
      <w:bookmarkEnd w:id="10"/>
      <w:bookmarkEnd w:id="11"/>
      <w:bookmarkEnd w:id="12"/>
      <w:r w:rsidRPr="00A6396C">
        <w:rPr>
          <w:rFonts w:cs="Arial"/>
          <w:szCs w:val="18"/>
          <w:lang w:val="nl"/>
        </w:rPr>
        <w:t xml:space="preserve"> </w:t>
      </w:r>
    </w:p>
    <w:p w14:paraId="65659DC2"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 de Minister/Staatssecretaris van</w:t>
      </w:r>
      <w:r w:rsidR="00C27FCA">
        <w:rPr>
          <w:rFonts w:cs="Arial"/>
          <w:szCs w:val="18"/>
          <w:lang w:val="nl"/>
        </w:rPr>
        <w:t>/voor</w:t>
      </w:r>
      <w:r w:rsidRPr="00A6396C">
        <w:rPr>
          <w:rFonts w:cs="Arial"/>
          <w:szCs w:val="18"/>
          <w:lang w:val="nl"/>
        </w:rPr>
        <w:t xml:space="preserve"> [naam portefeuille],</w:t>
      </w:r>
    </w:p>
    <w:p w14:paraId="06620CEC" w14:textId="77777777" w:rsidR="00081451" w:rsidRPr="00A6396C" w:rsidRDefault="00BB410B" w:rsidP="00A6396C">
      <w:pPr>
        <w:spacing w:line="276" w:lineRule="auto"/>
        <w:rPr>
          <w:rFonts w:cs="Arial"/>
          <w:szCs w:val="18"/>
          <w:lang w:val="nl"/>
        </w:rPr>
      </w:pPr>
      <w:r w:rsidRPr="00A6396C">
        <w:rPr>
          <w:rFonts w:cs="Arial"/>
          <w:szCs w:val="18"/>
          <w:lang w:val="nl"/>
        </w:rPr>
        <w:t>namens deze,</w:t>
      </w:r>
    </w:p>
    <w:p w14:paraId="7A966D5B" w14:textId="77777777" w:rsidR="00081451" w:rsidRPr="00A6396C" w:rsidRDefault="00BB410B" w:rsidP="00A6396C">
      <w:pPr>
        <w:spacing w:line="276" w:lineRule="auto"/>
        <w:rPr>
          <w:rFonts w:cs="Arial"/>
          <w:szCs w:val="18"/>
          <w:lang w:val="nl"/>
        </w:rPr>
      </w:pPr>
      <w:r w:rsidRPr="00A6396C">
        <w:rPr>
          <w:rFonts w:cs="Arial"/>
          <w:szCs w:val="18"/>
          <w:lang w:val="nl"/>
        </w:rPr>
        <w:t>[functienaam en naam ondertekenaar]</w:t>
      </w:r>
    </w:p>
    <w:p w14:paraId="77EE4207" w14:textId="77777777" w:rsidR="00081451" w:rsidRPr="00A6396C" w:rsidRDefault="00BB410B" w:rsidP="00A6396C">
      <w:pPr>
        <w:spacing w:line="276" w:lineRule="auto"/>
        <w:rPr>
          <w:rFonts w:cs="Arial"/>
          <w:szCs w:val="18"/>
          <w:lang w:val="nl"/>
        </w:rPr>
      </w:pPr>
      <w:r w:rsidRPr="00A6396C">
        <w:rPr>
          <w:rFonts w:cs="Arial"/>
          <w:szCs w:val="18"/>
          <w:lang w:val="nl"/>
        </w:rPr>
        <w:t>hierna te noemen: Opdrachtgever,</w:t>
      </w:r>
      <w:commentRangeEnd w:id="13"/>
      <w:r w:rsidR="00CA0642">
        <w:rPr>
          <w:rStyle w:val="Verwijzingopmerking"/>
        </w:rPr>
        <w:commentReference w:id="13"/>
      </w:r>
    </w:p>
    <w:p w14:paraId="0A67FE0F" w14:textId="77777777" w:rsidR="00081451" w:rsidRPr="00A6396C" w:rsidRDefault="00081451" w:rsidP="00A6396C">
      <w:pPr>
        <w:spacing w:line="276" w:lineRule="auto"/>
        <w:rPr>
          <w:rFonts w:cs="Arial"/>
          <w:szCs w:val="18"/>
          <w:lang w:val="nl"/>
        </w:rPr>
      </w:pPr>
    </w:p>
    <w:p w14:paraId="528A2E22" w14:textId="77777777" w:rsidR="00081451" w:rsidRPr="00A6396C" w:rsidRDefault="00BB410B" w:rsidP="00A6396C">
      <w:pPr>
        <w:spacing w:line="276" w:lineRule="auto"/>
        <w:rPr>
          <w:rStyle w:val="Zwaar"/>
          <w:szCs w:val="18"/>
        </w:rPr>
      </w:pPr>
      <w:r w:rsidRPr="00A6396C">
        <w:rPr>
          <w:rStyle w:val="Zwaar"/>
          <w:szCs w:val="18"/>
        </w:rPr>
        <w:t>en</w:t>
      </w:r>
    </w:p>
    <w:p w14:paraId="1A18C065" w14:textId="77777777" w:rsidR="00081451" w:rsidRPr="00A6396C" w:rsidRDefault="00081451" w:rsidP="00A6396C">
      <w:pPr>
        <w:spacing w:line="276" w:lineRule="auto"/>
        <w:rPr>
          <w:rFonts w:cs="Arial"/>
          <w:szCs w:val="18"/>
          <w:lang w:val="nl"/>
        </w:rPr>
      </w:pPr>
    </w:p>
    <w:p w14:paraId="4299A7B3" w14:textId="77777777" w:rsidR="00081451" w:rsidRPr="00A6396C" w:rsidRDefault="00BB410B" w:rsidP="00A6396C">
      <w:pPr>
        <w:spacing w:line="276" w:lineRule="auto"/>
        <w:rPr>
          <w:rFonts w:cs="Arial"/>
          <w:szCs w:val="18"/>
          <w:lang w:val="nl"/>
        </w:rPr>
      </w:pPr>
      <w:bookmarkStart w:id="14" w:name="_Toc484590189"/>
      <w:bookmarkStart w:id="15" w:name="_Toc484590368"/>
      <w:bookmarkStart w:id="16" w:name="_Toc484590454"/>
      <w:commentRangeStart w:id="17"/>
      <w:r w:rsidRPr="00A6396C">
        <w:rPr>
          <w:rFonts w:cs="Arial"/>
          <w:szCs w:val="18"/>
          <w:lang w:val="nl"/>
        </w:rPr>
        <w:t>2. [volledige naam en rechtsvorm contractant],</w:t>
      </w:r>
      <w:bookmarkEnd w:id="14"/>
      <w:bookmarkEnd w:id="15"/>
      <w:bookmarkEnd w:id="16"/>
    </w:p>
    <w:p w14:paraId="1BC36309" w14:textId="77777777" w:rsidR="00081451" w:rsidRPr="00A6396C" w:rsidRDefault="00BB410B" w:rsidP="00A6396C">
      <w:pPr>
        <w:spacing w:line="276" w:lineRule="auto"/>
        <w:rPr>
          <w:rFonts w:cs="Arial"/>
          <w:szCs w:val="18"/>
          <w:lang w:val="nl"/>
        </w:rPr>
      </w:pPr>
      <w:r w:rsidRPr="00A6396C">
        <w:rPr>
          <w:rFonts w:cs="Arial"/>
          <w:szCs w:val="18"/>
          <w:lang w:val="nl"/>
        </w:rPr>
        <w:t>(statutair) gevestigd te [plaats],</w:t>
      </w:r>
    </w:p>
    <w:p w14:paraId="31BAFE0D"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w:t>
      </w:r>
    </w:p>
    <w:p w14:paraId="6DB111E3" w14:textId="77777777" w:rsidR="00081451" w:rsidRPr="00A6396C" w:rsidRDefault="00BB410B" w:rsidP="00A6396C">
      <w:pPr>
        <w:spacing w:line="276" w:lineRule="auto"/>
        <w:rPr>
          <w:rFonts w:cs="Arial"/>
          <w:szCs w:val="18"/>
          <w:lang w:val="nl"/>
        </w:rPr>
      </w:pPr>
      <w:r w:rsidRPr="00A6396C">
        <w:rPr>
          <w:rFonts w:cs="Arial"/>
          <w:szCs w:val="18"/>
          <w:lang w:val="nl"/>
        </w:rPr>
        <w:t xml:space="preserve">............... </w:t>
      </w:r>
      <w:r w:rsidRPr="00A6396C">
        <w:rPr>
          <w:rFonts w:cs="Arial"/>
          <w:i/>
          <w:szCs w:val="18"/>
          <w:lang w:val="nl"/>
        </w:rPr>
        <w:t xml:space="preserve">(en ..............) </w:t>
      </w:r>
      <w:r w:rsidRPr="00A6396C">
        <w:rPr>
          <w:rFonts w:cs="Arial"/>
          <w:szCs w:val="18"/>
          <w:lang w:val="nl"/>
        </w:rPr>
        <w:t>[naam ondertekenaar]</w:t>
      </w:r>
    </w:p>
    <w:p w14:paraId="3D081126" w14:textId="77777777" w:rsidR="00081451" w:rsidRPr="00A6396C" w:rsidRDefault="00BB410B" w:rsidP="00A6396C">
      <w:pPr>
        <w:spacing w:line="276" w:lineRule="auto"/>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commentRangeEnd w:id="17"/>
      <w:r w:rsidR="00CA0642">
        <w:rPr>
          <w:rStyle w:val="Verwijzingopmerking"/>
        </w:rPr>
        <w:commentReference w:id="17"/>
      </w:r>
    </w:p>
    <w:p w14:paraId="7986B6FE" w14:textId="77777777" w:rsidR="00081451" w:rsidRPr="00A6396C" w:rsidRDefault="00081451" w:rsidP="00A6396C">
      <w:pPr>
        <w:spacing w:line="276" w:lineRule="auto"/>
        <w:rPr>
          <w:rFonts w:cs="Arial"/>
          <w:szCs w:val="18"/>
          <w:lang w:val="nl"/>
        </w:rPr>
      </w:pPr>
    </w:p>
    <w:p w14:paraId="40272675" w14:textId="77777777" w:rsidR="00081451" w:rsidRPr="00A6396C" w:rsidRDefault="00BB410B" w:rsidP="00A6396C">
      <w:pPr>
        <w:spacing w:line="276" w:lineRule="auto"/>
        <w:rPr>
          <w:rFonts w:cs="Arial"/>
          <w:szCs w:val="18"/>
        </w:rPr>
      </w:pPr>
      <w:r w:rsidRPr="00A6396C">
        <w:rPr>
          <w:rFonts w:cs="Arial"/>
          <w:szCs w:val="18"/>
        </w:rPr>
        <w:t>hierna gezamenlijk te noemen: Partijen;</w:t>
      </w:r>
    </w:p>
    <w:p w14:paraId="38FB3DD5" w14:textId="77777777" w:rsidR="00081451" w:rsidRPr="00A6396C" w:rsidRDefault="00081451" w:rsidP="00A6396C">
      <w:pPr>
        <w:spacing w:line="276" w:lineRule="auto"/>
        <w:rPr>
          <w:rFonts w:cs="Arial"/>
          <w:szCs w:val="18"/>
        </w:rPr>
      </w:pPr>
    </w:p>
    <w:p w14:paraId="197FDA5D" w14:textId="77777777" w:rsidR="00081451" w:rsidRPr="00A6396C" w:rsidRDefault="00081451" w:rsidP="00A6396C">
      <w:pPr>
        <w:spacing w:line="276" w:lineRule="auto"/>
        <w:rPr>
          <w:rFonts w:cs="Arial"/>
          <w:szCs w:val="18"/>
          <w:lang w:val="nl"/>
        </w:rPr>
      </w:pPr>
    </w:p>
    <w:p w14:paraId="58E8EE49" w14:textId="77777777" w:rsidR="00081451" w:rsidRPr="00A6396C" w:rsidRDefault="00BB410B" w:rsidP="00A6396C">
      <w:pPr>
        <w:spacing w:line="276" w:lineRule="auto"/>
        <w:rPr>
          <w:rStyle w:val="Zwaar"/>
          <w:szCs w:val="18"/>
        </w:rPr>
      </w:pPr>
      <w:bookmarkStart w:id="18" w:name="_Toc484590190"/>
      <w:bookmarkStart w:id="19" w:name="_Toc484590369"/>
      <w:bookmarkStart w:id="20" w:name="_Toc484590455"/>
      <w:r w:rsidRPr="00A6396C">
        <w:rPr>
          <w:rStyle w:val="Zwaar"/>
          <w:szCs w:val="18"/>
        </w:rPr>
        <w:t>OVERWEGENDE DAT:</w:t>
      </w:r>
      <w:bookmarkEnd w:id="18"/>
      <w:bookmarkEnd w:id="19"/>
      <w:bookmarkEnd w:id="20"/>
    </w:p>
    <w:p w14:paraId="7B0A51D0" w14:textId="77777777" w:rsidR="00081451" w:rsidRPr="00A6396C" w:rsidRDefault="00081451" w:rsidP="00A6396C">
      <w:pPr>
        <w:spacing w:line="276" w:lineRule="auto"/>
        <w:rPr>
          <w:rFonts w:cs="Arial"/>
          <w:szCs w:val="18"/>
          <w:lang w:val="nl"/>
        </w:rPr>
      </w:pPr>
    </w:p>
    <w:p w14:paraId="55F19CF6" w14:textId="77777777" w:rsidR="00466EAF" w:rsidRDefault="00F06AC0" w:rsidP="00466EAF">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A651B8">
        <w:rPr>
          <w:rFonts w:cs="Arial"/>
          <w:szCs w:val="18"/>
          <w:lang w:val="nl"/>
        </w:rPr>
        <w:t xml:space="preserve">Opdrachtgever krachtens </w:t>
      </w:r>
      <w:r w:rsidR="00A651B8">
        <w:t>artikel 4, onderdeel 7 en onderdeel 8, van de Verordening</w:t>
      </w:r>
      <w:r w:rsidR="00A651B8">
        <w:rPr>
          <w:rFonts w:cs="Arial"/>
          <w:szCs w:val="18"/>
          <w:lang w:val="nl"/>
        </w:rPr>
        <w:t xml:space="preserve"> </w:t>
      </w:r>
      <w:r>
        <w:rPr>
          <w:rFonts w:cs="Arial"/>
          <w:szCs w:val="18"/>
          <w:lang w:val="nl"/>
        </w:rPr>
        <w:t xml:space="preserve">kwalificeert </w:t>
      </w:r>
      <w:r w:rsidR="00A651B8">
        <w:rPr>
          <w:rFonts w:cs="Arial"/>
          <w:szCs w:val="18"/>
          <w:lang w:val="nl"/>
        </w:rPr>
        <w:t>als verwerkingsverantwoordelijke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verwerker</w:t>
      </w:r>
      <w:r w:rsidR="00BB410B" w:rsidRPr="008B0A4F">
        <w:rPr>
          <w:rFonts w:cs="Arial"/>
          <w:szCs w:val="18"/>
          <w:lang w:val="nl"/>
        </w:rPr>
        <w:t>;</w:t>
      </w:r>
    </w:p>
    <w:p w14:paraId="311F61B5" w14:textId="77777777" w:rsidR="00466EAF" w:rsidRDefault="00BB410B" w:rsidP="00466EAF">
      <w:pPr>
        <w:pStyle w:val="Lijstalinea"/>
        <w:numPr>
          <w:ilvl w:val="0"/>
          <w:numId w:val="13"/>
        </w:numPr>
        <w:spacing w:line="276" w:lineRule="auto"/>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1BF43C84" w14:textId="77777777" w:rsidR="004257FE" w:rsidRDefault="004257FE" w:rsidP="00A6396C">
      <w:pPr>
        <w:spacing w:line="276" w:lineRule="auto"/>
        <w:rPr>
          <w:rFonts w:cs="Arial"/>
          <w:szCs w:val="18"/>
          <w:lang w:val="nl"/>
        </w:rPr>
      </w:pPr>
    </w:p>
    <w:p w14:paraId="03C24CAE" w14:textId="77777777" w:rsidR="0000012C" w:rsidRDefault="0000012C" w:rsidP="00A6396C">
      <w:pPr>
        <w:spacing w:line="276" w:lineRule="auto"/>
        <w:rPr>
          <w:rFonts w:cs="Arial"/>
          <w:szCs w:val="18"/>
          <w:lang w:val="nl"/>
        </w:rPr>
      </w:pPr>
    </w:p>
    <w:p w14:paraId="50044F94" w14:textId="77777777" w:rsidR="0000012C" w:rsidRPr="00A6396C" w:rsidRDefault="0000012C" w:rsidP="00A6396C">
      <w:pPr>
        <w:spacing w:line="276" w:lineRule="auto"/>
        <w:rPr>
          <w:rFonts w:cs="Arial"/>
          <w:szCs w:val="18"/>
          <w:lang w:val="nl"/>
        </w:rPr>
      </w:pPr>
    </w:p>
    <w:p w14:paraId="506DCC96"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1F4E7EF2" w14:textId="77777777" w:rsidR="00061638" w:rsidRPr="00A6396C" w:rsidRDefault="00061638" w:rsidP="00A6396C">
      <w:pPr>
        <w:spacing w:line="276" w:lineRule="auto"/>
        <w:rPr>
          <w:rFonts w:cs="Arial"/>
          <w:szCs w:val="18"/>
          <w:lang w:val="nl"/>
        </w:rPr>
      </w:pPr>
    </w:p>
    <w:p w14:paraId="2168C556" w14:textId="77777777" w:rsidR="00B130D9" w:rsidRPr="00A6396C" w:rsidRDefault="002A54AA" w:rsidP="00A6396C">
      <w:pPr>
        <w:pStyle w:val="Kop3"/>
        <w:rPr>
          <w:rStyle w:val="Zwaar"/>
          <w:rFonts w:ascii="Verdana" w:hAnsi="Verdana"/>
          <w:b/>
          <w:sz w:val="18"/>
          <w:szCs w:val="18"/>
        </w:rPr>
      </w:pPr>
      <w:bookmarkStart w:id="21" w:name="_Toc484590370"/>
      <w:bookmarkStart w:id="22" w:name="_Toc484590456"/>
      <w:bookmarkStart w:id="23" w:name="_Toc497994155"/>
      <w:bookmarkStart w:id="24"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21"/>
      <w:bookmarkEnd w:id="22"/>
      <w:bookmarkEnd w:id="23"/>
      <w:bookmarkEnd w:id="24"/>
    </w:p>
    <w:p w14:paraId="4B67294B" w14:textId="77777777" w:rsidR="00786B9D" w:rsidRPr="007B77B5" w:rsidRDefault="00786B9D" w:rsidP="00786B9D">
      <w:pPr>
        <w:suppressAutoHyphens/>
        <w:ind w:right="-1"/>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artikel 1 van de </w:t>
      </w:r>
      <w:r w:rsidR="009622A4">
        <w:rPr>
          <w:rFonts w:cs="Arial"/>
          <w:szCs w:val="18"/>
          <w:lang w:val="nl"/>
        </w:rPr>
        <w:t>Algemene Rijksv</w:t>
      </w:r>
      <w:r w:rsidR="00BE3D0B">
        <w:rPr>
          <w:rFonts w:cs="Arial"/>
          <w:szCs w:val="18"/>
          <w:lang w:val="nl"/>
        </w:rPr>
        <w:t xml:space="preserve">oorwaarden </w:t>
      </w:r>
      <w:r w:rsidR="00BE3D0B" w:rsidRPr="008243B7">
        <w:rPr>
          <w:rFonts w:cs="Arial"/>
          <w:szCs w:val="18"/>
          <w:lang w:val="nl"/>
        </w:rPr>
        <w:t>voor het verstrekken van opdrachten tot het verrichten van Diensten</w:t>
      </w:r>
      <w:r w:rsidR="00BE3D0B">
        <w:rPr>
          <w:rFonts w:cs="Arial"/>
          <w:szCs w:val="18"/>
          <w:lang w:val="nl"/>
        </w:rPr>
        <w:t xml:space="preserve"> </w:t>
      </w:r>
      <w:r w:rsidR="00EB7862">
        <w:rPr>
          <w:rFonts w:cs="Arial"/>
          <w:szCs w:val="18"/>
          <w:lang w:val="nl"/>
        </w:rPr>
        <w:t>2018</w:t>
      </w:r>
      <w:r w:rsidR="00BE3D0B">
        <w:rPr>
          <w:rFonts w:cs="Arial"/>
          <w:szCs w:val="18"/>
          <w:lang w:val="nl"/>
        </w:rPr>
        <w:t xml:space="preserve"> (ARVODI</w:t>
      </w:r>
      <w:r>
        <w:rPr>
          <w:rFonts w:cs="Arial"/>
          <w:szCs w:val="18"/>
          <w:lang w:val="nl"/>
        </w:rPr>
        <w:t>-</w:t>
      </w:r>
      <w:r w:rsidR="00EB7862">
        <w:rPr>
          <w:rFonts w:cs="Arial"/>
          <w:szCs w:val="18"/>
          <w:lang w:val="nl"/>
        </w:rPr>
        <w:t>2018</w:t>
      </w:r>
      <w:r w:rsidRPr="007B77B5">
        <w:rPr>
          <w:rFonts w:cs="Arial"/>
          <w:szCs w:val="18"/>
          <w:lang w:val="nl"/>
        </w:rPr>
        <w:t xml:space="preserve">). In afwijking daarvan of </w:t>
      </w:r>
      <w:r w:rsidR="003A4E69">
        <w:rPr>
          <w:rFonts w:cs="Arial"/>
          <w:szCs w:val="18"/>
          <w:lang w:val="nl"/>
        </w:rPr>
        <w:t xml:space="preserve">in </w:t>
      </w:r>
      <w:r w:rsidRPr="007B77B5">
        <w:rPr>
          <w:rFonts w:cs="Arial"/>
          <w:szCs w:val="18"/>
          <w:lang w:val="nl"/>
        </w:rPr>
        <w:t>aanvulling daarop wordt onder de</w:t>
      </w:r>
      <w:r>
        <w:rPr>
          <w:rFonts w:cs="Arial"/>
          <w:szCs w:val="18"/>
          <w:lang w:val="nl"/>
        </w:rPr>
        <w:t xml:space="preserve"> volgende begrippen in deze Verwerkers</w:t>
      </w:r>
      <w:r w:rsidRPr="007B77B5">
        <w:rPr>
          <w:rFonts w:cs="Arial"/>
          <w:szCs w:val="18"/>
          <w:lang w:val="nl"/>
        </w:rPr>
        <w:t>overeenkomst verstaan:</w:t>
      </w:r>
    </w:p>
    <w:p w14:paraId="4FA7ECCD" w14:textId="77777777" w:rsidR="002875EA" w:rsidRPr="00A6396C" w:rsidRDefault="002875EA" w:rsidP="00A6396C">
      <w:pPr>
        <w:spacing w:line="276" w:lineRule="auto"/>
        <w:rPr>
          <w:rFonts w:cs="Arial"/>
          <w:szCs w:val="18"/>
        </w:rPr>
      </w:pPr>
    </w:p>
    <w:p w14:paraId="7834440B" w14:textId="77777777" w:rsidR="004A4CAE" w:rsidRDefault="002875EA"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08235675" w14:textId="77777777" w:rsidR="004A4CAE" w:rsidRPr="004A4CAE" w:rsidRDefault="004A4CAE" w:rsidP="004A4CAE">
      <w:pPr>
        <w:spacing w:line="276" w:lineRule="auto"/>
        <w:rPr>
          <w:szCs w:val="18"/>
        </w:rPr>
      </w:pPr>
    </w:p>
    <w:p w14:paraId="4EB86EBD" w14:textId="77777777" w:rsidR="002875EA" w:rsidRPr="00A6396C" w:rsidRDefault="002875EA" w:rsidP="009D4F2B">
      <w:pPr>
        <w:spacing w:line="276" w:lineRule="auto"/>
        <w:rPr>
          <w:szCs w:val="18"/>
        </w:rPr>
      </w:pPr>
      <w:r w:rsidRPr="00A6396C">
        <w:rPr>
          <w:szCs w:val="18"/>
        </w:rPr>
        <w:t>1.2</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r w:rsidRPr="00A6396C">
        <w:rPr>
          <w:szCs w:val="18"/>
          <w:lang w:val="nl"/>
        </w:rPr>
        <w:t xml:space="preserve"> </w:t>
      </w:r>
    </w:p>
    <w:p w14:paraId="147D3742" w14:textId="77777777" w:rsidR="002875EA" w:rsidRPr="00A6396C" w:rsidRDefault="002875EA" w:rsidP="00A6396C">
      <w:pPr>
        <w:spacing w:line="276" w:lineRule="auto"/>
        <w:rPr>
          <w:szCs w:val="18"/>
        </w:rPr>
      </w:pPr>
    </w:p>
    <w:p w14:paraId="22BD965A" w14:textId="77777777" w:rsidR="00260B08" w:rsidRPr="00260B08" w:rsidRDefault="002875EA" w:rsidP="00A6396C">
      <w:pPr>
        <w:spacing w:line="276" w:lineRule="auto"/>
        <w:rPr>
          <w:szCs w:val="18"/>
        </w:rPr>
      </w:pPr>
      <w:commentRangeStart w:id="25"/>
      <w:r w:rsidRPr="00A6396C">
        <w:rPr>
          <w:szCs w:val="18"/>
        </w:rPr>
        <w:t>1.</w:t>
      </w:r>
      <w:r w:rsidR="00D063EA">
        <w:rPr>
          <w:szCs w:val="18"/>
        </w:rPr>
        <w:t>3</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commentRangeEnd w:id="25"/>
      <w:r w:rsidR="00CA0642">
        <w:rPr>
          <w:rStyle w:val="Verwijzingopmerking"/>
        </w:rPr>
        <w:commentReference w:id="25"/>
      </w:r>
    </w:p>
    <w:p w14:paraId="5E3DB716" w14:textId="77777777" w:rsidR="00260B08" w:rsidRDefault="00260B08" w:rsidP="00A6396C">
      <w:pPr>
        <w:spacing w:line="276" w:lineRule="auto"/>
        <w:rPr>
          <w:szCs w:val="18"/>
        </w:rPr>
      </w:pPr>
    </w:p>
    <w:p w14:paraId="00A5B045" w14:textId="77777777" w:rsidR="002875EA" w:rsidRDefault="00260B08" w:rsidP="004901AE">
      <w:pPr>
        <w:spacing w:line="276" w:lineRule="auto"/>
        <w:rPr>
          <w:szCs w:val="18"/>
        </w:rPr>
      </w:pPr>
      <w:r>
        <w:rPr>
          <w:szCs w:val="18"/>
        </w:rPr>
        <w:lastRenderedPageBreak/>
        <w:t>1.</w:t>
      </w:r>
      <w:r w:rsidR="00D063EA">
        <w:rPr>
          <w:szCs w:val="18"/>
        </w:rPr>
        <w:t>4</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verwerkt.</w:t>
      </w:r>
      <w:r w:rsidR="004D7614" w:rsidRPr="004D7614">
        <w:rPr>
          <w:szCs w:val="18"/>
        </w:rPr>
        <w:tab/>
      </w:r>
    </w:p>
    <w:p w14:paraId="6F680268" w14:textId="77777777" w:rsidR="00786B9D" w:rsidRPr="004D7614" w:rsidRDefault="00786B9D" w:rsidP="004901AE">
      <w:pPr>
        <w:spacing w:line="276" w:lineRule="auto"/>
        <w:rPr>
          <w:szCs w:val="18"/>
        </w:rPr>
      </w:pPr>
    </w:p>
    <w:p w14:paraId="04314A98" w14:textId="77777777" w:rsidR="002875EA" w:rsidRPr="00A6396C" w:rsidRDefault="002875EA" w:rsidP="00A6396C">
      <w:pPr>
        <w:spacing w:line="276" w:lineRule="auto"/>
        <w:rPr>
          <w:szCs w:val="18"/>
        </w:rPr>
      </w:pPr>
      <w:r w:rsidRPr="00A6396C">
        <w:rPr>
          <w:szCs w:val="18"/>
        </w:rPr>
        <w:t>1.</w:t>
      </w:r>
      <w:r w:rsidR="00D063EA">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72075D24" w14:textId="77777777" w:rsidR="002875EA" w:rsidRPr="00A6396C" w:rsidRDefault="002875EA" w:rsidP="00A6396C">
      <w:pPr>
        <w:spacing w:line="276" w:lineRule="auto"/>
        <w:rPr>
          <w:szCs w:val="18"/>
          <w:lang w:val="nl"/>
        </w:rPr>
      </w:pPr>
      <w:r w:rsidRPr="00A6396C" w:rsidDel="000E3DF3">
        <w:rPr>
          <w:szCs w:val="18"/>
          <w:u w:val="single"/>
        </w:rPr>
        <w:t xml:space="preserve"> </w:t>
      </w:r>
    </w:p>
    <w:p w14:paraId="1F8D2990" w14:textId="77777777" w:rsidR="002875EA" w:rsidRPr="00A6396C" w:rsidRDefault="00B17DB6" w:rsidP="00A6396C">
      <w:pPr>
        <w:spacing w:line="276" w:lineRule="auto"/>
        <w:rPr>
          <w:szCs w:val="18"/>
          <w:lang w:val="nl"/>
        </w:rPr>
      </w:pPr>
      <w:r w:rsidRPr="00B17DB6">
        <w:rPr>
          <w:szCs w:val="18"/>
        </w:rPr>
        <w:t>1.</w:t>
      </w:r>
      <w:r w:rsidR="00D063EA">
        <w:rPr>
          <w:szCs w:val="18"/>
        </w:rPr>
        <w:t>6</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058039FB" w14:textId="77777777" w:rsidR="002875EA" w:rsidRPr="00A6396C" w:rsidRDefault="002875EA" w:rsidP="00A6396C">
      <w:pPr>
        <w:spacing w:line="276" w:lineRule="auto"/>
        <w:rPr>
          <w:szCs w:val="18"/>
          <w:lang w:val="nl"/>
        </w:rPr>
      </w:pPr>
    </w:p>
    <w:p w14:paraId="233CFC4C" w14:textId="77777777" w:rsidR="002875EA" w:rsidRDefault="00B17DB6" w:rsidP="009D4F2B">
      <w:pPr>
        <w:spacing w:line="276" w:lineRule="auto"/>
        <w:rPr>
          <w:szCs w:val="18"/>
        </w:rPr>
      </w:pPr>
      <w:r w:rsidRPr="00B17DB6">
        <w:rPr>
          <w:szCs w:val="18"/>
        </w:rPr>
        <w:t>1.</w:t>
      </w:r>
      <w:r w:rsidR="00D063EA">
        <w:rPr>
          <w:szCs w:val="18"/>
        </w:rPr>
        <w:t>7</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p>
    <w:p w14:paraId="75A7A63B" w14:textId="77777777" w:rsidR="003063A4" w:rsidRPr="00A6396C" w:rsidRDefault="003063A4" w:rsidP="009D4F2B">
      <w:pPr>
        <w:spacing w:line="276" w:lineRule="auto"/>
        <w:rPr>
          <w:szCs w:val="18"/>
          <w:lang w:val="nl"/>
        </w:rPr>
      </w:pPr>
    </w:p>
    <w:p w14:paraId="3BA10F3C" w14:textId="77777777" w:rsidR="00A6396C" w:rsidRPr="00A6396C" w:rsidRDefault="002A54AA" w:rsidP="00A6396C">
      <w:pPr>
        <w:pStyle w:val="Kop3"/>
        <w:rPr>
          <w:rFonts w:ascii="Verdana" w:hAnsi="Verdana"/>
          <w:sz w:val="18"/>
          <w:szCs w:val="18"/>
        </w:rPr>
      </w:pPr>
      <w:bookmarkStart w:id="26" w:name="_Toc497994156"/>
      <w:bookmarkStart w:id="27" w:name="_Toc499733028"/>
      <w:bookmarkStart w:id="28" w:name="_Toc484590371"/>
      <w:bookmarkStart w:id="29"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6"/>
      <w:bookmarkEnd w:id="27"/>
      <w:r w:rsidR="007538D1" w:rsidRPr="00A6396C">
        <w:rPr>
          <w:rFonts w:ascii="Verdana" w:hAnsi="Verdana"/>
          <w:sz w:val="18"/>
          <w:szCs w:val="18"/>
        </w:rPr>
        <w:t xml:space="preserve"> </w:t>
      </w:r>
    </w:p>
    <w:bookmarkEnd w:id="28"/>
    <w:bookmarkEnd w:id="29"/>
    <w:p w14:paraId="2CD2368E" w14:textId="77777777" w:rsidR="002875EA" w:rsidRPr="00A6396C" w:rsidRDefault="002875EA" w:rsidP="00A6396C">
      <w:pPr>
        <w:spacing w:line="276" w:lineRule="auto"/>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 van P</w:t>
      </w:r>
      <w:r w:rsidR="00BE3D0B">
        <w:rPr>
          <w:szCs w:val="18"/>
          <w:lang w:val="nl"/>
        </w:rPr>
        <w:t>ersoonsgegevens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395288">
        <w:rPr>
          <w:szCs w:val="18"/>
          <w:lang w:val="nl"/>
        </w:rPr>
        <w:t xml:space="preserve"> </w:t>
      </w:r>
    </w:p>
    <w:p w14:paraId="1783C38C" w14:textId="77777777" w:rsidR="002875EA" w:rsidRPr="00A6396C" w:rsidRDefault="002875EA" w:rsidP="00A6396C">
      <w:pPr>
        <w:spacing w:line="276" w:lineRule="auto"/>
        <w:rPr>
          <w:i/>
          <w:szCs w:val="18"/>
          <w:lang w:val="nl"/>
        </w:rPr>
      </w:pPr>
    </w:p>
    <w:p w14:paraId="34F1A328" w14:textId="77777777" w:rsidR="002875EA" w:rsidRDefault="002875EA" w:rsidP="00A6396C">
      <w:pPr>
        <w:spacing w:line="276" w:lineRule="auto"/>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ontvangers </w:t>
      </w:r>
      <w:r w:rsidR="00260B08">
        <w:rPr>
          <w:szCs w:val="18"/>
          <w:lang w:val="nl"/>
        </w:rPr>
        <w:t>zijn in Bijlage 1</w:t>
      </w:r>
      <w:r w:rsidRPr="00A6396C">
        <w:rPr>
          <w:szCs w:val="18"/>
          <w:lang w:val="nl"/>
        </w:rPr>
        <w:t xml:space="preserve"> omschreven. </w:t>
      </w:r>
    </w:p>
    <w:p w14:paraId="350D1271" w14:textId="77777777" w:rsidR="00AD703F" w:rsidRDefault="00AD703F" w:rsidP="00A6396C">
      <w:pPr>
        <w:spacing w:line="276" w:lineRule="auto"/>
        <w:rPr>
          <w:szCs w:val="18"/>
          <w:lang w:val="nl"/>
        </w:rPr>
      </w:pPr>
    </w:p>
    <w:p w14:paraId="51895BE1" w14:textId="77777777" w:rsidR="00AD703F" w:rsidRDefault="00AD703F" w:rsidP="00A6396C">
      <w:pPr>
        <w:spacing w:line="276" w:lineRule="auto"/>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1D96B6FC" w14:textId="77777777" w:rsidR="00131571" w:rsidRDefault="00131571" w:rsidP="00A6396C">
      <w:pPr>
        <w:spacing w:line="276" w:lineRule="auto"/>
        <w:rPr>
          <w:szCs w:val="18"/>
          <w:lang w:val="nl"/>
        </w:rPr>
      </w:pPr>
    </w:p>
    <w:p w14:paraId="39F698C5" w14:textId="77777777" w:rsidR="00131571" w:rsidRDefault="00131571" w:rsidP="00A6396C">
      <w:pPr>
        <w:spacing w:line="276" w:lineRule="auto"/>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 v</w:t>
      </w:r>
      <w:r w:rsidR="004E412F">
        <w:rPr>
          <w:szCs w:val="18"/>
          <w:lang w:val="nl"/>
        </w:rPr>
        <w:t>an Persoonsgegevens.</w:t>
      </w:r>
    </w:p>
    <w:p w14:paraId="444F9263" w14:textId="77777777" w:rsidR="003063A4" w:rsidRPr="00A6396C" w:rsidRDefault="003063A4" w:rsidP="00A6396C">
      <w:pPr>
        <w:spacing w:line="276" w:lineRule="auto"/>
        <w:rPr>
          <w:szCs w:val="18"/>
          <w:lang w:val="nl"/>
        </w:rPr>
      </w:pPr>
    </w:p>
    <w:p w14:paraId="3BAFAB1E" w14:textId="77777777" w:rsidR="007538D1" w:rsidRPr="003063A4" w:rsidRDefault="002A54AA" w:rsidP="00A6396C">
      <w:pPr>
        <w:pStyle w:val="Kop3"/>
        <w:rPr>
          <w:rFonts w:ascii="Verdana" w:hAnsi="Verdana"/>
          <w:color w:val="FF0000"/>
          <w:sz w:val="18"/>
          <w:szCs w:val="18"/>
        </w:rPr>
      </w:pPr>
      <w:bookmarkStart w:id="30" w:name="_Toc497994157"/>
      <w:bookmarkStart w:id="31" w:name="_Toc484590372"/>
      <w:bookmarkStart w:id="32" w:name="_Toc484590458"/>
      <w:bookmarkStart w:id="33"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30"/>
      <w:bookmarkEnd w:id="31"/>
      <w:bookmarkEnd w:id="32"/>
      <w:bookmarkEnd w:id="33"/>
    </w:p>
    <w:p w14:paraId="5D447EDB" w14:textId="77777777" w:rsidR="002875EA" w:rsidRPr="00A6396C" w:rsidRDefault="009356C7" w:rsidP="00B17DB6">
      <w:pPr>
        <w:spacing w:line="276" w:lineRule="auto"/>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27C3730C" w14:textId="77777777" w:rsidR="002875EA" w:rsidRPr="00A6396C" w:rsidRDefault="002875EA" w:rsidP="00B17DB6">
      <w:pPr>
        <w:spacing w:line="276" w:lineRule="auto"/>
        <w:ind w:left="709" w:hanging="709"/>
        <w:rPr>
          <w:szCs w:val="18"/>
        </w:rPr>
      </w:pPr>
    </w:p>
    <w:p w14:paraId="102164E2" w14:textId="77777777" w:rsidR="002875EA" w:rsidRPr="00A6396C" w:rsidRDefault="009356C7" w:rsidP="00B17DB6">
      <w:pPr>
        <w:spacing w:line="276" w:lineRule="auto"/>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nadat en voor zover </w:t>
      </w:r>
      <w:r w:rsidR="005B5660">
        <w:rPr>
          <w:szCs w:val="18"/>
        </w:rPr>
        <w:t>Opdrachtnemer</w:t>
      </w:r>
      <w:r w:rsidR="002875EA" w:rsidRPr="00A6396C">
        <w:rPr>
          <w:szCs w:val="18"/>
        </w:rPr>
        <w:t xml:space="preserve"> alle Persoonsgegevens overeenko</w:t>
      </w:r>
      <w:r w:rsidR="00A6396C" w:rsidRPr="00A6396C">
        <w:rPr>
          <w:szCs w:val="18"/>
        </w:rPr>
        <w:t>m</w:t>
      </w:r>
      <w:r w:rsidR="002875EA" w:rsidRPr="00A6396C">
        <w:rPr>
          <w:szCs w:val="18"/>
        </w:rPr>
        <w:t xml:space="preserve">stig artikel </w:t>
      </w:r>
      <w:r w:rsidR="00D063EA">
        <w:rPr>
          <w:szCs w:val="18"/>
        </w:rPr>
        <w:t>10</w:t>
      </w:r>
      <w:r w:rsidR="007F5108" w:rsidRPr="00A6396C">
        <w:rPr>
          <w:szCs w:val="18"/>
        </w:rPr>
        <w:t xml:space="preserve"> </w:t>
      </w:r>
      <w:r w:rsidR="002875EA" w:rsidRPr="00A6396C">
        <w:rPr>
          <w:szCs w:val="18"/>
        </w:rPr>
        <w:t>heeft gewist of terugbezorgd.</w:t>
      </w:r>
    </w:p>
    <w:p w14:paraId="6C27FD8D" w14:textId="77777777" w:rsidR="002875EA" w:rsidRPr="00A6396C" w:rsidRDefault="002875EA" w:rsidP="00A6396C">
      <w:pPr>
        <w:spacing w:line="276" w:lineRule="auto"/>
        <w:rPr>
          <w:szCs w:val="18"/>
        </w:rPr>
      </w:pPr>
    </w:p>
    <w:p w14:paraId="5537070D" w14:textId="77777777" w:rsidR="002875EA" w:rsidRDefault="007F5108" w:rsidP="00A6396C">
      <w:pPr>
        <w:spacing w:line="276" w:lineRule="auto"/>
        <w:rPr>
          <w:szCs w:val="18"/>
        </w:rPr>
      </w:pPr>
      <w:r>
        <w:rPr>
          <w:szCs w:val="18"/>
        </w:rPr>
        <w:t>3</w:t>
      </w:r>
      <w:r w:rsidR="002875EA" w:rsidRPr="00A6396C">
        <w:rPr>
          <w:szCs w:val="18"/>
        </w:rPr>
        <w:t>.3</w:t>
      </w:r>
      <w:r w:rsidR="002875EA" w:rsidRPr="00A6396C">
        <w:rPr>
          <w:szCs w:val="18"/>
        </w:rPr>
        <w:tab/>
        <w:t>Geen van Partijen kan deze Verwerkersovereenkomst tussentijds opzeggen.</w:t>
      </w:r>
    </w:p>
    <w:p w14:paraId="3B166F3D" w14:textId="77777777" w:rsidR="000028C8" w:rsidRPr="00A6396C" w:rsidRDefault="000028C8" w:rsidP="00A6396C">
      <w:pPr>
        <w:spacing w:line="276" w:lineRule="auto"/>
        <w:rPr>
          <w:szCs w:val="18"/>
        </w:rPr>
      </w:pPr>
    </w:p>
    <w:p w14:paraId="66B6581E" w14:textId="77777777" w:rsidR="00A6396C" w:rsidRPr="00A6396C" w:rsidRDefault="002A54AA" w:rsidP="00A6396C">
      <w:pPr>
        <w:pStyle w:val="Kop3"/>
        <w:rPr>
          <w:rFonts w:ascii="Verdana" w:hAnsi="Verdana"/>
          <w:sz w:val="18"/>
          <w:szCs w:val="18"/>
        </w:rPr>
      </w:pPr>
      <w:bookmarkStart w:id="34" w:name="_Toc497994158"/>
      <w:bookmarkStart w:id="35" w:name="_Toc499733030"/>
      <w:bookmarkStart w:id="36" w:name="_Toc484590373"/>
      <w:bookmarkStart w:id="37"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4"/>
      <w:bookmarkEnd w:id="35"/>
      <w:r w:rsidR="007538D1" w:rsidRPr="00A6396C">
        <w:rPr>
          <w:rFonts w:ascii="Verdana" w:hAnsi="Verdana"/>
          <w:sz w:val="18"/>
          <w:szCs w:val="18"/>
        </w:rPr>
        <w:t xml:space="preserve"> </w:t>
      </w:r>
    </w:p>
    <w:bookmarkEnd w:id="36"/>
    <w:bookmarkEnd w:id="37"/>
    <w:p w14:paraId="7C5F5262" w14:textId="77777777" w:rsidR="00F5102F" w:rsidRDefault="00A86CCB" w:rsidP="00E7505B">
      <w:pPr>
        <w:spacing w:line="276" w:lineRule="auto"/>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 behoudens afwijkende wettelijk</w:t>
      </w:r>
      <w:r w:rsidR="00280699">
        <w:rPr>
          <w:rFonts w:cs="Arial"/>
          <w:szCs w:val="18"/>
        </w:rPr>
        <w:t xml:space="preserve">e </w:t>
      </w:r>
      <w:r w:rsidR="00280699" w:rsidRPr="00E7505B">
        <w:rPr>
          <w:rFonts w:cs="Arial"/>
          <w:szCs w:val="18"/>
        </w:rPr>
        <w:t>voorschriften</w:t>
      </w:r>
      <w:r w:rsidR="00F06AC0">
        <w:rPr>
          <w:rFonts w:cs="Arial"/>
          <w:szCs w:val="18"/>
        </w:rPr>
        <w:t xml:space="preserve"> die op Opdrachtnemer</w:t>
      </w:r>
      <w:r w:rsidR="004E412F">
        <w:rPr>
          <w:rFonts w:cs="Arial"/>
          <w:szCs w:val="18"/>
        </w:rPr>
        <w:t xml:space="preserve"> van toepassing zijn.</w:t>
      </w:r>
    </w:p>
    <w:p w14:paraId="6FE8717C" w14:textId="77777777" w:rsidR="00DD16D6" w:rsidRDefault="00DD16D6" w:rsidP="00E7505B">
      <w:pPr>
        <w:spacing w:line="276" w:lineRule="auto"/>
        <w:rPr>
          <w:rFonts w:cs="Arial"/>
          <w:color w:val="FF0000"/>
          <w:szCs w:val="18"/>
        </w:rPr>
      </w:pPr>
    </w:p>
    <w:p w14:paraId="435693DD" w14:textId="77777777" w:rsidR="00DD16D6" w:rsidRPr="00A6396C" w:rsidRDefault="00DD16D6" w:rsidP="00DD16D6">
      <w:pPr>
        <w:spacing w:line="276" w:lineRule="auto"/>
        <w:rPr>
          <w:rFonts w:cs="Arial"/>
          <w:szCs w:val="18"/>
        </w:rPr>
      </w:pPr>
      <w:r w:rsidRPr="003607FF">
        <w:rPr>
          <w:rFonts w:cs="Arial"/>
          <w:szCs w:val="18"/>
        </w:rPr>
        <w:t xml:space="preserve">4.2     Indien een instructie als bedoeld in het eerste lid naar </w:t>
      </w:r>
      <w:r w:rsidR="00131571">
        <w:rPr>
          <w:rFonts w:cs="Arial"/>
          <w:szCs w:val="18"/>
        </w:rPr>
        <w:t>het</w:t>
      </w:r>
      <w:r w:rsidRPr="003607FF">
        <w:rPr>
          <w:rFonts w:cs="Arial"/>
          <w:szCs w:val="18"/>
        </w:rPr>
        <w:t xml:space="preserve"> oordeel</w:t>
      </w:r>
      <w:r w:rsidR="00131571">
        <w:rPr>
          <w:rFonts w:cs="Arial"/>
          <w:szCs w:val="18"/>
        </w:rPr>
        <w:t xml:space="preserve"> van </w:t>
      </w:r>
      <w:r w:rsidR="005B5660">
        <w:rPr>
          <w:rFonts w:cs="Arial"/>
          <w:szCs w:val="18"/>
        </w:rPr>
        <w:t>Opdrachtnemer</w:t>
      </w:r>
      <w:r w:rsidR="004E412F">
        <w:rPr>
          <w:rFonts w:cs="Arial"/>
          <w:szCs w:val="18"/>
        </w:rPr>
        <w:t xml:space="preserve"> in strijd is met een wettelijk voorschrift</w:t>
      </w:r>
      <w:r>
        <w:rPr>
          <w:rFonts w:cs="Arial"/>
          <w:szCs w:val="18"/>
        </w:rPr>
        <w:t xml:space="preserve"> inzake gegevensbescherming,</w:t>
      </w:r>
      <w:r w:rsidRPr="003607FF">
        <w:rPr>
          <w:rFonts w:cs="Arial"/>
          <w:szCs w:val="18"/>
        </w:rPr>
        <w:t xml:space="preserve"> stelt </w:t>
      </w:r>
      <w:r w:rsidR="00131571">
        <w:rPr>
          <w:rFonts w:cs="Arial"/>
          <w:szCs w:val="18"/>
        </w:rPr>
        <w:t>hij</w:t>
      </w:r>
      <w:r w:rsidRPr="003607FF">
        <w:rPr>
          <w:rFonts w:cs="Arial"/>
          <w:szCs w:val="18"/>
        </w:rPr>
        <w:t xml:space="preserve"> Opdrachtge</w:t>
      </w:r>
      <w:r w:rsidR="007C271C">
        <w:rPr>
          <w:rFonts w:cs="Arial"/>
          <w:szCs w:val="18"/>
        </w:rPr>
        <w:t>ver daarvan voorafgaand aan de V</w:t>
      </w:r>
      <w:r w:rsidR="004E412F">
        <w:rPr>
          <w:rFonts w:cs="Arial"/>
          <w:szCs w:val="18"/>
        </w:rPr>
        <w:t>erwerking in kennis, tenzij een wettelijk voorschrift deze kennisgeving verbiedt</w:t>
      </w:r>
      <w:r w:rsidR="000028C8">
        <w:rPr>
          <w:rFonts w:cs="Arial"/>
          <w:szCs w:val="18"/>
        </w:rPr>
        <w:t>.</w:t>
      </w:r>
    </w:p>
    <w:p w14:paraId="6B735BD3" w14:textId="77777777" w:rsidR="00DD16D6" w:rsidRDefault="00DD16D6" w:rsidP="00DD16D6">
      <w:pPr>
        <w:spacing w:line="276" w:lineRule="auto"/>
        <w:rPr>
          <w:rFonts w:cs="Arial"/>
          <w:szCs w:val="18"/>
        </w:rPr>
      </w:pPr>
    </w:p>
    <w:p w14:paraId="4396A5FD" w14:textId="77777777" w:rsidR="00DD16D6" w:rsidRPr="00A6396C" w:rsidRDefault="00DD16D6" w:rsidP="00DD16D6">
      <w:pPr>
        <w:spacing w:line="276" w:lineRule="auto"/>
        <w:rPr>
          <w:rFonts w:cs="Arial"/>
          <w:szCs w:val="18"/>
        </w:rPr>
      </w:pPr>
      <w:r w:rsidRPr="00A6396C">
        <w:rPr>
          <w:rFonts w:cs="Arial"/>
          <w:szCs w:val="18"/>
        </w:rPr>
        <w:lastRenderedPageBreak/>
        <w:t>4</w:t>
      </w:r>
      <w:r>
        <w:rPr>
          <w:rFonts w:cs="Arial"/>
          <w:szCs w:val="18"/>
        </w:rPr>
        <w:t>.3</w:t>
      </w:r>
      <w:r w:rsidRPr="00A6396C">
        <w:rPr>
          <w:rFonts w:cs="Arial"/>
          <w:szCs w:val="18"/>
        </w:rPr>
        <w:tab/>
        <w:t xml:space="preserve">Indien </w:t>
      </w:r>
      <w:r w:rsidR="005B5660">
        <w:rPr>
          <w:rFonts w:cs="Arial"/>
          <w:szCs w:val="18"/>
        </w:rPr>
        <w:t>Opdrachtnemer</w:t>
      </w:r>
      <w:r w:rsidRPr="00A6396C">
        <w:rPr>
          <w:rFonts w:cs="Arial"/>
          <w:szCs w:val="18"/>
        </w:rPr>
        <w:t xml:space="preserve"> op grond</w:t>
      </w:r>
      <w:r w:rsidR="00F06AC0">
        <w:rPr>
          <w:rFonts w:cs="Arial"/>
          <w:szCs w:val="18"/>
        </w:rPr>
        <w:t xml:space="preserve"> van een wettelijk voorschrift</w:t>
      </w:r>
      <w:r>
        <w:rPr>
          <w:rFonts w:cs="Arial"/>
          <w:szCs w:val="18"/>
        </w:rPr>
        <w:t xml:space="preserve"> Persoonsgegevens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056AA9F7" w14:textId="77777777" w:rsidR="00F5102F" w:rsidRPr="00A6396C" w:rsidRDefault="00F5102F" w:rsidP="00A6396C">
      <w:pPr>
        <w:spacing w:line="276" w:lineRule="auto"/>
        <w:rPr>
          <w:rFonts w:cs="Arial"/>
          <w:szCs w:val="18"/>
        </w:rPr>
      </w:pPr>
    </w:p>
    <w:p w14:paraId="68070E0B" w14:textId="77777777" w:rsidR="003607FF" w:rsidRDefault="00CF20AA" w:rsidP="00A6396C">
      <w:pPr>
        <w:spacing w:line="276" w:lineRule="auto"/>
        <w:rPr>
          <w:rFonts w:cs="Arial"/>
          <w:szCs w:val="18"/>
        </w:rPr>
      </w:pPr>
      <w:r>
        <w:rPr>
          <w:rFonts w:cs="Arial"/>
          <w:szCs w:val="18"/>
        </w:rPr>
        <w:t>4</w:t>
      </w:r>
      <w:r w:rsidR="00F5102F" w:rsidRPr="00A6396C">
        <w:rPr>
          <w:rFonts w:cs="Arial"/>
          <w:szCs w:val="18"/>
        </w:rPr>
        <w:t>.</w:t>
      </w:r>
      <w:r w:rsidR="00DD16D6">
        <w:rPr>
          <w:rFonts w:cs="Arial"/>
          <w:szCs w:val="18"/>
        </w:rPr>
        <w:t>4</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 van Persoonsgegevens</w:t>
      </w:r>
      <w:r w:rsidR="009B335E">
        <w:rPr>
          <w:rFonts w:cs="Arial"/>
          <w:szCs w:val="18"/>
        </w:rPr>
        <w:t>.</w:t>
      </w:r>
      <w:r w:rsidR="00D063EA">
        <w:rPr>
          <w:rFonts w:cs="Arial"/>
          <w:szCs w:val="18"/>
        </w:rPr>
        <w:t xml:space="preserve"> </w:t>
      </w:r>
    </w:p>
    <w:p w14:paraId="71B2A75E" w14:textId="77777777" w:rsidR="004901AE" w:rsidRDefault="004901AE" w:rsidP="00A6396C">
      <w:pPr>
        <w:spacing w:line="276" w:lineRule="auto"/>
        <w:rPr>
          <w:rFonts w:cs="Arial"/>
          <w:color w:val="FF0000"/>
          <w:szCs w:val="18"/>
        </w:rPr>
      </w:pPr>
    </w:p>
    <w:p w14:paraId="6DCBA626" w14:textId="77777777" w:rsidR="00A6396C" w:rsidRPr="00A6396C" w:rsidRDefault="002A54AA" w:rsidP="00A6396C">
      <w:pPr>
        <w:pStyle w:val="Kop3"/>
        <w:rPr>
          <w:rFonts w:ascii="Verdana" w:hAnsi="Verdana"/>
          <w:sz w:val="18"/>
          <w:szCs w:val="18"/>
        </w:rPr>
      </w:pPr>
      <w:bookmarkStart w:id="38" w:name="_Toc497994159"/>
      <w:bookmarkStart w:id="39" w:name="_Toc499733031"/>
      <w:bookmarkStart w:id="40" w:name="_Toc484590374"/>
      <w:bookmarkStart w:id="41"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8"/>
      <w:bookmarkEnd w:id="39"/>
      <w:r w:rsidR="007538D1" w:rsidRPr="00A6396C">
        <w:rPr>
          <w:rFonts w:ascii="Verdana" w:hAnsi="Verdana"/>
          <w:sz w:val="18"/>
          <w:szCs w:val="18"/>
        </w:rPr>
        <w:t xml:space="preserve"> </w:t>
      </w:r>
    </w:p>
    <w:bookmarkEnd w:id="40"/>
    <w:bookmarkEnd w:id="41"/>
    <w:p w14:paraId="38B1FA50" w14:textId="77777777" w:rsidR="0097702C" w:rsidRPr="003063A4" w:rsidRDefault="001E0D08" w:rsidP="00587F79">
      <w:pPr>
        <w:spacing w:line="276" w:lineRule="auto"/>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5B1A6D">
        <w:rPr>
          <w:rFonts w:cs="Arial"/>
          <w:szCs w:val="18"/>
        </w:rPr>
        <w:t xml:space="preserve">In aanvulling op </w:t>
      </w:r>
      <w:r w:rsidR="00D34CD0" w:rsidRPr="008902DA">
        <w:rPr>
          <w:rFonts w:cs="Arial"/>
          <w:szCs w:val="18"/>
        </w:rPr>
        <w:t>artikel 15 van de ARVODI</w:t>
      </w:r>
      <w:r w:rsidR="005B1A6D" w:rsidRPr="008902DA">
        <w:rPr>
          <w:rFonts w:cs="Arial"/>
          <w:szCs w:val="18"/>
        </w:rPr>
        <w:t>-</w:t>
      </w:r>
      <w:r w:rsidR="00EB7862">
        <w:rPr>
          <w:rFonts w:cs="Arial"/>
          <w:szCs w:val="18"/>
        </w:rPr>
        <w:t>2018</w:t>
      </w:r>
      <w:r w:rsidR="000C506F">
        <w:rPr>
          <w:rFonts w:cs="Arial"/>
          <w:szCs w:val="18"/>
        </w:rPr>
        <w:t xml:space="preserve"> en onverminderd artikel 2.3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1EDCA84E" w14:textId="77777777" w:rsidR="0097702C" w:rsidRDefault="0097702C" w:rsidP="00587F79">
      <w:pPr>
        <w:spacing w:line="276" w:lineRule="auto"/>
        <w:rPr>
          <w:rFonts w:cs="Arial"/>
          <w:szCs w:val="18"/>
        </w:rPr>
      </w:pPr>
    </w:p>
    <w:p w14:paraId="123178A1" w14:textId="77777777" w:rsidR="00131571" w:rsidRPr="00131571" w:rsidRDefault="00131571" w:rsidP="00131571">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0EED661F" w14:textId="77777777" w:rsidR="00131571" w:rsidRDefault="00131571" w:rsidP="00587F79">
      <w:pPr>
        <w:spacing w:line="276" w:lineRule="auto"/>
        <w:rPr>
          <w:rFonts w:cs="Arial"/>
          <w:szCs w:val="18"/>
        </w:rPr>
      </w:pPr>
    </w:p>
    <w:p w14:paraId="44737E7D" w14:textId="77777777" w:rsidR="0097702C" w:rsidRPr="00A6396C" w:rsidRDefault="0097702C" w:rsidP="0097702C">
      <w:pPr>
        <w:spacing w:line="276" w:lineRule="auto"/>
        <w:rPr>
          <w:rFonts w:cs="Arial"/>
          <w:szCs w:val="18"/>
        </w:rPr>
      </w:pPr>
      <w:r>
        <w:rPr>
          <w:rFonts w:cs="Arial"/>
          <w:szCs w:val="18"/>
        </w:rPr>
        <w:t>5.</w:t>
      </w:r>
      <w:r w:rsidR="00131571">
        <w:rPr>
          <w:rFonts w:cs="Arial"/>
          <w:szCs w:val="18"/>
        </w:rPr>
        <w:t>3</w:t>
      </w:r>
      <w:r>
        <w:rPr>
          <w:rFonts w:cs="Arial"/>
          <w:szCs w:val="18"/>
        </w:rPr>
        <w:tab/>
      </w:r>
      <w:r w:rsidRPr="00A6396C">
        <w:rPr>
          <w:rFonts w:cs="Arial"/>
          <w:szCs w:val="18"/>
        </w:rPr>
        <w:t xml:space="preserve">Indien en voor zover Opdrachtgever daarom uitdrukkelijk schriftelijk verzoekt, zal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1DC86957" w14:textId="77777777" w:rsidR="00F5102F" w:rsidRPr="00A6396C" w:rsidRDefault="00F5102F" w:rsidP="00A6396C">
      <w:pPr>
        <w:spacing w:line="276" w:lineRule="auto"/>
        <w:rPr>
          <w:rFonts w:cs="Arial"/>
          <w:szCs w:val="18"/>
        </w:rPr>
      </w:pPr>
    </w:p>
    <w:p w14:paraId="2C7DDF9C" w14:textId="77777777" w:rsidR="00F5102F" w:rsidRPr="003063A4" w:rsidRDefault="001E0D08" w:rsidP="004E66B8">
      <w:pPr>
        <w:spacing w:line="276" w:lineRule="auto"/>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de Europese Unie, tenzij hij daarvoor uitdrukkelijk schriftelijk toestemming heeft verkregen van Opdrachtgever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73F83591" w14:textId="77777777" w:rsidR="003A33C4" w:rsidRDefault="003A33C4" w:rsidP="00A6396C">
      <w:pPr>
        <w:spacing w:line="276" w:lineRule="auto"/>
        <w:rPr>
          <w:rFonts w:cs="Arial"/>
          <w:szCs w:val="18"/>
        </w:rPr>
      </w:pPr>
    </w:p>
    <w:p w14:paraId="142BE9F9" w14:textId="77777777" w:rsidR="003A33C4" w:rsidRDefault="002F71C6" w:rsidP="00A6396C">
      <w:pPr>
        <w:spacing w:line="276" w:lineRule="auto"/>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inbreuken </w:t>
      </w:r>
      <w:r w:rsidR="009629F3">
        <w:rPr>
          <w:rFonts w:cs="Arial"/>
          <w:szCs w:val="18"/>
        </w:rPr>
        <w:t xml:space="preserve">op </w:t>
      </w:r>
      <w:r w:rsidRPr="00A6396C">
        <w:rPr>
          <w:rFonts w:cs="Arial"/>
          <w:szCs w:val="18"/>
        </w:rPr>
        <w:t>beveiligingsmaatregelen</w:t>
      </w:r>
      <w:r w:rsidR="009629F3">
        <w:rPr>
          <w:rFonts w:cs="Arial"/>
          <w:szCs w:val="18"/>
        </w:rPr>
        <w:t xml:space="preserve"> zoals genoemd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73BBB751" w14:textId="77777777" w:rsidR="00716AB9" w:rsidRDefault="00716AB9" w:rsidP="00A6396C">
      <w:pPr>
        <w:spacing w:line="276" w:lineRule="auto"/>
        <w:rPr>
          <w:rFonts w:cs="Arial"/>
          <w:szCs w:val="18"/>
        </w:rPr>
      </w:pPr>
    </w:p>
    <w:p w14:paraId="037491AB" w14:textId="77777777" w:rsidR="00716AB9" w:rsidRDefault="00716AB9" w:rsidP="00716AB9">
      <w:pPr>
        <w:spacing w:line="276" w:lineRule="auto"/>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2A050EAF" w14:textId="77777777" w:rsidR="00716AB9" w:rsidRDefault="00716AB9" w:rsidP="00A6396C">
      <w:pPr>
        <w:spacing w:line="276" w:lineRule="auto"/>
        <w:rPr>
          <w:rFonts w:cs="Arial"/>
          <w:szCs w:val="18"/>
        </w:rPr>
      </w:pPr>
    </w:p>
    <w:p w14:paraId="1F1126F1" w14:textId="77777777" w:rsidR="003A33C4" w:rsidRPr="00BB2BB8" w:rsidRDefault="002A54AA" w:rsidP="00BB2BB8">
      <w:pPr>
        <w:pStyle w:val="Kop3"/>
        <w:rPr>
          <w:rFonts w:ascii="Verdana" w:hAnsi="Verdana"/>
          <w:color w:val="FF0000"/>
          <w:sz w:val="18"/>
          <w:szCs w:val="18"/>
        </w:rPr>
      </w:pPr>
      <w:bookmarkStart w:id="42" w:name="_Toc484590375"/>
      <w:bookmarkStart w:id="43" w:name="_Toc484590461"/>
      <w:bookmarkStart w:id="44" w:name="_Toc497994160"/>
      <w:bookmarkStart w:id="45"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42"/>
      <w:bookmarkEnd w:id="43"/>
      <w:bookmarkEnd w:id="44"/>
      <w:bookmarkEnd w:id="45"/>
    </w:p>
    <w:p w14:paraId="700FBD72" w14:textId="77777777" w:rsidR="00F5102F" w:rsidRPr="00215421" w:rsidRDefault="008133BD" w:rsidP="00A6396C">
      <w:pPr>
        <w:spacing w:line="276" w:lineRule="auto"/>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13.1 van de ARVODI</w:t>
      </w:r>
      <w:r w:rsidR="00D15F48" w:rsidRPr="008902DA">
        <w:rPr>
          <w:rFonts w:cs="Arial"/>
          <w:szCs w:val="18"/>
        </w:rPr>
        <w:t>-</w:t>
      </w:r>
      <w:r w:rsidR="00EB7862">
        <w:rPr>
          <w:rFonts w:cs="Arial"/>
          <w:szCs w:val="18"/>
        </w:rPr>
        <w:t>2018</w:t>
      </w:r>
      <w:r w:rsidR="00D15F48" w:rsidRPr="008902DA">
        <w:rPr>
          <w:rFonts w:cs="Arial"/>
          <w:szCs w:val="18"/>
        </w:rPr>
        <w:t>.</w:t>
      </w:r>
      <w:r w:rsidR="00D15F48" w:rsidRPr="00215421">
        <w:rPr>
          <w:rFonts w:cs="Arial"/>
          <w:szCs w:val="18"/>
        </w:rPr>
        <w:t xml:space="preserve"> </w:t>
      </w:r>
    </w:p>
    <w:p w14:paraId="26E3ACB6" w14:textId="77777777" w:rsidR="00F5102F" w:rsidRPr="00A6396C" w:rsidRDefault="00F5102F" w:rsidP="00A6396C">
      <w:pPr>
        <w:spacing w:line="276" w:lineRule="auto"/>
        <w:rPr>
          <w:rFonts w:cs="Arial"/>
          <w:szCs w:val="18"/>
        </w:rPr>
      </w:pPr>
    </w:p>
    <w:p w14:paraId="076583FC" w14:textId="77777777" w:rsidR="00F5102F" w:rsidRDefault="008133BD" w:rsidP="00A6396C">
      <w:pPr>
        <w:spacing w:line="276" w:lineRule="auto"/>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toont op verzoek van Opdrachtgever aan dat</w:t>
      </w:r>
      <w:r w:rsidR="00364091">
        <w:rPr>
          <w:rFonts w:cs="Arial"/>
          <w:szCs w:val="18"/>
        </w:rPr>
        <w:t xml:space="preserve"> zijn P</w:t>
      </w:r>
      <w:r w:rsidR="00BC0700">
        <w:rPr>
          <w:rFonts w:cs="Arial"/>
          <w:szCs w:val="18"/>
        </w:rPr>
        <w:t xml:space="preserve">ersoneel zich ertoe heeft verbonden vertrouwelijkheid in acht te nemen als bedoeld in </w:t>
      </w:r>
      <w:r w:rsidR="00BC0700" w:rsidRPr="008902DA">
        <w:rPr>
          <w:rFonts w:cs="Arial"/>
          <w:szCs w:val="18"/>
        </w:rPr>
        <w:t>ar</w:t>
      </w:r>
      <w:r w:rsidR="00D34CD0" w:rsidRPr="008902DA">
        <w:rPr>
          <w:rFonts w:cs="Arial"/>
          <w:szCs w:val="18"/>
        </w:rPr>
        <w:t>tikel 13.2 van de ARVODI</w:t>
      </w:r>
      <w:r w:rsidR="00BC0700" w:rsidRPr="008902DA">
        <w:rPr>
          <w:rFonts w:cs="Arial"/>
          <w:szCs w:val="18"/>
        </w:rPr>
        <w:t>-</w:t>
      </w:r>
      <w:r w:rsidR="00EB7862">
        <w:rPr>
          <w:rFonts w:cs="Arial"/>
          <w:szCs w:val="18"/>
        </w:rPr>
        <w:t>2018</w:t>
      </w:r>
      <w:r w:rsidR="00BC0700" w:rsidRPr="008902DA">
        <w:rPr>
          <w:rFonts w:cs="Arial"/>
          <w:szCs w:val="18"/>
        </w:rPr>
        <w:t>.</w:t>
      </w:r>
      <w:r w:rsidR="00BC0700">
        <w:rPr>
          <w:rFonts w:cs="Arial"/>
          <w:szCs w:val="18"/>
        </w:rPr>
        <w:t xml:space="preserve">  </w:t>
      </w:r>
    </w:p>
    <w:p w14:paraId="5C85010F" w14:textId="77777777" w:rsidR="009A7776" w:rsidRPr="00A6396C" w:rsidRDefault="009A7776" w:rsidP="00A6396C">
      <w:pPr>
        <w:spacing w:line="276" w:lineRule="auto"/>
        <w:rPr>
          <w:rFonts w:cs="Arial"/>
          <w:szCs w:val="18"/>
        </w:rPr>
      </w:pPr>
    </w:p>
    <w:p w14:paraId="75868439" w14:textId="77777777" w:rsidR="0050284D" w:rsidRPr="00A6396C" w:rsidRDefault="002A54AA" w:rsidP="00A6396C">
      <w:pPr>
        <w:pStyle w:val="Kop3"/>
        <w:rPr>
          <w:rFonts w:ascii="Verdana" w:hAnsi="Verdana"/>
          <w:sz w:val="18"/>
          <w:szCs w:val="18"/>
        </w:rPr>
      </w:pPr>
      <w:bookmarkStart w:id="46" w:name="_Toc484590376"/>
      <w:bookmarkStart w:id="47" w:name="_Toc484590462"/>
      <w:bookmarkStart w:id="48" w:name="_Toc497994161"/>
      <w:bookmarkStart w:id="49"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6"/>
      <w:bookmarkEnd w:id="47"/>
      <w:bookmarkEnd w:id="48"/>
      <w:bookmarkEnd w:id="49"/>
      <w:proofErr w:type="spellEnd"/>
    </w:p>
    <w:p w14:paraId="448B6E80" w14:textId="77777777" w:rsidR="00C27DFD" w:rsidRDefault="00F5102F" w:rsidP="00DB16DA">
      <w:pPr>
        <w:spacing w:line="276" w:lineRule="auto"/>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8 </w:t>
      </w:r>
      <w:r w:rsidR="004E412F" w:rsidRPr="008902DA">
        <w:rPr>
          <w:rFonts w:cs="Arial"/>
          <w:szCs w:val="18"/>
        </w:rPr>
        <w:t>van de ARVODI-</w:t>
      </w:r>
      <w:r w:rsidR="00EB7862">
        <w:rPr>
          <w:rFonts w:cs="Arial"/>
          <w:szCs w:val="18"/>
        </w:rPr>
        <w:t>2018</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andere verwerker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andere verwerker</w:t>
      </w:r>
      <w:r w:rsidR="00DB16DA" w:rsidRPr="00A6396C">
        <w:rPr>
          <w:rFonts w:cs="Arial"/>
          <w:szCs w:val="18"/>
        </w:rPr>
        <w:t xml:space="preserve"> </w:t>
      </w:r>
      <w:r w:rsidRPr="00A6396C">
        <w:rPr>
          <w:rFonts w:cs="Arial"/>
          <w:szCs w:val="18"/>
        </w:rPr>
        <w:t xml:space="preserve">bij een overeenkomst dezelfde verplichtingen inzake gegevensbescherming opgelegd als die welke in deze Verwerkersovereenkomst zijn opgenomen. </w:t>
      </w:r>
    </w:p>
    <w:p w14:paraId="341AFEA4" w14:textId="77777777" w:rsidR="00F5102F" w:rsidRPr="00A6396C" w:rsidRDefault="00F5102F" w:rsidP="00A6396C">
      <w:pPr>
        <w:spacing w:line="276" w:lineRule="auto"/>
        <w:rPr>
          <w:rFonts w:cs="Arial"/>
          <w:szCs w:val="18"/>
        </w:rPr>
      </w:pPr>
    </w:p>
    <w:p w14:paraId="0AA7A0C3" w14:textId="77777777" w:rsidR="00A6396C" w:rsidRPr="00A6396C" w:rsidRDefault="002A54AA" w:rsidP="00A715D5">
      <w:pPr>
        <w:pStyle w:val="Kop3"/>
        <w:rPr>
          <w:rFonts w:ascii="Verdana" w:hAnsi="Verdana"/>
          <w:sz w:val="18"/>
          <w:szCs w:val="18"/>
        </w:rPr>
      </w:pPr>
      <w:bookmarkStart w:id="50" w:name="_Toc497994162"/>
      <w:bookmarkStart w:id="51" w:name="_Toc499733034"/>
      <w:bookmarkStart w:id="52" w:name="_Toc484590377"/>
      <w:bookmarkStart w:id="53"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50"/>
      <w:bookmarkEnd w:id="51"/>
    </w:p>
    <w:bookmarkEnd w:id="52"/>
    <w:bookmarkEnd w:id="53"/>
    <w:p w14:paraId="5BCF21BE" w14:textId="77777777" w:rsidR="0050284D" w:rsidRPr="00BB2BB8" w:rsidRDefault="005B5660" w:rsidP="00A715D5">
      <w:pPr>
        <w:spacing w:line="276" w:lineRule="auto"/>
        <w:rPr>
          <w:rFonts w:cs="Arial"/>
          <w:color w:val="FF0000"/>
          <w:szCs w:val="18"/>
        </w:rPr>
      </w:pPr>
      <w:r>
        <w:rPr>
          <w:rFonts w:cs="Arial"/>
          <w:szCs w:val="18"/>
        </w:rPr>
        <w:t>Opdrachtnemer</w:t>
      </w:r>
      <w:r w:rsidR="0050284D" w:rsidRPr="00A6396C">
        <w:rPr>
          <w:rFonts w:cs="Arial"/>
          <w:szCs w:val="18"/>
        </w:rPr>
        <w:t xml:space="preserve"> verleent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344E6C1D" w14:textId="77777777" w:rsidR="00BB2BB8" w:rsidRPr="00A6396C" w:rsidRDefault="00BB2BB8" w:rsidP="00A715D5">
      <w:pPr>
        <w:spacing w:line="276" w:lineRule="auto"/>
        <w:rPr>
          <w:rFonts w:cs="Arial"/>
          <w:szCs w:val="18"/>
        </w:rPr>
      </w:pPr>
    </w:p>
    <w:p w14:paraId="3F965234" w14:textId="77777777" w:rsidR="0050284D" w:rsidRPr="00BB2BB8" w:rsidRDefault="00A715D5" w:rsidP="00BB2BB8">
      <w:pPr>
        <w:pStyle w:val="Kop3"/>
        <w:rPr>
          <w:rFonts w:ascii="Verdana" w:hAnsi="Verdana"/>
          <w:sz w:val="18"/>
          <w:szCs w:val="18"/>
        </w:rPr>
      </w:pPr>
      <w:bookmarkStart w:id="54" w:name="_Toc497994163"/>
      <w:bookmarkStart w:id="55" w:name="_Toc499733035"/>
      <w:r w:rsidRPr="00A715D5">
        <w:rPr>
          <w:rFonts w:ascii="Verdana" w:hAnsi="Verdana"/>
          <w:sz w:val="18"/>
          <w:szCs w:val="18"/>
        </w:rPr>
        <w:lastRenderedPageBreak/>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4"/>
      <w:bookmarkEnd w:id="55"/>
    </w:p>
    <w:p w14:paraId="04DC5B2D" w14:textId="77777777" w:rsidR="008A5405" w:rsidRDefault="00A715D5" w:rsidP="008F0721">
      <w:pPr>
        <w:spacing w:line="276" w:lineRule="auto"/>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14A28F5D" w14:textId="77777777" w:rsidR="0050284D" w:rsidRPr="00A6396C" w:rsidRDefault="0050284D" w:rsidP="00A6396C">
      <w:pPr>
        <w:spacing w:line="276" w:lineRule="auto"/>
        <w:rPr>
          <w:rFonts w:cs="Arial"/>
          <w:szCs w:val="18"/>
        </w:rPr>
      </w:pPr>
    </w:p>
    <w:p w14:paraId="3B62973C" w14:textId="77777777" w:rsidR="0050284D" w:rsidRPr="00A6396C" w:rsidRDefault="00A715D5" w:rsidP="008F0721">
      <w:pPr>
        <w:spacing w:line="276" w:lineRule="auto"/>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5050B854" w14:textId="77777777" w:rsidR="0050284D" w:rsidRPr="00A6396C" w:rsidRDefault="008F0721" w:rsidP="00B87983">
      <w:pPr>
        <w:spacing w:line="276" w:lineRule="auto"/>
        <w:rPr>
          <w:rFonts w:cs="Arial"/>
          <w:szCs w:val="18"/>
        </w:rPr>
      </w:pPr>
      <w:r>
        <w:rPr>
          <w:rFonts w:cs="Arial"/>
          <w:szCs w:val="18"/>
        </w:rPr>
        <w:t>9.</w:t>
      </w:r>
      <w:r w:rsidR="00304988">
        <w:rPr>
          <w:rFonts w:cs="Arial"/>
          <w:szCs w:val="18"/>
        </w:rPr>
        <w:t>3</w:t>
      </w:r>
      <w:r w:rsidR="0050284D" w:rsidRPr="00A6396C">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395288">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bevoegde 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14:paraId="43BC5F0F" w14:textId="77777777" w:rsidR="00BB2BB8" w:rsidRPr="00A6396C" w:rsidRDefault="00BB2BB8" w:rsidP="00A6396C">
      <w:pPr>
        <w:spacing w:line="276" w:lineRule="auto"/>
        <w:rPr>
          <w:rFonts w:cs="Arial"/>
          <w:szCs w:val="18"/>
        </w:rPr>
      </w:pPr>
    </w:p>
    <w:p w14:paraId="2C97958C" w14:textId="77777777" w:rsidR="007538D1" w:rsidRPr="00702CCD" w:rsidRDefault="002A54AA" w:rsidP="00702CCD">
      <w:pPr>
        <w:pStyle w:val="Kop3"/>
        <w:rPr>
          <w:rFonts w:ascii="Verdana" w:hAnsi="Verdana"/>
          <w:sz w:val="18"/>
          <w:szCs w:val="18"/>
        </w:rPr>
      </w:pPr>
      <w:bookmarkStart w:id="56" w:name="_Toc497994164"/>
      <w:bookmarkStart w:id="57" w:name="_Toc484590378"/>
      <w:bookmarkStart w:id="58" w:name="_Toc484590464"/>
      <w:bookmarkStart w:id="59"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6"/>
      <w:bookmarkEnd w:id="57"/>
      <w:bookmarkEnd w:id="58"/>
      <w:bookmarkEnd w:id="59"/>
    </w:p>
    <w:p w14:paraId="4E50E032" w14:textId="77777777" w:rsidR="00F5102F" w:rsidRDefault="00A331FF" w:rsidP="00A6396C">
      <w:pPr>
        <w:spacing w:line="276" w:lineRule="auto"/>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 xml:space="preserve">Na afloop van de Overeenkomst draagt </w:t>
      </w:r>
      <w:r w:rsidR="005B5660">
        <w:rPr>
          <w:rFonts w:cs="Arial"/>
          <w:szCs w:val="18"/>
        </w:rPr>
        <w:t>Opdrachtnemer</w:t>
      </w:r>
      <w:r w:rsidR="00F5102F" w:rsidRPr="00A6396C">
        <w:rPr>
          <w:rFonts w:cs="Arial"/>
          <w:szCs w:val="18"/>
        </w:rPr>
        <w:t>, naar gelang de keuze van Opdrachtgever, zorg voor het terugbezorgen aan Opdrachtgever of het wissen van alle Persoonsgegeven</w:t>
      </w:r>
      <w:r>
        <w:rPr>
          <w:rFonts w:cs="Arial"/>
          <w:szCs w:val="18"/>
        </w:rPr>
        <w:t>s</w:t>
      </w:r>
      <w:r w:rsidR="00F5102F" w:rsidRPr="00A6396C">
        <w:rPr>
          <w:rFonts w:cs="Arial"/>
          <w:szCs w:val="18"/>
        </w:rPr>
        <w:t xml:space="preserve">. </w:t>
      </w:r>
      <w:r w:rsidR="005B5660">
        <w:rPr>
          <w:rFonts w:cs="Arial"/>
          <w:szCs w:val="18"/>
        </w:rPr>
        <w:t>Opdrachtnemer</w:t>
      </w:r>
      <w:r w:rsidR="008E033A">
        <w:rPr>
          <w:rFonts w:cs="Arial"/>
          <w:szCs w:val="18"/>
        </w:rPr>
        <w:t xml:space="preserve"> verwijdert </w:t>
      </w:r>
      <w:r w:rsidR="00F5102F" w:rsidRPr="00A6396C">
        <w:rPr>
          <w:rFonts w:cs="Arial"/>
          <w:szCs w:val="18"/>
        </w:rPr>
        <w:t xml:space="preserve">kopieën, behoudens </w:t>
      </w:r>
      <w:r w:rsidR="002E17A6">
        <w:rPr>
          <w:rFonts w:cs="Arial"/>
          <w:szCs w:val="18"/>
        </w:rPr>
        <w:t xml:space="preserve">afwijkende wettelijke voorschriften. </w:t>
      </w:r>
    </w:p>
    <w:p w14:paraId="0FB5AAD2" w14:textId="77777777" w:rsidR="000028C8" w:rsidRPr="00A6396C" w:rsidRDefault="000028C8" w:rsidP="00A6396C">
      <w:pPr>
        <w:spacing w:line="276" w:lineRule="auto"/>
        <w:rPr>
          <w:rFonts w:cs="Arial"/>
          <w:szCs w:val="18"/>
        </w:rPr>
      </w:pPr>
    </w:p>
    <w:p w14:paraId="4766E6CC" w14:textId="77777777" w:rsidR="00F5102F" w:rsidRPr="00A6396C" w:rsidRDefault="00A331FF" w:rsidP="00A6396C">
      <w:pPr>
        <w:spacing w:line="276" w:lineRule="auto"/>
        <w:rPr>
          <w:rFonts w:cs="Arial"/>
          <w:szCs w:val="18"/>
        </w:rPr>
      </w:pPr>
      <w:r>
        <w:rPr>
          <w:rFonts w:cs="Arial"/>
          <w:szCs w:val="18"/>
        </w:rPr>
        <w:t>10</w:t>
      </w:r>
      <w:r w:rsidR="00F5102F" w:rsidRPr="00A6396C">
        <w:rPr>
          <w:rFonts w:cs="Arial"/>
          <w:szCs w:val="18"/>
        </w:rPr>
        <w:t>.2</w:t>
      </w:r>
      <w:r w:rsidR="00F5102F" w:rsidRPr="00A6396C">
        <w:rPr>
          <w:rFonts w:cs="Arial"/>
          <w:szCs w:val="18"/>
        </w:rPr>
        <w:tab/>
      </w:r>
      <w:r w:rsidR="00F5102F" w:rsidRPr="00896296">
        <w:rPr>
          <w:rFonts w:cs="Arial"/>
          <w:b/>
          <w:i/>
          <w:szCs w:val="18"/>
        </w:rPr>
        <w:t>&lt;OPTIONEEL&gt;</w:t>
      </w:r>
      <w:r w:rsidR="005B5660">
        <w:rPr>
          <w:rFonts w:cs="Arial"/>
          <w:szCs w:val="18"/>
        </w:rPr>
        <w:t>Opdrachtnemer</w:t>
      </w:r>
      <w:r w:rsidR="00F5102F" w:rsidRPr="00A6396C">
        <w:rPr>
          <w:rFonts w:cs="Arial"/>
          <w:szCs w:val="18"/>
        </w:rPr>
        <w:t xml:space="preserve"> </w:t>
      </w:r>
      <w:commentRangeStart w:id="60"/>
      <w:r w:rsidR="004178CC">
        <w:rPr>
          <w:rFonts w:cs="Arial"/>
          <w:szCs w:val="18"/>
        </w:rPr>
        <w:t>[</w:t>
      </w:r>
      <w:r w:rsidR="00F5102F" w:rsidRPr="00A6396C">
        <w:rPr>
          <w:rFonts w:cs="Arial"/>
          <w:szCs w:val="18"/>
        </w:rPr>
        <w:t>wist</w:t>
      </w:r>
      <w:r w:rsidR="004178CC">
        <w:rPr>
          <w:rFonts w:cs="Arial"/>
          <w:szCs w:val="18"/>
        </w:rPr>
        <w:t xml:space="preserve"> of</w:t>
      </w:r>
      <w:r w:rsidR="003063A4">
        <w:rPr>
          <w:rFonts w:cs="Arial"/>
          <w:szCs w:val="18"/>
        </w:rPr>
        <w:t xml:space="preserve"> </w:t>
      </w:r>
      <w:r w:rsidR="00F5102F" w:rsidRPr="00A6396C">
        <w:rPr>
          <w:rFonts w:cs="Arial"/>
          <w:szCs w:val="18"/>
        </w:rPr>
        <w:t>retourneert</w:t>
      </w:r>
      <w:r w:rsidR="004178CC">
        <w:rPr>
          <w:rFonts w:cs="Arial"/>
          <w:szCs w:val="18"/>
        </w:rPr>
        <w:t>]</w:t>
      </w:r>
      <w:r w:rsidR="00F5102F" w:rsidRPr="00A6396C">
        <w:rPr>
          <w:rFonts w:cs="Arial"/>
          <w:szCs w:val="18"/>
        </w:rPr>
        <w:t xml:space="preserve"> de Persoonsgegevens binnen [aantal] [dagen/weken]</w:t>
      </w:r>
      <w:commentRangeEnd w:id="60"/>
      <w:r w:rsidR="000632D1">
        <w:rPr>
          <w:rStyle w:val="Verwijzingopmerking"/>
        </w:rPr>
        <w:commentReference w:id="60"/>
      </w:r>
      <w:r w:rsidR="00F5102F" w:rsidRPr="00A6396C">
        <w:rPr>
          <w:rFonts w:cs="Arial"/>
          <w:szCs w:val="18"/>
        </w:rPr>
        <w:t xml:space="preserve"> na afloop van de Overeenkomst, bij gebreke waarvan </w:t>
      </w:r>
      <w:r w:rsidR="005B5660">
        <w:rPr>
          <w:rFonts w:cs="Arial"/>
          <w:szCs w:val="18"/>
        </w:rPr>
        <w:t>Opdrachtnemer</w:t>
      </w:r>
      <w:r w:rsidR="00F5102F" w:rsidRPr="00A6396C">
        <w:rPr>
          <w:rFonts w:cs="Arial"/>
          <w:szCs w:val="18"/>
        </w:rPr>
        <w:t xml:space="preserve"> een boete verschuldigd is van </w:t>
      </w:r>
      <w:commentRangeStart w:id="61"/>
      <w:r w:rsidR="00F5102F" w:rsidRPr="00A6396C">
        <w:rPr>
          <w:rFonts w:cs="Arial"/>
          <w:szCs w:val="18"/>
        </w:rPr>
        <w:t>€[bedrag] per dag, met een maximum van €[bedrag]</w:t>
      </w:r>
      <w:commentRangeEnd w:id="61"/>
      <w:r w:rsidR="000632D1">
        <w:rPr>
          <w:rStyle w:val="Verwijzingopmerking"/>
        </w:rPr>
        <w:commentReference w:id="61"/>
      </w:r>
      <w:r w:rsidR="00F5102F" w:rsidRPr="00A6396C">
        <w:rPr>
          <w:rFonts w:cs="Arial"/>
          <w:szCs w:val="18"/>
        </w:rPr>
        <w:t>.</w:t>
      </w:r>
    </w:p>
    <w:p w14:paraId="51B0F5E7" w14:textId="77777777" w:rsidR="00F5102F" w:rsidRPr="00A6396C" w:rsidRDefault="00F5102F" w:rsidP="00A6396C">
      <w:pPr>
        <w:spacing w:line="276" w:lineRule="auto"/>
        <w:rPr>
          <w:rFonts w:cs="Arial"/>
          <w:szCs w:val="18"/>
        </w:rPr>
      </w:pPr>
    </w:p>
    <w:p w14:paraId="0CD677F0" w14:textId="77777777" w:rsidR="00F5102F" w:rsidRPr="00A6396C" w:rsidRDefault="00A331FF" w:rsidP="00A6396C">
      <w:pPr>
        <w:spacing w:line="276" w:lineRule="auto"/>
        <w:rPr>
          <w:rFonts w:cs="Arial"/>
          <w:szCs w:val="18"/>
        </w:rPr>
      </w:pPr>
      <w:commentRangeStart w:id="62"/>
      <w:r>
        <w:rPr>
          <w:rFonts w:cs="Arial"/>
          <w:szCs w:val="18"/>
        </w:rPr>
        <w:t>10</w:t>
      </w:r>
      <w:r w:rsidR="00F5102F" w:rsidRPr="00A6396C">
        <w:rPr>
          <w:rFonts w:cs="Arial"/>
          <w:szCs w:val="18"/>
        </w:rPr>
        <w:t>.3</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Persoonsgegevens worden in de door Opdrachtgever aangegeven vorm en op de door Opdrachtgever aangegeven wijze terugbezorgd.</w:t>
      </w:r>
    </w:p>
    <w:p w14:paraId="1AC3DD93" w14:textId="77777777" w:rsidR="00F5102F" w:rsidRPr="00A6396C" w:rsidRDefault="00F5102F" w:rsidP="00A6396C">
      <w:pPr>
        <w:spacing w:line="276" w:lineRule="auto"/>
        <w:rPr>
          <w:rFonts w:cs="Arial"/>
          <w:szCs w:val="18"/>
        </w:rPr>
      </w:pPr>
    </w:p>
    <w:p w14:paraId="67180A65" w14:textId="77777777" w:rsidR="00F5102F" w:rsidRPr="00BB2BB8" w:rsidRDefault="00F5102F" w:rsidP="00896296">
      <w:pPr>
        <w:spacing w:line="276" w:lineRule="auto"/>
        <w:ind w:firstLine="708"/>
        <w:rPr>
          <w:rFonts w:cs="Arial"/>
          <w:b/>
          <w:szCs w:val="18"/>
        </w:rPr>
      </w:pPr>
      <w:r w:rsidRPr="00BB2BB8">
        <w:rPr>
          <w:rFonts w:cs="Arial"/>
          <w:b/>
          <w:szCs w:val="18"/>
        </w:rPr>
        <w:t>OF</w:t>
      </w:r>
    </w:p>
    <w:p w14:paraId="2053B529" w14:textId="77777777" w:rsidR="00F5102F" w:rsidRPr="00A6396C" w:rsidRDefault="00F5102F" w:rsidP="00A6396C">
      <w:pPr>
        <w:spacing w:line="276" w:lineRule="auto"/>
        <w:rPr>
          <w:rFonts w:cs="Arial"/>
          <w:szCs w:val="18"/>
        </w:rPr>
      </w:pPr>
    </w:p>
    <w:p w14:paraId="4659B206" w14:textId="77777777" w:rsidR="00F5102F" w:rsidRDefault="00A331FF" w:rsidP="00A6396C">
      <w:pPr>
        <w:spacing w:line="276" w:lineRule="auto"/>
        <w:rPr>
          <w:rFonts w:cs="Arial"/>
          <w:szCs w:val="18"/>
        </w:rPr>
      </w:pPr>
      <w:r>
        <w:rPr>
          <w:rFonts w:cs="Arial"/>
          <w:szCs w:val="18"/>
        </w:rPr>
        <w:t>10</w:t>
      </w:r>
      <w:r w:rsidR="00F5102F" w:rsidRPr="00A6396C">
        <w:rPr>
          <w:rFonts w:cs="Arial"/>
          <w:szCs w:val="18"/>
        </w:rPr>
        <w:t>.3</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De Persoonsgegevens worden als volgt terugbezorgd: [</w:t>
      </w:r>
      <w:r w:rsidR="00504F38">
        <w:rPr>
          <w:rFonts w:cs="Arial"/>
          <w:szCs w:val="18"/>
        </w:rPr>
        <w:t>bestands</w:t>
      </w:r>
      <w:r w:rsidR="00F5102F" w:rsidRPr="00A6396C">
        <w:rPr>
          <w:rFonts w:cs="Arial"/>
          <w:szCs w:val="18"/>
        </w:rPr>
        <w:t>formaat] [wijze] [adres].</w:t>
      </w:r>
      <w:commentRangeEnd w:id="62"/>
      <w:r w:rsidR="000632D1">
        <w:rPr>
          <w:rStyle w:val="Verwijzingopmerking"/>
        </w:rPr>
        <w:commentReference w:id="62"/>
      </w:r>
    </w:p>
    <w:p w14:paraId="7A0F58A2" w14:textId="77777777" w:rsidR="00BB2BB8" w:rsidRPr="00A6396C" w:rsidRDefault="00BB2BB8" w:rsidP="00A6396C">
      <w:pPr>
        <w:spacing w:line="276" w:lineRule="auto"/>
        <w:rPr>
          <w:rFonts w:cs="Arial"/>
          <w:szCs w:val="18"/>
        </w:rPr>
      </w:pPr>
    </w:p>
    <w:p w14:paraId="39C8317E" w14:textId="77777777" w:rsidR="002875EA" w:rsidRPr="00702CCD" w:rsidRDefault="002A54AA" w:rsidP="00702CCD">
      <w:pPr>
        <w:pStyle w:val="Kop3"/>
        <w:rPr>
          <w:rFonts w:ascii="Verdana" w:hAnsi="Verdana"/>
          <w:sz w:val="18"/>
          <w:szCs w:val="18"/>
        </w:rPr>
      </w:pPr>
      <w:bookmarkStart w:id="63" w:name="_Toc497994165"/>
      <w:bookmarkStart w:id="64" w:name="_Toc484590379"/>
      <w:bookmarkStart w:id="65" w:name="_Toc484590465"/>
      <w:bookmarkStart w:id="66"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63"/>
      <w:bookmarkEnd w:id="64"/>
      <w:bookmarkEnd w:id="65"/>
      <w:bookmarkEnd w:id="66"/>
    </w:p>
    <w:p w14:paraId="501F8551" w14:textId="77777777" w:rsidR="00F9017B" w:rsidRPr="00394C5D" w:rsidRDefault="00F9017B" w:rsidP="00394C5D">
      <w:pPr>
        <w:spacing w:line="276" w:lineRule="auto"/>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644A4665" w14:textId="77777777" w:rsidR="00F9017B" w:rsidRDefault="00F9017B" w:rsidP="00A6396C">
      <w:pPr>
        <w:spacing w:line="276" w:lineRule="auto"/>
        <w:rPr>
          <w:i/>
          <w:iCs/>
          <w:szCs w:val="18"/>
        </w:rPr>
      </w:pPr>
    </w:p>
    <w:p w14:paraId="107B85F5" w14:textId="77777777" w:rsidR="007B492E" w:rsidRPr="00A6396C" w:rsidRDefault="007B492E" w:rsidP="007B492E">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5B5660">
        <w:rPr>
          <w:rFonts w:cs="Arial"/>
          <w:szCs w:val="18"/>
        </w:rPr>
        <w:t>Opdrachtnemer</w:t>
      </w:r>
      <w:r w:rsidRPr="00A6396C">
        <w:rPr>
          <w:rFonts w:cs="Arial"/>
          <w:szCs w:val="18"/>
        </w:rPr>
        <w:t xml:space="preserve"> </w:t>
      </w:r>
      <w:r>
        <w:rPr>
          <w:rFonts w:cs="Arial"/>
          <w:szCs w:val="18"/>
        </w:rPr>
        <w:t>verleent</w:t>
      </w:r>
      <w:r w:rsidRPr="00A6396C">
        <w:rPr>
          <w:rFonts w:cs="Arial"/>
          <w:szCs w:val="18"/>
        </w:rPr>
        <w:t xml:space="preserve"> alle benodigde medewerking aan </w:t>
      </w:r>
      <w:r>
        <w:rPr>
          <w:rFonts w:cs="Arial"/>
          <w:szCs w:val="18"/>
        </w:rPr>
        <w:t xml:space="preserve">audits. </w:t>
      </w:r>
    </w:p>
    <w:p w14:paraId="6DCEC5BE" w14:textId="77777777" w:rsidR="007B492E" w:rsidRPr="007B492E" w:rsidRDefault="007B492E" w:rsidP="00A6396C">
      <w:pPr>
        <w:spacing w:line="276" w:lineRule="auto"/>
        <w:rPr>
          <w:iCs/>
          <w:szCs w:val="18"/>
        </w:rPr>
      </w:pPr>
    </w:p>
    <w:p w14:paraId="3084FDA4" w14:textId="77777777" w:rsidR="00F5102F" w:rsidRPr="00A6396C" w:rsidRDefault="00F5102F" w:rsidP="00A6396C">
      <w:pPr>
        <w:spacing w:line="276" w:lineRule="auto"/>
        <w:rPr>
          <w:rFonts w:cs="Arial"/>
          <w:szCs w:val="18"/>
        </w:rPr>
      </w:pPr>
      <w:commentRangeStart w:id="67"/>
      <w:r w:rsidRPr="00A6396C">
        <w:rPr>
          <w:rFonts w:cs="Arial"/>
          <w:szCs w:val="18"/>
        </w:rPr>
        <w:t>1</w:t>
      </w:r>
      <w:r w:rsidR="00BE6F56">
        <w:rPr>
          <w:rFonts w:cs="Arial"/>
          <w:szCs w:val="18"/>
        </w:rPr>
        <w:t>1</w:t>
      </w:r>
      <w:r w:rsidRPr="00A6396C">
        <w:rPr>
          <w:rFonts w:cs="Arial"/>
          <w:szCs w:val="18"/>
        </w:rPr>
        <w:t>.</w:t>
      </w:r>
      <w:r w:rsidR="007B492E">
        <w:rPr>
          <w:rFonts w:cs="Arial"/>
          <w:szCs w:val="18"/>
        </w:rPr>
        <w:t>3</w:t>
      </w:r>
      <w:r w:rsidRPr="00A6396C">
        <w:rPr>
          <w:rFonts w:cs="Arial"/>
          <w:szCs w:val="18"/>
        </w:rPr>
        <w:tab/>
      </w:r>
      <w:r w:rsidR="00896296" w:rsidRPr="00896296">
        <w:rPr>
          <w:rFonts w:cs="Arial"/>
          <w:b/>
          <w:i/>
          <w:szCs w:val="18"/>
        </w:rPr>
        <w:t>&lt;</w:t>
      </w:r>
      <w:r w:rsidR="00B14966">
        <w:rPr>
          <w:rFonts w:cs="Arial"/>
          <w:b/>
          <w:i/>
          <w:szCs w:val="18"/>
        </w:rPr>
        <w:t>OPTIONEEL</w:t>
      </w:r>
      <w:r w:rsidR="00896296">
        <w:rPr>
          <w:rFonts w:cs="Arial"/>
          <w:b/>
          <w:i/>
          <w:szCs w:val="18"/>
        </w:rPr>
        <w:t>&gt;</w:t>
      </w:r>
      <w:r w:rsidR="00B14966">
        <w:rPr>
          <w:rFonts w:cs="Arial"/>
          <w:b/>
          <w:i/>
          <w:szCs w:val="18"/>
        </w:rPr>
        <w:t xml:space="preserve"> </w:t>
      </w:r>
      <w:r w:rsidRPr="00A6396C">
        <w:rPr>
          <w:rFonts w:cs="Arial"/>
          <w:szCs w:val="18"/>
        </w:rPr>
        <w:t xml:space="preserve">Opdrachtgever laat </w:t>
      </w:r>
      <w:r w:rsidR="00896296">
        <w:rPr>
          <w:rFonts w:cs="Arial"/>
          <w:szCs w:val="18"/>
        </w:rPr>
        <w:t>eenmaal</w:t>
      </w:r>
      <w:r w:rsidRPr="00A6396C">
        <w:rPr>
          <w:rFonts w:cs="Arial"/>
          <w:szCs w:val="18"/>
        </w:rPr>
        <w:t xml:space="preserve"> per […] een audit uitvoeren door een onafhankelijke partij</w:t>
      </w:r>
      <w:r w:rsidR="002E17A6">
        <w:rPr>
          <w:rFonts w:cs="Arial"/>
          <w:szCs w:val="18"/>
        </w:rPr>
        <w:t>.</w:t>
      </w:r>
    </w:p>
    <w:p w14:paraId="79033A8A" w14:textId="77777777" w:rsidR="00F5102F" w:rsidRPr="00A6396C" w:rsidRDefault="00F5102F" w:rsidP="00A6396C">
      <w:pPr>
        <w:spacing w:line="276" w:lineRule="auto"/>
        <w:rPr>
          <w:rFonts w:cs="Arial"/>
          <w:szCs w:val="18"/>
        </w:rPr>
      </w:pPr>
    </w:p>
    <w:p w14:paraId="0BE9C8A8" w14:textId="77777777" w:rsidR="00F5102F" w:rsidRPr="00896296" w:rsidRDefault="00F5102F" w:rsidP="00A6396C">
      <w:pPr>
        <w:spacing w:line="276" w:lineRule="auto"/>
        <w:rPr>
          <w:rFonts w:cs="Arial"/>
          <w:b/>
          <w:szCs w:val="18"/>
        </w:rPr>
      </w:pPr>
      <w:r w:rsidRPr="00A6396C">
        <w:rPr>
          <w:rFonts w:cs="Arial"/>
          <w:szCs w:val="18"/>
        </w:rPr>
        <w:tab/>
      </w:r>
      <w:r w:rsidRPr="00896296">
        <w:rPr>
          <w:rFonts w:cs="Arial"/>
          <w:b/>
          <w:szCs w:val="18"/>
        </w:rPr>
        <w:t>OF</w:t>
      </w:r>
    </w:p>
    <w:p w14:paraId="22C386B6" w14:textId="77777777" w:rsidR="00F5102F" w:rsidRPr="00A6396C" w:rsidRDefault="00F5102F" w:rsidP="00A6396C">
      <w:pPr>
        <w:spacing w:line="276" w:lineRule="auto"/>
        <w:rPr>
          <w:rFonts w:cs="Arial"/>
          <w:szCs w:val="18"/>
        </w:rPr>
      </w:pPr>
    </w:p>
    <w:p w14:paraId="4213B801" w14:textId="77777777" w:rsidR="00F5102F" w:rsidRPr="00A6396C" w:rsidRDefault="00F06AC0" w:rsidP="00F06AC0">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3</w:t>
      </w:r>
      <w:r>
        <w:rPr>
          <w:rFonts w:cs="Arial"/>
          <w:szCs w:val="18"/>
        </w:rPr>
        <w:tab/>
      </w:r>
      <w:r w:rsidR="00896296" w:rsidRPr="00896296">
        <w:rPr>
          <w:rFonts w:cs="Arial"/>
          <w:b/>
          <w:i/>
          <w:szCs w:val="18"/>
        </w:rPr>
        <w:t>&lt;</w:t>
      </w:r>
      <w:r w:rsidR="00896296">
        <w:rPr>
          <w:rFonts w:cs="Arial"/>
          <w:b/>
          <w:i/>
          <w:szCs w:val="18"/>
        </w:rPr>
        <w:t xml:space="preserve">OPTIONEEL&gt; </w:t>
      </w:r>
      <w:r w:rsidR="005B5660">
        <w:rPr>
          <w:rFonts w:cs="Arial"/>
          <w:szCs w:val="18"/>
        </w:rPr>
        <w:t>Opdrachtnemer</w:t>
      </w:r>
      <w:r w:rsidR="00F5102F" w:rsidRPr="00A6396C">
        <w:rPr>
          <w:rFonts w:cs="Arial"/>
          <w:szCs w:val="18"/>
        </w:rPr>
        <w:t xml:space="preserve"> verstrekt met een frequentie van </w:t>
      </w:r>
      <w:r w:rsidR="00852C4A">
        <w:rPr>
          <w:rFonts w:cs="Arial"/>
          <w:szCs w:val="18"/>
        </w:rPr>
        <w:t>een</w:t>
      </w:r>
      <w:r w:rsidR="00F5102F" w:rsidRPr="00A6396C">
        <w:rPr>
          <w:rFonts w:cs="Arial"/>
          <w:szCs w:val="18"/>
        </w:rPr>
        <w:t xml:space="preserve">maal per </w:t>
      </w:r>
      <w:r w:rsidR="00852C4A">
        <w:rPr>
          <w:rFonts w:cs="Arial"/>
          <w:szCs w:val="18"/>
        </w:rPr>
        <w:t>[…]</w:t>
      </w:r>
      <w:r w:rsidR="00F5102F" w:rsidRPr="00A6396C">
        <w:rPr>
          <w:rFonts w:cs="Arial"/>
          <w:szCs w:val="18"/>
        </w:rPr>
        <w:t>, uiterlijk op [datum] aan Opdrachtgever een verklaring van een onafhankelijke externe deskundige, waarin deze een oordeel geeft over de genoemde naleving.</w:t>
      </w:r>
      <w:commentRangeEnd w:id="67"/>
      <w:r w:rsidR="000632D1">
        <w:rPr>
          <w:rStyle w:val="Verwijzingopmerking"/>
        </w:rPr>
        <w:commentReference w:id="67"/>
      </w:r>
    </w:p>
    <w:p w14:paraId="0986C792" w14:textId="77777777" w:rsidR="00F5102F" w:rsidRDefault="00F5102F" w:rsidP="00A6396C">
      <w:pPr>
        <w:spacing w:line="276" w:lineRule="auto"/>
        <w:rPr>
          <w:rFonts w:cs="Arial"/>
          <w:szCs w:val="18"/>
        </w:rPr>
      </w:pPr>
    </w:p>
    <w:p w14:paraId="12A2F147" w14:textId="77777777" w:rsidR="004E412F" w:rsidRPr="004E412F" w:rsidRDefault="004E412F" w:rsidP="004E412F"/>
    <w:p w14:paraId="100EDDFA" w14:textId="77777777" w:rsidR="00702CCD" w:rsidRDefault="00702CCD" w:rsidP="00A6396C">
      <w:pPr>
        <w:spacing w:line="276" w:lineRule="auto"/>
        <w:rPr>
          <w:rFonts w:cs="Arial"/>
          <w:szCs w:val="18"/>
        </w:rPr>
      </w:pPr>
    </w:p>
    <w:p w14:paraId="2566879B" w14:textId="77777777" w:rsidR="00B17DB6" w:rsidRPr="00B17DB6" w:rsidRDefault="00B17DB6" w:rsidP="00B17DB6">
      <w:pPr>
        <w:spacing w:line="276" w:lineRule="auto"/>
        <w:rPr>
          <w:rFonts w:cs="Arial"/>
          <w:szCs w:val="18"/>
          <w:lang w:val="nl"/>
        </w:rPr>
      </w:pPr>
      <w:r w:rsidRPr="00B17DB6">
        <w:rPr>
          <w:rFonts w:cs="Arial"/>
          <w:szCs w:val="18"/>
          <w:lang w:val="nl"/>
        </w:rPr>
        <w:t>Aldus op de laatste van de twee hierna genoemde data overeengekomen en in tweevoud ondertekend,</w:t>
      </w:r>
    </w:p>
    <w:p w14:paraId="696CF93B" w14:textId="77777777" w:rsidR="00B17DB6" w:rsidRPr="00B17DB6" w:rsidRDefault="00B17DB6" w:rsidP="00B17DB6">
      <w:pPr>
        <w:spacing w:line="276" w:lineRule="auto"/>
        <w:rPr>
          <w:rFonts w:cs="Arial"/>
          <w:szCs w:val="18"/>
          <w:lang w:val="nl"/>
        </w:rPr>
      </w:pPr>
    </w:p>
    <w:p w14:paraId="14A247EB" w14:textId="77777777" w:rsidR="008902DA" w:rsidRPr="00B17DB6" w:rsidRDefault="008902DA" w:rsidP="00B17DB6">
      <w:pPr>
        <w:spacing w:line="276" w:lineRule="auto"/>
        <w:rPr>
          <w:rFonts w:cs="Arial"/>
          <w:szCs w:val="18"/>
          <w:lang w:val="nl"/>
        </w:rPr>
      </w:pPr>
    </w:p>
    <w:p w14:paraId="30ADC309" w14:textId="77777777" w:rsidR="00B17DB6" w:rsidRPr="004F72D2" w:rsidRDefault="00B17DB6" w:rsidP="00B17DB6">
      <w:pPr>
        <w:spacing w:line="276" w:lineRule="auto"/>
        <w:rPr>
          <w:rFonts w:cs="Arial"/>
          <w:szCs w:val="18"/>
          <w:lang w:val="de-DE"/>
        </w:rPr>
      </w:pPr>
      <w:commentRangeStart w:id="68"/>
      <w:r w:rsidRPr="004F72D2">
        <w:rPr>
          <w:rFonts w:cs="Arial"/>
          <w:szCs w:val="18"/>
          <w:lang w:val="de-DE"/>
        </w:rPr>
        <w:t>Den Haag, [</w:t>
      </w:r>
      <w:proofErr w:type="spellStart"/>
      <w:r w:rsidRPr="004F72D2">
        <w:rPr>
          <w:rFonts w:cs="Arial"/>
          <w:szCs w:val="18"/>
          <w:lang w:val="de-DE"/>
        </w:rPr>
        <w:t>datum</w:t>
      </w:r>
      <w:proofErr w:type="spellEnd"/>
      <w:r w:rsidRPr="004F72D2">
        <w:rPr>
          <w:rFonts w:cs="Arial"/>
          <w:szCs w:val="18"/>
          <w:lang w:val="de-DE"/>
        </w:rPr>
        <w:t>]</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r>
      <w:r w:rsidR="007E2719">
        <w:rPr>
          <w:rFonts w:cs="Arial"/>
          <w:szCs w:val="18"/>
          <w:lang w:val="de-DE"/>
        </w:rPr>
        <w:tab/>
        <w:t xml:space="preserve">     </w:t>
      </w:r>
      <w:r w:rsidRPr="004F72D2">
        <w:rPr>
          <w:rFonts w:cs="Arial"/>
          <w:szCs w:val="18"/>
          <w:lang w:val="de-DE"/>
        </w:rPr>
        <w:t>[</w:t>
      </w:r>
      <w:proofErr w:type="spellStart"/>
      <w:r w:rsidRPr="004F72D2">
        <w:rPr>
          <w:rFonts w:cs="Arial"/>
          <w:szCs w:val="18"/>
          <w:lang w:val="de-DE"/>
        </w:rPr>
        <w:t>Plaats</w:t>
      </w:r>
      <w:proofErr w:type="spellEnd"/>
      <w:r w:rsidRPr="004F72D2">
        <w:rPr>
          <w:rFonts w:cs="Arial"/>
          <w:szCs w:val="18"/>
          <w:lang w:val="de-DE"/>
        </w:rPr>
        <w:t>], [</w:t>
      </w:r>
      <w:proofErr w:type="spellStart"/>
      <w:r w:rsidRPr="004F72D2">
        <w:rPr>
          <w:rFonts w:cs="Arial"/>
          <w:szCs w:val="18"/>
          <w:lang w:val="de-DE"/>
        </w:rPr>
        <w:t>datum</w:t>
      </w:r>
      <w:proofErr w:type="spellEnd"/>
      <w:r w:rsidRPr="004F72D2">
        <w:rPr>
          <w:rFonts w:cs="Arial"/>
          <w:szCs w:val="18"/>
          <w:lang w:val="de-DE"/>
        </w:rPr>
        <w:t>]</w:t>
      </w:r>
    </w:p>
    <w:p w14:paraId="152000BF" w14:textId="77777777" w:rsidR="00B17DB6" w:rsidRPr="004F72D2" w:rsidRDefault="00B17DB6" w:rsidP="00B17DB6">
      <w:pPr>
        <w:spacing w:line="276" w:lineRule="auto"/>
        <w:rPr>
          <w:rFonts w:cs="Arial"/>
          <w:szCs w:val="18"/>
          <w:lang w:val="de-DE"/>
        </w:rPr>
      </w:pPr>
    </w:p>
    <w:p w14:paraId="07C95603" w14:textId="77777777" w:rsidR="00B17DB6" w:rsidRDefault="00B17DB6" w:rsidP="00B17DB6">
      <w:pPr>
        <w:spacing w:line="276" w:lineRule="auto"/>
        <w:rPr>
          <w:rFonts w:cs="Arial"/>
          <w:szCs w:val="18"/>
          <w:lang w:val="de-DE"/>
        </w:rPr>
      </w:pPr>
    </w:p>
    <w:p w14:paraId="51F57486" w14:textId="77777777" w:rsidR="00B17DB6" w:rsidRPr="00B17DB6" w:rsidRDefault="00B17DB6" w:rsidP="00B17DB6">
      <w:pPr>
        <w:spacing w:line="276" w:lineRule="auto"/>
        <w:rPr>
          <w:rFonts w:cs="Arial"/>
          <w:szCs w:val="18"/>
          <w:lang w:val="nl"/>
        </w:rPr>
      </w:pPr>
      <w:r w:rsidRPr="00B17DB6">
        <w:rPr>
          <w:rFonts w:cs="Arial"/>
          <w:szCs w:val="18"/>
          <w:lang w:val="nl"/>
        </w:rPr>
        <w:lastRenderedPageBreak/>
        <w:t>D</w:t>
      </w:r>
      <w:r w:rsidR="004E412F">
        <w:rPr>
          <w:rFonts w:cs="Arial"/>
          <w:szCs w:val="18"/>
          <w:lang w:val="nl"/>
        </w:rPr>
        <w:t>E MINISTER/STAATSSECRETARIS VAN/VOOR</w:t>
      </w:r>
      <w:r w:rsidRPr="00B17DB6">
        <w:rPr>
          <w:rFonts w:cs="Arial"/>
          <w:szCs w:val="18"/>
          <w:lang w:val="nl"/>
        </w:rPr>
        <w:tab/>
      </w:r>
      <w:r w:rsidRPr="00B17DB6">
        <w:rPr>
          <w:rFonts w:cs="Arial"/>
          <w:szCs w:val="18"/>
          <w:lang w:val="nl"/>
        </w:rPr>
        <w:tab/>
      </w:r>
      <w:r w:rsidRPr="00B17DB6">
        <w:rPr>
          <w:rFonts w:cs="Arial"/>
          <w:szCs w:val="18"/>
          <w:lang w:val="nl"/>
        </w:rPr>
        <w:tab/>
        <w:t xml:space="preserve"> [naam </w:t>
      </w:r>
      <w:r w:rsidR="005B5660">
        <w:rPr>
          <w:rFonts w:cs="Arial"/>
          <w:szCs w:val="18"/>
          <w:lang w:val="nl"/>
        </w:rPr>
        <w:t>Opdrachtnemer</w:t>
      </w:r>
      <w:r w:rsidRPr="00B17DB6">
        <w:rPr>
          <w:rFonts w:cs="Arial"/>
          <w:szCs w:val="18"/>
          <w:lang w:val="nl"/>
        </w:rPr>
        <w:t>]</w:t>
      </w:r>
    </w:p>
    <w:p w14:paraId="508424CD" w14:textId="77777777" w:rsidR="00B17DB6" w:rsidRPr="00B17DB6" w:rsidRDefault="00B17DB6" w:rsidP="00B17DB6">
      <w:pPr>
        <w:spacing w:line="276" w:lineRule="auto"/>
        <w:rPr>
          <w:rFonts w:cs="Arial"/>
          <w:szCs w:val="18"/>
          <w:lang w:val="nl"/>
        </w:rPr>
      </w:pPr>
      <w:r w:rsidRPr="00B17DB6">
        <w:rPr>
          <w:rFonts w:cs="Arial"/>
          <w:szCs w:val="18"/>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7884AA6E" w14:textId="77777777" w:rsidR="00B17DB6" w:rsidRPr="00B17DB6" w:rsidRDefault="00B17DB6" w:rsidP="00B17DB6">
      <w:pPr>
        <w:spacing w:line="276" w:lineRule="auto"/>
        <w:rPr>
          <w:rFonts w:cs="Arial"/>
          <w:szCs w:val="18"/>
          <w:lang w:val="nl"/>
        </w:rPr>
      </w:pPr>
    </w:p>
    <w:p w14:paraId="148B35A0" w14:textId="77777777" w:rsidR="004901AE" w:rsidRPr="00B17DB6" w:rsidRDefault="004901AE" w:rsidP="00B17DB6">
      <w:pPr>
        <w:spacing w:line="276" w:lineRule="auto"/>
        <w:rPr>
          <w:rFonts w:cs="Arial"/>
          <w:szCs w:val="18"/>
          <w:lang w:val="nl"/>
        </w:rPr>
      </w:pPr>
    </w:p>
    <w:p w14:paraId="3B94F1C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5C0B162F" w14:textId="77777777" w:rsidR="00697E02" w:rsidRDefault="00B17DB6" w:rsidP="00697E02">
      <w:pPr>
        <w:spacing w:line="276" w:lineRule="auto"/>
        <w:rPr>
          <w:rFonts w:cs="Arial"/>
          <w:szCs w:val="18"/>
          <w:lang w:val="nl"/>
        </w:rPr>
      </w:pPr>
      <w:r w:rsidRPr="00B17DB6">
        <w:rPr>
          <w:rFonts w:cs="Arial"/>
          <w:szCs w:val="18"/>
          <w:lang w:val="nl"/>
        </w:rPr>
        <w:t>[functienaam ondertekenaar]</w:t>
      </w:r>
    </w:p>
    <w:p w14:paraId="305EF532" w14:textId="77777777" w:rsidR="008902DA" w:rsidRDefault="008902DA">
      <w:pPr>
        <w:overflowPunct/>
        <w:autoSpaceDE/>
        <w:autoSpaceDN/>
        <w:adjustRightInd/>
        <w:textAlignment w:val="auto"/>
        <w:rPr>
          <w:rFonts w:cs="Arial"/>
          <w:szCs w:val="18"/>
          <w:lang w:val="nl"/>
        </w:rPr>
      </w:pPr>
    </w:p>
    <w:p w14:paraId="45F15D20" w14:textId="77777777" w:rsidR="008902DA" w:rsidRDefault="008902DA">
      <w:pPr>
        <w:overflowPunct/>
        <w:autoSpaceDE/>
        <w:autoSpaceDN/>
        <w:adjustRightInd/>
        <w:textAlignment w:val="auto"/>
        <w:rPr>
          <w:rFonts w:cs="Arial"/>
          <w:szCs w:val="18"/>
          <w:lang w:val="nl"/>
        </w:rPr>
      </w:pPr>
    </w:p>
    <w:p w14:paraId="578E65EC" w14:textId="77777777" w:rsidR="008902DA" w:rsidRDefault="008902DA">
      <w:pPr>
        <w:overflowPunct/>
        <w:autoSpaceDE/>
        <w:autoSpaceDN/>
        <w:adjustRightInd/>
        <w:textAlignment w:val="auto"/>
        <w:rPr>
          <w:rFonts w:cs="Arial"/>
          <w:szCs w:val="18"/>
          <w:lang w:val="nl"/>
        </w:rPr>
      </w:pPr>
    </w:p>
    <w:p w14:paraId="0CE8EBA6" w14:textId="77777777" w:rsidR="008902DA" w:rsidRDefault="008902DA">
      <w:pPr>
        <w:overflowPunct/>
        <w:autoSpaceDE/>
        <w:autoSpaceDN/>
        <w:adjustRightInd/>
        <w:textAlignment w:val="auto"/>
        <w:rPr>
          <w:rFonts w:cs="Arial"/>
          <w:szCs w:val="18"/>
          <w:lang w:val="nl"/>
        </w:rPr>
      </w:pPr>
    </w:p>
    <w:p w14:paraId="5EA4FBC5" w14:textId="77777777" w:rsidR="008902DA" w:rsidRDefault="008902DA">
      <w:pPr>
        <w:overflowPunct/>
        <w:autoSpaceDE/>
        <w:autoSpaceDN/>
        <w:adjustRightInd/>
        <w:textAlignment w:val="auto"/>
        <w:rPr>
          <w:rFonts w:cs="Arial"/>
          <w:szCs w:val="18"/>
          <w:lang w:val="nl"/>
        </w:rPr>
      </w:pPr>
    </w:p>
    <w:p w14:paraId="7A5BA4CE" w14:textId="77777777" w:rsidR="008902DA" w:rsidRPr="008243B7" w:rsidRDefault="008902DA" w:rsidP="008902DA">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[functie en naam ondertekenaar]</w:t>
      </w:r>
      <w:commentRangeEnd w:id="68"/>
      <w:r w:rsidR="0039401A">
        <w:rPr>
          <w:rStyle w:val="Verwijzingopmerking"/>
        </w:rPr>
        <w:commentReference w:id="68"/>
      </w:r>
    </w:p>
    <w:p w14:paraId="28CE76C9" w14:textId="77777777" w:rsidR="00E31E57" w:rsidRDefault="007B492E">
      <w:pPr>
        <w:overflowPunct/>
        <w:autoSpaceDE/>
        <w:autoSpaceDN/>
        <w:adjustRightInd/>
        <w:textAlignment w:val="auto"/>
        <w:rPr>
          <w:rFonts w:cs="Arial"/>
          <w:szCs w:val="18"/>
          <w:lang w:val="nl"/>
        </w:rPr>
      </w:pPr>
      <w:r>
        <w:rPr>
          <w:rFonts w:cs="Arial"/>
          <w:szCs w:val="18"/>
          <w:lang w:val="nl"/>
        </w:rPr>
        <w:br w:type="page"/>
      </w:r>
    </w:p>
    <w:p w14:paraId="13AFD1EB" w14:textId="77777777" w:rsidR="00081451" w:rsidRPr="00A6396C" w:rsidRDefault="00BB410B" w:rsidP="00A6396C">
      <w:pPr>
        <w:pStyle w:val="Kop3"/>
        <w:rPr>
          <w:rFonts w:ascii="Verdana" w:hAnsi="Verdana"/>
          <w:sz w:val="18"/>
          <w:szCs w:val="18"/>
        </w:rPr>
      </w:pPr>
      <w:bookmarkStart w:id="69" w:name="_Toc484590192"/>
      <w:bookmarkStart w:id="70" w:name="_Toc484590381"/>
      <w:bookmarkStart w:id="71" w:name="_Toc484590467"/>
      <w:bookmarkStart w:id="72" w:name="_Toc497994166"/>
      <w:bookmarkStart w:id="73" w:name="_Toc499733038"/>
      <w:commentRangeStart w:id="74"/>
      <w:r w:rsidRPr="00A6396C">
        <w:rPr>
          <w:rFonts w:ascii="Verdana" w:hAnsi="Verdana"/>
          <w:sz w:val="18"/>
          <w:szCs w:val="18"/>
        </w:rPr>
        <w:lastRenderedPageBreak/>
        <w:t>Bijlage 1. De Verwerking van Persoonsgegevens</w:t>
      </w:r>
      <w:bookmarkEnd w:id="69"/>
      <w:bookmarkEnd w:id="70"/>
      <w:bookmarkEnd w:id="71"/>
      <w:bookmarkEnd w:id="72"/>
      <w:bookmarkEnd w:id="73"/>
      <w:commentRangeEnd w:id="74"/>
      <w:r w:rsidR="0039401A">
        <w:rPr>
          <w:rStyle w:val="Verwijzingopmerking"/>
          <w:rFonts w:ascii="Verdana" w:hAnsi="Verdana" w:cs="Courier New"/>
          <w:b w:val="0"/>
          <w:bCs w:val="0"/>
        </w:rPr>
        <w:commentReference w:id="74"/>
      </w:r>
    </w:p>
    <w:p w14:paraId="5B14D021" w14:textId="77777777" w:rsidR="00796873" w:rsidRDefault="00796873" w:rsidP="00796873">
      <w:pPr>
        <w:rPr>
          <w:rFonts w:cs="Times New Roman"/>
          <w:szCs w:val="18"/>
        </w:rPr>
      </w:pPr>
    </w:p>
    <w:tbl>
      <w:tblPr>
        <w:tblStyle w:val="Tabelraster"/>
        <w:tblW w:w="0" w:type="auto"/>
        <w:tblLook w:val="04A0" w:firstRow="1" w:lastRow="0" w:firstColumn="1" w:lastColumn="0" w:noHBand="0" w:noVBand="1"/>
      </w:tblPr>
      <w:tblGrid>
        <w:gridCol w:w="9061"/>
      </w:tblGrid>
      <w:tr w:rsidR="00796873" w14:paraId="3B762600" w14:textId="77777777" w:rsidTr="00796873">
        <w:trPr>
          <w:trHeight w:val="448"/>
        </w:trPr>
        <w:tc>
          <w:tcPr>
            <w:tcW w:w="9167" w:type="dxa"/>
            <w:tcBorders>
              <w:top w:val="single" w:sz="4" w:space="0" w:color="auto"/>
              <w:left w:val="single" w:sz="4" w:space="0" w:color="auto"/>
              <w:bottom w:val="single" w:sz="4" w:space="0" w:color="auto"/>
              <w:right w:val="single" w:sz="4" w:space="0" w:color="auto"/>
            </w:tcBorders>
          </w:tcPr>
          <w:p w14:paraId="48815ED3" w14:textId="77777777" w:rsidR="00796873" w:rsidRDefault="00796873">
            <w:pPr>
              <w:rPr>
                <w:szCs w:val="18"/>
              </w:rPr>
            </w:pPr>
            <w:r>
              <w:rPr>
                <w:szCs w:val="18"/>
              </w:rPr>
              <w:t>Instructie:</w:t>
            </w:r>
          </w:p>
          <w:p w14:paraId="261FA084" w14:textId="77777777" w:rsidR="00796873" w:rsidRDefault="00796873">
            <w:pPr>
              <w:rPr>
                <w:szCs w:val="18"/>
              </w:rPr>
            </w:pPr>
            <w:r>
              <w:rPr>
                <w:szCs w:val="18"/>
              </w:rPr>
              <w:t xml:space="preserve">In deze bijlage moeten in ieder geval onderstaande worden gespecificeerd. Er wordt geadviseerd om contact op te nemen met de interne privacy adviseur bij het invullen van deze bijlage.  </w:t>
            </w:r>
          </w:p>
          <w:p w14:paraId="265DB5F5" w14:textId="77777777" w:rsidR="00796873" w:rsidRDefault="00796873">
            <w:pPr>
              <w:rPr>
                <w:szCs w:val="18"/>
              </w:rPr>
            </w:pPr>
          </w:p>
          <w:p w14:paraId="741A2ED9" w14:textId="77777777" w:rsidR="00796873" w:rsidRDefault="00796873">
            <w:pPr>
              <w:tabs>
                <w:tab w:val="left" w:pos="480"/>
                <w:tab w:val="left" w:pos="600"/>
                <w:tab w:val="left" w:pos="960"/>
                <w:tab w:val="left" w:pos="2040"/>
                <w:tab w:val="left" w:pos="4320"/>
                <w:tab w:val="left" w:pos="6480"/>
              </w:tabs>
              <w:suppressAutoHyphens/>
              <w:jc w:val="both"/>
              <w:rPr>
                <w:rFonts w:cs="Helvetica"/>
                <w:b/>
                <w:bCs/>
                <w:szCs w:val="18"/>
                <w:u w:val="single"/>
                <w:lang w:val="nl"/>
              </w:rPr>
            </w:pPr>
            <w:r>
              <w:rPr>
                <w:rFonts w:cs="Arial"/>
                <w:b/>
                <w:szCs w:val="18"/>
                <w:lang w:val="nl"/>
              </w:rPr>
              <w:t>N.B. Bij gebruik van de overeenkomst, deze instructie verwijderen.</w:t>
            </w:r>
          </w:p>
          <w:p w14:paraId="2B84398A" w14:textId="77777777" w:rsidR="00796873" w:rsidRDefault="00796873">
            <w:pPr>
              <w:rPr>
                <w:rFonts w:cs="Times New Roman"/>
                <w:szCs w:val="18"/>
              </w:rPr>
            </w:pPr>
          </w:p>
          <w:p w14:paraId="0AA01C9B" w14:textId="77777777" w:rsidR="00796873" w:rsidRDefault="00796873">
            <w:pPr>
              <w:rPr>
                <w:szCs w:val="18"/>
              </w:rPr>
            </w:pPr>
          </w:p>
        </w:tc>
      </w:tr>
    </w:tbl>
    <w:p w14:paraId="3E9C909D" w14:textId="77777777" w:rsidR="00796873" w:rsidRDefault="00796873" w:rsidP="00796873">
      <w:pPr>
        <w:rPr>
          <w:b/>
          <w:szCs w:val="18"/>
        </w:rPr>
      </w:pPr>
    </w:p>
    <w:tbl>
      <w:tblPr>
        <w:tblStyle w:val="Tabelraster"/>
        <w:tblW w:w="9498" w:type="dxa"/>
        <w:tblInd w:w="-176" w:type="dxa"/>
        <w:tblLook w:val="04A0" w:firstRow="1" w:lastRow="0" w:firstColumn="1" w:lastColumn="0" w:noHBand="0" w:noVBand="1"/>
      </w:tblPr>
      <w:tblGrid>
        <w:gridCol w:w="4749"/>
        <w:gridCol w:w="71"/>
        <w:gridCol w:w="4678"/>
      </w:tblGrid>
      <w:tr w:rsidR="00796873" w14:paraId="5E285BF1" w14:textId="77777777" w:rsidTr="00796873">
        <w:tc>
          <w:tcPr>
            <w:tcW w:w="4820" w:type="dxa"/>
            <w:gridSpan w:val="2"/>
            <w:tcBorders>
              <w:top w:val="single" w:sz="4" w:space="0" w:color="auto"/>
              <w:left w:val="single" w:sz="4" w:space="0" w:color="auto"/>
              <w:bottom w:val="single" w:sz="4" w:space="0" w:color="auto"/>
              <w:right w:val="nil"/>
            </w:tcBorders>
            <w:hideMark/>
          </w:tcPr>
          <w:p w14:paraId="17649CDF" w14:textId="77777777" w:rsidR="00796873" w:rsidRDefault="00796873">
            <w:pPr>
              <w:pStyle w:val="Geenafstand"/>
              <w:rPr>
                <w:rFonts w:ascii="Verdana" w:hAnsi="Verdana"/>
                <w:b/>
                <w:sz w:val="18"/>
                <w:szCs w:val="18"/>
                <w:lang w:val="nl-NL" w:eastAsia="nl-NL"/>
              </w:rPr>
            </w:pPr>
            <w:r>
              <w:rPr>
                <w:rFonts w:ascii="Verdana" w:hAnsi="Verdana"/>
                <w:b/>
                <w:sz w:val="18"/>
                <w:szCs w:val="18"/>
                <w:lang w:val="nl-NL" w:eastAsia="nl-NL"/>
              </w:rPr>
              <w:t>In te vullen door Opdrachtnemer (de verwerker)</w:t>
            </w:r>
          </w:p>
        </w:tc>
        <w:tc>
          <w:tcPr>
            <w:tcW w:w="4678" w:type="dxa"/>
            <w:tcBorders>
              <w:top w:val="single" w:sz="4" w:space="0" w:color="auto"/>
              <w:left w:val="nil"/>
              <w:bottom w:val="single" w:sz="4" w:space="0" w:color="auto"/>
              <w:right w:val="single" w:sz="4" w:space="0" w:color="auto"/>
            </w:tcBorders>
          </w:tcPr>
          <w:p w14:paraId="09E2D595" w14:textId="77777777" w:rsidR="00796873" w:rsidRDefault="00796873">
            <w:pPr>
              <w:pStyle w:val="Geenafstand"/>
              <w:rPr>
                <w:sz w:val="20"/>
                <w:szCs w:val="20"/>
                <w:lang w:val="nl-NL" w:eastAsia="nl-NL"/>
              </w:rPr>
            </w:pPr>
          </w:p>
        </w:tc>
      </w:tr>
      <w:tr w:rsidR="00796873" w14:paraId="0D106C5D"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4D5C09D6"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Naam verwerker inclusief contactgegevens</w:t>
            </w:r>
          </w:p>
        </w:tc>
        <w:tc>
          <w:tcPr>
            <w:tcW w:w="4678" w:type="dxa"/>
            <w:tcBorders>
              <w:top w:val="single" w:sz="4" w:space="0" w:color="auto"/>
              <w:left w:val="single" w:sz="4" w:space="0" w:color="auto"/>
              <w:bottom w:val="single" w:sz="4" w:space="0" w:color="auto"/>
              <w:right w:val="single" w:sz="4" w:space="0" w:color="auto"/>
            </w:tcBorders>
          </w:tcPr>
          <w:p w14:paraId="5EF2360D" w14:textId="77777777" w:rsidR="00796873" w:rsidRDefault="00796873">
            <w:pPr>
              <w:pStyle w:val="Geenafstand"/>
              <w:rPr>
                <w:rFonts w:ascii="Verdana" w:hAnsi="Verdana"/>
                <w:sz w:val="18"/>
                <w:szCs w:val="18"/>
                <w:lang w:val="nl-NL" w:eastAsia="nl-NL"/>
              </w:rPr>
            </w:pPr>
          </w:p>
        </w:tc>
      </w:tr>
      <w:tr w:rsidR="00796873" w14:paraId="4E975547"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4A19E4E1"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Contactgegevens vertegenwoordiger verwerker</w:t>
            </w:r>
          </w:p>
        </w:tc>
        <w:tc>
          <w:tcPr>
            <w:tcW w:w="4678" w:type="dxa"/>
            <w:tcBorders>
              <w:top w:val="single" w:sz="4" w:space="0" w:color="auto"/>
              <w:left w:val="single" w:sz="4" w:space="0" w:color="auto"/>
              <w:bottom w:val="single" w:sz="4" w:space="0" w:color="auto"/>
              <w:right w:val="single" w:sz="4" w:space="0" w:color="auto"/>
            </w:tcBorders>
          </w:tcPr>
          <w:p w14:paraId="5E6E7550" w14:textId="77777777" w:rsidR="00796873" w:rsidRDefault="00796873">
            <w:pPr>
              <w:pStyle w:val="Geenafstand"/>
              <w:rPr>
                <w:rFonts w:ascii="Verdana" w:hAnsi="Verdana"/>
                <w:sz w:val="18"/>
                <w:szCs w:val="18"/>
                <w:lang w:val="nl-NL" w:eastAsia="nl-NL"/>
              </w:rPr>
            </w:pPr>
          </w:p>
        </w:tc>
      </w:tr>
      <w:tr w:rsidR="00796873" w14:paraId="6FC47403"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1EAF6F1E"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Contactgegevens FG van de verwerker</w:t>
            </w:r>
          </w:p>
        </w:tc>
        <w:tc>
          <w:tcPr>
            <w:tcW w:w="4678" w:type="dxa"/>
            <w:tcBorders>
              <w:top w:val="single" w:sz="4" w:space="0" w:color="auto"/>
              <w:left w:val="single" w:sz="4" w:space="0" w:color="auto"/>
              <w:bottom w:val="single" w:sz="4" w:space="0" w:color="auto"/>
              <w:right w:val="single" w:sz="4" w:space="0" w:color="auto"/>
            </w:tcBorders>
          </w:tcPr>
          <w:p w14:paraId="4B46A212" w14:textId="77777777" w:rsidR="00796873" w:rsidRDefault="00796873">
            <w:pPr>
              <w:pStyle w:val="Geenafstand"/>
              <w:rPr>
                <w:rFonts w:ascii="Verdana" w:hAnsi="Verdana"/>
                <w:sz w:val="18"/>
                <w:szCs w:val="18"/>
                <w:lang w:val="nl-NL" w:eastAsia="nl-NL"/>
              </w:rPr>
            </w:pPr>
          </w:p>
        </w:tc>
      </w:tr>
      <w:tr w:rsidR="00796873" w14:paraId="3B330866"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5EA3915F" w14:textId="77777777" w:rsidR="00796873" w:rsidRDefault="00796873">
            <w:pPr>
              <w:rPr>
                <w:szCs w:val="18"/>
              </w:rPr>
            </w:pPr>
            <w:r>
              <w:rPr>
                <w:szCs w:val="18"/>
              </w:rPr>
              <w:t xml:space="preserve">Naam en contactgegevens </w:t>
            </w:r>
            <w:proofErr w:type="spellStart"/>
            <w:r>
              <w:rPr>
                <w:szCs w:val="18"/>
              </w:rPr>
              <w:t>subverwerkers</w:t>
            </w:r>
            <w:proofErr w:type="spellEnd"/>
          </w:p>
        </w:tc>
        <w:tc>
          <w:tcPr>
            <w:tcW w:w="4678" w:type="dxa"/>
            <w:tcBorders>
              <w:top w:val="single" w:sz="4" w:space="0" w:color="auto"/>
              <w:left w:val="single" w:sz="4" w:space="0" w:color="auto"/>
              <w:bottom w:val="single" w:sz="4" w:space="0" w:color="auto"/>
              <w:right w:val="single" w:sz="4" w:space="0" w:color="auto"/>
            </w:tcBorders>
          </w:tcPr>
          <w:p w14:paraId="440CD422" w14:textId="77777777" w:rsidR="00796873" w:rsidRDefault="00796873">
            <w:pPr>
              <w:pStyle w:val="Geenafstand"/>
              <w:rPr>
                <w:rFonts w:ascii="Verdana" w:hAnsi="Verdana"/>
                <w:sz w:val="18"/>
                <w:szCs w:val="18"/>
                <w:lang w:val="nl-NL" w:eastAsia="nl-NL"/>
              </w:rPr>
            </w:pPr>
          </w:p>
        </w:tc>
      </w:tr>
      <w:tr w:rsidR="00796873" w14:paraId="265573D5"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2FD6080C" w14:textId="77777777" w:rsidR="00796873" w:rsidRDefault="00796873">
            <w:pPr>
              <w:rPr>
                <w:szCs w:val="18"/>
              </w:rPr>
            </w:pPr>
            <w:r>
              <w:rPr>
                <w:szCs w:val="18"/>
              </w:rPr>
              <w:t>Worden de gegevens doorgegeven aan één of meer landen buiten de EU?</w:t>
            </w:r>
          </w:p>
        </w:tc>
        <w:tc>
          <w:tcPr>
            <w:tcW w:w="4678" w:type="dxa"/>
            <w:tcBorders>
              <w:top w:val="single" w:sz="4" w:space="0" w:color="auto"/>
              <w:left w:val="single" w:sz="4" w:space="0" w:color="auto"/>
              <w:bottom w:val="single" w:sz="4" w:space="0" w:color="auto"/>
              <w:right w:val="single" w:sz="4" w:space="0" w:color="auto"/>
            </w:tcBorders>
          </w:tcPr>
          <w:p w14:paraId="40FF89C7" w14:textId="77777777" w:rsidR="00796873" w:rsidRDefault="00796873">
            <w:pPr>
              <w:pStyle w:val="Geenafstand"/>
              <w:rPr>
                <w:rFonts w:ascii="Verdana" w:hAnsi="Verdana"/>
                <w:sz w:val="18"/>
                <w:szCs w:val="18"/>
                <w:lang w:val="nl-NL" w:eastAsia="nl-NL"/>
              </w:rPr>
            </w:pPr>
          </w:p>
        </w:tc>
      </w:tr>
      <w:tr w:rsidR="00796873" w14:paraId="2078A2BE" w14:textId="77777777" w:rsidTr="00796873">
        <w:tc>
          <w:tcPr>
            <w:tcW w:w="4820" w:type="dxa"/>
            <w:gridSpan w:val="2"/>
            <w:tcBorders>
              <w:top w:val="single" w:sz="4" w:space="0" w:color="auto"/>
              <w:left w:val="nil"/>
              <w:bottom w:val="single" w:sz="4" w:space="0" w:color="auto"/>
              <w:right w:val="nil"/>
            </w:tcBorders>
          </w:tcPr>
          <w:p w14:paraId="3749725E" w14:textId="77777777" w:rsidR="00796873" w:rsidRDefault="00796873">
            <w:pPr>
              <w:rPr>
                <w:szCs w:val="18"/>
              </w:rPr>
            </w:pPr>
          </w:p>
          <w:p w14:paraId="17B55EA3" w14:textId="77777777" w:rsidR="00796873" w:rsidRDefault="00796873">
            <w:pPr>
              <w:rPr>
                <w:szCs w:val="18"/>
              </w:rPr>
            </w:pPr>
          </w:p>
        </w:tc>
        <w:tc>
          <w:tcPr>
            <w:tcW w:w="4678" w:type="dxa"/>
            <w:tcBorders>
              <w:top w:val="single" w:sz="4" w:space="0" w:color="auto"/>
              <w:left w:val="nil"/>
              <w:bottom w:val="single" w:sz="4" w:space="0" w:color="auto"/>
              <w:right w:val="nil"/>
            </w:tcBorders>
          </w:tcPr>
          <w:p w14:paraId="23FC4891" w14:textId="77777777" w:rsidR="00796873" w:rsidRDefault="00796873">
            <w:pPr>
              <w:pStyle w:val="Geenafstand"/>
              <w:rPr>
                <w:rFonts w:ascii="Verdana" w:hAnsi="Verdana"/>
                <w:sz w:val="18"/>
                <w:szCs w:val="18"/>
                <w:lang w:val="nl-NL" w:eastAsia="nl-NL"/>
              </w:rPr>
            </w:pPr>
          </w:p>
        </w:tc>
      </w:tr>
      <w:tr w:rsidR="00796873" w14:paraId="03ABBA21" w14:textId="77777777" w:rsidTr="00796873">
        <w:tc>
          <w:tcPr>
            <w:tcW w:w="9498" w:type="dxa"/>
            <w:gridSpan w:val="3"/>
            <w:tcBorders>
              <w:top w:val="single" w:sz="4" w:space="0" w:color="auto"/>
              <w:left w:val="single" w:sz="4" w:space="0" w:color="auto"/>
              <w:bottom w:val="single" w:sz="4" w:space="0" w:color="auto"/>
              <w:right w:val="single" w:sz="4" w:space="0" w:color="auto"/>
            </w:tcBorders>
            <w:hideMark/>
          </w:tcPr>
          <w:p w14:paraId="4F08121D" w14:textId="77777777" w:rsidR="00796873" w:rsidRDefault="00796873">
            <w:pPr>
              <w:pStyle w:val="Geenafstand"/>
              <w:rPr>
                <w:rFonts w:ascii="Verdana" w:hAnsi="Verdana"/>
                <w:sz w:val="18"/>
                <w:szCs w:val="20"/>
                <w:lang w:val="nl-NL" w:eastAsia="nl-NL"/>
              </w:rPr>
            </w:pPr>
            <w:r>
              <w:rPr>
                <w:rFonts w:ascii="Verdana" w:hAnsi="Verdana"/>
                <w:b/>
                <w:sz w:val="18"/>
                <w:szCs w:val="20"/>
                <w:lang w:val="nl-NL" w:eastAsia="nl-NL"/>
              </w:rPr>
              <w:t>In te vullen door Opdrachtgever (de verwerkingsverantwoordelijke)</w:t>
            </w:r>
          </w:p>
        </w:tc>
      </w:tr>
      <w:tr w:rsidR="00796873" w14:paraId="73E1837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6E10446D" w14:textId="77777777" w:rsidR="00796873" w:rsidRDefault="00796873">
            <w:pPr>
              <w:rPr>
                <w:i/>
                <w:szCs w:val="18"/>
              </w:rPr>
            </w:pPr>
            <w:r>
              <w:rPr>
                <w:szCs w:val="18"/>
              </w:rPr>
              <w:t>Naam verwerkingsverantwoordelijke inclusief contactgegevens</w:t>
            </w:r>
          </w:p>
        </w:tc>
        <w:tc>
          <w:tcPr>
            <w:tcW w:w="4749" w:type="dxa"/>
            <w:gridSpan w:val="2"/>
            <w:tcBorders>
              <w:top w:val="single" w:sz="4" w:space="0" w:color="auto"/>
              <w:left w:val="single" w:sz="4" w:space="0" w:color="auto"/>
              <w:bottom w:val="single" w:sz="4" w:space="0" w:color="auto"/>
              <w:right w:val="single" w:sz="4" w:space="0" w:color="auto"/>
            </w:tcBorders>
          </w:tcPr>
          <w:p w14:paraId="011DEB88" w14:textId="77777777" w:rsidR="00796873" w:rsidRDefault="00796873">
            <w:pPr>
              <w:rPr>
                <w:i/>
                <w:szCs w:val="18"/>
              </w:rPr>
            </w:pPr>
          </w:p>
        </w:tc>
      </w:tr>
      <w:tr w:rsidR="00796873" w14:paraId="071EE54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2D7D5BE0" w14:textId="77777777" w:rsidR="00796873" w:rsidRDefault="00796873">
            <w:pPr>
              <w:rPr>
                <w:i/>
                <w:szCs w:val="18"/>
              </w:rPr>
            </w:pPr>
            <w:r>
              <w:rPr>
                <w:szCs w:val="18"/>
              </w:rPr>
              <w:t>Contactgegevens vertegenwoordiger verwerkingsverantwoordelijke</w:t>
            </w:r>
          </w:p>
        </w:tc>
        <w:tc>
          <w:tcPr>
            <w:tcW w:w="4749" w:type="dxa"/>
            <w:gridSpan w:val="2"/>
            <w:tcBorders>
              <w:top w:val="single" w:sz="4" w:space="0" w:color="auto"/>
              <w:left w:val="single" w:sz="4" w:space="0" w:color="auto"/>
              <w:bottom w:val="single" w:sz="4" w:space="0" w:color="auto"/>
              <w:right w:val="single" w:sz="4" w:space="0" w:color="auto"/>
            </w:tcBorders>
          </w:tcPr>
          <w:p w14:paraId="3D3A781E" w14:textId="77777777" w:rsidR="00796873" w:rsidRDefault="00796873">
            <w:pPr>
              <w:rPr>
                <w:i/>
                <w:szCs w:val="18"/>
              </w:rPr>
            </w:pPr>
          </w:p>
        </w:tc>
      </w:tr>
      <w:tr w:rsidR="00796873" w14:paraId="7506A844"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474E881E" w14:textId="77777777" w:rsidR="00796873" w:rsidRDefault="00796873">
            <w:pPr>
              <w:rPr>
                <w:i/>
                <w:szCs w:val="18"/>
              </w:rPr>
            </w:pPr>
            <w:r>
              <w:rPr>
                <w:szCs w:val="18"/>
              </w:rPr>
              <w:t>Contactgegevens FG van de verwerkingsverantwoordelijke</w:t>
            </w:r>
          </w:p>
        </w:tc>
        <w:tc>
          <w:tcPr>
            <w:tcW w:w="4749" w:type="dxa"/>
            <w:gridSpan w:val="2"/>
            <w:tcBorders>
              <w:top w:val="single" w:sz="4" w:space="0" w:color="auto"/>
              <w:left w:val="single" w:sz="4" w:space="0" w:color="auto"/>
              <w:bottom w:val="single" w:sz="4" w:space="0" w:color="auto"/>
              <w:right w:val="single" w:sz="4" w:space="0" w:color="auto"/>
            </w:tcBorders>
          </w:tcPr>
          <w:p w14:paraId="2AC8D100" w14:textId="77777777" w:rsidR="00796873" w:rsidRDefault="00796873">
            <w:pPr>
              <w:rPr>
                <w:i/>
                <w:szCs w:val="18"/>
              </w:rPr>
            </w:pPr>
          </w:p>
        </w:tc>
      </w:tr>
      <w:tr w:rsidR="00796873" w14:paraId="204202D0"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1B722C8B" w14:textId="77777777" w:rsidR="00796873" w:rsidRDefault="00796873">
            <w:pPr>
              <w:rPr>
                <w:szCs w:val="18"/>
              </w:rPr>
            </w:pPr>
            <w:r>
              <w:rPr>
                <w:szCs w:val="18"/>
              </w:rPr>
              <w:t>Het onderwerp/aard en doel van de Verwerking</w:t>
            </w:r>
          </w:p>
        </w:tc>
        <w:tc>
          <w:tcPr>
            <w:tcW w:w="4749" w:type="dxa"/>
            <w:gridSpan w:val="2"/>
            <w:tcBorders>
              <w:top w:val="single" w:sz="4" w:space="0" w:color="auto"/>
              <w:left w:val="single" w:sz="4" w:space="0" w:color="auto"/>
              <w:bottom w:val="single" w:sz="4" w:space="0" w:color="auto"/>
              <w:right w:val="single" w:sz="4" w:space="0" w:color="auto"/>
            </w:tcBorders>
          </w:tcPr>
          <w:p w14:paraId="0623A372" w14:textId="77777777" w:rsidR="00796873" w:rsidRDefault="00796873">
            <w:pPr>
              <w:rPr>
                <w:i/>
                <w:szCs w:val="18"/>
              </w:rPr>
            </w:pPr>
          </w:p>
        </w:tc>
      </w:tr>
      <w:tr w:rsidR="00796873" w14:paraId="20ED92F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1F72BA75" w14:textId="77777777" w:rsidR="00796873" w:rsidRDefault="00796873">
            <w:pPr>
              <w:rPr>
                <w:szCs w:val="18"/>
              </w:rPr>
            </w:pPr>
            <w:r>
              <w:rPr>
                <w:rFonts w:cs="Arial"/>
                <w:szCs w:val="18"/>
              </w:rPr>
              <w:t>Het soort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0F67ECA1" w14:textId="77777777" w:rsidR="00796873" w:rsidRDefault="00796873">
            <w:pPr>
              <w:rPr>
                <w:i/>
                <w:szCs w:val="18"/>
              </w:rPr>
            </w:pPr>
          </w:p>
        </w:tc>
      </w:tr>
      <w:tr w:rsidR="00796873" w14:paraId="53CB8B89"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552BC33A" w14:textId="77777777" w:rsidR="00796873" w:rsidRDefault="00796873">
            <w:pPr>
              <w:rPr>
                <w:szCs w:val="18"/>
              </w:rPr>
            </w:pPr>
            <w:r>
              <w:rPr>
                <w:rFonts w:cs="Arial"/>
                <w:szCs w:val="18"/>
              </w:rPr>
              <w:t>Beschrijving categorieën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0AED7C70" w14:textId="77777777" w:rsidR="00796873" w:rsidRDefault="00796873">
            <w:pPr>
              <w:rPr>
                <w:i/>
                <w:szCs w:val="18"/>
              </w:rPr>
            </w:pPr>
          </w:p>
        </w:tc>
      </w:tr>
      <w:tr w:rsidR="00796873" w14:paraId="428FCD8C"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42B4DF1C" w14:textId="77777777" w:rsidR="00796873" w:rsidRDefault="00796873">
            <w:pPr>
              <w:rPr>
                <w:szCs w:val="18"/>
              </w:rPr>
            </w:pPr>
            <w:r>
              <w:rPr>
                <w:rFonts w:cs="Arial"/>
                <w:szCs w:val="18"/>
              </w:rPr>
              <w:t>Beschrijving categorieën Betrokkenen</w:t>
            </w:r>
          </w:p>
        </w:tc>
        <w:tc>
          <w:tcPr>
            <w:tcW w:w="4749" w:type="dxa"/>
            <w:gridSpan w:val="2"/>
            <w:tcBorders>
              <w:top w:val="single" w:sz="4" w:space="0" w:color="auto"/>
              <w:left w:val="single" w:sz="4" w:space="0" w:color="auto"/>
              <w:bottom w:val="single" w:sz="4" w:space="0" w:color="auto"/>
              <w:right w:val="single" w:sz="4" w:space="0" w:color="auto"/>
            </w:tcBorders>
          </w:tcPr>
          <w:p w14:paraId="2FE014EE" w14:textId="77777777" w:rsidR="00796873" w:rsidRDefault="00796873">
            <w:pPr>
              <w:rPr>
                <w:i/>
                <w:szCs w:val="18"/>
              </w:rPr>
            </w:pPr>
          </w:p>
        </w:tc>
      </w:tr>
      <w:tr w:rsidR="00796873" w14:paraId="11CD3B4D"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21CD3A98" w14:textId="77777777" w:rsidR="00796873" w:rsidRDefault="00796873">
            <w:pPr>
              <w:rPr>
                <w:rFonts w:cs="Arial"/>
                <w:szCs w:val="18"/>
              </w:rPr>
            </w:pPr>
            <w:r>
              <w:rPr>
                <w:rFonts w:cs="Arial"/>
                <w:szCs w:val="18"/>
              </w:rPr>
              <w:t>Beschrijving categorieën ontvangers van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594D9EAD" w14:textId="77777777" w:rsidR="00796873" w:rsidRDefault="00796873">
            <w:pPr>
              <w:rPr>
                <w:rFonts w:cs="Times New Roman"/>
                <w:i/>
                <w:szCs w:val="18"/>
              </w:rPr>
            </w:pPr>
          </w:p>
        </w:tc>
      </w:tr>
    </w:tbl>
    <w:p w14:paraId="0968B465" w14:textId="77777777" w:rsidR="00796873" w:rsidRDefault="00796873" w:rsidP="00796873">
      <w:pPr>
        <w:rPr>
          <w:b/>
          <w:szCs w:val="18"/>
        </w:rPr>
      </w:pPr>
    </w:p>
    <w:p w14:paraId="10DD3BBE" w14:textId="77777777" w:rsidR="00796873" w:rsidRDefault="00796873" w:rsidP="00796873">
      <w:pPr>
        <w:rPr>
          <w:b/>
          <w:szCs w:val="18"/>
        </w:rPr>
      </w:pPr>
      <w:r>
        <w:rPr>
          <w:b/>
          <w:szCs w:val="18"/>
        </w:rPr>
        <w:br w:type="page"/>
      </w:r>
    </w:p>
    <w:p w14:paraId="1249B295" w14:textId="77777777" w:rsidR="00796873" w:rsidRDefault="00796873" w:rsidP="00796873">
      <w:pPr>
        <w:rPr>
          <w:b/>
          <w:szCs w:val="18"/>
        </w:rPr>
      </w:pPr>
      <w:bookmarkStart w:id="75" w:name="_Toc499733040"/>
      <w:r>
        <w:rPr>
          <w:b/>
          <w:szCs w:val="18"/>
        </w:rPr>
        <w:lastRenderedPageBreak/>
        <w:t>Bijlage 2. Passende technische en organisatorische maatregelen</w:t>
      </w:r>
    </w:p>
    <w:p w14:paraId="3054A757" w14:textId="77777777" w:rsidR="00796873" w:rsidRDefault="00796873" w:rsidP="00796873">
      <w:pPr>
        <w:rPr>
          <w:szCs w:val="18"/>
        </w:rPr>
      </w:pPr>
    </w:p>
    <w:tbl>
      <w:tblPr>
        <w:tblStyle w:val="Tabelraster"/>
        <w:tblW w:w="0" w:type="auto"/>
        <w:tblLook w:val="04A0" w:firstRow="1" w:lastRow="0" w:firstColumn="1" w:lastColumn="0" w:noHBand="0" w:noVBand="1"/>
      </w:tblPr>
      <w:tblGrid>
        <w:gridCol w:w="9017"/>
      </w:tblGrid>
      <w:tr w:rsidR="00796873" w14:paraId="68CE09A7" w14:textId="77777777" w:rsidTr="00796873">
        <w:trPr>
          <w:trHeight w:val="448"/>
        </w:trPr>
        <w:tc>
          <w:tcPr>
            <w:tcW w:w="9017" w:type="dxa"/>
            <w:tcBorders>
              <w:top w:val="single" w:sz="4" w:space="0" w:color="auto"/>
              <w:left w:val="single" w:sz="4" w:space="0" w:color="auto"/>
              <w:bottom w:val="single" w:sz="4" w:space="0" w:color="auto"/>
              <w:right w:val="single" w:sz="4" w:space="0" w:color="auto"/>
            </w:tcBorders>
          </w:tcPr>
          <w:p w14:paraId="3AA48AB3" w14:textId="77777777" w:rsidR="00796873" w:rsidRDefault="00796873">
            <w:pPr>
              <w:rPr>
                <w:szCs w:val="18"/>
              </w:rPr>
            </w:pPr>
            <w:r>
              <w:rPr>
                <w:szCs w:val="18"/>
              </w:rPr>
              <w:t>Instructie:</w:t>
            </w:r>
          </w:p>
          <w:p w14:paraId="5569C38D" w14:textId="77777777" w:rsidR="00796873" w:rsidRDefault="00796873">
            <w:pPr>
              <w:spacing w:line="276" w:lineRule="auto"/>
              <w:rPr>
                <w:rFonts w:cs="Arial"/>
                <w:i/>
                <w:szCs w:val="18"/>
              </w:rPr>
            </w:pPr>
            <w:r>
              <w:rPr>
                <w:rFonts w:cs="Arial"/>
                <w:szCs w:val="18"/>
              </w:rPr>
              <w:t>In deze bijlage moeten de normen en maatregelen die Opdrachtnemer in het kader van de beveiliging van de Verwerking moet hanteren respectievelijk treffen worden gespecificeerd. Hiervoor kan worden verwezen naar documenten waarin normen en maatregelen zijn vastgelegd, zoals in voorkomend geval het programma van eisen of de offerteaanvraag.</w:t>
            </w:r>
          </w:p>
          <w:p w14:paraId="557FDFD9" w14:textId="77777777" w:rsidR="00796873" w:rsidRDefault="00796873">
            <w:pPr>
              <w:rPr>
                <w:rFonts w:cs="Times New Roman"/>
                <w:szCs w:val="18"/>
              </w:rPr>
            </w:pPr>
          </w:p>
          <w:p w14:paraId="25BB69B1" w14:textId="77777777" w:rsidR="00796873" w:rsidRDefault="00796873">
            <w:pPr>
              <w:tabs>
                <w:tab w:val="left" w:pos="480"/>
                <w:tab w:val="left" w:pos="600"/>
                <w:tab w:val="left" w:pos="960"/>
                <w:tab w:val="left" w:pos="2040"/>
                <w:tab w:val="left" w:pos="4320"/>
                <w:tab w:val="left" w:pos="6480"/>
              </w:tabs>
              <w:suppressAutoHyphens/>
              <w:jc w:val="both"/>
              <w:rPr>
                <w:rFonts w:cs="Helvetica"/>
                <w:b/>
                <w:bCs/>
                <w:szCs w:val="18"/>
                <w:u w:val="single"/>
                <w:lang w:val="nl"/>
              </w:rPr>
            </w:pPr>
            <w:r>
              <w:rPr>
                <w:rFonts w:cs="Arial"/>
                <w:b/>
                <w:szCs w:val="18"/>
                <w:lang w:val="nl"/>
              </w:rPr>
              <w:t>N.B. Bij gebruik van de overeenkomst, deze instructie verwijderen.</w:t>
            </w:r>
          </w:p>
          <w:p w14:paraId="21D26752" w14:textId="77777777" w:rsidR="00796873" w:rsidRDefault="00796873">
            <w:pPr>
              <w:rPr>
                <w:rFonts w:cs="Times New Roman"/>
                <w:szCs w:val="18"/>
              </w:rPr>
            </w:pPr>
          </w:p>
          <w:p w14:paraId="1FD27B39" w14:textId="77777777" w:rsidR="00796873" w:rsidRDefault="00796873">
            <w:pPr>
              <w:rPr>
                <w:szCs w:val="18"/>
              </w:rPr>
            </w:pPr>
          </w:p>
        </w:tc>
      </w:tr>
    </w:tbl>
    <w:p w14:paraId="4355449A" w14:textId="77777777" w:rsidR="00796873" w:rsidRDefault="00796873" w:rsidP="00796873">
      <w:pPr>
        <w:pStyle w:val="Lijstalinea"/>
        <w:rPr>
          <w:szCs w:val="18"/>
        </w:rPr>
      </w:pPr>
    </w:p>
    <w:p w14:paraId="3935A83B" w14:textId="77777777" w:rsidR="00796873" w:rsidRDefault="00796873" w:rsidP="00796873">
      <w:pPr>
        <w:pStyle w:val="Lijstalinea"/>
        <w:numPr>
          <w:ilvl w:val="0"/>
          <w:numId w:val="16"/>
        </w:numPr>
        <w:textAlignment w:val="auto"/>
        <w:rPr>
          <w:szCs w:val="18"/>
        </w:rPr>
      </w:pPr>
      <w:r>
        <w:rPr>
          <w:szCs w:val="18"/>
        </w:rPr>
        <w:t xml:space="preserve">Binnen de Rijksoverheid geldt de </w:t>
      </w:r>
      <w:hyperlink r:id="rId11" w:history="1">
        <w:r>
          <w:rPr>
            <w:rStyle w:val="Hyperlink"/>
            <w:szCs w:val="18"/>
          </w:rPr>
          <w:t>Baseline Informatiebeveiliging Overheid</w:t>
        </w:r>
      </w:hyperlink>
      <w:r>
        <w:rPr>
          <w:szCs w:val="18"/>
        </w:rPr>
        <w:t xml:space="preserve"> als basis voor de inrichting van informatiebeveiliging. </w:t>
      </w:r>
      <w:r>
        <w:rPr>
          <w:szCs w:val="18"/>
        </w:rPr>
        <w:br/>
        <w:t xml:space="preserve">De beveiliging van Opdrachtnemer dient minstens aan dezelfde eisen te voldoen als de BIO dat voorschrijft op de onderdelen: </w:t>
      </w:r>
      <w:commentRangeStart w:id="76"/>
      <w:r>
        <w:rPr>
          <w:szCs w:val="18"/>
        </w:rPr>
        <w:t>&lt;&lt;in te vullen door opdrachtgever&gt;&gt;.</w:t>
      </w:r>
      <w:commentRangeEnd w:id="76"/>
      <w:r>
        <w:rPr>
          <w:rStyle w:val="Verwijzingopmerking"/>
          <w:rFonts w:cs="Times New Roman"/>
        </w:rPr>
        <w:commentReference w:id="76"/>
      </w:r>
    </w:p>
    <w:p w14:paraId="5A83A291" w14:textId="77777777" w:rsidR="00796873" w:rsidRDefault="00796873" w:rsidP="00796873">
      <w:pPr>
        <w:pStyle w:val="Lijstalinea"/>
        <w:numPr>
          <w:ilvl w:val="0"/>
          <w:numId w:val="16"/>
        </w:numPr>
        <w:spacing w:line="276" w:lineRule="auto"/>
        <w:textAlignment w:val="auto"/>
        <w:rPr>
          <w:rFonts w:cs="Arial"/>
          <w:szCs w:val="18"/>
        </w:rPr>
      </w:pPr>
      <w:r>
        <w:rPr>
          <w:szCs w:val="18"/>
        </w:rPr>
        <w:t>Opdrachtnemer richt aanvullende maatregelen in op basis van het risico van de Verwerking, die bijvoorbeeld naar aanleiding van een Privacy Impact Assessment (PIA) zijn vastgesteld. Een overzicht van deze maatregelen is hieronder opgenomen.</w:t>
      </w:r>
    </w:p>
    <w:p w14:paraId="07008B4B" w14:textId="77777777" w:rsidR="00796873" w:rsidRDefault="00796873" w:rsidP="00796873">
      <w:pPr>
        <w:rPr>
          <w:rFonts w:cs="Times New Roman"/>
          <w:szCs w:val="18"/>
        </w:rPr>
      </w:pPr>
    </w:p>
    <w:p w14:paraId="3AEC5DF7" w14:textId="77777777" w:rsidR="00796873" w:rsidRDefault="00796873" w:rsidP="00796873">
      <w:pPr>
        <w:rPr>
          <w:b/>
          <w:szCs w:val="18"/>
        </w:rPr>
      </w:pPr>
      <w:r>
        <w:rPr>
          <w:b/>
          <w:szCs w:val="18"/>
        </w:rPr>
        <w:t>In te vullen door Opdrachtnemer:</w:t>
      </w:r>
    </w:p>
    <w:p w14:paraId="18DD9C88" w14:textId="77777777" w:rsidR="00796873" w:rsidRDefault="00796873" w:rsidP="00796873">
      <w:pPr>
        <w:rPr>
          <w:b/>
          <w:szCs w:val="18"/>
        </w:rPr>
      </w:pPr>
    </w:p>
    <w:tbl>
      <w:tblPr>
        <w:tblStyle w:val="Tabelraster"/>
        <w:tblW w:w="0" w:type="auto"/>
        <w:tblLook w:val="04A0" w:firstRow="1" w:lastRow="0" w:firstColumn="1" w:lastColumn="0" w:noHBand="0" w:noVBand="1"/>
      </w:tblPr>
      <w:tblGrid>
        <w:gridCol w:w="2136"/>
        <w:gridCol w:w="2522"/>
        <w:gridCol w:w="2201"/>
        <w:gridCol w:w="2202"/>
      </w:tblGrid>
      <w:tr w:rsidR="00796873" w14:paraId="0C975CB6" w14:textId="77777777" w:rsidTr="00796873">
        <w:tc>
          <w:tcPr>
            <w:tcW w:w="2254" w:type="dxa"/>
            <w:tcBorders>
              <w:top w:val="single" w:sz="4" w:space="0" w:color="auto"/>
              <w:left w:val="single" w:sz="4" w:space="0" w:color="auto"/>
              <w:bottom w:val="single" w:sz="4" w:space="0" w:color="auto"/>
              <w:right w:val="single" w:sz="4" w:space="0" w:color="auto"/>
            </w:tcBorders>
            <w:hideMark/>
          </w:tcPr>
          <w:p w14:paraId="08CAD20B" w14:textId="77777777" w:rsidR="00796873" w:rsidRDefault="00796873">
            <w:pPr>
              <w:rPr>
                <w:b/>
                <w:szCs w:val="18"/>
              </w:rPr>
            </w:pPr>
            <w:r>
              <w:rPr>
                <w:b/>
                <w:szCs w:val="18"/>
              </w:rPr>
              <w:t>Certificaten</w:t>
            </w:r>
          </w:p>
        </w:tc>
        <w:tc>
          <w:tcPr>
            <w:tcW w:w="2254" w:type="dxa"/>
            <w:tcBorders>
              <w:top w:val="single" w:sz="4" w:space="0" w:color="auto"/>
              <w:left w:val="single" w:sz="4" w:space="0" w:color="auto"/>
              <w:bottom w:val="single" w:sz="4" w:space="0" w:color="auto"/>
              <w:right w:val="single" w:sz="4" w:space="0" w:color="auto"/>
            </w:tcBorders>
            <w:hideMark/>
          </w:tcPr>
          <w:p w14:paraId="67E8B228" w14:textId="77777777" w:rsidR="00796873" w:rsidRDefault="00796873">
            <w:pPr>
              <w:rPr>
                <w:b/>
                <w:szCs w:val="18"/>
              </w:rPr>
            </w:pPr>
            <w:r>
              <w:rPr>
                <w:b/>
                <w:szCs w:val="18"/>
              </w:rPr>
              <w:t>Organisatieonderdeel/ dienst waarop certificaat betrekking heeft</w:t>
            </w:r>
          </w:p>
        </w:tc>
        <w:tc>
          <w:tcPr>
            <w:tcW w:w="2254" w:type="dxa"/>
            <w:tcBorders>
              <w:top w:val="single" w:sz="4" w:space="0" w:color="auto"/>
              <w:left w:val="single" w:sz="4" w:space="0" w:color="auto"/>
              <w:bottom w:val="single" w:sz="4" w:space="0" w:color="auto"/>
              <w:right w:val="single" w:sz="4" w:space="0" w:color="auto"/>
            </w:tcBorders>
            <w:hideMark/>
          </w:tcPr>
          <w:p w14:paraId="65079147" w14:textId="77777777" w:rsidR="00796873" w:rsidRDefault="00796873">
            <w:pPr>
              <w:rPr>
                <w:b/>
                <w:szCs w:val="18"/>
              </w:rPr>
            </w:pPr>
            <w:r>
              <w:rPr>
                <w:b/>
                <w:szCs w:val="18"/>
              </w:rPr>
              <w:t>Geldigheidsduur certificaat</w:t>
            </w:r>
          </w:p>
        </w:tc>
        <w:tc>
          <w:tcPr>
            <w:tcW w:w="2255" w:type="dxa"/>
            <w:tcBorders>
              <w:top w:val="single" w:sz="4" w:space="0" w:color="auto"/>
              <w:left w:val="single" w:sz="4" w:space="0" w:color="auto"/>
              <w:bottom w:val="single" w:sz="4" w:space="0" w:color="auto"/>
              <w:right w:val="single" w:sz="4" w:space="0" w:color="auto"/>
            </w:tcBorders>
            <w:hideMark/>
          </w:tcPr>
          <w:p w14:paraId="6E5D4E72" w14:textId="77777777" w:rsidR="00796873" w:rsidRDefault="00796873">
            <w:pPr>
              <w:rPr>
                <w:b/>
                <w:szCs w:val="18"/>
              </w:rPr>
            </w:pPr>
            <w:r>
              <w:rPr>
                <w:b/>
                <w:szCs w:val="18"/>
              </w:rPr>
              <w:t>Verklaring van toepasselijkheid</w:t>
            </w:r>
          </w:p>
        </w:tc>
      </w:tr>
      <w:tr w:rsidR="00796873" w14:paraId="34789BE6" w14:textId="77777777" w:rsidTr="00796873">
        <w:tc>
          <w:tcPr>
            <w:tcW w:w="2254" w:type="dxa"/>
            <w:tcBorders>
              <w:top w:val="single" w:sz="4" w:space="0" w:color="auto"/>
              <w:left w:val="single" w:sz="4" w:space="0" w:color="auto"/>
              <w:bottom w:val="single" w:sz="4" w:space="0" w:color="auto"/>
              <w:right w:val="single" w:sz="4" w:space="0" w:color="auto"/>
            </w:tcBorders>
          </w:tcPr>
          <w:p w14:paraId="25CC57CF"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2B5161B0"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6C1D6D55" w14:textId="77777777" w:rsidR="00796873" w:rsidRDefault="00796873">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3FF85243" w14:textId="77777777" w:rsidR="00796873" w:rsidRDefault="00796873">
            <w:pPr>
              <w:rPr>
                <w:b/>
                <w:szCs w:val="18"/>
              </w:rPr>
            </w:pPr>
          </w:p>
        </w:tc>
      </w:tr>
      <w:tr w:rsidR="00796873" w14:paraId="20CB386C" w14:textId="77777777" w:rsidTr="00796873">
        <w:tc>
          <w:tcPr>
            <w:tcW w:w="2254" w:type="dxa"/>
            <w:tcBorders>
              <w:top w:val="single" w:sz="4" w:space="0" w:color="auto"/>
              <w:left w:val="single" w:sz="4" w:space="0" w:color="auto"/>
              <w:bottom w:val="single" w:sz="4" w:space="0" w:color="auto"/>
              <w:right w:val="single" w:sz="4" w:space="0" w:color="auto"/>
            </w:tcBorders>
          </w:tcPr>
          <w:p w14:paraId="12018BF1"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606257AB"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37CA2106" w14:textId="77777777" w:rsidR="00796873" w:rsidRDefault="00796873">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6061BE37" w14:textId="77777777" w:rsidR="00796873" w:rsidRDefault="00796873">
            <w:pPr>
              <w:rPr>
                <w:b/>
                <w:szCs w:val="18"/>
              </w:rPr>
            </w:pPr>
          </w:p>
        </w:tc>
      </w:tr>
      <w:tr w:rsidR="00796873" w14:paraId="5FD79034" w14:textId="77777777" w:rsidTr="00796873">
        <w:tc>
          <w:tcPr>
            <w:tcW w:w="2254" w:type="dxa"/>
            <w:tcBorders>
              <w:top w:val="single" w:sz="4" w:space="0" w:color="auto"/>
              <w:left w:val="single" w:sz="4" w:space="0" w:color="auto"/>
              <w:bottom w:val="single" w:sz="4" w:space="0" w:color="auto"/>
              <w:right w:val="single" w:sz="4" w:space="0" w:color="auto"/>
            </w:tcBorders>
          </w:tcPr>
          <w:p w14:paraId="2F40450D"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4FA5D7F1"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285A18B0" w14:textId="77777777" w:rsidR="00796873" w:rsidRDefault="00796873">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2371CD23" w14:textId="77777777" w:rsidR="00796873" w:rsidRDefault="00796873">
            <w:pPr>
              <w:rPr>
                <w:b/>
                <w:szCs w:val="18"/>
              </w:rPr>
            </w:pPr>
          </w:p>
        </w:tc>
      </w:tr>
    </w:tbl>
    <w:p w14:paraId="6BC40895" w14:textId="77777777" w:rsidR="00796873" w:rsidRDefault="00796873" w:rsidP="00796873">
      <w:pPr>
        <w:rPr>
          <w:b/>
          <w:szCs w:val="18"/>
        </w:rPr>
      </w:pPr>
    </w:p>
    <w:p w14:paraId="5A8A3955" w14:textId="77777777" w:rsidR="00796873" w:rsidRDefault="00796873" w:rsidP="00796873">
      <w:pPr>
        <w:rPr>
          <w:b/>
          <w:szCs w:val="18"/>
        </w:rPr>
      </w:pPr>
      <w:r>
        <w:rPr>
          <w:b/>
          <w:szCs w:val="18"/>
        </w:rPr>
        <w:t>Overige kwalificaties:</w:t>
      </w:r>
    </w:p>
    <w:tbl>
      <w:tblPr>
        <w:tblStyle w:val="Tabelraster"/>
        <w:tblW w:w="0" w:type="auto"/>
        <w:tblLook w:val="04A0" w:firstRow="1" w:lastRow="0" w:firstColumn="1" w:lastColumn="0" w:noHBand="0" w:noVBand="1"/>
      </w:tblPr>
      <w:tblGrid>
        <w:gridCol w:w="9017"/>
      </w:tblGrid>
      <w:tr w:rsidR="00796873" w14:paraId="6C5600DB" w14:textId="77777777" w:rsidTr="00796873">
        <w:tc>
          <w:tcPr>
            <w:tcW w:w="9017" w:type="dxa"/>
            <w:tcBorders>
              <w:top w:val="single" w:sz="4" w:space="0" w:color="auto"/>
              <w:left w:val="single" w:sz="4" w:space="0" w:color="auto"/>
              <w:bottom w:val="single" w:sz="4" w:space="0" w:color="auto"/>
              <w:right w:val="single" w:sz="4" w:space="0" w:color="auto"/>
            </w:tcBorders>
          </w:tcPr>
          <w:p w14:paraId="03C65FCD" w14:textId="77777777" w:rsidR="00796873" w:rsidRDefault="00796873">
            <w:pPr>
              <w:rPr>
                <w:b/>
                <w:szCs w:val="18"/>
              </w:rPr>
            </w:pPr>
          </w:p>
        </w:tc>
      </w:tr>
      <w:tr w:rsidR="00796873" w14:paraId="50C06C9C" w14:textId="77777777" w:rsidTr="00796873">
        <w:tc>
          <w:tcPr>
            <w:tcW w:w="9017" w:type="dxa"/>
            <w:tcBorders>
              <w:top w:val="single" w:sz="4" w:space="0" w:color="auto"/>
              <w:left w:val="single" w:sz="4" w:space="0" w:color="auto"/>
              <w:bottom w:val="single" w:sz="4" w:space="0" w:color="auto"/>
              <w:right w:val="single" w:sz="4" w:space="0" w:color="auto"/>
            </w:tcBorders>
          </w:tcPr>
          <w:p w14:paraId="3A6BB30A" w14:textId="77777777" w:rsidR="00796873" w:rsidRDefault="00796873">
            <w:pPr>
              <w:rPr>
                <w:b/>
                <w:szCs w:val="18"/>
              </w:rPr>
            </w:pPr>
          </w:p>
        </w:tc>
      </w:tr>
      <w:tr w:rsidR="00796873" w14:paraId="63EFA32A" w14:textId="77777777" w:rsidTr="00796873">
        <w:tc>
          <w:tcPr>
            <w:tcW w:w="9017" w:type="dxa"/>
            <w:tcBorders>
              <w:top w:val="single" w:sz="4" w:space="0" w:color="auto"/>
              <w:left w:val="single" w:sz="4" w:space="0" w:color="auto"/>
              <w:bottom w:val="single" w:sz="4" w:space="0" w:color="auto"/>
              <w:right w:val="single" w:sz="4" w:space="0" w:color="auto"/>
            </w:tcBorders>
          </w:tcPr>
          <w:p w14:paraId="01137EAF" w14:textId="77777777" w:rsidR="00796873" w:rsidRDefault="00796873">
            <w:pPr>
              <w:rPr>
                <w:b/>
                <w:szCs w:val="18"/>
              </w:rPr>
            </w:pPr>
          </w:p>
        </w:tc>
      </w:tr>
      <w:tr w:rsidR="00796873" w14:paraId="499C15B9" w14:textId="77777777" w:rsidTr="00796873">
        <w:tc>
          <w:tcPr>
            <w:tcW w:w="9017" w:type="dxa"/>
            <w:tcBorders>
              <w:top w:val="single" w:sz="4" w:space="0" w:color="auto"/>
              <w:left w:val="single" w:sz="4" w:space="0" w:color="auto"/>
              <w:bottom w:val="single" w:sz="4" w:space="0" w:color="auto"/>
              <w:right w:val="single" w:sz="4" w:space="0" w:color="auto"/>
            </w:tcBorders>
          </w:tcPr>
          <w:p w14:paraId="7B5366CF" w14:textId="77777777" w:rsidR="00796873" w:rsidRDefault="00796873">
            <w:pPr>
              <w:rPr>
                <w:b/>
                <w:szCs w:val="18"/>
              </w:rPr>
            </w:pPr>
          </w:p>
        </w:tc>
      </w:tr>
      <w:tr w:rsidR="00796873" w14:paraId="33186619" w14:textId="77777777" w:rsidTr="00796873">
        <w:tc>
          <w:tcPr>
            <w:tcW w:w="9017" w:type="dxa"/>
            <w:tcBorders>
              <w:top w:val="single" w:sz="4" w:space="0" w:color="auto"/>
              <w:left w:val="single" w:sz="4" w:space="0" w:color="auto"/>
              <w:bottom w:val="single" w:sz="4" w:space="0" w:color="auto"/>
              <w:right w:val="single" w:sz="4" w:space="0" w:color="auto"/>
            </w:tcBorders>
          </w:tcPr>
          <w:p w14:paraId="03FA443C" w14:textId="77777777" w:rsidR="00796873" w:rsidRDefault="00796873">
            <w:pPr>
              <w:rPr>
                <w:b/>
                <w:szCs w:val="18"/>
              </w:rPr>
            </w:pPr>
          </w:p>
        </w:tc>
      </w:tr>
      <w:tr w:rsidR="00796873" w14:paraId="21014BA2" w14:textId="77777777" w:rsidTr="00796873">
        <w:tc>
          <w:tcPr>
            <w:tcW w:w="9017" w:type="dxa"/>
            <w:tcBorders>
              <w:top w:val="single" w:sz="4" w:space="0" w:color="auto"/>
              <w:left w:val="single" w:sz="4" w:space="0" w:color="auto"/>
              <w:bottom w:val="single" w:sz="4" w:space="0" w:color="auto"/>
              <w:right w:val="single" w:sz="4" w:space="0" w:color="auto"/>
            </w:tcBorders>
          </w:tcPr>
          <w:p w14:paraId="4A119EAE" w14:textId="77777777" w:rsidR="00796873" w:rsidRDefault="00796873">
            <w:pPr>
              <w:rPr>
                <w:b/>
                <w:szCs w:val="18"/>
              </w:rPr>
            </w:pPr>
          </w:p>
        </w:tc>
      </w:tr>
    </w:tbl>
    <w:p w14:paraId="49BF5833" w14:textId="77777777" w:rsidR="00796873" w:rsidRDefault="00796873" w:rsidP="00796873">
      <w:pPr>
        <w:rPr>
          <w:b/>
          <w:szCs w:val="18"/>
        </w:rPr>
      </w:pPr>
    </w:p>
    <w:p w14:paraId="4CA767E8" w14:textId="77777777" w:rsidR="00796873" w:rsidRDefault="00796873" w:rsidP="00796873">
      <w:pPr>
        <w:rPr>
          <w:b/>
          <w:szCs w:val="18"/>
        </w:rPr>
      </w:pPr>
      <w:r>
        <w:rPr>
          <w:b/>
          <w:szCs w:val="18"/>
        </w:rPr>
        <w:t>In te vullen door Opdrachtgever:</w:t>
      </w:r>
    </w:p>
    <w:p w14:paraId="4D49FEC8" w14:textId="77777777" w:rsidR="00796873" w:rsidRDefault="00796873" w:rsidP="00796873">
      <w:pPr>
        <w:rPr>
          <w:b/>
          <w:szCs w:val="18"/>
        </w:rPr>
      </w:pPr>
    </w:p>
    <w:p w14:paraId="2AC00DC8" w14:textId="77777777" w:rsidR="00796873" w:rsidRDefault="00796873" w:rsidP="00796873">
      <w:pPr>
        <w:rPr>
          <w:b/>
          <w:szCs w:val="18"/>
        </w:rPr>
      </w:pPr>
      <w:r>
        <w:rPr>
          <w:b/>
          <w:szCs w:val="18"/>
        </w:rPr>
        <w:t>Aanvullende beveiligingseisen:</w:t>
      </w:r>
    </w:p>
    <w:tbl>
      <w:tblPr>
        <w:tblStyle w:val="Tabelraster"/>
        <w:tblW w:w="0" w:type="auto"/>
        <w:tblLook w:val="04A0" w:firstRow="1" w:lastRow="0" w:firstColumn="1" w:lastColumn="0" w:noHBand="0" w:noVBand="1"/>
      </w:tblPr>
      <w:tblGrid>
        <w:gridCol w:w="9017"/>
      </w:tblGrid>
      <w:tr w:rsidR="00796873" w14:paraId="61296539" w14:textId="77777777" w:rsidTr="00796873">
        <w:tc>
          <w:tcPr>
            <w:tcW w:w="9017" w:type="dxa"/>
            <w:tcBorders>
              <w:top w:val="single" w:sz="4" w:space="0" w:color="auto"/>
              <w:left w:val="single" w:sz="4" w:space="0" w:color="auto"/>
              <w:bottom w:val="single" w:sz="4" w:space="0" w:color="auto"/>
              <w:right w:val="single" w:sz="4" w:space="0" w:color="auto"/>
            </w:tcBorders>
          </w:tcPr>
          <w:p w14:paraId="24DD844E" w14:textId="77777777" w:rsidR="00796873" w:rsidRDefault="00796873">
            <w:pPr>
              <w:rPr>
                <w:b/>
                <w:szCs w:val="18"/>
              </w:rPr>
            </w:pPr>
          </w:p>
        </w:tc>
      </w:tr>
      <w:tr w:rsidR="00796873" w14:paraId="548B199D" w14:textId="77777777" w:rsidTr="00796873">
        <w:tc>
          <w:tcPr>
            <w:tcW w:w="9017" w:type="dxa"/>
            <w:tcBorders>
              <w:top w:val="single" w:sz="4" w:space="0" w:color="auto"/>
              <w:left w:val="single" w:sz="4" w:space="0" w:color="auto"/>
              <w:bottom w:val="single" w:sz="4" w:space="0" w:color="auto"/>
              <w:right w:val="single" w:sz="4" w:space="0" w:color="auto"/>
            </w:tcBorders>
          </w:tcPr>
          <w:p w14:paraId="0C1D2117" w14:textId="77777777" w:rsidR="00796873" w:rsidRDefault="00796873">
            <w:pPr>
              <w:rPr>
                <w:b/>
                <w:szCs w:val="18"/>
              </w:rPr>
            </w:pPr>
          </w:p>
        </w:tc>
      </w:tr>
      <w:tr w:rsidR="00796873" w14:paraId="19E04690" w14:textId="77777777" w:rsidTr="00796873">
        <w:tc>
          <w:tcPr>
            <w:tcW w:w="9017" w:type="dxa"/>
            <w:tcBorders>
              <w:top w:val="single" w:sz="4" w:space="0" w:color="auto"/>
              <w:left w:val="single" w:sz="4" w:space="0" w:color="auto"/>
              <w:bottom w:val="single" w:sz="4" w:space="0" w:color="auto"/>
              <w:right w:val="single" w:sz="4" w:space="0" w:color="auto"/>
            </w:tcBorders>
          </w:tcPr>
          <w:p w14:paraId="776286F4" w14:textId="77777777" w:rsidR="00796873" w:rsidRDefault="00796873">
            <w:pPr>
              <w:rPr>
                <w:b/>
                <w:szCs w:val="18"/>
              </w:rPr>
            </w:pPr>
          </w:p>
        </w:tc>
      </w:tr>
      <w:tr w:rsidR="00796873" w14:paraId="2ECDB6F3" w14:textId="77777777" w:rsidTr="00796873">
        <w:tc>
          <w:tcPr>
            <w:tcW w:w="9017" w:type="dxa"/>
            <w:tcBorders>
              <w:top w:val="single" w:sz="4" w:space="0" w:color="auto"/>
              <w:left w:val="single" w:sz="4" w:space="0" w:color="auto"/>
              <w:bottom w:val="single" w:sz="4" w:space="0" w:color="auto"/>
              <w:right w:val="single" w:sz="4" w:space="0" w:color="auto"/>
            </w:tcBorders>
          </w:tcPr>
          <w:p w14:paraId="4BFFC8F8" w14:textId="77777777" w:rsidR="00796873" w:rsidRDefault="00796873">
            <w:pPr>
              <w:rPr>
                <w:b/>
                <w:szCs w:val="18"/>
              </w:rPr>
            </w:pPr>
          </w:p>
        </w:tc>
      </w:tr>
      <w:tr w:rsidR="00796873" w14:paraId="31FFCC74" w14:textId="77777777" w:rsidTr="00796873">
        <w:tc>
          <w:tcPr>
            <w:tcW w:w="9017" w:type="dxa"/>
            <w:tcBorders>
              <w:top w:val="single" w:sz="4" w:space="0" w:color="auto"/>
              <w:left w:val="single" w:sz="4" w:space="0" w:color="auto"/>
              <w:bottom w:val="single" w:sz="4" w:space="0" w:color="auto"/>
              <w:right w:val="single" w:sz="4" w:space="0" w:color="auto"/>
            </w:tcBorders>
          </w:tcPr>
          <w:p w14:paraId="24F04E7D" w14:textId="77777777" w:rsidR="00796873" w:rsidRDefault="00796873">
            <w:pPr>
              <w:rPr>
                <w:b/>
                <w:szCs w:val="18"/>
              </w:rPr>
            </w:pPr>
          </w:p>
        </w:tc>
      </w:tr>
      <w:tr w:rsidR="00796873" w14:paraId="42268110" w14:textId="77777777" w:rsidTr="00796873">
        <w:tc>
          <w:tcPr>
            <w:tcW w:w="9017" w:type="dxa"/>
            <w:tcBorders>
              <w:top w:val="single" w:sz="4" w:space="0" w:color="auto"/>
              <w:left w:val="single" w:sz="4" w:space="0" w:color="auto"/>
              <w:bottom w:val="single" w:sz="4" w:space="0" w:color="auto"/>
              <w:right w:val="single" w:sz="4" w:space="0" w:color="auto"/>
            </w:tcBorders>
          </w:tcPr>
          <w:p w14:paraId="3D535D13" w14:textId="77777777" w:rsidR="00796873" w:rsidRDefault="00796873">
            <w:pPr>
              <w:rPr>
                <w:b/>
                <w:szCs w:val="18"/>
              </w:rPr>
            </w:pPr>
          </w:p>
        </w:tc>
      </w:tr>
    </w:tbl>
    <w:p w14:paraId="5A321083" w14:textId="77777777" w:rsidR="00796873" w:rsidRDefault="00796873" w:rsidP="00796873">
      <w:pPr>
        <w:rPr>
          <w:b/>
          <w:szCs w:val="18"/>
        </w:rPr>
      </w:pPr>
    </w:p>
    <w:p w14:paraId="4DB0594A" w14:textId="77777777" w:rsidR="00796873" w:rsidRDefault="00796873" w:rsidP="00796873">
      <w:pPr>
        <w:rPr>
          <w:rFonts w:cs="Arial"/>
          <w:b/>
          <w:bCs/>
          <w:szCs w:val="18"/>
        </w:rPr>
      </w:pPr>
      <w:r>
        <w:rPr>
          <w:szCs w:val="18"/>
        </w:rPr>
        <w:br w:type="page"/>
      </w:r>
    </w:p>
    <w:p w14:paraId="015E54B6" w14:textId="77777777" w:rsidR="00796873" w:rsidRDefault="00796873" w:rsidP="00796873">
      <w:pPr>
        <w:pStyle w:val="Kop3"/>
        <w:rPr>
          <w:rFonts w:ascii="Verdana" w:hAnsi="Verdana"/>
          <w:sz w:val="18"/>
          <w:szCs w:val="18"/>
        </w:rPr>
      </w:pPr>
      <w:r>
        <w:rPr>
          <w:rFonts w:ascii="Verdana" w:hAnsi="Verdana"/>
          <w:sz w:val="18"/>
          <w:szCs w:val="18"/>
        </w:rPr>
        <w:lastRenderedPageBreak/>
        <w:t>Bijlage 3: Afspraken betreffende Inbreuken in verband met Persoonsgegevens</w:t>
      </w:r>
      <w:bookmarkEnd w:id="75"/>
    </w:p>
    <w:p w14:paraId="1AE48204" w14:textId="77777777" w:rsidR="00796873" w:rsidRDefault="00796873" w:rsidP="00796873">
      <w:pPr>
        <w:rPr>
          <w:szCs w:val="18"/>
        </w:rPr>
      </w:pPr>
    </w:p>
    <w:p w14:paraId="4B5C9A43" w14:textId="77777777" w:rsidR="00796873" w:rsidRDefault="00796873" w:rsidP="00796873">
      <w:pPr>
        <w:rPr>
          <w:szCs w:val="18"/>
        </w:rPr>
      </w:pPr>
    </w:p>
    <w:tbl>
      <w:tblPr>
        <w:tblStyle w:val="Tabelraster"/>
        <w:tblW w:w="0" w:type="auto"/>
        <w:tblLook w:val="04A0" w:firstRow="1" w:lastRow="0" w:firstColumn="1" w:lastColumn="0" w:noHBand="0" w:noVBand="1"/>
      </w:tblPr>
      <w:tblGrid>
        <w:gridCol w:w="9061"/>
      </w:tblGrid>
      <w:tr w:rsidR="00796873" w14:paraId="79B50D58" w14:textId="77777777" w:rsidTr="00796873">
        <w:trPr>
          <w:trHeight w:val="448"/>
        </w:trPr>
        <w:tc>
          <w:tcPr>
            <w:tcW w:w="9167" w:type="dxa"/>
            <w:tcBorders>
              <w:top w:val="single" w:sz="4" w:space="0" w:color="auto"/>
              <w:left w:val="single" w:sz="4" w:space="0" w:color="auto"/>
              <w:bottom w:val="single" w:sz="4" w:space="0" w:color="auto"/>
              <w:right w:val="single" w:sz="4" w:space="0" w:color="auto"/>
            </w:tcBorders>
          </w:tcPr>
          <w:p w14:paraId="3A96D445" w14:textId="77777777" w:rsidR="00796873" w:rsidRDefault="00796873">
            <w:pPr>
              <w:rPr>
                <w:szCs w:val="18"/>
              </w:rPr>
            </w:pPr>
            <w:r>
              <w:rPr>
                <w:szCs w:val="18"/>
              </w:rPr>
              <w:t>Instructie:</w:t>
            </w:r>
          </w:p>
          <w:p w14:paraId="475A27A5" w14:textId="77777777" w:rsidR="00796873" w:rsidRDefault="00796873">
            <w:pPr>
              <w:spacing w:line="276" w:lineRule="auto"/>
              <w:rPr>
                <w:rFonts w:cs="Arial"/>
                <w:szCs w:val="18"/>
              </w:rPr>
            </w:pPr>
            <w:r>
              <w:rPr>
                <w:rFonts w:cs="Arial"/>
                <w:szCs w:val="18"/>
              </w:rPr>
              <w:t>In deze bijlage worden afspraken gemaakt over hoe Opdrachtnemer Opdrachtgever over Inbreuken in verband met Persoonsgegevens gaat informeren.</w:t>
            </w:r>
          </w:p>
          <w:p w14:paraId="68AFB0D7" w14:textId="77777777" w:rsidR="00796873" w:rsidRDefault="00796873">
            <w:pPr>
              <w:rPr>
                <w:rFonts w:cs="Times New Roman"/>
                <w:szCs w:val="18"/>
              </w:rPr>
            </w:pPr>
          </w:p>
          <w:p w14:paraId="37202862" w14:textId="77777777" w:rsidR="00796873" w:rsidRDefault="00796873">
            <w:pPr>
              <w:tabs>
                <w:tab w:val="left" w:pos="480"/>
                <w:tab w:val="left" w:pos="600"/>
                <w:tab w:val="left" w:pos="960"/>
                <w:tab w:val="left" w:pos="2040"/>
                <w:tab w:val="left" w:pos="4320"/>
                <w:tab w:val="left" w:pos="6480"/>
              </w:tabs>
              <w:suppressAutoHyphens/>
              <w:jc w:val="both"/>
              <w:rPr>
                <w:rFonts w:cs="Helvetica"/>
                <w:b/>
                <w:bCs/>
                <w:szCs w:val="18"/>
                <w:u w:val="single"/>
                <w:lang w:val="nl"/>
              </w:rPr>
            </w:pPr>
            <w:r>
              <w:rPr>
                <w:rFonts w:cs="Arial"/>
                <w:b/>
                <w:szCs w:val="18"/>
                <w:lang w:val="nl"/>
              </w:rPr>
              <w:t>N.B. Bij gebruik van de overeenkomst, deze instructie verwijderen.</w:t>
            </w:r>
          </w:p>
          <w:p w14:paraId="67BA103D" w14:textId="77777777" w:rsidR="00796873" w:rsidRDefault="00796873">
            <w:pPr>
              <w:rPr>
                <w:rFonts w:cs="Times New Roman"/>
                <w:szCs w:val="18"/>
              </w:rPr>
            </w:pPr>
          </w:p>
          <w:p w14:paraId="680DEFCA" w14:textId="77777777" w:rsidR="00796873" w:rsidRDefault="00796873">
            <w:pPr>
              <w:rPr>
                <w:szCs w:val="18"/>
              </w:rPr>
            </w:pPr>
          </w:p>
        </w:tc>
      </w:tr>
    </w:tbl>
    <w:p w14:paraId="31CDD790" w14:textId="77777777" w:rsidR="00796873" w:rsidRDefault="00796873" w:rsidP="00796873">
      <w:pPr>
        <w:spacing w:line="276" w:lineRule="auto"/>
        <w:rPr>
          <w:rFonts w:cs="Arial"/>
          <w:szCs w:val="18"/>
        </w:rPr>
      </w:pPr>
    </w:p>
    <w:p w14:paraId="40D38D0C" w14:textId="77777777" w:rsidR="00796873" w:rsidRDefault="00796873" w:rsidP="00796873">
      <w:pPr>
        <w:spacing w:line="276" w:lineRule="auto"/>
        <w:rPr>
          <w:rFonts w:cs="Arial"/>
          <w:b/>
          <w:szCs w:val="18"/>
        </w:rPr>
      </w:pPr>
      <w:r>
        <w:rPr>
          <w:rFonts w:cs="Arial"/>
          <w:b/>
          <w:szCs w:val="18"/>
        </w:rPr>
        <w:t>Aanleiding</w:t>
      </w:r>
    </w:p>
    <w:p w14:paraId="0ED6E81E" w14:textId="77777777" w:rsidR="00796873" w:rsidRDefault="00796873" w:rsidP="00796873">
      <w:pPr>
        <w:spacing w:line="276" w:lineRule="auto"/>
        <w:rPr>
          <w:rFonts w:cs="Arial"/>
          <w:szCs w:val="18"/>
        </w:rPr>
      </w:pPr>
      <w:r>
        <w:rPr>
          <w:rFonts w:cs="Arial"/>
          <w:szCs w:val="18"/>
        </w:rPr>
        <w:t xml:space="preserve">Sinds 1 januari 2016 geldt de meldplicht datalekken. Deze meldplicht houdt in dat organisaties (zowel bedrijven als overheden) direct een melding moeten doen bij de Autoriteit Persoonsgegevens zodra zij een ernstig </w:t>
      </w:r>
      <w:proofErr w:type="spellStart"/>
      <w:r>
        <w:rPr>
          <w:rFonts w:cs="Arial"/>
          <w:szCs w:val="18"/>
        </w:rPr>
        <w:t>datalek</w:t>
      </w:r>
      <w:proofErr w:type="spellEnd"/>
      <w:r>
        <w:rPr>
          <w:rFonts w:cs="Arial"/>
          <w:szCs w:val="18"/>
        </w:rPr>
        <w:t xml:space="preserve"> hebben. En soms moeten zij het </w:t>
      </w:r>
      <w:proofErr w:type="spellStart"/>
      <w:r>
        <w:rPr>
          <w:rFonts w:cs="Arial"/>
          <w:szCs w:val="18"/>
        </w:rPr>
        <w:t>datalek</w:t>
      </w:r>
      <w:proofErr w:type="spellEnd"/>
      <w:r>
        <w:rPr>
          <w:rFonts w:cs="Arial"/>
          <w:szCs w:val="18"/>
        </w:rPr>
        <w:t xml:space="preserve"> ook melden aan de Betrokkenen (de mensen van wie de Persoonsgegevens zijn gelekt).</w:t>
      </w:r>
    </w:p>
    <w:p w14:paraId="659389CF" w14:textId="77777777" w:rsidR="00796873" w:rsidRDefault="00796873" w:rsidP="00796873">
      <w:pPr>
        <w:spacing w:line="276" w:lineRule="auto"/>
        <w:rPr>
          <w:rFonts w:cs="Arial"/>
          <w:szCs w:val="18"/>
        </w:rPr>
      </w:pPr>
    </w:p>
    <w:p w14:paraId="681AABE7" w14:textId="77777777" w:rsidR="00796873" w:rsidRDefault="00796873" w:rsidP="00796873">
      <w:pPr>
        <w:rPr>
          <w:rFonts w:cs="Times New Roman"/>
          <w:szCs w:val="18"/>
        </w:rPr>
      </w:pPr>
      <w:r>
        <w:rPr>
          <w:szCs w:val="18"/>
        </w:rPr>
        <w:t xml:space="preserve">Aangezien Opdrachtnemer Persoonsgegevens gaat verwerken in het kader van het uitvoeren van de Overeenkomst, heeft Opdrachtnemer de verplichting om bij het constateren van een Inbreuk in verband met Persoonsgegevens (art. 33 lid 2 AVG), zonder onredelijke vertraging, dit te melden aan Opdrachtgever. </w:t>
      </w:r>
    </w:p>
    <w:p w14:paraId="6241B7B9" w14:textId="77777777" w:rsidR="00796873" w:rsidRDefault="00796873" w:rsidP="00796873">
      <w:pPr>
        <w:spacing w:line="276" w:lineRule="auto"/>
        <w:rPr>
          <w:rFonts w:cs="Arial"/>
          <w:szCs w:val="18"/>
        </w:rPr>
      </w:pPr>
    </w:p>
    <w:p w14:paraId="0E322940" w14:textId="77777777" w:rsidR="00796873" w:rsidRDefault="00796873" w:rsidP="00796873">
      <w:pPr>
        <w:rPr>
          <w:rFonts w:cs="Times New Roman"/>
          <w:b/>
          <w:szCs w:val="18"/>
        </w:rPr>
      </w:pPr>
      <w:r>
        <w:rPr>
          <w:b/>
          <w:szCs w:val="18"/>
        </w:rPr>
        <w:t xml:space="preserve">Verlenen van medewerking </w:t>
      </w:r>
    </w:p>
    <w:p w14:paraId="35652516" w14:textId="77777777" w:rsidR="00796873" w:rsidRDefault="00796873" w:rsidP="00796873">
      <w:pPr>
        <w:rPr>
          <w:szCs w:val="18"/>
        </w:rPr>
      </w:pPr>
      <w:commentRangeStart w:id="77"/>
      <w:r>
        <w:rPr>
          <w:szCs w:val="18"/>
        </w:rPr>
        <w:t xml:space="preserve">Het </w:t>
      </w:r>
      <w:proofErr w:type="spellStart"/>
      <w:r>
        <w:rPr>
          <w:szCs w:val="18"/>
        </w:rPr>
        <w:t>Datalek</w:t>
      </w:r>
      <w:proofErr w:type="spellEnd"/>
      <w:r>
        <w:rPr>
          <w:szCs w:val="18"/>
        </w:rPr>
        <w:t xml:space="preserve"> Respons Team coördineert voor het ministerie van EZK en LNV de afhandeling van het </w:t>
      </w:r>
      <w:proofErr w:type="spellStart"/>
      <w:r>
        <w:rPr>
          <w:szCs w:val="18"/>
        </w:rPr>
        <w:t>datalek</w:t>
      </w:r>
      <w:proofErr w:type="spellEnd"/>
      <w:r>
        <w:rPr>
          <w:szCs w:val="18"/>
        </w:rPr>
        <w:t xml:space="preserve"> naar en de melding aan de Autoriteit Persoonsgegevens en zo nodig aan Betrokkenen. Opdrachtnemer dient volledige medewerking te verlenen door alle door het DRT gevraagde informatie te verstrekken.</w:t>
      </w:r>
      <w:commentRangeEnd w:id="77"/>
      <w:r>
        <w:rPr>
          <w:rStyle w:val="Verwijzingopmerking"/>
          <w:rFonts w:cs="Times New Roman"/>
        </w:rPr>
        <w:commentReference w:id="77"/>
      </w:r>
    </w:p>
    <w:p w14:paraId="044C969C" w14:textId="77777777" w:rsidR="00796873" w:rsidRDefault="00796873" w:rsidP="00796873">
      <w:pPr>
        <w:tabs>
          <w:tab w:val="left" w:pos="1380"/>
        </w:tabs>
        <w:rPr>
          <w:szCs w:val="18"/>
        </w:rPr>
      </w:pPr>
      <w:r>
        <w:rPr>
          <w:szCs w:val="18"/>
        </w:rPr>
        <w:tab/>
      </w:r>
    </w:p>
    <w:p w14:paraId="093A9B71" w14:textId="77777777" w:rsidR="00796873" w:rsidRDefault="00796873" w:rsidP="00796873">
      <w:pPr>
        <w:rPr>
          <w:szCs w:val="18"/>
        </w:rPr>
      </w:pPr>
      <w:r>
        <w:rPr>
          <w:szCs w:val="18"/>
        </w:rPr>
        <w:t>Opdrachtgever zal onder meer de volgende gegevens aan Opdrachtnemer vragen:</w:t>
      </w:r>
    </w:p>
    <w:p w14:paraId="2869FD71" w14:textId="77777777" w:rsidR="00796873" w:rsidRDefault="00796873" w:rsidP="00796873">
      <w:pPr>
        <w:rPr>
          <w:szCs w:val="18"/>
        </w:rPr>
      </w:pPr>
    </w:p>
    <w:p w14:paraId="052CA528" w14:textId="77777777" w:rsidR="00796873" w:rsidRDefault="00796873" w:rsidP="00796873">
      <w:pPr>
        <w:pStyle w:val="Lijstalinea"/>
        <w:numPr>
          <w:ilvl w:val="0"/>
          <w:numId w:val="17"/>
        </w:numPr>
        <w:overflowPunct/>
        <w:autoSpaceDE/>
        <w:adjustRightInd/>
        <w:textAlignment w:val="auto"/>
        <w:rPr>
          <w:szCs w:val="18"/>
        </w:rPr>
      </w:pPr>
      <w:r>
        <w:t>Gegevens van zijn organisatie (naam organisatie,  adres, postcode, vestigingsplaats, registratie beroeps- of handelsregister);</w:t>
      </w:r>
    </w:p>
    <w:p w14:paraId="1CC89F7D" w14:textId="77777777" w:rsidR="00796873" w:rsidRDefault="00796873" w:rsidP="00796873">
      <w:pPr>
        <w:pStyle w:val="Lijstalinea"/>
        <w:numPr>
          <w:ilvl w:val="0"/>
          <w:numId w:val="17"/>
        </w:numPr>
        <w:overflowPunct/>
        <w:autoSpaceDE/>
        <w:adjustRightInd/>
        <w:textAlignment w:val="auto"/>
      </w:pPr>
      <w:r>
        <w:t>Gegevens van de melder (naam, functie, e-mailadres, telefoonnummer(s));</w:t>
      </w:r>
    </w:p>
    <w:p w14:paraId="579B3B7A" w14:textId="77777777" w:rsidR="00796873" w:rsidRDefault="00796873" w:rsidP="00796873">
      <w:pPr>
        <w:pStyle w:val="Lijstalinea"/>
        <w:numPr>
          <w:ilvl w:val="0"/>
          <w:numId w:val="17"/>
        </w:numPr>
        <w:overflowPunct/>
        <w:autoSpaceDE/>
        <w:adjustRightInd/>
        <w:textAlignment w:val="auto"/>
      </w:pPr>
      <w:r>
        <w:t xml:space="preserve">Gegevens over het </w:t>
      </w:r>
      <w:proofErr w:type="spellStart"/>
      <w:r>
        <w:t>datalek</w:t>
      </w:r>
      <w:proofErr w:type="spellEnd"/>
      <w:r>
        <w:t xml:space="preserve"> (korte samenvatting van het incident waarbij er een Inbreuk is geweest op de beveiliging van Persoonsgegevens, minimaal en maximaal aantal Betrokkenen waarop de Inbreuk op de Persoonsgegevens betrekking heeft, een omschrijving van de groep Betrokkenen waarop de Inbreuk betrekking heeft, wanneer de Inbreuk heeft plaatsgehad (exacte datum of periode), wanneer de Inbreuk is ontdekt);</w:t>
      </w:r>
    </w:p>
    <w:p w14:paraId="79459294" w14:textId="77777777" w:rsidR="00796873" w:rsidRDefault="00796873" w:rsidP="00796873">
      <w:pPr>
        <w:pStyle w:val="Lijstalinea"/>
        <w:numPr>
          <w:ilvl w:val="0"/>
          <w:numId w:val="17"/>
        </w:numPr>
        <w:overflowPunct/>
        <w:autoSpaceDE/>
        <w:adjustRightInd/>
        <w:textAlignment w:val="auto"/>
      </w:pPr>
      <w:r>
        <w:t>Gegevens over de aard van de Inbreuk (lezen, kopiëren, veranderen, verwijderen, vernietigen, diefstal);</w:t>
      </w:r>
    </w:p>
    <w:p w14:paraId="7D15411B" w14:textId="77777777" w:rsidR="00796873" w:rsidRDefault="00796873" w:rsidP="00796873">
      <w:pPr>
        <w:pStyle w:val="Lijstalinea"/>
        <w:numPr>
          <w:ilvl w:val="0"/>
          <w:numId w:val="17"/>
        </w:numPr>
        <w:overflowPunct/>
        <w:autoSpaceDE/>
        <w:adjustRightInd/>
        <w:textAlignment w:val="auto"/>
      </w:pPr>
      <w:r>
        <w:t>Soort Persoonsgegevens (NAW-gegevens, telefoonnummers, e-mailadressen of andere adressen voor elektronische communicatie, toegangs- of identificatiegegevens, financiële gegevens, BSN, paspoort of kopieën van andere legitimatiebewijzen, geslacht, geboortedatum en/ leeftijd, bijzondere persoonsgegevens (zoals: etniciteit, politieke opvattingen, levensbeschouwing, lidmaatschap vakbond, genetische gegevens, biometrische identificatie, gezondheid, seksuele leven en strafrechtelijke gegevens);</w:t>
      </w:r>
    </w:p>
    <w:p w14:paraId="336FA710" w14:textId="77777777" w:rsidR="00796873" w:rsidRDefault="00796873" w:rsidP="00796873">
      <w:pPr>
        <w:pStyle w:val="Lijstalinea"/>
        <w:numPr>
          <w:ilvl w:val="0"/>
          <w:numId w:val="17"/>
        </w:numPr>
        <w:overflowPunct/>
        <w:autoSpaceDE/>
        <w:adjustRightInd/>
        <w:textAlignment w:val="auto"/>
      </w:pPr>
      <w:r>
        <w:t xml:space="preserve">Welke technische en organisatorische maatregelen genomen zijn om het </w:t>
      </w:r>
      <w:proofErr w:type="spellStart"/>
      <w:r>
        <w:t>datalek</w:t>
      </w:r>
      <w:proofErr w:type="spellEnd"/>
      <w:r>
        <w:t xml:space="preserve"> aan te pakken en om verdere Inbreuken te voorkomen?;</w:t>
      </w:r>
    </w:p>
    <w:p w14:paraId="5D68ED33" w14:textId="77777777" w:rsidR="00796873" w:rsidRDefault="00796873" w:rsidP="00796873">
      <w:pPr>
        <w:pStyle w:val="Lijstalinea"/>
        <w:numPr>
          <w:ilvl w:val="0"/>
          <w:numId w:val="17"/>
        </w:numPr>
        <w:overflowPunct/>
        <w:autoSpaceDE/>
        <w:adjustRightInd/>
        <w:textAlignment w:val="auto"/>
      </w:pPr>
      <w:r>
        <w:t xml:space="preserve">Technische beschermingsmaatregelen (waren de Persoonsgegevens op het moment van het ontdekken van het </w:t>
      </w:r>
      <w:proofErr w:type="spellStart"/>
      <w:r>
        <w:t>datalek</w:t>
      </w:r>
      <w:proofErr w:type="spellEnd"/>
      <w:r>
        <w:t xml:space="preserve"> (deels) versleuteld, </w:t>
      </w:r>
      <w:proofErr w:type="spellStart"/>
      <w:r>
        <w:t>gehasht</w:t>
      </w:r>
      <w:proofErr w:type="spellEnd"/>
      <w:r>
        <w:t xml:space="preserve"> of op een andere manier onbegrijpelijk of ontoegankelijk gemaakt voor onbevoegden? Op welke manier waren de Persoonsgegevens geheel of gedeeltelijk onbegrijpelijk dan wel ontoegankelijk gemaakt?).</w:t>
      </w:r>
    </w:p>
    <w:p w14:paraId="1D6095F2" w14:textId="77777777" w:rsidR="00796873" w:rsidRDefault="00796873" w:rsidP="00796873"/>
    <w:p w14:paraId="1D652548" w14:textId="77777777" w:rsidR="00796873" w:rsidRDefault="00796873" w:rsidP="00796873">
      <w:r>
        <w:t xml:space="preserve">Ook indien bovenstaande informatie nog niet bekend is, wordt er direct door Opdrachtnemer contact opgenomen met de contactpersoon/het contactpunt datalekken van Opdrachtgever. </w:t>
      </w:r>
    </w:p>
    <w:p w14:paraId="4C53EFC1" w14:textId="77777777" w:rsidR="00796873" w:rsidRDefault="00796873" w:rsidP="00796873">
      <w:pPr>
        <w:rPr>
          <w:rFonts w:cs="Arial"/>
          <w:szCs w:val="18"/>
        </w:rPr>
      </w:pPr>
    </w:p>
    <w:p w14:paraId="4B21AC95" w14:textId="77777777" w:rsidR="00796873" w:rsidRDefault="00796873" w:rsidP="00796873">
      <w:pPr>
        <w:ind w:right="1"/>
        <w:rPr>
          <w:rFonts w:cs="Times New Roman"/>
          <w:b/>
          <w:szCs w:val="24"/>
        </w:rPr>
      </w:pPr>
      <w:r>
        <w:rPr>
          <w:b/>
        </w:rPr>
        <w:t>Voorbeelden van datalekken</w:t>
      </w:r>
    </w:p>
    <w:p w14:paraId="65E6B86D" w14:textId="77777777" w:rsidR="00796873" w:rsidRDefault="00796873" w:rsidP="00796873">
      <w:pPr>
        <w:ind w:left="360" w:right="1"/>
        <w:rPr>
          <w:b/>
        </w:rPr>
      </w:pPr>
    </w:p>
    <w:p w14:paraId="5F3E27CE"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 xml:space="preserve">Verlies of diefstal van een laptop, smartphone, USB-stick etc. Ook wanneer sprake is van </w:t>
      </w:r>
      <w:proofErr w:type="spellStart"/>
      <w:r>
        <w:rPr>
          <w:rFonts w:ascii="Verdana" w:hAnsi="Verdana"/>
          <w:sz w:val="18"/>
          <w:szCs w:val="18"/>
        </w:rPr>
        <w:t>encrypted</w:t>
      </w:r>
      <w:proofErr w:type="spellEnd"/>
      <w:r>
        <w:rPr>
          <w:rFonts w:ascii="Verdana" w:hAnsi="Verdana"/>
          <w:sz w:val="18"/>
          <w:szCs w:val="18"/>
        </w:rPr>
        <w:t xml:space="preserve"> data!</w:t>
      </w:r>
    </w:p>
    <w:p w14:paraId="6E89ED7D"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Per ongeluk openbaar maken van Persoonsgegevens.</w:t>
      </w:r>
    </w:p>
    <w:p w14:paraId="3C68C494"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lastRenderedPageBreak/>
        <w:t>Het versturen van een e-mail met namen in de CC in plaats van BCC terwijl de geadresseerden niets met elkaar te maken hebben. Of het versturen van een e-mail naar het verkeerde adres.</w:t>
      </w:r>
    </w:p>
    <w:p w14:paraId="1A4A3876"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 xml:space="preserve">Slachtoffer zijn van een </w:t>
      </w:r>
      <w:proofErr w:type="spellStart"/>
      <w:r>
        <w:rPr>
          <w:rFonts w:ascii="Verdana" w:hAnsi="Verdana"/>
          <w:sz w:val="18"/>
          <w:szCs w:val="18"/>
        </w:rPr>
        <w:t>phishing</w:t>
      </w:r>
      <w:proofErr w:type="spellEnd"/>
      <w:r>
        <w:rPr>
          <w:rFonts w:ascii="Verdana" w:hAnsi="Verdana"/>
          <w:sz w:val="18"/>
          <w:szCs w:val="18"/>
        </w:rPr>
        <w:t xml:space="preserve"> mail of hack.</w:t>
      </w:r>
    </w:p>
    <w:p w14:paraId="2C64C06A"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Het illegaal doorgeven van gebruikersnamen/inlogcodes of toegang hebben tot bestanden waarvoor je niet (meer) bent geautoriseerd.</w:t>
      </w:r>
    </w:p>
    <w:p w14:paraId="3036692B"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Vernietiging van een database met Persoonsgegevens als gevolg van een menselijke fout terwijl een back-up ontbreekt.</w:t>
      </w:r>
    </w:p>
    <w:p w14:paraId="326D551D" w14:textId="77777777" w:rsidR="00796873" w:rsidRDefault="00796873" w:rsidP="00796873">
      <w:pPr>
        <w:pStyle w:val="HoofdtekstA"/>
        <w:ind w:right="1"/>
        <w:rPr>
          <w:rFonts w:ascii="Verdana" w:hAnsi="Verdana"/>
          <w:sz w:val="18"/>
          <w:szCs w:val="18"/>
        </w:rPr>
      </w:pPr>
    </w:p>
    <w:p w14:paraId="2766FFBF" w14:textId="77777777" w:rsidR="00796873" w:rsidRDefault="00796873" w:rsidP="00796873">
      <w:pPr>
        <w:pStyle w:val="HoofdtekstA"/>
        <w:ind w:right="1"/>
        <w:rPr>
          <w:rFonts w:ascii="Verdana" w:eastAsia="Verdana" w:hAnsi="Verdana" w:cs="Verdana"/>
          <w:sz w:val="18"/>
          <w:szCs w:val="18"/>
        </w:rPr>
      </w:pPr>
    </w:p>
    <w:p w14:paraId="356DFD6E" w14:textId="77777777" w:rsidR="00796873" w:rsidRDefault="00796873" w:rsidP="00796873">
      <w:pPr>
        <w:rPr>
          <w:rFonts w:cs="Times New Roman"/>
          <w:b/>
          <w:szCs w:val="24"/>
        </w:rPr>
      </w:pPr>
      <w:r>
        <w:rPr>
          <w:b/>
        </w:rPr>
        <w:t>In te vullen door Opdrachtgever:</w:t>
      </w:r>
    </w:p>
    <w:p w14:paraId="57A043E5" w14:textId="77777777" w:rsidR="00796873" w:rsidRDefault="00796873" w:rsidP="00796873">
      <w:pPr>
        <w:rPr>
          <w:szCs w:val="18"/>
        </w:rPr>
      </w:pPr>
    </w:p>
    <w:p w14:paraId="3A59875A" w14:textId="77777777" w:rsidR="00796873" w:rsidRDefault="00796873" w:rsidP="00796873">
      <w:pPr>
        <w:rPr>
          <w:szCs w:val="18"/>
        </w:rPr>
      </w:pPr>
      <w:r>
        <w:rPr>
          <w:szCs w:val="18"/>
        </w:rPr>
        <w:t>Contactgegevens bij datalekken:</w:t>
      </w:r>
    </w:p>
    <w:p w14:paraId="17AA5566" w14:textId="77777777" w:rsidR="00796873" w:rsidRDefault="00796873" w:rsidP="00796873">
      <w:pPr>
        <w:rPr>
          <w:szCs w:val="24"/>
        </w:rPr>
      </w:pPr>
      <w:r>
        <w:t xml:space="preserve">E: </w:t>
      </w:r>
    </w:p>
    <w:p w14:paraId="7C9AEB64" w14:textId="77777777" w:rsidR="00796873" w:rsidRDefault="00796873" w:rsidP="00796873">
      <w:r>
        <w:t xml:space="preserve">T: </w:t>
      </w:r>
    </w:p>
    <w:p w14:paraId="5E454427" w14:textId="77777777" w:rsidR="00796873" w:rsidRDefault="00796873" w:rsidP="00796873">
      <w:r>
        <w:t xml:space="preserve">Bereikbaarheid: </w:t>
      </w:r>
    </w:p>
    <w:p w14:paraId="22546A81" w14:textId="77777777" w:rsidR="00796873" w:rsidRDefault="00796873" w:rsidP="00796873"/>
    <w:p w14:paraId="1B86A4A4" w14:textId="77777777" w:rsidR="00796873" w:rsidRDefault="00796873" w:rsidP="00796873">
      <w:pPr>
        <w:rPr>
          <w:b/>
        </w:rPr>
      </w:pPr>
      <w:r>
        <w:rPr>
          <w:b/>
        </w:rPr>
        <w:t>In te vullen door Opdrachtnemer:</w:t>
      </w:r>
    </w:p>
    <w:p w14:paraId="1766EFE3" w14:textId="77777777" w:rsidR="00796873" w:rsidRDefault="00796873" w:rsidP="00796873"/>
    <w:p w14:paraId="630D95CE" w14:textId="77777777" w:rsidR="00796873" w:rsidRDefault="00796873" w:rsidP="00796873">
      <w:pPr>
        <w:rPr>
          <w:szCs w:val="18"/>
        </w:rPr>
      </w:pPr>
      <w:r>
        <w:rPr>
          <w:szCs w:val="18"/>
        </w:rPr>
        <w:t>Contactgegevens bij datalekken:</w:t>
      </w:r>
    </w:p>
    <w:p w14:paraId="1B38DE79" w14:textId="77777777" w:rsidR="00796873" w:rsidRDefault="00796873" w:rsidP="00796873">
      <w:pPr>
        <w:rPr>
          <w:szCs w:val="24"/>
        </w:rPr>
      </w:pPr>
      <w:r>
        <w:rPr>
          <w:bCs/>
        </w:rPr>
        <w:t>E:</w:t>
      </w:r>
      <w:r>
        <w:t xml:space="preserve"> </w:t>
      </w:r>
      <w:r>
        <w:br/>
      </w:r>
      <w:r>
        <w:rPr>
          <w:bCs/>
        </w:rPr>
        <w:t>T:</w:t>
      </w:r>
      <w:r>
        <w:t xml:space="preserve"> </w:t>
      </w:r>
      <w:r>
        <w:br/>
        <w:t xml:space="preserve">Bereikbaarheid: </w:t>
      </w:r>
    </w:p>
    <w:p w14:paraId="6FBB8B3D" w14:textId="77777777" w:rsidR="005F12FC" w:rsidRDefault="005F12FC" w:rsidP="005F12FC">
      <w:pPr>
        <w:spacing w:line="276" w:lineRule="auto"/>
        <w:rPr>
          <w:rFonts w:cs="Arial"/>
          <w:szCs w:val="18"/>
        </w:rPr>
      </w:pPr>
    </w:p>
    <w:sectPr w:rsidR="005F12FC" w:rsidSect="003E5923">
      <w:headerReference w:type="even" r:id="rId12"/>
      <w:footerReference w:type="default" r:id="rId13"/>
      <w:headerReference w:type="first" r:id="rId14"/>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nne Duijnisveld" w:date="2018-07-29T19:19:00Z" w:initials="A.P.">
    <w:p w14:paraId="2786B95C" w14:textId="77777777" w:rsidR="000239D3" w:rsidRDefault="00CA0642">
      <w:pPr>
        <w:pStyle w:val="Tekstopmerking"/>
      </w:pPr>
      <w:r>
        <w:rPr>
          <w:rStyle w:val="Verwijzingopmerking"/>
        </w:rPr>
        <w:annotationRef/>
      </w:r>
      <w:r w:rsidR="000239D3">
        <w:t xml:space="preserve"> In te vullen door Inkoop.</w:t>
      </w:r>
    </w:p>
    <w:p w14:paraId="7681C4E4" w14:textId="77777777" w:rsidR="00CA0642" w:rsidRDefault="00F44A52">
      <w:pPr>
        <w:pStyle w:val="Tekstopmerking"/>
      </w:pPr>
      <w:r>
        <w:t>Contractnummer/k</w:t>
      </w:r>
      <w:r w:rsidR="00CA0642">
        <w:t>enmerk van de opdrachtverstrekking/(raam)overeenkomst.</w:t>
      </w:r>
    </w:p>
  </w:comment>
  <w:comment w:id="13" w:author="Anne Duijnisveld" w:date="2018-07-27T16:19:00Z" w:initials="A.P.">
    <w:p w14:paraId="6B6B4571" w14:textId="77777777" w:rsidR="00CA0642" w:rsidRDefault="00CA0642">
      <w:pPr>
        <w:pStyle w:val="Tekstopmerking"/>
      </w:pPr>
      <w:r>
        <w:rPr>
          <w:rStyle w:val="Verwijzingopmerking"/>
        </w:rPr>
        <w:annotationRef/>
      </w:r>
      <w:r>
        <w:t>In te vullen door Inkoop.</w:t>
      </w:r>
    </w:p>
    <w:p w14:paraId="0D53E3C9" w14:textId="77777777" w:rsidR="00CA0642" w:rsidRDefault="00CA0642">
      <w:pPr>
        <w:pStyle w:val="Tekstopmerking"/>
      </w:pPr>
      <w:r>
        <w:t xml:space="preserve">Hier moeten de gegevens </w:t>
      </w:r>
      <w:r w:rsidR="000239D3">
        <w:t xml:space="preserve">worden ingevuld </w:t>
      </w:r>
      <w:r>
        <w:t>van de bevoegde budgethouder (volgens het (onder)mandaatbesluit.</w:t>
      </w:r>
    </w:p>
  </w:comment>
  <w:comment w:id="17" w:author="Anne Duijnisveld" w:date="2018-07-27T16:19:00Z" w:initials="A.P.">
    <w:p w14:paraId="66564080" w14:textId="77777777" w:rsidR="00CA0642" w:rsidRDefault="00CA0642">
      <w:pPr>
        <w:pStyle w:val="Tekstopmerking"/>
      </w:pPr>
      <w:r>
        <w:rPr>
          <w:rStyle w:val="Verwijzingopmerking"/>
        </w:rPr>
        <w:annotationRef/>
      </w:r>
      <w:r>
        <w:t>In te vullen door Inkoop.</w:t>
      </w:r>
    </w:p>
    <w:p w14:paraId="15F56E55" w14:textId="77777777" w:rsidR="00CA0642" w:rsidRDefault="00CA0642">
      <w:pPr>
        <w:pStyle w:val="Tekstopmerking"/>
      </w:pPr>
      <w:r>
        <w:t>Hier moeten de gegevens</w:t>
      </w:r>
      <w:r w:rsidR="000239D3">
        <w:t xml:space="preserve"> worden ingevuld</w:t>
      </w:r>
      <w:r>
        <w:t xml:space="preserve"> van de ondernemer aan wie de opdracht wordt gegund/met wie de raamovereenkomst wordt gesloten.</w:t>
      </w:r>
    </w:p>
  </w:comment>
  <w:comment w:id="25" w:author="Anne Duijnisveld" w:date="2018-09-26T14:39:00Z" w:initials="A.P.">
    <w:p w14:paraId="039661B7" w14:textId="77777777" w:rsidR="00CA0642" w:rsidRDefault="00CA0642">
      <w:pPr>
        <w:pStyle w:val="Tekstopmerking"/>
      </w:pPr>
      <w:r>
        <w:rPr>
          <w:rStyle w:val="Verwijzingopmerking"/>
        </w:rPr>
        <w:annotationRef/>
      </w:r>
      <w:r>
        <w:t>In te vullen door Inkoop.</w:t>
      </w:r>
      <w:r>
        <w:br/>
        <w:t>Niet in alle gevallen is er sprake van een overeenkomst die door beide partijen wordt ondertekend. Vaak is er sprake van een opdrachtverstrekking die eenzijdig door Opdrachtgever wordt ondertekend. Vul dan in:</w:t>
      </w:r>
      <w:r>
        <w:br/>
        <w:t xml:space="preserve">Overeenkomst: de opdracht die Opdrachtgever heeft verstrekt d.d. xxx, met kenmerk </w:t>
      </w:r>
      <w:proofErr w:type="spellStart"/>
      <w:r>
        <w:t>yyy</w:t>
      </w:r>
      <w:proofErr w:type="spellEnd"/>
      <w:r>
        <w:t xml:space="preserve"> en onderwerp </w:t>
      </w:r>
      <w:proofErr w:type="spellStart"/>
      <w:r>
        <w:t>zzz</w:t>
      </w:r>
      <w:proofErr w:type="spellEnd"/>
      <w:r>
        <w:t xml:space="preserve">. </w:t>
      </w:r>
      <w:r>
        <w:br/>
      </w:r>
      <w:r w:rsidR="00354D4F">
        <w:t>Stuur een ongetekende opdrachtverstrekking of overeenkomst met de verwerkersovereenkomst naar de leverancier. Pas als de leverancier</w:t>
      </w:r>
      <w:r w:rsidR="00546368">
        <w:t xml:space="preserve"> een ondertekende</w:t>
      </w:r>
      <w:r w:rsidR="00354D4F">
        <w:t xml:space="preserve"> verwerkersovereenkomst heeft geretourneerd, ondertekent de opdrachtgever. Zo wordt voorkomen dat er een opdracht wordt verstrekt zonder dat de vereiste verwerkersovereenkomst is ondertekend.</w:t>
      </w:r>
    </w:p>
  </w:comment>
  <w:comment w:id="60" w:author="Anne Duijnisveld" w:date="2018-07-29T19:19:00Z" w:initials="A.P.">
    <w:p w14:paraId="3B2F4AC0" w14:textId="77777777" w:rsidR="000632D1" w:rsidRDefault="000632D1">
      <w:pPr>
        <w:pStyle w:val="Tekstopmerking"/>
      </w:pPr>
      <w:r>
        <w:rPr>
          <w:rStyle w:val="Verwijzingopmerking"/>
        </w:rPr>
        <w:annotationRef/>
      </w:r>
      <w:r>
        <w:t>Aan te geven door de interne klant, waar nodig in afstemming met een privacy adviseur.</w:t>
      </w:r>
    </w:p>
    <w:p w14:paraId="2053741B" w14:textId="77777777" w:rsidR="00F44A52" w:rsidRDefault="00F44A52">
      <w:pPr>
        <w:pStyle w:val="Tekstopmerking"/>
      </w:pPr>
      <w:r>
        <w:t>Inkoop vult vervolgens in wat de klant aangeeft.</w:t>
      </w:r>
    </w:p>
  </w:comment>
  <w:comment w:id="61" w:author="Anne Duijnisveld" w:date="2018-07-29T19:20:00Z" w:initials="A.P.">
    <w:p w14:paraId="51683FB5" w14:textId="77777777" w:rsidR="00410542" w:rsidRDefault="000632D1">
      <w:pPr>
        <w:pStyle w:val="Tekstopmerking"/>
      </w:pPr>
      <w:r>
        <w:rPr>
          <w:rStyle w:val="Verwijzingopmerking"/>
        </w:rPr>
        <w:annotationRef/>
      </w:r>
      <w:r w:rsidR="00410542">
        <w:t>Onderstaande lijn is tot nader order gewijzigd:</w:t>
      </w:r>
    </w:p>
    <w:p w14:paraId="7910FA26" w14:textId="65FAA9DD" w:rsidR="00410542" w:rsidRDefault="00410542">
      <w:pPr>
        <w:pStyle w:val="Tekstopmerking"/>
      </w:pPr>
      <w:r>
        <w:t xml:space="preserve">Nieuw </w:t>
      </w:r>
      <w:r>
        <w:br/>
        <w:t>Vooralsnog is de EZK/LLNV-lijn dat er geen boete wordt opgenomen.</w:t>
      </w:r>
    </w:p>
    <w:p w14:paraId="3C99E6CE" w14:textId="7D055B77" w:rsidR="000632D1" w:rsidRDefault="00410542">
      <w:pPr>
        <w:pStyle w:val="Tekstopmerking"/>
      </w:pPr>
      <w:r>
        <w:br/>
        <w:t>Oud</w:t>
      </w:r>
      <w:r>
        <w:br/>
      </w:r>
      <w:r w:rsidR="000632D1">
        <w:t>Het EZK/LNV beleid is dat er een boete wordt opgenomen. Hierbij is een onderscheid gemaakt in drie categorieën:</w:t>
      </w:r>
    </w:p>
    <w:p w14:paraId="7738531C" w14:textId="77777777" w:rsidR="000632D1" w:rsidRDefault="000632D1" w:rsidP="000632D1">
      <w:pPr>
        <w:pStyle w:val="Tekstopmerking"/>
      </w:pPr>
      <w:r>
        <w:t>laag risico: boete is € 500,- per dag, tot een maximum van de opdrachtwaarde;</w:t>
      </w:r>
    </w:p>
    <w:p w14:paraId="46D9570D" w14:textId="77777777" w:rsidR="000632D1" w:rsidRDefault="000632D1" w:rsidP="000632D1">
      <w:pPr>
        <w:pStyle w:val="Tekstopmerking"/>
      </w:pPr>
      <w:r>
        <w:t>midden risico: boete is € 1.000,- per dag, tot een maximum van de opdrachtwaarde;</w:t>
      </w:r>
    </w:p>
    <w:p w14:paraId="1AED6D8F" w14:textId="77777777" w:rsidR="000632D1" w:rsidRDefault="000632D1" w:rsidP="000632D1">
      <w:pPr>
        <w:pStyle w:val="Tekstopmerking"/>
      </w:pPr>
      <w:r>
        <w:t>hoog risico: boete is € 2.500,- per dag, tot een maximum van de opdrachtwaarde.</w:t>
      </w:r>
      <w:r>
        <w:br/>
      </w:r>
      <w:r>
        <w:br/>
        <w:t>De interne klant, waar nodig in afstemming met een privacy adviseur, dient aan te geven of sprake is van een laag, midden of hoog risico.</w:t>
      </w:r>
    </w:p>
    <w:p w14:paraId="2190C6A4" w14:textId="77777777" w:rsidR="00F44A52" w:rsidRDefault="00F44A52" w:rsidP="000632D1">
      <w:pPr>
        <w:pStyle w:val="Tekstopmerking"/>
      </w:pPr>
      <w:r>
        <w:t>Inkoop vult vervolgens het boetebedrag in.</w:t>
      </w:r>
    </w:p>
  </w:comment>
  <w:comment w:id="62" w:author="Anne Duijnisveld" w:date="2018-07-29T19:20:00Z" w:initials="A.P.">
    <w:p w14:paraId="4A214430" w14:textId="77777777" w:rsidR="000632D1" w:rsidRDefault="000632D1">
      <w:pPr>
        <w:pStyle w:val="Tekstopmerking"/>
      </w:pPr>
      <w:r>
        <w:rPr>
          <w:rStyle w:val="Verwijzingopmerking"/>
        </w:rPr>
        <w:annotationRef/>
      </w:r>
      <w:r>
        <w:t xml:space="preserve">Aan de interne klant, </w:t>
      </w:r>
      <w:r w:rsidRPr="000632D1">
        <w:t>waar nodig in afst</w:t>
      </w:r>
      <w:r>
        <w:t>emming met een privacy adviseur, om te bepalen.</w:t>
      </w:r>
    </w:p>
    <w:p w14:paraId="7941D1A1" w14:textId="77777777" w:rsidR="00F44A52" w:rsidRDefault="00F44A52">
      <w:pPr>
        <w:pStyle w:val="Tekstopmerking"/>
      </w:pPr>
      <w:r>
        <w:t>Inkoop vult vervolgens de keuze van de klant in.</w:t>
      </w:r>
    </w:p>
  </w:comment>
  <w:comment w:id="67" w:author="Anne Duijnisveld" w:date="2018-07-27T14:32:00Z" w:initials="A.P.">
    <w:p w14:paraId="6D1418C7" w14:textId="77777777" w:rsidR="000632D1" w:rsidRDefault="000632D1">
      <w:pPr>
        <w:pStyle w:val="Tekstopmerking"/>
      </w:pPr>
      <w:r>
        <w:rPr>
          <w:rStyle w:val="Verwijzingopmerking"/>
        </w:rPr>
        <w:annotationRef/>
      </w:r>
      <w:r>
        <w:t xml:space="preserve">Idem </w:t>
      </w:r>
      <w:r w:rsidR="0039401A">
        <w:t>hierboven.</w:t>
      </w:r>
    </w:p>
  </w:comment>
  <w:comment w:id="68" w:author="Anne Duijnisveld" w:date="2018-07-27T14:32:00Z" w:initials="A.P.">
    <w:p w14:paraId="37077DE8" w14:textId="77777777" w:rsidR="0039401A" w:rsidRDefault="0039401A">
      <w:pPr>
        <w:pStyle w:val="Tekstopmerking"/>
      </w:pPr>
      <w:r>
        <w:rPr>
          <w:rStyle w:val="Verwijzingopmerking"/>
        </w:rPr>
        <w:annotationRef/>
      </w:r>
      <w:r>
        <w:t>In te vullen door Inkoop.</w:t>
      </w:r>
    </w:p>
  </w:comment>
  <w:comment w:id="74" w:author="Anne Duijnisveld" w:date="2018-07-27T16:20:00Z" w:initials="A.P.">
    <w:p w14:paraId="3576119C" w14:textId="77777777" w:rsidR="008916E9" w:rsidRDefault="0039401A">
      <w:pPr>
        <w:pStyle w:val="Tekstopmerking"/>
      </w:pPr>
      <w:r>
        <w:rPr>
          <w:rStyle w:val="Verwijzingopmerking"/>
        </w:rPr>
        <w:annotationRef/>
      </w:r>
    </w:p>
    <w:p w14:paraId="0D8E6FD5" w14:textId="77777777" w:rsidR="008916E9" w:rsidRDefault="008916E9">
      <w:pPr>
        <w:pStyle w:val="Tekstopmerking"/>
      </w:pPr>
      <w:r>
        <w:t>Voor alle drie de bijlagen geldt:</w:t>
      </w:r>
    </w:p>
    <w:p w14:paraId="2C64EFE8" w14:textId="77777777" w:rsidR="0039401A" w:rsidRDefault="0039401A">
      <w:pPr>
        <w:pStyle w:val="Tekstopmerking"/>
      </w:pPr>
      <w:r>
        <w:t xml:space="preserve">De interne klant, waar nodig in afstemming met een privacy adviseur, dient </w:t>
      </w:r>
      <w:r w:rsidR="000239D3">
        <w:t>deze</w:t>
      </w:r>
      <w:r>
        <w:t xml:space="preserve"> in te vullen. Om hierbij faciliterend op te treden, kan Inkoop de klant de drie bijlagen die deels al zijn ingevuld, verstrekken.</w:t>
      </w:r>
    </w:p>
  </w:comment>
  <w:comment w:id="76" w:author="Anne Duijnisveld" w:date="2018-09-04T10:10:00Z" w:initials="A.P.">
    <w:p w14:paraId="37547398" w14:textId="77777777" w:rsidR="00796873" w:rsidRDefault="00796873" w:rsidP="00796873">
      <w:pPr>
        <w:pStyle w:val="Tekstopmerking"/>
      </w:pPr>
      <w:r>
        <w:rPr>
          <w:rStyle w:val="Verwijzingopmerking"/>
        </w:rPr>
        <w:annotationRef/>
      </w:r>
      <w:r>
        <w:t>Voorafgaand aan het versturen van de offerteaanvraag/het aanbestedingsdocument, dient de afdeling in afstemming met de privacy-contactpersoon van zijn afdeling hier het minimale niveau aan te geven. Houd bij het bepalen van dit niveau o.a. rekening met het soort en de hoeveelheid persoonsgegevens waarover het gaat en daarmee een inschatting van de risico’s die spelen, de waarde van de opdracht. E.d.</w:t>
      </w:r>
    </w:p>
  </w:comment>
  <w:comment w:id="77" w:author="Anne Duijnisveld" w:date="2018-09-04T10:05:00Z" w:initials="A.P.">
    <w:p w14:paraId="3DE35FAB" w14:textId="77777777" w:rsidR="00796873" w:rsidRDefault="00796873" w:rsidP="00796873">
      <w:pPr>
        <w:pStyle w:val="Tekstopmerking"/>
      </w:pPr>
      <w:r>
        <w:rPr>
          <w:rStyle w:val="Verwijzingopmerking"/>
        </w:rPr>
        <w:annotationRef/>
      </w:r>
      <w:r>
        <w:t>Per dienstonderdeel aan te passen.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81C4E4" w15:done="0"/>
  <w15:commentEx w15:paraId="0D53E3C9" w15:done="0"/>
  <w15:commentEx w15:paraId="15F56E55" w15:done="0"/>
  <w15:commentEx w15:paraId="039661B7" w15:done="0"/>
  <w15:commentEx w15:paraId="2053741B" w15:done="0"/>
  <w15:commentEx w15:paraId="2190C6A4" w15:done="0"/>
  <w15:commentEx w15:paraId="7941D1A1" w15:done="0"/>
  <w15:commentEx w15:paraId="6D1418C7" w15:done="0"/>
  <w15:commentEx w15:paraId="37077DE8" w15:done="0"/>
  <w15:commentEx w15:paraId="2C64EFE8" w15:done="0"/>
  <w15:commentEx w15:paraId="37547398" w15:done="0"/>
  <w15:commentEx w15:paraId="3DE35F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81C4E4" w16cid:durableId="21176109"/>
  <w16cid:commentId w16cid:paraId="0D53E3C9" w16cid:durableId="2117610A"/>
  <w16cid:commentId w16cid:paraId="15F56E55" w16cid:durableId="2117610B"/>
  <w16cid:commentId w16cid:paraId="039661B7" w16cid:durableId="2117610C"/>
  <w16cid:commentId w16cid:paraId="2053741B" w16cid:durableId="2117610D"/>
  <w16cid:commentId w16cid:paraId="2190C6A4" w16cid:durableId="2117610E"/>
  <w16cid:commentId w16cid:paraId="7941D1A1" w16cid:durableId="2117610F"/>
  <w16cid:commentId w16cid:paraId="6D1418C7" w16cid:durableId="21176110"/>
  <w16cid:commentId w16cid:paraId="37077DE8" w16cid:durableId="21176111"/>
  <w16cid:commentId w16cid:paraId="2C64EFE8" w16cid:durableId="21176112"/>
  <w16cid:commentId w16cid:paraId="37547398" w16cid:durableId="2117612E"/>
  <w16cid:commentId w16cid:paraId="3DE35FAB" w16cid:durableId="211761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1CA0" w14:textId="77777777" w:rsidR="005827ED" w:rsidRDefault="005827ED">
      <w:r>
        <w:separator/>
      </w:r>
    </w:p>
  </w:endnote>
  <w:endnote w:type="continuationSeparator" w:id="0">
    <w:p w14:paraId="080A4387" w14:textId="77777777" w:rsidR="005827ED" w:rsidRDefault="0058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D6B7" w14:textId="77777777" w:rsidR="00CA0642" w:rsidRPr="00081451" w:rsidRDefault="00CA0642" w:rsidP="00081451">
    <w:pPr>
      <w:pStyle w:val="Voettekst"/>
      <w:jc w:val="right"/>
    </w:pPr>
    <w:r>
      <w:rPr>
        <w:sz w:val="16"/>
        <w:szCs w:val="16"/>
      </w:rPr>
      <w:t>Verwerkersovereenkomst ARVODI</w:t>
    </w:r>
    <w:r w:rsidRPr="00857676">
      <w:rPr>
        <w:sz w:val="16"/>
        <w:szCs w:val="16"/>
      </w:rPr>
      <w:t>-</w:t>
    </w:r>
    <w:r>
      <w:rPr>
        <w:sz w:val="16"/>
        <w:szCs w:val="16"/>
      </w:rPr>
      <w:t>2018</w:t>
    </w: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4028DF">
          <w:rPr>
            <w:noProof/>
          </w:rPr>
          <w:t>1</w:t>
        </w:r>
        <w:r>
          <w:rPr>
            <w:noProof/>
          </w:rPr>
          <w:fldChar w:fldCharType="end"/>
        </w:r>
      </w:sdtContent>
    </w:sdt>
  </w:p>
  <w:p w14:paraId="16E42A16" w14:textId="77777777" w:rsidR="00CA0642" w:rsidRDefault="00CA06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FFE7" w14:textId="77777777" w:rsidR="005827ED" w:rsidRDefault="005827ED">
      <w:r>
        <w:separator/>
      </w:r>
    </w:p>
  </w:footnote>
  <w:footnote w:type="continuationSeparator" w:id="0">
    <w:p w14:paraId="30DC129E" w14:textId="77777777" w:rsidR="005827ED" w:rsidRDefault="0058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41FD" w14:textId="77777777" w:rsidR="00CA0642" w:rsidRDefault="003D7511">
    <w:pPr>
      <w:pStyle w:val="Koptekst"/>
    </w:pPr>
    <w:r>
      <w:rPr>
        <w:noProof/>
      </w:rPr>
      <w:pict w14:anchorId="5350B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D406" w14:textId="77777777" w:rsidR="00CA0642" w:rsidRDefault="003D7511">
    <w:pPr>
      <w:pStyle w:val="Koptekst"/>
    </w:pPr>
    <w:r>
      <w:rPr>
        <w:noProof/>
      </w:rPr>
      <w:pict w14:anchorId="5B74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A0807D8"/>
    <w:multiLevelType w:val="hybridMultilevel"/>
    <w:tmpl w:val="17823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A6213F5"/>
    <w:multiLevelType w:val="hybridMultilevel"/>
    <w:tmpl w:val="9070B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E784190"/>
    <w:multiLevelType w:val="hybridMultilevel"/>
    <w:tmpl w:val="F5C643EA"/>
    <w:lvl w:ilvl="0" w:tplc="0413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1AD21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226F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427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F2E5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F02B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941E4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187CF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14BB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15"/>
  </w:num>
  <w:num w:numId="3">
    <w:abstractNumId w:val="14"/>
  </w:num>
  <w:num w:numId="4">
    <w:abstractNumId w:val="9"/>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7"/>
  </w:num>
  <w:num w:numId="11">
    <w:abstractNumId w:val="2"/>
  </w:num>
  <w:num w:numId="12">
    <w:abstractNumId w:val="3"/>
  </w:num>
  <w:num w:numId="13">
    <w:abstractNumId w:val="12"/>
  </w:num>
  <w:num w:numId="14">
    <w:abstractNumId w:val="13"/>
  </w:num>
  <w:num w:numId="15">
    <w:abstractNumId w:val="8"/>
  </w:num>
  <w:num w:numId="16">
    <w:abstractNumId w:val="5"/>
  </w:num>
  <w:num w:numId="17">
    <w:abstractNumId w:val="4"/>
  </w:num>
  <w:num w:numId="18">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Duijnisveld">
    <w15:presenceInfo w15:providerId="AD" w15:userId="S-1-5-21-3914437075-3677242613-1750735346-29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012C"/>
    <w:rsid w:val="000028C8"/>
    <w:rsid w:val="00002BA4"/>
    <w:rsid w:val="00004D72"/>
    <w:rsid w:val="00005E1A"/>
    <w:rsid w:val="00005FC6"/>
    <w:rsid w:val="00011880"/>
    <w:rsid w:val="00020632"/>
    <w:rsid w:val="0002194A"/>
    <w:rsid w:val="000239D3"/>
    <w:rsid w:val="000275E5"/>
    <w:rsid w:val="000330BE"/>
    <w:rsid w:val="00033621"/>
    <w:rsid w:val="00036CDF"/>
    <w:rsid w:val="0004600F"/>
    <w:rsid w:val="00051602"/>
    <w:rsid w:val="00057DD1"/>
    <w:rsid w:val="00061638"/>
    <w:rsid w:val="000632D1"/>
    <w:rsid w:val="000734B8"/>
    <w:rsid w:val="00073A23"/>
    <w:rsid w:val="00073ECE"/>
    <w:rsid w:val="000800C2"/>
    <w:rsid w:val="00081451"/>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5A99"/>
    <w:rsid w:val="001370D5"/>
    <w:rsid w:val="001407AF"/>
    <w:rsid w:val="0014239F"/>
    <w:rsid w:val="0014428F"/>
    <w:rsid w:val="00145FB2"/>
    <w:rsid w:val="00151A90"/>
    <w:rsid w:val="00157417"/>
    <w:rsid w:val="00170E21"/>
    <w:rsid w:val="00180F6A"/>
    <w:rsid w:val="00182E64"/>
    <w:rsid w:val="00183061"/>
    <w:rsid w:val="00186C33"/>
    <w:rsid w:val="001914DB"/>
    <w:rsid w:val="00191818"/>
    <w:rsid w:val="00196F6A"/>
    <w:rsid w:val="00197468"/>
    <w:rsid w:val="001A039F"/>
    <w:rsid w:val="001A076E"/>
    <w:rsid w:val="001A09C2"/>
    <w:rsid w:val="001A3A6C"/>
    <w:rsid w:val="001A4D32"/>
    <w:rsid w:val="001A57D7"/>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5421"/>
    <w:rsid w:val="0021699E"/>
    <w:rsid w:val="00216E15"/>
    <w:rsid w:val="0022017E"/>
    <w:rsid w:val="00230073"/>
    <w:rsid w:val="00242923"/>
    <w:rsid w:val="00242A90"/>
    <w:rsid w:val="00244C27"/>
    <w:rsid w:val="00251E8F"/>
    <w:rsid w:val="00254BF3"/>
    <w:rsid w:val="00260B08"/>
    <w:rsid w:val="002711C6"/>
    <w:rsid w:val="00271483"/>
    <w:rsid w:val="00271B0B"/>
    <w:rsid w:val="00272F00"/>
    <w:rsid w:val="0027568B"/>
    <w:rsid w:val="00280699"/>
    <w:rsid w:val="00287488"/>
    <w:rsid w:val="002875EA"/>
    <w:rsid w:val="0029709D"/>
    <w:rsid w:val="002A099F"/>
    <w:rsid w:val="002A1308"/>
    <w:rsid w:val="002A54AA"/>
    <w:rsid w:val="002A7DA2"/>
    <w:rsid w:val="002B0DFD"/>
    <w:rsid w:val="002C34A5"/>
    <w:rsid w:val="002C76EE"/>
    <w:rsid w:val="002C7AB3"/>
    <w:rsid w:val="002D46F4"/>
    <w:rsid w:val="002E17A6"/>
    <w:rsid w:val="002E31C9"/>
    <w:rsid w:val="002E3E4D"/>
    <w:rsid w:val="002F71C6"/>
    <w:rsid w:val="003005EA"/>
    <w:rsid w:val="00302C47"/>
    <w:rsid w:val="003048A5"/>
    <w:rsid w:val="00304988"/>
    <w:rsid w:val="003063A4"/>
    <w:rsid w:val="003133B4"/>
    <w:rsid w:val="00314DF3"/>
    <w:rsid w:val="0032549C"/>
    <w:rsid w:val="00330135"/>
    <w:rsid w:val="00330D2C"/>
    <w:rsid w:val="003333DD"/>
    <w:rsid w:val="00333468"/>
    <w:rsid w:val="00346726"/>
    <w:rsid w:val="00354D4F"/>
    <w:rsid w:val="003607FF"/>
    <w:rsid w:val="003627F5"/>
    <w:rsid w:val="00364091"/>
    <w:rsid w:val="00366186"/>
    <w:rsid w:val="00366D14"/>
    <w:rsid w:val="00370A8F"/>
    <w:rsid w:val="00375786"/>
    <w:rsid w:val="00387D3B"/>
    <w:rsid w:val="0039401A"/>
    <w:rsid w:val="00394032"/>
    <w:rsid w:val="00394C5D"/>
    <w:rsid w:val="00395288"/>
    <w:rsid w:val="00395E2E"/>
    <w:rsid w:val="003A0485"/>
    <w:rsid w:val="003A33C4"/>
    <w:rsid w:val="003A4E69"/>
    <w:rsid w:val="003B5373"/>
    <w:rsid w:val="003C1ABB"/>
    <w:rsid w:val="003C63EF"/>
    <w:rsid w:val="003D0310"/>
    <w:rsid w:val="003D3392"/>
    <w:rsid w:val="003D578E"/>
    <w:rsid w:val="003D7297"/>
    <w:rsid w:val="003D7399"/>
    <w:rsid w:val="003D7511"/>
    <w:rsid w:val="003E1117"/>
    <w:rsid w:val="003E11F8"/>
    <w:rsid w:val="003E370A"/>
    <w:rsid w:val="003E5923"/>
    <w:rsid w:val="003F3E27"/>
    <w:rsid w:val="00400940"/>
    <w:rsid w:val="00400C99"/>
    <w:rsid w:val="00402089"/>
    <w:rsid w:val="004028DF"/>
    <w:rsid w:val="00410542"/>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EAF"/>
    <w:rsid w:val="0047074A"/>
    <w:rsid w:val="00471B28"/>
    <w:rsid w:val="004821EE"/>
    <w:rsid w:val="004901AE"/>
    <w:rsid w:val="004925CA"/>
    <w:rsid w:val="00492CD9"/>
    <w:rsid w:val="00495B26"/>
    <w:rsid w:val="004A4CAE"/>
    <w:rsid w:val="004A6298"/>
    <w:rsid w:val="004A725E"/>
    <w:rsid w:val="004B3AAE"/>
    <w:rsid w:val="004B3EA3"/>
    <w:rsid w:val="004C05E4"/>
    <w:rsid w:val="004C195C"/>
    <w:rsid w:val="004C3EE0"/>
    <w:rsid w:val="004C71BF"/>
    <w:rsid w:val="004D01D0"/>
    <w:rsid w:val="004D124D"/>
    <w:rsid w:val="004D242A"/>
    <w:rsid w:val="004D3AA8"/>
    <w:rsid w:val="004D3E1D"/>
    <w:rsid w:val="004D4139"/>
    <w:rsid w:val="004D72A5"/>
    <w:rsid w:val="004D7614"/>
    <w:rsid w:val="004D7ECE"/>
    <w:rsid w:val="004E412F"/>
    <w:rsid w:val="004E4A3E"/>
    <w:rsid w:val="004E66B8"/>
    <w:rsid w:val="004F1D9F"/>
    <w:rsid w:val="004F2783"/>
    <w:rsid w:val="004F5E77"/>
    <w:rsid w:val="004F72D2"/>
    <w:rsid w:val="0050284D"/>
    <w:rsid w:val="00502E24"/>
    <w:rsid w:val="00504F38"/>
    <w:rsid w:val="00510393"/>
    <w:rsid w:val="00520DA8"/>
    <w:rsid w:val="00530E76"/>
    <w:rsid w:val="00530FCB"/>
    <w:rsid w:val="00535664"/>
    <w:rsid w:val="005406F6"/>
    <w:rsid w:val="00542CB0"/>
    <w:rsid w:val="00543F54"/>
    <w:rsid w:val="00546368"/>
    <w:rsid w:val="0055110C"/>
    <w:rsid w:val="0056391C"/>
    <w:rsid w:val="00564989"/>
    <w:rsid w:val="00564BC5"/>
    <w:rsid w:val="00572129"/>
    <w:rsid w:val="005759BA"/>
    <w:rsid w:val="00576A66"/>
    <w:rsid w:val="005827ED"/>
    <w:rsid w:val="00587F79"/>
    <w:rsid w:val="00592D32"/>
    <w:rsid w:val="005A6359"/>
    <w:rsid w:val="005B1A6D"/>
    <w:rsid w:val="005B3280"/>
    <w:rsid w:val="005B5660"/>
    <w:rsid w:val="005B7DC7"/>
    <w:rsid w:val="005D1435"/>
    <w:rsid w:val="005D490E"/>
    <w:rsid w:val="005D7BC2"/>
    <w:rsid w:val="005E29FB"/>
    <w:rsid w:val="005E6CB9"/>
    <w:rsid w:val="005E7890"/>
    <w:rsid w:val="005F12FC"/>
    <w:rsid w:val="005F1430"/>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5955"/>
    <w:rsid w:val="006D61B0"/>
    <w:rsid w:val="006E13C1"/>
    <w:rsid w:val="006E6AB4"/>
    <w:rsid w:val="006F1367"/>
    <w:rsid w:val="006F3FCA"/>
    <w:rsid w:val="006F7DAB"/>
    <w:rsid w:val="00700023"/>
    <w:rsid w:val="007002CA"/>
    <w:rsid w:val="00702CCD"/>
    <w:rsid w:val="00713607"/>
    <w:rsid w:val="0071615F"/>
    <w:rsid w:val="00716AB9"/>
    <w:rsid w:val="00726F14"/>
    <w:rsid w:val="00730091"/>
    <w:rsid w:val="00736848"/>
    <w:rsid w:val="0074231F"/>
    <w:rsid w:val="00750A35"/>
    <w:rsid w:val="007535A3"/>
    <w:rsid w:val="007538D1"/>
    <w:rsid w:val="007657AF"/>
    <w:rsid w:val="00770BA3"/>
    <w:rsid w:val="00773C3D"/>
    <w:rsid w:val="00776076"/>
    <w:rsid w:val="00782DE7"/>
    <w:rsid w:val="00786B9D"/>
    <w:rsid w:val="00787CBC"/>
    <w:rsid w:val="00792BB0"/>
    <w:rsid w:val="00796873"/>
    <w:rsid w:val="007B0C7A"/>
    <w:rsid w:val="007B387F"/>
    <w:rsid w:val="007B492E"/>
    <w:rsid w:val="007C06C9"/>
    <w:rsid w:val="007C15C8"/>
    <w:rsid w:val="007C271C"/>
    <w:rsid w:val="007C2F93"/>
    <w:rsid w:val="007C346C"/>
    <w:rsid w:val="007D619F"/>
    <w:rsid w:val="007D6953"/>
    <w:rsid w:val="007E16DD"/>
    <w:rsid w:val="007E2719"/>
    <w:rsid w:val="007F4AAB"/>
    <w:rsid w:val="007F5108"/>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4D8A"/>
    <w:rsid w:val="00876012"/>
    <w:rsid w:val="00876F26"/>
    <w:rsid w:val="008770D4"/>
    <w:rsid w:val="008902DA"/>
    <w:rsid w:val="008916E9"/>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E033A"/>
    <w:rsid w:val="008E1FE4"/>
    <w:rsid w:val="008E2335"/>
    <w:rsid w:val="008E3782"/>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907D3"/>
    <w:rsid w:val="00995660"/>
    <w:rsid w:val="009A388C"/>
    <w:rsid w:val="009A3EEF"/>
    <w:rsid w:val="009A4F12"/>
    <w:rsid w:val="009A7776"/>
    <w:rsid w:val="009B335E"/>
    <w:rsid w:val="009B578E"/>
    <w:rsid w:val="009C1F57"/>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31D6F"/>
    <w:rsid w:val="00A331FF"/>
    <w:rsid w:val="00A47CEE"/>
    <w:rsid w:val="00A54CA5"/>
    <w:rsid w:val="00A57844"/>
    <w:rsid w:val="00A6035D"/>
    <w:rsid w:val="00A61500"/>
    <w:rsid w:val="00A6396C"/>
    <w:rsid w:val="00A651B8"/>
    <w:rsid w:val="00A7082E"/>
    <w:rsid w:val="00A715D5"/>
    <w:rsid w:val="00A759C4"/>
    <w:rsid w:val="00A85A67"/>
    <w:rsid w:val="00A86CCB"/>
    <w:rsid w:val="00A872A9"/>
    <w:rsid w:val="00A9054A"/>
    <w:rsid w:val="00A97661"/>
    <w:rsid w:val="00AA1AE0"/>
    <w:rsid w:val="00AA3CB2"/>
    <w:rsid w:val="00AA5271"/>
    <w:rsid w:val="00AB7E99"/>
    <w:rsid w:val="00AC6671"/>
    <w:rsid w:val="00AC6B27"/>
    <w:rsid w:val="00AC6D1C"/>
    <w:rsid w:val="00AD36B1"/>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5621A"/>
    <w:rsid w:val="00B62A28"/>
    <w:rsid w:val="00B62AB5"/>
    <w:rsid w:val="00B72B8A"/>
    <w:rsid w:val="00B739AA"/>
    <w:rsid w:val="00B755CD"/>
    <w:rsid w:val="00B81857"/>
    <w:rsid w:val="00B81930"/>
    <w:rsid w:val="00B84C69"/>
    <w:rsid w:val="00B86951"/>
    <w:rsid w:val="00B87983"/>
    <w:rsid w:val="00B879E4"/>
    <w:rsid w:val="00B91F41"/>
    <w:rsid w:val="00B93580"/>
    <w:rsid w:val="00BA121A"/>
    <w:rsid w:val="00BA361C"/>
    <w:rsid w:val="00BA38CF"/>
    <w:rsid w:val="00BA49C5"/>
    <w:rsid w:val="00BA4C36"/>
    <w:rsid w:val="00BB2BB8"/>
    <w:rsid w:val="00BB410B"/>
    <w:rsid w:val="00BB48BE"/>
    <w:rsid w:val="00BC0700"/>
    <w:rsid w:val="00BC175C"/>
    <w:rsid w:val="00BD3D9C"/>
    <w:rsid w:val="00BE3D0B"/>
    <w:rsid w:val="00BE6F56"/>
    <w:rsid w:val="00BF1714"/>
    <w:rsid w:val="00BF259D"/>
    <w:rsid w:val="00BF3BF2"/>
    <w:rsid w:val="00BF4DAC"/>
    <w:rsid w:val="00C06BD5"/>
    <w:rsid w:val="00C1234C"/>
    <w:rsid w:val="00C25193"/>
    <w:rsid w:val="00C27DFD"/>
    <w:rsid w:val="00C27FCA"/>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0642"/>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4CD0"/>
    <w:rsid w:val="00D3639B"/>
    <w:rsid w:val="00D374CC"/>
    <w:rsid w:val="00D63525"/>
    <w:rsid w:val="00D64CB2"/>
    <w:rsid w:val="00D71074"/>
    <w:rsid w:val="00D90678"/>
    <w:rsid w:val="00D90A69"/>
    <w:rsid w:val="00D922DE"/>
    <w:rsid w:val="00D9403A"/>
    <w:rsid w:val="00D95593"/>
    <w:rsid w:val="00D95A01"/>
    <w:rsid w:val="00DA7991"/>
    <w:rsid w:val="00DA7C30"/>
    <w:rsid w:val="00DB16DA"/>
    <w:rsid w:val="00DB2D26"/>
    <w:rsid w:val="00DC2FAD"/>
    <w:rsid w:val="00DC586A"/>
    <w:rsid w:val="00DC74DC"/>
    <w:rsid w:val="00DD16D6"/>
    <w:rsid w:val="00DE269E"/>
    <w:rsid w:val="00DE49BB"/>
    <w:rsid w:val="00DF1D2B"/>
    <w:rsid w:val="00DF23B6"/>
    <w:rsid w:val="00DF3A8A"/>
    <w:rsid w:val="00DF4E33"/>
    <w:rsid w:val="00DF7208"/>
    <w:rsid w:val="00E03762"/>
    <w:rsid w:val="00E03C11"/>
    <w:rsid w:val="00E063B9"/>
    <w:rsid w:val="00E07A1B"/>
    <w:rsid w:val="00E12257"/>
    <w:rsid w:val="00E16F22"/>
    <w:rsid w:val="00E21BA5"/>
    <w:rsid w:val="00E24A20"/>
    <w:rsid w:val="00E24AC5"/>
    <w:rsid w:val="00E31E57"/>
    <w:rsid w:val="00E33BCA"/>
    <w:rsid w:val="00E36A73"/>
    <w:rsid w:val="00E40562"/>
    <w:rsid w:val="00E40B69"/>
    <w:rsid w:val="00E442BD"/>
    <w:rsid w:val="00E5034C"/>
    <w:rsid w:val="00E51793"/>
    <w:rsid w:val="00E60578"/>
    <w:rsid w:val="00E60BC1"/>
    <w:rsid w:val="00E66ABB"/>
    <w:rsid w:val="00E73A1F"/>
    <w:rsid w:val="00E7505B"/>
    <w:rsid w:val="00E76887"/>
    <w:rsid w:val="00E77343"/>
    <w:rsid w:val="00E77A63"/>
    <w:rsid w:val="00E9007B"/>
    <w:rsid w:val="00E93CB4"/>
    <w:rsid w:val="00EA24D0"/>
    <w:rsid w:val="00EA5AE6"/>
    <w:rsid w:val="00EA6A4E"/>
    <w:rsid w:val="00EB0C28"/>
    <w:rsid w:val="00EB14D7"/>
    <w:rsid w:val="00EB1739"/>
    <w:rsid w:val="00EB2206"/>
    <w:rsid w:val="00EB6101"/>
    <w:rsid w:val="00EB64A7"/>
    <w:rsid w:val="00EB7862"/>
    <w:rsid w:val="00EC0C1E"/>
    <w:rsid w:val="00EC49FC"/>
    <w:rsid w:val="00EC4BB2"/>
    <w:rsid w:val="00EC5250"/>
    <w:rsid w:val="00EE1ADD"/>
    <w:rsid w:val="00EE1E7C"/>
    <w:rsid w:val="00EE42C1"/>
    <w:rsid w:val="00EF1D46"/>
    <w:rsid w:val="00EF3194"/>
    <w:rsid w:val="00EF3D97"/>
    <w:rsid w:val="00EF48D5"/>
    <w:rsid w:val="00EF4B03"/>
    <w:rsid w:val="00F06AC0"/>
    <w:rsid w:val="00F07954"/>
    <w:rsid w:val="00F102E8"/>
    <w:rsid w:val="00F11648"/>
    <w:rsid w:val="00F201C4"/>
    <w:rsid w:val="00F25194"/>
    <w:rsid w:val="00F32903"/>
    <w:rsid w:val="00F35C37"/>
    <w:rsid w:val="00F413C0"/>
    <w:rsid w:val="00F44A52"/>
    <w:rsid w:val="00F5102F"/>
    <w:rsid w:val="00F51E9B"/>
    <w:rsid w:val="00F564E2"/>
    <w:rsid w:val="00F73135"/>
    <w:rsid w:val="00F75726"/>
    <w:rsid w:val="00F83A50"/>
    <w:rsid w:val="00F83DF0"/>
    <w:rsid w:val="00F9017B"/>
    <w:rsid w:val="00F918D7"/>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70464C"/>
  <w15:docId w15:val="{67A37DBC-4C80-4C83-9115-5628002E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6873"/>
    <w:rPr>
      <w:rFonts w:ascii="Calibri" w:eastAsia="Calibri" w:hAnsi="Calibri"/>
      <w:sz w:val="22"/>
      <w:szCs w:val="22"/>
    </w:rPr>
  </w:style>
  <w:style w:type="paragraph" w:customStyle="1" w:styleId="HoofdtekstA">
    <w:name w:val="Hoofdtekst A"/>
    <w:rsid w:val="00796873"/>
    <w:rPr>
      <w:rFonts w:ascii="Helvetica" w:eastAsia="Arial Unicode MS" w:hAnsi="Helvetica" w:cs="Arial Unicode MS"/>
      <w:color w:val="000000"/>
      <w:sz w:val="22"/>
      <w:szCs w:val="22"/>
      <w:u w:color="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71522647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ek.officielebekendmakingen.nl/stcrt-2019-2652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06971-13BC-4E24-848F-B5C8B15A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2171</Words>
  <Characters>15897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Stoutjesdijk, Q.W.E. (Quintin)</cp:lastModifiedBy>
  <cp:revision>3</cp:revision>
  <cp:lastPrinted>2017-09-20T11:43:00Z</cp:lastPrinted>
  <dcterms:created xsi:type="dcterms:W3CDTF">2022-02-09T09:49:00Z</dcterms:created>
  <dcterms:modified xsi:type="dcterms:W3CDTF">2022-02-10T11:55:00Z</dcterms:modified>
</cp:coreProperties>
</file>