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AB21D" w14:textId="5552EC49" w:rsidR="00282184" w:rsidRPr="00535812" w:rsidRDefault="00052EE7" w:rsidP="00282184">
      <w:pPr>
        <w:rPr>
          <w:rFonts w:ascii="Tahoma" w:hAnsi="Tahoma" w:cs="Tahoma"/>
          <w:lang w:eastAsia="nl-NL"/>
        </w:rPr>
      </w:pPr>
      <w:r w:rsidRPr="00535812">
        <w:rPr>
          <w:rFonts w:ascii="Tahoma" w:eastAsia="Calibri" w:hAnsi="Tahoma" w:cs="Tahoma"/>
          <w:noProof/>
          <w:szCs w:val="20"/>
          <w:lang w:eastAsia="nl-NL"/>
        </w:rPr>
        <w:drawing>
          <wp:inline distT="0" distB="0" distL="0" distR="0" wp14:anchorId="693F8442" wp14:editId="44C1CCB7">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5E8AB21E" w14:textId="77777777" w:rsidR="00E65996" w:rsidRPr="00535812" w:rsidRDefault="00E65996" w:rsidP="00282184">
      <w:pPr>
        <w:pStyle w:val="Titel"/>
        <w:rPr>
          <w:rFonts w:ascii="Tahoma" w:hAnsi="Tahoma" w:cs="Tahoma"/>
        </w:rPr>
      </w:pPr>
    </w:p>
    <w:p w14:paraId="20A2D4F0" w14:textId="77777777" w:rsidR="00D83D31" w:rsidRPr="00535812" w:rsidRDefault="00D83D31" w:rsidP="00282184">
      <w:pPr>
        <w:pStyle w:val="Titel"/>
        <w:rPr>
          <w:rFonts w:ascii="Tahoma" w:hAnsi="Tahoma" w:cs="Tahoma"/>
        </w:rPr>
      </w:pPr>
    </w:p>
    <w:p w14:paraId="2D146B02" w14:textId="77777777" w:rsidR="00D83D31" w:rsidRPr="00535812" w:rsidRDefault="00D83D31" w:rsidP="00282184">
      <w:pPr>
        <w:pStyle w:val="Titel"/>
        <w:rPr>
          <w:rFonts w:ascii="Tahoma" w:hAnsi="Tahoma" w:cs="Tahoma"/>
        </w:rPr>
      </w:pPr>
    </w:p>
    <w:p w14:paraId="5E8AB21F" w14:textId="52FC1DEA" w:rsidR="00E65996" w:rsidRPr="00535812" w:rsidRDefault="00B13235" w:rsidP="00282184">
      <w:pPr>
        <w:pStyle w:val="Titel"/>
        <w:rPr>
          <w:rFonts w:ascii="Tahoma" w:hAnsi="Tahoma" w:cs="Tahoma"/>
        </w:rPr>
      </w:pPr>
      <w:r w:rsidRPr="00535812">
        <w:rPr>
          <w:rFonts w:ascii="Tahoma" w:hAnsi="Tahoma" w:cs="Tahoma"/>
        </w:rPr>
        <w:t>Marktconsultatie</w:t>
      </w:r>
    </w:p>
    <w:p w14:paraId="5E8AB220" w14:textId="77777777" w:rsidR="00E65996" w:rsidRPr="00535812" w:rsidRDefault="00E65996" w:rsidP="00282184">
      <w:pPr>
        <w:pStyle w:val="Titel"/>
        <w:rPr>
          <w:rFonts w:ascii="Tahoma" w:hAnsi="Tahoma" w:cs="Tahoma"/>
        </w:rPr>
      </w:pPr>
    </w:p>
    <w:p w14:paraId="5E8AB221" w14:textId="3E4592B8" w:rsidR="005A0C82" w:rsidRPr="00535812" w:rsidRDefault="00E153DD" w:rsidP="005A0C82">
      <w:pPr>
        <w:pStyle w:val="Titel"/>
        <w:rPr>
          <w:rFonts w:ascii="Tahoma" w:hAnsi="Tahoma" w:cs="Tahoma"/>
        </w:rPr>
      </w:pPr>
      <w:r w:rsidRPr="00535812">
        <w:rPr>
          <w:rFonts w:ascii="Tahoma" w:hAnsi="Tahoma" w:cs="Tahoma"/>
        </w:rPr>
        <w:t>Brandwerende applicaties</w:t>
      </w:r>
    </w:p>
    <w:p w14:paraId="5E8AB222" w14:textId="77777777" w:rsidR="006211F0" w:rsidRPr="00535812" w:rsidRDefault="006211F0" w:rsidP="00CA5AFD">
      <w:pPr>
        <w:rPr>
          <w:rFonts w:ascii="Tahoma" w:hAnsi="Tahoma" w:cs="Tahoma"/>
        </w:rPr>
      </w:pPr>
    </w:p>
    <w:p w14:paraId="5E8AB223" w14:textId="77777777" w:rsidR="006211F0" w:rsidRPr="00535812" w:rsidRDefault="006211F0" w:rsidP="00CA5AFD">
      <w:pPr>
        <w:rPr>
          <w:rFonts w:ascii="Tahoma" w:hAnsi="Tahoma" w:cs="Tahoma"/>
        </w:rPr>
      </w:pPr>
    </w:p>
    <w:p w14:paraId="5E8AB224" w14:textId="77777777" w:rsidR="006211F0" w:rsidRPr="00535812" w:rsidRDefault="006211F0" w:rsidP="00CA5AFD">
      <w:pPr>
        <w:rPr>
          <w:rFonts w:ascii="Tahoma" w:hAnsi="Tahoma" w:cs="Tahoma"/>
        </w:rPr>
      </w:pPr>
    </w:p>
    <w:p w14:paraId="5E8AB225" w14:textId="77777777" w:rsidR="00F87D40" w:rsidRPr="00535812" w:rsidRDefault="00F87D40" w:rsidP="003A1E1E">
      <w:pPr>
        <w:rPr>
          <w:rFonts w:ascii="Tahoma" w:hAnsi="Tahoma" w:cs="Tahoma"/>
        </w:rPr>
      </w:pPr>
    </w:p>
    <w:p w14:paraId="5E8AB226" w14:textId="77777777" w:rsidR="00F87D40" w:rsidRPr="00535812" w:rsidRDefault="00F87D40" w:rsidP="00CA5AFD">
      <w:pPr>
        <w:rPr>
          <w:rFonts w:ascii="Tahoma" w:hAnsi="Tahoma" w:cs="Tahoma"/>
        </w:rPr>
      </w:pPr>
    </w:p>
    <w:p w14:paraId="5E8AB227" w14:textId="77777777" w:rsidR="00F87D40" w:rsidRPr="00535812" w:rsidRDefault="00F87D40" w:rsidP="00CA5AFD">
      <w:pPr>
        <w:rPr>
          <w:rFonts w:ascii="Tahoma" w:hAnsi="Tahoma" w:cs="Tahoma"/>
        </w:rPr>
      </w:pPr>
    </w:p>
    <w:p w14:paraId="5E8AB228" w14:textId="77777777" w:rsidR="00F87D40" w:rsidRPr="00535812" w:rsidRDefault="00F87D40" w:rsidP="003A1E1E">
      <w:pPr>
        <w:rPr>
          <w:rFonts w:ascii="Tahoma" w:hAnsi="Tahoma" w:cs="Tahoma"/>
        </w:rPr>
      </w:pPr>
    </w:p>
    <w:p w14:paraId="5E8AB229" w14:textId="77777777" w:rsidR="00F87D40" w:rsidRPr="00535812" w:rsidRDefault="00F87D40" w:rsidP="00CA5AFD">
      <w:pPr>
        <w:rPr>
          <w:rFonts w:ascii="Tahoma" w:hAnsi="Tahoma" w:cs="Tahoma"/>
        </w:rPr>
      </w:pPr>
    </w:p>
    <w:p w14:paraId="5E8AB22A" w14:textId="77777777" w:rsidR="00F87D40" w:rsidRPr="00535812" w:rsidRDefault="00F87D40" w:rsidP="00CA5AFD">
      <w:pPr>
        <w:rPr>
          <w:rFonts w:ascii="Tahoma" w:hAnsi="Tahoma" w:cs="Tahoma"/>
        </w:rPr>
      </w:pPr>
    </w:p>
    <w:p w14:paraId="5E8AB22B" w14:textId="77777777" w:rsidR="00E449D8" w:rsidRPr="00535812" w:rsidRDefault="00E449D8" w:rsidP="003A1E1E">
      <w:pPr>
        <w:tabs>
          <w:tab w:val="left" w:pos="2278"/>
        </w:tabs>
        <w:rPr>
          <w:rFonts w:ascii="Tahoma" w:hAnsi="Tahoma" w:cs="Tahoma"/>
        </w:rPr>
      </w:pPr>
    </w:p>
    <w:p w14:paraId="5E8AB22C" w14:textId="77777777" w:rsidR="00E449D8" w:rsidRPr="00535812" w:rsidRDefault="00E449D8" w:rsidP="00CA5AFD">
      <w:pPr>
        <w:rPr>
          <w:rFonts w:ascii="Tahoma" w:hAnsi="Tahoma" w:cs="Tahoma"/>
        </w:rPr>
      </w:pPr>
    </w:p>
    <w:p w14:paraId="5E8AB22D" w14:textId="77777777" w:rsidR="00E449D8" w:rsidRPr="00535812" w:rsidRDefault="00E449D8" w:rsidP="00CA5AFD">
      <w:pPr>
        <w:rPr>
          <w:rFonts w:ascii="Tahoma" w:hAnsi="Tahoma" w:cs="Tahoma"/>
        </w:rPr>
      </w:pPr>
    </w:p>
    <w:p w14:paraId="5E8AB22E" w14:textId="77777777" w:rsidR="00E449D8" w:rsidRPr="00535812" w:rsidRDefault="00E449D8" w:rsidP="00CA5AFD">
      <w:pPr>
        <w:rPr>
          <w:rFonts w:ascii="Tahoma" w:hAnsi="Tahoma" w:cs="Tahoma"/>
        </w:rPr>
      </w:pPr>
    </w:p>
    <w:p w14:paraId="5E8AB22F" w14:textId="77777777" w:rsidR="00E449D8" w:rsidRPr="00535812" w:rsidRDefault="00E449D8" w:rsidP="00CA5AFD">
      <w:pPr>
        <w:rPr>
          <w:rFonts w:ascii="Tahoma" w:hAnsi="Tahoma" w:cs="Tahoma"/>
        </w:rPr>
      </w:pPr>
    </w:p>
    <w:p w14:paraId="5E8AB230" w14:textId="77777777" w:rsidR="00E449D8" w:rsidRPr="00535812" w:rsidRDefault="00E449D8" w:rsidP="00CA5AFD">
      <w:pPr>
        <w:rPr>
          <w:rFonts w:ascii="Tahoma" w:hAnsi="Tahoma" w:cs="Tahoma"/>
        </w:rPr>
      </w:pPr>
    </w:p>
    <w:p w14:paraId="5E8AB231" w14:textId="77777777" w:rsidR="00E216D0" w:rsidRPr="00535812" w:rsidRDefault="00E216D0" w:rsidP="00282184">
      <w:pPr>
        <w:rPr>
          <w:rStyle w:val="Zwaar"/>
          <w:rFonts w:ascii="Tahoma" w:hAnsi="Tahoma" w:cs="Tahoma"/>
        </w:rPr>
      </w:pPr>
    </w:p>
    <w:p w14:paraId="5E8AB232" w14:textId="77777777" w:rsidR="00E216D0" w:rsidRPr="00535812" w:rsidRDefault="00E216D0" w:rsidP="00282184">
      <w:pPr>
        <w:rPr>
          <w:rStyle w:val="Zwaar"/>
          <w:rFonts w:ascii="Tahoma" w:hAnsi="Tahoma" w:cs="Tahoma"/>
        </w:rPr>
      </w:pPr>
    </w:p>
    <w:p w14:paraId="5E8AB233" w14:textId="77777777" w:rsidR="00E216D0" w:rsidRPr="00535812" w:rsidRDefault="00E216D0" w:rsidP="00282184">
      <w:pPr>
        <w:rPr>
          <w:rStyle w:val="Zwaar"/>
          <w:rFonts w:ascii="Tahoma" w:hAnsi="Tahoma" w:cs="Tahoma"/>
        </w:rPr>
      </w:pPr>
    </w:p>
    <w:p w14:paraId="5E8AB234" w14:textId="77777777" w:rsidR="00E216D0" w:rsidRPr="00535812" w:rsidRDefault="00E216D0" w:rsidP="00282184">
      <w:pPr>
        <w:rPr>
          <w:rStyle w:val="Zwaar"/>
          <w:rFonts w:ascii="Tahoma" w:hAnsi="Tahoma" w:cs="Tahoma"/>
        </w:rPr>
      </w:pPr>
    </w:p>
    <w:p w14:paraId="5E8AB235" w14:textId="77777777" w:rsidR="00E216D0" w:rsidRPr="00535812" w:rsidRDefault="00E216D0" w:rsidP="00282184">
      <w:pPr>
        <w:rPr>
          <w:rStyle w:val="Zwaar"/>
          <w:rFonts w:ascii="Tahoma" w:hAnsi="Tahoma" w:cs="Tahoma"/>
        </w:rPr>
      </w:pPr>
    </w:p>
    <w:p w14:paraId="5E8AB236" w14:textId="77777777" w:rsidR="00E216D0" w:rsidRPr="00535812" w:rsidRDefault="00E216D0" w:rsidP="00282184">
      <w:pPr>
        <w:rPr>
          <w:rStyle w:val="Zwaar"/>
          <w:rFonts w:ascii="Tahoma" w:hAnsi="Tahoma" w:cs="Tahoma"/>
        </w:rPr>
      </w:pPr>
    </w:p>
    <w:p w14:paraId="5E8AB237" w14:textId="77777777" w:rsidR="00E216D0" w:rsidRPr="00535812" w:rsidRDefault="00E216D0" w:rsidP="00282184">
      <w:pPr>
        <w:rPr>
          <w:rStyle w:val="Zwaar"/>
          <w:rFonts w:ascii="Tahoma" w:hAnsi="Tahoma" w:cs="Tahoma"/>
        </w:rPr>
      </w:pPr>
    </w:p>
    <w:p w14:paraId="5E8AB238" w14:textId="77777777" w:rsidR="00E216D0" w:rsidRPr="00535812" w:rsidRDefault="00E216D0" w:rsidP="00282184">
      <w:pPr>
        <w:rPr>
          <w:rStyle w:val="Zwaar"/>
          <w:rFonts w:ascii="Tahoma" w:hAnsi="Tahoma" w:cs="Tahoma"/>
        </w:rPr>
      </w:pPr>
    </w:p>
    <w:p w14:paraId="5E8AB239" w14:textId="77777777" w:rsidR="00E216D0" w:rsidRPr="00535812" w:rsidRDefault="00E216D0" w:rsidP="00282184">
      <w:pPr>
        <w:rPr>
          <w:rStyle w:val="Zwaar"/>
          <w:rFonts w:ascii="Tahoma" w:hAnsi="Tahoma" w:cs="Tahoma"/>
        </w:rPr>
      </w:pPr>
    </w:p>
    <w:p w14:paraId="5E8AB23C" w14:textId="24C3F3B6" w:rsidR="00282184" w:rsidRPr="00535812" w:rsidRDefault="7137F2A4" w:rsidP="7137F2A4">
      <w:pPr>
        <w:rPr>
          <w:rStyle w:val="Zwaar"/>
          <w:rFonts w:ascii="Tahoma" w:hAnsi="Tahoma" w:cs="Tahoma"/>
        </w:rPr>
      </w:pPr>
      <w:r w:rsidRPr="00535812">
        <w:rPr>
          <w:rStyle w:val="Zwaar"/>
          <w:rFonts w:ascii="Tahoma" w:hAnsi="Tahoma" w:cs="Tahoma"/>
        </w:rPr>
        <w:t>Colofon</w:t>
      </w:r>
    </w:p>
    <w:p w14:paraId="5E8AB23D" w14:textId="77777777" w:rsidR="00282184" w:rsidRPr="00535812" w:rsidRDefault="00282184" w:rsidP="00282184">
      <w:pPr>
        <w:rPr>
          <w:rFonts w:ascii="Tahoma" w:hAnsi="Tahoma" w:cs="Tahoma"/>
        </w:rPr>
      </w:pPr>
    </w:p>
    <w:p w14:paraId="5E8AB23E" w14:textId="4C70356F" w:rsidR="00282184" w:rsidRPr="00535812" w:rsidRDefault="7137F2A4" w:rsidP="7137F2A4">
      <w:pPr>
        <w:rPr>
          <w:rFonts w:ascii="Tahoma" w:hAnsi="Tahoma" w:cs="Tahoma"/>
        </w:rPr>
      </w:pPr>
      <w:r w:rsidRPr="00535812">
        <w:rPr>
          <w:rFonts w:ascii="Tahoma" w:hAnsi="Tahoma" w:cs="Tahoma"/>
        </w:rPr>
        <w:t xml:space="preserve">Uitgave: </w:t>
      </w:r>
      <w:r w:rsidR="000B5954" w:rsidRPr="00535812">
        <w:rPr>
          <w:rFonts w:ascii="Tahoma" w:hAnsi="Tahoma" w:cs="Tahoma"/>
        </w:rPr>
        <w:t>Dienst Huisvesting &amp; Facilitaire Zaken</w:t>
      </w:r>
      <w:r w:rsidRPr="00535812">
        <w:rPr>
          <w:rFonts w:ascii="Tahoma" w:hAnsi="Tahoma" w:cs="Tahoma"/>
        </w:rPr>
        <w:t xml:space="preserve"> en </w:t>
      </w:r>
      <w:r w:rsidR="000B5954" w:rsidRPr="00535812">
        <w:rPr>
          <w:rFonts w:ascii="Tahoma" w:hAnsi="Tahoma" w:cs="Tahoma"/>
        </w:rPr>
        <w:t xml:space="preserve">het </w:t>
      </w:r>
      <w:r w:rsidRPr="00535812">
        <w:rPr>
          <w:rFonts w:ascii="Tahoma" w:hAnsi="Tahoma" w:cs="Tahoma"/>
        </w:rPr>
        <w:t>Inkoopcentrum Fontys Hogescholen</w:t>
      </w:r>
    </w:p>
    <w:p w14:paraId="5E8AB23F" w14:textId="77777777" w:rsidR="00282184" w:rsidRPr="00535812" w:rsidRDefault="7137F2A4" w:rsidP="7137F2A4">
      <w:pPr>
        <w:rPr>
          <w:rFonts w:ascii="Tahoma" w:hAnsi="Tahoma" w:cs="Tahoma"/>
          <w:lang w:val="de-DE"/>
        </w:rPr>
      </w:pPr>
      <w:proofErr w:type="spellStart"/>
      <w:r w:rsidRPr="00535812">
        <w:rPr>
          <w:rFonts w:ascii="Tahoma" w:hAnsi="Tahoma" w:cs="Tahoma"/>
          <w:lang w:val="de-DE"/>
        </w:rPr>
        <w:t>Adres</w:t>
      </w:r>
      <w:proofErr w:type="spellEnd"/>
      <w:r w:rsidRPr="00535812">
        <w:rPr>
          <w:rFonts w:ascii="Tahoma" w:hAnsi="Tahoma" w:cs="Tahoma"/>
          <w:lang w:val="de-DE"/>
        </w:rPr>
        <w:t>: Postbus 347, 5600 AH Eindhoven</w:t>
      </w:r>
    </w:p>
    <w:p w14:paraId="5E8AB243" w14:textId="641971D1" w:rsidR="009C70C4" w:rsidRPr="00535812" w:rsidRDefault="7137F2A4" w:rsidP="7137F2A4">
      <w:pPr>
        <w:rPr>
          <w:rFonts w:ascii="Tahoma" w:hAnsi="Tahoma" w:cs="Tahoma"/>
          <w:lang w:val="de-DE"/>
        </w:rPr>
      </w:pPr>
      <w:r w:rsidRPr="00535812">
        <w:rPr>
          <w:rFonts w:ascii="Tahoma" w:hAnsi="Tahoma" w:cs="Tahoma"/>
          <w:lang w:val="de-DE"/>
        </w:rPr>
        <w:t>Datum:</w:t>
      </w:r>
      <w:r w:rsidRPr="00535812">
        <w:rPr>
          <w:rFonts w:ascii="Tahoma" w:hAnsi="Tahoma" w:cs="Tahoma"/>
          <w:color w:val="0070C0"/>
          <w:lang w:val="de-DE"/>
        </w:rPr>
        <w:t xml:space="preserve"> </w:t>
      </w:r>
      <w:r w:rsidR="00535812">
        <w:rPr>
          <w:rFonts w:ascii="Tahoma" w:hAnsi="Tahoma" w:cs="Tahoma"/>
          <w:color w:val="000000" w:themeColor="text1"/>
          <w:lang w:val="de-DE"/>
        </w:rPr>
        <w:t>17-02-22</w:t>
      </w:r>
    </w:p>
    <w:p w14:paraId="5E8AB244" w14:textId="77777777" w:rsidR="00282184" w:rsidRPr="00535812" w:rsidRDefault="00282184" w:rsidP="00282184">
      <w:pPr>
        <w:rPr>
          <w:rFonts w:ascii="Tahoma" w:hAnsi="Tahoma" w:cs="Tahoma"/>
          <w:lang w:val="de-DE"/>
        </w:rPr>
      </w:pPr>
    </w:p>
    <w:p w14:paraId="5E8AB245" w14:textId="3F3045F4" w:rsidR="00282184" w:rsidRPr="00535812" w:rsidRDefault="7137F2A4" w:rsidP="7137F2A4">
      <w:pPr>
        <w:rPr>
          <w:rStyle w:val="Zwaar"/>
          <w:rFonts w:ascii="Tahoma" w:hAnsi="Tahoma" w:cs="Tahoma"/>
        </w:rPr>
      </w:pPr>
      <w:r w:rsidRPr="00535812">
        <w:rPr>
          <w:rStyle w:val="Zwaar"/>
          <w:rFonts w:ascii="Tahoma" w:hAnsi="Tahoma" w:cs="Tahoma"/>
        </w:rPr>
        <w:t xml:space="preserve">Versie: </w:t>
      </w:r>
      <w:r w:rsidR="00535812">
        <w:rPr>
          <w:rStyle w:val="Zwaar"/>
          <w:rFonts w:ascii="Tahoma" w:hAnsi="Tahoma" w:cs="Tahoma"/>
        </w:rPr>
        <w:t>1.0</w:t>
      </w:r>
    </w:p>
    <w:p w14:paraId="5E8AB24A" w14:textId="0400C2A4" w:rsidR="00E216D0" w:rsidRPr="00535812" w:rsidRDefault="00E216D0">
      <w:pPr>
        <w:spacing w:after="0"/>
        <w:contextualSpacing w:val="0"/>
        <w:rPr>
          <w:rStyle w:val="Zwaar"/>
          <w:rFonts w:ascii="Tahoma" w:hAnsi="Tahoma" w:cs="Tahoma"/>
        </w:rPr>
      </w:pPr>
    </w:p>
    <w:p w14:paraId="37E147CE" w14:textId="77777777" w:rsidR="000B5954" w:rsidRPr="00535812" w:rsidRDefault="000B5954" w:rsidP="7137F2A4">
      <w:pPr>
        <w:rPr>
          <w:rStyle w:val="Subtielebenadrukking"/>
          <w:rFonts w:ascii="Tahoma" w:hAnsi="Tahoma" w:cs="Tahoma"/>
          <w:b/>
          <w:bCs/>
          <w:i w:val="0"/>
          <w:iCs w:val="0"/>
        </w:rPr>
      </w:pPr>
    </w:p>
    <w:p w14:paraId="0005654B" w14:textId="3CE259FD" w:rsidR="00D83D31" w:rsidRPr="00535812" w:rsidRDefault="00D83D31" w:rsidP="7137F2A4">
      <w:pPr>
        <w:rPr>
          <w:rStyle w:val="Subtielebenadrukking"/>
          <w:rFonts w:ascii="Tahoma" w:hAnsi="Tahoma" w:cs="Tahoma"/>
          <w:b/>
          <w:bCs/>
          <w:i w:val="0"/>
          <w:iCs w:val="0"/>
        </w:rPr>
      </w:pPr>
    </w:p>
    <w:p w14:paraId="5E8AB24D" w14:textId="774C3DE6" w:rsidR="00F70AE1" w:rsidRPr="00535812" w:rsidRDefault="7137F2A4" w:rsidP="7137F2A4">
      <w:pPr>
        <w:rPr>
          <w:rStyle w:val="Subtielebenadrukking"/>
          <w:rFonts w:ascii="Tahoma" w:hAnsi="Tahoma" w:cs="Tahoma"/>
          <w:b/>
          <w:bCs/>
          <w:i w:val="0"/>
          <w:iCs w:val="0"/>
        </w:rPr>
      </w:pPr>
      <w:r w:rsidRPr="00535812">
        <w:rPr>
          <w:rStyle w:val="Subtielebenadrukking"/>
          <w:rFonts w:ascii="Tahoma" w:hAnsi="Tahoma" w:cs="Tahoma"/>
          <w:b/>
          <w:bCs/>
          <w:i w:val="0"/>
          <w:iCs w:val="0"/>
        </w:rPr>
        <w:t>Geen acquisitie</w:t>
      </w:r>
      <w:r w:rsidR="000B5954" w:rsidRPr="00535812">
        <w:rPr>
          <w:rStyle w:val="Subtielebenadrukking"/>
          <w:rFonts w:ascii="Tahoma" w:hAnsi="Tahoma" w:cs="Tahoma"/>
          <w:b/>
          <w:bCs/>
          <w:i w:val="0"/>
          <w:iCs w:val="0"/>
        </w:rPr>
        <w:t xml:space="preserve">: </w:t>
      </w:r>
      <w:r w:rsidRPr="00535812">
        <w:rPr>
          <w:rStyle w:val="Subtielebenadrukking"/>
          <w:rFonts w:ascii="Tahoma" w:hAnsi="Tahoma" w:cs="Tahoma"/>
          <w:i w:val="0"/>
        </w:rPr>
        <w:t>Acquisitie naar aanleiding van deze marktconsultatie wordt niet op prijs gesteld.</w:t>
      </w:r>
      <w:r w:rsidR="009F1B6E" w:rsidRPr="00535812">
        <w:rPr>
          <w:rStyle w:val="Subtielebenadrukking"/>
          <w:rFonts w:ascii="Tahoma" w:hAnsi="Tahoma" w:cs="Tahoma"/>
        </w:rPr>
        <w:br w:type="page"/>
      </w:r>
    </w:p>
    <w:p w14:paraId="5E8AB24E" w14:textId="4B962E8E" w:rsidR="00F70AE1" w:rsidRPr="00535812" w:rsidRDefault="7137F2A4" w:rsidP="7137F2A4">
      <w:pPr>
        <w:pStyle w:val="Kop1"/>
        <w:rPr>
          <w:rFonts w:ascii="Tahoma" w:hAnsi="Tahoma" w:cs="Tahoma"/>
        </w:rPr>
      </w:pPr>
      <w:bookmarkStart w:id="0" w:name="_Toc95997253"/>
      <w:r w:rsidRPr="00535812">
        <w:rPr>
          <w:rFonts w:ascii="Tahoma" w:hAnsi="Tahoma" w:cs="Tahoma"/>
        </w:rPr>
        <w:lastRenderedPageBreak/>
        <w:t>Inhoud</w:t>
      </w:r>
      <w:bookmarkEnd w:id="0"/>
    </w:p>
    <w:p w14:paraId="5B84E00A" w14:textId="77777777" w:rsidR="00391F77" w:rsidRPr="00535812" w:rsidRDefault="00391F77" w:rsidP="00391F77">
      <w:pPr>
        <w:rPr>
          <w:rFonts w:ascii="Tahoma" w:hAnsi="Tahoma" w:cs="Tahoma"/>
        </w:rPr>
      </w:pPr>
    </w:p>
    <w:p w14:paraId="2EB77B30" w14:textId="20D8ACA0" w:rsidR="00535812" w:rsidRPr="00112950" w:rsidRDefault="00F70AE1">
      <w:pPr>
        <w:pStyle w:val="Inhopg1"/>
        <w:rPr>
          <w:rFonts w:asciiTheme="minorHAnsi" w:eastAsiaTheme="minorEastAsia" w:hAnsiTheme="minorHAnsi" w:cstheme="minorBidi"/>
          <w:sz w:val="22"/>
        </w:rPr>
      </w:pPr>
      <w:r w:rsidRPr="00112950">
        <w:rPr>
          <w:rFonts w:ascii="Tahoma" w:hAnsi="Tahoma" w:cs="Tahoma"/>
        </w:rPr>
        <w:fldChar w:fldCharType="begin"/>
      </w:r>
      <w:r w:rsidRPr="00112950">
        <w:rPr>
          <w:rFonts w:ascii="Tahoma" w:hAnsi="Tahoma" w:cs="Tahoma"/>
        </w:rPr>
        <w:instrText xml:space="preserve"> TOC \o "1-6" \h \z \u </w:instrText>
      </w:r>
      <w:r w:rsidRPr="00112950">
        <w:rPr>
          <w:rFonts w:ascii="Tahoma" w:hAnsi="Tahoma" w:cs="Tahoma"/>
        </w:rPr>
        <w:fldChar w:fldCharType="separate"/>
      </w:r>
      <w:hyperlink w:anchor="_Toc95997253" w:history="1">
        <w:r w:rsidR="00535812" w:rsidRPr="00112950">
          <w:rPr>
            <w:rStyle w:val="Hyperlink"/>
            <w:rFonts w:ascii="Tahoma" w:hAnsi="Tahoma"/>
          </w:rPr>
          <w:t>1.</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Inhoud</w:t>
        </w:r>
        <w:r w:rsidR="00535812" w:rsidRPr="00112950">
          <w:rPr>
            <w:webHidden/>
          </w:rPr>
          <w:tab/>
        </w:r>
        <w:r w:rsidR="00535812" w:rsidRPr="00112950">
          <w:rPr>
            <w:webHidden/>
          </w:rPr>
          <w:fldChar w:fldCharType="begin"/>
        </w:r>
        <w:r w:rsidR="00535812" w:rsidRPr="00112950">
          <w:rPr>
            <w:webHidden/>
          </w:rPr>
          <w:instrText xml:space="preserve"> PAGEREF _Toc95997253 \h </w:instrText>
        </w:r>
        <w:r w:rsidR="00535812" w:rsidRPr="00112950">
          <w:rPr>
            <w:webHidden/>
          </w:rPr>
        </w:r>
        <w:r w:rsidR="00535812" w:rsidRPr="00112950">
          <w:rPr>
            <w:webHidden/>
          </w:rPr>
          <w:fldChar w:fldCharType="separate"/>
        </w:r>
        <w:r w:rsidR="00535812" w:rsidRPr="00112950">
          <w:rPr>
            <w:webHidden/>
          </w:rPr>
          <w:t>2</w:t>
        </w:r>
        <w:r w:rsidR="00535812" w:rsidRPr="00112950">
          <w:rPr>
            <w:webHidden/>
          </w:rPr>
          <w:fldChar w:fldCharType="end"/>
        </w:r>
      </w:hyperlink>
    </w:p>
    <w:p w14:paraId="4FFDA419" w14:textId="0DEE1F89" w:rsidR="00535812" w:rsidRPr="00112950" w:rsidRDefault="00112950">
      <w:pPr>
        <w:pStyle w:val="Inhopg1"/>
        <w:rPr>
          <w:rFonts w:asciiTheme="minorHAnsi" w:eastAsiaTheme="minorEastAsia" w:hAnsiTheme="minorHAnsi" w:cstheme="minorBidi"/>
          <w:sz w:val="22"/>
        </w:rPr>
      </w:pPr>
      <w:hyperlink w:anchor="_Toc95997254" w:history="1">
        <w:r w:rsidR="00535812" w:rsidRPr="00112950">
          <w:rPr>
            <w:rStyle w:val="Hyperlink"/>
            <w:rFonts w:ascii="Tahoma" w:hAnsi="Tahoma"/>
          </w:rPr>
          <w:t>2.</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Inleiding</w:t>
        </w:r>
        <w:r w:rsidR="00535812" w:rsidRPr="00112950">
          <w:rPr>
            <w:webHidden/>
          </w:rPr>
          <w:tab/>
        </w:r>
        <w:r w:rsidR="00535812" w:rsidRPr="00112950">
          <w:rPr>
            <w:webHidden/>
          </w:rPr>
          <w:fldChar w:fldCharType="begin"/>
        </w:r>
        <w:r w:rsidR="00535812" w:rsidRPr="00112950">
          <w:rPr>
            <w:webHidden/>
          </w:rPr>
          <w:instrText xml:space="preserve"> PAGEREF _Toc95997254 \h </w:instrText>
        </w:r>
        <w:r w:rsidR="00535812" w:rsidRPr="00112950">
          <w:rPr>
            <w:webHidden/>
          </w:rPr>
        </w:r>
        <w:r w:rsidR="00535812" w:rsidRPr="00112950">
          <w:rPr>
            <w:webHidden/>
          </w:rPr>
          <w:fldChar w:fldCharType="separate"/>
        </w:r>
        <w:r w:rsidR="00535812" w:rsidRPr="00112950">
          <w:rPr>
            <w:webHidden/>
          </w:rPr>
          <w:t>3</w:t>
        </w:r>
        <w:r w:rsidR="00535812" w:rsidRPr="00112950">
          <w:rPr>
            <w:webHidden/>
          </w:rPr>
          <w:fldChar w:fldCharType="end"/>
        </w:r>
      </w:hyperlink>
    </w:p>
    <w:p w14:paraId="508D2DBF" w14:textId="15A9723E" w:rsidR="00535812" w:rsidRPr="00112950" w:rsidRDefault="00112950">
      <w:pPr>
        <w:pStyle w:val="Inhopg2"/>
        <w:rPr>
          <w:rFonts w:asciiTheme="minorHAnsi" w:eastAsiaTheme="minorEastAsia" w:hAnsiTheme="minorHAnsi" w:cstheme="minorBidi"/>
          <w:sz w:val="22"/>
        </w:rPr>
      </w:pPr>
      <w:hyperlink w:anchor="_Toc95997255" w:history="1">
        <w:r w:rsidR="00535812" w:rsidRPr="00112950">
          <w:rPr>
            <w:rStyle w:val="Hyperlink"/>
            <w:rFonts w:ascii="Tahoma" w:hAnsi="Tahoma"/>
          </w:rPr>
          <w:t>2.1.</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Fontys Hogescholen</w:t>
        </w:r>
        <w:r w:rsidR="00535812" w:rsidRPr="00112950">
          <w:rPr>
            <w:webHidden/>
          </w:rPr>
          <w:tab/>
        </w:r>
        <w:r w:rsidR="00535812" w:rsidRPr="00112950">
          <w:rPr>
            <w:webHidden/>
          </w:rPr>
          <w:fldChar w:fldCharType="begin"/>
        </w:r>
        <w:r w:rsidR="00535812" w:rsidRPr="00112950">
          <w:rPr>
            <w:webHidden/>
          </w:rPr>
          <w:instrText xml:space="preserve"> PAGEREF _Toc95997255 \h </w:instrText>
        </w:r>
        <w:r w:rsidR="00535812" w:rsidRPr="00112950">
          <w:rPr>
            <w:webHidden/>
          </w:rPr>
        </w:r>
        <w:r w:rsidR="00535812" w:rsidRPr="00112950">
          <w:rPr>
            <w:webHidden/>
          </w:rPr>
          <w:fldChar w:fldCharType="separate"/>
        </w:r>
        <w:r w:rsidR="00535812" w:rsidRPr="00112950">
          <w:rPr>
            <w:webHidden/>
          </w:rPr>
          <w:t>3</w:t>
        </w:r>
        <w:r w:rsidR="00535812" w:rsidRPr="00112950">
          <w:rPr>
            <w:webHidden/>
          </w:rPr>
          <w:fldChar w:fldCharType="end"/>
        </w:r>
      </w:hyperlink>
    </w:p>
    <w:p w14:paraId="5320C9FC" w14:textId="2F10F6E0" w:rsidR="00535812" w:rsidRPr="00112950" w:rsidRDefault="00112950">
      <w:pPr>
        <w:pStyle w:val="Inhopg2"/>
        <w:rPr>
          <w:rFonts w:asciiTheme="minorHAnsi" w:eastAsiaTheme="minorEastAsia" w:hAnsiTheme="minorHAnsi" w:cstheme="minorBidi"/>
          <w:sz w:val="22"/>
        </w:rPr>
      </w:pPr>
      <w:hyperlink w:anchor="_Toc95997256" w:history="1">
        <w:r w:rsidR="00535812" w:rsidRPr="00112950">
          <w:rPr>
            <w:rStyle w:val="Hyperlink"/>
            <w:rFonts w:ascii="Tahoma" w:hAnsi="Tahoma"/>
          </w:rPr>
          <w:t>2.2.</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Dienst Huisvesting en Facilitaire Zaken</w:t>
        </w:r>
        <w:r w:rsidR="00535812" w:rsidRPr="00112950">
          <w:rPr>
            <w:webHidden/>
          </w:rPr>
          <w:tab/>
        </w:r>
        <w:r w:rsidR="00535812" w:rsidRPr="00112950">
          <w:rPr>
            <w:webHidden/>
          </w:rPr>
          <w:fldChar w:fldCharType="begin"/>
        </w:r>
        <w:r w:rsidR="00535812" w:rsidRPr="00112950">
          <w:rPr>
            <w:webHidden/>
          </w:rPr>
          <w:instrText xml:space="preserve"> PAGEREF _Toc95997256 \h </w:instrText>
        </w:r>
        <w:r w:rsidR="00535812" w:rsidRPr="00112950">
          <w:rPr>
            <w:webHidden/>
          </w:rPr>
        </w:r>
        <w:r w:rsidR="00535812" w:rsidRPr="00112950">
          <w:rPr>
            <w:webHidden/>
          </w:rPr>
          <w:fldChar w:fldCharType="separate"/>
        </w:r>
        <w:r w:rsidR="00535812" w:rsidRPr="00112950">
          <w:rPr>
            <w:webHidden/>
          </w:rPr>
          <w:t>3</w:t>
        </w:r>
        <w:r w:rsidR="00535812" w:rsidRPr="00112950">
          <w:rPr>
            <w:webHidden/>
          </w:rPr>
          <w:fldChar w:fldCharType="end"/>
        </w:r>
      </w:hyperlink>
    </w:p>
    <w:p w14:paraId="2BF19AF8" w14:textId="6604C491" w:rsidR="00535812" w:rsidRPr="00112950" w:rsidRDefault="00112950">
      <w:pPr>
        <w:pStyle w:val="Inhopg2"/>
        <w:rPr>
          <w:rFonts w:asciiTheme="minorHAnsi" w:eastAsiaTheme="minorEastAsia" w:hAnsiTheme="minorHAnsi" w:cstheme="minorBidi"/>
          <w:sz w:val="22"/>
        </w:rPr>
      </w:pPr>
      <w:hyperlink w:anchor="_Toc95997257" w:history="1">
        <w:r w:rsidR="00535812" w:rsidRPr="00112950">
          <w:rPr>
            <w:rStyle w:val="Hyperlink"/>
            <w:rFonts w:ascii="Tahoma" w:hAnsi="Tahoma"/>
          </w:rPr>
          <w:t>2.3.</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Fontys maatschappelijke opdracht</w:t>
        </w:r>
        <w:r w:rsidR="00535812" w:rsidRPr="00112950">
          <w:rPr>
            <w:webHidden/>
          </w:rPr>
          <w:tab/>
        </w:r>
        <w:r w:rsidR="00535812" w:rsidRPr="00112950">
          <w:rPr>
            <w:webHidden/>
          </w:rPr>
          <w:fldChar w:fldCharType="begin"/>
        </w:r>
        <w:r w:rsidR="00535812" w:rsidRPr="00112950">
          <w:rPr>
            <w:webHidden/>
          </w:rPr>
          <w:instrText xml:space="preserve"> PAGEREF _Toc95997257 \h </w:instrText>
        </w:r>
        <w:r w:rsidR="00535812" w:rsidRPr="00112950">
          <w:rPr>
            <w:webHidden/>
          </w:rPr>
        </w:r>
        <w:r w:rsidR="00535812" w:rsidRPr="00112950">
          <w:rPr>
            <w:webHidden/>
          </w:rPr>
          <w:fldChar w:fldCharType="separate"/>
        </w:r>
        <w:r w:rsidR="00535812" w:rsidRPr="00112950">
          <w:rPr>
            <w:webHidden/>
          </w:rPr>
          <w:t>3</w:t>
        </w:r>
        <w:r w:rsidR="00535812" w:rsidRPr="00112950">
          <w:rPr>
            <w:webHidden/>
          </w:rPr>
          <w:fldChar w:fldCharType="end"/>
        </w:r>
      </w:hyperlink>
    </w:p>
    <w:p w14:paraId="6ED2EE70" w14:textId="4CE74099" w:rsidR="00535812" w:rsidRPr="00112950" w:rsidRDefault="00112950">
      <w:pPr>
        <w:pStyle w:val="Inhopg2"/>
        <w:rPr>
          <w:rFonts w:asciiTheme="minorHAnsi" w:eastAsiaTheme="minorEastAsia" w:hAnsiTheme="minorHAnsi" w:cstheme="minorBidi"/>
          <w:sz w:val="22"/>
        </w:rPr>
      </w:pPr>
      <w:hyperlink w:anchor="_Toc95997258" w:history="1">
        <w:r w:rsidR="00535812" w:rsidRPr="00112950">
          <w:rPr>
            <w:rStyle w:val="Hyperlink"/>
            <w:rFonts w:ascii="Tahoma" w:hAnsi="Tahoma"/>
          </w:rPr>
          <w:t>2.4.</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Duurzaamheid</w:t>
        </w:r>
        <w:r w:rsidR="00535812" w:rsidRPr="00112950">
          <w:rPr>
            <w:webHidden/>
          </w:rPr>
          <w:tab/>
        </w:r>
        <w:r w:rsidR="00535812" w:rsidRPr="00112950">
          <w:rPr>
            <w:webHidden/>
          </w:rPr>
          <w:fldChar w:fldCharType="begin"/>
        </w:r>
        <w:r w:rsidR="00535812" w:rsidRPr="00112950">
          <w:rPr>
            <w:webHidden/>
          </w:rPr>
          <w:instrText xml:space="preserve"> PAGEREF _Toc95997258 \h </w:instrText>
        </w:r>
        <w:r w:rsidR="00535812" w:rsidRPr="00112950">
          <w:rPr>
            <w:webHidden/>
          </w:rPr>
        </w:r>
        <w:r w:rsidR="00535812" w:rsidRPr="00112950">
          <w:rPr>
            <w:webHidden/>
          </w:rPr>
          <w:fldChar w:fldCharType="separate"/>
        </w:r>
        <w:r w:rsidR="00535812" w:rsidRPr="00112950">
          <w:rPr>
            <w:webHidden/>
          </w:rPr>
          <w:t>3</w:t>
        </w:r>
        <w:r w:rsidR="00535812" w:rsidRPr="00112950">
          <w:rPr>
            <w:webHidden/>
          </w:rPr>
          <w:fldChar w:fldCharType="end"/>
        </w:r>
      </w:hyperlink>
    </w:p>
    <w:p w14:paraId="2D12306E" w14:textId="7E2C166C" w:rsidR="00535812" w:rsidRPr="00112950" w:rsidRDefault="00112950">
      <w:pPr>
        <w:pStyle w:val="Inhopg1"/>
        <w:rPr>
          <w:rFonts w:asciiTheme="minorHAnsi" w:eastAsiaTheme="minorEastAsia" w:hAnsiTheme="minorHAnsi" w:cstheme="minorBidi"/>
          <w:sz w:val="22"/>
        </w:rPr>
      </w:pPr>
      <w:hyperlink w:anchor="_Toc95997259" w:history="1">
        <w:r w:rsidR="00535812" w:rsidRPr="00112950">
          <w:rPr>
            <w:rStyle w:val="Hyperlink"/>
            <w:rFonts w:ascii="Tahoma" w:hAnsi="Tahoma"/>
          </w:rPr>
          <w:t>3.</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Procedure en planning</w:t>
        </w:r>
        <w:r w:rsidR="00535812" w:rsidRPr="00112950">
          <w:rPr>
            <w:webHidden/>
          </w:rPr>
          <w:tab/>
        </w:r>
        <w:r w:rsidR="00535812" w:rsidRPr="00112950">
          <w:rPr>
            <w:webHidden/>
          </w:rPr>
          <w:fldChar w:fldCharType="begin"/>
        </w:r>
        <w:r w:rsidR="00535812" w:rsidRPr="00112950">
          <w:rPr>
            <w:webHidden/>
          </w:rPr>
          <w:instrText xml:space="preserve"> PAGEREF _Toc95997259 \h </w:instrText>
        </w:r>
        <w:r w:rsidR="00535812" w:rsidRPr="00112950">
          <w:rPr>
            <w:webHidden/>
          </w:rPr>
        </w:r>
        <w:r w:rsidR="00535812" w:rsidRPr="00112950">
          <w:rPr>
            <w:webHidden/>
          </w:rPr>
          <w:fldChar w:fldCharType="separate"/>
        </w:r>
        <w:r w:rsidR="00535812" w:rsidRPr="00112950">
          <w:rPr>
            <w:webHidden/>
          </w:rPr>
          <w:t>5</w:t>
        </w:r>
        <w:r w:rsidR="00535812" w:rsidRPr="00112950">
          <w:rPr>
            <w:webHidden/>
          </w:rPr>
          <w:fldChar w:fldCharType="end"/>
        </w:r>
      </w:hyperlink>
    </w:p>
    <w:p w14:paraId="2DD8BB9C" w14:textId="11757699" w:rsidR="00535812" w:rsidRPr="00112950" w:rsidRDefault="00112950">
      <w:pPr>
        <w:pStyle w:val="Inhopg2"/>
        <w:rPr>
          <w:rFonts w:asciiTheme="minorHAnsi" w:eastAsiaTheme="minorEastAsia" w:hAnsiTheme="minorHAnsi" w:cstheme="minorBidi"/>
          <w:sz w:val="22"/>
        </w:rPr>
      </w:pPr>
      <w:hyperlink w:anchor="_Toc95997260" w:history="1">
        <w:r w:rsidR="00535812" w:rsidRPr="00112950">
          <w:rPr>
            <w:rStyle w:val="Hyperlink"/>
            <w:rFonts w:ascii="Tahoma" w:hAnsi="Tahoma"/>
          </w:rPr>
          <w:t>3.1.</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Uitgangspunten</w:t>
        </w:r>
        <w:r w:rsidR="00535812" w:rsidRPr="00112950">
          <w:rPr>
            <w:webHidden/>
          </w:rPr>
          <w:tab/>
        </w:r>
        <w:r w:rsidR="00535812" w:rsidRPr="00112950">
          <w:rPr>
            <w:webHidden/>
          </w:rPr>
          <w:fldChar w:fldCharType="begin"/>
        </w:r>
        <w:r w:rsidR="00535812" w:rsidRPr="00112950">
          <w:rPr>
            <w:webHidden/>
          </w:rPr>
          <w:instrText xml:space="preserve"> PAGEREF _Toc95997260 \h </w:instrText>
        </w:r>
        <w:r w:rsidR="00535812" w:rsidRPr="00112950">
          <w:rPr>
            <w:webHidden/>
          </w:rPr>
        </w:r>
        <w:r w:rsidR="00535812" w:rsidRPr="00112950">
          <w:rPr>
            <w:webHidden/>
          </w:rPr>
          <w:fldChar w:fldCharType="separate"/>
        </w:r>
        <w:r w:rsidR="00535812" w:rsidRPr="00112950">
          <w:rPr>
            <w:webHidden/>
          </w:rPr>
          <w:t>5</w:t>
        </w:r>
        <w:r w:rsidR="00535812" w:rsidRPr="00112950">
          <w:rPr>
            <w:webHidden/>
          </w:rPr>
          <w:fldChar w:fldCharType="end"/>
        </w:r>
      </w:hyperlink>
    </w:p>
    <w:p w14:paraId="6EA22CBB" w14:textId="6824960C" w:rsidR="00535812" w:rsidRPr="00112950" w:rsidRDefault="00112950">
      <w:pPr>
        <w:pStyle w:val="Inhopg2"/>
        <w:rPr>
          <w:rFonts w:asciiTheme="minorHAnsi" w:eastAsiaTheme="minorEastAsia" w:hAnsiTheme="minorHAnsi" w:cstheme="minorBidi"/>
          <w:sz w:val="22"/>
        </w:rPr>
      </w:pPr>
      <w:hyperlink w:anchor="_Toc95997261" w:history="1">
        <w:r w:rsidR="00535812" w:rsidRPr="00112950">
          <w:rPr>
            <w:rStyle w:val="Hyperlink"/>
            <w:rFonts w:ascii="Tahoma" w:hAnsi="Tahoma"/>
          </w:rPr>
          <w:t>3.2.</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Verslaglegging</w:t>
        </w:r>
        <w:r w:rsidR="00535812" w:rsidRPr="00112950">
          <w:rPr>
            <w:webHidden/>
          </w:rPr>
          <w:tab/>
        </w:r>
        <w:r w:rsidR="00535812" w:rsidRPr="00112950">
          <w:rPr>
            <w:webHidden/>
          </w:rPr>
          <w:fldChar w:fldCharType="begin"/>
        </w:r>
        <w:r w:rsidR="00535812" w:rsidRPr="00112950">
          <w:rPr>
            <w:webHidden/>
          </w:rPr>
          <w:instrText xml:space="preserve"> PAGEREF _Toc95997261 \h </w:instrText>
        </w:r>
        <w:r w:rsidR="00535812" w:rsidRPr="00112950">
          <w:rPr>
            <w:webHidden/>
          </w:rPr>
        </w:r>
        <w:r w:rsidR="00535812" w:rsidRPr="00112950">
          <w:rPr>
            <w:webHidden/>
          </w:rPr>
          <w:fldChar w:fldCharType="separate"/>
        </w:r>
        <w:r w:rsidR="00535812" w:rsidRPr="00112950">
          <w:rPr>
            <w:webHidden/>
          </w:rPr>
          <w:t>5</w:t>
        </w:r>
        <w:r w:rsidR="00535812" w:rsidRPr="00112950">
          <w:rPr>
            <w:webHidden/>
          </w:rPr>
          <w:fldChar w:fldCharType="end"/>
        </w:r>
      </w:hyperlink>
    </w:p>
    <w:p w14:paraId="5E9AF2B3" w14:textId="441AF8A2" w:rsidR="00535812" w:rsidRPr="00112950" w:rsidRDefault="00112950">
      <w:pPr>
        <w:pStyle w:val="Inhopg2"/>
        <w:rPr>
          <w:rFonts w:asciiTheme="minorHAnsi" w:eastAsiaTheme="minorEastAsia" w:hAnsiTheme="minorHAnsi" w:cstheme="minorBidi"/>
          <w:sz w:val="22"/>
        </w:rPr>
      </w:pPr>
      <w:hyperlink w:anchor="_Toc95997262" w:history="1">
        <w:r w:rsidR="00535812" w:rsidRPr="00112950">
          <w:rPr>
            <w:rStyle w:val="Hyperlink"/>
            <w:rFonts w:ascii="Tahoma" w:hAnsi="Tahoma"/>
          </w:rPr>
          <w:t>3.3.</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Communicatie en contactpersoon</w:t>
        </w:r>
        <w:r w:rsidR="00535812" w:rsidRPr="00112950">
          <w:rPr>
            <w:webHidden/>
          </w:rPr>
          <w:tab/>
        </w:r>
        <w:r w:rsidR="00535812" w:rsidRPr="00112950">
          <w:rPr>
            <w:webHidden/>
          </w:rPr>
          <w:fldChar w:fldCharType="begin"/>
        </w:r>
        <w:r w:rsidR="00535812" w:rsidRPr="00112950">
          <w:rPr>
            <w:webHidden/>
          </w:rPr>
          <w:instrText xml:space="preserve"> PAGEREF _Toc95997262 \h </w:instrText>
        </w:r>
        <w:r w:rsidR="00535812" w:rsidRPr="00112950">
          <w:rPr>
            <w:webHidden/>
          </w:rPr>
        </w:r>
        <w:r w:rsidR="00535812" w:rsidRPr="00112950">
          <w:rPr>
            <w:webHidden/>
          </w:rPr>
          <w:fldChar w:fldCharType="separate"/>
        </w:r>
        <w:r w:rsidR="00535812" w:rsidRPr="00112950">
          <w:rPr>
            <w:webHidden/>
          </w:rPr>
          <w:t>5</w:t>
        </w:r>
        <w:r w:rsidR="00535812" w:rsidRPr="00112950">
          <w:rPr>
            <w:webHidden/>
          </w:rPr>
          <w:fldChar w:fldCharType="end"/>
        </w:r>
      </w:hyperlink>
    </w:p>
    <w:p w14:paraId="795DA519" w14:textId="238F94A1" w:rsidR="00535812" w:rsidRPr="00112950" w:rsidRDefault="00112950">
      <w:pPr>
        <w:pStyle w:val="Inhopg2"/>
        <w:rPr>
          <w:rFonts w:asciiTheme="minorHAnsi" w:eastAsiaTheme="minorEastAsia" w:hAnsiTheme="minorHAnsi" w:cstheme="minorBidi"/>
          <w:sz w:val="22"/>
        </w:rPr>
      </w:pPr>
      <w:hyperlink w:anchor="_Toc95997263" w:history="1">
        <w:r w:rsidR="00535812" w:rsidRPr="00112950">
          <w:rPr>
            <w:rStyle w:val="Hyperlink"/>
            <w:rFonts w:ascii="Tahoma" w:hAnsi="Tahoma"/>
          </w:rPr>
          <w:t>3.4.</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Planning</w:t>
        </w:r>
        <w:r w:rsidR="00535812" w:rsidRPr="00112950">
          <w:rPr>
            <w:webHidden/>
          </w:rPr>
          <w:tab/>
        </w:r>
        <w:r w:rsidR="00535812" w:rsidRPr="00112950">
          <w:rPr>
            <w:webHidden/>
          </w:rPr>
          <w:fldChar w:fldCharType="begin"/>
        </w:r>
        <w:r w:rsidR="00535812" w:rsidRPr="00112950">
          <w:rPr>
            <w:webHidden/>
          </w:rPr>
          <w:instrText xml:space="preserve"> PAGEREF _Toc95997263 \h </w:instrText>
        </w:r>
        <w:r w:rsidR="00535812" w:rsidRPr="00112950">
          <w:rPr>
            <w:webHidden/>
          </w:rPr>
        </w:r>
        <w:r w:rsidR="00535812" w:rsidRPr="00112950">
          <w:rPr>
            <w:webHidden/>
          </w:rPr>
          <w:fldChar w:fldCharType="separate"/>
        </w:r>
        <w:r w:rsidR="00535812" w:rsidRPr="00112950">
          <w:rPr>
            <w:webHidden/>
          </w:rPr>
          <w:t>6</w:t>
        </w:r>
        <w:r w:rsidR="00535812" w:rsidRPr="00112950">
          <w:rPr>
            <w:webHidden/>
          </w:rPr>
          <w:fldChar w:fldCharType="end"/>
        </w:r>
      </w:hyperlink>
    </w:p>
    <w:p w14:paraId="1893BBC0" w14:textId="153A53E8" w:rsidR="00535812" w:rsidRPr="00112950" w:rsidRDefault="00112950">
      <w:pPr>
        <w:pStyle w:val="Inhopg1"/>
        <w:rPr>
          <w:rFonts w:asciiTheme="minorHAnsi" w:eastAsiaTheme="minorEastAsia" w:hAnsiTheme="minorHAnsi" w:cstheme="minorBidi"/>
          <w:sz w:val="22"/>
        </w:rPr>
      </w:pPr>
      <w:hyperlink w:anchor="_Toc95997264" w:history="1">
        <w:r w:rsidR="00535812" w:rsidRPr="00112950">
          <w:rPr>
            <w:rStyle w:val="Hyperlink"/>
            <w:rFonts w:ascii="Tahoma" w:hAnsi="Tahoma"/>
          </w:rPr>
          <w:t>4.</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Doelstelling en visie</w:t>
        </w:r>
        <w:r w:rsidR="00535812" w:rsidRPr="00112950">
          <w:rPr>
            <w:webHidden/>
          </w:rPr>
          <w:tab/>
        </w:r>
        <w:r w:rsidR="00535812" w:rsidRPr="00112950">
          <w:rPr>
            <w:webHidden/>
          </w:rPr>
          <w:fldChar w:fldCharType="begin"/>
        </w:r>
        <w:r w:rsidR="00535812" w:rsidRPr="00112950">
          <w:rPr>
            <w:webHidden/>
          </w:rPr>
          <w:instrText xml:space="preserve"> PAGEREF _Toc95997264 \h </w:instrText>
        </w:r>
        <w:r w:rsidR="00535812" w:rsidRPr="00112950">
          <w:rPr>
            <w:webHidden/>
          </w:rPr>
        </w:r>
        <w:r w:rsidR="00535812" w:rsidRPr="00112950">
          <w:rPr>
            <w:webHidden/>
          </w:rPr>
          <w:fldChar w:fldCharType="separate"/>
        </w:r>
        <w:r w:rsidR="00535812" w:rsidRPr="00112950">
          <w:rPr>
            <w:webHidden/>
          </w:rPr>
          <w:t>7</w:t>
        </w:r>
        <w:r w:rsidR="00535812" w:rsidRPr="00112950">
          <w:rPr>
            <w:webHidden/>
          </w:rPr>
          <w:fldChar w:fldCharType="end"/>
        </w:r>
      </w:hyperlink>
    </w:p>
    <w:p w14:paraId="76967E67" w14:textId="70A66434" w:rsidR="00535812" w:rsidRPr="00112950" w:rsidRDefault="00112950">
      <w:pPr>
        <w:pStyle w:val="Inhopg2"/>
        <w:rPr>
          <w:rFonts w:asciiTheme="minorHAnsi" w:eastAsiaTheme="minorEastAsia" w:hAnsiTheme="minorHAnsi" w:cstheme="minorBidi"/>
          <w:sz w:val="22"/>
        </w:rPr>
      </w:pPr>
      <w:hyperlink w:anchor="_Toc95997265" w:history="1">
        <w:r w:rsidR="00535812" w:rsidRPr="00112950">
          <w:rPr>
            <w:rStyle w:val="Hyperlink"/>
            <w:rFonts w:ascii="Tahoma" w:hAnsi="Tahoma"/>
          </w:rPr>
          <w:t>4.1.</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Actuele situatie</w:t>
        </w:r>
        <w:r w:rsidR="00535812" w:rsidRPr="00112950">
          <w:rPr>
            <w:webHidden/>
          </w:rPr>
          <w:tab/>
        </w:r>
        <w:r w:rsidR="00535812" w:rsidRPr="00112950">
          <w:rPr>
            <w:webHidden/>
          </w:rPr>
          <w:fldChar w:fldCharType="begin"/>
        </w:r>
        <w:r w:rsidR="00535812" w:rsidRPr="00112950">
          <w:rPr>
            <w:webHidden/>
          </w:rPr>
          <w:instrText xml:space="preserve"> PAGEREF _Toc95997265 \h </w:instrText>
        </w:r>
        <w:r w:rsidR="00535812" w:rsidRPr="00112950">
          <w:rPr>
            <w:webHidden/>
          </w:rPr>
        </w:r>
        <w:r w:rsidR="00535812" w:rsidRPr="00112950">
          <w:rPr>
            <w:webHidden/>
          </w:rPr>
          <w:fldChar w:fldCharType="separate"/>
        </w:r>
        <w:r w:rsidR="00535812" w:rsidRPr="00112950">
          <w:rPr>
            <w:webHidden/>
          </w:rPr>
          <w:t>7</w:t>
        </w:r>
        <w:r w:rsidR="00535812" w:rsidRPr="00112950">
          <w:rPr>
            <w:webHidden/>
          </w:rPr>
          <w:fldChar w:fldCharType="end"/>
        </w:r>
      </w:hyperlink>
    </w:p>
    <w:p w14:paraId="067C2477" w14:textId="1A693765" w:rsidR="00535812" w:rsidRPr="00112950" w:rsidRDefault="00112950">
      <w:pPr>
        <w:pStyle w:val="Inhopg2"/>
        <w:rPr>
          <w:rFonts w:asciiTheme="minorHAnsi" w:eastAsiaTheme="minorEastAsia" w:hAnsiTheme="minorHAnsi" w:cstheme="minorBidi"/>
          <w:sz w:val="22"/>
        </w:rPr>
      </w:pPr>
      <w:hyperlink w:anchor="_Toc95997266" w:history="1">
        <w:r w:rsidR="00535812" w:rsidRPr="00112950">
          <w:rPr>
            <w:rStyle w:val="Hyperlink"/>
            <w:rFonts w:ascii="Tahoma" w:hAnsi="Tahoma"/>
          </w:rPr>
          <w:t>4.2.</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Gewenste situatie</w:t>
        </w:r>
        <w:r w:rsidR="00535812" w:rsidRPr="00112950">
          <w:rPr>
            <w:webHidden/>
          </w:rPr>
          <w:tab/>
        </w:r>
        <w:r w:rsidR="00535812" w:rsidRPr="00112950">
          <w:rPr>
            <w:webHidden/>
          </w:rPr>
          <w:fldChar w:fldCharType="begin"/>
        </w:r>
        <w:r w:rsidR="00535812" w:rsidRPr="00112950">
          <w:rPr>
            <w:webHidden/>
          </w:rPr>
          <w:instrText xml:space="preserve"> PAGEREF _Toc95997266 \h </w:instrText>
        </w:r>
        <w:r w:rsidR="00535812" w:rsidRPr="00112950">
          <w:rPr>
            <w:webHidden/>
          </w:rPr>
        </w:r>
        <w:r w:rsidR="00535812" w:rsidRPr="00112950">
          <w:rPr>
            <w:webHidden/>
          </w:rPr>
          <w:fldChar w:fldCharType="separate"/>
        </w:r>
        <w:r w:rsidR="00535812" w:rsidRPr="00112950">
          <w:rPr>
            <w:webHidden/>
          </w:rPr>
          <w:t>7</w:t>
        </w:r>
        <w:r w:rsidR="00535812" w:rsidRPr="00112950">
          <w:rPr>
            <w:webHidden/>
          </w:rPr>
          <w:fldChar w:fldCharType="end"/>
        </w:r>
      </w:hyperlink>
    </w:p>
    <w:p w14:paraId="638FA432" w14:textId="1BDE6507" w:rsidR="00535812" w:rsidRPr="00112950" w:rsidRDefault="00112950">
      <w:pPr>
        <w:pStyle w:val="Inhopg2"/>
        <w:rPr>
          <w:rFonts w:asciiTheme="minorHAnsi" w:eastAsiaTheme="minorEastAsia" w:hAnsiTheme="minorHAnsi" w:cstheme="minorBidi"/>
          <w:sz w:val="22"/>
        </w:rPr>
      </w:pPr>
      <w:hyperlink w:anchor="_Toc95997267" w:history="1">
        <w:r w:rsidR="00535812" w:rsidRPr="00112950">
          <w:rPr>
            <w:rStyle w:val="Hyperlink"/>
            <w:rFonts w:ascii="Tahoma" w:hAnsi="Tahoma"/>
          </w:rPr>
          <w:t>4.3.</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Vraagstelling</w:t>
        </w:r>
        <w:r w:rsidR="00535812" w:rsidRPr="00112950">
          <w:rPr>
            <w:webHidden/>
          </w:rPr>
          <w:tab/>
        </w:r>
        <w:r w:rsidR="00535812" w:rsidRPr="00112950">
          <w:rPr>
            <w:webHidden/>
          </w:rPr>
          <w:fldChar w:fldCharType="begin"/>
        </w:r>
        <w:r w:rsidR="00535812" w:rsidRPr="00112950">
          <w:rPr>
            <w:webHidden/>
          </w:rPr>
          <w:instrText xml:space="preserve"> PAGEREF _Toc95997267 \h </w:instrText>
        </w:r>
        <w:r w:rsidR="00535812" w:rsidRPr="00112950">
          <w:rPr>
            <w:webHidden/>
          </w:rPr>
        </w:r>
        <w:r w:rsidR="00535812" w:rsidRPr="00112950">
          <w:rPr>
            <w:webHidden/>
          </w:rPr>
          <w:fldChar w:fldCharType="separate"/>
        </w:r>
        <w:r w:rsidR="00535812" w:rsidRPr="00112950">
          <w:rPr>
            <w:webHidden/>
          </w:rPr>
          <w:t>7</w:t>
        </w:r>
        <w:r w:rsidR="00535812" w:rsidRPr="00112950">
          <w:rPr>
            <w:webHidden/>
          </w:rPr>
          <w:fldChar w:fldCharType="end"/>
        </w:r>
      </w:hyperlink>
    </w:p>
    <w:p w14:paraId="189B107F" w14:textId="2B796B78" w:rsidR="00535812" w:rsidRPr="00112950" w:rsidRDefault="00112950">
      <w:pPr>
        <w:pStyle w:val="Inhopg1"/>
        <w:rPr>
          <w:rFonts w:asciiTheme="minorHAnsi" w:eastAsiaTheme="minorEastAsia" w:hAnsiTheme="minorHAnsi" w:cstheme="minorBidi"/>
          <w:sz w:val="22"/>
        </w:rPr>
      </w:pPr>
      <w:hyperlink w:anchor="_Toc95997268" w:history="1">
        <w:r w:rsidR="00535812" w:rsidRPr="00112950">
          <w:rPr>
            <w:rStyle w:val="Hyperlink"/>
            <w:rFonts w:ascii="Tahoma" w:hAnsi="Tahoma"/>
          </w:rPr>
          <w:t>5.</w:t>
        </w:r>
        <w:r w:rsidR="00535812" w:rsidRPr="00112950">
          <w:rPr>
            <w:rFonts w:asciiTheme="minorHAnsi" w:eastAsiaTheme="minorEastAsia" w:hAnsiTheme="minorHAnsi" w:cstheme="minorBidi"/>
            <w:sz w:val="22"/>
          </w:rPr>
          <w:tab/>
        </w:r>
        <w:r w:rsidR="00535812" w:rsidRPr="00112950">
          <w:rPr>
            <w:rStyle w:val="Hyperlink"/>
            <w:rFonts w:ascii="Tahoma" w:hAnsi="Tahoma" w:cs="Tahoma"/>
          </w:rPr>
          <w:t>Vragen marktconsultatie</w:t>
        </w:r>
        <w:r w:rsidR="00535812" w:rsidRPr="00112950">
          <w:rPr>
            <w:webHidden/>
          </w:rPr>
          <w:tab/>
        </w:r>
        <w:r w:rsidR="00535812" w:rsidRPr="00112950">
          <w:rPr>
            <w:webHidden/>
          </w:rPr>
          <w:fldChar w:fldCharType="begin"/>
        </w:r>
        <w:r w:rsidR="00535812" w:rsidRPr="00112950">
          <w:rPr>
            <w:webHidden/>
          </w:rPr>
          <w:instrText xml:space="preserve"> PAGEREF _Toc95997268 \h </w:instrText>
        </w:r>
        <w:r w:rsidR="00535812" w:rsidRPr="00112950">
          <w:rPr>
            <w:webHidden/>
          </w:rPr>
        </w:r>
        <w:r w:rsidR="00535812" w:rsidRPr="00112950">
          <w:rPr>
            <w:webHidden/>
          </w:rPr>
          <w:fldChar w:fldCharType="separate"/>
        </w:r>
        <w:r w:rsidR="00535812" w:rsidRPr="00112950">
          <w:rPr>
            <w:webHidden/>
          </w:rPr>
          <w:t>8</w:t>
        </w:r>
        <w:r w:rsidR="00535812" w:rsidRPr="00112950">
          <w:rPr>
            <w:webHidden/>
          </w:rPr>
          <w:fldChar w:fldCharType="end"/>
        </w:r>
      </w:hyperlink>
    </w:p>
    <w:p w14:paraId="5E8AB263" w14:textId="36FBFDE3" w:rsidR="006A5D11" w:rsidRPr="00535812" w:rsidRDefault="00F70AE1" w:rsidP="00391F77">
      <w:pPr>
        <w:pStyle w:val="Kop1"/>
        <w:rPr>
          <w:rFonts w:ascii="Tahoma" w:hAnsi="Tahoma" w:cs="Tahoma"/>
        </w:rPr>
      </w:pPr>
      <w:r w:rsidRPr="00112950">
        <w:rPr>
          <w:rFonts w:ascii="Tahoma" w:hAnsi="Tahoma" w:cs="Tahoma"/>
          <w:b w:val="0"/>
        </w:rPr>
        <w:lastRenderedPageBreak/>
        <w:fldChar w:fldCharType="end"/>
      </w:r>
      <w:bookmarkStart w:id="1" w:name="_Ref361389500"/>
      <w:bookmarkStart w:id="2" w:name="_Toc95997254"/>
      <w:r w:rsidR="7137F2A4" w:rsidRPr="00535812">
        <w:rPr>
          <w:rFonts w:ascii="Tahoma" w:hAnsi="Tahoma" w:cs="Tahoma"/>
        </w:rPr>
        <w:t>Inleiding</w:t>
      </w:r>
      <w:bookmarkEnd w:id="1"/>
      <w:bookmarkEnd w:id="2"/>
    </w:p>
    <w:p w14:paraId="5E8AB264" w14:textId="77777777" w:rsidR="000E58B6" w:rsidRPr="00535812" w:rsidRDefault="000E58B6" w:rsidP="000E58B6">
      <w:pPr>
        <w:rPr>
          <w:rFonts w:ascii="Tahoma" w:hAnsi="Tahoma" w:cs="Tahoma"/>
        </w:rPr>
      </w:pPr>
    </w:p>
    <w:p w14:paraId="5E8AB265" w14:textId="77777777" w:rsidR="000E58B6" w:rsidRPr="00535812" w:rsidRDefault="7137F2A4" w:rsidP="7137F2A4">
      <w:pPr>
        <w:pStyle w:val="Kop2"/>
        <w:rPr>
          <w:rFonts w:ascii="Tahoma" w:hAnsi="Tahoma" w:cs="Tahoma"/>
        </w:rPr>
      </w:pPr>
      <w:bookmarkStart w:id="3" w:name="_Toc460920159"/>
      <w:bookmarkStart w:id="4" w:name="_Toc95997255"/>
      <w:r w:rsidRPr="00535812">
        <w:rPr>
          <w:rFonts w:ascii="Tahoma" w:hAnsi="Tahoma" w:cs="Tahoma"/>
        </w:rPr>
        <w:t>Fontys Hogescholen</w:t>
      </w:r>
      <w:bookmarkEnd w:id="3"/>
      <w:bookmarkEnd w:id="4"/>
    </w:p>
    <w:p w14:paraId="5472C39C" w14:textId="3AF3D483" w:rsidR="00D965ED" w:rsidRPr="00535812" w:rsidRDefault="7137F2A4" w:rsidP="7137F2A4">
      <w:pPr>
        <w:pStyle w:val="Default"/>
        <w:rPr>
          <w:rFonts w:ascii="Tahoma" w:hAnsi="Tahoma" w:cs="Tahoma"/>
          <w:sz w:val="20"/>
          <w:szCs w:val="20"/>
        </w:rPr>
      </w:pPr>
      <w:bookmarkStart w:id="5" w:name="_Toc460920161"/>
      <w:r w:rsidRPr="00535812">
        <w:rPr>
          <w:rFonts w:ascii="Tahoma" w:hAnsi="Tahoma" w:cs="Tahoma"/>
          <w:sz w:val="20"/>
          <w:szCs w:val="20"/>
        </w:rPr>
        <w:t>Fontys Hogescholen, hierna Fontys is een van de grootste instellingen voor hoger onderwijs van Nederland, met meer dan 4.700 medewerkers en bijna 44.000 studenten. Er zijn 24 instituten die samen 81 bacheloropleidingen verzorgen in de varianten voltijd, deeltijd, duaal en in-service, 28 masteropleidingen en 13 Associate degrees aanbieden. Ook verzorgt Fontys diverse cursussen en trainingen. Behalve op onderwijs legt Fontys zich – met onder andere 46 lectoraten – toe op onderzoek, kennisinnovatie en contractactiviteiten. De opleidingen zijn verspreid over een aantal locaties in Nederland, vooral geconcentreerd in het zuiden van het land (o.a. Eindhoven, Tilburg en Venlo).</w:t>
      </w:r>
    </w:p>
    <w:p w14:paraId="51C71A21" w14:textId="77777777" w:rsidR="00D965ED" w:rsidRPr="00535812" w:rsidRDefault="00D965ED" w:rsidP="00D965ED">
      <w:pPr>
        <w:pStyle w:val="Default"/>
        <w:rPr>
          <w:rFonts w:ascii="Tahoma" w:hAnsi="Tahoma" w:cs="Tahoma"/>
          <w:sz w:val="20"/>
          <w:szCs w:val="20"/>
        </w:rPr>
      </w:pPr>
    </w:p>
    <w:p w14:paraId="5E424864" w14:textId="6F481B67" w:rsidR="00D965ED" w:rsidRPr="00535812" w:rsidRDefault="7137F2A4" w:rsidP="7137F2A4">
      <w:pPr>
        <w:pStyle w:val="Default"/>
        <w:rPr>
          <w:rFonts w:ascii="Tahoma" w:hAnsi="Tahoma" w:cs="Tahoma"/>
          <w:sz w:val="20"/>
          <w:szCs w:val="20"/>
        </w:rPr>
      </w:pPr>
      <w:r w:rsidRPr="00535812">
        <w:rPr>
          <w:rFonts w:ascii="Tahoma" w:hAnsi="Tahoma" w:cs="Tahoma"/>
          <w:sz w:val="20"/>
          <w:szCs w:val="20"/>
        </w:rPr>
        <w:t xml:space="preserve">Fontys is een stichting. Het College van Bestuur vormt het bevoegd gezag en fungeert als resultaatverantwoordelijke eenheid onder de Raad van Toezicht. De </w:t>
      </w:r>
      <w:r w:rsidR="000F033A" w:rsidRPr="00535812">
        <w:rPr>
          <w:rFonts w:ascii="Tahoma" w:hAnsi="Tahoma" w:cs="Tahoma"/>
          <w:sz w:val="20"/>
          <w:szCs w:val="20"/>
        </w:rPr>
        <w:t>24</w:t>
      </w:r>
      <w:r w:rsidR="00D935AE" w:rsidRPr="00535812">
        <w:rPr>
          <w:rFonts w:ascii="Tahoma" w:hAnsi="Tahoma" w:cs="Tahoma"/>
          <w:sz w:val="20"/>
          <w:szCs w:val="20"/>
        </w:rPr>
        <w:t xml:space="preserve"> </w:t>
      </w:r>
      <w:r w:rsidRPr="00535812">
        <w:rPr>
          <w:rFonts w:ascii="Tahoma" w:hAnsi="Tahoma" w:cs="Tahoma"/>
          <w:sz w:val="20"/>
          <w:szCs w:val="20"/>
        </w:rPr>
        <w:t xml:space="preserve">instituten hebben, ieder in het eigen marktsegment, onderwijs en onderzoek als kerntaak. Evenals de contractactiviteiten die de instituten uitvoeren is het onderzoek gericht op versterking van het onderwijs en op kennisvalorisatie. Ten slotte verrichten zeven diensten ondersteunende werkzaamheden te weten Personeel &amp; Organisatie, Studentenvoorzieningen, Financiën, Marketing &amp; Communicatie, Onderwijs &amp; Onderzoek, IT en Huisvesting &amp; Facilitaire Zaken. </w:t>
      </w:r>
    </w:p>
    <w:p w14:paraId="2FE00D74" w14:textId="77777777" w:rsidR="00D965ED" w:rsidRPr="00535812" w:rsidRDefault="00D965ED" w:rsidP="00D965ED">
      <w:pPr>
        <w:spacing w:after="0"/>
        <w:rPr>
          <w:rFonts w:ascii="Tahoma" w:hAnsi="Tahoma" w:cs="Tahoma"/>
        </w:rPr>
      </w:pPr>
    </w:p>
    <w:p w14:paraId="4170EEE9" w14:textId="003A9FC6" w:rsidR="00D965ED" w:rsidRPr="00535812" w:rsidRDefault="7137F2A4" w:rsidP="7137F2A4">
      <w:pPr>
        <w:spacing w:after="0"/>
        <w:rPr>
          <w:rFonts w:ascii="Tahoma" w:hAnsi="Tahoma" w:cs="Tahoma"/>
        </w:rPr>
      </w:pPr>
      <w:r w:rsidRPr="00535812">
        <w:rPr>
          <w:rFonts w:ascii="Tahoma" w:hAnsi="Tahoma" w:cs="Tahoma"/>
        </w:rPr>
        <w:t xml:space="preserve">Wilt u meer informatie over Fontys, bezoek dan onze website: </w:t>
      </w:r>
      <w:hyperlink r:id="rId12">
        <w:r w:rsidRPr="00535812">
          <w:rPr>
            <w:rStyle w:val="Hyperlink"/>
            <w:rFonts w:ascii="Tahoma" w:hAnsi="Tahoma" w:cs="Tahoma"/>
          </w:rPr>
          <w:t>https://fontys.nl</w:t>
        </w:r>
      </w:hyperlink>
    </w:p>
    <w:bookmarkEnd w:id="5"/>
    <w:p w14:paraId="5E8AB26F" w14:textId="77777777" w:rsidR="00787571" w:rsidRPr="00535812" w:rsidRDefault="00787571" w:rsidP="00787571">
      <w:pPr>
        <w:tabs>
          <w:tab w:val="left" w:pos="5297"/>
        </w:tabs>
        <w:rPr>
          <w:rFonts w:ascii="Tahoma" w:hAnsi="Tahoma" w:cs="Tahoma"/>
        </w:rPr>
      </w:pPr>
      <w:r w:rsidRPr="00535812">
        <w:rPr>
          <w:rFonts w:ascii="Tahoma" w:hAnsi="Tahoma" w:cs="Tahoma"/>
        </w:rPr>
        <w:tab/>
      </w:r>
    </w:p>
    <w:p w14:paraId="5A0FD814" w14:textId="77777777" w:rsidR="000B5954" w:rsidRPr="00535812" w:rsidRDefault="000B5954" w:rsidP="000B5954">
      <w:pPr>
        <w:pStyle w:val="Kop2"/>
        <w:rPr>
          <w:rFonts w:ascii="Tahoma" w:hAnsi="Tahoma" w:cs="Tahoma"/>
        </w:rPr>
      </w:pPr>
      <w:bookmarkStart w:id="6" w:name="_Toc89956756"/>
      <w:bookmarkStart w:id="7" w:name="_Toc95997256"/>
      <w:bookmarkStart w:id="8" w:name="_Toc27557859"/>
      <w:r w:rsidRPr="00535812">
        <w:rPr>
          <w:rFonts w:ascii="Tahoma" w:hAnsi="Tahoma" w:cs="Tahoma"/>
        </w:rPr>
        <w:t>Dienst Huisvesting en Facilitaire Zaken</w:t>
      </w:r>
      <w:bookmarkEnd w:id="6"/>
      <w:bookmarkEnd w:id="7"/>
      <w:r w:rsidRPr="00535812">
        <w:rPr>
          <w:rFonts w:ascii="Tahoma" w:hAnsi="Tahoma" w:cs="Tahoma"/>
        </w:rPr>
        <w:t xml:space="preserve"> </w:t>
      </w:r>
      <w:bookmarkEnd w:id="8"/>
    </w:p>
    <w:p w14:paraId="2CE1681C" w14:textId="79BFD002" w:rsidR="000B5954" w:rsidRPr="00535812" w:rsidRDefault="000B5954" w:rsidP="000B5954">
      <w:pPr>
        <w:spacing w:after="0"/>
        <w:rPr>
          <w:rFonts w:ascii="Tahoma" w:hAnsi="Tahoma" w:cs="Tahoma"/>
        </w:rPr>
      </w:pPr>
      <w:r w:rsidRPr="00535812">
        <w:rPr>
          <w:rFonts w:ascii="Tahoma" w:hAnsi="Tahoma" w:cs="Tahoma"/>
          <w:szCs w:val="20"/>
        </w:rPr>
        <w:t xml:space="preserve">Contractvorming en contractbeheer met betrekking tot </w:t>
      </w:r>
      <w:r w:rsidR="009F49B6" w:rsidRPr="00535812">
        <w:rPr>
          <w:rFonts w:ascii="Tahoma" w:hAnsi="Tahoma" w:cs="Tahoma"/>
        </w:rPr>
        <w:t xml:space="preserve">Brandwerende applicaties </w:t>
      </w:r>
      <w:r w:rsidR="00D83D31" w:rsidRPr="00535812">
        <w:rPr>
          <w:rFonts w:ascii="Tahoma" w:hAnsi="Tahoma" w:cs="Tahoma"/>
          <w:szCs w:val="20"/>
        </w:rPr>
        <w:t>is</w:t>
      </w:r>
      <w:r w:rsidRPr="00535812">
        <w:rPr>
          <w:rFonts w:ascii="Tahoma" w:hAnsi="Tahoma" w:cs="Tahoma"/>
          <w:szCs w:val="20"/>
        </w:rPr>
        <w:t xml:space="preserve"> binnen Fontys belegd bij Dienst Huisvesting en Facilitaire Zaken (hierna: Dienst H&amp;F). Dienst H&amp;F levert alle diensten op het gebied van huisvesting, onderhoud en facilitaire diensten op de locaties van de Aanbestedende Dienst. </w:t>
      </w:r>
      <w:r w:rsidRPr="00535812">
        <w:rPr>
          <w:rFonts w:ascii="Tahoma" w:hAnsi="Tahoma" w:cs="Tahoma"/>
        </w:rPr>
        <w:t xml:space="preserve">Dienst H&amp;F bestaat uit vier verschillende afdelingen, te weten Facilitaire Zaken, </w:t>
      </w:r>
      <w:r w:rsidR="00BC1EB1" w:rsidRPr="00535812">
        <w:rPr>
          <w:rFonts w:ascii="Tahoma" w:hAnsi="Tahoma" w:cs="Tahoma"/>
        </w:rPr>
        <w:t xml:space="preserve">Vastgoed, Innovatie en advies </w:t>
      </w:r>
      <w:r w:rsidRPr="00535812">
        <w:rPr>
          <w:rFonts w:ascii="Tahoma" w:hAnsi="Tahoma" w:cs="Tahoma"/>
        </w:rPr>
        <w:t>en de Backoffice.</w:t>
      </w:r>
    </w:p>
    <w:p w14:paraId="3053141F" w14:textId="23C79CF6" w:rsidR="00D83D31" w:rsidRPr="00535812" w:rsidRDefault="00D83D31" w:rsidP="00D83D31">
      <w:pPr>
        <w:spacing w:after="0"/>
        <w:rPr>
          <w:rFonts w:ascii="Tahoma" w:hAnsi="Tahoma" w:cs="Tahoma"/>
        </w:rPr>
      </w:pPr>
    </w:p>
    <w:p w14:paraId="7E37BFBA" w14:textId="77777777" w:rsidR="00D83D31" w:rsidRPr="00535812" w:rsidRDefault="00D83D31" w:rsidP="00D83D31">
      <w:pPr>
        <w:keepNext/>
        <w:numPr>
          <w:ilvl w:val="1"/>
          <w:numId w:val="1"/>
        </w:numPr>
        <w:spacing w:before="120" w:after="120"/>
        <w:ind w:left="431" w:hanging="431"/>
        <w:contextualSpacing w:val="0"/>
        <w:outlineLvl w:val="1"/>
        <w:rPr>
          <w:rFonts w:ascii="Tahoma" w:hAnsi="Tahoma" w:cs="Tahoma"/>
          <w:b/>
          <w:szCs w:val="20"/>
        </w:rPr>
      </w:pPr>
      <w:bookmarkStart w:id="9" w:name="_Toc81998298"/>
      <w:bookmarkStart w:id="10" w:name="_Toc95997257"/>
      <w:r w:rsidRPr="00535812">
        <w:rPr>
          <w:rFonts w:ascii="Tahoma" w:hAnsi="Tahoma" w:cs="Tahoma"/>
          <w:b/>
          <w:szCs w:val="20"/>
        </w:rPr>
        <w:t>Fontys maatschappelijke opdracht</w:t>
      </w:r>
      <w:bookmarkEnd w:id="9"/>
      <w:bookmarkEnd w:id="10"/>
    </w:p>
    <w:p w14:paraId="3BC333F0" w14:textId="126137C2" w:rsidR="00D83D31" w:rsidRPr="00535812" w:rsidRDefault="00D83D31" w:rsidP="00D83D31">
      <w:pPr>
        <w:autoSpaceDE w:val="0"/>
        <w:autoSpaceDN w:val="0"/>
        <w:adjustRightInd w:val="0"/>
        <w:spacing w:after="0"/>
        <w:contextualSpacing w:val="0"/>
        <w:rPr>
          <w:rFonts w:ascii="Tahoma" w:eastAsia="Calibri" w:hAnsi="Tahoma" w:cs="Tahoma"/>
          <w:color w:val="000000"/>
          <w:szCs w:val="20"/>
        </w:rPr>
      </w:pPr>
      <w:r w:rsidRPr="00535812">
        <w:rPr>
          <w:rFonts w:ascii="Tahoma" w:eastAsia="Calibri" w:hAnsi="Tahoma" w:cs="Tahoma"/>
          <w:color w:val="000000"/>
          <w:szCs w:val="20"/>
        </w:rPr>
        <w:t xml:space="preserve">‘Ontwikkeling’ is een absoluut kernbegrip binnen Fontys. Jonge mensen ontwikkelen als student bij ons hun talent, we ontwikkelen relevante praktijkgerichte kennis, werkende professionals kunnen zich bij Fontys een (werkend) leven lang ontwikkelen, wij spelen flexibel in op ingrijpende maatschappelijke ontwikkelingen, en – niet op de laatste plaats – binnen onze gemeenschap ontwikkelen we ons zelf door kennis en vaardigheden te delen. Alleen zo kunnen onze studenten, professionals en afgestudeerden een betekenisvolle maatschappelijke bijdrage blijven leveren. </w:t>
      </w:r>
    </w:p>
    <w:p w14:paraId="36A4C8AC" w14:textId="77777777" w:rsidR="00D83D31" w:rsidRPr="00535812" w:rsidRDefault="00D83D31" w:rsidP="00D83D31">
      <w:pPr>
        <w:autoSpaceDE w:val="0"/>
        <w:autoSpaceDN w:val="0"/>
        <w:adjustRightInd w:val="0"/>
        <w:spacing w:after="0"/>
        <w:contextualSpacing w:val="0"/>
        <w:rPr>
          <w:rFonts w:ascii="Tahoma" w:eastAsia="Calibri" w:hAnsi="Tahoma" w:cs="Tahoma"/>
          <w:color w:val="000000"/>
          <w:szCs w:val="20"/>
        </w:rPr>
      </w:pPr>
    </w:p>
    <w:p w14:paraId="4AAC5148" w14:textId="2C1E0483" w:rsidR="00D83D31" w:rsidRPr="00535812" w:rsidRDefault="00D83D31" w:rsidP="00D83D31">
      <w:pPr>
        <w:autoSpaceDE w:val="0"/>
        <w:autoSpaceDN w:val="0"/>
        <w:adjustRightInd w:val="0"/>
        <w:spacing w:after="0"/>
        <w:contextualSpacing w:val="0"/>
        <w:rPr>
          <w:rFonts w:ascii="Tahoma" w:eastAsia="Calibri" w:hAnsi="Tahoma" w:cs="Tahoma"/>
          <w:color w:val="000000"/>
          <w:szCs w:val="20"/>
        </w:rPr>
      </w:pPr>
      <w:r w:rsidRPr="00535812">
        <w:rPr>
          <w:rFonts w:ascii="Tahoma" w:eastAsia="Calibri" w:hAnsi="Tahoma" w:cs="Tahoma"/>
          <w:color w:val="000000"/>
          <w:szCs w:val="20"/>
        </w:rPr>
        <w:t xml:space="preserve">Wij opereren in het hart van de maatschappij. In zogeheten hybride leer- en onderzoekomgevingen werken student, docent, onderzoeker en werkveld grens overstijgend met elkaar samen; zowel onderwijs en onderzoek als leren en werken raken op die manier steeds meer met elkaar vervlochten. Onze voornaamste ‘maatschappelijke waarde’ is dan ook de ontwikkeling van talent en kennis. </w:t>
      </w:r>
    </w:p>
    <w:p w14:paraId="4FB721DA" w14:textId="77777777" w:rsidR="00D83D31" w:rsidRPr="00535812" w:rsidRDefault="00D83D31" w:rsidP="00D83D31">
      <w:pPr>
        <w:autoSpaceDE w:val="0"/>
        <w:autoSpaceDN w:val="0"/>
        <w:adjustRightInd w:val="0"/>
        <w:spacing w:after="0"/>
        <w:contextualSpacing w:val="0"/>
        <w:rPr>
          <w:rFonts w:ascii="Tahoma" w:eastAsia="Calibri" w:hAnsi="Tahoma" w:cs="Tahoma"/>
          <w:color w:val="0000FF"/>
          <w:szCs w:val="20"/>
          <w:u w:val="single"/>
        </w:rPr>
      </w:pPr>
      <w:r w:rsidRPr="00535812">
        <w:rPr>
          <w:rFonts w:ascii="Tahoma" w:eastAsia="Calibri" w:hAnsi="Tahoma" w:cs="Tahoma"/>
          <w:color w:val="000000"/>
          <w:szCs w:val="20"/>
        </w:rPr>
        <w:t>Fontys is een multidisciplinaire hogeschool in het zuiden van Nederland. Samen met én voor het (regionale) werkveld verzorgen wij hoogwaardig hoger beroepsonderwijs en voeren we innovatief praktijkgericht onderzoek uit. Op deze manier dragen we bij aan de ontwikkelkracht van een vitale, inclusieve en duurzame samenleving. Zie ook</w:t>
      </w:r>
      <w:r w:rsidRPr="00535812">
        <w:rPr>
          <w:rFonts w:ascii="Tahoma" w:eastAsia="Calibri" w:hAnsi="Tahoma" w:cs="Tahoma"/>
          <w:color w:val="000000"/>
          <w:sz w:val="24"/>
          <w:szCs w:val="24"/>
        </w:rPr>
        <w:t xml:space="preserve">: </w:t>
      </w:r>
      <w:hyperlink r:id="rId13">
        <w:r w:rsidRPr="00535812">
          <w:rPr>
            <w:rFonts w:ascii="Tahoma" w:eastAsia="Calibri" w:hAnsi="Tahoma" w:cs="Tahoma"/>
            <w:color w:val="0000FF"/>
            <w:szCs w:val="20"/>
            <w:u w:val="single"/>
          </w:rPr>
          <w:t>Fontys for society | Fontys Hogescholen</w:t>
        </w:r>
      </w:hyperlink>
    </w:p>
    <w:p w14:paraId="3F9A9B36" w14:textId="08E3D0A8" w:rsidR="00D83D31" w:rsidRDefault="00D83D31" w:rsidP="00D83D31">
      <w:pPr>
        <w:autoSpaceDE w:val="0"/>
        <w:autoSpaceDN w:val="0"/>
        <w:adjustRightInd w:val="0"/>
        <w:spacing w:after="0"/>
        <w:contextualSpacing w:val="0"/>
        <w:rPr>
          <w:rFonts w:ascii="Tahoma" w:eastAsia="Calibri" w:hAnsi="Tahoma" w:cs="Tahoma"/>
          <w:color w:val="000000"/>
          <w:szCs w:val="20"/>
        </w:rPr>
      </w:pPr>
    </w:p>
    <w:p w14:paraId="26C85FE0" w14:textId="0A645D61" w:rsidR="00535812" w:rsidRDefault="00535812" w:rsidP="00D83D31">
      <w:pPr>
        <w:autoSpaceDE w:val="0"/>
        <w:autoSpaceDN w:val="0"/>
        <w:adjustRightInd w:val="0"/>
        <w:spacing w:after="0"/>
        <w:contextualSpacing w:val="0"/>
        <w:rPr>
          <w:rFonts w:ascii="Tahoma" w:eastAsia="Calibri" w:hAnsi="Tahoma" w:cs="Tahoma"/>
          <w:color w:val="000000"/>
          <w:szCs w:val="20"/>
        </w:rPr>
      </w:pPr>
    </w:p>
    <w:p w14:paraId="475F026B" w14:textId="68C1D3C9" w:rsidR="00535812" w:rsidRDefault="00535812" w:rsidP="00D83D31">
      <w:pPr>
        <w:autoSpaceDE w:val="0"/>
        <w:autoSpaceDN w:val="0"/>
        <w:adjustRightInd w:val="0"/>
        <w:spacing w:after="0"/>
        <w:contextualSpacing w:val="0"/>
        <w:rPr>
          <w:rFonts w:ascii="Tahoma" w:eastAsia="Calibri" w:hAnsi="Tahoma" w:cs="Tahoma"/>
          <w:color w:val="000000"/>
          <w:szCs w:val="20"/>
        </w:rPr>
      </w:pPr>
    </w:p>
    <w:p w14:paraId="6EE6AE9E" w14:textId="290CB32F" w:rsidR="00535812" w:rsidRDefault="00535812" w:rsidP="00D83D31">
      <w:pPr>
        <w:autoSpaceDE w:val="0"/>
        <w:autoSpaceDN w:val="0"/>
        <w:adjustRightInd w:val="0"/>
        <w:spacing w:after="0"/>
        <w:contextualSpacing w:val="0"/>
        <w:rPr>
          <w:rFonts w:ascii="Tahoma" w:eastAsia="Calibri" w:hAnsi="Tahoma" w:cs="Tahoma"/>
          <w:color w:val="000000"/>
          <w:szCs w:val="20"/>
        </w:rPr>
      </w:pPr>
    </w:p>
    <w:p w14:paraId="6742D97B" w14:textId="77777777" w:rsidR="00535812" w:rsidRPr="00535812" w:rsidRDefault="00535812" w:rsidP="00D83D31">
      <w:pPr>
        <w:autoSpaceDE w:val="0"/>
        <w:autoSpaceDN w:val="0"/>
        <w:adjustRightInd w:val="0"/>
        <w:spacing w:after="0"/>
        <w:contextualSpacing w:val="0"/>
        <w:rPr>
          <w:rFonts w:ascii="Tahoma" w:eastAsia="Calibri" w:hAnsi="Tahoma" w:cs="Tahoma"/>
          <w:color w:val="000000"/>
          <w:szCs w:val="20"/>
        </w:rPr>
      </w:pPr>
    </w:p>
    <w:p w14:paraId="2941397D" w14:textId="77777777" w:rsidR="00D83D31" w:rsidRPr="00535812" w:rsidRDefault="00D83D31" w:rsidP="00D83D31">
      <w:pPr>
        <w:keepNext/>
        <w:numPr>
          <w:ilvl w:val="1"/>
          <w:numId w:val="1"/>
        </w:numPr>
        <w:spacing w:before="120" w:after="120"/>
        <w:ind w:left="431" w:hanging="431"/>
        <w:contextualSpacing w:val="0"/>
        <w:outlineLvl w:val="1"/>
        <w:rPr>
          <w:rFonts w:ascii="Tahoma" w:hAnsi="Tahoma" w:cs="Tahoma"/>
          <w:b/>
          <w:szCs w:val="20"/>
        </w:rPr>
      </w:pPr>
      <w:bookmarkStart w:id="11" w:name="_Toc81998299"/>
      <w:bookmarkStart w:id="12" w:name="_Toc95997258"/>
      <w:r w:rsidRPr="00535812">
        <w:rPr>
          <w:rFonts w:ascii="Tahoma" w:hAnsi="Tahoma" w:cs="Tahoma"/>
          <w:b/>
          <w:szCs w:val="20"/>
        </w:rPr>
        <w:lastRenderedPageBreak/>
        <w:t>Duurzaamheid</w:t>
      </w:r>
      <w:bookmarkEnd w:id="11"/>
      <w:bookmarkEnd w:id="12"/>
      <w:r w:rsidRPr="00535812">
        <w:rPr>
          <w:rFonts w:ascii="Tahoma" w:hAnsi="Tahoma" w:cs="Tahoma"/>
          <w:b/>
          <w:szCs w:val="20"/>
        </w:rPr>
        <w:t xml:space="preserve"> </w:t>
      </w:r>
    </w:p>
    <w:p w14:paraId="46474634" w14:textId="77777777" w:rsidR="00D83D31" w:rsidRPr="00535812" w:rsidRDefault="00D83D31" w:rsidP="00D83D31">
      <w:pPr>
        <w:spacing w:after="0"/>
        <w:rPr>
          <w:rFonts w:ascii="Tahoma" w:hAnsi="Tahoma" w:cs="Tahoma"/>
        </w:rPr>
      </w:pPr>
      <w:r w:rsidRPr="00535812">
        <w:rPr>
          <w:rFonts w:ascii="Tahoma" w:hAnsi="Tahoma" w:cs="Tahoma"/>
        </w:rPr>
        <w:t xml:space="preserve">Duurzaamheid vormt al jaren een aandachtspunt binnen de bedrijfsprocessen van Fontys. </w:t>
      </w:r>
      <w:r w:rsidRPr="00535812">
        <w:rPr>
          <w:rFonts w:ascii="Tahoma" w:hAnsi="Tahoma" w:cs="Tahoma"/>
        </w:rPr>
        <w:br/>
        <w:t xml:space="preserve">Bij aanbestedingen worden duurzaamheidscriteria toegepast, die gebaseerd zijn op de </w:t>
      </w:r>
      <w:hyperlink r:id="rId14">
        <w:r w:rsidRPr="00535812">
          <w:rPr>
            <w:rFonts w:ascii="Tahoma" w:hAnsi="Tahoma" w:cs="Tahoma"/>
            <w:color w:val="0000FF"/>
            <w:u w:val="single"/>
          </w:rPr>
          <w:t>duurzame ontwikkelingsdoelen (</w:t>
        </w:r>
        <w:proofErr w:type="spellStart"/>
        <w:r w:rsidRPr="00535812">
          <w:rPr>
            <w:rFonts w:ascii="Tahoma" w:hAnsi="Tahoma" w:cs="Tahoma"/>
            <w:color w:val="0000FF"/>
            <w:u w:val="single"/>
          </w:rPr>
          <w:t>SDGs</w:t>
        </w:r>
        <w:proofErr w:type="spellEnd"/>
        <w:r w:rsidRPr="00535812">
          <w:rPr>
            <w:rFonts w:ascii="Tahoma" w:hAnsi="Tahoma" w:cs="Tahoma"/>
            <w:color w:val="0000FF"/>
            <w:u w:val="single"/>
          </w:rPr>
          <w:t>)</w:t>
        </w:r>
      </w:hyperlink>
      <w:r w:rsidRPr="00535812">
        <w:rPr>
          <w:rFonts w:ascii="Tahoma" w:hAnsi="Tahoma" w:cs="Tahoma"/>
        </w:rPr>
        <w:t>. Denk aan duurzaam/circulair materiaalgebruik, CO</w:t>
      </w:r>
      <w:r w:rsidRPr="00535812">
        <w:rPr>
          <w:rFonts w:ascii="Tahoma" w:hAnsi="Tahoma" w:cs="Tahoma"/>
          <w:vertAlign w:val="subscript"/>
        </w:rPr>
        <w:t>2</w:t>
      </w:r>
      <w:r w:rsidRPr="00535812">
        <w:rPr>
          <w:rFonts w:ascii="Tahoma" w:hAnsi="Tahoma" w:cs="Tahoma"/>
        </w:rPr>
        <w:t xml:space="preserve"> reductie en uitsluiting van kinderarbeid. </w:t>
      </w:r>
    </w:p>
    <w:p w14:paraId="375D11E8" w14:textId="77777777" w:rsidR="00D83D31" w:rsidRPr="00535812" w:rsidRDefault="00D83D31" w:rsidP="00D83D31">
      <w:pPr>
        <w:spacing w:after="0"/>
        <w:rPr>
          <w:rFonts w:ascii="Tahoma" w:hAnsi="Tahoma" w:cs="Tahoma"/>
        </w:rPr>
      </w:pPr>
    </w:p>
    <w:p w14:paraId="683AC3E6" w14:textId="1F3C3C61" w:rsidR="00D83D31" w:rsidRPr="00535812" w:rsidRDefault="00D83D31" w:rsidP="00D83D31">
      <w:pPr>
        <w:spacing w:after="0"/>
        <w:rPr>
          <w:rFonts w:ascii="Tahoma" w:hAnsi="Tahoma" w:cs="Tahoma"/>
        </w:rPr>
      </w:pPr>
      <w:r w:rsidRPr="00535812">
        <w:rPr>
          <w:rFonts w:ascii="Tahoma" w:hAnsi="Tahoma" w:cs="Tahoma"/>
        </w:rPr>
        <w:t xml:space="preserve">Fontys neemt haar verantwoording in de effecten van haar bedrijfsvoering op mens en milieu en heeft hiertoe </w:t>
      </w:r>
      <w:r w:rsidRPr="00535812">
        <w:rPr>
          <w:rFonts w:ascii="Tahoma" w:hAnsi="Tahoma" w:cs="Tahoma"/>
          <w:color w:val="000000" w:themeColor="text1"/>
        </w:rPr>
        <w:t xml:space="preserve">een </w:t>
      </w:r>
      <w:r w:rsidR="00635AD6" w:rsidRPr="00535812">
        <w:rPr>
          <w:rFonts w:ascii="Tahoma" w:hAnsi="Tahoma" w:cs="Tahoma"/>
          <w:color w:val="000000" w:themeColor="text1"/>
        </w:rPr>
        <w:t>Duurzaamheidsagenda 2020-2023</w:t>
      </w:r>
      <w:r w:rsidRPr="00535812">
        <w:rPr>
          <w:rFonts w:ascii="Tahoma" w:hAnsi="Tahoma" w:cs="Tahoma"/>
          <w:color w:val="000000" w:themeColor="text1"/>
        </w:rPr>
        <w:t xml:space="preserve"> </w:t>
      </w:r>
      <w:r w:rsidRPr="00535812">
        <w:rPr>
          <w:rFonts w:ascii="Tahoma" w:hAnsi="Tahoma" w:cs="Tahoma"/>
        </w:rPr>
        <w:t>opgesteld voor de vier thema’s:</w:t>
      </w:r>
    </w:p>
    <w:p w14:paraId="317A3F06" w14:textId="77777777" w:rsidR="00D83D31" w:rsidRPr="00535812" w:rsidRDefault="00D83D31" w:rsidP="00D83D31">
      <w:pPr>
        <w:spacing w:after="0"/>
        <w:rPr>
          <w:rFonts w:ascii="Tahoma" w:hAnsi="Tahoma" w:cs="Tahoma"/>
        </w:rPr>
      </w:pPr>
    </w:p>
    <w:p w14:paraId="39D0954F" w14:textId="77777777" w:rsidR="00D83D31" w:rsidRPr="00535812" w:rsidRDefault="00D83D31" w:rsidP="00D83D31">
      <w:pPr>
        <w:numPr>
          <w:ilvl w:val="0"/>
          <w:numId w:val="16"/>
        </w:numPr>
        <w:spacing w:after="0"/>
        <w:rPr>
          <w:rFonts w:ascii="Tahoma" w:eastAsia="Fontys Joanna" w:hAnsi="Tahoma" w:cs="Tahoma"/>
          <w:lang w:bidi="en-US"/>
        </w:rPr>
      </w:pPr>
      <w:r w:rsidRPr="00535812">
        <w:rPr>
          <w:rFonts w:ascii="Tahoma" w:eastAsia="Fontys Joanna" w:hAnsi="Tahoma" w:cs="Tahoma"/>
          <w:lang w:bidi="en-US"/>
        </w:rPr>
        <w:t>Energie &amp; Klimaat</w:t>
      </w:r>
    </w:p>
    <w:p w14:paraId="11FCC028" w14:textId="77777777" w:rsidR="00D83D31" w:rsidRPr="00535812" w:rsidRDefault="00D83D31" w:rsidP="00D83D31">
      <w:pPr>
        <w:numPr>
          <w:ilvl w:val="0"/>
          <w:numId w:val="16"/>
        </w:numPr>
        <w:spacing w:after="0"/>
        <w:rPr>
          <w:rFonts w:ascii="Tahoma" w:eastAsia="Fontys Joanna" w:hAnsi="Tahoma" w:cs="Tahoma"/>
          <w:lang w:bidi="en-US"/>
        </w:rPr>
      </w:pPr>
      <w:r w:rsidRPr="00535812">
        <w:rPr>
          <w:rFonts w:ascii="Tahoma" w:eastAsia="Fontys Joanna" w:hAnsi="Tahoma" w:cs="Tahoma"/>
          <w:lang w:bidi="en-US"/>
        </w:rPr>
        <w:t>Gezonde gebouwen en omgeving</w:t>
      </w:r>
    </w:p>
    <w:p w14:paraId="28648ACF" w14:textId="77777777" w:rsidR="00D83D31" w:rsidRPr="00535812" w:rsidRDefault="00D83D31" w:rsidP="00D83D31">
      <w:pPr>
        <w:numPr>
          <w:ilvl w:val="0"/>
          <w:numId w:val="16"/>
        </w:numPr>
        <w:spacing w:after="0"/>
        <w:rPr>
          <w:rFonts w:ascii="Tahoma" w:eastAsia="Fontys Joanna" w:hAnsi="Tahoma" w:cs="Tahoma"/>
          <w:lang w:bidi="en-US"/>
        </w:rPr>
      </w:pPr>
      <w:r w:rsidRPr="00535812">
        <w:rPr>
          <w:rFonts w:ascii="Tahoma" w:eastAsia="Fontys Joanna" w:hAnsi="Tahoma" w:cs="Tahoma"/>
          <w:lang w:bidi="en-US"/>
        </w:rPr>
        <w:t>Circulair inkopen en bewuster consumeren</w:t>
      </w:r>
    </w:p>
    <w:p w14:paraId="342DFD98" w14:textId="77777777" w:rsidR="00D83D31" w:rsidRPr="00535812" w:rsidRDefault="00D83D31" w:rsidP="00D83D31">
      <w:pPr>
        <w:numPr>
          <w:ilvl w:val="0"/>
          <w:numId w:val="16"/>
        </w:numPr>
        <w:spacing w:after="0"/>
        <w:rPr>
          <w:rFonts w:ascii="Tahoma" w:eastAsia="Fontys Joanna" w:hAnsi="Tahoma" w:cs="Tahoma"/>
          <w:lang w:bidi="en-US"/>
        </w:rPr>
      </w:pPr>
      <w:r w:rsidRPr="00535812">
        <w:rPr>
          <w:rFonts w:ascii="Tahoma" w:eastAsia="Fontys Joanna" w:hAnsi="Tahoma" w:cs="Tahoma"/>
          <w:lang w:bidi="en-US"/>
        </w:rPr>
        <w:t>Ontwikkeling duurzame Diensten</w:t>
      </w:r>
    </w:p>
    <w:p w14:paraId="63667440" w14:textId="77777777" w:rsidR="00D83D31" w:rsidRPr="00535812" w:rsidRDefault="00D83D31" w:rsidP="00D83D31">
      <w:pPr>
        <w:spacing w:after="0"/>
        <w:ind w:left="720"/>
        <w:rPr>
          <w:rFonts w:ascii="Tahoma" w:eastAsia="Fontys Joanna" w:hAnsi="Tahoma" w:cs="Tahoma"/>
          <w:lang w:bidi="en-US"/>
        </w:rPr>
      </w:pPr>
    </w:p>
    <w:p w14:paraId="6C86B8C1" w14:textId="77777777" w:rsidR="00D83D31" w:rsidRPr="00535812" w:rsidRDefault="00D83D31" w:rsidP="00D83D31">
      <w:pPr>
        <w:spacing w:after="0"/>
        <w:rPr>
          <w:rFonts w:ascii="Tahoma" w:hAnsi="Tahoma" w:cs="Tahoma"/>
          <w:color w:val="0000FF"/>
          <w:u w:val="single"/>
        </w:rPr>
      </w:pPr>
      <w:r w:rsidRPr="00535812">
        <w:rPr>
          <w:rFonts w:ascii="Tahoma" w:hAnsi="Tahoma" w:cs="Tahoma"/>
        </w:rPr>
        <w:t xml:space="preserve">Deze thema’s zijn voorzien van ambities, doelstellingen en resultaatafspraken. Bovengenoemde thema’s zijn geformuleerd op basis van de onderstaande </w:t>
      </w:r>
      <w:proofErr w:type="spellStart"/>
      <w:r w:rsidRPr="00535812">
        <w:rPr>
          <w:rFonts w:ascii="Tahoma" w:hAnsi="Tahoma" w:cs="Tahoma"/>
        </w:rPr>
        <w:t>SDGs</w:t>
      </w:r>
      <w:proofErr w:type="spellEnd"/>
      <w:r w:rsidRPr="00535812">
        <w:rPr>
          <w:rFonts w:ascii="Tahoma" w:hAnsi="Tahoma" w:cs="Tahoma"/>
        </w:rPr>
        <w:t xml:space="preserve">:   </w:t>
      </w:r>
    </w:p>
    <w:p w14:paraId="076AA779" w14:textId="77777777" w:rsidR="00D83D31" w:rsidRPr="00535812" w:rsidRDefault="00D83D31" w:rsidP="00D83D31">
      <w:pPr>
        <w:spacing w:after="0"/>
        <w:rPr>
          <w:rFonts w:ascii="Tahoma" w:hAnsi="Tahoma" w:cs="Tahoma"/>
        </w:rPr>
      </w:pPr>
    </w:p>
    <w:p w14:paraId="21A77B0A" w14:textId="77777777" w:rsidR="00D83D31" w:rsidRPr="00535812" w:rsidRDefault="00D83D31" w:rsidP="00D83D31">
      <w:pPr>
        <w:spacing w:after="0"/>
        <w:rPr>
          <w:rFonts w:ascii="Tahoma" w:hAnsi="Tahoma" w:cs="Tahoma"/>
          <w:szCs w:val="20"/>
        </w:rPr>
      </w:pPr>
      <w:r w:rsidRPr="00535812">
        <w:rPr>
          <w:rFonts w:ascii="Tahoma" w:hAnsi="Tahoma" w:cs="Tahoma"/>
          <w:noProof/>
          <w:lang w:eastAsia="nl-NL"/>
        </w:rPr>
        <w:drawing>
          <wp:inline distT="0" distB="0" distL="0" distR="0" wp14:anchorId="4EE43FC0" wp14:editId="256E8E94">
            <wp:extent cx="707666" cy="707666"/>
            <wp:effectExtent l="0" t="0" r="0" b="0"/>
            <wp:docPr id="3" name="Afbeelding 3" descr="C:\Users\877807\AppData\Local\Microsoft\Windows\INetCache\Content.Word\SDG 3 Gezond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877807\AppData\Local\Microsoft\Windows\INetCache\Content.Word\SDG 3 Gezondhei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2256" cy="712256"/>
                    </a:xfrm>
                    <a:prstGeom prst="rect">
                      <a:avLst/>
                    </a:prstGeom>
                    <a:noFill/>
                    <a:ln>
                      <a:noFill/>
                    </a:ln>
                  </pic:spPr>
                </pic:pic>
              </a:graphicData>
            </a:graphic>
          </wp:inline>
        </w:drawing>
      </w:r>
      <w:r w:rsidRPr="00535812">
        <w:rPr>
          <w:rFonts w:ascii="Tahoma" w:hAnsi="Tahoma" w:cs="Tahoma"/>
          <w:noProof/>
          <w:lang w:eastAsia="nl-NL"/>
        </w:rPr>
        <w:drawing>
          <wp:inline distT="0" distB="0" distL="0" distR="0" wp14:anchorId="1D6097D6" wp14:editId="1DADBEF1">
            <wp:extent cx="707666" cy="707666"/>
            <wp:effectExtent l="0" t="0" r="0" b="0"/>
            <wp:docPr id="4" name="Afbeelding 4" descr="C:\Users\877807\AppData\Local\Microsoft\Windows\INetCache\Content.Word\SDG 6 Drink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877807\AppData\Local\Microsoft\Windows\INetCache\Content.Word\SDG 6 Drinkwat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4488" cy="714488"/>
                    </a:xfrm>
                    <a:prstGeom prst="rect">
                      <a:avLst/>
                    </a:prstGeom>
                    <a:noFill/>
                    <a:ln>
                      <a:noFill/>
                    </a:ln>
                  </pic:spPr>
                </pic:pic>
              </a:graphicData>
            </a:graphic>
          </wp:inline>
        </w:drawing>
      </w:r>
      <w:r w:rsidRPr="00535812">
        <w:rPr>
          <w:rFonts w:ascii="Tahoma" w:hAnsi="Tahoma" w:cs="Tahoma"/>
          <w:noProof/>
          <w:lang w:eastAsia="nl-NL"/>
        </w:rPr>
        <w:drawing>
          <wp:inline distT="0" distB="0" distL="0" distR="0" wp14:anchorId="2D82E0FE" wp14:editId="10FE4805">
            <wp:extent cx="704850" cy="704850"/>
            <wp:effectExtent l="0" t="0" r="0" b="0"/>
            <wp:docPr id="5" name="Afbeelding 5" descr="C:\Users\877807\AppData\Local\Microsoft\Windows\INetCache\Content.Word\SDG 7 duurzame ener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877807\AppData\Local\Microsoft\Windows\INetCache\Content.Word\SDG 7 duurzame energi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9134" cy="719134"/>
                    </a:xfrm>
                    <a:prstGeom prst="rect">
                      <a:avLst/>
                    </a:prstGeom>
                    <a:noFill/>
                    <a:ln>
                      <a:noFill/>
                    </a:ln>
                  </pic:spPr>
                </pic:pic>
              </a:graphicData>
            </a:graphic>
          </wp:inline>
        </w:drawing>
      </w:r>
      <w:r w:rsidRPr="00535812">
        <w:rPr>
          <w:rFonts w:ascii="Tahoma" w:hAnsi="Tahoma" w:cs="Tahoma"/>
          <w:noProof/>
          <w:lang w:eastAsia="nl-NL"/>
        </w:rPr>
        <w:drawing>
          <wp:inline distT="0" distB="0" distL="0" distR="0" wp14:anchorId="061D8FD5" wp14:editId="372391B5">
            <wp:extent cx="704850" cy="704850"/>
            <wp:effectExtent l="0" t="0" r="0" b="0"/>
            <wp:docPr id="6" name="Afbeelding 6" descr="C:\Users\877807\AppData\Local\Microsoft\Windows\INetCache\Content.Word\SDG 11 Duurzame steden en gemeensch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877807\AppData\Local\Microsoft\Windows\INetCache\Content.Word\SDG 11 Duurzame steden en gemeenschappe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678" cy="731678"/>
                    </a:xfrm>
                    <a:prstGeom prst="rect">
                      <a:avLst/>
                    </a:prstGeom>
                    <a:noFill/>
                    <a:ln>
                      <a:noFill/>
                    </a:ln>
                  </pic:spPr>
                </pic:pic>
              </a:graphicData>
            </a:graphic>
          </wp:inline>
        </w:drawing>
      </w:r>
      <w:r w:rsidRPr="00535812">
        <w:rPr>
          <w:rFonts w:ascii="Tahoma" w:hAnsi="Tahoma" w:cs="Tahoma"/>
          <w:noProof/>
          <w:lang w:eastAsia="nl-NL"/>
        </w:rPr>
        <w:drawing>
          <wp:inline distT="0" distB="0" distL="0" distR="0" wp14:anchorId="6A99907D" wp14:editId="2048ED0B">
            <wp:extent cx="698500" cy="698500"/>
            <wp:effectExtent l="0" t="0" r="6350" b="6350"/>
            <wp:docPr id="7" name="Afbeelding 7" descr="C:\Users\877807\AppData\Local\Microsoft\Windows\INetCache\Content.Word\SDG 12 Circulair ink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877807\AppData\Local\Microsoft\Windows\INetCache\Content.Word\SDG 12 Circulair inkope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7456" cy="707456"/>
                    </a:xfrm>
                    <a:prstGeom prst="rect">
                      <a:avLst/>
                    </a:prstGeom>
                    <a:noFill/>
                    <a:ln>
                      <a:noFill/>
                    </a:ln>
                  </pic:spPr>
                </pic:pic>
              </a:graphicData>
            </a:graphic>
          </wp:inline>
        </w:drawing>
      </w:r>
      <w:r w:rsidRPr="00535812">
        <w:rPr>
          <w:rFonts w:ascii="Tahoma" w:hAnsi="Tahoma" w:cs="Tahoma"/>
          <w:noProof/>
          <w:lang w:eastAsia="nl-NL"/>
        </w:rPr>
        <w:drawing>
          <wp:inline distT="0" distB="0" distL="0" distR="0" wp14:anchorId="28BA8C79" wp14:editId="17ABD0C1">
            <wp:extent cx="704850" cy="704850"/>
            <wp:effectExtent l="0" t="0" r="0" b="0"/>
            <wp:docPr id="1" name="Afbeelding 1" descr="C:\Users\877807\AppData\Local\Microsoft\Windows\INetCache\Content.Word\SDG 13Klimaatac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7807\AppData\Local\Microsoft\Windows\INetCache\Content.Word\SDG 13Klimaatacti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0404" cy="710404"/>
                    </a:xfrm>
                    <a:prstGeom prst="rect">
                      <a:avLst/>
                    </a:prstGeom>
                    <a:noFill/>
                    <a:ln>
                      <a:noFill/>
                    </a:ln>
                  </pic:spPr>
                </pic:pic>
              </a:graphicData>
            </a:graphic>
          </wp:inline>
        </w:drawing>
      </w:r>
      <w:r w:rsidRPr="00535812">
        <w:rPr>
          <w:rFonts w:ascii="Tahoma" w:hAnsi="Tahoma" w:cs="Tahoma"/>
          <w:noProof/>
          <w:lang w:eastAsia="nl-NL"/>
        </w:rPr>
        <w:drawing>
          <wp:inline distT="0" distB="0" distL="0" distR="0" wp14:anchorId="35744AF0" wp14:editId="496BB653">
            <wp:extent cx="700405" cy="700405"/>
            <wp:effectExtent l="0" t="0" r="4445" b="4445"/>
            <wp:docPr id="2" name="Afbeelding 2" descr="C:\Users\877807\AppData\Local\Microsoft\Windows\INetCache\Content.Word\SDG 17 Partnersch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7807\AppData\Local\Microsoft\Windows\INetCache\Content.Word\SDG 17 Partnerschappe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9382" cy="709382"/>
                    </a:xfrm>
                    <a:prstGeom prst="rect">
                      <a:avLst/>
                    </a:prstGeom>
                    <a:noFill/>
                    <a:ln>
                      <a:noFill/>
                    </a:ln>
                  </pic:spPr>
                </pic:pic>
              </a:graphicData>
            </a:graphic>
          </wp:inline>
        </w:drawing>
      </w:r>
    </w:p>
    <w:p w14:paraId="3127FD4F" w14:textId="77777777" w:rsidR="00D83D31" w:rsidRPr="00535812" w:rsidRDefault="00D83D31" w:rsidP="00D83D31">
      <w:pPr>
        <w:spacing w:after="0"/>
        <w:rPr>
          <w:rFonts w:ascii="Tahoma" w:hAnsi="Tahoma" w:cs="Tahoma"/>
          <w:szCs w:val="20"/>
        </w:rPr>
      </w:pPr>
    </w:p>
    <w:p w14:paraId="662D8EE5" w14:textId="041D5F38" w:rsidR="00D83D31" w:rsidRPr="00535812" w:rsidRDefault="00D83D31" w:rsidP="00D83D31">
      <w:pPr>
        <w:spacing w:after="0"/>
        <w:rPr>
          <w:rFonts w:ascii="Tahoma" w:hAnsi="Tahoma" w:cs="Tahoma"/>
          <w:color w:val="0000FF"/>
          <w:u w:val="single"/>
        </w:rPr>
      </w:pPr>
      <w:r w:rsidRPr="00535812">
        <w:rPr>
          <w:rFonts w:ascii="Tahoma" w:hAnsi="Tahoma" w:cs="Tahoma"/>
        </w:rPr>
        <w:t>Meer informatie vindt u op</w:t>
      </w:r>
      <w:hyperlink r:id="rId22">
        <w:r w:rsidRPr="00535812">
          <w:rPr>
            <w:rFonts w:ascii="Tahoma" w:hAnsi="Tahoma" w:cs="Tahoma"/>
          </w:rPr>
          <w:t xml:space="preserve"> </w:t>
        </w:r>
        <w:r w:rsidRPr="00535812">
          <w:rPr>
            <w:rFonts w:ascii="Tahoma" w:hAnsi="Tahoma" w:cs="Tahoma"/>
            <w:color w:val="0000FF"/>
            <w:u w:val="single"/>
          </w:rPr>
          <w:t>Duurzaamheidsagenda</w:t>
        </w:r>
      </w:hyperlink>
      <w:r w:rsidRPr="00535812">
        <w:rPr>
          <w:rFonts w:ascii="Tahoma" w:hAnsi="Tahoma" w:cs="Tahoma"/>
        </w:rPr>
        <w:t xml:space="preserve"> en </w:t>
      </w:r>
      <w:hyperlink r:id="rId23">
        <w:r w:rsidRPr="00535812">
          <w:rPr>
            <w:rFonts w:ascii="Tahoma" w:hAnsi="Tahoma" w:cs="Tahoma"/>
            <w:color w:val="0000FF"/>
            <w:u w:val="single"/>
          </w:rPr>
          <w:t>https://fontys.nl/inkoop</w:t>
        </w:r>
      </w:hyperlink>
      <w:r w:rsidRPr="00535812">
        <w:rPr>
          <w:rFonts w:ascii="Tahoma" w:hAnsi="Tahoma" w:cs="Tahoma"/>
          <w:color w:val="0000FF"/>
          <w:u w:val="single"/>
        </w:rPr>
        <w:t>.</w:t>
      </w:r>
    </w:p>
    <w:p w14:paraId="7CCFE72A" w14:textId="77777777" w:rsidR="00D83D31" w:rsidRPr="00535812" w:rsidRDefault="00D83D31" w:rsidP="00D83D31">
      <w:pPr>
        <w:rPr>
          <w:rFonts w:ascii="Tahoma" w:hAnsi="Tahoma" w:cs="Tahoma"/>
          <w:szCs w:val="20"/>
        </w:rPr>
      </w:pPr>
    </w:p>
    <w:p w14:paraId="5E8AB271" w14:textId="77777777" w:rsidR="00993BF2" w:rsidRPr="00535812" w:rsidRDefault="00993BF2" w:rsidP="00993BF2">
      <w:pPr>
        <w:rPr>
          <w:rFonts w:ascii="Tahoma" w:hAnsi="Tahoma" w:cs="Tahoma"/>
        </w:rPr>
      </w:pPr>
    </w:p>
    <w:p w14:paraId="5E8AB274" w14:textId="13BC0612" w:rsidR="00740405" w:rsidRPr="00535812" w:rsidRDefault="00740405">
      <w:pPr>
        <w:spacing w:after="0"/>
        <w:contextualSpacing w:val="0"/>
        <w:rPr>
          <w:rFonts w:ascii="Tahoma" w:hAnsi="Tahoma" w:cs="Tahoma"/>
          <w:b/>
          <w:sz w:val="24"/>
          <w:szCs w:val="24"/>
        </w:rPr>
      </w:pPr>
      <w:bookmarkStart w:id="13" w:name="_Ref357676628"/>
      <w:bookmarkStart w:id="14" w:name="_Ref365025298"/>
    </w:p>
    <w:p w14:paraId="5E8AB275" w14:textId="77777777" w:rsidR="00740405" w:rsidRPr="00535812" w:rsidRDefault="00740405">
      <w:pPr>
        <w:spacing w:after="0"/>
        <w:contextualSpacing w:val="0"/>
        <w:rPr>
          <w:rFonts w:ascii="Tahoma" w:hAnsi="Tahoma" w:cs="Tahoma"/>
          <w:b/>
          <w:sz w:val="24"/>
          <w:szCs w:val="24"/>
        </w:rPr>
      </w:pPr>
      <w:r w:rsidRPr="00535812">
        <w:rPr>
          <w:rFonts w:ascii="Tahoma" w:hAnsi="Tahoma" w:cs="Tahoma"/>
        </w:rPr>
        <w:br w:type="page"/>
      </w:r>
    </w:p>
    <w:p w14:paraId="5E8AB276" w14:textId="77777777" w:rsidR="00EC6454" w:rsidRPr="00535812" w:rsidRDefault="7137F2A4" w:rsidP="7137F2A4">
      <w:pPr>
        <w:pStyle w:val="Kop1"/>
        <w:rPr>
          <w:rFonts w:ascii="Tahoma" w:hAnsi="Tahoma" w:cs="Tahoma"/>
        </w:rPr>
      </w:pPr>
      <w:bookmarkStart w:id="15" w:name="_Toc95997259"/>
      <w:r w:rsidRPr="00535812">
        <w:rPr>
          <w:rFonts w:ascii="Tahoma" w:hAnsi="Tahoma" w:cs="Tahoma"/>
        </w:rPr>
        <w:lastRenderedPageBreak/>
        <w:t>Procedure en planning</w:t>
      </w:r>
      <w:bookmarkEnd w:id="13"/>
      <w:bookmarkEnd w:id="14"/>
      <w:bookmarkEnd w:id="15"/>
    </w:p>
    <w:p w14:paraId="5E8AB277" w14:textId="77777777" w:rsidR="00AA045F" w:rsidRPr="00535812" w:rsidRDefault="00AA045F" w:rsidP="00AA045F">
      <w:pPr>
        <w:rPr>
          <w:rFonts w:ascii="Tahoma" w:hAnsi="Tahoma" w:cs="Tahoma"/>
        </w:rPr>
      </w:pPr>
    </w:p>
    <w:p w14:paraId="5E8AB278" w14:textId="77777777" w:rsidR="0009326C" w:rsidRPr="00535812" w:rsidRDefault="7137F2A4" w:rsidP="7137F2A4">
      <w:pPr>
        <w:pStyle w:val="Kop2"/>
        <w:rPr>
          <w:rFonts w:ascii="Tahoma" w:hAnsi="Tahoma" w:cs="Tahoma"/>
        </w:rPr>
      </w:pPr>
      <w:bookmarkStart w:id="16" w:name="_Toc95997260"/>
      <w:r w:rsidRPr="00535812">
        <w:rPr>
          <w:rFonts w:ascii="Tahoma" w:hAnsi="Tahoma" w:cs="Tahoma"/>
        </w:rPr>
        <w:t>Uitgangspunten</w:t>
      </w:r>
      <w:bookmarkEnd w:id="16"/>
    </w:p>
    <w:p w14:paraId="5E8AB279" w14:textId="77777777" w:rsidR="00AE6BC5" w:rsidRPr="00535812" w:rsidRDefault="7137F2A4" w:rsidP="7137F2A4">
      <w:pPr>
        <w:widowControl w:val="0"/>
        <w:autoSpaceDE w:val="0"/>
        <w:autoSpaceDN w:val="0"/>
        <w:adjustRightInd w:val="0"/>
        <w:spacing w:after="0"/>
        <w:rPr>
          <w:rFonts w:ascii="Tahoma" w:hAnsi="Tahoma" w:cs="Tahoma"/>
          <w:color w:val="000000" w:themeColor="text1"/>
          <w:lang w:eastAsia="nl-NL" w:bidi="en-US"/>
        </w:rPr>
      </w:pPr>
      <w:r w:rsidRPr="00535812">
        <w:rPr>
          <w:rFonts w:ascii="Tahoma" w:hAnsi="Tahoma" w:cs="Tahoma"/>
          <w:color w:val="000000" w:themeColor="text1"/>
          <w:lang w:eastAsia="nl-NL" w:bidi="en-US"/>
        </w:rPr>
        <w:t>Om het gelijkheidsbeginsel te waarborgen hanteert Fontys de volgende uitgangspunten bij deze marktconsultatie:</w:t>
      </w:r>
    </w:p>
    <w:p w14:paraId="5E8AB27A" w14:textId="77777777" w:rsidR="00AE6BC5" w:rsidRPr="00535812" w:rsidRDefault="00AE6BC5" w:rsidP="00AE6BC5">
      <w:pPr>
        <w:widowControl w:val="0"/>
        <w:autoSpaceDE w:val="0"/>
        <w:autoSpaceDN w:val="0"/>
        <w:adjustRightInd w:val="0"/>
        <w:spacing w:after="0"/>
        <w:rPr>
          <w:rFonts w:ascii="Tahoma" w:hAnsi="Tahoma" w:cs="Tahoma"/>
          <w:b/>
          <w:color w:val="000000"/>
          <w:szCs w:val="20"/>
          <w:lang w:eastAsia="nl-NL" w:bidi="en-US"/>
        </w:rPr>
      </w:pPr>
    </w:p>
    <w:p w14:paraId="5E8AB27B" w14:textId="77777777" w:rsidR="00AE6BC5" w:rsidRPr="00535812" w:rsidRDefault="7137F2A4" w:rsidP="7137F2A4">
      <w:pPr>
        <w:widowControl w:val="0"/>
        <w:numPr>
          <w:ilvl w:val="0"/>
          <w:numId w:val="4"/>
        </w:numPr>
        <w:autoSpaceDE w:val="0"/>
        <w:autoSpaceDN w:val="0"/>
        <w:adjustRightInd w:val="0"/>
        <w:spacing w:after="0"/>
        <w:contextualSpacing w:val="0"/>
        <w:rPr>
          <w:rFonts w:ascii="Tahoma" w:hAnsi="Tahoma" w:cs="Tahoma"/>
          <w:color w:val="000000" w:themeColor="text1"/>
          <w:lang w:bidi="en-US"/>
        </w:rPr>
      </w:pPr>
      <w:r w:rsidRPr="00535812">
        <w:rPr>
          <w:rFonts w:ascii="Tahoma" w:hAnsi="Tahoma" w:cs="Tahoma"/>
          <w:color w:val="000000" w:themeColor="text1"/>
          <w:lang w:bidi="en-US"/>
        </w:rPr>
        <w:t>Deze marktconsultatie is één van de instrumenten die een rol spelen bij de verdere besluitvorming omtrent een eventuele aanbesteding.</w:t>
      </w:r>
    </w:p>
    <w:p w14:paraId="5E8AB27C" w14:textId="77777777" w:rsidR="00AE6BC5" w:rsidRPr="00535812" w:rsidRDefault="7137F2A4" w:rsidP="7137F2A4">
      <w:pPr>
        <w:widowControl w:val="0"/>
        <w:numPr>
          <w:ilvl w:val="0"/>
          <w:numId w:val="4"/>
        </w:numPr>
        <w:autoSpaceDE w:val="0"/>
        <w:autoSpaceDN w:val="0"/>
        <w:adjustRightInd w:val="0"/>
        <w:spacing w:after="0"/>
        <w:contextualSpacing w:val="0"/>
        <w:rPr>
          <w:rFonts w:ascii="Tahoma" w:hAnsi="Tahoma" w:cs="Tahoma"/>
          <w:color w:val="000000" w:themeColor="text1"/>
          <w:lang w:bidi="en-US"/>
        </w:rPr>
      </w:pPr>
      <w:r w:rsidRPr="00535812">
        <w:rPr>
          <w:rFonts w:ascii="Tahoma" w:hAnsi="Tahoma" w:cs="Tahoma"/>
          <w:color w:val="000000" w:themeColor="text1"/>
          <w:lang w:bidi="en-US"/>
        </w:rPr>
        <w:t>Marktpartijen mogen door deel te nemen aan deze marktconsultatie niet in een bevoordeelde positie komen op het moment van de aanstaande aanbesteding.</w:t>
      </w:r>
    </w:p>
    <w:p w14:paraId="5E8AB27D" w14:textId="77777777" w:rsidR="00AE6BC5" w:rsidRPr="00535812" w:rsidRDefault="7137F2A4" w:rsidP="7137F2A4">
      <w:pPr>
        <w:widowControl w:val="0"/>
        <w:numPr>
          <w:ilvl w:val="0"/>
          <w:numId w:val="4"/>
        </w:numPr>
        <w:autoSpaceDE w:val="0"/>
        <w:autoSpaceDN w:val="0"/>
        <w:adjustRightInd w:val="0"/>
        <w:spacing w:after="0"/>
        <w:contextualSpacing w:val="0"/>
        <w:rPr>
          <w:rFonts w:ascii="Tahoma" w:hAnsi="Tahoma" w:cs="Tahoma"/>
          <w:color w:val="000000" w:themeColor="text1"/>
          <w:lang w:bidi="en-US"/>
        </w:rPr>
      </w:pPr>
      <w:r w:rsidRPr="00535812">
        <w:rPr>
          <w:rFonts w:ascii="Tahoma" w:hAnsi="Tahoma" w:cs="Tahoma"/>
          <w:color w:val="000000" w:themeColor="text1"/>
          <w:lang w:eastAsia="nl-NL" w:bidi="en-US"/>
        </w:rPr>
        <w:t>Marktpartijen krijgen (derhalve ook) geen inzage in concept aanbestedingsdocumenten,</w:t>
      </w:r>
      <w:r w:rsidRPr="00535812">
        <w:rPr>
          <w:rFonts w:ascii="Tahoma" w:hAnsi="Tahoma" w:cs="Tahoma"/>
          <w:color w:val="000000" w:themeColor="text1"/>
          <w:lang w:bidi="en-US"/>
        </w:rPr>
        <w:t xml:space="preserve"> </w:t>
      </w:r>
      <w:r w:rsidRPr="00535812">
        <w:rPr>
          <w:rFonts w:ascii="Tahoma" w:hAnsi="Tahoma" w:cs="Tahoma"/>
          <w:color w:val="000000" w:themeColor="text1"/>
          <w:lang w:eastAsia="nl-NL" w:bidi="en-US"/>
        </w:rPr>
        <w:t>noch ontvangen zij van Fontys andere informatie welke in strijd is met het gelijkheidsbeginsel.</w:t>
      </w:r>
    </w:p>
    <w:p w14:paraId="5E8AB27E" w14:textId="77777777" w:rsidR="00AE6BC5" w:rsidRPr="00535812" w:rsidRDefault="7137F2A4" w:rsidP="7137F2A4">
      <w:pPr>
        <w:widowControl w:val="0"/>
        <w:numPr>
          <w:ilvl w:val="0"/>
          <w:numId w:val="4"/>
        </w:numPr>
        <w:autoSpaceDE w:val="0"/>
        <w:autoSpaceDN w:val="0"/>
        <w:adjustRightInd w:val="0"/>
        <w:spacing w:after="0"/>
        <w:contextualSpacing w:val="0"/>
        <w:rPr>
          <w:rFonts w:ascii="Tahoma" w:hAnsi="Tahoma" w:cs="Tahoma"/>
          <w:color w:val="000000" w:themeColor="text1"/>
          <w:lang w:bidi="en-US"/>
        </w:rPr>
      </w:pPr>
      <w:r w:rsidRPr="00535812">
        <w:rPr>
          <w:rFonts w:ascii="Tahoma" w:hAnsi="Tahoma" w:cs="Tahoma"/>
          <w:color w:val="000000" w:themeColor="text1"/>
          <w:lang w:bidi="en-US"/>
        </w:rPr>
        <w:t>Deze marktconsultatie is voor alle partijen geheel vrijblijvend.</w:t>
      </w:r>
    </w:p>
    <w:p w14:paraId="5E8AB27F" w14:textId="77777777" w:rsidR="00AE6BC5" w:rsidRPr="00535812" w:rsidRDefault="7137F2A4" w:rsidP="7137F2A4">
      <w:pPr>
        <w:widowControl w:val="0"/>
        <w:numPr>
          <w:ilvl w:val="0"/>
          <w:numId w:val="4"/>
        </w:numPr>
        <w:autoSpaceDE w:val="0"/>
        <w:autoSpaceDN w:val="0"/>
        <w:adjustRightInd w:val="0"/>
        <w:spacing w:after="0"/>
        <w:contextualSpacing w:val="0"/>
        <w:rPr>
          <w:rFonts w:ascii="Tahoma" w:hAnsi="Tahoma" w:cs="Tahoma"/>
          <w:color w:val="000000" w:themeColor="text1"/>
          <w:lang w:bidi="en-US"/>
        </w:rPr>
      </w:pPr>
      <w:r w:rsidRPr="00535812">
        <w:rPr>
          <w:rFonts w:ascii="Tahoma" w:hAnsi="Tahoma" w:cs="Tahoma"/>
          <w:color w:val="000000" w:themeColor="text1"/>
          <w:lang w:bidi="en-US"/>
        </w:rPr>
        <w:t>Door marktpartijen verstrekte informatie wordt vertrouwelijk behandeld.</w:t>
      </w:r>
    </w:p>
    <w:p w14:paraId="5E8AB280" w14:textId="3671E818" w:rsidR="00AE6BC5" w:rsidRPr="00535812" w:rsidRDefault="7137F2A4" w:rsidP="7137F2A4">
      <w:pPr>
        <w:widowControl w:val="0"/>
        <w:numPr>
          <w:ilvl w:val="0"/>
          <w:numId w:val="4"/>
        </w:numPr>
        <w:autoSpaceDE w:val="0"/>
        <w:autoSpaceDN w:val="0"/>
        <w:adjustRightInd w:val="0"/>
        <w:spacing w:after="0"/>
        <w:contextualSpacing w:val="0"/>
        <w:rPr>
          <w:rFonts w:ascii="Tahoma" w:hAnsi="Tahoma" w:cs="Tahoma"/>
          <w:color w:val="000000" w:themeColor="text1"/>
          <w:lang w:bidi="en-US"/>
        </w:rPr>
      </w:pPr>
      <w:r w:rsidRPr="00535812">
        <w:rPr>
          <w:rFonts w:ascii="Tahoma" w:hAnsi="Tahoma" w:cs="Tahoma"/>
          <w:color w:val="000000" w:themeColor="text1"/>
          <w:lang w:bidi="en-US"/>
        </w:rPr>
        <w:t>Het ontlenen van rechten aan de informatie die in de marktconsultatie is verstrekt is niet mogelijk.</w:t>
      </w:r>
    </w:p>
    <w:p w14:paraId="5E8AB281" w14:textId="6853C336" w:rsidR="00AE6BC5" w:rsidRPr="00535812" w:rsidRDefault="7137F2A4" w:rsidP="7137F2A4">
      <w:pPr>
        <w:widowControl w:val="0"/>
        <w:numPr>
          <w:ilvl w:val="0"/>
          <w:numId w:val="4"/>
        </w:numPr>
        <w:autoSpaceDE w:val="0"/>
        <w:autoSpaceDN w:val="0"/>
        <w:adjustRightInd w:val="0"/>
        <w:spacing w:after="0"/>
        <w:contextualSpacing w:val="0"/>
        <w:rPr>
          <w:rFonts w:ascii="Tahoma" w:hAnsi="Tahoma" w:cs="Tahoma"/>
          <w:color w:val="000000" w:themeColor="text1"/>
          <w:lang w:bidi="en-US"/>
        </w:rPr>
      </w:pPr>
      <w:r w:rsidRPr="00535812">
        <w:rPr>
          <w:rFonts w:ascii="Tahoma" w:hAnsi="Tahoma" w:cs="Tahoma"/>
          <w:color w:val="000000" w:themeColor="text1"/>
          <w:lang w:bidi="en-US"/>
        </w:rPr>
        <w:t xml:space="preserve">Het honoreren van claims van marktpartijen over het gebruik van informatie of vertrouwelijkheid is niet mogelijk. </w:t>
      </w:r>
    </w:p>
    <w:p w14:paraId="7E16D917" w14:textId="5FB4A538" w:rsidR="00535812" w:rsidRPr="00535812" w:rsidRDefault="7137F2A4" w:rsidP="00535812">
      <w:pPr>
        <w:widowControl w:val="0"/>
        <w:autoSpaceDE w:val="0"/>
        <w:autoSpaceDN w:val="0"/>
        <w:adjustRightInd w:val="0"/>
        <w:spacing w:after="0"/>
        <w:ind w:left="720"/>
        <w:contextualSpacing w:val="0"/>
        <w:rPr>
          <w:rFonts w:ascii="Tahoma" w:hAnsi="Tahoma" w:cs="Tahoma"/>
          <w:color w:val="000000" w:themeColor="text1"/>
          <w:lang w:bidi="en-US"/>
        </w:rPr>
      </w:pPr>
      <w:r w:rsidRPr="00535812">
        <w:rPr>
          <w:rFonts w:ascii="Tahoma" w:hAnsi="Tahoma" w:cs="Tahoma"/>
          <w:color w:val="000000" w:themeColor="text1"/>
          <w:lang w:bidi="en-US"/>
        </w:rPr>
        <w:t>Het verstrekken van een vergoeding is niet aan de orde.</w:t>
      </w:r>
    </w:p>
    <w:p w14:paraId="5E8AB283" w14:textId="77777777" w:rsidR="0009326C" w:rsidRPr="00535812" w:rsidRDefault="0009326C" w:rsidP="00535812">
      <w:pPr>
        <w:widowControl w:val="0"/>
        <w:autoSpaceDE w:val="0"/>
        <w:autoSpaceDN w:val="0"/>
        <w:adjustRightInd w:val="0"/>
        <w:spacing w:after="0"/>
        <w:ind w:left="720"/>
        <w:contextualSpacing w:val="0"/>
        <w:rPr>
          <w:rFonts w:ascii="Tahoma" w:hAnsi="Tahoma" w:cs="Tahoma"/>
        </w:rPr>
      </w:pPr>
    </w:p>
    <w:p w14:paraId="5E8AB284" w14:textId="77777777" w:rsidR="00CE7ED9" w:rsidRPr="00535812" w:rsidRDefault="7137F2A4" w:rsidP="7137F2A4">
      <w:pPr>
        <w:pStyle w:val="Kop2"/>
        <w:rPr>
          <w:rFonts w:ascii="Tahoma" w:hAnsi="Tahoma" w:cs="Tahoma"/>
        </w:rPr>
      </w:pPr>
      <w:bookmarkStart w:id="17" w:name="_Toc95997261"/>
      <w:r w:rsidRPr="00535812">
        <w:rPr>
          <w:rFonts w:ascii="Tahoma" w:hAnsi="Tahoma" w:cs="Tahoma"/>
        </w:rPr>
        <w:t>Verslaglegging</w:t>
      </w:r>
      <w:bookmarkEnd w:id="17"/>
    </w:p>
    <w:p w14:paraId="5E8AB285" w14:textId="28287B8B" w:rsidR="00AE6BC5" w:rsidRPr="00535812" w:rsidRDefault="7137F2A4" w:rsidP="7137F2A4">
      <w:pPr>
        <w:widowControl w:val="0"/>
        <w:numPr>
          <w:ilvl w:val="0"/>
          <w:numId w:val="8"/>
        </w:numPr>
        <w:autoSpaceDE w:val="0"/>
        <w:autoSpaceDN w:val="0"/>
        <w:adjustRightInd w:val="0"/>
        <w:spacing w:after="0"/>
        <w:contextualSpacing w:val="0"/>
        <w:rPr>
          <w:rFonts w:ascii="Tahoma" w:hAnsi="Tahoma" w:cs="Tahoma"/>
          <w:color w:val="000000" w:themeColor="text1"/>
          <w:lang w:eastAsia="nl-NL" w:bidi="en-US"/>
        </w:rPr>
      </w:pPr>
      <w:r w:rsidRPr="00535812">
        <w:rPr>
          <w:rFonts w:ascii="Tahoma" w:hAnsi="Tahoma" w:cs="Tahoma"/>
          <w:color w:val="000000" w:themeColor="text1"/>
          <w:lang w:eastAsia="nl-NL" w:bidi="en-US"/>
        </w:rPr>
        <w:t xml:space="preserve">Van de beantwoording van de vragen en de eventueel daarop gevoerde gesprekken in het kader van deze marktconsultatie wordt een kort, samenvattend en geanonimiseerd verslag gemaakt. </w:t>
      </w:r>
    </w:p>
    <w:p w14:paraId="5E8AB286" w14:textId="77777777" w:rsidR="00AE6BC5" w:rsidRPr="00535812" w:rsidRDefault="7137F2A4" w:rsidP="7137F2A4">
      <w:pPr>
        <w:widowControl w:val="0"/>
        <w:numPr>
          <w:ilvl w:val="0"/>
          <w:numId w:val="8"/>
        </w:numPr>
        <w:autoSpaceDE w:val="0"/>
        <w:autoSpaceDN w:val="0"/>
        <w:adjustRightInd w:val="0"/>
        <w:spacing w:after="0"/>
        <w:contextualSpacing w:val="0"/>
        <w:rPr>
          <w:rFonts w:ascii="Tahoma" w:hAnsi="Tahoma" w:cs="Tahoma"/>
          <w:color w:val="000000" w:themeColor="text1"/>
          <w:lang w:eastAsia="nl-NL" w:bidi="en-US"/>
        </w:rPr>
      </w:pPr>
      <w:r w:rsidRPr="00535812">
        <w:rPr>
          <w:rFonts w:ascii="Tahoma" w:hAnsi="Tahoma" w:cs="Tahoma"/>
          <w:color w:val="000000" w:themeColor="text1"/>
          <w:lang w:eastAsia="nl-NL" w:bidi="en-US"/>
        </w:rPr>
        <w:t>In het verslag worden het doel van de marktconsultatie en de gestelde vragen of besproken thema’s vermeld.</w:t>
      </w:r>
    </w:p>
    <w:p w14:paraId="46E30212" w14:textId="708C0F51" w:rsidR="00535812" w:rsidRPr="00535812" w:rsidRDefault="7137F2A4" w:rsidP="00535812">
      <w:pPr>
        <w:widowControl w:val="0"/>
        <w:autoSpaceDE w:val="0"/>
        <w:autoSpaceDN w:val="0"/>
        <w:adjustRightInd w:val="0"/>
        <w:spacing w:after="0"/>
        <w:ind w:left="720"/>
        <w:contextualSpacing w:val="0"/>
        <w:rPr>
          <w:rFonts w:ascii="Tahoma" w:hAnsi="Tahoma" w:cs="Tahoma"/>
          <w:color w:val="000000" w:themeColor="text1"/>
          <w:lang w:eastAsia="nl-NL" w:bidi="en-US"/>
        </w:rPr>
      </w:pPr>
      <w:r w:rsidRPr="00535812">
        <w:rPr>
          <w:rFonts w:ascii="Tahoma" w:hAnsi="Tahoma" w:cs="Tahoma"/>
          <w:color w:val="000000" w:themeColor="text1"/>
          <w:lang w:eastAsia="nl-NL" w:bidi="en-US"/>
        </w:rPr>
        <w:t>Openbaarmaking van een geanonimiseerd verslag kan onderdeel vormen van de aanbestedingsprocedure om daarmee aan te tonen dat het gelijkheidsbeginsel niet is geschonden.</w:t>
      </w:r>
    </w:p>
    <w:p w14:paraId="5E8AB288" w14:textId="66DA99CB" w:rsidR="0009326C" w:rsidRPr="00535812" w:rsidRDefault="0009326C" w:rsidP="00535812">
      <w:pPr>
        <w:widowControl w:val="0"/>
        <w:numPr>
          <w:ilvl w:val="0"/>
          <w:numId w:val="8"/>
        </w:numPr>
        <w:autoSpaceDE w:val="0"/>
        <w:autoSpaceDN w:val="0"/>
        <w:adjustRightInd w:val="0"/>
        <w:spacing w:after="0"/>
        <w:contextualSpacing w:val="0"/>
        <w:rPr>
          <w:rFonts w:ascii="Tahoma" w:hAnsi="Tahoma" w:cs="Tahoma"/>
        </w:rPr>
      </w:pPr>
    </w:p>
    <w:p w14:paraId="053D6C2B" w14:textId="77777777" w:rsidR="00292239" w:rsidRPr="00535812" w:rsidRDefault="7137F2A4" w:rsidP="7137F2A4">
      <w:pPr>
        <w:pStyle w:val="Kop2"/>
        <w:rPr>
          <w:rFonts w:ascii="Tahoma" w:hAnsi="Tahoma" w:cs="Tahoma"/>
        </w:rPr>
      </w:pPr>
      <w:bookmarkStart w:id="18" w:name="_Toc95997262"/>
      <w:r w:rsidRPr="00535812">
        <w:rPr>
          <w:rFonts w:ascii="Tahoma" w:hAnsi="Tahoma" w:cs="Tahoma"/>
        </w:rPr>
        <w:t>Communicatie en contactpersoon</w:t>
      </w:r>
      <w:bookmarkEnd w:id="18"/>
    </w:p>
    <w:p w14:paraId="50EC1F9A" w14:textId="602999B1" w:rsidR="00292239" w:rsidRPr="00535812" w:rsidRDefault="7137F2A4" w:rsidP="7137F2A4">
      <w:pPr>
        <w:tabs>
          <w:tab w:val="left" w:pos="5297"/>
        </w:tabs>
        <w:rPr>
          <w:rFonts w:ascii="Tahoma" w:hAnsi="Tahoma" w:cs="Tahoma"/>
        </w:rPr>
      </w:pPr>
      <w:r w:rsidRPr="00535812">
        <w:rPr>
          <w:rFonts w:ascii="Tahoma" w:hAnsi="Tahoma" w:cs="Tahoma"/>
        </w:rPr>
        <w:t>Communicatie over deze marktconsultatie vindt plaats via TenderNed (</w:t>
      </w:r>
      <w:hyperlink r:id="rId24">
        <w:r w:rsidRPr="00535812">
          <w:rPr>
            <w:rStyle w:val="Hyperlink"/>
            <w:rFonts w:ascii="Tahoma" w:hAnsi="Tahoma" w:cs="Tahoma"/>
          </w:rPr>
          <w:t>www.tenderned.nl</w:t>
        </w:r>
      </w:hyperlink>
      <w:r w:rsidRPr="00535812">
        <w:rPr>
          <w:rFonts w:ascii="Tahoma" w:hAnsi="Tahoma" w:cs="Tahoma"/>
        </w:rPr>
        <w:t xml:space="preserve">). </w:t>
      </w:r>
    </w:p>
    <w:p w14:paraId="48996D1B" w14:textId="3D29E1B1" w:rsidR="00292239" w:rsidRPr="00535812" w:rsidRDefault="7137F2A4" w:rsidP="7137F2A4">
      <w:pPr>
        <w:tabs>
          <w:tab w:val="left" w:pos="5297"/>
        </w:tabs>
        <w:rPr>
          <w:rFonts w:ascii="Tahoma" w:hAnsi="Tahoma" w:cs="Tahoma"/>
        </w:rPr>
      </w:pPr>
      <w:r w:rsidRPr="00535812">
        <w:rPr>
          <w:rFonts w:ascii="Tahoma" w:hAnsi="Tahoma" w:cs="Tahoma"/>
        </w:rPr>
        <w:t xml:space="preserve">Via deze site kunnen geïnteresseerden eventuele vragen over dit document en de marktconsultatie stellen (dashboard aanbesteding/marktconsultatie, onderdeel ‘berichten’) én hun antwoorden op de vragenlijst (bijlage 1) uploaden. </w:t>
      </w:r>
    </w:p>
    <w:p w14:paraId="40FB8A30" w14:textId="77777777" w:rsidR="00292239" w:rsidRPr="00535812" w:rsidRDefault="00292239" w:rsidP="00292239">
      <w:pPr>
        <w:tabs>
          <w:tab w:val="left" w:pos="5297"/>
        </w:tabs>
        <w:rPr>
          <w:rFonts w:ascii="Tahoma" w:hAnsi="Tahoma" w:cs="Tahoma"/>
          <w:bCs/>
        </w:rPr>
      </w:pPr>
    </w:p>
    <w:p w14:paraId="0CF12410" w14:textId="705F3262" w:rsidR="00292239" w:rsidRPr="00535812" w:rsidRDefault="7137F2A4" w:rsidP="7137F2A4">
      <w:pPr>
        <w:tabs>
          <w:tab w:val="left" w:pos="5297"/>
        </w:tabs>
        <w:rPr>
          <w:rFonts w:ascii="Tahoma" w:hAnsi="Tahoma" w:cs="Tahoma"/>
        </w:rPr>
      </w:pPr>
      <w:r w:rsidRPr="00535812">
        <w:rPr>
          <w:rFonts w:ascii="Tahoma" w:hAnsi="Tahoma" w:cs="Tahoma"/>
        </w:rPr>
        <w:t xml:space="preserve">Alleen voor geïnteresseerden die geen account hebben op TenderNed is er de mogelijkheid om te communiceren via </w:t>
      </w:r>
      <w:hyperlink r:id="rId25">
        <w:r w:rsidRPr="00535812">
          <w:rPr>
            <w:rStyle w:val="Hyperlink"/>
            <w:rFonts w:ascii="Tahoma" w:hAnsi="Tahoma" w:cs="Tahoma"/>
          </w:rPr>
          <w:t>inkoop@fontys.nl</w:t>
        </w:r>
      </w:hyperlink>
      <w:r w:rsidRPr="00535812">
        <w:rPr>
          <w:rFonts w:ascii="Tahoma" w:hAnsi="Tahoma" w:cs="Tahoma"/>
        </w:rPr>
        <w:t xml:space="preserve">. De antwoorden op de vragen kunt u sturen naar </w:t>
      </w:r>
      <w:hyperlink r:id="rId26">
        <w:r w:rsidRPr="00535812">
          <w:rPr>
            <w:rStyle w:val="Hyperlink"/>
            <w:rFonts w:ascii="Tahoma" w:hAnsi="Tahoma" w:cs="Tahoma"/>
          </w:rPr>
          <w:t>inkoop@fontys.nl</w:t>
        </w:r>
      </w:hyperlink>
      <w:r w:rsidRPr="00535812">
        <w:rPr>
          <w:rFonts w:ascii="Tahoma" w:hAnsi="Tahoma" w:cs="Tahoma"/>
        </w:rPr>
        <w:t xml:space="preserve"> o.v.v. Marktconsultatie </w:t>
      </w:r>
      <w:r w:rsidR="001678B5" w:rsidRPr="00535812">
        <w:rPr>
          <w:rFonts w:ascii="Tahoma" w:hAnsi="Tahoma" w:cs="Tahoma"/>
        </w:rPr>
        <w:t>Brandwerende applicaties</w:t>
      </w:r>
      <w:r w:rsidRPr="00535812">
        <w:rPr>
          <w:rFonts w:ascii="Tahoma" w:hAnsi="Tahoma" w:cs="Tahoma"/>
        </w:rPr>
        <w:t xml:space="preserve">. Het is raadzaam om een account aan te maken, aangezien aanbestedende diensten verplicht zijn digitaal aan te besteden. Het  aanmaken van een account neemt enige tijd in beslag vanwege het aanvragen van E-herkenning. </w:t>
      </w:r>
    </w:p>
    <w:p w14:paraId="1A013E60" w14:textId="77777777" w:rsidR="00292239" w:rsidRPr="00535812" w:rsidRDefault="00292239" w:rsidP="00292239">
      <w:pPr>
        <w:tabs>
          <w:tab w:val="left" w:pos="5297"/>
        </w:tabs>
        <w:rPr>
          <w:rFonts w:ascii="Tahoma" w:hAnsi="Tahoma" w:cs="Tahoma"/>
        </w:rPr>
      </w:pPr>
    </w:p>
    <w:p w14:paraId="3CC2A412" w14:textId="26604E24" w:rsidR="00292239" w:rsidRPr="00535812" w:rsidRDefault="7137F2A4" w:rsidP="7137F2A4">
      <w:pPr>
        <w:rPr>
          <w:rFonts w:ascii="Tahoma" w:hAnsi="Tahoma" w:cs="Tahoma"/>
        </w:rPr>
      </w:pPr>
      <w:r w:rsidRPr="00535812">
        <w:rPr>
          <w:rFonts w:ascii="Tahoma" w:hAnsi="Tahoma" w:cs="Tahoma"/>
        </w:rPr>
        <w:t xml:space="preserve">Mocht er zich een storing voordoen op TenderNed, dan kan dit via </w:t>
      </w:r>
      <w:hyperlink r:id="rId27">
        <w:r w:rsidRPr="00535812">
          <w:rPr>
            <w:rStyle w:val="Hyperlink"/>
            <w:rFonts w:ascii="Tahoma" w:hAnsi="Tahoma" w:cs="Tahoma"/>
          </w:rPr>
          <w:t>inkoop@fontys.nl</w:t>
        </w:r>
      </w:hyperlink>
      <w:r w:rsidRPr="00535812">
        <w:rPr>
          <w:rFonts w:ascii="Tahoma" w:hAnsi="Tahoma" w:cs="Tahoma"/>
        </w:rPr>
        <w:t xml:space="preserve"> kenbaar gemaakt worden. </w:t>
      </w:r>
    </w:p>
    <w:p w14:paraId="121D0D0D" w14:textId="77777777" w:rsidR="00292239" w:rsidRPr="00535812" w:rsidRDefault="00292239" w:rsidP="00292239">
      <w:pPr>
        <w:rPr>
          <w:rFonts w:ascii="Tahoma" w:hAnsi="Tahoma" w:cs="Tahoma"/>
        </w:rPr>
      </w:pPr>
    </w:p>
    <w:p w14:paraId="7A02DE3D" w14:textId="65225FF5" w:rsidR="00292239" w:rsidRPr="00535812" w:rsidRDefault="7137F2A4" w:rsidP="00292239">
      <w:pPr>
        <w:rPr>
          <w:rFonts w:ascii="Tahoma" w:hAnsi="Tahoma" w:cs="Tahoma"/>
        </w:rPr>
      </w:pPr>
      <w:r w:rsidRPr="00535812">
        <w:rPr>
          <w:rFonts w:ascii="Tahoma" w:hAnsi="Tahoma" w:cs="Tahoma"/>
        </w:rPr>
        <w:t xml:space="preserve">De contactpersoon van deze marktconsultatie is: </w:t>
      </w:r>
    </w:p>
    <w:p w14:paraId="72C83123" w14:textId="77777777" w:rsidR="000B5954" w:rsidRPr="00535812" w:rsidRDefault="000B5954" w:rsidP="00292239">
      <w:pPr>
        <w:rPr>
          <w:rFonts w:ascii="Tahoma" w:hAnsi="Tahoma" w:cs="Tahoma"/>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38"/>
        <w:gridCol w:w="7088"/>
      </w:tblGrid>
      <w:tr w:rsidR="00292239" w:rsidRPr="00535812" w14:paraId="204206B5" w14:textId="77777777" w:rsidTr="000B5954">
        <w:trPr>
          <w:trHeight w:val="427"/>
          <w:jc w:val="center"/>
        </w:trPr>
        <w:tc>
          <w:tcPr>
            <w:tcW w:w="1838" w:type="dxa"/>
            <w:shd w:val="clear" w:color="auto" w:fill="auto"/>
            <w:vAlign w:val="center"/>
          </w:tcPr>
          <w:p w14:paraId="5B14D141" w14:textId="77777777" w:rsidR="00292239" w:rsidRPr="00535812" w:rsidRDefault="7137F2A4" w:rsidP="7137F2A4">
            <w:pPr>
              <w:spacing w:after="0"/>
              <w:contextualSpacing w:val="0"/>
              <w:rPr>
                <w:rFonts w:ascii="Tahoma" w:hAnsi="Tahoma" w:cs="Tahoma"/>
                <w:lang w:eastAsia="nl-NL"/>
              </w:rPr>
            </w:pPr>
            <w:r w:rsidRPr="00535812">
              <w:rPr>
                <w:rFonts w:ascii="Tahoma" w:hAnsi="Tahoma" w:cs="Tahoma"/>
                <w:lang w:eastAsia="nl-NL"/>
              </w:rPr>
              <w:t>Naam:</w:t>
            </w:r>
          </w:p>
        </w:tc>
        <w:tc>
          <w:tcPr>
            <w:tcW w:w="7088" w:type="dxa"/>
            <w:shd w:val="clear" w:color="auto" w:fill="auto"/>
            <w:vAlign w:val="center"/>
          </w:tcPr>
          <w:p w14:paraId="48AC97A2" w14:textId="3D6CAB1C" w:rsidR="00292239" w:rsidRPr="00535812" w:rsidRDefault="000B5954" w:rsidP="7137F2A4">
            <w:pPr>
              <w:spacing w:after="0"/>
              <w:rPr>
                <w:rFonts w:ascii="Tahoma" w:hAnsi="Tahoma" w:cs="Tahoma"/>
              </w:rPr>
            </w:pPr>
            <w:r w:rsidRPr="00535812">
              <w:rPr>
                <w:rFonts w:ascii="Tahoma" w:hAnsi="Tahoma" w:cs="Tahoma"/>
                <w:lang w:eastAsia="nl-NL"/>
              </w:rPr>
              <w:t>Dhr. G. van Rooij</w:t>
            </w:r>
          </w:p>
        </w:tc>
      </w:tr>
      <w:tr w:rsidR="00292239" w:rsidRPr="00535812" w14:paraId="27CE7BDE" w14:textId="77777777" w:rsidTr="7137F2A4">
        <w:trPr>
          <w:trHeight w:val="427"/>
          <w:jc w:val="center"/>
        </w:trPr>
        <w:tc>
          <w:tcPr>
            <w:tcW w:w="1838" w:type="dxa"/>
            <w:vAlign w:val="center"/>
          </w:tcPr>
          <w:p w14:paraId="200813F7" w14:textId="77777777" w:rsidR="00292239" w:rsidRPr="00535812" w:rsidRDefault="7137F2A4" w:rsidP="7137F2A4">
            <w:pPr>
              <w:spacing w:after="0"/>
              <w:contextualSpacing w:val="0"/>
              <w:rPr>
                <w:rFonts w:ascii="Tahoma" w:hAnsi="Tahoma" w:cs="Tahoma"/>
                <w:lang w:eastAsia="nl-NL"/>
              </w:rPr>
            </w:pPr>
            <w:r w:rsidRPr="00535812">
              <w:rPr>
                <w:rFonts w:ascii="Tahoma" w:hAnsi="Tahoma" w:cs="Tahoma"/>
                <w:lang w:eastAsia="nl-NL"/>
              </w:rPr>
              <w:t>Telefoonnummer:</w:t>
            </w:r>
          </w:p>
        </w:tc>
        <w:tc>
          <w:tcPr>
            <w:tcW w:w="7088" w:type="dxa"/>
            <w:vAlign w:val="center"/>
          </w:tcPr>
          <w:p w14:paraId="70F2A5C5" w14:textId="0E3D26E3" w:rsidR="00292239" w:rsidRPr="00535812" w:rsidRDefault="000B5954" w:rsidP="7137F2A4">
            <w:pPr>
              <w:spacing w:after="0"/>
              <w:rPr>
                <w:rFonts w:ascii="Tahoma" w:hAnsi="Tahoma" w:cs="Tahoma"/>
                <w:highlight w:val="yellow"/>
              </w:rPr>
            </w:pPr>
            <w:r w:rsidRPr="00535812">
              <w:rPr>
                <w:rFonts w:ascii="Tahoma" w:hAnsi="Tahoma" w:cs="Tahoma"/>
                <w:lang w:eastAsia="nl-NL"/>
              </w:rPr>
              <w:t>08850-89330</w:t>
            </w:r>
            <w:r w:rsidR="7137F2A4" w:rsidRPr="00535812">
              <w:rPr>
                <w:rFonts w:ascii="Tahoma" w:hAnsi="Tahoma" w:cs="Tahoma"/>
                <w:lang w:eastAsia="nl-NL"/>
              </w:rPr>
              <w:t xml:space="preserve"> (bij geen gehoor: 08850-71444)</w:t>
            </w:r>
          </w:p>
        </w:tc>
      </w:tr>
      <w:tr w:rsidR="00292239" w:rsidRPr="00535812" w14:paraId="58EA2D20" w14:textId="77777777" w:rsidTr="7137F2A4">
        <w:trPr>
          <w:trHeight w:val="427"/>
          <w:jc w:val="center"/>
        </w:trPr>
        <w:tc>
          <w:tcPr>
            <w:tcW w:w="1838" w:type="dxa"/>
            <w:vAlign w:val="center"/>
          </w:tcPr>
          <w:p w14:paraId="3772AC85" w14:textId="77777777" w:rsidR="00292239" w:rsidRPr="00535812" w:rsidRDefault="7137F2A4" w:rsidP="7137F2A4">
            <w:pPr>
              <w:spacing w:after="0"/>
              <w:contextualSpacing w:val="0"/>
              <w:rPr>
                <w:rFonts w:ascii="Tahoma" w:hAnsi="Tahoma" w:cs="Tahoma"/>
                <w:lang w:eastAsia="nl-NL"/>
              </w:rPr>
            </w:pPr>
            <w:r w:rsidRPr="00535812">
              <w:rPr>
                <w:rFonts w:ascii="Tahoma" w:hAnsi="Tahoma" w:cs="Tahoma"/>
                <w:lang w:eastAsia="nl-NL"/>
              </w:rPr>
              <w:t>E-mailadres:</w:t>
            </w:r>
          </w:p>
        </w:tc>
        <w:tc>
          <w:tcPr>
            <w:tcW w:w="7088" w:type="dxa"/>
            <w:vAlign w:val="center"/>
          </w:tcPr>
          <w:p w14:paraId="45513EFC" w14:textId="57A276F2" w:rsidR="00292239" w:rsidRPr="00535812" w:rsidRDefault="00112950" w:rsidP="00B90452">
            <w:pPr>
              <w:spacing w:after="0"/>
              <w:rPr>
                <w:rFonts w:ascii="Tahoma" w:hAnsi="Tahoma" w:cs="Tahoma"/>
              </w:rPr>
            </w:pPr>
            <w:hyperlink r:id="rId28" w:history="1">
              <w:r w:rsidR="00292239" w:rsidRPr="00535812">
                <w:rPr>
                  <w:rStyle w:val="Hyperlink"/>
                  <w:rFonts w:ascii="Tahoma" w:hAnsi="Tahoma" w:cs="Tahoma"/>
                  <w:szCs w:val="20"/>
                  <w:lang w:eastAsia="nl-NL"/>
                </w:rPr>
                <w:t>inkoop@fontys.nl</w:t>
              </w:r>
            </w:hyperlink>
            <w:r w:rsidR="00292239" w:rsidRPr="00535812">
              <w:rPr>
                <w:rFonts w:ascii="Tahoma" w:hAnsi="Tahoma" w:cs="Tahoma"/>
                <w:szCs w:val="20"/>
                <w:lang w:eastAsia="nl-NL"/>
              </w:rPr>
              <w:t xml:space="preserve"> </w:t>
            </w:r>
          </w:p>
        </w:tc>
      </w:tr>
    </w:tbl>
    <w:p w14:paraId="0A80961C" w14:textId="0B90BE76" w:rsidR="00391F77" w:rsidRPr="00535812" w:rsidRDefault="00391F77" w:rsidP="0009326C">
      <w:pPr>
        <w:rPr>
          <w:rFonts w:ascii="Tahoma" w:hAnsi="Tahoma" w:cs="Tahoma"/>
        </w:rPr>
      </w:pPr>
    </w:p>
    <w:p w14:paraId="5E8AB289" w14:textId="77777777" w:rsidR="00CE7ED9" w:rsidRPr="00535812" w:rsidRDefault="7137F2A4" w:rsidP="7137F2A4">
      <w:pPr>
        <w:pStyle w:val="Kop2"/>
        <w:rPr>
          <w:rFonts w:ascii="Tahoma" w:hAnsi="Tahoma" w:cs="Tahoma"/>
        </w:rPr>
      </w:pPr>
      <w:bookmarkStart w:id="19" w:name="_Toc95997263"/>
      <w:r w:rsidRPr="00535812">
        <w:rPr>
          <w:rFonts w:ascii="Tahoma" w:hAnsi="Tahoma" w:cs="Tahoma"/>
        </w:rPr>
        <w:t>Planning</w:t>
      </w:r>
      <w:bookmarkEnd w:id="19"/>
    </w:p>
    <w:p w14:paraId="0DD3DE4A" w14:textId="77777777" w:rsidR="00C1289A" w:rsidRPr="00535812" w:rsidRDefault="7137F2A4" w:rsidP="7137F2A4">
      <w:pPr>
        <w:autoSpaceDE w:val="0"/>
        <w:autoSpaceDN w:val="0"/>
        <w:adjustRightInd w:val="0"/>
        <w:spacing w:after="0"/>
        <w:contextualSpacing w:val="0"/>
        <w:rPr>
          <w:rFonts w:ascii="Tahoma" w:eastAsia="Fontys Joanna" w:hAnsi="Tahoma" w:cs="Tahoma"/>
          <w:color w:val="000000" w:themeColor="text1"/>
          <w:lang w:eastAsia="nl-NL"/>
        </w:rPr>
      </w:pPr>
      <w:r w:rsidRPr="00535812">
        <w:rPr>
          <w:rFonts w:ascii="Tahoma" w:eastAsia="Fontys Joanna" w:hAnsi="Tahoma" w:cs="Tahoma"/>
          <w:color w:val="000000" w:themeColor="text1"/>
          <w:lang w:eastAsia="nl-NL"/>
        </w:rPr>
        <w:t xml:space="preserve">Middels deze marktconsultatie kunnen marktpartijen een reactie geven op de in deze marktconsultatie gestelde vragen. Mocht Fontys naar aanleiding van de schriftelijke reacties, een verduidelijking willen hebben op de gegeven antwoorden dan willen we de optie open houden om enkele of alle partijen uit te nodigen voor een verdiepend gesprek. Het initiatief hiertoe ligt uitsluitend bij Fontys. </w:t>
      </w:r>
    </w:p>
    <w:p w14:paraId="1403645F" w14:textId="77777777" w:rsidR="00C1289A" w:rsidRPr="00535812" w:rsidRDefault="00C1289A" w:rsidP="00C1289A">
      <w:pPr>
        <w:rPr>
          <w:rFonts w:ascii="Tahoma" w:eastAsia="Fontys Joanna" w:hAnsi="Tahoma" w:cs="Tahoma"/>
          <w:color w:val="000000"/>
          <w:szCs w:val="20"/>
          <w:lang w:eastAsia="nl-NL"/>
        </w:rPr>
      </w:pPr>
    </w:p>
    <w:p w14:paraId="4DB3AD86" w14:textId="77777777" w:rsidR="00D83D31" w:rsidRPr="00535812" w:rsidRDefault="00D83D31" w:rsidP="7137F2A4">
      <w:pPr>
        <w:rPr>
          <w:rFonts w:ascii="Tahoma" w:eastAsia="Fontys Joanna" w:hAnsi="Tahoma" w:cs="Tahoma"/>
          <w:color w:val="000000" w:themeColor="text1"/>
          <w:lang w:eastAsia="nl-NL"/>
        </w:rPr>
      </w:pPr>
    </w:p>
    <w:p w14:paraId="612E5FC9" w14:textId="20E35EAC" w:rsidR="00C1289A" w:rsidRPr="00535812" w:rsidRDefault="7137F2A4" w:rsidP="7137F2A4">
      <w:pPr>
        <w:rPr>
          <w:rFonts w:ascii="Tahoma" w:eastAsia="Fontys Joanna" w:hAnsi="Tahoma" w:cs="Tahoma"/>
          <w:color w:val="000000" w:themeColor="text1"/>
          <w:lang w:eastAsia="nl-NL"/>
        </w:rPr>
      </w:pPr>
      <w:r w:rsidRPr="00535812">
        <w:rPr>
          <w:rFonts w:ascii="Tahoma" w:eastAsia="Fontys Joanna" w:hAnsi="Tahoma" w:cs="Tahoma"/>
          <w:color w:val="000000" w:themeColor="text1"/>
          <w:lang w:eastAsia="nl-NL"/>
        </w:rPr>
        <w:t>De planning* ziet er als volgt uit:</w:t>
      </w:r>
    </w:p>
    <w:p w14:paraId="5BD4174F" w14:textId="4EEA7FF1" w:rsidR="00C1289A" w:rsidRPr="00535812" w:rsidRDefault="00C1289A" w:rsidP="00AE6BC5">
      <w:pPr>
        <w:rPr>
          <w:rFonts w:ascii="Tahoma" w:hAnsi="Tahoma" w:cs="Tahoma"/>
        </w:rPr>
      </w:pPr>
    </w:p>
    <w:tbl>
      <w:tblPr>
        <w:tblW w:w="76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181"/>
        <w:gridCol w:w="2450"/>
      </w:tblGrid>
      <w:tr w:rsidR="00112950" w:rsidRPr="00535812" w14:paraId="6542EE47" w14:textId="77777777" w:rsidTr="00112950">
        <w:trPr>
          <w:trHeight w:val="393"/>
        </w:trPr>
        <w:tc>
          <w:tcPr>
            <w:tcW w:w="5181" w:type="dxa"/>
            <w:shd w:val="clear" w:color="auto" w:fill="D9D9D9" w:themeFill="background1" w:themeFillShade="D9"/>
          </w:tcPr>
          <w:p w14:paraId="3787CEC9" w14:textId="01CB7F4E" w:rsidR="00112950" w:rsidRPr="00112950" w:rsidRDefault="00112950" w:rsidP="00112950">
            <w:pPr>
              <w:rPr>
                <w:rFonts w:ascii="Tahoma" w:hAnsi="Tahoma" w:cs="Tahoma"/>
                <w:b/>
                <w:bCs/>
              </w:rPr>
            </w:pPr>
            <w:r w:rsidRPr="00112950">
              <w:rPr>
                <w:rFonts w:ascii="Tahoma" w:hAnsi="Tahoma" w:cs="Tahoma"/>
              </w:rPr>
              <w:t>Activiteit</w:t>
            </w:r>
          </w:p>
        </w:tc>
        <w:tc>
          <w:tcPr>
            <w:tcW w:w="2450" w:type="dxa"/>
            <w:shd w:val="clear" w:color="auto" w:fill="D9D9D9" w:themeFill="background1" w:themeFillShade="D9"/>
          </w:tcPr>
          <w:p w14:paraId="7014B3CF" w14:textId="79A81B32" w:rsidR="00112950" w:rsidRPr="00112950" w:rsidRDefault="00112950" w:rsidP="00112950">
            <w:pPr>
              <w:rPr>
                <w:rFonts w:ascii="Tahoma" w:hAnsi="Tahoma" w:cs="Tahoma"/>
                <w:b/>
                <w:bCs/>
              </w:rPr>
            </w:pPr>
            <w:r w:rsidRPr="00112950">
              <w:rPr>
                <w:rFonts w:ascii="Tahoma" w:hAnsi="Tahoma" w:cs="Tahoma"/>
              </w:rPr>
              <w:t xml:space="preserve">         Datum</w:t>
            </w:r>
          </w:p>
        </w:tc>
      </w:tr>
      <w:tr w:rsidR="00112950" w:rsidRPr="00535812" w14:paraId="7F8269FD" w14:textId="77777777" w:rsidTr="00115DC5">
        <w:trPr>
          <w:trHeight w:val="468"/>
        </w:trPr>
        <w:tc>
          <w:tcPr>
            <w:tcW w:w="5181" w:type="dxa"/>
          </w:tcPr>
          <w:p w14:paraId="53BC1127" w14:textId="43B98F0C" w:rsidR="00112950" w:rsidRPr="00112950" w:rsidRDefault="00112950" w:rsidP="00112950">
            <w:pPr>
              <w:rPr>
                <w:rFonts w:ascii="Tahoma" w:hAnsi="Tahoma" w:cs="Tahoma"/>
              </w:rPr>
            </w:pPr>
            <w:r w:rsidRPr="00112950">
              <w:rPr>
                <w:rFonts w:ascii="Tahoma" w:hAnsi="Tahoma" w:cs="Tahoma"/>
              </w:rPr>
              <w:t>Publicatiedatum/Uitnodiging marktconsultatie</w:t>
            </w:r>
          </w:p>
        </w:tc>
        <w:tc>
          <w:tcPr>
            <w:tcW w:w="2450" w:type="dxa"/>
          </w:tcPr>
          <w:p w14:paraId="70EAEC91" w14:textId="5756F094" w:rsidR="00112950" w:rsidRPr="00112950" w:rsidRDefault="00112950" w:rsidP="00112950">
            <w:pPr>
              <w:jc w:val="center"/>
              <w:rPr>
                <w:rFonts w:ascii="Tahoma" w:hAnsi="Tahoma" w:cs="Tahoma"/>
                <w:color w:val="0070C0"/>
              </w:rPr>
            </w:pPr>
            <w:r w:rsidRPr="00112950">
              <w:rPr>
                <w:rFonts w:ascii="Tahoma" w:hAnsi="Tahoma" w:cs="Tahoma"/>
              </w:rPr>
              <w:t>1</w:t>
            </w:r>
            <w:r>
              <w:rPr>
                <w:rFonts w:ascii="Tahoma" w:hAnsi="Tahoma" w:cs="Tahoma"/>
              </w:rPr>
              <w:t>8</w:t>
            </w:r>
            <w:r w:rsidRPr="00112950">
              <w:rPr>
                <w:rFonts w:ascii="Tahoma" w:hAnsi="Tahoma" w:cs="Tahoma"/>
              </w:rPr>
              <w:t xml:space="preserve"> februari 2022</w:t>
            </w:r>
          </w:p>
        </w:tc>
      </w:tr>
      <w:tr w:rsidR="00112950" w:rsidRPr="00535812" w14:paraId="7F0FBCE0" w14:textId="77777777" w:rsidTr="00115DC5">
        <w:trPr>
          <w:trHeight w:val="468"/>
        </w:trPr>
        <w:tc>
          <w:tcPr>
            <w:tcW w:w="5181" w:type="dxa"/>
          </w:tcPr>
          <w:p w14:paraId="4928FDBB" w14:textId="4A2185A3" w:rsidR="00112950" w:rsidRPr="00112950" w:rsidRDefault="00112950" w:rsidP="00112950">
            <w:pPr>
              <w:rPr>
                <w:rFonts w:ascii="Tahoma" w:hAnsi="Tahoma" w:cs="Tahoma"/>
              </w:rPr>
            </w:pPr>
            <w:r w:rsidRPr="00112950">
              <w:rPr>
                <w:rFonts w:ascii="Tahoma" w:hAnsi="Tahoma" w:cs="Tahoma"/>
              </w:rPr>
              <w:t>Uiterlijke termijn vragen stellen over de marktconsultatie</w:t>
            </w:r>
          </w:p>
        </w:tc>
        <w:tc>
          <w:tcPr>
            <w:tcW w:w="2450" w:type="dxa"/>
          </w:tcPr>
          <w:p w14:paraId="449ABB49" w14:textId="2D335371" w:rsidR="00112950" w:rsidRPr="00112950" w:rsidRDefault="00112950" w:rsidP="00112950">
            <w:pPr>
              <w:jc w:val="center"/>
              <w:rPr>
                <w:rFonts w:ascii="Tahoma" w:hAnsi="Tahoma" w:cs="Tahoma"/>
                <w:color w:val="0070C0"/>
              </w:rPr>
            </w:pPr>
            <w:r w:rsidRPr="00112950">
              <w:rPr>
                <w:rFonts w:ascii="Tahoma" w:hAnsi="Tahoma" w:cs="Tahoma"/>
              </w:rPr>
              <w:t>Maandag 21 maart</w:t>
            </w:r>
          </w:p>
        </w:tc>
      </w:tr>
      <w:tr w:rsidR="00112950" w:rsidRPr="00535812" w14:paraId="4C2553CC" w14:textId="77777777" w:rsidTr="00115DC5">
        <w:trPr>
          <w:trHeight w:val="468"/>
        </w:trPr>
        <w:tc>
          <w:tcPr>
            <w:tcW w:w="5181" w:type="dxa"/>
          </w:tcPr>
          <w:p w14:paraId="19CDEA05" w14:textId="2E60D0B9" w:rsidR="00112950" w:rsidRPr="00112950" w:rsidRDefault="00112950" w:rsidP="00112950">
            <w:pPr>
              <w:rPr>
                <w:rFonts w:ascii="Tahoma" w:hAnsi="Tahoma" w:cs="Tahoma"/>
              </w:rPr>
            </w:pPr>
            <w:r w:rsidRPr="00112950">
              <w:rPr>
                <w:rFonts w:ascii="Tahoma" w:hAnsi="Tahoma" w:cs="Tahoma"/>
              </w:rPr>
              <w:t>Uiterlijke termijn beantwoording van vragen over de marktconsultatie (door Fontys)</w:t>
            </w:r>
          </w:p>
        </w:tc>
        <w:tc>
          <w:tcPr>
            <w:tcW w:w="2450" w:type="dxa"/>
          </w:tcPr>
          <w:p w14:paraId="0B97730C" w14:textId="0DD04779" w:rsidR="00112950" w:rsidRPr="00112950" w:rsidRDefault="00112950" w:rsidP="00112950">
            <w:pPr>
              <w:jc w:val="center"/>
              <w:rPr>
                <w:rFonts w:ascii="Tahoma" w:hAnsi="Tahoma" w:cs="Tahoma"/>
                <w:color w:val="0070C0"/>
              </w:rPr>
            </w:pPr>
            <w:r w:rsidRPr="00112950">
              <w:rPr>
                <w:rFonts w:ascii="Tahoma" w:hAnsi="Tahoma" w:cs="Tahoma"/>
              </w:rPr>
              <w:t>Vrijdag 25 maart</w:t>
            </w:r>
          </w:p>
        </w:tc>
      </w:tr>
      <w:tr w:rsidR="00112950" w:rsidRPr="00535812" w14:paraId="173300DC" w14:textId="77777777" w:rsidTr="00115DC5">
        <w:trPr>
          <w:trHeight w:val="538"/>
        </w:trPr>
        <w:tc>
          <w:tcPr>
            <w:tcW w:w="5181" w:type="dxa"/>
          </w:tcPr>
          <w:p w14:paraId="4F0C9B0A" w14:textId="1E351BC2" w:rsidR="00112950" w:rsidRPr="00112950" w:rsidRDefault="00112950" w:rsidP="00112950">
            <w:pPr>
              <w:rPr>
                <w:rFonts w:ascii="Tahoma" w:hAnsi="Tahoma" w:cs="Tahoma"/>
              </w:rPr>
            </w:pPr>
            <w:r w:rsidRPr="00112950">
              <w:rPr>
                <w:rFonts w:ascii="Tahoma" w:hAnsi="Tahoma" w:cs="Tahoma"/>
              </w:rPr>
              <w:t>Uiterlijke termijn indienen reacties marktconsultatie</w:t>
            </w:r>
          </w:p>
        </w:tc>
        <w:tc>
          <w:tcPr>
            <w:tcW w:w="2450" w:type="dxa"/>
          </w:tcPr>
          <w:p w14:paraId="31A4B7FC" w14:textId="40BB499A" w:rsidR="00112950" w:rsidRPr="00112950" w:rsidRDefault="00112950" w:rsidP="00112950">
            <w:pPr>
              <w:jc w:val="center"/>
              <w:rPr>
                <w:rFonts w:ascii="Tahoma" w:hAnsi="Tahoma" w:cs="Tahoma"/>
                <w:color w:val="0070C0"/>
              </w:rPr>
            </w:pPr>
            <w:r w:rsidRPr="00112950">
              <w:rPr>
                <w:rFonts w:ascii="Tahoma" w:hAnsi="Tahoma" w:cs="Tahoma"/>
              </w:rPr>
              <w:t>Vrijdag 1 april</w:t>
            </w:r>
          </w:p>
        </w:tc>
      </w:tr>
      <w:tr w:rsidR="00112950" w:rsidRPr="00535812" w14:paraId="6738ADDD" w14:textId="77777777" w:rsidTr="00115DC5">
        <w:trPr>
          <w:trHeight w:val="538"/>
        </w:trPr>
        <w:tc>
          <w:tcPr>
            <w:tcW w:w="5181" w:type="dxa"/>
          </w:tcPr>
          <w:p w14:paraId="1AB4C83F" w14:textId="5C265161" w:rsidR="00112950" w:rsidRPr="00112950" w:rsidRDefault="00112950" w:rsidP="00112950">
            <w:pPr>
              <w:rPr>
                <w:rFonts w:ascii="Tahoma" w:hAnsi="Tahoma" w:cs="Tahoma"/>
              </w:rPr>
            </w:pPr>
            <w:r w:rsidRPr="00112950">
              <w:rPr>
                <w:rFonts w:ascii="Tahoma" w:hAnsi="Tahoma" w:cs="Tahoma"/>
              </w:rPr>
              <w:t>Evt. Uitnodiging voor marktconsultatiegesprekken</w:t>
            </w:r>
          </w:p>
        </w:tc>
        <w:tc>
          <w:tcPr>
            <w:tcW w:w="2450" w:type="dxa"/>
          </w:tcPr>
          <w:p w14:paraId="2472E7F0" w14:textId="1912CFDF" w:rsidR="00112950" w:rsidRPr="00112950" w:rsidRDefault="00112950" w:rsidP="00112950">
            <w:pPr>
              <w:jc w:val="center"/>
              <w:rPr>
                <w:rFonts w:ascii="Tahoma" w:hAnsi="Tahoma" w:cs="Tahoma"/>
                <w:color w:val="0070C0"/>
              </w:rPr>
            </w:pPr>
            <w:r w:rsidRPr="00112950">
              <w:rPr>
                <w:rFonts w:ascii="Tahoma" w:hAnsi="Tahoma" w:cs="Tahoma"/>
              </w:rPr>
              <w:t>onbekend</w:t>
            </w:r>
          </w:p>
        </w:tc>
      </w:tr>
      <w:tr w:rsidR="00112950" w:rsidRPr="00535812" w14:paraId="0B9C296B" w14:textId="77777777" w:rsidTr="00115DC5">
        <w:trPr>
          <w:trHeight w:val="538"/>
        </w:trPr>
        <w:tc>
          <w:tcPr>
            <w:tcW w:w="5181" w:type="dxa"/>
          </w:tcPr>
          <w:p w14:paraId="0472E2A9" w14:textId="55D246C1" w:rsidR="00112950" w:rsidRPr="00112950" w:rsidRDefault="00112950" w:rsidP="00112950">
            <w:pPr>
              <w:rPr>
                <w:rFonts w:ascii="Tahoma" w:hAnsi="Tahoma" w:cs="Tahoma"/>
              </w:rPr>
            </w:pPr>
            <w:r w:rsidRPr="00112950">
              <w:rPr>
                <w:rFonts w:ascii="Tahoma" w:hAnsi="Tahoma" w:cs="Tahoma"/>
              </w:rPr>
              <w:t>Evt. Marktconsultatiegesprekken</w:t>
            </w:r>
          </w:p>
        </w:tc>
        <w:tc>
          <w:tcPr>
            <w:tcW w:w="2450" w:type="dxa"/>
          </w:tcPr>
          <w:p w14:paraId="466E2C09" w14:textId="0959DE2D" w:rsidR="00112950" w:rsidRPr="00112950" w:rsidRDefault="00112950" w:rsidP="00112950">
            <w:pPr>
              <w:jc w:val="center"/>
              <w:rPr>
                <w:rFonts w:ascii="Tahoma" w:hAnsi="Tahoma" w:cs="Tahoma"/>
                <w:color w:val="0070C0"/>
              </w:rPr>
            </w:pPr>
            <w:r w:rsidRPr="00112950">
              <w:rPr>
                <w:rFonts w:ascii="Tahoma" w:hAnsi="Tahoma" w:cs="Tahoma"/>
              </w:rPr>
              <w:t>onbekend</w:t>
            </w:r>
          </w:p>
        </w:tc>
      </w:tr>
    </w:tbl>
    <w:p w14:paraId="461B2F0B" w14:textId="77777777" w:rsidR="000B5954" w:rsidRPr="00535812" w:rsidRDefault="000B5954" w:rsidP="000B5954">
      <w:pPr>
        <w:spacing w:after="0"/>
        <w:contextualSpacing w:val="0"/>
        <w:rPr>
          <w:rFonts w:ascii="Tahoma" w:hAnsi="Tahoma" w:cs="Tahoma"/>
        </w:rPr>
      </w:pPr>
    </w:p>
    <w:p w14:paraId="60CC6780" w14:textId="1EFF6039" w:rsidR="000B5954" w:rsidRPr="00535812" w:rsidRDefault="000B5954" w:rsidP="000B5954">
      <w:pPr>
        <w:spacing w:after="0"/>
        <w:contextualSpacing w:val="0"/>
        <w:rPr>
          <w:rFonts w:ascii="Tahoma" w:hAnsi="Tahoma" w:cs="Tahoma"/>
          <w:sz w:val="16"/>
          <w:szCs w:val="16"/>
        </w:rPr>
      </w:pPr>
      <w:r w:rsidRPr="00535812">
        <w:rPr>
          <w:rFonts w:ascii="Tahoma" w:hAnsi="Tahoma" w:cs="Tahoma"/>
        </w:rPr>
        <w:t>*</w:t>
      </w:r>
      <w:r w:rsidRPr="00535812">
        <w:rPr>
          <w:rFonts w:ascii="Tahoma" w:hAnsi="Tahoma" w:cs="Tahoma"/>
          <w:sz w:val="16"/>
          <w:szCs w:val="16"/>
        </w:rPr>
        <w:t>Deze planning is onder voorbehoud en kan worden aangepast.</w:t>
      </w:r>
    </w:p>
    <w:p w14:paraId="4040156B" w14:textId="77777777" w:rsidR="005C0075" w:rsidRPr="00535812" w:rsidRDefault="005C0075" w:rsidP="00CB02BD">
      <w:pPr>
        <w:rPr>
          <w:rFonts w:ascii="Tahoma" w:hAnsi="Tahoma" w:cs="Tahoma"/>
        </w:rPr>
      </w:pPr>
      <w:bookmarkStart w:id="20" w:name="_GoBack"/>
      <w:bookmarkEnd w:id="20"/>
    </w:p>
    <w:p w14:paraId="5E8AB2BA" w14:textId="77777777" w:rsidR="000E58B6" w:rsidRPr="00535812" w:rsidRDefault="7137F2A4" w:rsidP="7137F2A4">
      <w:pPr>
        <w:pStyle w:val="Kop1"/>
        <w:rPr>
          <w:rFonts w:ascii="Tahoma" w:hAnsi="Tahoma" w:cs="Tahoma"/>
        </w:rPr>
      </w:pPr>
      <w:bookmarkStart w:id="21" w:name="_Ref358898897"/>
      <w:bookmarkStart w:id="22" w:name="_Toc95997264"/>
      <w:r w:rsidRPr="00535812">
        <w:rPr>
          <w:rFonts w:ascii="Tahoma" w:hAnsi="Tahoma" w:cs="Tahoma"/>
        </w:rPr>
        <w:lastRenderedPageBreak/>
        <w:t>Doelstelling en visie</w:t>
      </w:r>
      <w:bookmarkEnd w:id="21"/>
      <w:bookmarkEnd w:id="22"/>
    </w:p>
    <w:p w14:paraId="5E8AB2BB" w14:textId="0C598DC7" w:rsidR="00AE6BC5" w:rsidRPr="00535812" w:rsidRDefault="00AE6BC5" w:rsidP="00AE6BC5">
      <w:pPr>
        <w:spacing w:after="0"/>
        <w:contextualSpacing w:val="0"/>
        <w:rPr>
          <w:rFonts w:ascii="Tahoma" w:hAnsi="Tahoma" w:cs="Tahoma"/>
        </w:rPr>
      </w:pPr>
    </w:p>
    <w:p w14:paraId="62A0C0B7" w14:textId="77777777" w:rsidR="000B5954" w:rsidRPr="00535812" w:rsidRDefault="000B5954" w:rsidP="00AE6BC5">
      <w:pPr>
        <w:spacing w:after="0"/>
        <w:contextualSpacing w:val="0"/>
        <w:rPr>
          <w:rFonts w:ascii="Tahoma" w:hAnsi="Tahoma" w:cs="Tahoma"/>
        </w:rPr>
      </w:pPr>
    </w:p>
    <w:p w14:paraId="5E8AB2BC" w14:textId="34E4ADA5" w:rsidR="008E4AC5" w:rsidRPr="00535812" w:rsidRDefault="000B5954" w:rsidP="7137F2A4">
      <w:pPr>
        <w:pStyle w:val="Kop2"/>
        <w:rPr>
          <w:rFonts w:ascii="Tahoma" w:hAnsi="Tahoma" w:cs="Tahoma"/>
        </w:rPr>
      </w:pPr>
      <w:bookmarkStart w:id="23" w:name="_Toc95997265"/>
      <w:r w:rsidRPr="00535812">
        <w:rPr>
          <w:rFonts w:ascii="Tahoma" w:hAnsi="Tahoma" w:cs="Tahoma"/>
        </w:rPr>
        <w:t>Actuele situatie</w:t>
      </w:r>
      <w:bookmarkEnd w:id="23"/>
      <w:r w:rsidRPr="00535812">
        <w:rPr>
          <w:rFonts w:ascii="Tahoma" w:hAnsi="Tahoma" w:cs="Tahoma"/>
        </w:rPr>
        <w:t xml:space="preserve"> </w:t>
      </w:r>
    </w:p>
    <w:p w14:paraId="114BAC61" w14:textId="51523948" w:rsidR="002046AD" w:rsidRPr="00535812" w:rsidRDefault="00635AD6" w:rsidP="00EA3785">
      <w:pPr>
        <w:rPr>
          <w:rFonts w:ascii="Tahoma" w:hAnsi="Tahoma" w:cs="Tahoma"/>
          <w:szCs w:val="20"/>
        </w:rPr>
      </w:pPr>
      <w:r w:rsidRPr="00535812">
        <w:rPr>
          <w:rFonts w:ascii="Tahoma" w:hAnsi="Tahoma" w:cs="Tahoma"/>
          <w:szCs w:val="20"/>
        </w:rPr>
        <w:t xml:space="preserve">Het </w:t>
      </w:r>
      <w:r w:rsidR="001678B5" w:rsidRPr="00535812">
        <w:rPr>
          <w:rFonts w:ascii="Tahoma" w:hAnsi="Tahoma" w:cs="Tahoma"/>
          <w:szCs w:val="20"/>
        </w:rPr>
        <w:t xml:space="preserve">brandwerend applicateren </w:t>
      </w:r>
      <w:r w:rsidRPr="00535812">
        <w:rPr>
          <w:rFonts w:ascii="Tahoma" w:hAnsi="Tahoma" w:cs="Tahoma"/>
          <w:szCs w:val="20"/>
        </w:rPr>
        <w:t xml:space="preserve">is opgenomen in de </w:t>
      </w:r>
      <w:r w:rsidR="002046AD" w:rsidRPr="00535812">
        <w:rPr>
          <w:rFonts w:ascii="Tahoma" w:hAnsi="Tahoma" w:cs="Tahoma"/>
          <w:szCs w:val="20"/>
        </w:rPr>
        <w:t xml:space="preserve">huidige </w:t>
      </w:r>
      <w:r w:rsidRPr="00535812">
        <w:rPr>
          <w:rFonts w:ascii="Tahoma" w:hAnsi="Tahoma" w:cs="Tahoma"/>
          <w:szCs w:val="20"/>
        </w:rPr>
        <w:t>bouwkundige contracten</w:t>
      </w:r>
      <w:r w:rsidR="002046AD" w:rsidRPr="00535812">
        <w:rPr>
          <w:rFonts w:ascii="Tahoma" w:hAnsi="Tahoma" w:cs="Tahoma"/>
          <w:szCs w:val="20"/>
        </w:rPr>
        <w:t xml:space="preserve"> van aanbestedende dienst</w:t>
      </w:r>
      <w:r w:rsidRPr="00535812">
        <w:rPr>
          <w:rFonts w:ascii="Tahoma" w:hAnsi="Tahoma" w:cs="Tahoma"/>
          <w:szCs w:val="20"/>
        </w:rPr>
        <w:t xml:space="preserve">. Deze contracten worden momenteel opnieuw aanbesteed, waarbij de keuze is gemaakt om het applicateren </w:t>
      </w:r>
      <w:r w:rsidR="002046AD" w:rsidRPr="00535812">
        <w:rPr>
          <w:rFonts w:ascii="Tahoma" w:hAnsi="Tahoma" w:cs="Tahoma"/>
          <w:szCs w:val="20"/>
        </w:rPr>
        <w:t xml:space="preserve">geen onderdeel meer te laten zijn van het bouwkundige contract. Dit betekent dat we deze dienstverlening separaat dienen aan te besteden. </w:t>
      </w:r>
    </w:p>
    <w:p w14:paraId="6E40BEE6" w14:textId="08A1FF67" w:rsidR="00236B30" w:rsidRPr="00535812" w:rsidRDefault="002046AD" w:rsidP="00EA3785">
      <w:pPr>
        <w:rPr>
          <w:rFonts w:ascii="Tahoma" w:hAnsi="Tahoma" w:cs="Tahoma"/>
          <w:szCs w:val="20"/>
        </w:rPr>
      </w:pPr>
      <w:r w:rsidRPr="00535812">
        <w:rPr>
          <w:rFonts w:ascii="Tahoma" w:hAnsi="Tahoma" w:cs="Tahoma"/>
          <w:szCs w:val="20"/>
        </w:rPr>
        <w:t>Aangezien dit een nieuw contract is voor aanbestedende dienst is het gewenst voorafgaand aan de aanbesteding een marktconsultatie uit te voeren. Hierdoor krijgt aanbestedende dienst een goed beeld van de ontwikkelingen in deze markt, en kunnen aanbestedingsstukken worden opgesteld die  recht doen aan de vraag vanuit aanbestedende dienst en aanbod vanuit de markt.</w:t>
      </w:r>
      <w:r w:rsidR="00635AD6" w:rsidRPr="00535812">
        <w:rPr>
          <w:rFonts w:ascii="Tahoma" w:hAnsi="Tahoma" w:cs="Tahoma"/>
          <w:szCs w:val="20"/>
        </w:rPr>
        <w:t xml:space="preserve"> </w:t>
      </w:r>
    </w:p>
    <w:p w14:paraId="7267042F" w14:textId="77777777" w:rsidR="005C6964" w:rsidRPr="00535812" w:rsidRDefault="005C6964" w:rsidP="00EA3785">
      <w:pPr>
        <w:rPr>
          <w:rFonts w:ascii="Tahoma" w:hAnsi="Tahoma" w:cs="Tahoma"/>
          <w:szCs w:val="20"/>
        </w:rPr>
      </w:pPr>
    </w:p>
    <w:p w14:paraId="67567584" w14:textId="117EB9CF" w:rsidR="005C6964" w:rsidRPr="00535812" w:rsidRDefault="000B5954" w:rsidP="005C6964">
      <w:pPr>
        <w:pStyle w:val="Kop2"/>
        <w:rPr>
          <w:rFonts w:ascii="Tahoma" w:hAnsi="Tahoma" w:cs="Tahoma"/>
        </w:rPr>
      </w:pPr>
      <w:bookmarkStart w:id="24" w:name="_Toc95997266"/>
      <w:r w:rsidRPr="00535812">
        <w:rPr>
          <w:rFonts w:ascii="Tahoma" w:hAnsi="Tahoma" w:cs="Tahoma"/>
        </w:rPr>
        <w:t>Gewenste situatie</w:t>
      </w:r>
      <w:bookmarkEnd w:id="24"/>
    </w:p>
    <w:p w14:paraId="18C076CD" w14:textId="2955B55A" w:rsidR="005C6964" w:rsidRPr="00535812" w:rsidRDefault="002046AD" w:rsidP="005C6964">
      <w:pPr>
        <w:rPr>
          <w:rFonts w:ascii="Tahoma" w:hAnsi="Tahoma" w:cs="Tahoma"/>
          <w:szCs w:val="20"/>
        </w:rPr>
      </w:pPr>
      <w:r w:rsidRPr="00535812">
        <w:rPr>
          <w:rFonts w:ascii="Tahoma" w:hAnsi="Tahoma" w:cs="Tahoma"/>
          <w:szCs w:val="20"/>
        </w:rPr>
        <w:t>D</w:t>
      </w:r>
      <w:r w:rsidR="0092603A" w:rsidRPr="00535812">
        <w:rPr>
          <w:rFonts w:ascii="Tahoma" w:hAnsi="Tahoma" w:cs="Tahoma"/>
          <w:szCs w:val="20"/>
        </w:rPr>
        <w:t xml:space="preserve">oel van de aanbesteding is het aangaan van een nieuw contract met één partij die verantwoordelijk wordt voor het </w:t>
      </w:r>
      <w:r w:rsidR="001678B5" w:rsidRPr="00535812">
        <w:rPr>
          <w:rFonts w:ascii="Tahoma" w:hAnsi="Tahoma" w:cs="Tahoma"/>
          <w:szCs w:val="20"/>
        </w:rPr>
        <w:t xml:space="preserve">onderhouden en uitvoeren van </w:t>
      </w:r>
      <w:r w:rsidR="001678B5" w:rsidRPr="00535812">
        <w:rPr>
          <w:rFonts w:ascii="Tahoma" w:hAnsi="Tahoma" w:cs="Tahoma"/>
        </w:rPr>
        <w:t>brandwerend</w:t>
      </w:r>
      <w:r w:rsidR="009D6368" w:rsidRPr="00535812">
        <w:rPr>
          <w:rFonts w:ascii="Tahoma" w:hAnsi="Tahoma" w:cs="Tahoma"/>
        </w:rPr>
        <w:t>e</w:t>
      </w:r>
      <w:r w:rsidR="001678B5" w:rsidRPr="00535812">
        <w:rPr>
          <w:rFonts w:ascii="Tahoma" w:hAnsi="Tahoma" w:cs="Tahoma"/>
        </w:rPr>
        <w:t xml:space="preserve"> applicaties, </w:t>
      </w:r>
      <w:r w:rsidR="001678B5" w:rsidRPr="00535812">
        <w:rPr>
          <w:rFonts w:ascii="Tahoma" w:hAnsi="Tahoma" w:cs="Tahoma"/>
          <w:szCs w:val="20"/>
        </w:rPr>
        <w:t>tijdens</w:t>
      </w:r>
      <w:r w:rsidR="0092603A" w:rsidRPr="00535812">
        <w:rPr>
          <w:rFonts w:ascii="Tahoma" w:hAnsi="Tahoma" w:cs="Tahoma"/>
          <w:szCs w:val="20"/>
        </w:rPr>
        <w:t xml:space="preserve"> verbouwingsprojecten, kleine en grotere bouwkundige aanpassingen</w:t>
      </w:r>
      <w:r w:rsidR="001678B5" w:rsidRPr="00535812">
        <w:rPr>
          <w:rFonts w:ascii="Tahoma" w:hAnsi="Tahoma" w:cs="Tahoma"/>
          <w:szCs w:val="20"/>
        </w:rPr>
        <w:t xml:space="preserve"> en onderhoudswerkzaamheden</w:t>
      </w:r>
      <w:r w:rsidR="0092603A" w:rsidRPr="00535812">
        <w:rPr>
          <w:rFonts w:ascii="Tahoma" w:hAnsi="Tahoma" w:cs="Tahoma"/>
          <w:szCs w:val="20"/>
        </w:rPr>
        <w:t xml:space="preserve">. Naast het applicateren is tevens het </w:t>
      </w:r>
      <w:r w:rsidR="001678B5" w:rsidRPr="00535812">
        <w:rPr>
          <w:rFonts w:ascii="Tahoma" w:hAnsi="Tahoma" w:cs="Tahoma"/>
          <w:szCs w:val="20"/>
        </w:rPr>
        <w:t>digitaal reviseren</w:t>
      </w:r>
      <w:r w:rsidR="0092603A" w:rsidRPr="00535812">
        <w:rPr>
          <w:rFonts w:ascii="Tahoma" w:hAnsi="Tahoma" w:cs="Tahoma"/>
          <w:szCs w:val="20"/>
        </w:rPr>
        <w:t xml:space="preserve"> van de handelingen van belang in dit contract. </w:t>
      </w:r>
      <w:r w:rsidRPr="00535812">
        <w:rPr>
          <w:rFonts w:ascii="Tahoma" w:hAnsi="Tahoma" w:cs="Tahoma"/>
          <w:szCs w:val="20"/>
        </w:rPr>
        <w:t xml:space="preserve"> </w:t>
      </w:r>
    </w:p>
    <w:p w14:paraId="45AB0414" w14:textId="77777777" w:rsidR="005C6964" w:rsidRPr="00535812" w:rsidRDefault="005C6964" w:rsidP="005C6964">
      <w:pPr>
        <w:rPr>
          <w:rFonts w:ascii="Tahoma" w:hAnsi="Tahoma" w:cs="Tahoma"/>
        </w:rPr>
      </w:pPr>
    </w:p>
    <w:p w14:paraId="49458E86" w14:textId="5DA54B9F" w:rsidR="000B5954" w:rsidRPr="00535812" w:rsidRDefault="000B5954" w:rsidP="005C6964">
      <w:pPr>
        <w:pStyle w:val="Kop2"/>
        <w:rPr>
          <w:rFonts w:ascii="Tahoma" w:hAnsi="Tahoma" w:cs="Tahoma"/>
        </w:rPr>
      </w:pPr>
      <w:bookmarkStart w:id="25" w:name="_Toc95997267"/>
      <w:r w:rsidRPr="00535812">
        <w:rPr>
          <w:rFonts w:ascii="Tahoma" w:hAnsi="Tahoma" w:cs="Tahoma"/>
        </w:rPr>
        <w:t>Vraagstelling</w:t>
      </w:r>
      <w:bookmarkEnd w:id="25"/>
    </w:p>
    <w:p w14:paraId="140F8342" w14:textId="03A2E387" w:rsidR="000B5954" w:rsidRPr="00535812" w:rsidRDefault="00586D87" w:rsidP="00586D87">
      <w:pPr>
        <w:rPr>
          <w:rFonts w:ascii="Tahoma" w:hAnsi="Tahoma" w:cs="Tahoma"/>
        </w:rPr>
      </w:pPr>
      <w:r w:rsidRPr="00535812">
        <w:rPr>
          <w:rFonts w:ascii="Tahoma" w:hAnsi="Tahoma" w:cs="Tahoma"/>
        </w:rPr>
        <w:t>Deze schriftelijke marktconsultatie heeft als doel het voorleggen van een aantal vragen aan de markt</w:t>
      </w:r>
      <w:r w:rsidR="009D6368" w:rsidRPr="00535812">
        <w:rPr>
          <w:rFonts w:ascii="Tahoma" w:hAnsi="Tahoma" w:cs="Tahoma"/>
        </w:rPr>
        <w:t>,</w:t>
      </w:r>
      <w:r w:rsidRPr="00535812">
        <w:rPr>
          <w:rFonts w:ascii="Tahoma" w:hAnsi="Tahoma" w:cs="Tahoma"/>
        </w:rPr>
        <w:t xml:space="preserve"> teneinde een bij de markt passend</w:t>
      </w:r>
      <w:r w:rsidR="009D6368" w:rsidRPr="00535812">
        <w:rPr>
          <w:rFonts w:ascii="Tahoma" w:hAnsi="Tahoma" w:cs="Tahoma"/>
        </w:rPr>
        <w:t>e</w:t>
      </w:r>
      <w:r w:rsidRPr="00535812">
        <w:rPr>
          <w:rFonts w:ascii="Tahoma" w:hAnsi="Tahoma" w:cs="Tahoma"/>
        </w:rPr>
        <w:t xml:space="preserve"> </w:t>
      </w:r>
      <w:r w:rsidR="00020C5E" w:rsidRPr="00535812">
        <w:rPr>
          <w:rFonts w:ascii="Tahoma" w:hAnsi="Tahoma" w:cs="Tahoma"/>
        </w:rPr>
        <w:t xml:space="preserve">uitvraag </w:t>
      </w:r>
      <w:r w:rsidRPr="00535812">
        <w:rPr>
          <w:rFonts w:ascii="Tahoma" w:hAnsi="Tahoma" w:cs="Tahoma"/>
        </w:rPr>
        <w:t>op te stellen.</w:t>
      </w:r>
    </w:p>
    <w:p w14:paraId="70C83A31" w14:textId="77777777" w:rsidR="000B5954" w:rsidRPr="00535812" w:rsidRDefault="000B5954" w:rsidP="000B5954">
      <w:pPr>
        <w:rPr>
          <w:rFonts w:ascii="Tahoma" w:hAnsi="Tahoma" w:cs="Tahoma"/>
        </w:rPr>
      </w:pPr>
    </w:p>
    <w:p w14:paraId="5E8AB2BF" w14:textId="77777777" w:rsidR="00A45E49" w:rsidRPr="00535812" w:rsidRDefault="00A45E49" w:rsidP="00B10FE4">
      <w:pPr>
        <w:rPr>
          <w:rFonts w:ascii="Tahoma" w:hAnsi="Tahoma" w:cs="Tahoma"/>
        </w:rPr>
      </w:pPr>
    </w:p>
    <w:p w14:paraId="5E8AB2C1" w14:textId="77777777" w:rsidR="004C155C" w:rsidRPr="00535812" w:rsidRDefault="004C155C" w:rsidP="00DB7C93">
      <w:pPr>
        <w:spacing w:after="0"/>
        <w:contextualSpacing w:val="0"/>
        <w:rPr>
          <w:rFonts w:ascii="Tahoma" w:hAnsi="Tahoma" w:cs="Tahoma"/>
        </w:rPr>
      </w:pPr>
    </w:p>
    <w:p w14:paraId="5E8AB2C2" w14:textId="77777777" w:rsidR="00DB7C93" w:rsidRPr="00535812" w:rsidRDefault="00DB7C93" w:rsidP="00AE6BC5">
      <w:pPr>
        <w:spacing w:after="0"/>
        <w:contextualSpacing w:val="0"/>
        <w:rPr>
          <w:rFonts w:ascii="Tahoma" w:hAnsi="Tahoma" w:cs="Tahoma"/>
          <w:szCs w:val="20"/>
        </w:rPr>
      </w:pPr>
    </w:p>
    <w:p w14:paraId="5E8AB2C3" w14:textId="77777777" w:rsidR="00242D1B" w:rsidRPr="00535812" w:rsidRDefault="00242D1B" w:rsidP="00AE6BC5">
      <w:pPr>
        <w:spacing w:after="0"/>
        <w:contextualSpacing w:val="0"/>
        <w:rPr>
          <w:rFonts w:ascii="Tahoma" w:hAnsi="Tahoma" w:cs="Tahoma"/>
          <w:szCs w:val="20"/>
        </w:rPr>
      </w:pPr>
    </w:p>
    <w:p w14:paraId="5E8AB2C4" w14:textId="77777777" w:rsidR="007E7D64" w:rsidRPr="00535812" w:rsidRDefault="7137F2A4" w:rsidP="7137F2A4">
      <w:pPr>
        <w:pStyle w:val="Kop1"/>
        <w:rPr>
          <w:rFonts w:ascii="Tahoma" w:hAnsi="Tahoma" w:cs="Tahoma"/>
        </w:rPr>
      </w:pPr>
      <w:bookmarkStart w:id="26" w:name="_Ref357680996"/>
      <w:bookmarkStart w:id="27" w:name="_Toc95997268"/>
      <w:r w:rsidRPr="00535812">
        <w:rPr>
          <w:rFonts w:ascii="Tahoma" w:hAnsi="Tahoma" w:cs="Tahoma"/>
        </w:rPr>
        <w:lastRenderedPageBreak/>
        <w:t>Vragen marktconsultatie</w:t>
      </w:r>
      <w:bookmarkEnd w:id="26"/>
      <w:bookmarkEnd w:id="27"/>
    </w:p>
    <w:p w14:paraId="5E8AB2C6" w14:textId="1E043899" w:rsidR="00F060C7" w:rsidRPr="00535812" w:rsidRDefault="00F060C7" w:rsidP="004327FC">
      <w:pPr>
        <w:pStyle w:val="Kop2"/>
        <w:numPr>
          <w:ilvl w:val="0"/>
          <w:numId w:val="0"/>
        </w:numPr>
        <w:ind w:left="432"/>
        <w:rPr>
          <w:rFonts w:ascii="Tahoma" w:hAnsi="Tahoma" w:cs="Tahoma"/>
        </w:rPr>
      </w:pP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B53832" w:rsidRPr="00535812" w14:paraId="27A51325" w14:textId="77777777" w:rsidTr="00391F77">
        <w:tc>
          <w:tcPr>
            <w:tcW w:w="1696" w:type="dxa"/>
            <w:shd w:val="clear" w:color="auto" w:fill="auto"/>
          </w:tcPr>
          <w:p w14:paraId="023A1A28" w14:textId="5A83F0C7" w:rsidR="00B53832" w:rsidRPr="00535812" w:rsidRDefault="7137F2A4" w:rsidP="7137F2A4">
            <w:pPr>
              <w:spacing w:line="240" w:lineRule="atLeast"/>
              <w:rPr>
                <w:rFonts w:ascii="Tahoma" w:hAnsi="Tahoma" w:cs="Tahoma"/>
                <w:sz w:val="20"/>
                <w:szCs w:val="20"/>
              </w:rPr>
            </w:pPr>
            <w:r w:rsidRPr="00535812">
              <w:rPr>
                <w:rFonts w:ascii="Tahoma" w:hAnsi="Tahoma" w:cs="Tahoma"/>
                <w:sz w:val="20"/>
                <w:szCs w:val="20"/>
              </w:rPr>
              <w:t xml:space="preserve">Vraag </w:t>
            </w:r>
            <w:r w:rsidR="00F822EC" w:rsidRPr="00535812">
              <w:rPr>
                <w:rFonts w:ascii="Tahoma" w:hAnsi="Tahoma" w:cs="Tahoma"/>
                <w:sz w:val="20"/>
                <w:szCs w:val="20"/>
              </w:rPr>
              <w:t>1</w:t>
            </w:r>
          </w:p>
        </w:tc>
        <w:tc>
          <w:tcPr>
            <w:tcW w:w="7364" w:type="dxa"/>
            <w:shd w:val="clear" w:color="auto" w:fill="auto"/>
          </w:tcPr>
          <w:p w14:paraId="6F474796" w14:textId="4E1E2C4A" w:rsidR="005C6964" w:rsidRPr="00535812" w:rsidRDefault="005C6964" w:rsidP="005C6964">
            <w:pPr>
              <w:spacing w:line="240" w:lineRule="atLeast"/>
              <w:rPr>
                <w:rFonts w:ascii="Tahoma" w:hAnsi="Tahoma" w:cs="Tahoma"/>
                <w:sz w:val="20"/>
                <w:szCs w:val="20"/>
              </w:rPr>
            </w:pPr>
            <w:r w:rsidRPr="00535812">
              <w:rPr>
                <w:rFonts w:ascii="Tahoma" w:hAnsi="Tahoma" w:cs="Tahoma"/>
                <w:sz w:val="20"/>
                <w:szCs w:val="20"/>
              </w:rPr>
              <w:t>Hoe ziet de markt eruit waarin u opereert: aantal</w:t>
            </w:r>
            <w:r w:rsidR="00B072F2" w:rsidRPr="00535812">
              <w:rPr>
                <w:rFonts w:ascii="Tahoma" w:hAnsi="Tahoma" w:cs="Tahoma"/>
                <w:sz w:val="20"/>
                <w:szCs w:val="20"/>
              </w:rPr>
              <w:t>, soort leveranciers, typering?</w:t>
            </w:r>
            <w:r w:rsidRPr="00535812">
              <w:rPr>
                <w:rFonts w:ascii="Tahoma" w:hAnsi="Tahoma" w:cs="Tahoma"/>
                <w:sz w:val="20"/>
                <w:szCs w:val="20"/>
              </w:rPr>
              <w:t xml:space="preserve"> (speelveld, spel en spelers).</w:t>
            </w:r>
          </w:p>
          <w:p w14:paraId="42508FAF" w14:textId="521D2FE0" w:rsidR="00B53832" w:rsidRPr="00535812" w:rsidRDefault="00B53832" w:rsidP="005C6964">
            <w:pPr>
              <w:spacing w:line="240" w:lineRule="atLeast"/>
              <w:rPr>
                <w:rFonts w:ascii="Tahoma" w:hAnsi="Tahoma" w:cs="Tahoma"/>
                <w:sz w:val="20"/>
                <w:szCs w:val="20"/>
              </w:rPr>
            </w:pPr>
          </w:p>
        </w:tc>
      </w:tr>
      <w:tr w:rsidR="00B53832" w:rsidRPr="00535812" w14:paraId="1F4A27E7" w14:textId="77777777" w:rsidTr="00391F77">
        <w:tc>
          <w:tcPr>
            <w:tcW w:w="1696" w:type="dxa"/>
            <w:shd w:val="clear" w:color="auto" w:fill="auto"/>
          </w:tcPr>
          <w:p w14:paraId="6AA193F8" w14:textId="7F5967EB" w:rsidR="00B53832" w:rsidRPr="00535812" w:rsidRDefault="7137F2A4" w:rsidP="7137F2A4">
            <w:pPr>
              <w:spacing w:line="240" w:lineRule="atLeast"/>
              <w:rPr>
                <w:rFonts w:ascii="Tahoma" w:hAnsi="Tahoma" w:cs="Tahoma"/>
                <w:sz w:val="20"/>
                <w:szCs w:val="20"/>
              </w:rPr>
            </w:pPr>
            <w:r w:rsidRPr="00535812">
              <w:rPr>
                <w:rFonts w:ascii="Tahoma" w:hAnsi="Tahoma" w:cs="Tahoma"/>
                <w:sz w:val="20"/>
                <w:szCs w:val="20"/>
              </w:rPr>
              <w:t xml:space="preserve">Vraag </w:t>
            </w:r>
            <w:r w:rsidR="00F822EC" w:rsidRPr="00535812">
              <w:rPr>
                <w:rFonts w:ascii="Tahoma" w:hAnsi="Tahoma" w:cs="Tahoma"/>
                <w:sz w:val="20"/>
                <w:szCs w:val="20"/>
              </w:rPr>
              <w:t>2</w:t>
            </w:r>
          </w:p>
        </w:tc>
        <w:tc>
          <w:tcPr>
            <w:tcW w:w="7364" w:type="dxa"/>
            <w:shd w:val="clear" w:color="auto" w:fill="auto"/>
          </w:tcPr>
          <w:p w14:paraId="11CD10A8" w14:textId="1BA9234E" w:rsidR="005C6964" w:rsidRPr="00535812" w:rsidRDefault="005C6964" w:rsidP="005C6964">
            <w:pPr>
              <w:spacing w:line="240" w:lineRule="atLeast"/>
              <w:rPr>
                <w:rFonts w:ascii="Tahoma" w:hAnsi="Tahoma" w:cs="Tahoma"/>
                <w:sz w:val="20"/>
                <w:szCs w:val="20"/>
              </w:rPr>
            </w:pPr>
            <w:r w:rsidRPr="00535812">
              <w:rPr>
                <w:rFonts w:ascii="Tahoma" w:hAnsi="Tahoma" w:cs="Tahoma"/>
                <w:sz w:val="20"/>
                <w:szCs w:val="20"/>
              </w:rPr>
              <w:t xml:space="preserve">Welke oplossing(en) levert u naast </w:t>
            </w:r>
            <w:r w:rsidR="00B072F2" w:rsidRPr="00535812">
              <w:rPr>
                <w:rFonts w:ascii="Tahoma" w:hAnsi="Tahoma" w:cs="Tahoma"/>
                <w:sz w:val="20"/>
                <w:szCs w:val="20"/>
              </w:rPr>
              <w:t xml:space="preserve">het aanbrengen van </w:t>
            </w:r>
            <w:r w:rsidRPr="00535812">
              <w:rPr>
                <w:rFonts w:ascii="Tahoma" w:hAnsi="Tahoma" w:cs="Tahoma"/>
                <w:sz w:val="20"/>
                <w:szCs w:val="20"/>
              </w:rPr>
              <w:t>applicatie</w:t>
            </w:r>
            <w:r w:rsidR="00B072F2" w:rsidRPr="00535812">
              <w:rPr>
                <w:rFonts w:ascii="Tahoma" w:hAnsi="Tahoma" w:cs="Tahoma"/>
                <w:sz w:val="20"/>
                <w:szCs w:val="20"/>
              </w:rPr>
              <w:t>s</w:t>
            </w:r>
            <w:r w:rsidRPr="00535812">
              <w:rPr>
                <w:rFonts w:ascii="Tahoma" w:hAnsi="Tahoma" w:cs="Tahoma"/>
                <w:sz w:val="20"/>
                <w:szCs w:val="20"/>
              </w:rPr>
              <w:t xml:space="preserve"> en waarin onderscheidt u zich van andere aanbieders?</w:t>
            </w:r>
          </w:p>
          <w:p w14:paraId="1CE8852F" w14:textId="1D59E3C5" w:rsidR="00B53832" w:rsidRPr="00535812" w:rsidRDefault="00B53832" w:rsidP="009F26DE">
            <w:pPr>
              <w:spacing w:line="240" w:lineRule="atLeast"/>
              <w:rPr>
                <w:rFonts w:ascii="Tahoma" w:hAnsi="Tahoma" w:cs="Tahoma"/>
                <w:sz w:val="20"/>
                <w:szCs w:val="20"/>
              </w:rPr>
            </w:pPr>
          </w:p>
        </w:tc>
      </w:tr>
      <w:tr w:rsidR="00020C5E" w:rsidRPr="00535812" w14:paraId="26E1A035" w14:textId="77777777" w:rsidTr="00391F77">
        <w:tc>
          <w:tcPr>
            <w:tcW w:w="1696" w:type="dxa"/>
            <w:shd w:val="clear" w:color="auto" w:fill="auto"/>
          </w:tcPr>
          <w:p w14:paraId="7AA45B91" w14:textId="165219DC" w:rsidR="00020C5E" w:rsidRPr="00535812" w:rsidRDefault="00020C5E" w:rsidP="7137F2A4">
            <w:pPr>
              <w:spacing w:line="240" w:lineRule="atLeast"/>
              <w:rPr>
                <w:rFonts w:ascii="Tahoma" w:hAnsi="Tahoma" w:cs="Tahoma"/>
                <w:sz w:val="20"/>
                <w:szCs w:val="20"/>
              </w:rPr>
            </w:pPr>
            <w:r w:rsidRPr="00535812">
              <w:rPr>
                <w:rFonts w:ascii="Tahoma" w:hAnsi="Tahoma" w:cs="Tahoma"/>
                <w:sz w:val="20"/>
                <w:szCs w:val="20"/>
              </w:rPr>
              <w:t>Vraag 3</w:t>
            </w:r>
          </w:p>
        </w:tc>
        <w:tc>
          <w:tcPr>
            <w:tcW w:w="7364" w:type="dxa"/>
            <w:shd w:val="clear" w:color="auto" w:fill="auto"/>
          </w:tcPr>
          <w:p w14:paraId="371D36E5" w14:textId="77777777" w:rsidR="00020C5E" w:rsidRPr="00535812" w:rsidRDefault="00020C5E" w:rsidP="005C6964">
            <w:pPr>
              <w:spacing w:line="240" w:lineRule="atLeast"/>
              <w:rPr>
                <w:rFonts w:ascii="Tahoma" w:hAnsi="Tahoma" w:cs="Tahoma"/>
                <w:sz w:val="20"/>
                <w:szCs w:val="20"/>
              </w:rPr>
            </w:pPr>
            <w:r w:rsidRPr="00535812">
              <w:rPr>
                <w:rFonts w:ascii="Tahoma" w:hAnsi="Tahoma" w:cs="Tahoma"/>
                <w:sz w:val="20"/>
                <w:szCs w:val="20"/>
              </w:rPr>
              <w:t>Welke tool gebruikt u voor de uitwerking/registratie van de sparingslijst/logboek?</w:t>
            </w:r>
          </w:p>
          <w:p w14:paraId="0E59D233" w14:textId="1B80CBF5" w:rsidR="00020C5E" w:rsidRPr="00535812" w:rsidRDefault="00020C5E" w:rsidP="005C6964">
            <w:pPr>
              <w:spacing w:line="240" w:lineRule="atLeast"/>
              <w:rPr>
                <w:rFonts w:ascii="Tahoma" w:hAnsi="Tahoma" w:cs="Tahoma"/>
                <w:sz w:val="20"/>
                <w:szCs w:val="20"/>
              </w:rPr>
            </w:pPr>
          </w:p>
        </w:tc>
      </w:tr>
      <w:tr w:rsidR="00B53832" w:rsidRPr="00535812" w14:paraId="6B0AE7CF" w14:textId="77777777" w:rsidTr="00391F77">
        <w:tc>
          <w:tcPr>
            <w:tcW w:w="1696" w:type="dxa"/>
            <w:shd w:val="clear" w:color="auto" w:fill="auto"/>
          </w:tcPr>
          <w:p w14:paraId="5263E68D" w14:textId="293CDEC4" w:rsidR="00B53832" w:rsidRPr="00535812" w:rsidRDefault="7137F2A4" w:rsidP="7137F2A4">
            <w:pPr>
              <w:spacing w:line="240" w:lineRule="atLeast"/>
              <w:rPr>
                <w:rFonts w:ascii="Tahoma" w:hAnsi="Tahoma" w:cs="Tahoma"/>
                <w:sz w:val="20"/>
                <w:szCs w:val="20"/>
              </w:rPr>
            </w:pPr>
            <w:r w:rsidRPr="00535812">
              <w:rPr>
                <w:rFonts w:ascii="Tahoma" w:hAnsi="Tahoma" w:cs="Tahoma"/>
                <w:sz w:val="20"/>
                <w:szCs w:val="20"/>
              </w:rPr>
              <w:t>Vraag</w:t>
            </w:r>
            <w:r w:rsidR="00F822EC" w:rsidRPr="00535812">
              <w:rPr>
                <w:rFonts w:ascii="Tahoma" w:hAnsi="Tahoma" w:cs="Tahoma"/>
                <w:sz w:val="20"/>
                <w:szCs w:val="20"/>
              </w:rPr>
              <w:t xml:space="preserve"> </w:t>
            </w:r>
            <w:r w:rsidR="00020C5E" w:rsidRPr="00535812">
              <w:rPr>
                <w:rFonts w:ascii="Tahoma" w:hAnsi="Tahoma" w:cs="Tahoma"/>
                <w:sz w:val="20"/>
                <w:szCs w:val="20"/>
              </w:rPr>
              <w:t>4</w:t>
            </w:r>
          </w:p>
        </w:tc>
        <w:tc>
          <w:tcPr>
            <w:tcW w:w="7364" w:type="dxa"/>
            <w:shd w:val="clear" w:color="auto" w:fill="auto"/>
          </w:tcPr>
          <w:p w14:paraId="4A2432C7" w14:textId="737554C8" w:rsidR="00B53832" w:rsidRPr="00535812" w:rsidRDefault="00020C5E" w:rsidP="00020C5E">
            <w:pPr>
              <w:spacing w:line="240" w:lineRule="atLeast"/>
              <w:rPr>
                <w:rFonts w:ascii="Tahoma" w:hAnsi="Tahoma" w:cs="Tahoma"/>
                <w:sz w:val="20"/>
                <w:szCs w:val="20"/>
              </w:rPr>
            </w:pPr>
            <w:r w:rsidRPr="00535812">
              <w:rPr>
                <w:rFonts w:ascii="Tahoma" w:hAnsi="Tahoma" w:cs="Tahoma"/>
                <w:sz w:val="20"/>
                <w:szCs w:val="20"/>
              </w:rPr>
              <w:t xml:space="preserve">Indien u de sparingslijst/logboek middels software uitwerkt doet u dit dan met eigen software </w:t>
            </w:r>
            <w:r w:rsidR="00586D87" w:rsidRPr="00535812">
              <w:rPr>
                <w:rFonts w:ascii="Tahoma" w:hAnsi="Tahoma" w:cs="Tahoma"/>
                <w:sz w:val="20"/>
                <w:szCs w:val="20"/>
              </w:rPr>
              <w:t>of heeft u ook ervaring met software welke in het beheer is van de opdrachtgever? Kunt u voorbeelden noemen van software pakketten welke geschikt zijn voor aanschaf door een opdrachtgever?</w:t>
            </w:r>
          </w:p>
          <w:p w14:paraId="0D2BF962" w14:textId="4FFD7953" w:rsidR="00391F77" w:rsidRPr="00535812" w:rsidRDefault="00391F77" w:rsidP="009F26DE">
            <w:pPr>
              <w:spacing w:line="240" w:lineRule="atLeast"/>
              <w:rPr>
                <w:rFonts w:ascii="Tahoma" w:hAnsi="Tahoma" w:cs="Tahoma"/>
                <w:sz w:val="20"/>
                <w:szCs w:val="20"/>
              </w:rPr>
            </w:pPr>
          </w:p>
        </w:tc>
      </w:tr>
      <w:tr w:rsidR="00B53832" w:rsidRPr="00535812" w14:paraId="29ABF818" w14:textId="77777777" w:rsidTr="00391F77">
        <w:tc>
          <w:tcPr>
            <w:tcW w:w="1696" w:type="dxa"/>
            <w:shd w:val="clear" w:color="auto" w:fill="auto"/>
          </w:tcPr>
          <w:p w14:paraId="3D8F6EAA" w14:textId="435C83E5" w:rsidR="00B53832" w:rsidRPr="00535812" w:rsidRDefault="7137F2A4" w:rsidP="7137F2A4">
            <w:pPr>
              <w:spacing w:line="240" w:lineRule="atLeast"/>
              <w:rPr>
                <w:rFonts w:ascii="Tahoma" w:hAnsi="Tahoma" w:cs="Tahoma"/>
                <w:sz w:val="20"/>
                <w:szCs w:val="20"/>
              </w:rPr>
            </w:pPr>
            <w:r w:rsidRPr="00535812">
              <w:rPr>
                <w:rFonts w:ascii="Tahoma" w:hAnsi="Tahoma" w:cs="Tahoma"/>
                <w:sz w:val="20"/>
                <w:szCs w:val="20"/>
              </w:rPr>
              <w:t>Vraag</w:t>
            </w:r>
            <w:r w:rsidR="00F822EC" w:rsidRPr="00535812">
              <w:rPr>
                <w:rFonts w:ascii="Tahoma" w:hAnsi="Tahoma" w:cs="Tahoma"/>
                <w:sz w:val="20"/>
                <w:szCs w:val="20"/>
              </w:rPr>
              <w:t xml:space="preserve"> </w:t>
            </w:r>
            <w:r w:rsidR="00020C5E" w:rsidRPr="00535812">
              <w:rPr>
                <w:rFonts w:ascii="Tahoma" w:hAnsi="Tahoma" w:cs="Tahoma"/>
                <w:sz w:val="20"/>
                <w:szCs w:val="20"/>
              </w:rPr>
              <w:t>5</w:t>
            </w:r>
          </w:p>
        </w:tc>
        <w:tc>
          <w:tcPr>
            <w:tcW w:w="7364" w:type="dxa"/>
            <w:shd w:val="clear" w:color="auto" w:fill="auto"/>
          </w:tcPr>
          <w:p w14:paraId="51D6A677" w14:textId="5E550A2A" w:rsidR="00B53832" w:rsidRPr="00535812" w:rsidRDefault="00586D87" w:rsidP="009F26DE">
            <w:pPr>
              <w:spacing w:line="240" w:lineRule="atLeast"/>
              <w:rPr>
                <w:rFonts w:ascii="Tahoma" w:hAnsi="Tahoma" w:cs="Tahoma"/>
                <w:sz w:val="20"/>
                <w:szCs w:val="20"/>
              </w:rPr>
            </w:pPr>
            <w:r w:rsidRPr="00535812">
              <w:rPr>
                <w:rFonts w:ascii="Tahoma" w:hAnsi="Tahoma" w:cs="Tahoma"/>
                <w:sz w:val="20"/>
                <w:szCs w:val="20"/>
              </w:rPr>
              <w:t>Indien u ervaring heeft met het werken met software van de opdrachtgever</w:t>
            </w:r>
            <w:r w:rsidR="009D6368" w:rsidRPr="00535812">
              <w:rPr>
                <w:rFonts w:ascii="Tahoma" w:hAnsi="Tahoma" w:cs="Tahoma"/>
                <w:sz w:val="20"/>
                <w:szCs w:val="20"/>
              </w:rPr>
              <w:t>,</w:t>
            </w:r>
            <w:r w:rsidRPr="00535812">
              <w:rPr>
                <w:rFonts w:ascii="Tahoma" w:hAnsi="Tahoma" w:cs="Tahoma"/>
                <w:sz w:val="20"/>
                <w:szCs w:val="20"/>
              </w:rPr>
              <w:t xml:space="preserve"> kunt u dan uitleggen hoe u borgt dat deze software juist wordt gebruikt zodat er geen foutieve data in het systeem komt te staan?</w:t>
            </w:r>
          </w:p>
          <w:p w14:paraId="7A97B948" w14:textId="5375309C" w:rsidR="00391F77" w:rsidRPr="00535812" w:rsidRDefault="00391F77" w:rsidP="009F26DE">
            <w:pPr>
              <w:spacing w:line="240" w:lineRule="atLeast"/>
              <w:rPr>
                <w:rFonts w:ascii="Tahoma" w:hAnsi="Tahoma" w:cs="Tahoma"/>
                <w:sz w:val="20"/>
                <w:szCs w:val="20"/>
              </w:rPr>
            </w:pPr>
          </w:p>
        </w:tc>
      </w:tr>
      <w:tr w:rsidR="00B53832" w:rsidRPr="00535812" w14:paraId="48127EB8" w14:textId="77777777" w:rsidTr="00391F77">
        <w:tc>
          <w:tcPr>
            <w:tcW w:w="1696" w:type="dxa"/>
            <w:shd w:val="clear" w:color="auto" w:fill="auto"/>
          </w:tcPr>
          <w:p w14:paraId="16A4D26C" w14:textId="517023AD" w:rsidR="00B53832" w:rsidRPr="00535812" w:rsidRDefault="7137F2A4" w:rsidP="001541C9">
            <w:pPr>
              <w:spacing w:line="240" w:lineRule="atLeast"/>
              <w:rPr>
                <w:rFonts w:ascii="Tahoma" w:hAnsi="Tahoma" w:cs="Tahoma"/>
                <w:sz w:val="20"/>
                <w:szCs w:val="20"/>
              </w:rPr>
            </w:pPr>
            <w:r w:rsidRPr="00535812">
              <w:rPr>
                <w:rFonts w:ascii="Tahoma" w:hAnsi="Tahoma" w:cs="Tahoma"/>
                <w:sz w:val="20"/>
                <w:szCs w:val="20"/>
              </w:rPr>
              <w:t>Vraag</w:t>
            </w:r>
            <w:r w:rsidR="00F822EC" w:rsidRPr="00535812">
              <w:rPr>
                <w:rFonts w:ascii="Tahoma" w:hAnsi="Tahoma" w:cs="Tahoma"/>
                <w:sz w:val="20"/>
                <w:szCs w:val="20"/>
              </w:rPr>
              <w:t xml:space="preserve"> </w:t>
            </w:r>
            <w:r w:rsidR="00020C5E" w:rsidRPr="00535812">
              <w:rPr>
                <w:rFonts w:ascii="Tahoma" w:hAnsi="Tahoma" w:cs="Tahoma"/>
                <w:sz w:val="20"/>
                <w:szCs w:val="20"/>
              </w:rPr>
              <w:t>6</w:t>
            </w:r>
          </w:p>
        </w:tc>
        <w:tc>
          <w:tcPr>
            <w:tcW w:w="7364" w:type="dxa"/>
            <w:shd w:val="clear" w:color="auto" w:fill="auto"/>
          </w:tcPr>
          <w:p w14:paraId="65D56F0F" w14:textId="57BB8202" w:rsidR="00391F77" w:rsidRPr="00535812" w:rsidRDefault="00400C7C" w:rsidP="009F26DE">
            <w:pPr>
              <w:spacing w:line="240" w:lineRule="atLeast"/>
              <w:rPr>
                <w:rFonts w:ascii="Tahoma" w:hAnsi="Tahoma" w:cs="Tahoma"/>
                <w:sz w:val="20"/>
                <w:szCs w:val="20"/>
              </w:rPr>
            </w:pPr>
            <w:r w:rsidRPr="00535812">
              <w:rPr>
                <w:rFonts w:ascii="Tahoma" w:hAnsi="Tahoma" w:cs="Tahoma"/>
                <w:sz w:val="20"/>
                <w:szCs w:val="20"/>
              </w:rPr>
              <w:t>Hoe is de gegevensoverdracht geborgd aan het einde van een contract als u gebruik maakt van u</w:t>
            </w:r>
            <w:r w:rsidR="0092603A" w:rsidRPr="00535812">
              <w:rPr>
                <w:rFonts w:ascii="Tahoma" w:hAnsi="Tahoma" w:cs="Tahoma"/>
                <w:sz w:val="20"/>
                <w:szCs w:val="20"/>
              </w:rPr>
              <w:t>w</w:t>
            </w:r>
            <w:r w:rsidRPr="00535812">
              <w:rPr>
                <w:rFonts w:ascii="Tahoma" w:hAnsi="Tahoma" w:cs="Tahoma"/>
                <w:sz w:val="20"/>
                <w:szCs w:val="20"/>
              </w:rPr>
              <w:t xml:space="preserve"> eigen software? Zijn deze gegevens dan digitaal over te zetten naar systemen van een andere applicateur</w:t>
            </w:r>
            <w:r w:rsidR="00020C5E" w:rsidRPr="00535812">
              <w:rPr>
                <w:rFonts w:ascii="Tahoma" w:hAnsi="Tahoma" w:cs="Tahoma"/>
                <w:sz w:val="20"/>
                <w:szCs w:val="20"/>
              </w:rPr>
              <w:t>/opdrachtgever</w:t>
            </w:r>
            <w:r w:rsidRPr="00535812">
              <w:rPr>
                <w:rFonts w:ascii="Tahoma" w:hAnsi="Tahoma" w:cs="Tahoma"/>
                <w:sz w:val="20"/>
                <w:szCs w:val="20"/>
              </w:rPr>
              <w:t>?</w:t>
            </w:r>
            <w:r w:rsidR="00020C5E" w:rsidRPr="00535812">
              <w:rPr>
                <w:rFonts w:ascii="Tahoma" w:hAnsi="Tahoma" w:cs="Tahoma"/>
                <w:sz w:val="20"/>
                <w:szCs w:val="20"/>
              </w:rPr>
              <w:t xml:space="preserve"> Hoe is het eigendomsrecht </w:t>
            </w:r>
            <w:r w:rsidR="005A5631" w:rsidRPr="00535812">
              <w:rPr>
                <w:rFonts w:ascii="Tahoma" w:hAnsi="Tahoma" w:cs="Tahoma"/>
                <w:sz w:val="20"/>
                <w:szCs w:val="20"/>
              </w:rPr>
              <w:t>van de informatie voor de opdrachtgever geborgd?</w:t>
            </w:r>
          </w:p>
        </w:tc>
      </w:tr>
      <w:tr w:rsidR="001541C9" w:rsidRPr="00535812" w14:paraId="39B97D4F" w14:textId="77777777" w:rsidTr="00391F77">
        <w:tc>
          <w:tcPr>
            <w:tcW w:w="1696" w:type="dxa"/>
            <w:shd w:val="clear" w:color="auto" w:fill="auto"/>
          </w:tcPr>
          <w:p w14:paraId="125A8B6D" w14:textId="0D006127" w:rsidR="001541C9" w:rsidRPr="00535812" w:rsidRDefault="001541C9" w:rsidP="7137F2A4">
            <w:pPr>
              <w:spacing w:line="240" w:lineRule="atLeast"/>
              <w:rPr>
                <w:rFonts w:ascii="Tahoma" w:hAnsi="Tahoma" w:cs="Tahoma"/>
                <w:sz w:val="20"/>
                <w:szCs w:val="20"/>
              </w:rPr>
            </w:pPr>
            <w:r w:rsidRPr="00535812">
              <w:rPr>
                <w:rFonts w:ascii="Tahoma" w:hAnsi="Tahoma" w:cs="Tahoma"/>
                <w:sz w:val="20"/>
                <w:szCs w:val="20"/>
              </w:rPr>
              <w:t>Vraag 7</w:t>
            </w:r>
          </w:p>
        </w:tc>
        <w:tc>
          <w:tcPr>
            <w:tcW w:w="7364" w:type="dxa"/>
            <w:shd w:val="clear" w:color="auto" w:fill="auto"/>
          </w:tcPr>
          <w:p w14:paraId="359BDDF7" w14:textId="29536832" w:rsidR="001541C9" w:rsidRPr="00535812" w:rsidRDefault="001541C9" w:rsidP="00400C7C">
            <w:pPr>
              <w:spacing w:line="240" w:lineRule="atLeast"/>
              <w:rPr>
                <w:rFonts w:ascii="Tahoma" w:hAnsi="Tahoma" w:cs="Tahoma"/>
                <w:sz w:val="20"/>
                <w:szCs w:val="20"/>
              </w:rPr>
            </w:pPr>
            <w:r w:rsidRPr="00535812">
              <w:rPr>
                <w:rFonts w:ascii="Tahoma" w:hAnsi="Tahoma" w:cs="Tahoma"/>
                <w:sz w:val="20"/>
                <w:szCs w:val="20"/>
              </w:rPr>
              <w:t>Welke informatie in relatie tot de sparingslijst/logboek is noodzakelijk om te borgen in de revisie richting het bevoegd gezag?</w:t>
            </w:r>
          </w:p>
          <w:p w14:paraId="36A381DB" w14:textId="0FBF3689" w:rsidR="001541C9" w:rsidRPr="00535812" w:rsidRDefault="001541C9" w:rsidP="00400C7C">
            <w:pPr>
              <w:spacing w:line="240" w:lineRule="atLeast"/>
              <w:rPr>
                <w:rFonts w:ascii="Tahoma" w:hAnsi="Tahoma" w:cs="Tahoma"/>
                <w:sz w:val="20"/>
                <w:szCs w:val="20"/>
              </w:rPr>
            </w:pPr>
          </w:p>
        </w:tc>
      </w:tr>
      <w:tr w:rsidR="00B53832" w:rsidRPr="00535812" w14:paraId="09200E70" w14:textId="77777777" w:rsidTr="00391F77">
        <w:tc>
          <w:tcPr>
            <w:tcW w:w="1696" w:type="dxa"/>
            <w:shd w:val="clear" w:color="auto" w:fill="auto"/>
          </w:tcPr>
          <w:p w14:paraId="25C6FC19" w14:textId="7DB21692" w:rsidR="00B53832" w:rsidRPr="00535812" w:rsidRDefault="7137F2A4" w:rsidP="7137F2A4">
            <w:pPr>
              <w:spacing w:line="240" w:lineRule="atLeast"/>
              <w:rPr>
                <w:rFonts w:ascii="Tahoma" w:hAnsi="Tahoma" w:cs="Tahoma"/>
                <w:sz w:val="20"/>
                <w:szCs w:val="20"/>
              </w:rPr>
            </w:pPr>
            <w:r w:rsidRPr="00535812">
              <w:rPr>
                <w:rFonts w:ascii="Tahoma" w:hAnsi="Tahoma" w:cs="Tahoma"/>
                <w:sz w:val="20"/>
                <w:szCs w:val="20"/>
              </w:rPr>
              <w:t>Vraag</w:t>
            </w:r>
            <w:r w:rsidR="00F822EC" w:rsidRPr="00535812">
              <w:rPr>
                <w:rFonts w:ascii="Tahoma" w:hAnsi="Tahoma" w:cs="Tahoma"/>
                <w:sz w:val="20"/>
                <w:szCs w:val="20"/>
              </w:rPr>
              <w:t xml:space="preserve"> </w:t>
            </w:r>
            <w:r w:rsidR="001541C9" w:rsidRPr="00535812">
              <w:rPr>
                <w:rFonts w:ascii="Tahoma" w:hAnsi="Tahoma" w:cs="Tahoma"/>
                <w:sz w:val="20"/>
                <w:szCs w:val="20"/>
              </w:rPr>
              <w:t>8</w:t>
            </w:r>
          </w:p>
        </w:tc>
        <w:tc>
          <w:tcPr>
            <w:tcW w:w="7364" w:type="dxa"/>
            <w:shd w:val="clear" w:color="auto" w:fill="auto"/>
          </w:tcPr>
          <w:p w14:paraId="23BA2BBC" w14:textId="433CAA06" w:rsidR="005A5631" w:rsidRPr="00535812" w:rsidRDefault="00400C7C" w:rsidP="00400C7C">
            <w:pPr>
              <w:spacing w:line="240" w:lineRule="atLeast"/>
              <w:rPr>
                <w:rFonts w:ascii="Tahoma" w:hAnsi="Tahoma" w:cs="Tahoma"/>
                <w:sz w:val="20"/>
                <w:szCs w:val="20"/>
              </w:rPr>
            </w:pPr>
            <w:r w:rsidRPr="00535812">
              <w:rPr>
                <w:rFonts w:ascii="Tahoma" w:hAnsi="Tahoma" w:cs="Tahoma"/>
                <w:sz w:val="20"/>
                <w:szCs w:val="20"/>
              </w:rPr>
              <w:t xml:space="preserve">Hoe gaat u te werk bij het overnemen van een bestaande situatie? </w:t>
            </w:r>
            <w:r w:rsidR="005A5631" w:rsidRPr="00535812">
              <w:rPr>
                <w:rFonts w:ascii="Tahoma" w:hAnsi="Tahoma" w:cs="Tahoma"/>
                <w:sz w:val="20"/>
                <w:szCs w:val="20"/>
              </w:rPr>
              <w:t>Hoe gaat u om met door derden uitgevoerde applicaties?</w:t>
            </w:r>
          </w:p>
          <w:p w14:paraId="76B14139" w14:textId="0FD4E925" w:rsidR="00391F77" w:rsidRPr="00535812" w:rsidRDefault="00391F77" w:rsidP="001541C9">
            <w:pPr>
              <w:spacing w:line="240" w:lineRule="atLeast"/>
              <w:rPr>
                <w:rFonts w:ascii="Tahoma" w:hAnsi="Tahoma" w:cs="Tahoma"/>
                <w:sz w:val="20"/>
                <w:szCs w:val="20"/>
              </w:rPr>
            </w:pPr>
          </w:p>
        </w:tc>
      </w:tr>
      <w:tr w:rsidR="005A5631" w:rsidRPr="00535812" w14:paraId="42A1909F" w14:textId="77777777" w:rsidTr="00391F77">
        <w:tc>
          <w:tcPr>
            <w:tcW w:w="1696" w:type="dxa"/>
            <w:shd w:val="clear" w:color="auto" w:fill="auto"/>
          </w:tcPr>
          <w:p w14:paraId="7A319F62" w14:textId="0B95BDC7" w:rsidR="005A5631" w:rsidRPr="00535812" w:rsidRDefault="005A5631" w:rsidP="7137F2A4">
            <w:pPr>
              <w:spacing w:line="240" w:lineRule="atLeast"/>
              <w:rPr>
                <w:rFonts w:ascii="Tahoma" w:hAnsi="Tahoma" w:cs="Tahoma"/>
                <w:sz w:val="20"/>
                <w:szCs w:val="20"/>
              </w:rPr>
            </w:pPr>
            <w:r w:rsidRPr="00535812">
              <w:rPr>
                <w:rFonts w:ascii="Tahoma" w:hAnsi="Tahoma" w:cs="Tahoma"/>
                <w:sz w:val="20"/>
                <w:szCs w:val="20"/>
              </w:rPr>
              <w:t xml:space="preserve">Vraag </w:t>
            </w:r>
            <w:r w:rsidR="001541C9" w:rsidRPr="00535812">
              <w:rPr>
                <w:rFonts w:ascii="Tahoma" w:hAnsi="Tahoma" w:cs="Tahoma"/>
                <w:sz w:val="20"/>
                <w:szCs w:val="20"/>
              </w:rPr>
              <w:t>9</w:t>
            </w:r>
          </w:p>
        </w:tc>
        <w:tc>
          <w:tcPr>
            <w:tcW w:w="7364" w:type="dxa"/>
            <w:shd w:val="clear" w:color="auto" w:fill="auto"/>
          </w:tcPr>
          <w:p w14:paraId="1EE65387" w14:textId="7C561532" w:rsidR="005A5631" w:rsidRPr="00535812" w:rsidRDefault="00535812" w:rsidP="00400C7C">
            <w:pPr>
              <w:spacing w:line="240" w:lineRule="atLeast"/>
              <w:rPr>
                <w:rFonts w:ascii="Tahoma" w:hAnsi="Tahoma" w:cs="Tahoma"/>
                <w:sz w:val="20"/>
                <w:szCs w:val="20"/>
              </w:rPr>
            </w:pPr>
            <w:r>
              <w:rPr>
                <w:rFonts w:ascii="Tahoma" w:hAnsi="Tahoma" w:cs="Tahoma"/>
                <w:sz w:val="20"/>
                <w:szCs w:val="20"/>
              </w:rPr>
              <w:t>Als de 0-</w:t>
            </w:r>
            <w:r w:rsidR="005A5631" w:rsidRPr="00535812">
              <w:rPr>
                <w:rFonts w:ascii="Tahoma" w:hAnsi="Tahoma" w:cs="Tahoma"/>
                <w:sz w:val="20"/>
                <w:szCs w:val="20"/>
              </w:rPr>
              <w:t>situatie volgens een opdrachtgever in orde is neemt u dit dan over of eist u dat er door u een volledige inspectie uitgevoerd dient te worden?</w:t>
            </w:r>
          </w:p>
          <w:p w14:paraId="5CBC65FD" w14:textId="578EDDF8" w:rsidR="005A5631" w:rsidRPr="00535812" w:rsidRDefault="005A5631" w:rsidP="00400C7C">
            <w:pPr>
              <w:spacing w:line="240" w:lineRule="atLeast"/>
              <w:rPr>
                <w:rFonts w:ascii="Tahoma" w:hAnsi="Tahoma" w:cs="Tahoma"/>
                <w:sz w:val="20"/>
                <w:szCs w:val="20"/>
              </w:rPr>
            </w:pPr>
          </w:p>
        </w:tc>
      </w:tr>
      <w:tr w:rsidR="00B53832" w:rsidRPr="00535812" w14:paraId="5F4B892E" w14:textId="77777777" w:rsidTr="00391F77">
        <w:tc>
          <w:tcPr>
            <w:tcW w:w="1696" w:type="dxa"/>
            <w:shd w:val="clear" w:color="auto" w:fill="auto"/>
          </w:tcPr>
          <w:p w14:paraId="4D543BCA" w14:textId="6D712213" w:rsidR="00B53832" w:rsidRPr="00535812" w:rsidRDefault="7137F2A4" w:rsidP="7137F2A4">
            <w:pPr>
              <w:spacing w:line="240" w:lineRule="atLeast"/>
              <w:rPr>
                <w:rFonts w:ascii="Tahoma" w:hAnsi="Tahoma" w:cs="Tahoma"/>
                <w:sz w:val="20"/>
                <w:szCs w:val="20"/>
              </w:rPr>
            </w:pPr>
            <w:r w:rsidRPr="00535812">
              <w:rPr>
                <w:rFonts w:ascii="Tahoma" w:hAnsi="Tahoma" w:cs="Tahoma"/>
                <w:sz w:val="20"/>
                <w:szCs w:val="20"/>
              </w:rPr>
              <w:t>Vraag</w:t>
            </w:r>
            <w:r w:rsidR="00F822EC" w:rsidRPr="00535812">
              <w:rPr>
                <w:rFonts w:ascii="Tahoma" w:hAnsi="Tahoma" w:cs="Tahoma"/>
                <w:sz w:val="20"/>
                <w:szCs w:val="20"/>
              </w:rPr>
              <w:t xml:space="preserve"> </w:t>
            </w:r>
            <w:r w:rsidR="001541C9" w:rsidRPr="00535812">
              <w:rPr>
                <w:rFonts w:ascii="Tahoma" w:hAnsi="Tahoma" w:cs="Tahoma"/>
                <w:sz w:val="20"/>
                <w:szCs w:val="20"/>
              </w:rPr>
              <w:t>10</w:t>
            </w:r>
          </w:p>
        </w:tc>
        <w:tc>
          <w:tcPr>
            <w:tcW w:w="7364" w:type="dxa"/>
            <w:shd w:val="clear" w:color="auto" w:fill="auto"/>
          </w:tcPr>
          <w:p w14:paraId="2570ED74" w14:textId="6842A88D" w:rsidR="00B53832" w:rsidRPr="00535812" w:rsidRDefault="00E26F04" w:rsidP="009F26DE">
            <w:pPr>
              <w:spacing w:line="240" w:lineRule="atLeast"/>
              <w:rPr>
                <w:rFonts w:ascii="Tahoma" w:hAnsi="Tahoma" w:cs="Tahoma"/>
                <w:sz w:val="20"/>
                <w:szCs w:val="20"/>
              </w:rPr>
            </w:pPr>
            <w:r w:rsidRPr="00535812">
              <w:rPr>
                <w:rFonts w:ascii="Tahoma" w:hAnsi="Tahoma" w:cs="Tahoma"/>
                <w:sz w:val="20"/>
                <w:szCs w:val="20"/>
              </w:rPr>
              <w:t xml:space="preserve">Hoe adviseert u </w:t>
            </w:r>
            <w:r w:rsidR="0084590E" w:rsidRPr="00535812">
              <w:rPr>
                <w:rFonts w:ascii="Tahoma" w:hAnsi="Tahoma" w:cs="Tahoma"/>
                <w:sz w:val="20"/>
                <w:szCs w:val="20"/>
              </w:rPr>
              <w:t xml:space="preserve">applicaties </w:t>
            </w:r>
            <w:r w:rsidRPr="00535812">
              <w:rPr>
                <w:rFonts w:ascii="Tahoma" w:hAnsi="Tahoma" w:cs="Tahoma"/>
                <w:sz w:val="20"/>
                <w:szCs w:val="20"/>
              </w:rPr>
              <w:t>te onderhouden? Dienen deze periodiek gecontroleerd te worden of op voorhand vervangen te worden?</w:t>
            </w:r>
          </w:p>
          <w:p w14:paraId="49EE8AB1" w14:textId="1F65F4E6" w:rsidR="00391F77" w:rsidRPr="00535812" w:rsidRDefault="00391F77" w:rsidP="009F26DE">
            <w:pPr>
              <w:spacing w:line="240" w:lineRule="atLeast"/>
              <w:rPr>
                <w:rFonts w:ascii="Tahoma" w:hAnsi="Tahoma" w:cs="Tahoma"/>
                <w:sz w:val="20"/>
                <w:szCs w:val="20"/>
              </w:rPr>
            </w:pPr>
          </w:p>
        </w:tc>
      </w:tr>
      <w:tr w:rsidR="00E26F04" w:rsidRPr="00535812" w14:paraId="2187E339" w14:textId="77777777" w:rsidTr="00391F77">
        <w:tc>
          <w:tcPr>
            <w:tcW w:w="1696" w:type="dxa"/>
            <w:shd w:val="clear" w:color="auto" w:fill="auto"/>
          </w:tcPr>
          <w:p w14:paraId="1675B8F4" w14:textId="54785B23" w:rsidR="00E26F04" w:rsidRPr="00535812" w:rsidRDefault="00E26F04" w:rsidP="7137F2A4">
            <w:pPr>
              <w:spacing w:line="240" w:lineRule="atLeast"/>
              <w:rPr>
                <w:rFonts w:ascii="Tahoma" w:hAnsi="Tahoma" w:cs="Tahoma"/>
                <w:sz w:val="20"/>
                <w:szCs w:val="20"/>
              </w:rPr>
            </w:pPr>
            <w:r w:rsidRPr="00535812">
              <w:rPr>
                <w:rFonts w:ascii="Tahoma" w:hAnsi="Tahoma" w:cs="Tahoma"/>
                <w:sz w:val="20"/>
                <w:szCs w:val="20"/>
              </w:rPr>
              <w:t xml:space="preserve">Vraag </w:t>
            </w:r>
            <w:r w:rsidR="001541C9" w:rsidRPr="00535812">
              <w:rPr>
                <w:rFonts w:ascii="Tahoma" w:hAnsi="Tahoma" w:cs="Tahoma"/>
                <w:sz w:val="20"/>
                <w:szCs w:val="20"/>
              </w:rPr>
              <w:t>11</w:t>
            </w:r>
          </w:p>
        </w:tc>
        <w:tc>
          <w:tcPr>
            <w:tcW w:w="7364" w:type="dxa"/>
            <w:shd w:val="clear" w:color="auto" w:fill="auto"/>
          </w:tcPr>
          <w:p w14:paraId="10CF52D0" w14:textId="77777777" w:rsidR="00E26F04" w:rsidRPr="00535812" w:rsidRDefault="00E26F04" w:rsidP="00BB6685">
            <w:pPr>
              <w:spacing w:line="240" w:lineRule="atLeast"/>
              <w:rPr>
                <w:rFonts w:ascii="Tahoma" w:hAnsi="Tahoma" w:cs="Tahoma"/>
                <w:sz w:val="20"/>
                <w:szCs w:val="20"/>
              </w:rPr>
            </w:pPr>
            <w:r w:rsidRPr="00535812">
              <w:rPr>
                <w:rFonts w:ascii="Tahoma" w:hAnsi="Tahoma" w:cs="Tahoma"/>
                <w:sz w:val="20"/>
                <w:szCs w:val="20"/>
              </w:rPr>
              <w:t xml:space="preserve">Wat is de meest gangbare prijsafspraak in contracten? Afprijzing per </w:t>
            </w:r>
            <w:r w:rsidR="00BB6685" w:rsidRPr="00535812">
              <w:rPr>
                <w:rFonts w:ascii="Tahoma" w:hAnsi="Tahoma" w:cs="Tahoma"/>
                <w:sz w:val="20"/>
                <w:szCs w:val="20"/>
              </w:rPr>
              <w:t xml:space="preserve">type technische oplossing, per </w:t>
            </w:r>
            <w:r w:rsidRPr="00535812">
              <w:rPr>
                <w:rFonts w:ascii="Tahoma" w:hAnsi="Tahoma" w:cs="Tahoma"/>
                <w:sz w:val="20"/>
                <w:szCs w:val="20"/>
              </w:rPr>
              <w:t>tijdseenheid</w:t>
            </w:r>
            <w:r w:rsidR="00BB6685" w:rsidRPr="00535812">
              <w:rPr>
                <w:rFonts w:ascii="Tahoma" w:hAnsi="Tahoma" w:cs="Tahoma"/>
                <w:sz w:val="20"/>
                <w:szCs w:val="20"/>
              </w:rPr>
              <w:t xml:space="preserve"> of anders</w:t>
            </w:r>
            <w:r w:rsidRPr="00535812">
              <w:rPr>
                <w:rFonts w:ascii="Tahoma" w:hAnsi="Tahoma" w:cs="Tahoma"/>
                <w:sz w:val="20"/>
                <w:szCs w:val="20"/>
              </w:rPr>
              <w:t>?</w:t>
            </w:r>
          </w:p>
          <w:p w14:paraId="3D452ACE" w14:textId="1A177424" w:rsidR="00BB6685" w:rsidRPr="00535812" w:rsidRDefault="00BB6685" w:rsidP="00BB6685">
            <w:pPr>
              <w:spacing w:line="240" w:lineRule="atLeast"/>
              <w:rPr>
                <w:rFonts w:ascii="Tahoma" w:hAnsi="Tahoma" w:cs="Tahoma"/>
                <w:sz w:val="20"/>
                <w:szCs w:val="20"/>
              </w:rPr>
            </w:pPr>
          </w:p>
        </w:tc>
      </w:tr>
      <w:tr w:rsidR="001541C9" w:rsidRPr="00535812" w14:paraId="1D3FE05C" w14:textId="77777777" w:rsidTr="00391F77">
        <w:tc>
          <w:tcPr>
            <w:tcW w:w="1696" w:type="dxa"/>
            <w:shd w:val="clear" w:color="auto" w:fill="auto"/>
          </w:tcPr>
          <w:p w14:paraId="22C910E3" w14:textId="15EB11BD" w:rsidR="001541C9" w:rsidRPr="00535812" w:rsidRDefault="001541C9" w:rsidP="009F49B6">
            <w:pPr>
              <w:spacing w:line="240" w:lineRule="atLeast"/>
              <w:rPr>
                <w:rFonts w:ascii="Tahoma" w:hAnsi="Tahoma" w:cs="Tahoma"/>
                <w:sz w:val="20"/>
                <w:szCs w:val="20"/>
              </w:rPr>
            </w:pPr>
            <w:r w:rsidRPr="00535812">
              <w:rPr>
                <w:rFonts w:ascii="Tahoma" w:hAnsi="Tahoma" w:cs="Tahoma"/>
                <w:sz w:val="20"/>
                <w:szCs w:val="20"/>
              </w:rPr>
              <w:t>Vraag 12</w:t>
            </w:r>
          </w:p>
        </w:tc>
        <w:tc>
          <w:tcPr>
            <w:tcW w:w="7364" w:type="dxa"/>
            <w:shd w:val="clear" w:color="auto" w:fill="auto"/>
          </w:tcPr>
          <w:p w14:paraId="005225AA" w14:textId="77777777" w:rsidR="001541C9" w:rsidRPr="00535812" w:rsidRDefault="001541C9" w:rsidP="00E26F04">
            <w:pPr>
              <w:spacing w:line="240" w:lineRule="atLeast"/>
              <w:rPr>
                <w:rFonts w:ascii="Tahoma" w:hAnsi="Tahoma" w:cs="Tahoma"/>
                <w:sz w:val="20"/>
                <w:szCs w:val="20"/>
              </w:rPr>
            </w:pPr>
            <w:r w:rsidRPr="00535812">
              <w:rPr>
                <w:rFonts w:ascii="Tahoma" w:hAnsi="Tahoma" w:cs="Tahoma"/>
                <w:sz w:val="20"/>
                <w:szCs w:val="20"/>
              </w:rPr>
              <w:t>Hoe gaat u binnen uw vakgebied om met duurzaamheid, kunt u hier voorbeelden van benoemen? Kunt u ontwikkelingen benoemen?</w:t>
            </w:r>
          </w:p>
          <w:p w14:paraId="169996EE" w14:textId="7A0DD931" w:rsidR="001541C9" w:rsidRPr="00535812" w:rsidRDefault="001541C9" w:rsidP="00E26F04">
            <w:pPr>
              <w:spacing w:line="240" w:lineRule="atLeast"/>
              <w:rPr>
                <w:rFonts w:ascii="Tahoma" w:hAnsi="Tahoma" w:cs="Tahoma"/>
                <w:sz w:val="20"/>
                <w:szCs w:val="20"/>
              </w:rPr>
            </w:pPr>
          </w:p>
        </w:tc>
      </w:tr>
      <w:tr w:rsidR="001541C9" w:rsidRPr="00535812" w14:paraId="27842977" w14:textId="77777777" w:rsidTr="00391F77">
        <w:tc>
          <w:tcPr>
            <w:tcW w:w="1696" w:type="dxa"/>
            <w:shd w:val="clear" w:color="auto" w:fill="auto"/>
          </w:tcPr>
          <w:p w14:paraId="284CDA0D" w14:textId="3AB24BED" w:rsidR="001541C9" w:rsidRPr="00535812" w:rsidRDefault="001541C9" w:rsidP="001541C9">
            <w:pPr>
              <w:spacing w:line="240" w:lineRule="atLeast"/>
              <w:rPr>
                <w:rFonts w:ascii="Tahoma" w:hAnsi="Tahoma" w:cs="Tahoma"/>
                <w:sz w:val="20"/>
                <w:szCs w:val="20"/>
              </w:rPr>
            </w:pPr>
            <w:r w:rsidRPr="00535812">
              <w:rPr>
                <w:rFonts w:ascii="Tahoma" w:hAnsi="Tahoma" w:cs="Tahoma"/>
                <w:sz w:val="20"/>
                <w:szCs w:val="20"/>
              </w:rPr>
              <w:t>Vraag 13</w:t>
            </w:r>
          </w:p>
        </w:tc>
        <w:tc>
          <w:tcPr>
            <w:tcW w:w="7364" w:type="dxa"/>
            <w:shd w:val="clear" w:color="auto" w:fill="auto"/>
          </w:tcPr>
          <w:p w14:paraId="3E23EDB3" w14:textId="3F9719C8" w:rsidR="001541C9" w:rsidRPr="00535812" w:rsidRDefault="001541C9" w:rsidP="00E26F04">
            <w:pPr>
              <w:spacing w:line="240" w:lineRule="atLeast"/>
              <w:rPr>
                <w:rFonts w:ascii="Tahoma" w:hAnsi="Tahoma" w:cs="Tahoma"/>
                <w:sz w:val="20"/>
                <w:szCs w:val="20"/>
              </w:rPr>
            </w:pPr>
            <w:r w:rsidRPr="00535812">
              <w:rPr>
                <w:rFonts w:ascii="Tahoma" w:hAnsi="Tahoma" w:cs="Tahoma"/>
                <w:sz w:val="20"/>
                <w:szCs w:val="20"/>
              </w:rPr>
              <w:t>Zijn er ontwikkelingen binnen uw vakgebied (in de breedste zin van het woord)  waar u ons graag over wilt informeren?</w:t>
            </w:r>
          </w:p>
          <w:p w14:paraId="2755F426" w14:textId="0B93BF70" w:rsidR="001541C9" w:rsidRPr="00535812" w:rsidRDefault="001541C9" w:rsidP="00E26F04">
            <w:pPr>
              <w:spacing w:line="240" w:lineRule="atLeast"/>
              <w:rPr>
                <w:rFonts w:ascii="Tahoma" w:hAnsi="Tahoma" w:cs="Tahoma"/>
                <w:sz w:val="20"/>
                <w:szCs w:val="20"/>
              </w:rPr>
            </w:pPr>
          </w:p>
        </w:tc>
      </w:tr>
      <w:tr w:rsidR="00F822EC" w:rsidRPr="00535812" w14:paraId="14B1C8F6" w14:textId="77777777" w:rsidTr="00391F77">
        <w:tc>
          <w:tcPr>
            <w:tcW w:w="1696" w:type="dxa"/>
            <w:shd w:val="clear" w:color="auto" w:fill="auto"/>
          </w:tcPr>
          <w:p w14:paraId="5B8BA953" w14:textId="6A1E940E" w:rsidR="00F822EC" w:rsidRPr="00535812" w:rsidRDefault="00F822EC" w:rsidP="00E26F04">
            <w:pPr>
              <w:spacing w:after="0"/>
              <w:rPr>
                <w:rFonts w:ascii="Tahoma" w:hAnsi="Tahoma" w:cs="Tahoma"/>
                <w:sz w:val="20"/>
                <w:szCs w:val="20"/>
              </w:rPr>
            </w:pPr>
            <w:r w:rsidRPr="00535812">
              <w:rPr>
                <w:rFonts w:ascii="Tahoma" w:hAnsi="Tahoma" w:cs="Tahoma"/>
                <w:sz w:val="20"/>
                <w:szCs w:val="20"/>
              </w:rPr>
              <w:t xml:space="preserve">Vraag </w:t>
            </w:r>
            <w:r w:rsidR="00E26F04" w:rsidRPr="00535812">
              <w:rPr>
                <w:rFonts w:ascii="Tahoma" w:hAnsi="Tahoma" w:cs="Tahoma"/>
                <w:sz w:val="20"/>
                <w:szCs w:val="20"/>
              </w:rPr>
              <w:t>1</w:t>
            </w:r>
            <w:r w:rsidR="001541C9" w:rsidRPr="00535812">
              <w:rPr>
                <w:rFonts w:ascii="Tahoma" w:hAnsi="Tahoma" w:cs="Tahoma"/>
                <w:sz w:val="20"/>
                <w:szCs w:val="20"/>
              </w:rPr>
              <w:t>4</w:t>
            </w:r>
          </w:p>
        </w:tc>
        <w:tc>
          <w:tcPr>
            <w:tcW w:w="7364" w:type="dxa"/>
            <w:shd w:val="clear" w:color="auto" w:fill="auto"/>
          </w:tcPr>
          <w:p w14:paraId="4BEF24A0" w14:textId="4405E20C" w:rsidR="00391F77" w:rsidRPr="00535812" w:rsidRDefault="00391F77" w:rsidP="00E26F04">
            <w:pPr>
              <w:spacing w:line="240" w:lineRule="atLeast"/>
              <w:rPr>
                <w:rFonts w:ascii="Tahoma" w:hAnsi="Tahoma" w:cs="Tahoma"/>
                <w:sz w:val="20"/>
                <w:szCs w:val="20"/>
              </w:rPr>
            </w:pPr>
            <w:r w:rsidRPr="00535812">
              <w:rPr>
                <w:rFonts w:ascii="Tahoma" w:hAnsi="Tahoma" w:cs="Tahoma"/>
                <w:sz w:val="20"/>
                <w:szCs w:val="20"/>
              </w:rPr>
              <w:t>Wat moet we zeker niet vergeten/ wat moeten we vooral niet doen</w:t>
            </w:r>
            <w:r w:rsidR="009F49B6" w:rsidRPr="00535812">
              <w:rPr>
                <w:rFonts w:ascii="Tahoma" w:hAnsi="Tahoma" w:cs="Tahoma"/>
                <w:sz w:val="20"/>
                <w:szCs w:val="20"/>
              </w:rPr>
              <w:t>?</w:t>
            </w:r>
            <w:r w:rsidRPr="00535812">
              <w:rPr>
                <w:rFonts w:ascii="Tahoma" w:hAnsi="Tahoma" w:cs="Tahoma"/>
                <w:sz w:val="20"/>
                <w:szCs w:val="20"/>
              </w:rPr>
              <w:t xml:space="preserve"> </w:t>
            </w:r>
            <w:r w:rsidR="00E26F04" w:rsidRPr="00535812">
              <w:rPr>
                <w:rFonts w:ascii="Tahoma" w:hAnsi="Tahoma" w:cs="Tahoma"/>
                <w:sz w:val="20"/>
                <w:szCs w:val="20"/>
              </w:rPr>
              <w:t>En waarom niet?</w:t>
            </w:r>
          </w:p>
          <w:p w14:paraId="4B4E44CA" w14:textId="77777777" w:rsidR="00F822EC" w:rsidRPr="00535812" w:rsidRDefault="00F822EC" w:rsidP="004C5113">
            <w:pPr>
              <w:spacing w:after="0"/>
              <w:rPr>
                <w:rFonts w:ascii="Tahoma" w:hAnsi="Tahoma" w:cs="Tahoma"/>
                <w:sz w:val="20"/>
                <w:szCs w:val="20"/>
              </w:rPr>
            </w:pPr>
          </w:p>
        </w:tc>
      </w:tr>
    </w:tbl>
    <w:p w14:paraId="5E8AB2D2" w14:textId="58C4F4F0" w:rsidR="00051911" w:rsidRPr="00535812" w:rsidRDefault="00051911" w:rsidP="00E26F04">
      <w:pPr>
        <w:spacing w:line="240" w:lineRule="atLeast"/>
        <w:rPr>
          <w:rFonts w:ascii="Tahoma" w:hAnsi="Tahoma" w:cs="Tahoma"/>
          <w:szCs w:val="20"/>
        </w:rPr>
      </w:pPr>
    </w:p>
    <w:p w14:paraId="5AA378D1" w14:textId="77777777" w:rsidR="000B5954" w:rsidRPr="00535812" w:rsidRDefault="000B5954" w:rsidP="00D57CA3">
      <w:pPr>
        <w:rPr>
          <w:rFonts w:ascii="Tahoma" w:hAnsi="Tahoma" w:cs="Tahoma"/>
          <w:b/>
          <w:szCs w:val="20"/>
        </w:rPr>
      </w:pPr>
    </w:p>
    <w:p w14:paraId="5E8AB2D3" w14:textId="6BFE681F" w:rsidR="004D7D0C" w:rsidRPr="00535812" w:rsidRDefault="7137F2A4" w:rsidP="7137F2A4">
      <w:pPr>
        <w:rPr>
          <w:rFonts w:ascii="Tahoma" w:hAnsi="Tahoma" w:cs="Tahoma"/>
          <w:szCs w:val="20"/>
        </w:rPr>
      </w:pPr>
      <w:r w:rsidRPr="00535812">
        <w:rPr>
          <w:rFonts w:ascii="Tahoma" w:hAnsi="Tahoma" w:cs="Tahoma"/>
          <w:szCs w:val="20"/>
        </w:rPr>
        <w:t>De beantwoording van de vragen kunt u opnemen in bijlage 1 Antwoordmodel. In paragraaf 3.3. van dit marktconsultatiedocument is aangegeven waar u deze bijlage naartoe kunt sturen. Het aantal pagina’s is niet formeel gelimiteerd: wij vragen u omwille van efficiency wel zoveel mogelijk te beperken tot concrete informatie, waarbij de antwoorden onderbouwd zijn (SMART).</w:t>
      </w:r>
    </w:p>
    <w:sectPr w:rsidR="004D7D0C" w:rsidRPr="00535812" w:rsidSect="006D2D8D">
      <w:footerReference w:type="default" r:id="rId29"/>
      <w:pgSz w:w="11906" w:h="16838"/>
      <w:pgMar w:top="1418" w:right="1418" w:bottom="851"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AB2D9" w14:textId="77777777" w:rsidR="00691D14" w:rsidRDefault="00691D14" w:rsidP="00CA5AFD">
      <w:r>
        <w:separator/>
      </w:r>
    </w:p>
  </w:endnote>
  <w:endnote w:type="continuationSeparator" w:id="0">
    <w:p w14:paraId="5E8AB2DA" w14:textId="77777777" w:rsidR="00691D14" w:rsidRDefault="00691D14" w:rsidP="00CA5AFD">
      <w:r>
        <w:continuationSeparator/>
      </w:r>
    </w:p>
  </w:endnote>
  <w:endnote w:type="continuationNotice" w:id="1">
    <w:p w14:paraId="5E8AB2DB" w14:textId="77777777" w:rsidR="00691D14" w:rsidRDefault="00691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ys Joanna">
    <w:altName w:val="Athelas Bold Italic"/>
    <w:panose1 w:val="02020604060306020203"/>
    <w:charset w:val="00"/>
    <w:family w:val="roman"/>
    <w:pitch w:val="variable"/>
    <w:sig w:usb0="80000027" w:usb1="00000000" w:usb2="00000000" w:usb3="00000000" w:csb0="00000001" w:csb1="00000000"/>
  </w:font>
  <w:font w:name="Fontys Frutiger">
    <w:panose1 w:val="00000400000000000000"/>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ucidaSansEF">
    <w:altName w:val="LucidaSansE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AB2DC" w14:textId="77777777" w:rsidR="008149ED" w:rsidRPr="00E847F8" w:rsidRDefault="008149ED" w:rsidP="00E847F8">
    <w:pPr>
      <w:spacing w:after="0"/>
      <w:contextualSpacing w:val="0"/>
      <w:rPr>
        <w:rFonts w:cs="Arial"/>
        <w:sz w:val="16"/>
        <w:szCs w:val="16"/>
      </w:rPr>
    </w:pPr>
  </w:p>
  <w:p w14:paraId="5E8AB2DD" w14:textId="77777777" w:rsidR="008149ED" w:rsidRPr="00173C20" w:rsidRDefault="008149ED" w:rsidP="00173C20">
    <w:pPr>
      <w:pStyle w:val="Voettekst"/>
    </w:pPr>
    <w:r>
      <w:rPr>
        <w:color w:val="808080" w:themeColor="background1" w:themeShade="80"/>
        <w:sz w:val="16"/>
        <w:szCs w:val="16"/>
      </w:rPr>
      <w:tab/>
    </w:r>
    <w:r>
      <w:rPr>
        <w:color w:val="808080" w:themeColor="background1" w:themeShade="80"/>
        <w:sz w:val="16"/>
        <w:szCs w:val="16"/>
      </w:rPr>
      <w:tab/>
    </w:r>
    <w:r w:rsidRPr="00173C20">
      <w:t>_________________________________________________________________________________</w:t>
    </w:r>
  </w:p>
  <w:p w14:paraId="5E8AB2DE" w14:textId="396AD8EC" w:rsidR="008149ED" w:rsidRPr="00173C20" w:rsidRDefault="008149ED" w:rsidP="7137F2A4">
    <w:pPr>
      <w:tabs>
        <w:tab w:val="right" w:pos="9026"/>
      </w:tabs>
      <w:spacing w:after="0"/>
      <w:rPr>
        <w:color w:val="808080" w:themeColor="text1" w:themeTint="7F"/>
        <w:sz w:val="16"/>
        <w:szCs w:val="16"/>
      </w:rPr>
    </w:pPr>
    <w:r w:rsidRPr="00173C20">
      <w:rPr>
        <w:color w:val="808080" w:themeColor="background1" w:themeShade="80"/>
        <w:sz w:val="16"/>
        <w:szCs w:val="16"/>
      </w:rPr>
      <w:tab/>
    </w:r>
    <w:r w:rsidRPr="7137F2A4">
      <w:rPr>
        <w:noProof/>
        <w:color w:val="808080" w:themeColor="background1" w:themeShade="80"/>
        <w:sz w:val="16"/>
        <w:szCs w:val="16"/>
      </w:rPr>
      <w:fldChar w:fldCharType="begin"/>
    </w:r>
    <w:r w:rsidRPr="00173C20">
      <w:rPr>
        <w:color w:val="808080" w:themeColor="background1" w:themeShade="80"/>
        <w:sz w:val="16"/>
        <w:szCs w:val="16"/>
      </w:rPr>
      <w:instrText xml:space="preserve"> PAGE   \* MERGEFORMAT </w:instrText>
    </w:r>
    <w:r w:rsidRPr="7137F2A4">
      <w:rPr>
        <w:color w:val="808080" w:themeColor="background1" w:themeShade="80"/>
        <w:sz w:val="16"/>
        <w:szCs w:val="16"/>
      </w:rPr>
      <w:fldChar w:fldCharType="separate"/>
    </w:r>
    <w:r w:rsidR="00112950">
      <w:rPr>
        <w:noProof/>
        <w:color w:val="808080" w:themeColor="background1" w:themeShade="80"/>
        <w:sz w:val="16"/>
        <w:szCs w:val="16"/>
      </w:rPr>
      <w:t>8</w:t>
    </w:r>
    <w:r w:rsidRPr="7137F2A4">
      <w:rPr>
        <w:noProof/>
        <w:color w:val="808080" w:themeColor="background1" w:themeShade="80"/>
        <w:sz w:val="16"/>
        <w:szCs w:val="16"/>
      </w:rPr>
      <w:fldChar w:fldCharType="end"/>
    </w:r>
    <w:r w:rsidRPr="00173C20">
      <w:rPr>
        <w:color w:val="808080" w:themeColor="background1" w:themeShade="80"/>
        <w:sz w:val="16"/>
        <w:szCs w:val="16"/>
      </w:rPr>
      <w:t>/</w:t>
    </w:r>
    <w:r w:rsidRPr="7137F2A4">
      <w:fldChar w:fldCharType="begin"/>
    </w:r>
    <w:r w:rsidRPr="00173C20">
      <w:rPr>
        <w:color w:val="808080" w:themeColor="background1" w:themeShade="80"/>
        <w:sz w:val="16"/>
        <w:szCs w:val="16"/>
      </w:rPr>
      <w:instrText xml:space="preserve"> DOCPROPERTY  Pages  \* MERGEFORMAT </w:instrText>
    </w:r>
    <w:r w:rsidRPr="7137F2A4">
      <w:rPr>
        <w:color w:val="808080" w:themeColor="background1" w:themeShade="80"/>
        <w:sz w:val="16"/>
        <w:szCs w:val="16"/>
      </w:rPr>
      <w:fldChar w:fldCharType="separate"/>
    </w:r>
    <w:r w:rsidR="00081353">
      <w:rPr>
        <w:color w:val="808080" w:themeColor="background1" w:themeShade="80"/>
        <w:sz w:val="16"/>
        <w:szCs w:val="16"/>
      </w:rPr>
      <w:t>8</w:t>
    </w:r>
    <w:r w:rsidRPr="7137F2A4">
      <w:fldChar w:fldCharType="end"/>
    </w:r>
  </w:p>
  <w:p w14:paraId="5E8AB2DF" w14:textId="77777777" w:rsidR="008149ED" w:rsidRPr="00282184" w:rsidRDefault="008149ED" w:rsidP="00CA5AFD">
    <w:pPr>
      <w:pStyle w:val="Voettekst"/>
      <w:tabs>
        <w:tab w:val="clear" w:pos="4513"/>
      </w:tabs>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AB2D6" w14:textId="77777777" w:rsidR="00691D14" w:rsidRDefault="00691D14" w:rsidP="00CA5AFD">
      <w:r>
        <w:separator/>
      </w:r>
    </w:p>
  </w:footnote>
  <w:footnote w:type="continuationSeparator" w:id="0">
    <w:p w14:paraId="5E8AB2D7" w14:textId="77777777" w:rsidR="00691D14" w:rsidRDefault="00691D14" w:rsidP="00CA5AFD">
      <w:r>
        <w:continuationSeparator/>
      </w:r>
    </w:p>
  </w:footnote>
  <w:footnote w:type="continuationNotice" w:id="1">
    <w:p w14:paraId="5E8AB2D8" w14:textId="77777777" w:rsidR="00691D14" w:rsidRDefault="00691D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7E612FF"/>
    <w:multiLevelType w:val="hybridMultilevel"/>
    <w:tmpl w:val="F462F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044CBE"/>
    <w:multiLevelType w:val="hybridMultilevel"/>
    <w:tmpl w:val="C33079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860F4B"/>
    <w:multiLevelType w:val="hybridMultilevel"/>
    <w:tmpl w:val="AD1C8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645B78"/>
    <w:multiLevelType w:val="hybridMultilevel"/>
    <w:tmpl w:val="65BAE8DA"/>
    <w:lvl w:ilvl="0" w:tplc="958E042E">
      <w:start w:val="1"/>
      <w:numFmt w:val="decimal"/>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F9785B"/>
    <w:multiLevelType w:val="hybridMultilevel"/>
    <w:tmpl w:val="D8FAA4B0"/>
    <w:lvl w:ilvl="0" w:tplc="8AE03CE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841789"/>
    <w:multiLevelType w:val="hybridMultilevel"/>
    <w:tmpl w:val="3EBC1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FC2710"/>
    <w:multiLevelType w:val="hybridMultilevel"/>
    <w:tmpl w:val="823CB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DB7591"/>
    <w:multiLevelType w:val="multilevel"/>
    <w:tmpl w:val="B4AE0CD6"/>
    <w:lvl w:ilvl="0">
      <w:start w:val="1"/>
      <w:numFmt w:val="decimal"/>
      <w:pStyle w:val="Kop1"/>
      <w:lvlText w:val="%1."/>
      <w:lvlJc w:val="left"/>
      <w:pPr>
        <w:ind w:left="360" w:hanging="360"/>
      </w:pPr>
      <w:rPr>
        <w:rFonts w:cs="Times New Roman"/>
      </w:rPr>
    </w:lvl>
    <w:lvl w:ilvl="1">
      <w:start w:val="1"/>
      <w:numFmt w:val="decimal"/>
      <w:pStyle w:val="Kop2"/>
      <w:lvlText w:val="%1.%2."/>
      <w:lvlJc w:val="left"/>
      <w:pPr>
        <w:ind w:left="432" w:hanging="432"/>
      </w:pPr>
      <w:rPr>
        <w:rFonts w:cs="Times New Roman"/>
        <w:b/>
      </w:rPr>
    </w:lvl>
    <w:lvl w:ilvl="2">
      <w:start w:val="1"/>
      <w:numFmt w:val="decimal"/>
      <w:pStyle w:val="Kop3"/>
      <w:lvlText w:val="%1.%2.%3."/>
      <w:lvlJc w:val="left"/>
      <w:pPr>
        <w:ind w:left="1355" w:hanging="504"/>
      </w:pPr>
      <w:rPr>
        <w:rFonts w:cs="Times New Roman"/>
      </w:rPr>
    </w:lvl>
    <w:lvl w:ilvl="3">
      <w:start w:val="1"/>
      <w:numFmt w:val="decimal"/>
      <w:pStyle w:val="Kop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12D6E96"/>
    <w:multiLevelType w:val="hybridMultilevel"/>
    <w:tmpl w:val="20C22F84"/>
    <w:lvl w:ilvl="0" w:tplc="66E6F196">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C32E8"/>
    <w:multiLevelType w:val="hybridMultilevel"/>
    <w:tmpl w:val="6BFAE8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636806"/>
    <w:multiLevelType w:val="hybridMultilevel"/>
    <w:tmpl w:val="21AAF924"/>
    <w:lvl w:ilvl="0" w:tplc="04130003">
      <w:start w:val="1"/>
      <w:numFmt w:val="bullet"/>
      <w:lvlText w:val="o"/>
      <w:lvlJc w:val="left"/>
      <w:pPr>
        <w:tabs>
          <w:tab w:val="num" w:pos="1080"/>
        </w:tabs>
        <w:ind w:left="1080" w:hanging="360"/>
      </w:pPr>
      <w:rPr>
        <w:rFonts w:ascii="Courier New" w:hAnsi="Courier New" w:cs="Courier New" w:hint="default"/>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4E857AC"/>
    <w:multiLevelType w:val="hybridMultilevel"/>
    <w:tmpl w:val="5044BBC0"/>
    <w:lvl w:ilvl="0" w:tplc="47EC8DAA">
      <w:start w:val="1"/>
      <w:numFmt w:val="decimal"/>
      <w:lvlText w:val="%1."/>
      <w:lvlJc w:val="left"/>
      <w:pPr>
        <w:ind w:left="720" w:hanging="360"/>
      </w:pPr>
      <w:rPr>
        <w:rFonts w:ascii="Arial" w:eastAsia="Times New Roman" w:hAnsi="Arial"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6C1164"/>
    <w:multiLevelType w:val="hybridMultilevel"/>
    <w:tmpl w:val="B474604E"/>
    <w:lvl w:ilvl="0" w:tplc="66E6F1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2"/>
  </w:num>
  <w:num w:numId="4">
    <w:abstractNumId w:val="14"/>
  </w:num>
  <w:num w:numId="5">
    <w:abstractNumId w:val="13"/>
  </w:num>
  <w:num w:numId="6">
    <w:abstractNumId w:val="3"/>
  </w:num>
  <w:num w:numId="7">
    <w:abstractNumId w:val="6"/>
  </w:num>
  <w:num w:numId="8">
    <w:abstractNumId w:val="9"/>
  </w:num>
  <w:num w:numId="9">
    <w:abstractNumId w:val="2"/>
  </w:num>
  <w:num w:numId="10">
    <w:abstractNumId w:val="7"/>
  </w:num>
  <w:num w:numId="11">
    <w:abstractNumId w:val="11"/>
  </w:num>
  <w:num w:numId="12">
    <w:abstractNumId w:val="1"/>
  </w:num>
  <w:num w:numId="13">
    <w:abstractNumId w:val="5"/>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8B"/>
    <w:rsid w:val="00000B4F"/>
    <w:rsid w:val="000015A5"/>
    <w:rsid w:val="00001BE7"/>
    <w:rsid w:val="00001CEE"/>
    <w:rsid w:val="000022D0"/>
    <w:rsid w:val="00002C39"/>
    <w:rsid w:val="0000304C"/>
    <w:rsid w:val="000034E4"/>
    <w:rsid w:val="0000388C"/>
    <w:rsid w:val="00003C09"/>
    <w:rsid w:val="00003E75"/>
    <w:rsid w:val="000063E2"/>
    <w:rsid w:val="00006C52"/>
    <w:rsid w:val="000075E3"/>
    <w:rsid w:val="0000777D"/>
    <w:rsid w:val="00007D35"/>
    <w:rsid w:val="00007E09"/>
    <w:rsid w:val="000109AF"/>
    <w:rsid w:val="00010CEE"/>
    <w:rsid w:val="00012A27"/>
    <w:rsid w:val="00012DE3"/>
    <w:rsid w:val="000137C1"/>
    <w:rsid w:val="00013B7A"/>
    <w:rsid w:val="000147E0"/>
    <w:rsid w:val="00014D5F"/>
    <w:rsid w:val="00014E4B"/>
    <w:rsid w:val="0001500E"/>
    <w:rsid w:val="00015263"/>
    <w:rsid w:val="000153E6"/>
    <w:rsid w:val="000157FE"/>
    <w:rsid w:val="00015DDF"/>
    <w:rsid w:val="00015DF8"/>
    <w:rsid w:val="0001640E"/>
    <w:rsid w:val="00020619"/>
    <w:rsid w:val="00020C5E"/>
    <w:rsid w:val="000214DD"/>
    <w:rsid w:val="000215C5"/>
    <w:rsid w:val="00021CA9"/>
    <w:rsid w:val="000224D2"/>
    <w:rsid w:val="0002387D"/>
    <w:rsid w:val="0002387F"/>
    <w:rsid w:val="00024913"/>
    <w:rsid w:val="000261B5"/>
    <w:rsid w:val="00026327"/>
    <w:rsid w:val="00030499"/>
    <w:rsid w:val="0003401E"/>
    <w:rsid w:val="000346B2"/>
    <w:rsid w:val="00034A15"/>
    <w:rsid w:val="000359F0"/>
    <w:rsid w:val="0003652B"/>
    <w:rsid w:val="00036755"/>
    <w:rsid w:val="00040601"/>
    <w:rsid w:val="0004128C"/>
    <w:rsid w:val="000422E1"/>
    <w:rsid w:val="00042D22"/>
    <w:rsid w:val="0004309C"/>
    <w:rsid w:val="000436E3"/>
    <w:rsid w:val="000438A6"/>
    <w:rsid w:val="00043C60"/>
    <w:rsid w:val="000444F6"/>
    <w:rsid w:val="000445DF"/>
    <w:rsid w:val="000445F0"/>
    <w:rsid w:val="0004493E"/>
    <w:rsid w:val="00044EA7"/>
    <w:rsid w:val="0004544C"/>
    <w:rsid w:val="00046833"/>
    <w:rsid w:val="000476A6"/>
    <w:rsid w:val="000476FC"/>
    <w:rsid w:val="00047AF4"/>
    <w:rsid w:val="00047DCC"/>
    <w:rsid w:val="000510B7"/>
    <w:rsid w:val="000511DF"/>
    <w:rsid w:val="00051911"/>
    <w:rsid w:val="0005197F"/>
    <w:rsid w:val="000519A8"/>
    <w:rsid w:val="00051BFB"/>
    <w:rsid w:val="00052EE7"/>
    <w:rsid w:val="000533FB"/>
    <w:rsid w:val="00053EBF"/>
    <w:rsid w:val="00054894"/>
    <w:rsid w:val="00055479"/>
    <w:rsid w:val="000557CC"/>
    <w:rsid w:val="00057242"/>
    <w:rsid w:val="000572CD"/>
    <w:rsid w:val="000601CF"/>
    <w:rsid w:val="00060952"/>
    <w:rsid w:val="00060CE9"/>
    <w:rsid w:val="00060E23"/>
    <w:rsid w:val="000622BC"/>
    <w:rsid w:val="00062341"/>
    <w:rsid w:val="000630FD"/>
    <w:rsid w:val="0006368B"/>
    <w:rsid w:val="000644CA"/>
    <w:rsid w:val="000644F4"/>
    <w:rsid w:val="000647D6"/>
    <w:rsid w:val="00066774"/>
    <w:rsid w:val="00066B0D"/>
    <w:rsid w:val="00067064"/>
    <w:rsid w:val="00067708"/>
    <w:rsid w:val="00067AF5"/>
    <w:rsid w:val="0007006A"/>
    <w:rsid w:val="00071E4C"/>
    <w:rsid w:val="00071FCF"/>
    <w:rsid w:val="00072879"/>
    <w:rsid w:val="00072D9A"/>
    <w:rsid w:val="00072EA8"/>
    <w:rsid w:val="00072EB5"/>
    <w:rsid w:val="00073137"/>
    <w:rsid w:val="0007400F"/>
    <w:rsid w:val="000742BF"/>
    <w:rsid w:val="0007495D"/>
    <w:rsid w:val="00074AEA"/>
    <w:rsid w:val="00075151"/>
    <w:rsid w:val="00075678"/>
    <w:rsid w:val="000759D3"/>
    <w:rsid w:val="00076CD6"/>
    <w:rsid w:val="00076E97"/>
    <w:rsid w:val="00077086"/>
    <w:rsid w:val="000776C7"/>
    <w:rsid w:val="00077BF5"/>
    <w:rsid w:val="00077F9F"/>
    <w:rsid w:val="00080A46"/>
    <w:rsid w:val="00080D88"/>
    <w:rsid w:val="00081353"/>
    <w:rsid w:val="000817DF"/>
    <w:rsid w:val="00081976"/>
    <w:rsid w:val="000825F6"/>
    <w:rsid w:val="00082A2E"/>
    <w:rsid w:val="00083707"/>
    <w:rsid w:val="00083A15"/>
    <w:rsid w:val="00084820"/>
    <w:rsid w:val="000866BE"/>
    <w:rsid w:val="00090324"/>
    <w:rsid w:val="00090470"/>
    <w:rsid w:val="0009084D"/>
    <w:rsid w:val="00091126"/>
    <w:rsid w:val="00091166"/>
    <w:rsid w:val="00092172"/>
    <w:rsid w:val="0009232A"/>
    <w:rsid w:val="00092F2F"/>
    <w:rsid w:val="0009302C"/>
    <w:rsid w:val="0009326C"/>
    <w:rsid w:val="00093BD0"/>
    <w:rsid w:val="00095770"/>
    <w:rsid w:val="000968A3"/>
    <w:rsid w:val="0009729A"/>
    <w:rsid w:val="00097406"/>
    <w:rsid w:val="000974C8"/>
    <w:rsid w:val="000975AC"/>
    <w:rsid w:val="0009794F"/>
    <w:rsid w:val="000A0292"/>
    <w:rsid w:val="000A112E"/>
    <w:rsid w:val="000A1E20"/>
    <w:rsid w:val="000A26E0"/>
    <w:rsid w:val="000A2B39"/>
    <w:rsid w:val="000A36F2"/>
    <w:rsid w:val="000A3C63"/>
    <w:rsid w:val="000A3D25"/>
    <w:rsid w:val="000A3D83"/>
    <w:rsid w:val="000A4144"/>
    <w:rsid w:val="000A428C"/>
    <w:rsid w:val="000A4521"/>
    <w:rsid w:val="000A4668"/>
    <w:rsid w:val="000A51D3"/>
    <w:rsid w:val="000A5B51"/>
    <w:rsid w:val="000A5FCC"/>
    <w:rsid w:val="000A77B7"/>
    <w:rsid w:val="000A7DCE"/>
    <w:rsid w:val="000B037F"/>
    <w:rsid w:val="000B1294"/>
    <w:rsid w:val="000B2BE2"/>
    <w:rsid w:val="000B459A"/>
    <w:rsid w:val="000B4EB6"/>
    <w:rsid w:val="000B5954"/>
    <w:rsid w:val="000B6BB1"/>
    <w:rsid w:val="000B6C5D"/>
    <w:rsid w:val="000C08CE"/>
    <w:rsid w:val="000C0A7F"/>
    <w:rsid w:val="000C0C4D"/>
    <w:rsid w:val="000C0E93"/>
    <w:rsid w:val="000C10D0"/>
    <w:rsid w:val="000C1129"/>
    <w:rsid w:val="000C2400"/>
    <w:rsid w:val="000C2750"/>
    <w:rsid w:val="000C2752"/>
    <w:rsid w:val="000C2907"/>
    <w:rsid w:val="000C2C6D"/>
    <w:rsid w:val="000C2DC3"/>
    <w:rsid w:val="000C2F43"/>
    <w:rsid w:val="000C336E"/>
    <w:rsid w:val="000C34E3"/>
    <w:rsid w:val="000C3C48"/>
    <w:rsid w:val="000C45FB"/>
    <w:rsid w:val="000C5662"/>
    <w:rsid w:val="000C6150"/>
    <w:rsid w:val="000C6451"/>
    <w:rsid w:val="000C69C6"/>
    <w:rsid w:val="000C6E28"/>
    <w:rsid w:val="000D0253"/>
    <w:rsid w:val="000D0633"/>
    <w:rsid w:val="000D1518"/>
    <w:rsid w:val="000D1AC5"/>
    <w:rsid w:val="000D1CD9"/>
    <w:rsid w:val="000D200C"/>
    <w:rsid w:val="000D3C52"/>
    <w:rsid w:val="000D567E"/>
    <w:rsid w:val="000D5B3E"/>
    <w:rsid w:val="000D5D01"/>
    <w:rsid w:val="000D6146"/>
    <w:rsid w:val="000D709D"/>
    <w:rsid w:val="000E0E33"/>
    <w:rsid w:val="000E1CE7"/>
    <w:rsid w:val="000E269C"/>
    <w:rsid w:val="000E2E86"/>
    <w:rsid w:val="000E3D74"/>
    <w:rsid w:val="000E5328"/>
    <w:rsid w:val="000E58B6"/>
    <w:rsid w:val="000E59E8"/>
    <w:rsid w:val="000E7E2E"/>
    <w:rsid w:val="000F033A"/>
    <w:rsid w:val="000F0E5F"/>
    <w:rsid w:val="000F104D"/>
    <w:rsid w:val="000F1C58"/>
    <w:rsid w:val="000F260E"/>
    <w:rsid w:val="000F3C6E"/>
    <w:rsid w:val="000F3DAA"/>
    <w:rsid w:val="000F3E05"/>
    <w:rsid w:val="000F4F36"/>
    <w:rsid w:val="000F558A"/>
    <w:rsid w:val="000F6C19"/>
    <w:rsid w:val="000F7ACD"/>
    <w:rsid w:val="000F7E43"/>
    <w:rsid w:val="000F7E4E"/>
    <w:rsid w:val="00100473"/>
    <w:rsid w:val="00100E3D"/>
    <w:rsid w:val="00100ECB"/>
    <w:rsid w:val="00101035"/>
    <w:rsid w:val="00103AD2"/>
    <w:rsid w:val="001047B3"/>
    <w:rsid w:val="00104E27"/>
    <w:rsid w:val="00106945"/>
    <w:rsid w:val="00107D6A"/>
    <w:rsid w:val="001104E0"/>
    <w:rsid w:val="00112950"/>
    <w:rsid w:val="00113187"/>
    <w:rsid w:val="00113754"/>
    <w:rsid w:val="0011487E"/>
    <w:rsid w:val="00114D1C"/>
    <w:rsid w:val="001169DC"/>
    <w:rsid w:val="00117CBE"/>
    <w:rsid w:val="0012061C"/>
    <w:rsid w:val="00120BA6"/>
    <w:rsid w:val="001216A4"/>
    <w:rsid w:val="001216E8"/>
    <w:rsid w:val="0012259F"/>
    <w:rsid w:val="00122CCC"/>
    <w:rsid w:val="00122EB0"/>
    <w:rsid w:val="00123E30"/>
    <w:rsid w:val="00125E49"/>
    <w:rsid w:val="0012659F"/>
    <w:rsid w:val="0012660A"/>
    <w:rsid w:val="001278BA"/>
    <w:rsid w:val="00127F28"/>
    <w:rsid w:val="00130A6D"/>
    <w:rsid w:val="00130DD1"/>
    <w:rsid w:val="00131642"/>
    <w:rsid w:val="00131F76"/>
    <w:rsid w:val="001333E3"/>
    <w:rsid w:val="00134DDC"/>
    <w:rsid w:val="0013551D"/>
    <w:rsid w:val="00135EDE"/>
    <w:rsid w:val="001371AF"/>
    <w:rsid w:val="001374FA"/>
    <w:rsid w:val="001402A9"/>
    <w:rsid w:val="001413A1"/>
    <w:rsid w:val="0014193A"/>
    <w:rsid w:val="001419D6"/>
    <w:rsid w:val="00142029"/>
    <w:rsid w:val="001424E8"/>
    <w:rsid w:val="001460C3"/>
    <w:rsid w:val="00146B8E"/>
    <w:rsid w:val="00147B27"/>
    <w:rsid w:val="0015069E"/>
    <w:rsid w:val="0015095E"/>
    <w:rsid w:val="00152329"/>
    <w:rsid w:val="0015232C"/>
    <w:rsid w:val="0015287E"/>
    <w:rsid w:val="00152FFA"/>
    <w:rsid w:val="0015328C"/>
    <w:rsid w:val="001541C9"/>
    <w:rsid w:val="001560AA"/>
    <w:rsid w:val="0015618C"/>
    <w:rsid w:val="00156848"/>
    <w:rsid w:val="001573A0"/>
    <w:rsid w:val="001579B7"/>
    <w:rsid w:val="001604F1"/>
    <w:rsid w:val="00160BFA"/>
    <w:rsid w:val="00161990"/>
    <w:rsid w:val="00161A76"/>
    <w:rsid w:val="00161BF2"/>
    <w:rsid w:val="00161DD9"/>
    <w:rsid w:val="00162EC3"/>
    <w:rsid w:val="001630F1"/>
    <w:rsid w:val="001632C2"/>
    <w:rsid w:val="00163714"/>
    <w:rsid w:val="001648C3"/>
    <w:rsid w:val="00164AD0"/>
    <w:rsid w:val="001664F1"/>
    <w:rsid w:val="001666CA"/>
    <w:rsid w:val="00166A8E"/>
    <w:rsid w:val="0016758F"/>
    <w:rsid w:val="001678B5"/>
    <w:rsid w:val="00170BDF"/>
    <w:rsid w:val="001716CD"/>
    <w:rsid w:val="00171DA4"/>
    <w:rsid w:val="00172CEF"/>
    <w:rsid w:val="0017339E"/>
    <w:rsid w:val="0017368D"/>
    <w:rsid w:val="001739BA"/>
    <w:rsid w:val="00173C20"/>
    <w:rsid w:val="00173EE3"/>
    <w:rsid w:val="001755A9"/>
    <w:rsid w:val="0017581A"/>
    <w:rsid w:val="00175CC1"/>
    <w:rsid w:val="00175EC5"/>
    <w:rsid w:val="001762DD"/>
    <w:rsid w:val="0017641D"/>
    <w:rsid w:val="00177519"/>
    <w:rsid w:val="00177B5C"/>
    <w:rsid w:val="001800E1"/>
    <w:rsid w:val="001805CB"/>
    <w:rsid w:val="001824DD"/>
    <w:rsid w:val="00182956"/>
    <w:rsid w:val="00183489"/>
    <w:rsid w:val="00184467"/>
    <w:rsid w:val="0018485D"/>
    <w:rsid w:val="00184A1A"/>
    <w:rsid w:val="00184EAF"/>
    <w:rsid w:val="00184EF4"/>
    <w:rsid w:val="00185238"/>
    <w:rsid w:val="001856CA"/>
    <w:rsid w:val="00186627"/>
    <w:rsid w:val="001879D7"/>
    <w:rsid w:val="00191942"/>
    <w:rsid w:val="00193661"/>
    <w:rsid w:val="0019487E"/>
    <w:rsid w:val="00195B03"/>
    <w:rsid w:val="00196914"/>
    <w:rsid w:val="00196FF4"/>
    <w:rsid w:val="00197BA0"/>
    <w:rsid w:val="001A01AF"/>
    <w:rsid w:val="001A0511"/>
    <w:rsid w:val="001A0C74"/>
    <w:rsid w:val="001A1A58"/>
    <w:rsid w:val="001A1BA7"/>
    <w:rsid w:val="001A1C90"/>
    <w:rsid w:val="001A2913"/>
    <w:rsid w:val="001A2B12"/>
    <w:rsid w:val="001A36E2"/>
    <w:rsid w:val="001A3BB3"/>
    <w:rsid w:val="001A4922"/>
    <w:rsid w:val="001A4ADE"/>
    <w:rsid w:val="001A4D26"/>
    <w:rsid w:val="001A5038"/>
    <w:rsid w:val="001A6505"/>
    <w:rsid w:val="001A6B59"/>
    <w:rsid w:val="001A7DAB"/>
    <w:rsid w:val="001B0943"/>
    <w:rsid w:val="001B2636"/>
    <w:rsid w:val="001B2A6C"/>
    <w:rsid w:val="001B3679"/>
    <w:rsid w:val="001B3CFB"/>
    <w:rsid w:val="001B4208"/>
    <w:rsid w:val="001B4DB0"/>
    <w:rsid w:val="001B5402"/>
    <w:rsid w:val="001B5808"/>
    <w:rsid w:val="001B5879"/>
    <w:rsid w:val="001B59EA"/>
    <w:rsid w:val="001B63DD"/>
    <w:rsid w:val="001B6745"/>
    <w:rsid w:val="001B6775"/>
    <w:rsid w:val="001B6B82"/>
    <w:rsid w:val="001B70E6"/>
    <w:rsid w:val="001C0337"/>
    <w:rsid w:val="001C0606"/>
    <w:rsid w:val="001C0B98"/>
    <w:rsid w:val="001C0CF1"/>
    <w:rsid w:val="001C1564"/>
    <w:rsid w:val="001C15A1"/>
    <w:rsid w:val="001C180F"/>
    <w:rsid w:val="001C1941"/>
    <w:rsid w:val="001C1AE2"/>
    <w:rsid w:val="001C1C87"/>
    <w:rsid w:val="001C27C2"/>
    <w:rsid w:val="001C38AA"/>
    <w:rsid w:val="001C39B2"/>
    <w:rsid w:val="001C3BAC"/>
    <w:rsid w:val="001C4924"/>
    <w:rsid w:val="001C4F9D"/>
    <w:rsid w:val="001C572D"/>
    <w:rsid w:val="001C5CF8"/>
    <w:rsid w:val="001C77E7"/>
    <w:rsid w:val="001D064D"/>
    <w:rsid w:val="001D1F3D"/>
    <w:rsid w:val="001D1F70"/>
    <w:rsid w:val="001D32F1"/>
    <w:rsid w:val="001D3D7D"/>
    <w:rsid w:val="001D4A50"/>
    <w:rsid w:val="001D5648"/>
    <w:rsid w:val="001D59A5"/>
    <w:rsid w:val="001D616E"/>
    <w:rsid w:val="001D6DE8"/>
    <w:rsid w:val="001E058E"/>
    <w:rsid w:val="001E096B"/>
    <w:rsid w:val="001E09D3"/>
    <w:rsid w:val="001E226E"/>
    <w:rsid w:val="001E264F"/>
    <w:rsid w:val="001E29F0"/>
    <w:rsid w:val="001E2B31"/>
    <w:rsid w:val="001E2F61"/>
    <w:rsid w:val="001E35E9"/>
    <w:rsid w:val="001E3C3E"/>
    <w:rsid w:val="001E4073"/>
    <w:rsid w:val="001E634E"/>
    <w:rsid w:val="001E6C44"/>
    <w:rsid w:val="001E7B1D"/>
    <w:rsid w:val="001E7D3D"/>
    <w:rsid w:val="001F005E"/>
    <w:rsid w:val="001F05B8"/>
    <w:rsid w:val="001F19A9"/>
    <w:rsid w:val="001F19C8"/>
    <w:rsid w:val="001F239D"/>
    <w:rsid w:val="001F2435"/>
    <w:rsid w:val="001F27AC"/>
    <w:rsid w:val="001F2B23"/>
    <w:rsid w:val="001F2B78"/>
    <w:rsid w:val="001F2C11"/>
    <w:rsid w:val="001F4B0E"/>
    <w:rsid w:val="001F4B68"/>
    <w:rsid w:val="001F4B97"/>
    <w:rsid w:val="001F5129"/>
    <w:rsid w:val="001F5982"/>
    <w:rsid w:val="001F5B09"/>
    <w:rsid w:val="001F6CDF"/>
    <w:rsid w:val="001F73CC"/>
    <w:rsid w:val="001F75D1"/>
    <w:rsid w:val="00200277"/>
    <w:rsid w:val="00200287"/>
    <w:rsid w:val="002002BD"/>
    <w:rsid w:val="00201421"/>
    <w:rsid w:val="0020229E"/>
    <w:rsid w:val="002025F7"/>
    <w:rsid w:val="00202D73"/>
    <w:rsid w:val="002032DB"/>
    <w:rsid w:val="00203663"/>
    <w:rsid w:val="00203889"/>
    <w:rsid w:val="002046AD"/>
    <w:rsid w:val="00205964"/>
    <w:rsid w:val="002059F7"/>
    <w:rsid w:val="00207EB1"/>
    <w:rsid w:val="0021014A"/>
    <w:rsid w:val="00210735"/>
    <w:rsid w:val="0021079A"/>
    <w:rsid w:val="002115B5"/>
    <w:rsid w:val="002116AC"/>
    <w:rsid w:val="00211D6A"/>
    <w:rsid w:val="00212B33"/>
    <w:rsid w:val="00212D19"/>
    <w:rsid w:val="0021319B"/>
    <w:rsid w:val="00214869"/>
    <w:rsid w:val="00214C79"/>
    <w:rsid w:val="0021529F"/>
    <w:rsid w:val="002153E6"/>
    <w:rsid w:val="00216268"/>
    <w:rsid w:val="00216331"/>
    <w:rsid w:val="00216468"/>
    <w:rsid w:val="0021727F"/>
    <w:rsid w:val="00220825"/>
    <w:rsid w:val="00220E6F"/>
    <w:rsid w:val="00222372"/>
    <w:rsid w:val="002237B0"/>
    <w:rsid w:val="00224230"/>
    <w:rsid w:val="00224FD9"/>
    <w:rsid w:val="00225324"/>
    <w:rsid w:val="0022563A"/>
    <w:rsid w:val="002257AC"/>
    <w:rsid w:val="00225CD4"/>
    <w:rsid w:val="0022673C"/>
    <w:rsid w:val="0022753B"/>
    <w:rsid w:val="00227929"/>
    <w:rsid w:val="00227C6E"/>
    <w:rsid w:val="00227FFE"/>
    <w:rsid w:val="00230E05"/>
    <w:rsid w:val="00230EA7"/>
    <w:rsid w:val="00231123"/>
    <w:rsid w:val="0023133C"/>
    <w:rsid w:val="002319B5"/>
    <w:rsid w:val="0023354B"/>
    <w:rsid w:val="00235133"/>
    <w:rsid w:val="00235244"/>
    <w:rsid w:val="0023551B"/>
    <w:rsid w:val="00235631"/>
    <w:rsid w:val="00235918"/>
    <w:rsid w:val="00236147"/>
    <w:rsid w:val="00236679"/>
    <w:rsid w:val="00236964"/>
    <w:rsid w:val="00236B30"/>
    <w:rsid w:val="00236BA1"/>
    <w:rsid w:val="0023707C"/>
    <w:rsid w:val="00237300"/>
    <w:rsid w:val="002378AE"/>
    <w:rsid w:val="002400E0"/>
    <w:rsid w:val="0024034B"/>
    <w:rsid w:val="00240AE9"/>
    <w:rsid w:val="00242097"/>
    <w:rsid w:val="00242D1B"/>
    <w:rsid w:val="00242EAA"/>
    <w:rsid w:val="00244202"/>
    <w:rsid w:val="00244320"/>
    <w:rsid w:val="00244349"/>
    <w:rsid w:val="00245BE2"/>
    <w:rsid w:val="00246917"/>
    <w:rsid w:val="002479BA"/>
    <w:rsid w:val="002504EA"/>
    <w:rsid w:val="002528A5"/>
    <w:rsid w:val="0025319A"/>
    <w:rsid w:val="00253A99"/>
    <w:rsid w:val="00255611"/>
    <w:rsid w:val="00255A9D"/>
    <w:rsid w:val="00256C47"/>
    <w:rsid w:val="00260DE3"/>
    <w:rsid w:val="00260EC7"/>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708B2"/>
    <w:rsid w:val="00270A83"/>
    <w:rsid w:val="00270CAA"/>
    <w:rsid w:val="00271486"/>
    <w:rsid w:val="0027163B"/>
    <w:rsid w:val="0027194C"/>
    <w:rsid w:val="0027208D"/>
    <w:rsid w:val="00272EC5"/>
    <w:rsid w:val="0027507B"/>
    <w:rsid w:val="002755BF"/>
    <w:rsid w:val="00275705"/>
    <w:rsid w:val="00276139"/>
    <w:rsid w:val="00276406"/>
    <w:rsid w:val="002778BB"/>
    <w:rsid w:val="00280276"/>
    <w:rsid w:val="0028077A"/>
    <w:rsid w:val="00280FCB"/>
    <w:rsid w:val="00282184"/>
    <w:rsid w:val="00282BBC"/>
    <w:rsid w:val="0028354C"/>
    <w:rsid w:val="00283A74"/>
    <w:rsid w:val="00283CCB"/>
    <w:rsid w:val="00284236"/>
    <w:rsid w:val="00284440"/>
    <w:rsid w:val="00285BE6"/>
    <w:rsid w:val="00286389"/>
    <w:rsid w:val="0028695C"/>
    <w:rsid w:val="002872C1"/>
    <w:rsid w:val="00290A14"/>
    <w:rsid w:val="002912A8"/>
    <w:rsid w:val="00292239"/>
    <w:rsid w:val="00292D5B"/>
    <w:rsid w:val="002930B8"/>
    <w:rsid w:val="002933C2"/>
    <w:rsid w:val="00294334"/>
    <w:rsid w:val="0029447E"/>
    <w:rsid w:val="0029513F"/>
    <w:rsid w:val="00297183"/>
    <w:rsid w:val="002974ED"/>
    <w:rsid w:val="00297DFE"/>
    <w:rsid w:val="00297F7F"/>
    <w:rsid w:val="002A08DC"/>
    <w:rsid w:val="002A1ADE"/>
    <w:rsid w:val="002A2E6F"/>
    <w:rsid w:val="002A31E9"/>
    <w:rsid w:val="002A3C22"/>
    <w:rsid w:val="002A4DBE"/>
    <w:rsid w:val="002A647B"/>
    <w:rsid w:val="002A6A16"/>
    <w:rsid w:val="002A6E1A"/>
    <w:rsid w:val="002A6F25"/>
    <w:rsid w:val="002A72C7"/>
    <w:rsid w:val="002B0659"/>
    <w:rsid w:val="002B219E"/>
    <w:rsid w:val="002B22A0"/>
    <w:rsid w:val="002B2E81"/>
    <w:rsid w:val="002B43AB"/>
    <w:rsid w:val="002B608F"/>
    <w:rsid w:val="002B7FFD"/>
    <w:rsid w:val="002C0A13"/>
    <w:rsid w:val="002C1A3E"/>
    <w:rsid w:val="002C24FE"/>
    <w:rsid w:val="002C25A9"/>
    <w:rsid w:val="002C26E4"/>
    <w:rsid w:val="002C2D8A"/>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85"/>
    <w:rsid w:val="002C77BE"/>
    <w:rsid w:val="002C7865"/>
    <w:rsid w:val="002D0869"/>
    <w:rsid w:val="002D0BAD"/>
    <w:rsid w:val="002D0FA7"/>
    <w:rsid w:val="002D10D5"/>
    <w:rsid w:val="002D112D"/>
    <w:rsid w:val="002D16A8"/>
    <w:rsid w:val="002D2EF3"/>
    <w:rsid w:val="002D39A5"/>
    <w:rsid w:val="002D3BCE"/>
    <w:rsid w:val="002D3CA7"/>
    <w:rsid w:val="002D4396"/>
    <w:rsid w:val="002D4DA5"/>
    <w:rsid w:val="002D55C1"/>
    <w:rsid w:val="002D5B11"/>
    <w:rsid w:val="002D5EFD"/>
    <w:rsid w:val="002D626F"/>
    <w:rsid w:val="002D68F1"/>
    <w:rsid w:val="002D6CE4"/>
    <w:rsid w:val="002D6E8C"/>
    <w:rsid w:val="002D7D12"/>
    <w:rsid w:val="002D7F2D"/>
    <w:rsid w:val="002E05A0"/>
    <w:rsid w:val="002E08D4"/>
    <w:rsid w:val="002E17FF"/>
    <w:rsid w:val="002E261F"/>
    <w:rsid w:val="002E2E94"/>
    <w:rsid w:val="002E2FB3"/>
    <w:rsid w:val="002E35A4"/>
    <w:rsid w:val="002E3884"/>
    <w:rsid w:val="002E3D5D"/>
    <w:rsid w:val="002E51A1"/>
    <w:rsid w:val="002E6110"/>
    <w:rsid w:val="002E7CFA"/>
    <w:rsid w:val="002F0602"/>
    <w:rsid w:val="002F0ABF"/>
    <w:rsid w:val="002F1ED4"/>
    <w:rsid w:val="002F1F7B"/>
    <w:rsid w:val="002F2632"/>
    <w:rsid w:val="002F2F66"/>
    <w:rsid w:val="002F2FED"/>
    <w:rsid w:val="002F33D3"/>
    <w:rsid w:val="002F5A44"/>
    <w:rsid w:val="002F759C"/>
    <w:rsid w:val="003012E1"/>
    <w:rsid w:val="00301388"/>
    <w:rsid w:val="00301AE2"/>
    <w:rsid w:val="00301B64"/>
    <w:rsid w:val="00302A87"/>
    <w:rsid w:val="0030417C"/>
    <w:rsid w:val="0030532F"/>
    <w:rsid w:val="003055E7"/>
    <w:rsid w:val="003062AC"/>
    <w:rsid w:val="0030759C"/>
    <w:rsid w:val="003077B8"/>
    <w:rsid w:val="00307A36"/>
    <w:rsid w:val="00307AA9"/>
    <w:rsid w:val="00310241"/>
    <w:rsid w:val="00310309"/>
    <w:rsid w:val="00310518"/>
    <w:rsid w:val="00310B3F"/>
    <w:rsid w:val="00313414"/>
    <w:rsid w:val="00313425"/>
    <w:rsid w:val="00313AF2"/>
    <w:rsid w:val="00313ED9"/>
    <w:rsid w:val="003146AB"/>
    <w:rsid w:val="003154F5"/>
    <w:rsid w:val="00315640"/>
    <w:rsid w:val="003156B9"/>
    <w:rsid w:val="00315F12"/>
    <w:rsid w:val="003163C8"/>
    <w:rsid w:val="003167A2"/>
    <w:rsid w:val="003168BA"/>
    <w:rsid w:val="00316C1E"/>
    <w:rsid w:val="00317C57"/>
    <w:rsid w:val="00317D71"/>
    <w:rsid w:val="003200B8"/>
    <w:rsid w:val="0032110C"/>
    <w:rsid w:val="00321F3E"/>
    <w:rsid w:val="00323F65"/>
    <w:rsid w:val="00324F6E"/>
    <w:rsid w:val="00325233"/>
    <w:rsid w:val="00325514"/>
    <w:rsid w:val="003256AC"/>
    <w:rsid w:val="00326172"/>
    <w:rsid w:val="00327009"/>
    <w:rsid w:val="003275C3"/>
    <w:rsid w:val="003277B5"/>
    <w:rsid w:val="00327B92"/>
    <w:rsid w:val="0033161F"/>
    <w:rsid w:val="00331E5E"/>
    <w:rsid w:val="00332069"/>
    <w:rsid w:val="00332221"/>
    <w:rsid w:val="00332A20"/>
    <w:rsid w:val="00333280"/>
    <w:rsid w:val="003339E1"/>
    <w:rsid w:val="00333A41"/>
    <w:rsid w:val="0033425B"/>
    <w:rsid w:val="003342F3"/>
    <w:rsid w:val="003342F6"/>
    <w:rsid w:val="003349EE"/>
    <w:rsid w:val="003352D6"/>
    <w:rsid w:val="003353D1"/>
    <w:rsid w:val="00336500"/>
    <w:rsid w:val="00337247"/>
    <w:rsid w:val="00337E66"/>
    <w:rsid w:val="00341B0F"/>
    <w:rsid w:val="00342353"/>
    <w:rsid w:val="0034284C"/>
    <w:rsid w:val="003435BD"/>
    <w:rsid w:val="00345572"/>
    <w:rsid w:val="00345596"/>
    <w:rsid w:val="00345FDE"/>
    <w:rsid w:val="0034611E"/>
    <w:rsid w:val="003461A8"/>
    <w:rsid w:val="0034663E"/>
    <w:rsid w:val="00347E36"/>
    <w:rsid w:val="00350C1E"/>
    <w:rsid w:val="00350E38"/>
    <w:rsid w:val="0035138B"/>
    <w:rsid w:val="00351A5E"/>
    <w:rsid w:val="00351C24"/>
    <w:rsid w:val="003530C7"/>
    <w:rsid w:val="00355070"/>
    <w:rsid w:val="00355612"/>
    <w:rsid w:val="00355FFC"/>
    <w:rsid w:val="00356CE2"/>
    <w:rsid w:val="003578F6"/>
    <w:rsid w:val="00360B92"/>
    <w:rsid w:val="00360F4C"/>
    <w:rsid w:val="00361CC7"/>
    <w:rsid w:val="003634AE"/>
    <w:rsid w:val="00363675"/>
    <w:rsid w:val="00364DA6"/>
    <w:rsid w:val="003650D0"/>
    <w:rsid w:val="003654A0"/>
    <w:rsid w:val="003669BE"/>
    <w:rsid w:val="003672EE"/>
    <w:rsid w:val="00367F0E"/>
    <w:rsid w:val="00370BEA"/>
    <w:rsid w:val="00371461"/>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61D"/>
    <w:rsid w:val="0038096F"/>
    <w:rsid w:val="00381946"/>
    <w:rsid w:val="00382335"/>
    <w:rsid w:val="003826DC"/>
    <w:rsid w:val="003828C3"/>
    <w:rsid w:val="00383065"/>
    <w:rsid w:val="00383E45"/>
    <w:rsid w:val="00384390"/>
    <w:rsid w:val="003854B4"/>
    <w:rsid w:val="00385580"/>
    <w:rsid w:val="00385817"/>
    <w:rsid w:val="003858E3"/>
    <w:rsid w:val="00386A16"/>
    <w:rsid w:val="0038726F"/>
    <w:rsid w:val="0038798F"/>
    <w:rsid w:val="00387AD1"/>
    <w:rsid w:val="003907E0"/>
    <w:rsid w:val="00391C01"/>
    <w:rsid w:val="00391DEA"/>
    <w:rsid w:val="00391EF9"/>
    <w:rsid w:val="00391F77"/>
    <w:rsid w:val="0039364F"/>
    <w:rsid w:val="00393C02"/>
    <w:rsid w:val="00393C0D"/>
    <w:rsid w:val="00394245"/>
    <w:rsid w:val="00395039"/>
    <w:rsid w:val="003966B3"/>
    <w:rsid w:val="00396B53"/>
    <w:rsid w:val="003972B2"/>
    <w:rsid w:val="0039780E"/>
    <w:rsid w:val="00397B58"/>
    <w:rsid w:val="00397FF1"/>
    <w:rsid w:val="003A05AD"/>
    <w:rsid w:val="003A08DA"/>
    <w:rsid w:val="003A0E0B"/>
    <w:rsid w:val="003A1162"/>
    <w:rsid w:val="003A1563"/>
    <w:rsid w:val="003A1E1E"/>
    <w:rsid w:val="003A1E54"/>
    <w:rsid w:val="003A212F"/>
    <w:rsid w:val="003A5268"/>
    <w:rsid w:val="003A5565"/>
    <w:rsid w:val="003A586C"/>
    <w:rsid w:val="003A5898"/>
    <w:rsid w:val="003A5B63"/>
    <w:rsid w:val="003A607A"/>
    <w:rsid w:val="003A72C1"/>
    <w:rsid w:val="003A7421"/>
    <w:rsid w:val="003B0257"/>
    <w:rsid w:val="003B0B34"/>
    <w:rsid w:val="003B107E"/>
    <w:rsid w:val="003B230B"/>
    <w:rsid w:val="003B25A5"/>
    <w:rsid w:val="003B2D6C"/>
    <w:rsid w:val="003B3349"/>
    <w:rsid w:val="003B3A7F"/>
    <w:rsid w:val="003B42B5"/>
    <w:rsid w:val="003B4390"/>
    <w:rsid w:val="003B4D40"/>
    <w:rsid w:val="003B6773"/>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6088"/>
    <w:rsid w:val="003C6F50"/>
    <w:rsid w:val="003C6FEA"/>
    <w:rsid w:val="003C714B"/>
    <w:rsid w:val="003C776D"/>
    <w:rsid w:val="003C79F4"/>
    <w:rsid w:val="003D042F"/>
    <w:rsid w:val="003D08B0"/>
    <w:rsid w:val="003D0E4D"/>
    <w:rsid w:val="003D2163"/>
    <w:rsid w:val="003D2829"/>
    <w:rsid w:val="003D2981"/>
    <w:rsid w:val="003D2AB2"/>
    <w:rsid w:val="003D3A53"/>
    <w:rsid w:val="003D3FE5"/>
    <w:rsid w:val="003D4353"/>
    <w:rsid w:val="003D4A74"/>
    <w:rsid w:val="003D4B96"/>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A2A"/>
    <w:rsid w:val="003E6019"/>
    <w:rsid w:val="003E60E1"/>
    <w:rsid w:val="003E70A3"/>
    <w:rsid w:val="003E7CC1"/>
    <w:rsid w:val="003F0026"/>
    <w:rsid w:val="003F0A8D"/>
    <w:rsid w:val="003F101B"/>
    <w:rsid w:val="003F262D"/>
    <w:rsid w:val="003F283E"/>
    <w:rsid w:val="003F2844"/>
    <w:rsid w:val="003F2B75"/>
    <w:rsid w:val="003F335E"/>
    <w:rsid w:val="003F34AD"/>
    <w:rsid w:val="003F361B"/>
    <w:rsid w:val="003F419E"/>
    <w:rsid w:val="003F43D2"/>
    <w:rsid w:val="003F491C"/>
    <w:rsid w:val="003F5559"/>
    <w:rsid w:val="003F65EF"/>
    <w:rsid w:val="003F7137"/>
    <w:rsid w:val="003F7454"/>
    <w:rsid w:val="003F7648"/>
    <w:rsid w:val="003F77AD"/>
    <w:rsid w:val="003F7986"/>
    <w:rsid w:val="00400C7C"/>
    <w:rsid w:val="00401CB0"/>
    <w:rsid w:val="0040223F"/>
    <w:rsid w:val="004034E8"/>
    <w:rsid w:val="00403945"/>
    <w:rsid w:val="004041C1"/>
    <w:rsid w:val="004051DB"/>
    <w:rsid w:val="0040604F"/>
    <w:rsid w:val="004119C1"/>
    <w:rsid w:val="004124AD"/>
    <w:rsid w:val="00412522"/>
    <w:rsid w:val="00412F68"/>
    <w:rsid w:val="00413605"/>
    <w:rsid w:val="00415E95"/>
    <w:rsid w:val="004163CA"/>
    <w:rsid w:val="004170D3"/>
    <w:rsid w:val="00417901"/>
    <w:rsid w:val="00420065"/>
    <w:rsid w:val="004203D1"/>
    <w:rsid w:val="00421900"/>
    <w:rsid w:val="00421F9D"/>
    <w:rsid w:val="00422068"/>
    <w:rsid w:val="00423741"/>
    <w:rsid w:val="00423B8B"/>
    <w:rsid w:val="00424CBF"/>
    <w:rsid w:val="00424D9E"/>
    <w:rsid w:val="00426853"/>
    <w:rsid w:val="004278B8"/>
    <w:rsid w:val="00430058"/>
    <w:rsid w:val="004323C2"/>
    <w:rsid w:val="004324DF"/>
    <w:rsid w:val="004324F7"/>
    <w:rsid w:val="004327FC"/>
    <w:rsid w:val="004329FF"/>
    <w:rsid w:val="00432E60"/>
    <w:rsid w:val="004341CB"/>
    <w:rsid w:val="00434284"/>
    <w:rsid w:val="00434BF5"/>
    <w:rsid w:val="00435537"/>
    <w:rsid w:val="00435A51"/>
    <w:rsid w:val="00435D91"/>
    <w:rsid w:val="00436568"/>
    <w:rsid w:val="00436B96"/>
    <w:rsid w:val="00436C38"/>
    <w:rsid w:val="004400D0"/>
    <w:rsid w:val="00440808"/>
    <w:rsid w:val="004410BF"/>
    <w:rsid w:val="004413C3"/>
    <w:rsid w:val="00442C87"/>
    <w:rsid w:val="004433DF"/>
    <w:rsid w:val="004438E6"/>
    <w:rsid w:val="0044416C"/>
    <w:rsid w:val="00444558"/>
    <w:rsid w:val="00444ACC"/>
    <w:rsid w:val="00444D69"/>
    <w:rsid w:val="0044503C"/>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9CE"/>
    <w:rsid w:val="00461DD4"/>
    <w:rsid w:val="00462E77"/>
    <w:rsid w:val="004632C0"/>
    <w:rsid w:val="00463550"/>
    <w:rsid w:val="004648AF"/>
    <w:rsid w:val="00464B5B"/>
    <w:rsid w:val="004651EA"/>
    <w:rsid w:val="00465624"/>
    <w:rsid w:val="00465B76"/>
    <w:rsid w:val="00465E59"/>
    <w:rsid w:val="00466419"/>
    <w:rsid w:val="00466955"/>
    <w:rsid w:val="00466B73"/>
    <w:rsid w:val="00467106"/>
    <w:rsid w:val="004671B0"/>
    <w:rsid w:val="00467443"/>
    <w:rsid w:val="00467526"/>
    <w:rsid w:val="00470077"/>
    <w:rsid w:val="0047100D"/>
    <w:rsid w:val="00471EB7"/>
    <w:rsid w:val="0047267E"/>
    <w:rsid w:val="0047277D"/>
    <w:rsid w:val="00472F30"/>
    <w:rsid w:val="0047335B"/>
    <w:rsid w:val="00473A44"/>
    <w:rsid w:val="00473BE9"/>
    <w:rsid w:val="004744D3"/>
    <w:rsid w:val="00474AF0"/>
    <w:rsid w:val="0047561C"/>
    <w:rsid w:val="004769F6"/>
    <w:rsid w:val="00476FF9"/>
    <w:rsid w:val="00477499"/>
    <w:rsid w:val="00477ED6"/>
    <w:rsid w:val="0048031B"/>
    <w:rsid w:val="0048044D"/>
    <w:rsid w:val="00480BC7"/>
    <w:rsid w:val="00481789"/>
    <w:rsid w:val="00481A0B"/>
    <w:rsid w:val="00481CE8"/>
    <w:rsid w:val="00481F9C"/>
    <w:rsid w:val="00482E04"/>
    <w:rsid w:val="0048389F"/>
    <w:rsid w:val="00483E07"/>
    <w:rsid w:val="00484AEC"/>
    <w:rsid w:val="0048534A"/>
    <w:rsid w:val="004869E2"/>
    <w:rsid w:val="00486E2E"/>
    <w:rsid w:val="004911EA"/>
    <w:rsid w:val="004913E8"/>
    <w:rsid w:val="00491789"/>
    <w:rsid w:val="00493299"/>
    <w:rsid w:val="00493CE1"/>
    <w:rsid w:val="00493E69"/>
    <w:rsid w:val="00493FB0"/>
    <w:rsid w:val="004946B2"/>
    <w:rsid w:val="00496657"/>
    <w:rsid w:val="00496A17"/>
    <w:rsid w:val="00496AE5"/>
    <w:rsid w:val="00497812"/>
    <w:rsid w:val="00497B7C"/>
    <w:rsid w:val="004A3C1C"/>
    <w:rsid w:val="004A3EA3"/>
    <w:rsid w:val="004A4296"/>
    <w:rsid w:val="004A6203"/>
    <w:rsid w:val="004A699A"/>
    <w:rsid w:val="004A69DF"/>
    <w:rsid w:val="004A6DE6"/>
    <w:rsid w:val="004A7485"/>
    <w:rsid w:val="004A75C1"/>
    <w:rsid w:val="004A7736"/>
    <w:rsid w:val="004B0B3F"/>
    <w:rsid w:val="004B0C3A"/>
    <w:rsid w:val="004B1906"/>
    <w:rsid w:val="004B1FFF"/>
    <w:rsid w:val="004B2106"/>
    <w:rsid w:val="004B3BE3"/>
    <w:rsid w:val="004B4BE3"/>
    <w:rsid w:val="004B594A"/>
    <w:rsid w:val="004B6119"/>
    <w:rsid w:val="004B617A"/>
    <w:rsid w:val="004B6353"/>
    <w:rsid w:val="004B6BA7"/>
    <w:rsid w:val="004C0856"/>
    <w:rsid w:val="004C0E7D"/>
    <w:rsid w:val="004C155C"/>
    <w:rsid w:val="004C1983"/>
    <w:rsid w:val="004C2072"/>
    <w:rsid w:val="004C2833"/>
    <w:rsid w:val="004C3119"/>
    <w:rsid w:val="004C4BF5"/>
    <w:rsid w:val="004C5119"/>
    <w:rsid w:val="004C5217"/>
    <w:rsid w:val="004C59C9"/>
    <w:rsid w:val="004C72E1"/>
    <w:rsid w:val="004C73D7"/>
    <w:rsid w:val="004C73F0"/>
    <w:rsid w:val="004C7DD2"/>
    <w:rsid w:val="004D0029"/>
    <w:rsid w:val="004D0175"/>
    <w:rsid w:val="004D0824"/>
    <w:rsid w:val="004D1E04"/>
    <w:rsid w:val="004D3686"/>
    <w:rsid w:val="004D38A2"/>
    <w:rsid w:val="004D3A6E"/>
    <w:rsid w:val="004D3E8D"/>
    <w:rsid w:val="004D4527"/>
    <w:rsid w:val="004D51F0"/>
    <w:rsid w:val="004D539F"/>
    <w:rsid w:val="004D7D0C"/>
    <w:rsid w:val="004E028F"/>
    <w:rsid w:val="004E02E0"/>
    <w:rsid w:val="004E0E70"/>
    <w:rsid w:val="004E11D6"/>
    <w:rsid w:val="004E1467"/>
    <w:rsid w:val="004E14CC"/>
    <w:rsid w:val="004E5469"/>
    <w:rsid w:val="004E5D33"/>
    <w:rsid w:val="004E6987"/>
    <w:rsid w:val="004E7D78"/>
    <w:rsid w:val="004F07EF"/>
    <w:rsid w:val="004F0D50"/>
    <w:rsid w:val="004F15D7"/>
    <w:rsid w:val="004F1D70"/>
    <w:rsid w:val="004F29B6"/>
    <w:rsid w:val="004F2A6A"/>
    <w:rsid w:val="004F2DA3"/>
    <w:rsid w:val="004F33CA"/>
    <w:rsid w:val="004F3535"/>
    <w:rsid w:val="004F3608"/>
    <w:rsid w:val="004F3F89"/>
    <w:rsid w:val="004F4378"/>
    <w:rsid w:val="004F4FF0"/>
    <w:rsid w:val="004F509C"/>
    <w:rsid w:val="004F5296"/>
    <w:rsid w:val="004F5FFB"/>
    <w:rsid w:val="004F6972"/>
    <w:rsid w:val="004F72FE"/>
    <w:rsid w:val="004F7349"/>
    <w:rsid w:val="00500E53"/>
    <w:rsid w:val="00502310"/>
    <w:rsid w:val="0050244A"/>
    <w:rsid w:val="00502BB2"/>
    <w:rsid w:val="005031A9"/>
    <w:rsid w:val="005035E5"/>
    <w:rsid w:val="005041B9"/>
    <w:rsid w:val="0050432E"/>
    <w:rsid w:val="005045C0"/>
    <w:rsid w:val="005052FC"/>
    <w:rsid w:val="005054CC"/>
    <w:rsid w:val="0050639B"/>
    <w:rsid w:val="00506460"/>
    <w:rsid w:val="0050672C"/>
    <w:rsid w:val="005072CE"/>
    <w:rsid w:val="00510136"/>
    <w:rsid w:val="00510290"/>
    <w:rsid w:val="00510546"/>
    <w:rsid w:val="00511ACF"/>
    <w:rsid w:val="00511F80"/>
    <w:rsid w:val="00512558"/>
    <w:rsid w:val="005139E7"/>
    <w:rsid w:val="00513FDE"/>
    <w:rsid w:val="00514228"/>
    <w:rsid w:val="005147B8"/>
    <w:rsid w:val="005148FB"/>
    <w:rsid w:val="00515075"/>
    <w:rsid w:val="0051559E"/>
    <w:rsid w:val="005161C4"/>
    <w:rsid w:val="005164D3"/>
    <w:rsid w:val="00516828"/>
    <w:rsid w:val="005170EA"/>
    <w:rsid w:val="00517364"/>
    <w:rsid w:val="00520991"/>
    <w:rsid w:val="00520B97"/>
    <w:rsid w:val="00521877"/>
    <w:rsid w:val="00521FA4"/>
    <w:rsid w:val="00522C74"/>
    <w:rsid w:val="005233D4"/>
    <w:rsid w:val="00523750"/>
    <w:rsid w:val="00523B17"/>
    <w:rsid w:val="00523C8E"/>
    <w:rsid w:val="00523C92"/>
    <w:rsid w:val="00523F2A"/>
    <w:rsid w:val="00524645"/>
    <w:rsid w:val="0052471B"/>
    <w:rsid w:val="0052471E"/>
    <w:rsid w:val="005249AE"/>
    <w:rsid w:val="005251A0"/>
    <w:rsid w:val="00525B7B"/>
    <w:rsid w:val="00526B02"/>
    <w:rsid w:val="005272DC"/>
    <w:rsid w:val="00527781"/>
    <w:rsid w:val="005300AE"/>
    <w:rsid w:val="005300D8"/>
    <w:rsid w:val="00530432"/>
    <w:rsid w:val="00530F42"/>
    <w:rsid w:val="00531761"/>
    <w:rsid w:val="00531954"/>
    <w:rsid w:val="00531AB8"/>
    <w:rsid w:val="00531DF8"/>
    <w:rsid w:val="00533116"/>
    <w:rsid w:val="005332AC"/>
    <w:rsid w:val="00533489"/>
    <w:rsid w:val="00534301"/>
    <w:rsid w:val="005343F6"/>
    <w:rsid w:val="00535183"/>
    <w:rsid w:val="00535812"/>
    <w:rsid w:val="00536EB2"/>
    <w:rsid w:val="00537047"/>
    <w:rsid w:val="005372F7"/>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357"/>
    <w:rsid w:val="00547778"/>
    <w:rsid w:val="005502A5"/>
    <w:rsid w:val="00550D82"/>
    <w:rsid w:val="005526E1"/>
    <w:rsid w:val="00552862"/>
    <w:rsid w:val="00552AAC"/>
    <w:rsid w:val="00552DA3"/>
    <w:rsid w:val="00552DD1"/>
    <w:rsid w:val="00553C60"/>
    <w:rsid w:val="00554781"/>
    <w:rsid w:val="00555730"/>
    <w:rsid w:val="00555A61"/>
    <w:rsid w:val="00555F41"/>
    <w:rsid w:val="00556294"/>
    <w:rsid w:val="00556425"/>
    <w:rsid w:val="00557BD4"/>
    <w:rsid w:val="00560035"/>
    <w:rsid w:val="005604FA"/>
    <w:rsid w:val="005606AB"/>
    <w:rsid w:val="005607EF"/>
    <w:rsid w:val="005610E8"/>
    <w:rsid w:val="00561C22"/>
    <w:rsid w:val="005630E4"/>
    <w:rsid w:val="0056484F"/>
    <w:rsid w:val="0056627B"/>
    <w:rsid w:val="0056656F"/>
    <w:rsid w:val="0056678E"/>
    <w:rsid w:val="00567ED1"/>
    <w:rsid w:val="00570182"/>
    <w:rsid w:val="00570862"/>
    <w:rsid w:val="005710D8"/>
    <w:rsid w:val="005717F8"/>
    <w:rsid w:val="00571CB0"/>
    <w:rsid w:val="0057327C"/>
    <w:rsid w:val="00573765"/>
    <w:rsid w:val="005737A0"/>
    <w:rsid w:val="00573C98"/>
    <w:rsid w:val="00574FE7"/>
    <w:rsid w:val="00575161"/>
    <w:rsid w:val="0057552A"/>
    <w:rsid w:val="00575D51"/>
    <w:rsid w:val="00575E44"/>
    <w:rsid w:val="00576507"/>
    <w:rsid w:val="0057695A"/>
    <w:rsid w:val="00577288"/>
    <w:rsid w:val="00577CAB"/>
    <w:rsid w:val="00577EE5"/>
    <w:rsid w:val="00580405"/>
    <w:rsid w:val="00580451"/>
    <w:rsid w:val="00581581"/>
    <w:rsid w:val="0058231D"/>
    <w:rsid w:val="00582894"/>
    <w:rsid w:val="00582B66"/>
    <w:rsid w:val="00583B15"/>
    <w:rsid w:val="00585196"/>
    <w:rsid w:val="00585310"/>
    <w:rsid w:val="00585317"/>
    <w:rsid w:val="00585341"/>
    <w:rsid w:val="005856D5"/>
    <w:rsid w:val="00585835"/>
    <w:rsid w:val="0058616A"/>
    <w:rsid w:val="00586D87"/>
    <w:rsid w:val="00587152"/>
    <w:rsid w:val="0058765D"/>
    <w:rsid w:val="005926CA"/>
    <w:rsid w:val="00592F86"/>
    <w:rsid w:val="00593F45"/>
    <w:rsid w:val="005956F2"/>
    <w:rsid w:val="00595E34"/>
    <w:rsid w:val="00595FBF"/>
    <w:rsid w:val="005967E5"/>
    <w:rsid w:val="00596C0F"/>
    <w:rsid w:val="00596F91"/>
    <w:rsid w:val="0059708E"/>
    <w:rsid w:val="0059747D"/>
    <w:rsid w:val="005976D9"/>
    <w:rsid w:val="00597B7D"/>
    <w:rsid w:val="005A0A2D"/>
    <w:rsid w:val="005A0C82"/>
    <w:rsid w:val="005A0DB4"/>
    <w:rsid w:val="005A126D"/>
    <w:rsid w:val="005A1447"/>
    <w:rsid w:val="005A1CA1"/>
    <w:rsid w:val="005A236D"/>
    <w:rsid w:val="005A279E"/>
    <w:rsid w:val="005A2E0D"/>
    <w:rsid w:val="005A3124"/>
    <w:rsid w:val="005A344E"/>
    <w:rsid w:val="005A40DD"/>
    <w:rsid w:val="005A450A"/>
    <w:rsid w:val="005A5631"/>
    <w:rsid w:val="005A62B9"/>
    <w:rsid w:val="005A71AA"/>
    <w:rsid w:val="005B05A4"/>
    <w:rsid w:val="005B1517"/>
    <w:rsid w:val="005B22C9"/>
    <w:rsid w:val="005B2929"/>
    <w:rsid w:val="005B2E4A"/>
    <w:rsid w:val="005B2F61"/>
    <w:rsid w:val="005B4391"/>
    <w:rsid w:val="005B465D"/>
    <w:rsid w:val="005B56CE"/>
    <w:rsid w:val="005B5A05"/>
    <w:rsid w:val="005B67B8"/>
    <w:rsid w:val="005C0075"/>
    <w:rsid w:val="005C0C43"/>
    <w:rsid w:val="005C1738"/>
    <w:rsid w:val="005C46BA"/>
    <w:rsid w:val="005C48C5"/>
    <w:rsid w:val="005C4AB6"/>
    <w:rsid w:val="005C4B43"/>
    <w:rsid w:val="005C4EF2"/>
    <w:rsid w:val="005C50F2"/>
    <w:rsid w:val="005C5209"/>
    <w:rsid w:val="005C5479"/>
    <w:rsid w:val="005C5742"/>
    <w:rsid w:val="005C59D4"/>
    <w:rsid w:val="005C5F19"/>
    <w:rsid w:val="005C6283"/>
    <w:rsid w:val="005C6964"/>
    <w:rsid w:val="005C6BC6"/>
    <w:rsid w:val="005D1467"/>
    <w:rsid w:val="005D2724"/>
    <w:rsid w:val="005D28D4"/>
    <w:rsid w:val="005D2A3F"/>
    <w:rsid w:val="005D3AA6"/>
    <w:rsid w:val="005D3CA0"/>
    <w:rsid w:val="005D4C06"/>
    <w:rsid w:val="005D5435"/>
    <w:rsid w:val="005D56DB"/>
    <w:rsid w:val="005D585D"/>
    <w:rsid w:val="005D59DD"/>
    <w:rsid w:val="005D68FE"/>
    <w:rsid w:val="005D6C36"/>
    <w:rsid w:val="005D7747"/>
    <w:rsid w:val="005D7842"/>
    <w:rsid w:val="005D7C4F"/>
    <w:rsid w:val="005E064C"/>
    <w:rsid w:val="005E0CE0"/>
    <w:rsid w:val="005E249B"/>
    <w:rsid w:val="005E27EE"/>
    <w:rsid w:val="005E30B8"/>
    <w:rsid w:val="005E39F8"/>
    <w:rsid w:val="005E4842"/>
    <w:rsid w:val="005E4EF6"/>
    <w:rsid w:val="005E6A89"/>
    <w:rsid w:val="005E6ED6"/>
    <w:rsid w:val="005E7A2E"/>
    <w:rsid w:val="005E7A5C"/>
    <w:rsid w:val="005F0686"/>
    <w:rsid w:val="005F0CE8"/>
    <w:rsid w:val="005F1D52"/>
    <w:rsid w:val="005F21EF"/>
    <w:rsid w:val="005F2478"/>
    <w:rsid w:val="005F249F"/>
    <w:rsid w:val="005F3014"/>
    <w:rsid w:val="005F3AA2"/>
    <w:rsid w:val="005F483C"/>
    <w:rsid w:val="005F4DBE"/>
    <w:rsid w:val="005F4F25"/>
    <w:rsid w:val="005F60B3"/>
    <w:rsid w:val="005F6A75"/>
    <w:rsid w:val="0060085C"/>
    <w:rsid w:val="00601005"/>
    <w:rsid w:val="00601171"/>
    <w:rsid w:val="00601954"/>
    <w:rsid w:val="00601EA0"/>
    <w:rsid w:val="0060218A"/>
    <w:rsid w:val="00602949"/>
    <w:rsid w:val="00602D24"/>
    <w:rsid w:val="00603972"/>
    <w:rsid w:val="00604A2A"/>
    <w:rsid w:val="00605E0F"/>
    <w:rsid w:val="00607748"/>
    <w:rsid w:val="00607ACE"/>
    <w:rsid w:val="00607CB2"/>
    <w:rsid w:val="00610509"/>
    <w:rsid w:val="006107B0"/>
    <w:rsid w:val="00610927"/>
    <w:rsid w:val="00611A11"/>
    <w:rsid w:val="0061251E"/>
    <w:rsid w:val="00612BBD"/>
    <w:rsid w:val="00612C87"/>
    <w:rsid w:val="006130F7"/>
    <w:rsid w:val="00613AA3"/>
    <w:rsid w:val="00614103"/>
    <w:rsid w:val="006143B9"/>
    <w:rsid w:val="00614587"/>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38"/>
    <w:rsid w:val="006236C1"/>
    <w:rsid w:val="006236E9"/>
    <w:rsid w:val="00623CF0"/>
    <w:rsid w:val="006253EF"/>
    <w:rsid w:val="0062632E"/>
    <w:rsid w:val="006265BE"/>
    <w:rsid w:val="00626646"/>
    <w:rsid w:val="00626A8B"/>
    <w:rsid w:val="00627293"/>
    <w:rsid w:val="0062748D"/>
    <w:rsid w:val="00627615"/>
    <w:rsid w:val="00627D35"/>
    <w:rsid w:val="00630132"/>
    <w:rsid w:val="006310D7"/>
    <w:rsid w:val="00631346"/>
    <w:rsid w:val="00631550"/>
    <w:rsid w:val="006320A8"/>
    <w:rsid w:val="0063425B"/>
    <w:rsid w:val="006343C5"/>
    <w:rsid w:val="006349E8"/>
    <w:rsid w:val="00634E7F"/>
    <w:rsid w:val="0063508F"/>
    <w:rsid w:val="0063517C"/>
    <w:rsid w:val="00635AD6"/>
    <w:rsid w:val="006367CB"/>
    <w:rsid w:val="00636F0E"/>
    <w:rsid w:val="00642032"/>
    <w:rsid w:val="0064229E"/>
    <w:rsid w:val="0064235C"/>
    <w:rsid w:val="0064276C"/>
    <w:rsid w:val="00642A33"/>
    <w:rsid w:val="00643526"/>
    <w:rsid w:val="006436DB"/>
    <w:rsid w:val="00644D5C"/>
    <w:rsid w:val="006461FB"/>
    <w:rsid w:val="006473A7"/>
    <w:rsid w:val="00647512"/>
    <w:rsid w:val="00650740"/>
    <w:rsid w:val="00651C1C"/>
    <w:rsid w:val="00652F69"/>
    <w:rsid w:val="00653394"/>
    <w:rsid w:val="00653A80"/>
    <w:rsid w:val="00654131"/>
    <w:rsid w:val="0065446D"/>
    <w:rsid w:val="006548F0"/>
    <w:rsid w:val="00654F17"/>
    <w:rsid w:val="00655230"/>
    <w:rsid w:val="00655342"/>
    <w:rsid w:val="0065637B"/>
    <w:rsid w:val="00656430"/>
    <w:rsid w:val="006565DD"/>
    <w:rsid w:val="00656627"/>
    <w:rsid w:val="0065671E"/>
    <w:rsid w:val="00657065"/>
    <w:rsid w:val="00657374"/>
    <w:rsid w:val="00657C5F"/>
    <w:rsid w:val="00657E81"/>
    <w:rsid w:val="00660010"/>
    <w:rsid w:val="00661FB2"/>
    <w:rsid w:val="00662465"/>
    <w:rsid w:val="00662B77"/>
    <w:rsid w:val="00662B9D"/>
    <w:rsid w:val="00662E2E"/>
    <w:rsid w:val="00663908"/>
    <w:rsid w:val="00664AA8"/>
    <w:rsid w:val="006651E2"/>
    <w:rsid w:val="00665239"/>
    <w:rsid w:val="00665984"/>
    <w:rsid w:val="0066724A"/>
    <w:rsid w:val="006675D1"/>
    <w:rsid w:val="00670043"/>
    <w:rsid w:val="0067048B"/>
    <w:rsid w:val="00670A40"/>
    <w:rsid w:val="00670D82"/>
    <w:rsid w:val="00670E89"/>
    <w:rsid w:val="00671785"/>
    <w:rsid w:val="00672895"/>
    <w:rsid w:val="00672F43"/>
    <w:rsid w:val="0067328C"/>
    <w:rsid w:val="00673B36"/>
    <w:rsid w:val="00673FA4"/>
    <w:rsid w:val="00674357"/>
    <w:rsid w:val="006744FB"/>
    <w:rsid w:val="0067499B"/>
    <w:rsid w:val="00675D38"/>
    <w:rsid w:val="006761B9"/>
    <w:rsid w:val="006766E4"/>
    <w:rsid w:val="006772FF"/>
    <w:rsid w:val="0068058B"/>
    <w:rsid w:val="006807CA"/>
    <w:rsid w:val="00681189"/>
    <w:rsid w:val="00683A07"/>
    <w:rsid w:val="00683D06"/>
    <w:rsid w:val="006846CC"/>
    <w:rsid w:val="0068549D"/>
    <w:rsid w:val="00685683"/>
    <w:rsid w:val="00685CFE"/>
    <w:rsid w:val="00686293"/>
    <w:rsid w:val="0068631E"/>
    <w:rsid w:val="0068643A"/>
    <w:rsid w:val="00686C02"/>
    <w:rsid w:val="00686DA7"/>
    <w:rsid w:val="006873EA"/>
    <w:rsid w:val="00690DAC"/>
    <w:rsid w:val="006912E4"/>
    <w:rsid w:val="00691D14"/>
    <w:rsid w:val="006923E2"/>
    <w:rsid w:val="0069244A"/>
    <w:rsid w:val="0069272D"/>
    <w:rsid w:val="00692DF3"/>
    <w:rsid w:val="006935B4"/>
    <w:rsid w:val="00693FF0"/>
    <w:rsid w:val="006940E7"/>
    <w:rsid w:val="00694900"/>
    <w:rsid w:val="00694D60"/>
    <w:rsid w:val="006955B1"/>
    <w:rsid w:val="0069599D"/>
    <w:rsid w:val="0069639B"/>
    <w:rsid w:val="006A18CC"/>
    <w:rsid w:val="006A1ECD"/>
    <w:rsid w:val="006A321D"/>
    <w:rsid w:val="006A3437"/>
    <w:rsid w:val="006A564C"/>
    <w:rsid w:val="006A5B36"/>
    <w:rsid w:val="006A5D11"/>
    <w:rsid w:val="006A6960"/>
    <w:rsid w:val="006B0EE1"/>
    <w:rsid w:val="006B201B"/>
    <w:rsid w:val="006B25C9"/>
    <w:rsid w:val="006B2E0A"/>
    <w:rsid w:val="006B2FF6"/>
    <w:rsid w:val="006B552C"/>
    <w:rsid w:val="006B5BBD"/>
    <w:rsid w:val="006B5BE9"/>
    <w:rsid w:val="006B6337"/>
    <w:rsid w:val="006B64B0"/>
    <w:rsid w:val="006C0794"/>
    <w:rsid w:val="006C0FA5"/>
    <w:rsid w:val="006C1C54"/>
    <w:rsid w:val="006C1E3B"/>
    <w:rsid w:val="006C2455"/>
    <w:rsid w:val="006C3038"/>
    <w:rsid w:val="006C36FD"/>
    <w:rsid w:val="006C3C41"/>
    <w:rsid w:val="006C3D1F"/>
    <w:rsid w:val="006C3F6E"/>
    <w:rsid w:val="006C4EE5"/>
    <w:rsid w:val="006C5FD2"/>
    <w:rsid w:val="006C6C88"/>
    <w:rsid w:val="006C6CC9"/>
    <w:rsid w:val="006C77E3"/>
    <w:rsid w:val="006C7AF2"/>
    <w:rsid w:val="006D00C1"/>
    <w:rsid w:val="006D07DE"/>
    <w:rsid w:val="006D1C4B"/>
    <w:rsid w:val="006D22B1"/>
    <w:rsid w:val="006D2D8D"/>
    <w:rsid w:val="006D314D"/>
    <w:rsid w:val="006D3B77"/>
    <w:rsid w:val="006D6CD5"/>
    <w:rsid w:val="006D743F"/>
    <w:rsid w:val="006E0578"/>
    <w:rsid w:val="006E076D"/>
    <w:rsid w:val="006E14C6"/>
    <w:rsid w:val="006E1756"/>
    <w:rsid w:val="006E22E7"/>
    <w:rsid w:val="006E230C"/>
    <w:rsid w:val="006E40B5"/>
    <w:rsid w:val="006E4A92"/>
    <w:rsid w:val="006E4E2C"/>
    <w:rsid w:val="006E532B"/>
    <w:rsid w:val="006E53F1"/>
    <w:rsid w:val="006E55E4"/>
    <w:rsid w:val="006E5939"/>
    <w:rsid w:val="006E6275"/>
    <w:rsid w:val="006E64FE"/>
    <w:rsid w:val="006E7714"/>
    <w:rsid w:val="006E7A89"/>
    <w:rsid w:val="006F0085"/>
    <w:rsid w:val="006F0D54"/>
    <w:rsid w:val="006F11FE"/>
    <w:rsid w:val="006F1238"/>
    <w:rsid w:val="006F1272"/>
    <w:rsid w:val="006F1A73"/>
    <w:rsid w:val="006F3596"/>
    <w:rsid w:val="006F3CE7"/>
    <w:rsid w:val="006F3F14"/>
    <w:rsid w:val="006F4F67"/>
    <w:rsid w:val="006F5161"/>
    <w:rsid w:val="006F6D5D"/>
    <w:rsid w:val="006F735C"/>
    <w:rsid w:val="006F77A7"/>
    <w:rsid w:val="006F78BE"/>
    <w:rsid w:val="00700016"/>
    <w:rsid w:val="007001D3"/>
    <w:rsid w:val="007007A6"/>
    <w:rsid w:val="00700B2C"/>
    <w:rsid w:val="00701303"/>
    <w:rsid w:val="007015F5"/>
    <w:rsid w:val="00701F90"/>
    <w:rsid w:val="00702EEE"/>
    <w:rsid w:val="007030BF"/>
    <w:rsid w:val="00703D50"/>
    <w:rsid w:val="007058A7"/>
    <w:rsid w:val="00707570"/>
    <w:rsid w:val="00707F1D"/>
    <w:rsid w:val="00711132"/>
    <w:rsid w:val="007115E0"/>
    <w:rsid w:val="0071272A"/>
    <w:rsid w:val="00712A24"/>
    <w:rsid w:val="00713858"/>
    <w:rsid w:val="00713931"/>
    <w:rsid w:val="00714E1D"/>
    <w:rsid w:val="00714E59"/>
    <w:rsid w:val="00716C68"/>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D8F"/>
    <w:rsid w:val="00724E66"/>
    <w:rsid w:val="00725D11"/>
    <w:rsid w:val="00725E97"/>
    <w:rsid w:val="00725FA6"/>
    <w:rsid w:val="00725FCC"/>
    <w:rsid w:val="007267B3"/>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4014E"/>
    <w:rsid w:val="00740405"/>
    <w:rsid w:val="007409A4"/>
    <w:rsid w:val="00741574"/>
    <w:rsid w:val="00741B5D"/>
    <w:rsid w:val="0074225E"/>
    <w:rsid w:val="00742E5C"/>
    <w:rsid w:val="00743DFD"/>
    <w:rsid w:val="00744A2C"/>
    <w:rsid w:val="00744A5C"/>
    <w:rsid w:val="00745347"/>
    <w:rsid w:val="00746147"/>
    <w:rsid w:val="007475C4"/>
    <w:rsid w:val="00747685"/>
    <w:rsid w:val="007479FB"/>
    <w:rsid w:val="00747C29"/>
    <w:rsid w:val="00750184"/>
    <w:rsid w:val="007505A1"/>
    <w:rsid w:val="00750E88"/>
    <w:rsid w:val="00751508"/>
    <w:rsid w:val="00751D22"/>
    <w:rsid w:val="007520E7"/>
    <w:rsid w:val="00752AC3"/>
    <w:rsid w:val="007539A5"/>
    <w:rsid w:val="00753CFD"/>
    <w:rsid w:val="00753FD8"/>
    <w:rsid w:val="007543E2"/>
    <w:rsid w:val="00754457"/>
    <w:rsid w:val="00754459"/>
    <w:rsid w:val="007546E8"/>
    <w:rsid w:val="007548AD"/>
    <w:rsid w:val="00754DF7"/>
    <w:rsid w:val="0075543D"/>
    <w:rsid w:val="00755C1E"/>
    <w:rsid w:val="00756056"/>
    <w:rsid w:val="0075722F"/>
    <w:rsid w:val="00757907"/>
    <w:rsid w:val="00757E6E"/>
    <w:rsid w:val="00757EB4"/>
    <w:rsid w:val="007613F1"/>
    <w:rsid w:val="007624C4"/>
    <w:rsid w:val="00762869"/>
    <w:rsid w:val="00763921"/>
    <w:rsid w:val="00763976"/>
    <w:rsid w:val="00763FD1"/>
    <w:rsid w:val="00764248"/>
    <w:rsid w:val="007649E7"/>
    <w:rsid w:val="00765A7E"/>
    <w:rsid w:val="007669E9"/>
    <w:rsid w:val="007670D7"/>
    <w:rsid w:val="0077114C"/>
    <w:rsid w:val="00771523"/>
    <w:rsid w:val="007725CE"/>
    <w:rsid w:val="00772625"/>
    <w:rsid w:val="0077270B"/>
    <w:rsid w:val="007742E4"/>
    <w:rsid w:val="00774635"/>
    <w:rsid w:val="00774771"/>
    <w:rsid w:val="00774866"/>
    <w:rsid w:val="00775552"/>
    <w:rsid w:val="00776A99"/>
    <w:rsid w:val="00780061"/>
    <w:rsid w:val="007805AD"/>
    <w:rsid w:val="00780E87"/>
    <w:rsid w:val="00781E72"/>
    <w:rsid w:val="00783575"/>
    <w:rsid w:val="00784321"/>
    <w:rsid w:val="007850DE"/>
    <w:rsid w:val="00785516"/>
    <w:rsid w:val="00785945"/>
    <w:rsid w:val="00785E45"/>
    <w:rsid w:val="00786096"/>
    <w:rsid w:val="00786211"/>
    <w:rsid w:val="00786EA3"/>
    <w:rsid w:val="00787571"/>
    <w:rsid w:val="00787977"/>
    <w:rsid w:val="0079052C"/>
    <w:rsid w:val="00791A53"/>
    <w:rsid w:val="00791B5E"/>
    <w:rsid w:val="00791B8F"/>
    <w:rsid w:val="00792862"/>
    <w:rsid w:val="00793599"/>
    <w:rsid w:val="00793850"/>
    <w:rsid w:val="00794BE1"/>
    <w:rsid w:val="007954A9"/>
    <w:rsid w:val="00795E42"/>
    <w:rsid w:val="00795F15"/>
    <w:rsid w:val="007960E4"/>
    <w:rsid w:val="00796C75"/>
    <w:rsid w:val="00796D72"/>
    <w:rsid w:val="007978B6"/>
    <w:rsid w:val="00797DA5"/>
    <w:rsid w:val="007A039C"/>
    <w:rsid w:val="007A23B7"/>
    <w:rsid w:val="007A2D3E"/>
    <w:rsid w:val="007A522F"/>
    <w:rsid w:val="007A5CB6"/>
    <w:rsid w:val="007A691B"/>
    <w:rsid w:val="007A7768"/>
    <w:rsid w:val="007A7949"/>
    <w:rsid w:val="007A7CED"/>
    <w:rsid w:val="007B0DBE"/>
    <w:rsid w:val="007B1B65"/>
    <w:rsid w:val="007B2377"/>
    <w:rsid w:val="007B2CC5"/>
    <w:rsid w:val="007B3060"/>
    <w:rsid w:val="007B32CB"/>
    <w:rsid w:val="007B3E6F"/>
    <w:rsid w:val="007B5645"/>
    <w:rsid w:val="007B643A"/>
    <w:rsid w:val="007B6808"/>
    <w:rsid w:val="007B6C42"/>
    <w:rsid w:val="007B6ECE"/>
    <w:rsid w:val="007B737A"/>
    <w:rsid w:val="007C0C1F"/>
    <w:rsid w:val="007C0F82"/>
    <w:rsid w:val="007C3C9B"/>
    <w:rsid w:val="007C3CA7"/>
    <w:rsid w:val="007C41FC"/>
    <w:rsid w:val="007C4F0D"/>
    <w:rsid w:val="007C5119"/>
    <w:rsid w:val="007C6260"/>
    <w:rsid w:val="007C6394"/>
    <w:rsid w:val="007C76F7"/>
    <w:rsid w:val="007C7E57"/>
    <w:rsid w:val="007D010D"/>
    <w:rsid w:val="007D04FF"/>
    <w:rsid w:val="007D1D1B"/>
    <w:rsid w:val="007D2F0D"/>
    <w:rsid w:val="007D3F60"/>
    <w:rsid w:val="007D411E"/>
    <w:rsid w:val="007D436C"/>
    <w:rsid w:val="007D444A"/>
    <w:rsid w:val="007D4E6C"/>
    <w:rsid w:val="007D67CD"/>
    <w:rsid w:val="007E04D2"/>
    <w:rsid w:val="007E0519"/>
    <w:rsid w:val="007E196D"/>
    <w:rsid w:val="007E1BD9"/>
    <w:rsid w:val="007E29A8"/>
    <w:rsid w:val="007E373E"/>
    <w:rsid w:val="007E38EF"/>
    <w:rsid w:val="007E447C"/>
    <w:rsid w:val="007E49D3"/>
    <w:rsid w:val="007E505D"/>
    <w:rsid w:val="007E530D"/>
    <w:rsid w:val="007E589D"/>
    <w:rsid w:val="007E5FC1"/>
    <w:rsid w:val="007E6ADE"/>
    <w:rsid w:val="007E7191"/>
    <w:rsid w:val="007E7D64"/>
    <w:rsid w:val="007F0426"/>
    <w:rsid w:val="007F0758"/>
    <w:rsid w:val="007F0A62"/>
    <w:rsid w:val="007F0A92"/>
    <w:rsid w:val="007F0AF8"/>
    <w:rsid w:val="007F0CCB"/>
    <w:rsid w:val="007F20AB"/>
    <w:rsid w:val="007F3C18"/>
    <w:rsid w:val="007F41FE"/>
    <w:rsid w:val="007F4B12"/>
    <w:rsid w:val="007F56AB"/>
    <w:rsid w:val="007F68CE"/>
    <w:rsid w:val="007F7A74"/>
    <w:rsid w:val="0080179C"/>
    <w:rsid w:val="00801CFE"/>
    <w:rsid w:val="00802788"/>
    <w:rsid w:val="00802CCC"/>
    <w:rsid w:val="00803536"/>
    <w:rsid w:val="00803E44"/>
    <w:rsid w:val="00805393"/>
    <w:rsid w:val="00805B6A"/>
    <w:rsid w:val="0080613A"/>
    <w:rsid w:val="00807E25"/>
    <w:rsid w:val="008103A7"/>
    <w:rsid w:val="0081047F"/>
    <w:rsid w:val="00811E28"/>
    <w:rsid w:val="00811F1A"/>
    <w:rsid w:val="008133AE"/>
    <w:rsid w:val="00813547"/>
    <w:rsid w:val="008140AB"/>
    <w:rsid w:val="0081423C"/>
    <w:rsid w:val="00814872"/>
    <w:rsid w:val="008149ED"/>
    <w:rsid w:val="008150C0"/>
    <w:rsid w:val="00815990"/>
    <w:rsid w:val="00817DA7"/>
    <w:rsid w:val="00820894"/>
    <w:rsid w:val="00820992"/>
    <w:rsid w:val="00820DDF"/>
    <w:rsid w:val="00821388"/>
    <w:rsid w:val="008220DB"/>
    <w:rsid w:val="008226BC"/>
    <w:rsid w:val="00822BAA"/>
    <w:rsid w:val="008230A3"/>
    <w:rsid w:val="008232C9"/>
    <w:rsid w:val="008236A2"/>
    <w:rsid w:val="00823DF3"/>
    <w:rsid w:val="00825D25"/>
    <w:rsid w:val="00827332"/>
    <w:rsid w:val="008276A3"/>
    <w:rsid w:val="0082780B"/>
    <w:rsid w:val="0083026B"/>
    <w:rsid w:val="008306C7"/>
    <w:rsid w:val="00830B3E"/>
    <w:rsid w:val="00830F00"/>
    <w:rsid w:val="008313D8"/>
    <w:rsid w:val="00831704"/>
    <w:rsid w:val="008322F3"/>
    <w:rsid w:val="0083292F"/>
    <w:rsid w:val="0083295B"/>
    <w:rsid w:val="00832CFA"/>
    <w:rsid w:val="008336EE"/>
    <w:rsid w:val="00833FBB"/>
    <w:rsid w:val="00834B02"/>
    <w:rsid w:val="0083528A"/>
    <w:rsid w:val="00835614"/>
    <w:rsid w:val="00835916"/>
    <w:rsid w:val="008361EE"/>
    <w:rsid w:val="00836B49"/>
    <w:rsid w:val="0083712A"/>
    <w:rsid w:val="00840448"/>
    <w:rsid w:val="00840846"/>
    <w:rsid w:val="008408D9"/>
    <w:rsid w:val="008414B8"/>
    <w:rsid w:val="0084183E"/>
    <w:rsid w:val="00841C5A"/>
    <w:rsid w:val="00841EFE"/>
    <w:rsid w:val="008437EC"/>
    <w:rsid w:val="00843C43"/>
    <w:rsid w:val="00843DEF"/>
    <w:rsid w:val="00844414"/>
    <w:rsid w:val="0084590E"/>
    <w:rsid w:val="00845E9C"/>
    <w:rsid w:val="00846187"/>
    <w:rsid w:val="00847267"/>
    <w:rsid w:val="00851A6B"/>
    <w:rsid w:val="00853535"/>
    <w:rsid w:val="00854075"/>
    <w:rsid w:val="00854F7D"/>
    <w:rsid w:val="008555DC"/>
    <w:rsid w:val="008558CD"/>
    <w:rsid w:val="0085657C"/>
    <w:rsid w:val="0085703D"/>
    <w:rsid w:val="00857A1E"/>
    <w:rsid w:val="00857D82"/>
    <w:rsid w:val="008615B4"/>
    <w:rsid w:val="0086191E"/>
    <w:rsid w:val="008619E9"/>
    <w:rsid w:val="00863181"/>
    <w:rsid w:val="00863758"/>
    <w:rsid w:val="00864815"/>
    <w:rsid w:val="00864945"/>
    <w:rsid w:val="0086545E"/>
    <w:rsid w:val="00866C3D"/>
    <w:rsid w:val="00871810"/>
    <w:rsid w:val="00872C7A"/>
    <w:rsid w:val="00872D36"/>
    <w:rsid w:val="00873254"/>
    <w:rsid w:val="0087325B"/>
    <w:rsid w:val="008752EC"/>
    <w:rsid w:val="008754EA"/>
    <w:rsid w:val="00875570"/>
    <w:rsid w:val="00875CDA"/>
    <w:rsid w:val="008807A4"/>
    <w:rsid w:val="00880B36"/>
    <w:rsid w:val="00880D2F"/>
    <w:rsid w:val="00880F78"/>
    <w:rsid w:val="008810E3"/>
    <w:rsid w:val="00881BC9"/>
    <w:rsid w:val="00882F1A"/>
    <w:rsid w:val="00884F57"/>
    <w:rsid w:val="0088523A"/>
    <w:rsid w:val="0088643B"/>
    <w:rsid w:val="0088667C"/>
    <w:rsid w:val="008874EB"/>
    <w:rsid w:val="008875B5"/>
    <w:rsid w:val="0089247F"/>
    <w:rsid w:val="008929D3"/>
    <w:rsid w:val="008936E6"/>
    <w:rsid w:val="00893989"/>
    <w:rsid w:val="00894919"/>
    <w:rsid w:val="00895339"/>
    <w:rsid w:val="00895402"/>
    <w:rsid w:val="00895CE1"/>
    <w:rsid w:val="0089661A"/>
    <w:rsid w:val="008970B1"/>
    <w:rsid w:val="008979D2"/>
    <w:rsid w:val="008A003E"/>
    <w:rsid w:val="008A152E"/>
    <w:rsid w:val="008A2EFC"/>
    <w:rsid w:val="008A358A"/>
    <w:rsid w:val="008A397F"/>
    <w:rsid w:val="008A3C07"/>
    <w:rsid w:val="008A3E93"/>
    <w:rsid w:val="008A4582"/>
    <w:rsid w:val="008A4E02"/>
    <w:rsid w:val="008A5C31"/>
    <w:rsid w:val="008A625B"/>
    <w:rsid w:val="008A67E2"/>
    <w:rsid w:val="008A6D5E"/>
    <w:rsid w:val="008B0335"/>
    <w:rsid w:val="008B0428"/>
    <w:rsid w:val="008B072D"/>
    <w:rsid w:val="008B1223"/>
    <w:rsid w:val="008B2633"/>
    <w:rsid w:val="008B29A3"/>
    <w:rsid w:val="008B39AC"/>
    <w:rsid w:val="008B40E8"/>
    <w:rsid w:val="008B4481"/>
    <w:rsid w:val="008B555A"/>
    <w:rsid w:val="008B57AE"/>
    <w:rsid w:val="008B591C"/>
    <w:rsid w:val="008B60C2"/>
    <w:rsid w:val="008B795F"/>
    <w:rsid w:val="008B7C8C"/>
    <w:rsid w:val="008C0886"/>
    <w:rsid w:val="008C0A10"/>
    <w:rsid w:val="008C100F"/>
    <w:rsid w:val="008C16A1"/>
    <w:rsid w:val="008C1BB9"/>
    <w:rsid w:val="008C1CF6"/>
    <w:rsid w:val="008C2CD4"/>
    <w:rsid w:val="008C336D"/>
    <w:rsid w:val="008C3B6D"/>
    <w:rsid w:val="008C48AD"/>
    <w:rsid w:val="008C5737"/>
    <w:rsid w:val="008C6AD9"/>
    <w:rsid w:val="008C7064"/>
    <w:rsid w:val="008C7517"/>
    <w:rsid w:val="008D1085"/>
    <w:rsid w:val="008D14DF"/>
    <w:rsid w:val="008D2492"/>
    <w:rsid w:val="008D3012"/>
    <w:rsid w:val="008D31A9"/>
    <w:rsid w:val="008D33BF"/>
    <w:rsid w:val="008D3901"/>
    <w:rsid w:val="008D3D8F"/>
    <w:rsid w:val="008D5092"/>
    <w:rsid w:val="008D5327"/>
    <w:rsid w:val="008E0298"/>
    <w:rsid w:val="008E0524"/>
    <w:rsid w:val="008E19A3"/>
    <w:rsid w:val="008E1C05"/>
    <w:rsid w:val="008E1CC3"/>
    <w:rsid w:val="008E1F3F"/>
    <w:rsid w:val="008E2FA7"/>
    <w:rsid w:val="008E4168"/>
    <w:rsid w:val="008E4AC5"/>
    <w:rsid w:val="008E5706"/>
    <w:rsid w:val="008E5CE8"/>
    <w:rsid w:val="008E6649"/>
    <w:rsid w:val="008E7C29"/>
    <w:rsid w:val="008F04ED"/>
    <w:rsid w:val="008F0D6D"/>
    <w:rsid w:val="008F0DE3"/>
    <w:rsid w:val="008F1045"/>
    <w:rsid w:val="008F1B98"/>
    <w:rsid w:val="008F1FC3"/>
    <w:rsid w:val="008F2233"/>
    <w:rsid w:val="008F2541"/>
    <w:rsid w:val="008F28C6"/>
    <w:rsid w:val="008F29AB"/>
    <w:rsid w:val="008F3235"/>
    <w:rsid w:val="008F32F2"/>
    <w:rsid w:val="008F3C27"/>
    <w:rsid w:val="008F4241"/>
    <w:rsid w:val="008F4345"/>
    <w:rsid w:val="008F509F"/>
    <w:rsid w:val="008F5430"/>
    <w:rsid w:val="008F6D09"/>
    <w:rsid w:val="008F79F2"/>
    <w:rsid w:val="0090019C"/>
    <w:rsid w:val="00900573"/>
    <w:rsid w:val="009016EC"/>
    <w:rsid w:val="009017AC"/>
    <w:rsid w:val="009018C1"/>
    <w:rsid w:val="00903A3F"/>
    <w:rsid w:val="0090400F"/>
    <w:rsid w:val="009042A6"/>
    <w:rsid w:val="00905548"/>
    <w:rsid w:val="009056D9"/>
    <w:rsid w:val="009061E4"/>
    <w:rsid w:val="00907123"/>
    <w:rsid w:val="00907796"/>
    <w:rsid w:val="0091193B"/>
    <w:rsid w:val="00911CE5"/>
    <w:rsid w:val="0091208F"/>
    <w:rsid w:val="009125A9"/>
    <w:rsid w:val="00912EB1"/>
    <w:rsid w:val="009147A5"/>
    <w:rsid w:val="00914EAC"/>
    <w:rsid w:val="009151A4"/>
    <w:rsid w:val="0091521C"/>
    <w:rsid w:val="00916230"/>
    <w:rsid w:val="009169B0"/>
    <w:rsid w:val="0091762D"/>
    <w:rsid w:val="00920EC1"/>
    <w:rsid w:val="00921125"/>
    <w:rsid w:val="00921473"/>
    <w:rsid w:val="0092326B"/>
    <w:rsid w:val="00923695"/>
    <w:rsid w:val="009236F4"/>
    <w:rsid w:val="009249D6"/>
    <w:rsid w:val="0092603A"/>
    <w:rsid w:val="0092749A"/>
    <w:rsid w:val="00927B43"/>
    <w:rsid w:val="0093008B"/>
    <w:rsid w:val="0093223C"/>
    <w:rsid w:val="00932DE8"/>
    <w:rsid w:val="00933D08"/>
    <w:rsid w:val="00934553"/>
    <w:rsid w:val="00934EDD"/>
    <w:rsid w:val="00935FA1"/>
    <w:rsid w:val="0093687B"/>
    <w:rsid w:val="00936B41"/>
    <w:rsid w:val="00936EC0"/>
    <w:rsid w:val="0093763E"/>
    <w:rsid w:val="00937D1A"/>
    <w:rsid w:val="009418C8"/>
    <w:rsid w:val="0094297C"/>
    <w:rsid w:val="009431D9"/>
    <w:rsid w:val="0094335C"/>
    <w:rsid w:val="00944C09"/>
    <w:rsid w:val="009456C1"/>
    <w:rsid w:val="009457D7"/>
    <w:rsid w:val="00945CB0"/>
    <w:rsid w:val="009463B9"/>
    <w:rsid w:val="009468E7"/>
    <w:rsid w:val="00946F28"/>
    <w:rsid w:val="009501DF"/>
    <w:rsid w:val="00952882"/>
    <w:rsid w:val="00952A8E"/>
    <w:rsid w:val="00952F5E"/>
    <w:rsid w:val="009535A6"/>
    <w:rsid w:val="009535C9"/>
    <w:rsid w:val="009538CA"/>
    <w:rsid w:val="00953964"/>
    <w:rsid w:val="00953DED"/>
    <w:rsid w:val="009547D7"/>
    <w:rsid w:val="00954E10"/>
    <w:rsid w:val="00955028"/>
    <w:rsid w:val="009564CF"/>
    <w:rsid w:val="00956E0F"/>
    <w:rsid w:val="009601B1"/>
    <w:rsid w:val="0096085D"/>
    <w:rsid w:val="00960B4D"/>
    <w:rsid w:val="009612DA"/>
    <w:rsid w:val="009628A2"/>
    <w:rsid w:val="00962EEA"/>
    <w:rsid w:val="0096331B"/>
    <w:rsid w:val="00966417"/>
    <w:rsid w:val="009700B1"/>
    <w:rsid w:val="00970764"/>
    <w:rsid w:val="00971772"/>
    <w:rsid w:val="00971AB4"/>
    <w:rsid w:val="00972793"/>
    <w:rsid w:val="00972D72"/>
    <w:rsid w:val="00972ECA"/>
    <w:rsid w:val="00972F6B"/>
    <w:rsid w:val="00973B4C"/>
    <w:rsid w:val="00976249"/>
    <w:rsid w:val="00977F71"/>
    <w:rsid w:val="009806B1"/>
    <w:rsid w:val="00980D9E"/>
    <w:rsid w:val="00981B00"/>
    <w:rsid w:val="00981DB4"/>
    <w:rsid w:val="009822FE"/>
    <w:rsid w:val="009823F2"/>
    <w:rsid w:val="009829B1"/>
    <w:rsid w:val="00983034"/>
    <w:rsid w:val="00983C53"/>
    <w:rsid w:val="00983E1F"/>
    <w:rsid w:val="009840CE"/>
    <w:rsid w:val="009843DC"/>
    <w:rsid w:val="00985238"/>
    <w:rsid w:val="00985927"/>
    <w:rsid w:val="00985DB2"/>
    <w:rsid w:val="00986A5F"/>
    <w:rsid w:val="00987090"/>
    <w:rsid w:val="0098711F"/>
    <w:rsid w:val="0098715F"/>
    <w:rsid w:val="0098736C"/>
    <w:rsid w:val="00987C59"/>
    <w:rsid w:val="00987D5E"/>
    <w:rsid w:val="00987EDA"/>
    <w:rsid w:val="00991B68"/>
    <w:rsid w:val="009924A4"/>
    <w:rsid w:val="00993673"/>
    <w:rsid w:val="009937C9"/>
    <w:rsid w:val="009938CD"/>
    <w:rsid w:val="00993A96"/>
    <w:rsid w:val="00993BF2"/>
    <w:rsid w:val="00993C53"/>
    <w:rsid w:val="00993FA0"/>
    <w:rsid w:val="00994B1F"/>
    <w:rsid w:val="0099555C"/>
    <w:rsid w:val="00995AEE"/>
    <w:rsid w:val="00996FF9"/>
    <w:rsid w:val="00997143"/>
    <w:rsid w:val="00997270"/>
    <w:rsid w:val="00997849"/>
    <w:rsid w:val="009A00EB"/>
    <w:rsid w:val="009A0E9F"/>
    <w:rsid w:val="009A0F05"/>
    <w:rsid w:val="009A2A7D"/>
    <w:rsid w:val="009A2B6E"/>
    <w:rsid w:val="009A3883"/>
    <w:rsid w:val="009A3DC3"/>
    <w:rsid w:val="009A47E3"/>
    <w:rsid w:val="009A4E95"/>
    <w:rsid w:val="009A514E"/>
    <w:rsid w:val="009A660D"/>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6AA"/>
    <w:rsid w:val="009B58BA"/>
    <w:rsid w:val="009B68F7"/>
    <w:rsid w:val="009B6AE6"/>
    <w:rsid w:val="009B74B4"/>
    <w:rsid w:val="009B79C8"/>
    <w:rsid w:val="009B7C88"/>
    <w:rsid w:val="009C1BC3"/>
    <w:rsid w:val="009C1C07"/>
    <w:rsid w:val="009C2630"/>
    <w:rsid w:val="009C2D0A"/>
    <w:rsid w:val="009C304E"/>
    <w:rsid w:val="009C457B"/>
    <w:rsid w:val="009C4DFF"/>
    <w:rsid w:val="009C5624"/>
    <w:rsid w:val="009C63DC"/>
    <w:rsid w:val="009C66D8"/>
    <w:rsid w:val="009C70C4"/>
    <w:rsid w:val="009C70D6"/>
    <w:rsid w:val="009D0335"/>
    <w:rsid w:val="009D094F"/>
    <w:rsid w:val="009D0CEB"/>
    <w:rsid w:val="009D0FE5"/>
    <w:rsid w:val="009D30EC"/>
    <w:rsid w:val="009D3819"/>
    <w:rsid w:val="009D442F"/>
    <w:rsid w:val="009D4847"/>
    <w:rsid w:val="009D4962"/>
    <w:rsid w:val="009D6368"/>
    <w:rsid w:val="009D6E0C"/>
    <w:rsid w:val="009D6E8F"/>
    <w:rsid w:val="009D77A6"/>
    <w:rsid w:val="009D7A57"/>
    <w:rsid w:val="009D7B7B"/>
    <w:rsid w:val="009E04C3"/>
    <w:rsid w:val="009E094A"/>
    <w:rsid w:val="009E1359"/>
    <w:rsid w:val="009E1CED"/>
    <w:rsid w:val="009E1D88"/>
    <w:rsid w:val="009E2277"/>
    <w:rsid w:val="009E2EAB"/>
    <w:rsid w:val="009E3383"/>
    <w:rsid w:val="009E3A1E"/>
    <w:rsid w:val="009E3C06"/>
    <w:rsid w:val="009E4223"/>
    <w:rsid w:val="009E489B"/>
    <w:rsid w:val="009E5EE6"/>
    <w:rsid w:val="009E603E"/>
    <w:rsid w:val="009E6D63"/>
    <w:rsid w:val="009E7BAC"/>
    <w:rsid w:val="009E7FB5"/>
    <w:rsid w:val="009F02D6"/>
    <w:rsid w:val="009F0437"/>
    <w:rsid w:val="009F056E"/>
    <w:rsid w:val="009F07A3"/>
    <w:rsid w:val="009F09D3"/>
    <w:rsid w:val="009F1164"/>
    <w:rsid w:val="009F1B6E"/>
    <w:rsid w:val="009F290E"/>
    <w:rsid w:val="009F2A01"/>
    <w:rsid w:val="009F2BA5"/>
    <w:rsid w:val="009F2BA7"/>
    <w:rsid w:val="009F2BBC"/>
    <w:rsid w:val="009F2CF0"/>
    <w:rsid w:val="009F4369"/>
    <w:rsid w:val="009F49B6"/>
    <w:rsid w:val="009F5150"/>
    <w:rsid w:val="009F5679"/>
    <w:rsid w:val="009F77D1"/>
    <w:rsid w:val="009F7BBB"/>
    <w:rsid w:val="00A007AF"/>
    <w:rsid w:val="00A01720"/>
    <w:rsid w:val="00A01D2B"/>
    <w:rsid w:val="00A0274A"/>
    <w:rsid w:val="00A02A3D"/>
    <w:rsid w:val="00A03344"/>
    <w:rsid w:val="00A03B68"/>
    <w:rsid w:val="00A0476D"/>
    <w:rsid w:val="00A04917"/>
    <w:rsid w:val="00A04B6F"/>
    <w:rsid w:val="00A04C44"/>
    <w:rsid w:val="00A0555D"/>
    <w:rsid w:val="00A05C1C"/>
    <w:rsid w:val="00A066E9"/>
    <w:rsid w:val="00A06F3D"/>
    <w:rsid w:val="00A074C4"/>
    <w:rsid w:val="00A075B4"/>
    <w:rsid w:val="00A07B60"/>
    <w:rsid w:val="00A106C4"/>
    <w:rsid w:val="00A11A5B"/>
    <w:rsid w:val="00A12EC9"/>
    <w:rsid w:val="00A12F20"/>
    <w:rsid w:val="00A13215"/>
    <w:rsid w:val="00A1376C"/>
    <w:rsid w:val="00A138AB"/>
    <w:rsid w:val="00A13B9A"/>
    <w:rsid w:val="00A167FD"/>
    <w:rsid w:val="00A17805"/>
    <w:rsid w:val="00A2070C"/>
    <w:rsid w:val="00A20D55"/>
    <w:rsid w:val="00A21592"/>
    <w:rsid w:val="00A21715"/>
    <w:rsid w:val="00A218E3"/>
    <w:rsid w:val="00A226FE"/>
    <w:rsid w:val="00A228D7"/>
    <w:rsid w:val="00A228E7"/>
    <w:rsid w:val="00A22A83"/>
    <w:rsid w:val="00A22C6E"/>
    <w:rsid w:val="00A23026"/>
    <w:rsid w:val="00A23438"/>
    <w:rsid w:val="00A235CC"/>
    <w:rsid w:val="00A23756"/>
    <w:rsid w:val="00A23D49"/>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70B7"/>
    <w:rsid w:val="00A4017D"/>
    <w:rsid w:val="00A4085E"/>
    <w:rsid w:val="00A40FC1"/>
    <w:rsid w:val="00A4113C"/>
    <w:rsid w:val="00A412C0"/>
    <w:rsid w:val="00A4176A"/>
    <w:rsid w:val="00A42BE1"/>
    <w:rsid w:val="00A42D40"/>
    <w:rsid w:val="00A42EDA"/>
    <w:rsid w:val="00A44973"/>
    <w:rsid w:val="00A44F25"/>
    <w:rsid w:val="00A45025"/>
    <w:rsid w:val="00A4506C"/>
    <w:rsid w:val="00A45E49"/>
    <w:rsid w:val="00A46970"/>
    <w:rsid w:val="00A46C25"/>
    <w:rsid w:val="00A46E7F"/>
    <w:rsid w:val="00A470BE"/>
    <w:rsid w:val="00A47608"/>
    <w:rsid w:val="00A47AA8"/>
    <w:rsid w:val="00A47CF2"/>
    <w:rsid w:val="00A47D44"/>
    <w:rsid w:val="00A47EA2"/>
    <w:rsid w:val="00A47F6A"/>
    <w:rsid w:val="00A50104"/>
    <w:rsid w:val="00A50E53"/>
    <w:rsid w:val="00A51B71"/>
    <w:rsid w:val="00A51D4C"/>
    <w:rsid w:val="00A520C8"/>
    <w:rsid w:val="00A527A9"/>
    <w:rsid w:val="00A52A37"/>
    <w:rsid w:val="00A533E9"/>
    <w:rsid w:val="00A53B40"/>
    <w:rsid w:val="00A53E64"/>
    <w:rsid w:val="00A54110"/>
    <w:rsid w:val="00A5453A"/>
    <w:rsid w:val="00A546B2"/>
    <w:rsid w:val="00A561EE"/>
    <w:rsid w:val="00A567D0"/>
    <w:rsid w:val="00A56B31"/>
    <w:rsid w:val="00A56DFF"/>
    <w:rsid w:val="00A574B4"/>
    <w:rsid w:val="00A5780E"/>
    <w:rsid w:val="00A57A01"/>
    <w:rsid w:val="00A60B78"/>
    <w:rsid w:val="00A60E1D"/>
    <w:rsid w:val="00A60EC0"/>
    <w:rsid w:val="00A6178E"/>
    <w:rsid w:val="00A61F1A"/>
    <w:rsid w:val="00A6232A"/>
    <w:rsid w:val="00A629C7"/>
    <w:rsid w:val="00A6306D"/>
    <w:rsid w:val="00A63564"/>
    <w:rsid w:val="00A63A2B"/>
    <w:rsid w:val="00A64818"/>
    <w:rsid w:val="00A64E50"/>
    <w:rsid w:val="00A65070"/>
    <w:rsid w:val="00A65224"/>
    <w:rsid w:val="00A65455"/>
    <w:rsid w:val="00A67184"/>
    <w:rsid w:val="00A678E5"/>
    <w:rsid w:val="00A67BC0"/>
    <w:rsid w:val="00A703E5"/>
    <w:rsid w:val="00A710D2"/>
    <w:rsid w:val="00A7348F"/>
    <w:rsid w:val="00A739A0"/>
    <w:rsid w:val="00A73A7A"/>
    <w:rsid w:val="00A7418C"/>
    <w:rsid w:val="00A74249"/>
    <w:rsid w:val="00A747E8"/>
    <w:rsid w:val="00A74ABC"/>
    <w:rsid w:val="00A757B3"/>
    <w:rsid w:val="00A75E3A"/>
    <w:rsid w:val="00A75F0C"/>
    <w:rsid w:val="00A773DF"/>
    <w:rsid w:val="00A802AD"/>
    <w:rsid w:val="00A8055B"/>
    <w:rsid w:val="00A806FF"/>
    <w:rsid w:val="00A829D3"/>
    <w:rsid w:val="00A832F9"/>
    <w:rsid w:val="00A834A7"/>
    <w:rsid w:val="00A84262"/>
    <w:rsid w:val="00A84562"/>
    <w:rsid w:val="00A847F4"/>
    <w:rsid w:val="00A84B8D"/>
    <w:rsid w:val="00A84BA0"/>
    <w:rsid w:val="00A85CFF"/>
    <w:rsid w:val="00A85F36"/>
    <w:rsid w:val="00A86BD5"/>
    <w:rsid w:val="00A87103"/>
    <w:rsid w:val="00A87341"/>
    <w:rsid w:val="00A87469"/>
    <w:rsid w:val="00A87D27"/>
    <w:rsid w:val="00A90132"/>
    <w:rsid w:val="00A904A3"/>
    <w:rsid w:val="00A919DD"/>
    <w:rsid w:val="00A9236D"/>
    <w:rsid w:val="00A925D3"/>
    <w:rsid w:val="00A927B6"/>
    <w:rsid w:val="00A9399B"/>
    <w:rsid w:val="00A9424D"/>
    <w:rsid w:val="00A94F97"/>
    <w:rsid w:val="00A961CF"/>
    <w:rsid w:val="00A96D86"/>
    <w:rsid w:val="00A97417"/>
    <w:rsid w:val="00A97425"/>
    <w:rsid w:val="00A97B1F"/>
    <w:rsid w:val="00A97E4E"/>
    <w:rsid w:val="00AA045F"/>
    <w:rsid w:val="00AA06EF"/>
    <w:rsid w:val="00AA0A50"/>
    <w:rsid w:val="00AA0DB5"/>
    <w:rsid w:val="00AA19D1"/>
    <w:rsid w:val="00AA2321"/>
    <w:rsid w:val="00AA2368"/>
    <w:rsid w:val="00AA330B"/>
    <w:rsid w:val="00AA369A"/>
    <w:rsid w:val="00AA3E2A"/>
    <w:rsid w:val="00AA4D0F"/>
    <w:rsid w:val="00AA4E52"/>
    <w:rsid w:val="00AA5DD8"/>
    <w:rsid w:val="00AA5F4E"/>
    <w:rsid w:val="00AA6AD0"/>
    <w:rsid w:val="00AA6BBE"/>
    <w:rsid w:val="00AA6F2B"/>
    <w:rsid w:val="00AA7196"/>
    <w:rsid w:val="00AA73AB"/>
    <w:rsid w:val="00AA7D26"/>
    <w:rsid w:val="00AB2063"/>
    <w:rsid w:val="00AB2439"/>
    <w:rsid w:val="00AB28EC"/>
    <w:rsid w:val="00AB2D84"/>
    <w:rsid w:val="00AB32AF"/>
    <w:rsid w:val="00AB3788"/>
    <w:rsid w:val="00AB3D03"/>
    <w:rsid w:val="00AB42FB"/>
    <w:rsid w:val="00AB4F4A"/>
    <w:rsid w:val="00AB519B"/>
    <w:rsid w:val="00AB536B"/>
    <w:rsid w:val="00AB5E1F"/>
    <w:rsid w:val="00AB616C"/>
    <w:rsid w:val="00AB6CA8"/>
    <w:rsid w:val="00AC00EC"/>
    <w:rsid w:val="00AC0285"/>
    <w:rsid w:val="00AC13FB"/>
    <w:rsid w:val="00AC1D2E"/>
    <w:rsid w:val="00AC27B5"/>
    <w:rsid w:val="00AC38F2"/>
    <w:rsid w:val="00AC3AD9"/>
    <w:rsid w:val="00AC3C2B"/>
    <w:rsid w:val="00AC4698"/>
    <w:rsid w:val="00AC4C79"/>
    <w:rsid w:val="00AC51C8"/>
    <w:rsid w:val="00AC5D80"/>
    <w:rsid w:val="00AC5E25"/>
    <w:rsid w:val="00AD0946"/>
    <w:rsid w:val="00AD09D0"/>
    <w:rsid w:val="00AD0E6D"/>
    <w:rsid w:val="00AD157A"/>
    <w:rsid w:val="00AD17A7"/>
    <w:rsid w:val="00AD18D1"/>
    <w:rsid w:val="00AD29BF"/>
    <w:rsid w:val="00AD46F3"/>
    <w:rsid w:val="00AD697D"/>
    <w:rsid w:val="00AD6A0C"/>
    <w:rsid w:val="00AD6D2D"/>
    <w:rsid w:val="00AD74F1"/>
    <w:rsid w:val="00AD7A8E"/>
    <w:rsid w:val="00AD7B55"/>
    <w:rsid w:val="00AE003F"/>
    <w:rsid w:val="00AE18FD"/>
    <w:rsid w:val="00AE2221"/>
    <w:rsid w:val="00AE23B0"/>
    <w:rsid w:val="00AE2EFE"/>
    <w:rsid w:val="00AE5612"/>
    <w:rsid w:val="00AE56F6"/>
    <w:rsid w:val="00AE571E"/>
    <w:rsid w:val="00AE5A98"/>
    <w:rsid w:val="00AE6309"/>
    <w:rsid w:val="00AE6BC5"/>
    <w:rsid w:val="00AE7510"/>
    <w:rsid w:val="00AE79C1"/>
    <w:rsid w:val="00AE7E19"/>
    <w:rsid w:val="00AF08A8"/>
    <w:rsid w:val="00AF0BCA"/>
    <w:rsid w:val="00AF0FE3"/>
    <w:rsid w:val="00AF1671"/>
    <w:rsid w:val="00AF1C53"/>
    <w:rsid w:val="00AF1FAA"/>
    <w:rsid w:val="00AF1FD7"/>
    <w:rsid w:val="00AF2EC3"/>
    <w:rsid w:val="00AF334D"/>
    <w:rsid w:val="00AF3AFC"/>
    <w:rsid w:val="00AF419F"/>
    <w:rsid w:val="00AF4431"/>
    <w:rsid w:val="00AF4B10"/>
    <w:rsid w:val="00AF575B"/>
    <w:rsid w:val="00AF58A6"/>
    <w:rsid w:val="00AF5D11"/>
    <w:rsid w:val="00AF6EEC"/>
    <w:rsid w:val="00AF7566"/>
    <w:rsid w:val="00AF7A1F"/>
    <w:rsid w:val="00B00298"/>
    <w:rsid w:val="00B003D8"/>
    <w:rsid w:val="00B00864"/>
    <w:rsid w:val="00B00BF8"/>
    <w:rsid w:val="00B00DB5"/>
    <w:rsid w:val="00B012F8"/>
    <w:rsid w:val="00B01F2C"/>
    <w:rsid w:val="00B0265B"/>
    <w:rsid w:val="00B033A4"/>
    <w:rsid w:val="00B044E2"/>
    <w:rsid w:val="00B044FC"/>
    <w:rsid w:val="00B05323"/>
    <w:rsid w:val="00B055B8"/>
    <w:rsid w:val="00B0665A"/>
    <w:rsid w:val="00B06A62"/>
    <w:rsid w:val="00B072F2"/>
    <w:rsid w:val="00B07548"/>
    <w:rsid w:val="00B1011D"/>
    <w:rsid w:val="00B10429"/>
    <w:rsid w:val="00B1052E"/>
    <w:rsid w:val="00B1069F"/>
    <w:rsid w:val="00B10DF2"/>
    <w:rsid w:val="00B10FE4"/>
    <w:rsid w:val="00B111F8"/>
    <w:rsid w:val="00B117B7"/>
    <w:rsid w:val="00B117F4"/>
    <w:rsid w:val="00B11EED"/>
    <w:rsid w:val="00B11FFF"/>
    <w:rsid w:val="00B12023"/>
    <w:rsid w:val="00B13235"/>
    <w:rsid w:val="00B140A2"/>
    <w:rsid w:val="00B14D81"/>
    <w:rsid w:val="00B14F3D"/>
    <w:rsid w:val="00B15309"/>
    <w:rsid w:val="00B16C25"/>
    <w:rsid w:val="00B174C6"/>
    <w:rsid w:val="00B17BB9"/>
    <w:rsid w:val="00B207A3"/>
    <w:rsid w:val="00B2086D"/>
    <w:rsid w:val="00B21422"/>
    <w:rsid w:val="00B2177D"/>
    <w:rsid w:val="00B22E8C"/>
    <w:rsid w:val="00B30105"/>
    <w:rsid w:val="00B30699"/>
    <w:rsid w:val="00B306AF"/>
    <w:rsid w:val="00B30C6E"/>
    <w:rsid w:val="00B314C4"/>
    <w:rsid w:val="00B31E51"/>
    <w:rsid w:val="00B32C12"/>
    <w:rsid w:val="00B32E87"/>
    <w:rsid w:val="00B32FCA"/>
    <w:rsid w:val="00B341DA"/>
    <w:rsid w:val="00B34731"/>
    <w:rsid w:val="00B34850"/>
    <w:rsid w:val="00B360A6"/>
    <w:rsid w:val="00B370F3"/>
    <w:rsid w:val="00B37350"/>
    <w:rsid w:val="00B37728"/>
    <w:rsid w:val="00B379B5"/>
    <w:rsid w:val="00B40907"/>
    <w:rsid w:val="00B41362"/>
    <w:rsid w:val="00B42DB4"/>
    <w:rsid w:val="00B436DF"/>
    <w:rsid w:val="00B43C25"/>
    <w:rsid w:val="00B4411B"/>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610"/>
    <w:rsid w:val="00B52E62"/>
    <w:rsid w:val="00B53832"/>
    <w:rsid w:val="00B53938"/>
    <w:rsid w:val="00B540D5"/>
    <w:rsid w:val="00B543F3"/>
    <w:rsid w:val="00B54902"/>
    <w:rsid w:val="00B54B58"/>
    <w:rsid w:val="00B5551D"/>
    <w:rsid w:val="00B55ACB"/>
    <w:rsid w:val="00B5630B"/>
    <w:rsid w:val="00B56835"/>
    <w:rsid w:val="00B568C8"/>
    <w:rsid w:val="00B56C1E"/>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7C19"/>
    <w:rsid w:val="00B67D36"/>
    <w:rsid w:val="00B709E2"/>
    <w:rsid w:val="00B70F43"/>
    <w:rsid w:val="00B71FA9"/>
    <w:rsid w:val="00B724CD"/>
    <w:rsid w:val="00B72535"/>
    <w:rsid w:val="00B74191"/>
    <w:rsid w:val="00B74892"/>
    <w:rsid w:val="00B7517A"/>
    <w:rsid w:val="00B764A4"/>
    <w:rsid w:val="00B770EC"/>
    <w:rsid w:val="00B77311"/>
    <w:rsid w:val="00B77F77"/>
    <w:rsid w:val="00B8051D"/>
    <w:rsid w:val="00B80747"/>
    <w:rsid w:val="00B82697"/>
    <w:rsid w:val="00B82941"/>
    <w:rsid w:val="00B83C01"/>
    <w:rsid w:val="00B83E0C"/>
    <w:rsid w:val="00B8431E"/>
    <w:rsid w:val="00B84A88"/>
    <w:rsid w:val="00B85406"/>
    <w:rsid w:val="00B857A2"/>
    <w:rsid w:val="00B86799"/>
    <w:rsid w:val="00B87715"/>
    <w:rsid w:val="00B87905"/>
    <w:rsid w:val="00B9056C"/>
    <w:rsid w:val="00B90D04"/>
    <w:rsid w:val="00B90E82"/>
    <w:rsid w:val="00B9212C"/>
    <w:rsid w:val="00B92E81"/>
    <w:rsid w:val="00B93305"/>
    <w:rsid w:val="00B93532"/>
    <w:rsid w:val="00B93C13"/>
    <w:rsid w:val="00B944E8"/>
    <w:rsid w:val="00B94AF1"/>
    <w:rsid w:val="00B94ECB"/>
    <w:rsid w:val="00B94F4D"/>
    <w:rsid w:val="00B964D7"/>
    <w:rsid w:val="00B9730E"/>
    <w:rsid w:val="00BA00D8"/>
    <w:rsid w:val="00BA0372"/>
    <w:rsid w:val="00BA1A4B"/>
    <w:rsid w:val="00BA2092"/>
    <w:rsid w:val="00BA2386"/>
    <w:rsid w:val="00BA2633"/>
    <w:rsid w:val="00BA26F6"/>
    <w:rsid w:val="00BA2E30"/>
    <w:rsid w:val="00BA2F8F"/>
    <w:rsid w:val="00BA4606"/>
    <w:rsid w:val="00BA51C3"/>
    <w:rsid w:val="00BA52C7"/>
    <w:rsid w:val="00BA5A8F"/>
    <w:rsid w:val="00BA757F"/>
    <w:rsid w:val="00BA7C5C"/>
    <w:rsid w:val="00BB142C"/>
    <w:rsid w:val="00BB16C7"/>
    <w:rsid w:val="00BB1A0E"/>
    <w:rsid w:val="00BB228B"/>
    <w:rsid w:val="00BB2D68"/>
    <w:rsid w:val="00BB35EA"/>
    <w:rsid w:val="00BB3786"/>
    <w:rsid w:val="00BB381C"/>
    <w:rsid w:val="00BB397B"/>
    <w:rsid w:val="00BB3CF5"/>
    <w:rsid w:val="00BB6685"/>
    <w:rsid w:val="00BB7431"/>
    <w:rsid w:val="00BC1C51"/>
    <w:rsid w:val="00BC1EB1"/>
    <w:rsid w:val="00BC2415"/>
    <w:rsid w:val="00BC2B6A"/>
    <w:rsid w:val="00BC2DB7"/>
    <w:rsid w:val="00BC46B7"/>
    <w:rsid w:val="00BC4C7B"/>
    <w:rsid w:val="00BC4F61"/>
    <w:rsid w:val="00BC55D9"/>
    <w:rsid w:val="00BC7D02"/>
    <w:rsid w:val="00BD077E"/>
    <w:rsid w:val="00BD090A"/>
    <w:rsid w:val="00BD0D31"/>
    <w:rsid w:val="00BD0E38"/>
    <w:rsid w:val="00BD1C35"/>
    <w:rsid w:val="00BD1D6D"/>
    <w:rsid w:val="00BD2940"/>
    <w:rsid w:val="00BD29EE"/>
    <w:rsid w:val="00BD3A57"/>
    <w:rsid w:val="00BD4A57"/>
    <w:rsid w:val="00BD6475"/>
    <w:rsid w:val="00BD6FE6"/>
    <w:rsid w:val="00BD7A14"/>
    <w:rsid w:val="00BE03E4"/>
    <w:rsid w:val="00BE0561"/>
    <w:rsid w:val="00BE0F50"/>
    <w:rsid w:val="00BE0F8A"/>
    <w:rsid w:val="00BE1118"/>
    <w:rsid w:val="00BE16E8"/>
    <w:rsid w:val="00BE1F02"/>
    <w:rsid w:val="00BE1F41"/>
    <w:rsid w:val="00BE2F4B"/>
    <w:rsid w:val="00BE31CA"/>
    <w:rsid w:val="00BE3280"/>
    <w:rsid w:val="00BE54F3"/>
    <w:rsid w:val="00BE574E"/>
    <w:rsid w:val="00BE58AA"/>
    <w:rsid w:val="00BE6C72"/>
    <w:rsid w:val="00BE7C3D"/>
    <w:rsid w:val="00BF0283"/>
    <w:rsid w:val="00BF04C6"/>
    <w:rsid w:val="00BF0FBB"/>
    <w:rsid w:val="00BF12FD"/>
    <w:rsid w:val="00BF162F"/>
    <w:rsid w:val="00BF195A"/>
    <w:rsid w:val="00BF1973"/>
    <w:rsid w:val="00BF1D96"/>
    <w:rsid w:val="00BF283C"/>
    <w:rsid w:val="00BF3A86"/>
    <w:rsid w:val="00BF3C00"/>
    <w:rsid w:val="00BF3F50"/>
    <w:rsid w:val="00BF4511"/>
    <w:rsid w:val="00BF4989"/>
    <w:rsid w:val="00BF5357"/>
    <w:rsid w:val="00BF5A0F"/>
    <w:rsid w:val="00BF5DE7"/>
    <w:rsid w:val="00BF6AF7"/>
    <w:rsid w:val="00BF72D0"/>
    <w:rsid w:val="00C0052D"/>
    <w:rsid w:val="00C0158D"/>
    <w:rsid w:val="00C01686"/>
    <w:rsid w:val="00C019E6"/>
    <w:rsid w:val="00C02643"/>
    <w:rsid w:val="00C026DA"/>
    <w:rsid w:val="00C02C62"/>
    <w:rsid w:val="00C030B2"/>
    <w:rsid w:val="00C0355E"/>
    <w:rsid w:val="00C036E5"/>
    <w:rsid w:val="00C037A7"/>
    <w:rsid w:val="00C03CD0"/>
    <w:rsid w:val="00C04AF5"/>
    <w:rsid w:val="00C04EB2"/>
    <w:rsid w:val="00C04FE4"/>
    <w:rsid w:val="00C06F93"/>
    <w:rsid w:val="00C07B7C"/>
    <w:rsid w:val="00C10412"/>
    <w:rsid w:val="00C10862"/>
    <w:rsid w:val="00C111D0"/>
    <w:rsid w:val="00C11BC9"/>
    <w:rsid w:val="00C12039"/>
    <w:rsid w:val="00C1289A"/>
    <w:rsid w:val="00C12CB6"/>
    <w:rsid w:val="00C15993"/>
    <w:rsid w:val="00C1707A"/>
    <w:rsid w:val="00C20010"/>
    <w:rsid w:val="00C21060"/>
    <w:rsid w:val="00C22352"/>
    <w:rsid w:val="00C22ADB"/>
    <w:rsid w:val="00C22D57"/>
    <w:rsid w:val="00C23CA3"/>
    <w:rsid w:val="00C245EB"/>
    <w:rsid w:val="00C245F0"/>
    <w:rsid w:val="00C24A21"/>
    <w:rsid w:val="00C2557A"/>
    <w:rsid w:val="00C25B1E"/>
    <w:rsid w:val="00C25C5E"/>
    <w:rsid w:val="00C26400"/>
    <w:rsid w:val="00C2678F"/>
    <w:rsid w:val="00C27465"/>
    <w:rsid w:val="00C27B59"/>
    <w:rsid w:val="00C27D00"/>
    <w:rsid w:val="00C27E8E"/>
    <w:rsid w:val="00C3058E"/>
    <w:rsid w:val="00C30D1D"/>
    <w:rsid w:val="00C31483"/>
    <w:rsid w:val="00C3168C"/>
    <w:rsid w:val="00C31AC7"/>
    <w:rsid w:val="00C3213C"/>
    <w:rsid w:val="00C328DD"/>
    <w:rsid w:val="00C328E9"/>
    <w:rsid w:val="00C33E13"/>
    <w:rsid w:val="00C34125"/>
    <w:rsid w:val="00C3477C"/>
    <w:rsid w:val="00C355DB"/>
    <w:rsid w:val="00C36150"/>
    <w:rsid w:val="00C363A6"/>
    <w:rsid w:val="00C36FA2"/>
    <w:rsid w:val="00C378A7"/>
    <w:rsid w:val="00C40000"/>
    <w:rsid w:val="00C4067D"/>
    <w:rsid w:val="00C41397"/>
    <w:rsid w:val="00C41CBD"/>
    <w:rsid w:val="00C426F1"/>
    <w:rsid w:val="00C4284C"/>
    <w:rsid w:val="00C42EF0"/>
    <w:rsid w:val="00C430F4"/>
    <w:rsid w:val="00C435F5"/>
    <w:rsid w:val="00C43AA3"/>
    <w:rsid w:val="00C43AEA"/>
    <w:rsid w:val="00C46C30"/>
    <w:rsid w:val="00C46D5B"/>
    <w:rsid w:val="00C4732C"/>
    <w:rsid w:val="00C473CC"/>
    <w:rsid w:val="00C501E3"/>
    <w:rsid w:val="00C502B3"/>
    <w:rsid w:val="00C5092C"/>
    <w:rsid w:val="00C52A79"/>
    <w:rsid w:val="00C52CAD"/>
    <w:rsid w:val="00C53879"/>
    <w:rsid w:val="00C53886"/>
    <w:rsid w:val="00C53B42"/>
    <w:rsid w:val="00C53C3C"/>
    <w:rsid w:val="00C54B47"/>
    <w:rsid w:val="00C54F05"/>
    <w:rsid w:val="00C54F1A"/>
    <w:rsid w:val="00C60C94"/>
    <w:rsid w:val="00C61197"/>
    <w:rsid w:val="00C61B83"/>
    <w:rsid w:val="00C622AB"/>
    <w:rsid w:val="00C62BCF"/>
    <w:rsid w:val="00C63A0D"/>
    <w:rsid w:val="00C64047"/>
    <w:rsid w:val="00C64829"/>
    <w:rsid w:val="00C6696D"/>
    <w:rsid w:val="00C66E91"/>
    <w:rsid w:val="00C672AD"/>
    <w:rsid w:val="00C67861"/>
    <w:rsid w:val="00C704B4"/>
    <w:rsid w:val="00C71B5E"/>
    <w:rsid w:val="00C72C83"/>
    <w:rsid w:val="00C7337D"/>
    <w:rsid w:val="00C73BA6"/>
    <w:rsid w:val="00C74BF2"/>
    <w:rsid w:val="00C74E87"/>
    <w:rsid w:val="00C75282"/>
    <w:rsid w:val="00C756E4"/>
    <w:rsid w:val="00C7622F"/>
    <w:rsid w:val="00C7722B"/>
    <w:rsid w:val="00C779DE"/>
    <w:rsid w:val="00C77EA0"/>
    <w:rsid w:val="00C80C52"/>
    <w:rsid w:val="00C810F1"/>
    <w:rsid w:val="00C81AFF"/>
    <w:rsid w:val="00C81C08"/>
    <w:rsid w:val="00C81C26"/>
    <w:rsid w:val="00C83FD0"/>
    <w:rsid w:val="00C84D3F"/>
    <w:rsid w:val="00C85A55"/>
    <w:rsid w:val="00C86A2A"/>
    <w:rsid w:val="00C86B01"/>
    <w:rsid w:val="00C873B7"/>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7677"/>
    <w:rsid w:val="00CA11BC"/>
    <w:rsid w:val="00CA14C3"/>
    <w:rsid w:val="00CA15CC"/>
    <w:rsid w:val="00CA1A62"/>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4F5"/>
    <w:rsid w:val="00CB3524"/>
    <w:rsid w:val="00CB45D3"/>
    <w:rsid w:val="00CB5415"/>
    <w:rsid w:val="00CB5E1F"/>
    <w:rsid w:val="00CB60D4"/>
    <w:rsid w:val="00CB6376"/>
    <w:rsid w:val="00CB6702"/>
    <w:rsid w:val="00CB69E2"/>
    <w:rsid w:val="00CB6DE8"/>
    <w:rsid w:val="00CC0BD6"/>
    <w:rsid w:val="00CC0DE9"/>
    <w:rsid w:val="00CC1153"/>
    <w:rsid w:val="00CC30C9"/>
    <w:rsid w:val="00CC3A1D"/>
    <w:rsid w:val="00CC3BCC"/>
    <w:rsid w:val="00CC464F"/>
    <w:rsid w:val="00CC48DB"/>
    <w:rsid w:val="00CC4B56"/>
    <w:rsid w:val="00CC533F"/>
    <w:rsid w:val="00CC55CA"/>
    <w:rsid w:val="00CC55CE"/>
    <w:rsid w:val="00CC5D70"/>
    <w:rsid w:val="00CC6611"/>
    <w:rsid w:val="00CC6E80"/>
    <w:rsid w:val="00CC74C5"/>
    <w:rsid w:val="00CC7798"/>
    <w:rsid w:val="00CD017B"/>
    <w:rsid w:val="00CD17CF"/>
    <w:rsid w:val="00CD19ED"/>
    <w:rsid w:val="00CD2241"/>
    <w:rsid w:val="00CD355B"/>
    <w:rsid w:val="00CD3CD7"/>
    <w:rsid w:val="00CD3DB1"/>
    <w:rsid w:val="00CD47F1"/>
    <w:rsid w:val="00CD66D8"/>
    <w:rsid w:val="00CD6840"/>
    <w:rsid w:val="00CD75E9"/>
    <w:rsid w:val="00CD7B2E"/>
    <w:rsid w:val="00CE0127"/>
    <w:rsid w:val="00CE0B25"/>
    <w:rsid w:val="00CE0E22"/>
    <w:rsid w:val="00CE1460"/>
    <w:rsid w:val="00CE1D71"/>
    <w:rsid w:val="00CE2ACA"/>
    <w:rsid w:val="00CE2D68"/>
    <w:rsid w:val="00CE3217"/>
    <w:rsid w:val="00CE3BCB"/>
    <w:rsid w:val="00CE3E79"/>
    <w:rsid w:val="00CE5324"/>
    <w:rsid w:val="00CE7D03"/>
    <w:rsid w:val="00CE7DA1"/>
    <w:rsid w:val="00CE7ED9"/>
    <w:rsid w:val="00CF00B1"/>
    <w:rsid w:val="00CF00BF"/>
    <w:rsid w:val="00CF0951"/>
    <w:rsid w:val="00CF14C3"/>
    <w:rsid w:val="00CF2F3C"/>
    <w:rsid w:val="00CF4BA1"/>
    <w:rsid w:val="00CF673B"/>
    <w:rsid w:val="00CF6A45"/>
    <w:rsid w:val="00CF6A4C"/>
    <w:rsid w:val="00CF6E07"/>
    <w:rsid w:val="00CF7176"/>
    <w:rsid w:val="00D003FA"/>
    <w:rsid w:val="00D00AC6"/>
    <w:rsid w:val="00D01E24"/>
    <w:rsid w:val="00D03C3F"/>
    <w:rsid w:val="00D04240"/>
    <w:rsid w:val="00D04861"/>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6104"/>
    <w:rsid w:val="00D161F7"/>
    <w:rsid w:val="00D2010F"/>
    <w:rsid w:val="00D2046F"/>
    <w:rsid w:val="00D20842"/>
    <w:rsid w:val="00D21C63"/>
    <w:rsid w:val="00D21FA9"/>
    <w:rsid w:val="00D228F2"/>
    <w:rsid w:val="00D22A2D"/>
    <w:rsid w:val="00D22AE0"/>
    <w:rsid w:val="00D24191"/>
    <w:rsid w:val="00D25790"/>
    <w:rsid w:val="00D25FED"/>
    <w:rsid w:val="00D26389"/>
    <w:rsid w:val="00D26998"/>
    <w:rsid w:val="00D26C67"/>
    <w:rsid w:val="00D27C37"/>
    <w:rsid w:val="00D27F2B"/>
    <w:rsid w:val="00D30C31"/>
    <w:rsid w:val="00D319FA"/>
    <w:rsid w:val="00D31AEE"/>
    <w:rsid w:val="00D323EC"/>
    <w:rsid w:val="00D323FB"/>
    <w:rsid w:val="00D324FE"/>
    <w:rsid w:val="00D328DD"/>
    <w:rsid w:val="00D32B22"/>
    <w:rsid w:val="00D32D68"/>
    <w:rsid w:val="00D32F20"/>
    <w:rsid w:val="00D33118"/>
    <w:rsid w:val="00D33739"/>
    <w:rsid w:val="00D33A94"/>
    <w:rsid w:val="00D341C3"/>
    <w:rsid w:val="00D34418"/>
    <w:rsid w:val="00D344D3"/>
    <w:rsid w:val="00D3476C"/>
    <w:rsid w:val="00D3482E"/>
    <w:rsid w:val="00D3538E"/>
    <w:rsid w:val="00D35616"/>
    <w:rsid w:val="00D35DB8"/>
    <w:rsid w:val="00D35E8C"/>
    <w:rsid w:val="00D36149"/>
    <w:rsid w:val="00D36676"/>
    <w:rsid w:val="00D37237"/>
    <w:rsid w:val="00D37333"/>
    <w:rsid w:val="00D40260"/>
    <w:rsid w:val="00D4090F"/>
    <w:rsid w:val="00D4100E"/>
    <w:rsid w:val="00D414A9"/>
    <w:rsid w:val="00D41F02"/>
    <w:rsid w:val="00D42640"/>
    <w:rsid w:val="00D42680"/>
    <w:rsid w:val="00D4423B"/>
    <w:rsid w:val="00D4426A"/>
    <w:rsid w:val="00D442E6"/>
    <w:rsid w:val="00D44304"/>
    <w:rsid w:val="00D44CFC"/>
    <w:rsid w:val="00D469A9"/>
    <w:rsid w:val="00D47415"/>
    <w:rsid w:val="00D500B3"/>
    <w:rsid w:val="00D50999"/>
    <w:rsid w:val="00D50DAD"/>
    <w:rsid w:val="00D51897"/>
    <w:rsid w:val="00D541B5"/>
    <w:rsid w:val="00D54E7D"/>
    <w:rsid w:val="00D54F7A"/>
    <w:rsid w:val="00D5540B"/>
    <w:rsid w:val="00D5642D"/>
    <w:rsid w:val="00D56894"/>
    <w:rsid w:val="00D57CA3"/>
    <w:rsid w:val="00D61320"/>
    <w:rsid w:val="00D618D1"/>
    <w:rsid w:val="00D61CFC"/>
    <w:rsid w:val="00D65498"/>
    <w:rsid w:val="00D65CA5"/>
    <w:rsid w:val="00D65E8C"/>
    <w:rsid w:val="00D65F6F"/>
    <w:rsid w:val="00D66993"/>
    <w:rsid w:val="00D67529"/>
    <w:rsid w:val="00D67F52"/>
    <w:rsid w:val="00D70036"/>
    <w:rsid w:val="00D715AB"/>
    <w:rsid w:val="00D71741"/>
    <w:rsid w:val="00D71898"/>
    <w:rsid w:val="00D725BC"/>
    <w:rsid w:val="00D72F7D"/>
    <w:rsid w:val="00D73E5E"/>
    <w:rsid w:val="00D74B2B"/>
    <w:rsid w:val="00D769F0"/>
    <w:rsid w:val="00D8080D"/>
    <w:rsid w:val="00D80BE1"/>
    <w:rsid w:val="00D80FE3"/>
    <w:rsid w:val="00D82172"/>
    <w:rsid w:val="00D82BA5"/>
    <w:rsid w:val="00D83449"/>
    <w:rsid w:val="00D83D31"/>
    <w:rsid w:val="00D85979"/>
    <w:rsid w:val="00D86836"/>
    <w:rsid w:val="00D87688"/>
    <w:rsid w:val="00D8780F"/>
    <w:rsid w:val="00D87878"/>
    <w:rsid w:val="00D87A23"/>
    <w:rsid w:val="00D87E17"/>
    <w:rsid w:val="00D90512"/>
    <w:rsid w:val="00D9076C"/>
    <w:rsid w:val="00D9096B"/>
    <w:rsid w:val="00D90B43"/>
    <w:rsid w:val="00D90C56"/>
    <w:rsid w:val="00D9142D"/>
    <w:rsid w:val="00D929C7"/>
    <w:rsid w:val="00D92CAD"/>
    <w:rsid w:val="00D92D38"/>
    <w:rsid w:val="00D92DA3"/>
    <w:rsid w:val="00D935AE"/>
    <w:rsid w:val="00D93F79"/>
    <w:rsid w:val="00D943C1"/>
    <w:rsid w:val="00D94529"/>
    <w:rsid w:val="00D965ED"/>
    <w:rsid w:val="00D9717E"/>
    <w:rsid w:val="00D97B3C"/>
    <w:rsid w:val="00D97F96"/>
    <w:rsid w:val="00DA08D6"/>
    <w:rsid w:val="00DA0BB2"/>
    <w:rsid w:val="00DA0D35"/>
    <w:rsid w:val="00DA2481"/>
    <w:rsid w:val="00DA2654"/>
    <w:rsid w:val="00DA2A77"/>
    <w:rsid w:val="00DA2D4A"/>
    <w:rsid w:val="00DA3DEF"/>
    <w:rsid w:val="00DA40F6"/>
    <w:rsid w:val="00DA5497"/>
    <w:rsid w:val="00DA58B8"/>
    <w:rsid w:val="00DA5A76"/>
    <w:rsid w:val="00DA5C8B"/>
    <w:rsid w:val="00DA6358"/>
    <w:rsid w:val="00DA6BC4"/>
    <w:rsid w:val="00DA70E3"/>
    <w:rsid w:val="00DA73B5"/>
    <w:rsid w:val="00DB0987"/>
    <w:rsid w:val="00DB10BC"/>
    <w:rsid w:val="00DB10E0"/>
    <w:rsid w:val="00DB1A0C"/>
    <w:rsid w:val="00DB20B4"/>
    <w:rsid w:val="00DB3323"/>
    <w:rsid w:val="00DB373D"/>
    <w:rsid w:val="00DB3EC1"/>
    <w:rsid w:val="00DB6099"/>
    <w:rsid w:val="00DB6304"/>
    <w:rsid w:val="00DB6366"/>
    <w:rsid w:val="00DB6970"/>
    <w:rsid w:val="00DB6FEC"/>
    <w:rsid w:val="00DB7057"/>
    <w:rsid w:val="00DB72F6"/>
    <w:rsid w:val="00DB7C93"/>
    <w:rsid w:val="00DC001B"/>
    <w:rsid w:val="00DC02BC"/>
    <w:rsid w:val="00DC1095"/>
    <w:rsid w:val="00DC1331"/>
    <w:rsid w:val="00DC1A65"/>
    <w:rsid w:val="00DC2324"/>
    <w:rsid w:val="00DC2E5F"/>
    <w:rsid w:val="00DC347F"/>
    <w:rsid w:val="00DC37BD"/>
    <w:rsid w:val="00DC38C3"/>
    <w:rsid w:val="00DC4EA8"/>
    <w:rsid w:val="00DC55EF"/>
    <w:rsid w:val="00DC5A42"/>
    <w:rsid w:val="00DC5DAA"/>
    <w:rsid w:val="00DC60B1"/>
    <w:rsid w:val="00DC66F3"/>
    <w:rsid w:val="00DC6C0E"/>
    <w:rsid w:val="00DC75D7"/>
    <w:rsid w:val="00DC7E01"/>
    <w:rsid w:val="00DD06E8"/>
    <w:rsid w:val="00DD0B89"/>
    <w:rsid w:val="00DD0C76"/>
    <w:rsid w:val="00DD1413"/>
    <w:rsid w:val="00DD2735"/>
    <w:rsid w:val="00DD2DF7"/>
    <w:rsid w:val="00DD2F40"/>
    <w:rsid w:val="00DD3792"/>
    <w:rsid w:val="00DD3C13"/>
    <w:rsid w:val="00DD4F8E"/>
    <w:rsid w:val="00DD597B"/>
    <w:rsid w:val="00DD5D0D"/>
    <w:rsid w:val="00DD5EC0"/>
    <w:rsid w:val="00DD5FED"/>
    <w:rsid w:val="00DD66BF"/>
    <w:rsid w:val="00DD6B16"/>
    <w:rsid w:val="00DE0832"/>
    <w:rsid w:val="00DE1179"/>
    <w:rsid w:val="00DE1A15"/>
    <w:rsid w:val="00DE1F02"/>
    <w:rsid w:val="00DE29FC"/>
    <w:rsid w:val="00DE2E64"/>
    <w:rsid w:val="00DE31EE"/>
    <w:rsid w:val="00DE321B"/>
    <w:rsid w:val="00DE43F4"/>
    <w:rsid w:val="00DE4712"/>
    <w:rsid w:val="00DE4D42"/>
    <w:rsid w:val="00DE558D"/>
    <w:rsid w:val="00DE6276"/>
    <w:rsid w:val="00DE649D"/>
    <w:rsid w:val="00DE6B0A"/>
    <w:rsid w:val="00DE7C8C"/>
    <w:rsid w:val="00DE7CBF"/>
    <w:rsid w:val="00DE7D0A"/>
    <w:rsid w:val="00DF01D2"/>
    <w:rsid w:val="00DF1575"/>
    <w:rsid w:val="00DF1A2F"/>
    <w:rsid w:val="00DF1F44"/>
    <w:rsid w:val="00DF2FAB"/>
    <w:rsid w:val="00DF3E0D"/>
    <w:rsid w:val="00DF408C"/>
    <w:rsid w:val="00DF4637"/>
    <w:rsid w:val="00DF4975"/>
    <w:rsid w:val="00DF55FD"/>
    <w:rsid w:val="00DF6255"/>
    <w:rsid w:val="00DF63EA"/>
    <w:rsid w:val="00DF7254"/>
    <w:rsid w:val="00DF7A49"/>
    <w:rsid w:val="00E01A4E"/>
    <w:rsid w:val="00E024C7"/>
    <w:rsid w:val="00E02986"/>
    <w:rsid w:val="00E04250"/>
    <w:rsid w:val="00E04514"/>
    <w:rsid w:val="00E04788"/>
    <w:rsid w:val="00E04E29"/>
    <w:rsid w:val="00E04F2B"/>
    <w:rsid w:val="00E052C2"/>
    <w:rsid w:val="00E05DB9"/>
    <w:rsid w:val="00E0666E"/>
    <w:rsid w:val="00E069D5"/>
    <w:rsid w:val="00E06D66"/>
    <w:rsid w:val="00E0753C"/>
    <w:rsid w:val="00E07C59"/>
    <w:rsid w:val="00E104C3"/>
    <w:rsid w:val="00E104DC"/>
    <w:rsid w:val="00E10575"/>
    <w:rsid w:val="00E107AC"/>
    <w:rsid w:val="00E1110A"/>
    <w:rsid w:val="00E111C9"/>
    <w:rsid w:val="00E12DA3"/>
    <w:rsid w:val="00E12F1E"/>
    <w:rsid w:val="00E13338"/>
    <w:rsid w:val="00E13E7A"/>
    <w:rsid w:val="00E13FDF"/>
    <w:rsid w:val="00E145F4"/>
    <w:rsid w:val="00E14FCE"/>
    <w:rsid w:val="00E152DD"/>
    <w:rsid w:val="00E15334"/>
    <w:rsid w:val="00E153DD"/>
    <w:rsid w:val="00E15637"/>
    <w:rsid w:val="00E15F47"/>
    <w:rsid w:val="00E168E1"/>
    <w:rsid w:val="00E16D6A"/>
    <w:rsid w:val="00E17C58"/>
    <w:rsid w:val="00E2093E"/>
    <w:rsid w:val="00E216D0"/>
    <w:rsid w:val="00E22A2B"/>
    <w:rsid w:val="00E22FD8"/>
    <w:rsid w:val="00E23432"/>
    <w:rsid w:val="00E23DED"/>
    <w:rsid w:val="00E24F64"/>
    <w:rsid w:val="00E2566E"/>
    <w:rsid w:val="00E25C28"/>
    <w:rsid w:val="00E264D7"/>
    <w:rsid w:val="00E26B05"/>
    <w:rsid w:val="00E26F04"/>
    <w:rsid w:val="00E27443"/>
    <w:rsid w:val="00E27D38"/>
    <w:rsid w:val="00E27E95"/>
    <w:rsid w:val="00E3026A"/>
    <w:rsid w:val="00E3152F"/>
    <w:rsid w:val="00E31B89"/>
    <w:rsid w:val="00E324BA"/>
    <w:rsid w:val="00E324ED"/>
    <w:rsid w:val="00E331A0"/>
    <w:rsid w:val="00E33375"/>
    <w:rsid w:val="00E33A52"/>
    <w:rsid w:val="00E33DD3"/>
    <w:rsid w:val="00E34F46"/>
    <w:rsid w:val="00E361F9"/>
    <w:rsid w:val="00E362BF"/>
    <w:rsid w:val="00E36491"/>
    <w:rsid w:val="00E36A61"/>
    <w:rsid w:val="00E37883"/>
    <w:rsid w:val="00E4019F"/>
    <w:rsid w:val="00E40654"/>
    <w:rsid w:val="00E40CAB"/>
    <w:rsid w:val="00E4178B"/>
    <w:rsid w:val="00E41B53"/>
    <w:rsid w:val="00E41CA9"/>
    <w:rsid w:val="00E42408"/>
    <w:rsid w:val="00E431A9"/>
    <w:rsid w:val="00E4346D"/>
    <w:rsid w:val="00E4394F"/>
    <w:rsid w:val="00E442AA"/>
    <w:rsid w:val="00E449D8"/>
    <w:rsid w:val="00E44F8A"/>
    <w:rsid w:val="00E46326"/>
    <w:rsid w:val="00E46B68"/>
    <w:rsid w:val="00E46D76"/>
    <w:rsid w:val="00E47259"/>
    <w:rsid w:val="00E4746D"/>
    <w:rsid w:val="00E478E5"/>
    <w:rsid w:val="00E50921"/>
    <w:rsid w:val="00E511CF"/>
    <w:rsid w:val="00E519F6"/>
    <w:rsid w:val="00E53001"/>
    <w:rsid w:val="00E54716"/>
    <w:rsid w:val="00E54747"/>
    <w:rsid w:val="00E54E18"/>
    <w:rsid w:val="00E550BE"/>
    <w:rsid w:val="00E55362"/>
    <w:rsid w:val="00E5583E"/>
    <w:rsid w:val="00E560D4"/>
    <w:rsid w:val="00E6066D"/>
    <w:rsid w:val="00E60A18"/>
    <w:rsid w:val="00E60BA8"/>
    <w:rsid w:val="00E6139E"/>
    <w:rsid w:val="00E613EC"/>
    <w:rsid w:val="00E6151F"/>
    <w:rsid w:val="00E620B3"/>
    <w:rsid w:val="00E6219A"/>
    <w:rsid w:val="00E637F9"/>
    <w:rsid w:val="00E63F2D"/>
    <w:rsid w:val="00E6430E"/>
    <w:rsid w:val="00E65996"/>
    <w:rsid w:val="00E65AE4"/>
    <w:rsid w:val="00E66FD3"/>
    <w:rsid w:val="00E67DC5"/>
    <w:rsid w:val="00E7006E"/>
    <w:rsid w:val="00E7059D"/>
    <w:rsid w:val="00E709E9"/>
    <w:rsid w:val="00E71A0A"/>
    <w:rsid w:val="00E71CC0"/>
    <w:rsid w:val="00E722BB"/>
    <w:rsid w:val="00E725E3"/>
    <w:rsid w:val="00E72A92"/>
    <w:rsid w:val="00E72DDD"/>
    <w:rsid w:val="00E738E3"/>
    <w:rsid w:val="00E739EA"/>
    <w:rsid w:val="00E7405D"/>
    <w:rsid w:val="00E743E8"/>
    <w:rsid w:val="00E745B7"/>
    <w:rsid w:val="00E75F79"/>
    <w:rsid w:val="00E76072"/>
    <w:rsid w:val="00E76333"/>
    <w:rsid w:val="00E777E3"/>
    <w:rsid w:val="00E779B4"/>
    <w:rsid w:val="00E80790"/>
    <w:rsid w:val="00E80CAE"/>
    <w:rsid w:val="00E81FB8"/>
    <w:rsid w:val="00E820B2"/>
    <w:rsid w:val="00E82637"/>
    <w:rsid w:val="00E832FA"/>
    <w:rsid w:val="00E8371E"/>
    <w:rsid w:val="00E838C8"/>
    <w:rsid w:val="00E83DE1"/>
    <w:rsid w:val="00E847F8"/>
    <w:rsid w:val="00E84FFE"/>
    <w:rsid w:val="00E859A6"/>
    <w:rsid w:val="00E85FC1"/>
    <w:rsid w:val="00E86833"/>
    <w:rsid w:val="00E8708B"/>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7"/>
    <w:rsid w:val="00E96B49"/>
    <w:rsid w:val="00EA027B"/>
    <w:rsid w:val="00EA10B8"/>
    <w:rsid w:val="00EA1C52"/>
    <w:rsid w:val="00EA2194"/>
    <w:rsid w:val="00EA26B6"/>
    <w:rsid w:val="00EA277C"/>
    <w:rsid w:val="00EA27CF"/>
    <w:rsid w:val="00EA2F22"/>
    <w:rsid w:val="00EA3785"/>
    <w:rsid w:val="00EA3C42"/>
    <w:rsid w:val="00EA3F6B"/>
    <w:rsid w:val="00EA4902"/>
    <w:rsid w:val="00EA6151"/>
    <w:rsid w:val="00EA7189"/>
    <w:rsid w:val="00EB00A8"/>
    <w:rsid w:val="00EB0A08"/>
    <w:rsid w:val="00EB1156"/>
    <w:rsid w:val="00EB22E2"/>
    <w:rsid w:val="00EB334B"/>
    <w:rsid w:val="00EB3599"/>
    <w:rsid w:val="00EB382E"/>
    <w:rsid w:val="00EB51A0"/>
    <w:rsid w:val="00EB5557"/>
    <w:rsid w:val="00EB62EA"/>
    <w:rsid w:val="00EB649C"/>
    <w:rsid w:val="00EB78E4"/>
    <w:rsid w:val="00EC0271"/>
    <w:rsid w:val="00EC070E"/>
    <w:rsid w:val="00EC07FD"/>
    <w:rsid w:val="00EC0996"/>
    <w:rsid w:val="00EC1426"/>
    <w:rsid w:val="00EC1E15"/>
    <w:rsid w:val="00EC1E45"/>
    <w:rsid w:val="00EC3B9B"/>
    <w:rsid w:val="00EC40A9"/>
    <w:rsid w:val="00EC423D"/>
    <w:rsid w:val="00EC5198"/>
    <w:rsid w:val="00EC5E47"/>
    <w:rsid w:val="00EC6137"/>
    <w:rsid w:val="00EC6347"/>
    <w:rsid w:val="00EC6454"/>
    <w:rsid w:val="00EC657A"/>
    <w:rsid w:val="00EC6A92"/>
    <w:rsid w:val="00EC7E13"/>
    <w:rsid w:val="00ED3069"/>
    <w:rsid w:val="00ED36B0"/>
    <w:rsid w:val="00ED3B95"/>
    <w:rsid w:val="00ED4A51"/>
    <w:rsid w:val="00ED5A77"/>
    <w:rsid w:val="00ED5C98"/>
    <w:rsid w:val="00ED6599"/>
    <w:rsid w:val="00ED7F5C"/>
    <w:rsid w:val="00EE0CCB"/>
    <w:rsid w:val="00EE0F07"/>
    <w:rsid w:val="00EE0F19"/>
    <w:rsid w:val="00EE104D"/>
    <w:rsid w:val="00EE1091"/>
    <w:rsid w:val="00EE1D0F"/>
    <w:rsid w:val="00EE2555"/>
    <w:rsid w:val="00EE295D"/>
    <w:rsid w:val="00EE30E9"/>
    <w:rsid w:val="00EE3BF8"/>
    <w:rsid w:val="00EE435B"/>
    <w:rsid w:val="00EE43A0"/>
    <w:rsid w:val="00EE4CF5"/>
    <w:rsid w:val="00EE587D"/>
    <w:rsid w:val="00EE6555"/>
    <w:rsid w:val="00EE6CA3"/>
    <w:rsid w:val="00EE6CF7"/>
    <w:rsid w:val="00EE6D16"/>
    <w:rsid w:val="00EE7600"/>
    <w:rsid w:val="00EF0241"/>
    <w:rsid w:val="00EF04C3"/>
    <w:rsid w:val="00EF0519"/>
    <w:rsid w:val="00EF0551"/>
    <w:rsid w:val="00EF0944"/>
    <w:rsid w:val="00EF1138"/>
    <w:rsid w:val="00EF15ED"/>
    <w:rsid w:val="00EF1CFF"/>
    <w:rsid w:val="00EF2CFE"/>
    <w:rsid w:val="00EF33E7"/>
    <w:rsid w:val="00EF4834"/>
    <w:rsid w:val="00EF5485"/>
    <w:rsid w:val="00EF556B"/>
    <w:rsid w:val="00EF66EA"/>
    <w:rsid w:val="00EF766E"/>
    <w:rsid w:val="00F00B91"/>
    <w:rsid w:val="00F01551"/>
    <w:rsid w:val="00F02CF2"/>
    <w:rsid w:val="00F03008"/>
    <w:rsid w:val="00F036D0"/>
    <w:rsid w:val="00F05064"/>
    <w:rsid w:val="00F05A06"/>
    <w:rsid w:val="00F0601A"/>
    <w:rsid w:val="00F060C7"/>
    <w:rsid w:val="00F069C9"/>
    <w:rsid w:val="00F06B44"/>
    <w:rsid w:val="00F06D8C"/>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E71"/>
    <w:rsid w:val="00F15E8E"/>
    <w:rsid w:val="00F15EBA"/>
    <w:rsid w:val="00F16B62"/>
    <w:rsid w:val="00F17D59"/>
    <w:rsid w:val="00F202C2"/>
    <w:rsid w:val="00F21157"/>
    <w:rsid w:val="00F2186D"/>
    <w:rsid w:val="00F21A28"/>
    <w:rsid w:val="00F21D99"/>
    <w:rsid w:val="00F223CD"/>
    <w:rsid w:val="00F2355D"/>
    <w:rsid w:val="00F23F58"/>
    <w:rsid w:val="00F2425D"/>
    <w:rsid w:val="00F24D80"/>
    <w:rsid w:val="00F252D5"/>
    <w:rsid w:val="00F26AF0"/>
    <w:rsid w:val="00F279C2"/>
    <w:rsid w:val="00F27F2F"/>
    <w:rsid w:val="00F3161C"/>
    <w:rsid w:val="00F31A97"/>
    <w:rsid w:val="00F31D30"/>
    <w:rsid w:val="00F32CA6"/>
    <w:rsid w:val="00F331FF"/>
    <w:rsid w:val="00F3367F"/>
    <w:rsid w:val="00F338D5"/>
    <w:rsid w:val="00F33C0D"/>
    <w:rsid w:val="00F33F75"/>
    <w:rsid w:val="00F34F88"/>
    <w:rsid w:val="00F35832"/>
    <w:rsid w:val="00F35CCC"/>
    <w:rsid w:val="00F36404"/>
    <w:rsid w:val="00F36EEC"/>
    <w:rsid w:val="00F36F3A"/>
    <w:rsid w:val="00F3711D"/>
    <w:rsid w:val="00F372C2"/>
    <w:rsid w:val="00F4015C"/>
    <w:rsid w:val="00F40C6E"/>
    <w:rsid w:val="00F41D29"/>
    <w:rsid w:val="00F42155"/>
    <w:rsid w:val="00F4231F"/>
    <w:rsid w:val="00F432FE"/>
    <w:rsid w:val="00F45188"/>
    <w:rsid w:val="00F4708D"/>
    <w:rsid w:val="00F504C7"/>
    <w:rsid w:val="00F52C8E"/>
    <w:rsid w:val="00F53F39"/>
    <w:rsid w:val="00F55CD5"/>
    <w:rsid w:val="00F55EAD"/>
    <w:rsid w:val="00F55FF7"/>
    <w:rsid w:val="00F57708"/>
    <w:rsid w:val="00F57C17"/>
    <w:rsid w:val="00F57CBF"/>
    <w:rsid w:val="00F57EDD"/>
    <w:rsid w:val="00F60619"/>
    <w:rsid w:val="00F60DF1"/>
    <w:rsid w:val="00F63EB3"/>
    <w:rsid w:val="00F65798"/>
    <w:rsid w:val="00F65CC5"/>
    <w:rsid w:val="00F65F51"/>
    <w:rsid w:val="00F66998"/>
    <w:rsid w:val="00F67953"/>
    <w:rsid w:val="00F70AE1"/>
    <w:rsid w:val="00F70DFE"/>
    <w:rsid w:val="00F71C1E"/>
    <w:rsid w:val="00F73875"/>
    <w:rsid w:val="00F7388D"/>
    <w:rsid w:val="00F73B92"/>
    <w:rsid w:val="00F7476C"/>
    <w:rsid w:val="00F74B55"/>
    <w:rsid w:val="00F74B70"/>
    <w:rsid w:val="00F74BA6"/>
    <w:rsid w:val="00F75A74"/>
    <w:rsid w:val="00F8129C"/>
    <w:rsid w:val="00F819F1"/>
    <w:rsid w:val="00F81F94"/>
    <w:rsid w:val="00F822EC"/>
    <w:rsid w:val="00F827B5"/>
    <w:rsid w:val="00F82EC3"/>
    <w:rsid w:val="00F83934"/>
    <w:rsid w:val="00F8396F"/>
    <w:rsid w:val="00F8397C"/>
    <w:rsid w:val="00F846E7"/>
    <w:rsid w:val="00F849BF"/>
    <w:rsid w:val="00F85C70"/>
    <w:rsid w:val="00F85D39"/>
    <w:rsid w:val="00F86277"/>
    <w:rsid w:val="00F8716F"/>
    <w:rsid w:val="00F8735B"/>
    <w:rsid w:val="00F87BE3"/>
    <w:rsid w:val="00F87D40"/>
    <w:rsid w:val="00F9087E"/>
    <w:rsid w:val="00F90CF7"/>
    <w:rsid w:val="00F90E82"/>
    <w:rsid w:val="00F9119E"/>
    <w:rsid w:val="00F921E0"/>
    <w:rsid w:val="00F927E6"/>
    <w:rsid w:val="00F9313D"/>
    <w:rsid w:val="00F932D6"/>
    <w:rsid w:val="00F932F1"/>
    <w:rsid w:val="00F93A62"/>
    <w:rsid w:val="00F93B57"/>
    <w:rsid w:val="00F93E42"/>
    <w:rsid w:val="00F9400D"/>
    <w:rsid w:val="00F941EE"/>
    <w:rsid w:val="00F943BE"/>
    <w:rsid w:val="00F96619"/>
    <w:rsid w:val="00F96ACA"/>
    <w:rsid w:val="00F972A5"/>
    <w:rsid w:val="00F97953"/>
    <w:rsid w:val="00F97CD7"/>
    <w:rsid w:val="00FA024E"/>
    <w:rsid w:val="00FA0303"/>
    <w:rsid w:val="00FA04C3"/>
    <w:rsid w:val="00FA0A0D"/>
    <w:rsid w:val="00FA109E"/>
    <w:rsid w:val="00FA222A"/>
    <w:rsid w:val="00FA2D55"/>
    <w:rsid w:val="00FA3257"/>
    <w:rsid w:val="00FA39A1"/>
    <w:rsid w:val="00FA40A0"/>
    <w:rsid w:val="00FA4A3A"/>
    <w:rsid w:val="00FA4A96"/>
    <w:rsid w:val="00FA4CF2"/>
    <w:rsid w:val="00FA51B6"/>
    <w:rsid w:val="00FA5272"/>
    <w:rsid w:val="00FA6413"/>
    <w:rsid w:val="00FA6592"/>
    <w:rsid w:val="00FA6BAF"/>
    <w:rsid w:val="00FA7066"/>
    <w:rsid w:val="00FA7DB2"/>
    <w:rsid w:val="00FB0BED"/>
    <w:rsid w:val="00FB0DAB"/>
    <w:rsid w:val="00FB0F20"/>
    <w:rsid w:val="00FB1482"/>
    <w:rsid w:val="00FB2399"/>
    <w:rsid w:val="00FB3102"/>
    <w:rsid w:val="00FB3148"/>
    <w:rsid w:val="00FB442E"/>
    <w:rsid w:val="00FB51B7"/>
    <w:rsid w:val="00FB58BA"/>
    <w:rsid w:val="00FB6651"/>
    <w:rsid w:val="00FB76E7"/>
    <w:rsid w:val="00FB7FF4"/>
    <w:rsid w:val="00FC032E"/>
    <w:rsid w:val="00FC10CE"/>
    <w:rsid w:val="00FC15B9"/>
    <w:rsid w:val="00FC308D"/>
    <w:rsid w:val="00FC51F6"/>
    <w:rsid w:val="00FC5599"/>
    <w:rsid w:val="00FC59FC"/>
    <w:rsid w:val="00FC67ED"/>
    <w:rsid w:val="00FC6BFA"/>
    <w:rsid w:val="00FD0C9D"/>
    <w:rsid w:val="00FD104F"/>
    <w:rsid w:val="00FD10D1"/>
    <w:rsid w:val="00FD1122"/>
    <w:rsid w:val="00FD22EB"/>
    <w:rsid w:val="00FD37E8"/>
    <w:rsid w:val="00FD43E6"/>
    <w:rsid w:val="00FD44BA"/>
    <w:rsid w:val="00FD471D"/>
    <w:rsid w:val="00FD4C4D"/>
    <w:rsid w:val="00FD57BC"/>
    <w:rsid w:val="00FD5943"/>
    <w:rsid w:val="00FD5C2F"/>
    <w:rsid w:val="00FD6664"/>
    <w:rsid w:val="00FD7A30"/>
    <w:rsid w:val="00FE03E5"/>
    <w:rsid w:val="00FE0782"/>
    <w:rsid w:val="00FE0F66"/>
    <w:rsid w:val="00FE1261"/>
    <w:rsid w:val="00FE23C4"/>
    <w:rsid w:val="00FE2DD3"/>
    <w:rsid w:val="00FE3AE4"/>
    <w:rsid w:val="00FE4830"/>
    <w:rsid w:val="00FE4910"/>
    <w:rsid w:val="00FE4ACF"/>
    <w:rsid w:val="00FE4D66"/>
    <w:rsid w:val="00FE4E77"/>
    <w:rsid w:val="00FE522F"/>
    <w:rsid w:val="00FE5352"/>
    <w:rsid w:val="00FE5B8A"/>
    <w:rsid w:val="00FE6595"/>
    <w:rsid w:val="00FE7A82"/>
    <w:rsid w:val="00FF0588"/>
    <w:rsid w:val="00FF11F5"/>
    <w:rsid w:val="00FF1970"/>
    <w:rsid w:val="00FF1CE0"/>
    <w:rsid w:val="00FF200A"/>
    <w:rsid w:val="00FF201D"/>
    <w:rsid w:val="00FF2A54"/>
    <w:rsid w:val="00FF2D19"/>
    <w:rsid w:val="00FF419E"/>
    <w:rsid w:val="00FF41AD"/>
    <w:rsid w:val="00FF44D0"/>
    <w:rsid w:val="00FF5867"/>
    <w:rsid w:val="00FF6599"/>
    <w:rsid w:val="00FF73DD"/>
    <w:rsid w:val="00FF7423"/>
    <w:rsid w:val="7137F2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E8AB21C"/>
  <w15:docId w15:val="{A67F34A3-A2FE-416A-99A1-4F095622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basedOn w:val="Lijstalinea1"/>
    <w:next w:val="Standaard"/>
    <w:link w:val="Kop3Char"/>
    <w:uiPriority w:val="9"/>
    <w:qFormat/>
    <w:rsid w:val="00B10FE4"/>
    <w:pPr>
      <w:keepNext/>
      <w:numPr>
        <w:ilvl w:val="2"/>
        <w:numId w:val="1"/>
      </w:numPr>
      <w:spacing w:line="276" w:lineRule="auto"/>
      <w:ind w:left="567" w:hanging="567"/>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DC347F"/>
    <w:rPr>
      <w:rFonts w:ascii="Arial" w:eastAsia="Times New Roman" w:hAnsi="Arial"/>
      <w:b/>
      <w:sz w:val="24"/>
      <w:szCs w:val="24"/>
      <w:lang w:eastAsia="en-US"/>
    </w:rPr>
  </w:style>
  <w:style w:type="character" w:customStyle="1" w:styleId="Kop2Char">
    <w:name w:val="Kop 2 Char"/>
    <w:link w:val="Kop2"/>
    <w:uiPriority w:val="9"/>
    <w:locked/>
    <w:rsid w:val="00DC347F"/>
    <w:rPr>
      <w:rFonts w:ascii="Arial" w:eastAsia="Times New Roman" w:hAnsi="Arial"/>
      <w:b/>
      <w:lang w:eastAsia="en-US"/>
    </w:rPr>
  </w:style>
  <w:style w:type="character" w:customStyle="1" w:styleId="Kop3Char">
    <w:name w:val="Kop 3 Char"/>
    <w:link w:val="Kop3"/>
    <w:uiPriority w:val="9"/>
    <w:locked/>
    <w:rsid w:val="00B10FE4"/>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uiPriority w:val="99"/>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uiPriority w:val="99"/>
    <w:semiHidden/>
    <w:locked/>
    <w:rsid w:val="00D94529"/>
    <w:pPr>
      <w:spacing w:after="0"/>
    </w:pPr>
    <w:rPr>
      <w:szCs w:val="20"/>
    </w:rPr>
  </w:style>
  <w:style w:type="character" w:customStyle="1" w:styleId="VoetnoottekstChar">
    <w:name w:val="Voetnoottekst Char"/>
    <w:basedOn w:val="Standaardalinea-lettertype"/>
    <w:link w:val="Voetnoottekst"/>
    <w:uiPriority w:val="99"/>
    <w:semiHidden/>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semiHidden/>
    <w:locked/>
    <w:rsid w:val="00985238"/>
    <w:rPr>
      <w:color w:val="800080"/>
      <w:u w:val="single"/>
    </w:rPr>
  </w:style>
  <w:style w:type="paragraph" w:styleId="Lijstalinea">
    <w:name w:val="List Paragraph"/>
    <w:basedOn w:val="Standaard"/>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link w:val="GeenafstandChar"/>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GeenafstandChar">
    <w:name w:val="Geen afstand Char"/>
    <w:basedOn w:val="Standaardalinea-lettertype"/>
    <w:link w:val="Geenafstand"/>
    <w:uiPriority w:val="1"/>
    <w:rsid w:val="00391F77"/>
    <w:rPr>
      <w:rFonts w:ascii="Arial" w:eastAsia="Times New Roman"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ntys.nl/fontysforsociety/" TargetMode="External"/><Relationship Id="rId18" Type="http://schemas.openxmlformats.org/officeDocument/2006/relationships/image" Target="media/image5.jpeg"/><Relationship Id="rId26" Type="http://schemas.openxmlformats.org/officeDocument/2006/relationships/hyperlink" Target="mailto:inkoop@fontys.nl"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fontys.nl" TargetMode="External"/><Relationship Id="rId17" Type="http://schemas.openxmlformats.org/officeDocument/2006/relationships/image" Target="media/image4.jpeg"/><Relationship Id="rId25" Type="http://schemas.openxmlformats.org/officeDocument/2006/relationships/hyperlink" Target="mailto:inkoop@fontys.n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fontys.nl/inkoop" TargetMode="External"/><Relationship Id="rId28" Type="http://schemas.openxmlformats.org/officeDocument/2006/relationships/hyperlink" Target="mailto:inkoop@fontys.nl" TargetMode="Externa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gnederland.nl" TargetMode="External"/><Relationship Id="rId22" Type="http://schemas.openxmlformats.org/officeDocument/2006/relationships/hyperlink" Target="https://fontys.nl/Over-Fontys/Bedrijfsvoering.htm" TargetMode="External"/><Relationship Id="rId27" Type="http://schemas.openxmlformats.org/officeDocument/2006/relationships/hyperlink" Target="mailto:inkoop@fontys.nl"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1CBC928347D4DAA2B5587C2D4D386" ma:contentTypeVersion="1" ma:contentTypeDescription="Een nieuw document maken." ma:contentTypeScope="" ma:versionID="a1461ae80f2070b50680939c017b2f8e">
  <xsd:schema xmlns:xsd="http://www.w3.org/2001/XMLSchema" xmlns:xs="http://www.w3.org/2001/XMLSchema" xmlns:p="http://schemas.microsoft.com/office/2006/metadata/properties" xmlns:ns2="e7334ca1-e9f8-4414-a5a9-e6db4fee18d9" targetNamespace="http://schemas.microsoft.com/office/2006/metadata/properties" ma:root="true" ma:fieldsID="745c404713c85120031300c8e433da42" ns2:_="">
    <xsd:import namespace="e7334ca1-e9f8-4414-a5a9-e6db4fee18d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34ca1-e9f8-4414-a5a9-e6db4fee18d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E42F-55A5-43CE-912F-EB0E07145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34ca1-e9f8-4414-a5a9-e6db4fee1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7EBE2-67D0-41B5-A0C5-477ECA23CAEE}">
  <ds:schemaRefs>
    <ds:schemaRef ds:uri="http://schemas.microsoft.com/office/2006/documentManagement/types"/>
    <ds:schemaRef ds:uri="e7334ca1-e9f8-4414-a5a9-e6db4fee18d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4.xml><?xml version="1.0" encoding="utf-8"?>
<ds:datastoreItem xmlns:ds="http://schemas.openxmlformats.org/officeDocument/2006/customXml" ds:itemID="{0B4FF806-877A-40B6-923E-C5963FEE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1729</Words>
  <Characters>12056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Stichting Fontys – Europese Openbare Aanbesteding</vt:lpstr>
    </vt:vector>
  </TitlesOfParts>
  <Company>Hewlett-Packard</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Fontys – Europese Openbare Aanbesteding</dc:title>
  <dc:subject/>
  <dc:creator>Pulskens,Hans J.P.M.</dc:creator>
  <cp:keywords/>
  <dc:description/>
  <cp:lastModifiedBy>Rooij,Gert G.L.M. van</cp:lastModifiedBy>
  <cp:revision>3</cp:revision>
  <cp:lastPrinted>2019-10-10T08:02:00Z</cp:lastPrinted>
  <dcterms:created xsi:type="dcterms:W3CDTF">2022-02-17T12:36:00Z</dcterms:created>
  <dcterms:modified xsi:type="dcterms:W3CDTF">2022-02-17T12:39:00Z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0x010100F591CBC928347D4DAA2B5587C2D4D386</vt:lpwstr>
  </property>
</Properties>
</file>