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86426" w14:textId="3D6B6847" w:rsidR="005569A2" w:rsidRPr="005569A2" w:rsidRDefault="005569A2" w:rsidP="00E474A3">
      <w:pPr>
        <w:rPr>
          <w:b/>
          <w:sz w:val="24"/>
        </w:rPr>
      </w:pPr>
      <w:r w:rsidRPr="005569A2">
        <w:rPr>
          <w:b/>
          <w:sz w:val="24"/>
        </w:rPr>
        <w:t>Nota van Inlichtingen</w:t>
      </w:r>
    </w:p>
    <w:p w14:paraId="20A6E351" w14:textId="77777777" w:rsidR="005569A2" w:rsidRPr="005569A2" w:rsidRDefault="005569A2" w:rsidP="00E474A3">
      <w:pPr>
        <w:rPr>
          <w:b/>
          <w:sz w:val="24"/>
        </w:rPr>
      </w:pPr>
    </w:p>
    <w:p w14:paraId="5C8C3B11" w14:textId="2D86B701" w:rsidR="005569A2" w:rsidRPr="005569A2" w:rsidRDefault="005569A2" w:rsidP="00E474A3">
      <w:pPr>
        <w:rPr>
          <w:b/>
          <w:sz w:val="24"/>
        </w:rPr>
      </w:pPr>
      <w:r w:rsidRPr="005569A2">
        <w:rPr>
          <w:b/>
          <w:sz w:val="24"/>
        </w:rPr>
        <w:t>Behorende bij aanbesteding Dark Fiber Datanetwerk verbindingen</w:t>
      </w:r>
    </w:p>
    <w:p w14:paraId="24276A0C" w14:textId="171C092E" w:rsidR="005569A2" w:rsidRPr="005569A2" w:rsidRDefault="005569A2" w:rsidP="00E474A3">
      <w:pPr>
        <w:rPr>
          <w:b/>
          <w:sz w:val="24"/>
        </w:rPr>
      </w:pPr>
      <w:r w:rsidRPr="005569A2">
        <w:rPr>
          <w:b/>
          <w:sz w:val="24"/>
        </w:rPr>
        <w:t>Gemeente Heerlen</w:t>
      </w:r>
    </w:p>
    <w:p w14:paraId="0AC2DBC3" w14:textId="77777777" w:rsidR="005569A2" w:rsidRDefault="005569A2" w:rsidP="00E474A3"/>
    <w:p w14:paraId="2998F3BE" w14:textId="77777777" w:rsidR="005569A2" w:rsidRDefault="005569A2" w:rsidP="00E474A3"/>
    <w:p w14:paraId="57795B13" w14:textId="77777777" w:rsidR="00185059" w:rsidRDefault="00E474A3" w:rsidP="00E474A3">
      <w:r>
        <w:t>4</w:t>
      </w:r>
      <w:r>
        <w:tab/>
        <w:t>Inhoud</w:t>
      </w:r>
      <w:r>
        <w:tab/>
        <w:t>Bijlage B specifiek overzicht</w:t>
      </w:r>
      <w:r>
        <w:tab/>
      </w:r>
    </w:p>
    <w:p w14:paraId="13BCF3A7" w14:textId="65A7D898" w:rsidR="00E474A3" w:rsidRDefault="00E474A3" w:rsidP="00E474A3">
      <w:r>
        <w:t>Gegadigde kan niet goed doorgronden wat de betekenis/bedoeling is van ? aanname. Kan opdrachtgever nadere toelichting geven wat dit inhoudt?</w:t>
      </w:r>
    </w:p>
    <w:p w14:paraId="5E32EDF5" w14:textId="77777777" w:rsidR="00E474A3" w:rsidRDefault="00E474A3" w:rsidP="00E474A3"/>
    <w:p w14:paraId="5F9D1B54" w14:textId="77777777" w:rsidR="00E474A3" w:rsidRPr="00E474A3" w:rsidRDefault="00E474A3" w:rsidP="00E474A3">
      <w:pPr>
        <w:rPr>
          <w:b/>
          <w:bCs/>
          <w:i/>
          <w:iCs/>
        </w:rPr>
      </w:pPr>
      <w:r w:rsidRPr="00E474A3">
        <w:rPr>
          <w:b/>
          <w:bCs/>
          <w:i/>
          <w:iCs/>
        </w:rPr>
        <w:t>Het design van het netwerk van Brandweer Zuid-Limburg omvat primair de door Parkstad-IT bepaalde ring-constructie van de kazernes Heerlen, Margraten, Maastricht en Sittard-Geleen ring “F”.</w:t>
      </w:r>
    </w:p>
    <w:p w14:paraId="6592C176" w14:textId="4679933A" w:rsidR="00E474A3" w:rsidRDefault="00E474A3" w:rsidP="00E474A3">
      <w:pPr>
        <w:rPr>
          <w:b/>
          <w:bCs/>
          <w:i/>
          <w:iCs/>
        </w:rPr>
      </w:pPr>
      <w:r w:rsidRPr="00E474A3">
        <w:rPr>
          <w:b/>
          <w:bCs/>
          <w:i/>
          <w:iCs/>
        </w:rPr>
        <w:t xml:space="preserve">Tussen elk paar locaties in ring “F” dienen subringen te worden gecreëerd. B.v. subring Fa tussen kazerne Heerlen en Margraten. Vervolgens staat het aanbieder vrij deze subring verder in te vullen met verbindingen tussen maximaal 5 kazernes die in het overzicht staan aangeduid met subring “F?” waarbij de betreffende kazernes op basis van de keuze van aanbieder in subring Fa, </w:t>
      </w:r>
      <w:proofErr w:type="spellStart"/>
      <w:r w:rsidRPr="00E474A3">
        <w:rPr>
          <w:b/>
          <w:bCs/>
          <w:i/>
          <w:iCs/>
        </w:rPr>
        <w:t>Fb</w:t>
      </w:r>
      <w:proofErr w:type="spellEnd"/>
      <w:r w:rsidRPr="00E474A3">
        <w:rPr>
          <w:b/>
          <w:bCs/>
          <w:i/>
          <w:iCs/>
        </w:rPr>
        <w:t xml:space="preserve">, </w:t>
      </w:r>
      <w:proofErr w:type="spellStart"/>
      <w:r w:rsidRPr="00E474A3">
        <w:rPr>
          <w:b/>
          <w:bCs/>
          <w:i/>
          <w:iCs/>
        </w:rPr>
        <w:t>Fc</w:t>
      </w:r>
      <w:proofErr w:type="spellEnd"/>
      <w:r w:rsidRPr="00E474A3">
        <w:rPr>
          <w:b/>
          <w:bCs/>
          <w:i/>
          <w:iCs/>
        </w:rPr>
        <w:t xml:space="preserve"> of </w:t>
      </w:r>
      <w:proofErr w:type="spellStart"/>
      <w:r w:rsidRPr="00E474A3">
        <w:rPr>
          <w:b/>
          <w:bCs/>
          <w:i/>
          <w:iCs/>
        </w:rPr>
        <w:t>Fd</w:t>
      </w:r>
      <w:proofErr w:type="spellEnd"/>
      <w:r w:rsidRPr="00E474A3">
        <w:rPr>
          <w:b/>
          <w:bCs/>
          <w:i/>
          <w:iCs/>
        </w:rPr>
        <w:t xml:space="preserve"> worden geplaatst. Het “?” van de ring wordt op basis van de keuze door aanbieder “a”,  “b”, “c” of “d”.</w:t>
      </w:r>
    </w:p>
    <w:p w14:paraId="4111E46C" w14:textId="6674E098" w:rsidR="005808B1" w:rsidRDefault="005808B1" w:rsidP="00E474A3">
      <w:pPr>
        <w:rPr>
          <w:b/>
          <w:bCs/>
          <w:i/>
          <w:iCs/>
        </w:rPr>
      </w:pPr>
    </w:p>
    <w:p w14:paraId="2CD90D7F" w14:textId="5CF6C5CB" w:rsidR="005808B1" w:rsidRDefault="005808B1" w:rsidP="00E474A3">
      <w:r>
        <w:rPr>
          <w:b/>
          <w:bCs/>
          <w:i/>
          <w:iCs/>
        </w:rPr>
        <w:t>Aanname betekent dat betreffende locaties nog niet definitief zijn.</w:t>
      </w:r>
    </w:p>
    <w:p w14:paraId="590889E5" w14:textId="68963597" w:rsidR="00E474A3" w:rsidRDefault="00E474A3" w:rsidP="00E474A3">
      <w:r>
        <w:tab/>
      </w:r>
    </w:p>
    <w:p w14:paraId="6BCB852E" w14:textId="77777777" w:rsidR="005569A2" w:rsidRDefault="00E474A3" w:rsidP="00E474A3">
      <w:r>
        <w:t>5</w:t>
      </w:r>
      <w:r>
        <w:tab/>
        <w:t>Inhoud</w:t>
      </w:r>
      <w:r>
        <w:tab/>
        <w:t>Bijlage B specifiek overzicht</w:t>
      </w:r>
      <w:r>
        <w:tab/>
      </w:r>
    </w:p>
    <w:p w14:paraId="379EF580" w14:textId="79C128A6" w:rsidR="00E474A3" w:rsidRDefault="00E474A3" w:rsidP="00E474A3">
      <w:r>
        <w:t>"Gegadigde kan niet goed doorgronden wat de betekenis/bedoeling is van de term ""vervalt"". Kan opdrachtgever nadere toelichting geven wat dit inhoudt? Bijvoorbeeld: vervalt de verbinding binnen een x tijd en dient deze in eerste instantie wel geleverd te worden?"</w:t>
      </w:r>
      <w:r>
        <w:tab/>
      </w:r>
    </w:p>
    <w:p w14:paraId="0EF63B7C" w14:textId="314E2D35" w:rsidR="00E474A3" w:rsidRDefault="00E474A3" w:rsidP="00E474A3"/>
    <w:p w14:paraId="06215800" w14:textId="77777777" w:rsidR="00E474A3" w:rsidRPr="00E474A3" w:rsidRDefault="00E474A3" w:rsidP="00E474A3">
      <w:pPr>
        <w:rPr>
          <w:b/>
          <w:bCs/>
          <w:i/>
          <w:iCs/>
        </w:rPr>
      </w:pPr>
      <w:r w:rsidRPr="00E474A3">
        <w:rPr>
          <w:b/>
          <w:bCs/>
          <w:i/>
          <w:iCs/>
        </w:rPr>
        <w:t>De verbinding vervalt binnen x tijd en dient in eerste instantie wel geleverd te worden.</w:t>
      </w:r>
    </w:p>
    <w:p w14:paraId="367FFC5A" w14:textId="77777777" w:rsidR="00E474A3" w:rsidRDefault="00E474A3" w:rsidP="00E474A3"/>
    <w:p w14:paraId="02415AB9" w14:textId="77777777" w:rsidR="005569A2" w:rsidRDefault="00E474A3" w:rsidP="00E474A3">
      <w:r>
        <w:t>6</w:t>
      </w:r>
      <w:r>
        <w:tab/>
        <w:t>Inhoud</w:t>
      </w:r>
      <w:r>
        <w:tab/>
        <w:t>Bijlage B specifiek overzicht</w:t>
      </w:r>
      <w:r>
        <w:tab/>
      </w:r>
    </w:p>
    <w:p w14:paraId="683D0B23" w14:textId="20422CC6" w:rsidR="00E474A3" w:rsidRDefault="00E474A3" w:rsidP="00E474A3">
      <w:r>
        <w:t xml:space="preserve">Gegadigde kan niet goed doorgronden wat de betekenis/bedoeling is van verbindingen waar geen naar locatie is ingevuld. Kan opdrachtgever nadere toelichting geven wat dit inhoudt? Bijvoorbeeld: een eigen design op basis van </w:t>
      </w:r>
      <w:proofErr w:type="spellStart"/>
      <w:r>
        <w:t>Df</w:t>
      </w:r>
      <w:proofErr w:type="spellEnd"/>
      <w:r>
        <w:t xml:space="preserve"> naar de gegeven locaties?</w:t>
      </w:r>
      <w:r>
        <w:tab/>
      </w:r>
    </w:p>
    <w:p w14:paraId="68EFA7EB" w14:textId="0DAB0E57" w:rsidR="00E474A3" w:rsidRDefault="00E474A3" w:rsidP="00E474A3"/>
    <w:p w14:paraId="3F7157E4" w14:textId="77777777" w:rsidR="00E474A3" w:rsidRPr="00E474A3" w:rsidRDefault="00E474A3" w:rsidP="00E474A3">
      <w:pPr>
        <w:rPr>
          <w:b/>
          <w:bCs/>
          <w:i/>
          <w:iCs/>
        </w:rPr>
      </w:pPr>
      <w:r w:rsidRPr="00E474A3">
        <w:rPr>
          <w:b/>
          <w:bCs/>
          <w:i/>
          <w:iCs/>
        </w:rPr>
        <w:t>Zie antwoord op ref.nr. 4. Kortom, op basis van het eigen optimale design door aanbieder wordt deze locatie ingevuld.</w:t>
      </w:r>
    </w:p>
    <w:p w14:paraId="0E2C3FC0" w14:textId="52967002" w:rsidR="00E474A3" w:rsidRDefault="00E474A3" w:rsidP="00E474A3"/>
    <w:p w14:paraId="7053CC99" w14:textId="77777777" w:rsidR="00E474A3" w:rsidRDefault="00E474A3" w:rsidP="00E474A3"/>
    <w:p w14:paraId="25BC58F0" w14:textId="77777777" w:rsidR="005569A2" w:rsidRDefault="00E474A3" w:rsidP="00E474A3">
      <w:r>
        <w:t>7</w:t>
      </w:r>
      <w:r>
        <w:tab/>
        <w:t>Inhoud</w:t>
      </w:r>
      <w:r>
        <w:tab/>
        <w:t>Bijlage B specifiek overzicht</w:t>
      </w:r>
      <w:r>
        <w:tab/>
      </w:r>
    </w:p>
    <w:p w14:paraId="08E11D2D" w14:textId="45ACB1B9" w:rsidR="00E474A3" w:rsidRDefault="00E474A3" w:rsidP="00E474A3">
      <w:r>
        <w:t>Gegadigde kan niet goed doorgronden wat de betekenis/bedoeling is van de gegeven fase 1 en fase 2 welke vernoemd zijn (blijft bestaan of niet). Kan opdrachtgever nadere toelichting geven wat dit inhoudt? Bijvoorbeeld:  begint fase 2 op een later termijn of iets dergelijks?</w:t>
      </w:r>
      <w:r>
        <w:tab/>
      </w:r>
    </w:p>
    <w:p w14:paraId="5C89AF1A" w14:textId="290F5C7A" w:rsidR="00E474A3" w:rsidRDefault="00E474A3" w:rsidP="00E474A3"/>
    <w:p w14:paraId="1A787A9B" w14:textId="77777777" w:rsidR="00E474A3" w:rsidRPr="00E474A3" w:rsidRDefault="00E474A3" w:rsidP="00E474A3">
      <w:pPr>
        <w:rPr>
          <w:b/>
          <w:bCs/>
          <w:i/>
          <w:iCs/>
        </w:rPr>
      </w:pPr>
      <w:r w:rsidRPr="00E474A3">
        <w:rPr>
          <w:b/>
          <w:bCs/>
          <w:i/>
          <w:iCs/>
        </w:rPr>
        <w:t>Zie antwoord ref.nr. 4. Fase 1 omvat de verbindingen die in eerste instantie dienen te worden opgeleverd. Fase 2 omvat de verbindingen die, op 2 verbindingen na, op enig moment de verbindingen uit fase 1 zullen vervangen (verhuizingen).</w:t>
      </w:r>
    </w:p>
    <w:p w14:paraId="4D5B7A9A" w14:textId="77777777" w:rsidR="00E474A3" w:rsidRDefault="00E474A3" w:rsidP="00E474A3"/>
    <w:p w14:paraId="0D2AEB70" w14:textId="77777777" w:rsidR="005569A2" w:rsidRDefault="00E474A3" w:rsidP="00E474A3">
      <w:r>
        <w:lastRenderedPageBreak/>
        <w:t>8</w:t>
      </w:r>
      <w:r>
        <w:tab/>
        <w:t>Inhoud</w:t>
      </w:r>
      <w:r>
        <w:tab/>
      </w:r>
      <w:proofErr w:type="spellStart"/>
      <w:r>
        <w:t>PvE</w:t>
      </w:r>
      <w:proofErr w:type="spellEnd"/>
      <w:r>
        <w:t xml:space="preserve"> eis 25</w:t>
      </w:r>
      <w:r>
        <w:tab/>
      </w:r>
    </w:p>
    <w:p w14:paraId="3A6BAFDF" w14:textId="4296EA60" w:rsidR="002262A6" w:rsidRDefault="00E474A3" w:rsidP="00E474A3">
      <w:r>
        <w:t xml:space="preserve">"Gegadigde hanteert hiervoor een zogenaamd SLA document waarin deze zaken zijn vastgelegd gebundeld met een standaard opdracht formulier waarin de verwijzing staat naar de </w:t>
      </w:r>
      <w:proofErr w:type="spellStart"/>
      <w:r>
        <w:t>pve</w:t>
      </w:r>
      <w:proofErr w:type="spellEnd"/>
      <w:r>
        <w:t xml:space="preserve"> en aanbesteding en geldende voorwaarden; is dit een toegestane opzet hiervoor?"</w:t>
      </w:r>
    </w:p>
    <w:p w14:paraId="45D13A87" w14:textId="06BF1E58" w:rsidR="002262A6" w:rsidRDefault="002262A6" w:rsidP="00E474A3"/>
    <w:p w14:paraId="6CFBCC84" w14:textId="4D4936A8" w:rsidR="002262A6" w:rsidRPr="002262A6" w:rsidRDefault="002262A6" w:rsidP="00E474A3">
      <w:pPr>
        <w:rPr>
          <w:b/>
          <w:bCs/>
          <w:i/>
          <w:iCs/>
        </w:rPr>
      </w:pPr>
      <w:r w:rsidRPr="002262A6">
        <w:rPr>
          <w:b/>
          <w:bCs/>
          <w:i/>
          <w:iCs/>
        </w:rPr>
        <w:t>Akkoord</w:t>
      </w:r>
    </w:p>
    <w:p w14:paraId="3F290A8F" w14:textId="5046C3C5" w:rsidR="00E474A3" w:rsidRDefault="00E474A3" w:rsidP="00E474A3">
      <w:r>
        <w:tab/>
      </w:r>
    </w:p>
    <w:p w14:paraId="32AA31AD" w14:textId="77777777" w:rsidR="005569A2" w:rsidRDefault="00E474A3" w:rsidP="00E474A3">
      <w:r>
        <w:t>9</w:t>
      </w:r>
      <w:r>
        <w:tab/>
        <w:t>Inhoud</w:t>
      </w:r>
      <w:r>
        <w:tab/>
      </w:r>
      <w:proofErr w:type="spellStart"/>
      <w:r>
        <w:t>PvE</w:t>
      </w:r>
      <w:proofErr w:type="spellEnd"/>
      <w:r>
        <w:t xml:space="preserve"> eis 23</w:t>
      </w:r>
      <w:r>
        <w:tab/>
      </w:r>
    </w:p>
    <w:p w14:paraId="24BFB3B7" w14:textId="46409AA8" w:rsidR="002262A6" w:rsidRDefault="00E474A3" w:rsidP="00E474A3">
      <w:r>
        <w:t>Gegadigde kan zich voorstellen dat er sprake kan zijn van bestaande verbindingen die mogelijk in gebruik zijn door opdrachtgever en derhalve onderbroken dienen te worden. Is opdrachtgever akkoord dat de gestelde eis toeziet op nieuw aan te leggen verbindingen?</w:t>
      </w:r>
    </w:p>
    <w:p w14:paraId="3E06526B" w14:textId="77777777" w:rsidR="005569A2" w:rsidRDefault="005569A2" w:rsidP="00E474A3"/>
    <w:p w14:paraId="7B246425" w14:textId="77777777" w:rsidR="002262A6" w:rsidRDefault="002262A6" w:rsidP="00E474A3">
      <w:pPr>
        <w:rPr>
          <w:b/>
          <w:bCs/>
          <w:i/>
          <w:iCs/>
        </w:rPr>
      </w:pPr>
      <w:r>
        <w:rPr>
          <w:b/>
          <w:bCs/>
          <w:i/>
          <w:iCs/>
        </w:rPr>
        <w:t>Akkoord.</w:t>
      </w:r>
    </w:p>
    <w:p w14:paraId="2486E72B" w14:textId="4CC6A13C" w:rsidR="00E474A3" w:rsidRDefault="00E474A3" w:rsidP="00E474A3">
      <w:r>
        <w:tab/>
      </w:r>
    </w:p>
    <w:p w14:paraId="3779EC95" w14:textId="77777777" w:rsidR="005569A2" w:rsidRDefault="00E474A3" w:rsidP="00E474A3">
      <w:r>
        <w:t>10</w:t>
      </w:r>
      <w:r>
        <w:tab/>
        <w:t>Inhoud</w:t>
      </w:r>
      <w:r>
        <w:tab/>
      </w:r>
      <w:proofErr w:type="spellStart"/>
      <w:r>
        <w:t>PvE</w:t>
      </w:r>
      <w:proofErr w:type="spellEnd"/>
      <w:r>
        <w:t xml:space="preserve"> eis 30</w:t>
      </w:r>
      <w:r>
        <w:tab/>
      </w:r>
    </w:p>
    <w:p w14:paraId="665F2094" w14:textId="5B75E9E4" w:rsidR="00E474A3" w:rsidRDefault="00E474A3" w:rsidP="00E474A3">
      <w:r>
        <w:t xml:space="preserve">"De gegadigde voert in zijn standaard proces enkel een OTDR meting op 1550 nm uit. Op een 1310 nm meting zijn geen zaken waar te nemen als macro- of micro </w:t>
      </w:r>
      <w:proofErr w:type="spellStart"/>
      <w:r>
        <w:t>bending</w:t>
      </w:r>
      <w:proofErr w:type="spellEnd"/>
      <w:r>
        <w:t>. Immers door het MDF is “lichtuittreding” (vermogensverlies) t.g.v. bijvoorbeeld een te scherpe bocht in het circuit te detecteren.</w:t>
      </w:r>
    </w:p>
    <w:p w14:paraId="6A71C44D" w14:textId="25823590" w:rsidR="00E474A3" w:rsidRDefault="00E474A3" w:rsidP="00E474A3">
      <w:r>
        <w:t>Transmissie in het 1310 nm venster heeft, vanwege het verlies per km (om en nabij de 0.35 dB / km) een relatief klein dynamisch bereik. Om OTDR metingen op een juiste wijze te kunnen analyseren is dit enkel mogelijk tot een lengte van om en nabij de 40-50 km. Is de opdrachtgever akkoord enkel op 1550nm te meten en dat geldt voor de nieuw aan te leggen verbindingen?"</w:t>
      </w:r>
      <w:r>
        <w:tab/>
      </w:r>
    </w:p>
    <w:p w14:paraId="0F4DAC88" w14:textId="31E0A15E" w:rsidR="00211537" w:rsidRDefault="00211537" w:rsidP="00E474A3"/>
    <w:p w14:paraId="119B6353" w14:textId="3F95BB09" w:rsidR="00211537" w:rsidRPr="00211537" w:rsidRDefault="00211537" w:rsidP="00E474A3">
      <w:pPr>
        <w:rPr>
          <w:b/>
          <w:bCs/>
          <w:i/>
          <w:iCs/>
        </w:rPr>
      </w:pPr>
      <w:r w:rsidRPr="00211537">
        <w:rPr>
          <w:b/>
          <w:bCs/>
          <w:i/>
          <w:iCs/>
        </w:rPr>
        <w:t>Akkoord.</w:t>
      </w:r>
    </w:p>
    <w:p w14:paraId="6E350B8D" w14:textId="77777777" w:rsidR="00211537" w:rsidRDefault="00211537" w:rsidP="00E474A3"/>
    <w:p w14:paraId="559AC0E5" w14:textId="77777777" w:rsidR="005569A2" w:rsidRDefault="00E474A3" w:rsidP="00E474A3">
      <w:r>
        <w:t>11</w:t>
      </w:r>
      <w:r>
        <w:tab/>
        <w:t>Inhoud</w:t>
      </w:r>
      <w:r>
        <w:tab/>
      </w:r>
      <w:proofErr w:type="spellStart"/>
      <w:r>
        <w:t>PvE</w:t>
      </w:r>
      <w:proofErr w:type="spellEnd"/>
      <w:r>
        <w:t xml:space="preserve"> eis 24</w:t>
      </w:r>
      <w:r>
        <w:tab/>
      </w:r>
    </w:p>
    <w:p w14:paraId="2984A573" w14:textId="32603D3E" w:rsidR="00E474A3" w:rsidRDefault="00E474A3" w:rsidP="00E474A3">
      <w:r>
        <w:t>Kan Gegadigde nader aangeven wat precies bedoeld wordt hiermee. Dient te worden aangegeven, bijvoorbeeld middels een lijnb</w:t>
      </w:r>
      <w:r w:rsidR="005569A2">
        <w:t>e</w:t>
      </w:r>
      <w:r>
        <w:t xml:space="preserve">naming, wat de naastgelegen locaties zijn? Of betreft dit bv een schematisch </w:t>
      </w:r>
      <w:proofErr w:type="spellStart"/>
      <w:r>
        <w:t>overview</w:t>
      </w:r>
      <w:proofErr w:type="spellEnd"/>
      <w:r>
        <w:t>/schema met locaties en lijnbenamingen?</w:t>
      </w:r>
      <w:r>
        <w:tab/>
      </w:r>
    </w:p>
    <w:p w14:paraId="6DD47FD7" w14:textId="77777777" w:rsidR="00211537" w:rsidRDefault="00211537" w:rsidP="00E474A3"/>
    <w:p w14:paraId="0F179B62" w14:textId="01F5BADC" w:rsidR="00211537" w:rsidRPr="00211537" w:rsidRDefault="00211537" w:rsidP="00E474A3">
      <w:pPr>
        <w:rPr>
          <w:b/>
          <w:bCs/>
          <w:i/>
          <w:iCs/>
        </w:rPr>
      </w:pPr>
      <w:r>
        <w:rPr>
          <w:b/>
          <w:bCs/>
          <w:i/>
          <w:iCs/>
        </w:rPr>
        <w:t xml:space="preserve">In het (schematisch) overzicht moet herkenbaar zijn de lijnbenaming, van-locatie, naar- locatie, patchpaneelnummer.  </w:t>
      </w:r>
    </w:p>
    <w:p w14:paraId="728105DB" w14:textId="77777777" w:rsidR="00211537" w:rsidRDefault="00211537" w:rsidP="00E474A3"/>
    <w:p w14:paraId="311A42CC" w14:textId="77777777" w:rsidR="005569A2" w:rsidRDefault="00E474A3" w:rsidP="00E474A3">
      <w:r>
        <w:t>12</w:t>
      </w:r>
      <w:r>
        <w:tab/>
        <w:t>Juridisch</w:t>
      </w:r>
      <w:r>
        <w:tab/>
        <w:t>art. 20.5 GIBIT</w:t>
      </w:r>
      <w:r>
        <w:tab/>
      </w:r>
    </w:p>
    <w:p w14:paraId="60CC00B2" w14:textId="7569064B" w:rsidR="00E474A3" w:rsidRDefault="00E474A3" w:rsidP="00E474A3">
      <w:r>
        <w:t xml:space="preserve">Deze bepaling is niet redelijk en </w:t>
      </w:r>
      <w:r w:rsidR="005569A2">
        <w:t>proportioneel</w:t>
      </w:r>
      <w:r>
        <w:t xml:space="preserve">. Is de aanbestedende dienst bereid om deze bepaling buiten toepassing te verklaren, althans om hier aanpassen op te doen zodat er een tegen het einde van een bepaalde periode (er wordt nu 5+5+5 uitgevraagd) tot een </w:t>
      </w:r>
      <w:r w:rsidR="005569A2">
        <w:t>beëindiging</w:t>
      </w:r>
      <w:r>
        <w:t xml:space="preserve"> kan worden gekomen? Zo niet, dan ontvangt gegadigde graag een adequate motivering hiervoor.</w:t>
      </w:r>
      <w:r>
        <w:tab/>
      </w:r>
    </w:p>
    <w:p w14:paraId="7E10EFCF" w14:textId="218C4A38" w:rsidR="00211537" w:rsidRDefault="00211537" w:rsidP="00E474A3"/>
    <w:p w14:paraId="1E07F999" w14:textId="65ECA44E" w:rsidR="00562FB6" w:rsidRPr="00562FB6" w:rsidRDefault="00562FB6" w:rsidP="00E474A3">
      <w:pPr>
        <w:rPr>
          <w:b/>
          <w:bCs/>
          <w:i/>
          <w:iCs/>
        </w:rPr>
      </w:pPr>
      <w:r>
        <w:rPr>
          <w:b/>
          <w:bCs/>
          <w:i/>
          <w:iCs/>
        </w:rPr>
        <w:t xml:space="preserve">Akkoord, betreft 5 jaar en 5 x (2 jaar). </w:t>
      </w:r>
    </w:p>
    <w:p w14:paraId="4FD8D644" w14:textId="77777777" w:rsidR="00211537" w:rsidRDefault="00211537" w:rsidP="00E474A3"/>
    <w:p w14:paraId="5923508C" w14:textId="77777777" w:rsidR="005569A2" w:rsidRDefault="00E474A3" w:rsidP="00E474A3">
      <w:r>
        <w:t>13</w:t>
      </w:r>
      <w:r>
        <w:tab/>
        <w:t>Juridisch</w:t>
      </w:r>
      <w:r>
        <w:tab/>
        <w:t>art 15.5 GIBIT</w:t>
      </w:r>
      <w:r>
        <w:tab/>
      </w:r>
    </w:p>
    <w:p w14:paraId="30DE8490" w14:textId="3AD5FAE1" w:rsidR="00562FB6" w:rsidRDefault="00E474A3" w:rsidP="00E474A3">
      <w:r>
        <w:t>Gegadigde acht een boete van minimaal 50.000 per overtreding niet redelijk en proportioneel. Overigens begrijpt gegadigde ook niet goed waarom de reikwijdte van de geheimhoudingsverplichting uit artikel 15.1 zo algemeen en dus breed dient te zijn. Is de aanbestedende dienst bereid om de boete van 50.000 per overtreding aan te passen naar 15.000 per overtreding? Zo niet, dan ontvangt gegadigde graag een adequate motivering hiervoor.</w:t>
      </w:r>
    </w:p>
    <w:p w14:paraId="321E45DB" w14:textId="77777777" w:rsidR="00562FB6" w:rsidRDefault="00562FB6" w:rsidP="00E474A3"/>
    <w:p w14:paraId="6B6C3908" w14:textId="75FD2D8B" w:rsidR="00562FB6" w:rsidRPr="00562FB6" w:rsidRDefault="00562FB6" w:rsidP="00E474A3">
      <w:pPr>
        <w:rPr>
          <w:b/>
          <w:bCs/>
          <w:i/>
          <w:iCs/>
        </w:rPr>
      </w:pPr>
      <w:r>
        <w:rPr>
          <w:b/>
          <w:bCs/>
          <w:i/>
          <w:iCs/>
        </w:rPr>
        <w:t>Akkoord.</w:t>
      </w:r>
    </w:p>
    <w:p w14:paraId="0D43974A" w14:textId="4E6A9F40" w:rsidR="00E474A3" w:rsidRDefault="00E474A3" w:rsidP="00E474A3">
      <w:r>
        <w:tab/>
      </w:r>
    </w:p>
    <w:p w14:paraId="1394B40E" w14:textId="77777777" w:rsidR="005569A2" w:rsidRDefault="00E474A3" w:rsidP="00E474A3">
      <w:r>
        <w:t>14</w:t>
      </w:r>
      <w:r>
        <w:tab/>
        <w:t>Inhoud</w:t>
      </w:r>
      <w:r>
        <w:tab/>
      </w:r>
      <w:proofErr w:type="spellStart"/>
      <w:r>
        <w:t>PvE</w:t>
      </w:r>
      <w:proofErr w:type="spellEnd"/>
      <w:r>
        <w:t xml:space="preserve"> eis 65</w:t>
      </w:r>
      <w:r>
        <w:tab/>
      </w:r>
    </w:p>
    <w:p w14:paraId="750FB790" w14:textId="4ACC471D" w:rsidR="00E474A3" w:rsidRDefault="00E474A3" w:rsidP="00E474A3">
      <w:r>
        <w:t xml:space="preserve">"Is Aanbestedende Dienst bereid de frequentie van de rapportage naar ""per kwartaal"" te wijzigen (bv nadat gebleken is dat de beschikbaarheid langdurig gehaald wordt en in het </w:t>
      </w:r>
      <w:r w:rsidR="00EA69CC">
        <w:t>licht</w:t>
      </w:r>
      <w:r>
        <w:t xml:space="preserve"> van de </w:t>
      </w:r>
      <w:r w:rsidR="00EA69CC">
        <w:t>statische</w:t>
      </w:r>
      <w:r>
        <w:t xml:space="preserve"> opzet van DF verbindingen)?"</w:t>
      </w:r>
      <w:r>
        <w:tab/>
      </w:r>
    </w:p>
    <w:p w14:paraId="02FE0361" w14:textId="2337B72E" w:rsidR="00547AAA" w:rsidRDefault="00547AAA" w:rsidP="00E474A3"/>
    <w:p w14:paraId="2B7B2BB1" w14:textId="2B53AAC7" w:rsidR="00547AAA" w:rsidRPr="00547AAA" w:rsidRDefault="00547AAA" w:rsidP="00E474A3">
      <w:pPr>
        <w:rPr>
          <w:b/>
          <w:bCs/>
          <w:i/>
          <w:iCs/>
        </w:rPr>
      </w:pPr>
      <w:r>
        <w:rPr>
          <w:b/>
          <w:bCs/>
          <w:i/>
          <w:iCs/>
        </w:rPr>
        <w:t xml:space="preserve">In onderling overleg kan de frequentie worden  aangepast als blijkt dat de beschikbaarheid langdurig behaald wordt. </w:t>
      </w:r>
    </w:p>
    <w:p w14:paraId="201D6851" w14:textId="77777777" w:rsidR="00547AAA" w:rsidRDefault="00547AAA" w:rsidP="00E474A3"/>
    <w:p w14:paraId="19D10F0F" w14:textId="77777777" w:rsidR="005569A2" w:rsidRDefault="00E474A3" w:rsidP="00E474A3">
      <w:r>
        <w:t>15</w:t>
      </w:r>
      <w:r>
        <w:tab/>
        <w:t>Proces</w:t>
      </w:r>
      <w:r>
        <w:tab/>
      </w:r>
      <w:proofErr w:type="spellStart"/>
      <w:r>
        <w:t>PvE</w:t>
      </w:r>
      <w:proofErr w:type="spellEnd"/>
      <w:r>
        <w:t xml:space="preserve"> eis 61</w:t>
      </w:r>
      <w:r>
        <w:tab/>
      </w:r>
    </w:p>
    <w:p w14:paraId="77020CAA" w14:textId="043B7F08" w:rsidR="00E474A3" w:rsidRDefault="00E474A3" w:rsidP="00E474A3">
      <w:r>
        <w:t>Voor complexe kabelschades zijn ploegen met verschillende disciplines vereist (denk aan blaasploeg, gravers, lassers, regie). Is Aanbestedende Dienst bereid de volledige kosten van het op locatie houden van herstelploeg tot een uur na reparatie op zich te nemen, of is men anderszins bereid deze eis te laten vervallen met oog op excessieve kosten?</w:t>
      </w:r>
      <w:r>
        <w:tab/>
      </w:r>
    </w:p>
    <w:p w14:paraId="6B674163" w14:textId="77777777" w:rsidR="00547AAA" w:rsidRDefault="00547AAA" w:rsidP="00E474A3"/>
    <w:p w14:paraId="224E1E07" w14:textId="4E223157" w:rsidR="00547AAA" w:rsidRPr="00547AAA" w:rsidRDefault="00547AAA" w:rsidP="00E474A3">
      <w:pPr>
        <w:rPr>
          <w:b/>
          <w:bCs/>
          <w:i/>
          <w:iCs/>
        </w:rPr>
      </w:pPr>
      <w:r>
        <w:rPr>
          <w:b/>
          <w:bCs/>
          <w:i/>
          <w:iCs/>
        </w:rPr>
        <w:t>Als afmelden van de storing pas geschiedt als de aanbestedende dienst rapporteert dat de verbinding operationeel is. De aanbestedende dienst is direct beschikbaar om te testen.</w:t>
      </w:r>
    </w:p>
    <w:p w14:paraId="79E7BE61" w14:textId="77777777" w:rsidR="00547AAA" w:rsidRDefault="00547AAA" w:rsidP="00E474A3"/>
    <w:p w14:paraId="17BD95AF" w14:textId="77777777" w:rsidR="00547AAA" w:rsidRDefault="00547AAA" w:rsidP="00E474A3"/>
    <w:p w14:paraId="7984FB71" w14:textId="77777777" w:rsidR="005569A2" w:rsidRDefault="00E474A3" w:rsidP="00E474A3">
      <w:r>
        <w:t>16</w:t>
      </w:r>
      <w:r>
        <w:tab/>
        <w:t>Inhoud</w:t>
      </w:r>
      <w:r>
        <w:tab/>
      </w:r>
      <w:proofErr w:type="spellStart"/>
      <w:r>
        <w:t>PvE</w:t>
      </w:r>
      <w:proofErr w:type="spellEnd"/>
      <w:r>
        <w:t xml:space="preserve"> eis 47</w:t>
      </w:r>
      <w:r>
        <w:tab/>
      </w:r>
    </w:p>
    <w:p w14:paraId="24ACD19E" w14:textId="7DAF1E53" w:rsidR="00E474A3" w:rsidRDefault="00E474A3" w:rsidP="00E474A3">
      <w:r>
        <w:t xml:space="preserve">Er zijn situaties mogelijk waarbij (bijvoorbeeld vanuit </w:t>
      </w:r>
      <w:proofErr w:type="spellStart"/>
      <w:r>
        <w:t>overheidwege</w:t>
      </w:r>
      <w:proofErr w:type="spellEnd"/>
      <w:r>
        <w:t xml:space="preserve"> als bv een kabeltracé verlaten moet worden) een compleet </w:t>
      </w:r>
      <w:proofErr w:type="spellStart"/>
      <w:r>
        <w:t>kabelbed</w:t>
      </w:r>
      <w:proofErr w:type="spellEnd"/>
      <w:r>
        <w:t xml:space="preserve"> verplaatst moet worden. In dergelijke gevallen is dit niet in 4 uur te realiseren en is het hele </w:t>
      </w:r>
      <w:proofErr w:type="spellStart"/>
      <w:r>
        <w:t>window</w:t>
      </w:r>
      <w:proofErr w:type="spellEnd"/>
      <w:r>
        <w:t xml:space="preserve"> van 00:00-06:00 uur nodig voor herstel van de dienst. Is dit akkoord?</w:t>
      </w:r>
      <w:r>
        <w:tab/>
      </w:r>
    </w:p>
    <w:p w14:paraId="7150F62E" w14:textId="77777777" w:rsidR="00547AAA" w:rsidRDefault="00547AAA" w:rsidP="00E474A3"/>
    <w:p w14:paraId="290CEF3F" w14:textId="7F3A6D8F" w:rsidR="00547AAA" w:rsidRPr="00547AAA" w:rsidRDefault="00547AAA" w:rsidP="00E474A3">
      <w:pPr>
        <w:rPr>
          <w:b/>
          <w:bCs/>
          <w:i/>
          <w:iCs/>
        </w:rPr>
      </w:pPr>
      <w:r>
        <w:rPr>
          <w:b/>
          <w:bCs/>
          <w:i/>
          <w:iCs/>
        </w:rPr>
        <w:t>Akkoord, mits tijdig gecommuniceerd.</w:t>
      </w:r>
    </w:p>
    <w:p w14:paraId="59C9DAE3" w14:textId="77777777" w:rsidR="00547AAA" w:rsidRDefault="00547AAA" w:rsidP="00E474A3"/>
    <w:p w14:paraId="422B5528" w14:textId="77777777" w:rsidR="005569A2" w:rsidRDefault="00E474A3" w:rsidP="00E474A3">
      <w:r>
        <w:t>17</w:t>
      </w:r>
      <w:r>
        <w:tab/>
        <w:t>Inhoud</w:t>
      </w:r>
      <w:r>
        <w:tab/>
      </w:r>
      <w:proofErr w:type="spellStart"/>
      <w:r>
        <w:t>PvE</w:t>
      </w:r>
      <w:proofErr w:type="spellEnd"/>
      <w:r>
        <w:t xml:space="preserve"> eis 44</w:t>
      </w:r>
      <w:r>
        <w:tab/>
      </w:r>
    </w:p>
    <w:p w14:paraId="14F2579E" w14:textId="136EB4E1" w:rsidR="00E474A3" w:rsidRDefault="00E474A3" w:rsidP="00E474A3">
      <w:r>
        <w:t xml:space="preserve">De uitgevraagde dienst is </w:t>
      </w:r>
      <w:proofErr w:type="spellStart"/>
      <w:r>
        <w:t>darkfiber</w:t>
      </w:r>
      <w:proofErr w:type="spellEnd"/>
      <w:r>
        <w:t>. Derhalve zal een servicedesk te allen tijden direct starten met herstelproces en in eerste instantie volgens SLA vragen of de Aanbestedende dienst haar eigen apparatuur heeft uitgesloten, alvorens men een storingsmonteur naar locatie stuurt om de vezels te meten om een breuk op te sporen. Is dit akkoord?</w:t>
      </w:r>
      <w:r>
        <w:tab/>
      </w:r>
    </w:p>
    <w:p w14:paraId="6BAEC705" w14:textId="77777777" w:rsidR="00547AAA" w:rsidRDefault="00547AAA" w:rsidP="00E474A3"/>
    <w:p w14:paraId="032844D1" w14:textId="6CA9FEF2" w:rsidR="00547AAA" w:rsidRPr="00547AAA" w:rsidRDefault="00547AAA" w:rsidP="00E474A3">
      <w:pPr>
        <w:rPr>
          <w:b/>
          <w:bCs/>
          <w:i/>
          <w:iCs/>
        </w:rPr>
      </w:pPr>
      <w:r w:rsidRPr="00547AAA">
        <w:rPr>
          <w:b/>
          <w:bCs/>
          <w:i/>
          <w:iCs/>
        </w:rPr>
        <w:t xml:space="preserve">Akkoord, </w:t>
      </w:r>
      <w:r>
        <w:rPr>
          <w:b/>
          <w:bCs/>
          <w:i/>
          <w:iCs/>
        </w:rPr>
        <w:t>de aanbestedende dienst controleert eerst haa</w:t>
      </w:r>
      <w:r w:rsidR="001C014B">
        <w:rPr>
          <w:b/>
          <w:bCs/>
          <w:i/>
          <w:iCs/>
        </w:rPr>
        <w:t>r</w:t>
      </w:r>
      <w:r>
        <w:rPr>
          <w:b/>
          <w:bCs/>
          <w:i/>
          <w:iCs/>
        </w:rPr>
        <w:t xml:space="preserve"> eigen apparatuur </w:t>
      </w:r>
      <w:r w:rsidR="001C014B">
        <w:rPr>
          <w:b/>
          <w:bCs/>
          <w:i/>
          <w:iCs/>
        </w:rPr>
        <w:t xml:space="preserve">binnen de mogelijkheden welke beschikbaar zijn </w:t>
      </w:r>
      <w:r>
        <w:rPr>
          <w:b/>
          <w:bCs/>
          <w:i/>
          <w:iCs/>
        </w:rPr>
        <w:t>om deze uit te sluiten alvorens een beroep te doen op de Service Desk.</w:t>
      </w:r>
    </w:p>
    <w:p w14:paraId="712E32AC" w14:textId="77777777" w:rsidR="00547AAA" w:rsidRDefault="00547AAA" w:rsidP="00E474A3"/>
    <w:p w14:paraId="191DCAF2" w14:textId="77777777" w:rsidR="005569A2" w:rsidRDefault="00E474A3" w:rsidP="00E474A3">
      <w:r>
        <w:t>18</w:t>
      </w:r>
      <w:r>
        <w:tab/>
        <w:t>Inhoud</w:t>
      </w:r>
      <w:r>
        <w:tab/>
      </w:r>
      <w:proofErr w:type="spellStart"/>
      <w:r>
        <w:t>PvE</w:t>
      </w:r>
      <w:proofErr w:type="spellEnd"/>
      <w:r>
        <w:t xml:space="preserve"> eis 34</w:t>
      </w:r>
      <w:r>
        <w:tab/>
      </w:r>
    </w:p>
    <w:p w14:paraId="30180B3C" w14:textId="26FF6A07" w:rsidR="00E474A3" w:rsidRDefault="00E474A3" w:rsidP="00E474A3">
      <w:r>
        <w:t>Gegadigde kan zich voorstellen dat er sprake kan zijn van bestaande verbindingen die mogelijk in gebruik zijn door opdrachtgever. Is opdrachtgever akkoord dat de acceptatieperiode van 15 werkdagen enkel van toepassing is voor nieuwe verbindingen.</w:t>
      </w:r>
      <w:r>
        <w:tab/>
      </w:r>
    </w:p>
    <w:p w14:paraId="5EC5B3C5" w14:textId="77A3C647" w:rsidR="00547AAA" w:rsidRDefault="00547AAA" w:rsidP="00E474A3"/>
    <w:p w14:paraId="60FA7C7D" w14:textId="2B6BC6D0" w:rsidR="00547AAA" w:rsidRPr="00547AAA" w:rsidRDefault="00547AAA" w:rsidP="00E474A3">
      <w:pPr>
        <w:rPr>
          <w:b/>
          <w:bCs/>
          <w:i/>
          <w:iCs/>
        </w:rPr>
      </w:pPr>
      <w:r>
        <w:rPr>
          <w:b/>
          <w:bCs/>
          <w:i/>
          <w:iCs/>
        </w:rPr>
        <w:t>Akkoord, enkel op nieuwe verbindingen.</w:t>
      </w:r>
    </w:p>
    <w:p w14:paraId="2ED8F702" w14:textId="77777777" w:rsidR="00547AAA" w:rsidRDefault="00547AAA" w:rsidP="00E474A3"/>
    <w:p w14:paraId="2F93464A" w14:textId="77777777" w:rsidR="005569A2" w:rsidRDefault="00E474A3" w:rsidP="00E474A3">
      <w:r>
        <w:t>19</w:t>
      </w:r>
      <w:r>
        <w:tab/>
        <w:t>Inhoud</w:t>
      </w:r>
      <w:r>
        <w:tab/>
      </w:r>
      <w:proofErr w:type="spellStart"/>
      <w:r>
        <w:t>PvE</w:t>
      </w:r>
      <w:proofErr w:type="spellEnd"/>
      <w:r>
        <w:t xml:space="preserve"> eis 32</w:t>
      </w:r>
      <w:r>
        <w:tab/>
      </w:r>
    </w:p>
    <w:p w14:paraId="2573D789" w14:textId="3FFC641E" w:rsidR="00E474A3" w:rsidRDefault="00E474A3" w:rsidP="00E474A3">
      <w:r>
        <w:lastRenderedPageBreak/>
        <w:t>Gegadigde vermeldt in het opleverdocument geen kabeltype. De kabels voldoen minimaal aan G652(D). Is opdrachtgever hiermee akkoord?</w:t>
      </w:r>
      <w:r>
        <w:tab/>
      </w:r>
    </w:p>
    <w:p w14:paraId="1E1AB933" w14:textId="77777777" w:rsidR="00547AAA" w:rsidRDefault="00547AAA" w:rsidP="00E474A3"/>
    <w:p w14:paraId="5F4A0068" w14:textId="42999C5B" w:rsidR="00547AAA" w:rsidRPr="00547AAA" w:rsidRDefault="00547AAA" w:rsidP="00E474A3">
      <w:pPr>
        <w:rPr>
          <w:b/>
          <w:bCs/>
          <w:i/>
          <w:iCs/>
        </w:rPr>
      </w:pPr>
      <w:r>
        <w:rPr>
          <w:b/>
          <w:bCs/>
          <w:i/>
          <w:iCs/>
        </w:rPr>
        <w:t>Akkoord, nuttige toevoegingen zijn altijd welkom.</w:t>
      </w:r>
    </w:p>
    <w:p w14:paraId="6517AE6D" w14:textId="77777777" w:rsidR="00547AAA" w:rsidRDefault="00547AAA" w:rsidP="00E474A3"/>
    <w:p w14:paraId="5099A791" w14:textId="77777777" w:rsidR="005569A2" w:rsidRDefault="00E474A3" w:rsidP="00E474A3">
      <w:r>
        <w:t>20</w:t>
      </w:r>
      <w:r>
        <w:tab/>
        <w:t>Inhoud</w:t>
      </w:r>
      <w:r>
        <w:tab/>
      </w:r>
      <w:proofErr w:type="spellStart"/>
      <w:r>
        <w:t>PvE</w:t>
      </w:r>
      <w:proofErr w:type="spellEnd"/>
      <w:r>
        <w:t xml:space="preserve"> eis 29</w:t>
      </w:r>
      <w:r>
        <w:tab/>
      </w:r>
    </w:p>
    <w:p w14:paraId="68207B55" w14:textId="31BE4942" w:rsidR="00E474A3" w:rsidRDefault="00E474A3" w:rsidP="00E474A3">
      <w:r>
        <w:t>Gegadigde kan zich voorstellen dat er sprake kan zijn van bestaande verbindingen die mogelijk in gebruik zijn door opdrachtgever. Is opdrachtgever het er mee eens dat het voor deze verbindingen geen toegevoegde waarde biedt om middels metingen aan te tonen dat verbindingen voldoen. Indien opdrachtgever hier niet mee eens is kunnen deze metingen dan overdag worden uitgevoerd? Voor de duidelijkheid, hiervoor dient toegang geregeld te worden op de locaties en zal er sprake zijn van een tijdelijke onderbreking.</w:t>
      </w:r>
      <w:r>
        <w:tab/>
      </w:r>
    </w:p>
    <w:p w14:paraId="237CA7DD" w14:textId="1A101C50" w:rsidR="00547AAA" w:rsidRDefault="00547AAA" w:rsidP="00E474A3"/>
    <w:p w14:paraId="771AE6F3" w14:textId="1F00680E" w:rsidR="00547AAA" w:rsidRPr="00547AAA" w:rsidRDefault="00547AAA" w:rsidP="00E474A3">
      <w:pPr>
        <w:rPr>
          <w:b/>
          <w:bCs/>
          <w:i/>
          <w:iCs/>
        </w:rPr>
      </w:pPr>
      <w:r>
        <w:rPr>
          <w:b/>
          <w:bCs/>
          <w:i/>
          <w:iCs/>
        </w:rPr>
        <w:t>De oplevertest is enkel van toepassing op nieuwe verbindingen.</w:t>
      </w:r>
    </w:p>
    <w:p w14:paraId="4A0F7C2F" w14:textId="77777777" w:rsidR="00547AAA" w:rsidRDefault="00547AAA" w:rsidP="00E474A3"/>
    <w:p w14:paraId="6C0D2BCF" w14:textId="77777777" w:rsidR="005569A2" w:rsidRDefault="00E474A3" w:rsidP="00E474A3">
      <w:r>
        <w:t>21</w:t>
      </w:r>
      <w:r>
        <w:tab/>
        <w:t>Inhoud</w:t>
      </w:r>
      <w:r>
        <w:tab/>
      </w:r>
      <w:proofErr w:type="spellStart"/>
      <w:r>
        <w:t>PvE</w:t>
      </w:r>
      <w:proofErr w:type="spellEnd"/>
      <w:r>
        <w:t xml:space="preserve"> eis13</w:t>
      </w:r>
      <w:r>
        <w:tab/>
      </w:r>
    </w:p>
    <w:p w14:paraId="4128608B" w14:textId="5056A54D" w:rsidR="00E474A3" w:rsidRDefault="00E474A3" w:rsidP="00E474A3">
      <w:r>
        <w:t>Kan zijn dat gegadigde, in een bepaalde situatie, een zogenaamde Fiber Distribution Box installeert waaruit vervolgens de glasvezelkabel naar de desbetreffende patchpaneel wordt aangebracht. Is opdrachtgever hiermee akkoord?</w:t>
      </w:r>
      <w:r>
        <w:tab/>
      </w:r>
    </w:p>
    <w:p w14:paraId="01125D3F" w14:textId="47ECADF2" w:rsidR="00547AAA" w:rsidRDefault="00547AAA" w:rsidP="00E474A3"/>
    <w:p w14:paraId="5DDA06DC" w14:textId="5DE98021" w:rsidR="00455A20" w:rsidRPr="00455A20" w:rsidRDefault="00455A20" w:rsidP="00E474A3">
      <w:pPr>
        <w:rPr>
          <w:b/>
          <w:bCs/>
          <w:i/>
          <w:iCs/>
        </w:rPr>
      </w:pPr>
      <w:r>
        <w:rPr>
          <w:b/>
          <w:bCs/>
          <w:i/>
          <w:iCs/>
        </w:rPr>
        <w:t>In overleg met onderbouwing van de noodzaak</w:t>
      </w:r>
      <w:r w:rsidR="005569A2">
        <w:rPr>
          <w:b/>
          <w:bCs/>
          <w:i/>
          <w:iCs/>
        </w:rPr>
        <w:t>.</w:t>
      </w:r>
      <w:r>
        <w:rPr>
          <w:b/>
          <w:bCs/>
          <w:i/>
          <w:iCs/>
        </w:rPr>
        <w:t xml:space="preserve"> </w:t>
      </w:r>
    </w:p>
    <w:p w14:paraId="052FF359" w14:textId="77777777" w:rsidR="00547AAA" w:rsidRDefault="00547AAA" w:rsidP="00E474A3"/>
    <w:p w14:paraId="2710539D" w14:textId="77777777" w:rsidR="005569A2" w:rsidRDefault="00E474A3" w:rsidP="00E474A3">
      <w:r>
        <w:t>22</w:t>
      </w:r>
      <w:r>
        <w:tab/>
        <w:t>Inhoud</w:t>
      </w:r>
      <w:r>
        <w:tab/>
      </w:r>
      <w:proofErr w:type="spellStart"/>
      <w:r>
        <w:t>PvE</w:t>
      </w:r>
      <w:proofErr w:type="spellEnd"/>
      <w:r>
        <w:t xml:space="preserve"> eis 11</w:t>
      </w:r>
      <w:r>
        <w:tab/>
      </w:r>
    </w:p>
    <w:p w14:paraId="450C8738" w14:textId="3864834E" w:rsidR="00E474A3" w:rsidRDefault="00E474A3" w:rsidP="00E474A3">
      <w:r>
        <w:t xml:space="preserve">Bij nieuwe doorvoeren gebruikt gegadigde </w:t>
      </w:r>
      <w:proofErr w:type="spellStart"/>
      <w:r>
        <w:t>Tangit</w:t>
      </w:r>
      <w:proofErr w:type="spellEnd"/>
      <w:r>
        <w:t xml:space="preserve"> M3000 voor brandwerend en waterdicht maken van doorvoeren. Gegadigde vindt dit gelijkwaardig. Is opdrachtgever hiermee akkoord?</w:t>
      </w:r>
      <w:r>
        <w:tab/>
      </w:r>
    </w:p>
    <w:p w14:paraId="19318DC9" w14:textId="45A55D9E" w:rsidR="00547AAA" w:rsidRDefault="00547AAA" w:rsidP="00E474A3"/>
    <w:p w14:paraId="74055B79" w14:textId="638AC662" w:rsidR="00AA012A" w:rsidRPr="00AA012A" w:rsidRDefault="00233140" w:rsidP="00E474A3">
      <w:pPr>
        <w:rPr>
          <w:b/>
          <w:bCs/>
          <w:i/>
          <w:iCs/>
        </w:rPr>
      </w:pPr>
      <w:r>
        <w:rPr>
          <w:b/>
          <w:bCs/>
          <w:i/>
          <w:iCs/>
        </w:rPr>
        <w:t>Indien</w:t>
      </w:r>
      <w:r w:rsidR="00AA012A">
        <w:rPr>
          <w:b/>
          <w:bCs/>
          <w:i/>
          <w:iCs/>
        </w:rPr>
        <w:t xml:space="preserve"> brandwerend</w:t>
      </w:r>
      <w:r w:rsidR="005569A2">
        <w:rPr>
          <w:b/>
          <w:bCs/>
          <w:i/>
          <w:iCs/>
        </w:rPr>
        <w:t>-</w:t>
      </w:r>
      <w:r w:rsidR="00AA012A">
        <w:rPr>
          <w:b/>
          <w:bCs/>
          <w:i/>
          <w:iCs/>
        </w:rPr>
        <w:t xml:space="preserve"> en waterdicht</w:t>
      </w:r>
      <w:r w:rsidR="005569A2">
        <w:rPr>
          <w:b/>
          <w:bCs/>
          <w:i/>
          <w:iCs/>
        </w:rPr>
        <w:t>heid is</w:t>
      </w:r>
      <w:r w:rsidR="00AA012A">
        <w:rPr>
          <w:b/>
          <w:bCs/>
          <w:i/>
          <w:iCs/>
        </w:rPr>
        <w:t xml:space="preserve"> gegarandeerd. </w:t>
      </w:r>
    </w:p>
    <w:p w14:paraId="65B54EFA" w14:textId="77777777" w:rsidR="00547AAA" w:rsidRDefault="00547AAA" w:rsidP="00E474A3"/>
    <w:p w14:paraId="030E15F1" w14:textId="77777777" w:rsidR="005569A2" w:rsidRDefault="00E474A3" w:rsidP="00E474A3">
      <w:r>
        <w:t>23</w:t>
      </w:r>
      <w:r>
        <w:tab/>
        <w:t>Juridisch</w:t>
      </w:r>
      <w:r>
        <w:tab/>
        <w:t>art 13.4 GIBIT</w:t>
      </w:r>
      <w:r>
        <w:tab/>
      </w:r>
    </w:p>
    <w:p w14:paraId="0CAC3734" w14:textId="4E6C606B" w:rsidR="00E474A3" w:rsidRDefault="00E474A3" w:rsidP="00E474A3">
      <w:r>
        <w:t>Gegadigde acht de omvang van de aansprakelijkheid niet redelijk en proportioneel. Is de aanbestedende dienst bereid om deze bepaling aan te passen zodanig dat Opdrachtnemer aansprakelijk is voor de kosten die de Opdrachtgever heeft gemaakt teneinde de prestatie van Opdrachtnemer aan de Overeenkomst te laten beantwoorden, de kosten die de Opdrachtgever heeft gemaakt ter vaststelling van de oorzaak en omvang van de schade, de kosten die de Opdrachtgever heeft gemaakt ter voorkoming of beperking van schade, en de directe vermogensschade die is ontstaan als gevolg van de fout van Opdrachtnemer en met een maximum van 5 maal de Jaarvergoeding per gebeurtenis en maximaal 10 maal de Jaarvergoeding per jaar? Zo niet, dan ontvangt gegadigde graag een adequate motivering hiervoor.</w:t>
      </w:r>
      <w:r>
        <w:tab/>
      </w:r>
    </w:p>
    <w:p w14:paraId="507E5367" w14:textId="77777777" w:rsidR="00AA012A" w:rsidRDefault="00AA012A" w:rsidP="00E474A3"/>
    <w:p w14:paraId="0B7B3C36" w14:textId="7F17C6DD" w:rsidR="00AA012A" w:rsidRPr="00562FB6" w:rsidRDefault="00562FB6" w:rsidP="00E474A3">
      <w:pPr>
        <w:rPr>
          <w:b/>
          <w:bCs/>
          <w:i/>
          <w:iCs/>
        </w:rPr>
      </w:pPr>
      <w:r>
        <w:rPr>
          <w:b/>
          <w:bCs/>
          <w:i/>
          <w:iCs/>
        </w:rPr>
        <w:t>Akkoord.</w:t>
      </w:r>
    </w:p>
    <w:p w14:paraId="1B5B6FAE" w14:textId="77777777" w:rsidR="00562FB6" w:rsidRDefault="00562FB6" w:rsidP="00E474A3"/>
    <w:p w14:paraId="61E56CB8" w14:textId="77777777" w:rsidR="005569A2" w:rsidRDefault="00E474A3" w:rsidP="00E474A3">
      <w:r>
        <w:t>24</w:t>
      </w:r>
      <w:r>
        <w:tab/>
        <w:t>Juridisch</w:t>
      </w:r>
      <w:r>
        <w:tab/>
        <w:t>art 5 GIBIT</w:t>
      </w:r>
      <w:r>
        <w:tab/>
      </w:r>
    </w:p>
    <w:p w14:paraId="45CE80C9" w14:textId="3988BCEA" w:rsidR="00E474A3" w:rsidRDefault="00E474A3" w:rsidP="00E474A3">
      <w:r>
        <w:t>Kan de aanbestedende dienst toelichten of er in dit geval een Implementatieplan als bedoeld in artikel 5 noodzakelijk is?</w:t>
      </w:r>
      <w:r>
        <w:tab/>
      </w:r>
    </w:p>
    <w:p w14:paraId="4BA5DBB1" w14:textId="4E35084A" w:rsidR="00AA012A" w:rsidRDefault="00AA012A" w:rsidP="00E474A3"/>
    <w:p w14:paraId="638BF066" w14:textId="079CF457" w:rsidR="00562FB6" w:rsidRPr="00E623DC" w:rsidRDefault="00E623DC" w:rsidP="00E474A3">
      <w:pPr>
        <w:rPr>
          <w:b/>
          <w:bCs/>
          <w:i/>
          <w:iCs/>
        </w:rPr>
      </w:pPr>
      <w:r>
        <w:rPr>
          <w:b/>
          <w:bCs/>
          <w:i/>
          <w:iCs/>
        </w:rPr>
        <w:t xml:space="preserve">In geval van een nieuwe aanbieder is een implementatieplan vereist. Bij continuering </w:t>
      </w:r>
      <w:r w:rsidR="00185059">
        <w:rPr>
          <w:b/>
          <w:bCs/>
          <w:i/>
          <w:iCs/>
        </w:rPr>
        <w:t xml:space="preserve">van bestaande leverancier wordt slechts </w:t>
      </w:r>
      <w:r>
        <w:rPr>
          <w:b/>
          <w:bCs/>
          <w:i/>
          <w:iCs/>
        </w:rPr>
        <w:t xml:space="preserve">een verbeterplan </w:t>
      </w:r>
      <w:proofErr w:type="spellStart"/>
      <w:r>
        <w:rPr>
          <w:b/>
          <w:bCs/>
          <w:i/>
          <w:iCs/>
        </w:rPr>
        <w:t>mbt</w:t>
      </w:r>
      <w:proofErr w:type="spellEnd"/>
      <w:r>
        <w:rPr>
          <w:b/>
          <w:bCs/>
          <w:i/>
          <w:iCs/>
        </w:rPr>
        <w:t xml:space="preserve"> redundantie</w:t>
      </w:r>
      <w:r w:rsidR="00185059">
        <w:rPr>
          <w:b/>
          <w:bCs/>
          <w:i/>
          <w:iCs/>
        </w:rPr>
        <w:t xml:space="preserve"> vereist</w:t>
      </w:r>
      <w:r>
        <w:rPr>
          <w:b/>
          <w:bCs/>
          <w:i/>
          <w:iCs/>
        </w:rPr>
        <w:t>.</w:t>
      </w:r>
    </w:p>
    <w:p w14:paraId="0D236E48" w14:textId="77777777" w:rsidR="00AA012A" w:rsidRDefault="00AA012A" w:rsidP="00E474A3"/>
    <w:p w14:paraId="28E6F46C" w14:textId="77777777" w:rsidR="005569A2" w:rsidRDefault="00E474A3" w:rsidP="00E474A3">
      <w:r>
        <w:lastRenderedPageBreak/>
        <w:t>25</w:t>
      </w:r>
      <w:r>
        <w:tab/>
        <w:t>Juridisch</w:t>
      </w:r>
      <w:r>
        <w:tab/>
        <w:t>Hoofdstuk III GIBIT</w:t>
      </w:r>
      <w:r>
        <w:tab/>
      </w:r>
    </w:p>
    <w:p w14:paraId="1E2F7005" w14:textId="3F3BA4D5" w:rsidR="00E474A3" w:rsidRDefault="00E474A3" w:rsidP="00E474A3">
      <w:r>
        <w:t>Kan de aanbestedende dienst bevestigen dat hoofdstuk III niet van toepassing is omdat er geen sprake is van hosting dienstverlening?</w:t>
      </w:r>
      <w:r>
        <w:tab/>
      </w:r>
    </w:p>
    <w:p w14:paraId="78D01034" w14:textId="77777777" w:rsidR="00AA012A" w:rsidRDefault="00AA012A" w:rsidP="00E474A3"/>
    <w:p w14:paraId="6E09A39B" w14:textId="5865FA60" w:rsidR="00AA012A" w:rsidRPr="00E623DC" w:rsidRDefault="00E623DC" w:rsidP="00E474A3">
      <w:pPr>
        <w:rPr>
          <w:b/>
          <w:bCs/>
          <w:i/>
          <w:iCs/>
        </w:rPr>
      </w:pPr>
      <w:r>
        <w:rPr>
          <w:b/>
          <w:bCs/>
          <w:i/>
          <w:iCs/>
        </w:rPr>
        <w:t>Akkoord.</w:t>
      </w:r>
    </w:p>
    <w:p w14:paraId="2A522241" w14:textId="77777777" w:rsidR="00E623DC" w:rsidRDefault="00E623DC" w:rsidP="00E474A3"/>
    <w:p w14:paraId="6E2F51CC" w14:textId="77777777" w:rsidR="005569A2" w:rsidRDefault="00E474A3" w:rsidP="00E474A3">
      <w:r>
        <w:t>26</w:t>
      </w:r>
      <w:r>
        <w:tab/>
        <w:t>Juridisch</w:t>
      </w:r>
      <w:r>
        <w:tab/>
        <w:t>Hoofdstuk II GIBIT</w:t>
      </w:r>
      <w:r>
        <w:tab/>
      </w:r>
    </w:p>
    <w:p w14:paraId="1CE930DB" w14:textId="2861F7D2" w:rsidR="00E474A3" w:rsidRDefault="00E474A3" w:rsidP="00E474A3">
      <w:r>
        <w:t xml:space="preserve">Kan de aanbestedende dienst bevestigen dat hoofdstuk II niet van toepassing is omdat gegadigde door het leveren van een </w:t>
      </w:r>
      <w:proofErr w:type="spellStart"/>
      <w:r>
        <w:t>dark</w:t>
      </w:r>
      <w:proofErr w:type="spellEnd"/>
      <w:r>
        <w:t xml:space="preserve"> fiber netwerk geen verwerker in opdracht van de opdrachtgever is in de zin van de Algemene Verordening Gegevensbescherming? Voor de goede orde: opdrachtnemer is zelfstandig verwerkingsverantwoordelijke voor de persoonsgegevens van (medewerkers van) opdrachtgever omdat zij hiervoor doel en middelen bepaalt. Voor de data die door het netwerk heengaan is </w:t>
      </w:r>
      <w:proofErr w:type="spellStart"/>
      <w:r>
        <w:t>gedadigde</w:t>
      </w:r>
      <w:proofErr w:type="spellEnd"/>
      <w:r>
        <w:t xml:space="preserve"> '</w:t>
      </w:r>
      <w:proofErr w:type="spellStart"/>
      <w:r>
        <w:t>mere</w:t>
      </w:r>
      <w:proofErr w:type="spellEnd"/>
      <w:r>
        <w:t xml:space="preserve"> </w:t>
      </w:r>
      <w:proofErr w:type="spellStart"/>
      <w:r>
        <w:t>conduit</w:t>
      </w:r>
      <w:proofErr w:type="spellEnd"/>
      <w:r>
        <w:t xml:space="preserve">' in de zin van de e-commerce </w:t>
      </w:r>
      <w:proofErr w:type="spellStart"/>
      <w:r>
        <w:t>directive</w:t>
      </w:r>
      <w:proofErr w:type="spellEnd"/>
      <w:r>
        <w:t xml:space="preserve">. Gegadigde heeft uiteraard wel adequate technische en </w:t>
      </w:r>
      <w:r w:rsidR="00185059">
        <w:t>organisatorische</w:t>
      </w:r>
      <w:r>
        <w:t xml:space="preserve"> maatregelen genomen ter bescherming tegen verlies en onrechtmatig gebruik van persoonsgegevens.</w:t>
      </w:r>
      <w:r>
        <w:tab/>
      </w:r>
    </w:p>
    <w:p w14:paraId="74C84333" w14:textId="77777777" w:rsidR="00AA012A" w:rsidRDefault="00AA012A" w:rsidP="00E474A3"/>
    <w:p w14:paraId="04B7923B" w14:textId="77777777" w:rsidR="00E623DC" w:rsidRPr="00E623DC" w:rsidRDefault="00E623DC" w:rsidP="00E623DC">
      <w:pPr>
        <w:rPr>
          <w:b/>
          <w:bCs/>
          <w:i/>
          <w:iCs/>
        </w:rPr>
      </w:pPr>
      <w:r>
        <w:rPr>
          <w:b/>
          <w:bCs/>
          <w:i/>
          <w:iCs/>
        </w:rPr>
        <w:t>Akkoord.</w:t>
      </w:r>
    </w:p>
    <w:p w14:paraId="05616F7A" w14:textId="77777777" w:rsidR="00AA012A" w:rsidRDefault="00AA012A" w:rsidP="00E474A3"/>
    <w:p w14:paraId="516CFEBE" w14:textId="77777777" w:rsidR="005569A2" w:rsidRDefault="00E474A3" w:rsidP="00E474A3">
      <w:r>
        <w:t>27</w:t>
      </w:r>
      <w:r>
        <w:tab/>
        <w:t>Juridisch</w:t>
      </w:r>
      <w:r>
        <w:tab/>
        <w:t>GIBIT 2020</w:t>
      </w:r>
      <w:r>
        <w:tab/>
      </w:r>
    </w:p>
    <w:p w14:paraId="39040E83" w14:textId="5D75957D" w:rsidR="00E474A3" w:rsidRDefault="00E474A3" w:rsidP="00E474A3">
      <w:r>
        <w:t xml:space="preserve">Waarom heeft de aanbestedende dienst geen gebruik gemaakt van de GIBIT </w:t>
      </w:r>
      <w:proofErr w:type="spellStart"/>
      <w:r>
        <w:t>Toolbox</w:t>
      </w:r>
      <w:proofErr w:type="spellEnd"/>
      <w:r>
        <w:t xml:space="preserve"> zoals die door de VNG ten behoeve van haar leden is opgesteld? Daarmee wordt immers juist bereikt dat er door aanbestedende diensten wordt voldaan aan het proportionaliteitsbeginsel bij de contractvoorwaarden. Deze voorwaarden zijn voorafgaand aan de aanbesteding al bekeken op of zij 'fit </w:t>
      </w:r>
      <w:proofErr w:type="spellStart"/>
      <w:r>
        <w:t>for</w:t>
      </w:r>
      <w:proofErr w:type="spellEnd"/>
      <w:r>
        <w:t xml:space="preserve"> </w:t>
      </w:r>
      <w:proofErr w:type="spellStart"/>
      <w:r>
        <w:t>purpose</w:t>
      </w:r>
      <w:proofErr w:type="spellEnd"/>
      <w:r>
        <w:t xml:space="preserve">' (en redelijk en proportioneel) zijn in relatie tot de aard en de omvang van de opdracht. Dit is een ook verplichting die rust op iedere aanbestedende dienst op grond van de aanbestedingswet. Het </w:t>
      </w:r>
      <w:proofErr w:type="spellStart"/>
      <w:r>
        <w:t>aanbestedingproces</w:t>
      </w:r>
      <w:proofErr w:type="spellEnd"/>
      <w:r>
        <w:t xml:space="preserve"> wordt er niet </w:t>
      </w:r>
      <w:proofErr w:type="spellStart"/>
      <w:r>
        <w:t>efficienter</w:t>
      </w:r>
      <w:proofErr w:type="spellEnd"/>
      <w:r>
        <w:t xml:space="preserve"> van als gegadigden allerhande vragen stellen die de aanbestedende dienst had kunnen voorkomen door vooraf al de beoordelen of bepaalde onderdelen van de GIBIT niet van toepassing hoeven te zijn of aanpassing behoeven op basis van de aard en de omvang van de opdracht. Is de aanbestedende dienst bereid om alsnog gebruik te maken van de </w:t>
      </w:r>
      <w:proofErr w:type="spellStart"/>
      <w:r>
        <w:t>Toolbox</w:t>
      </w:r>
      <w:proofErr w:type="spellEnd"/>
      <w:r>
        <w:t>? Zo niet, dan ontvangt gegadigde hiervoor graag een nadere motivering.</w:t>
      </w:r>
      <w:r>
        <w:tab/>
      </w:r>
    </w:p>
    <w:p w14:paraId="09CE0684" w14:textId="77777777" w:rsidR="00AA012A" w:rsidRDefault="00AA012A" w:rsidP="00E474A3"/>
    <w:p w14:paraId="0F42D3CD" w14:textId="7D8AC289" w:rsidR="00AA012A" w:rsidRPr="00E623DC" w:rsidRDefault="00185059" w:rsidP="00E474A3">
      <w:pPr>
        <w:rPr>
          <w:b/>
          <w:bCs/>
          <w:i/>
          <w:iCs/>
        </w:rPr>
      </w:pPr>
      <w:r>
        <w:rPr>
          <w:b/>
          <w:bCs/>
          <w:i/>
          <w:iCs/>
        </w:rPr>
        <w:t>Akkoord met voorstel. Concept- overeenkomst model GIBIT wordt toegevoegd aan documenten.</w:t>
      </w:r>
    </w:p>
    <w:p w14:paraId="4B0EDB79" w14:textId="77777777" w:rsidR="00E623DC" w:rsidRDefault="00E623DC" w:rsidP="00E474A3"/>
    <w:p w14:paraId="2F57A178" w14:textId="77777777" w:rsidR="00185059" w:rsidRDefault="00E474A3" w:rsidP="00E474A3">
      <w:r>
        <w:t>28</w:t>
      </w:r>
      <w:r>
        <w:tab/>
        <w:t>Juridisch</w:t>
      </w:r>
      <w:r>
        <w:tab/>
        <w:t>AV Gemeente Heerlen</w:t>
      </w:r>
      <w:r>
        <w:tab/>
      </w:r>
      <w:r w:rsidR="00185059">
        <w:t xml:space="preserve"> </w:t>
      </w:r>
    </w:p>
    <w:p w14:paraId="6BAD7FF8" w14:textId="4FDA4399" w:rsidR="00E474A3" w:rsidRDefault="00E474A3" w:rsidP="00E474A3">
      <w:r>
        <w:t xml:space="preserve">Kan de aanbestedende dienst toelichten waarom zij met zowel de AV van de gemeente Heerlen wil werken als met de GIBIT 2020? Dit is niet </w:t>
      </w:r>
      <w:r w:rsidR="00185059">
        <w:t>efficiënt</w:t>
      </w:r>
      <w:r>
        <w:t xml:space="preserve"> en betekent dat gegadigde beide sets met voorwaarden moeten beoordelen. Dezelfde onderwerpen worden in beide sets voorwaarden </w:t>
      </w:r>
      <w:r w:rsidR="00185059">
        <w:t>geregeld</w:t>
      </w:r>
      <w:r>
        <w:t xml:space="preserve"> dus stelt gegadigde voor dat alleen van de GIBIT gebruik wordt gemaakt voor alle uiteindelijke contractanten. Dat 2 sets voorwaarden niet </w:t>
      </w:r>
      <w:r w:rsidR="00185059">
        <w:t>efficiënt</w:t>
      </w:r>
      <w:r>
        <w:t xml:space="preserve"> is geldt temeer nu u heeft bepaald dat de GIBIT voorgaan op de AV van de gemeente Heerlen bij tegenstrijdigheden (als die er al zouden zijn). Kan de aanbestedende dienst hiermee instemmen? Zo niet, dan ontvangt gegadigde graag een nadere motivering hiervoor.</w:t>
      </w:r>
      <w:r>
        <w:tab/>
      </w:r>
    </w:p>
    <w:p w14:paraId="29D5A8ED" w14:textId="4523BA2A" w:rsidR="00AA012A" w:rsidRDefault="00AA012A" w:rsidP="00E474A3"/>
    <w:p w14:paraId="06A9B561" w14:textId="66F81CE5" w:rsidR="00E623DC" w:rsidRPr="00E623DC" w:rsidRDefault="00185059" w:rsidP="00E474A3">
      <w:pPr>
        <w:rPr>
          <w:b/>
          <w:bCs/>
          <w:i/>
          <w:iCs/>
        </w:rPr>
      </w:pPr>
      <w:r>
        <w:rPr>
          <w:b/>
          <w:bCs/>
          <w:i/>
          <w:iCs/>
        </w:rPr>
        <w:t xml:space="preserve">De specifieke GIBIT is slechts voor een zeer beperkt deel toegesneden op de aanbesteding van datanetwerkverbindingen. Vandaar “de terugval op de AV van de gemeente Heerlen. Bovendien is </w:t>
      </w:r>
      <w:proofErr w:type="spellStart"/>
      <w:r>
        <w:rPr>
          <w:b/>
          <w:bCs/>
          <w:i/>
          <w:iCs/>
        </w:rPr>
        <w:t>hierarchie</w:t>
      </w:r>
      <w:proofErr w:type="spellEnd"/>
      <w:r>
        <w:rPr>
          <w:b/>
          <w:bCs/>
          <w:i/>
          <w:iCs/>
        </w:rPr>
        <w:t xml:space="preserve"> tussen voorwaarden omschreven </w:t>
      </w:r>
      <w:proofErr w:type="spellStart"/>
      <w:r>
        <w:rPr>
          <w:b/>
          <w:bCs/>
          <w:i/>
          <w:iCs/>
        </w:rPr>
        <w:t>omschreven</w:t>
      </w:r>
      <w:proofErr w:type="spellEnd"/>
      <w:r>
        <w:rPr>
          <w:b/>
          <w:bCs/>
          <w:i/>
          <w:iCs/>
        </w:rPr>
        <w:t xml:space="preserve"> in deel C van de leidraad en tenslotte is inmiddels de </w:t>
      </w:r>
      <w:proofErr w:type="spellStart"/>
      <w:r>
        <w:rPr>
          <w:b/>
          <w:bCs/>
          <w:i/>
          <w:iCs/>
        </w:rPr>
        <w:t>concept-overeenkomst</w:t>
      </w:r>
      <w:proofErr w:type="spellEnd"/>
      <w:r>
        <w:rPr>
          <w:b/>
          <w:bCs/>
          <w:i/>
          <w:iCs/>
        </w:rPr>
        <w:t xml:space="preserve"> op GIBIT basis toegevoegd.</w:t>
      </w:r>
    </w:p>
    <w:p w14:paraId="143D3DB0" w14:textId="77777777" w:rsidR="00AA012A" w:rsidRDefault="00AA012A" w:rsidP="00E474A3"/>
    <w:p w14:paraId="02F4CDC8" w14:textId="77777777" w:rsidR="005569A2" w:rsidRDefault="00E474A3" w:rsidP="00E474A3">
      <w:r>
        <w:t>29</w:t>
      </w:r>
      <w:r>
        <w:tab/>
        <w:t>Inhoud</w:t>
      </w:r>
      <w:r>
        <w:tab/>
      </w:r>
      <w:proofErr w:type="spellStart"/>
      <w:r>
        <w:t>PvE</w:t>
      </w:r>
      <w:proofErr w:type="spellEnd"/>
      <w:r>
        <w:t xml:space="preserve"> eis 55</w:t>
      </w:r>
      <w:r>
        <w:tab/>
      </w:r>
    </w:p>
    <w:p w14:paraId="7A1338C3" w14:textId="04871E51" w:rsidR="00E474A3" w:rsidRDefault="00E474A3" w:rsidP="00E474A3">
      <w:r>
        <w:t>Zie vraag m.b.t. eis 18. Gaat de aanbestedende partij akkoord dat dan de KMZ-file moet wor</w:t>
      </w:r>
      <w:r w:rsidR="00185059">
        <w:t>d</w:t>
      </w:r>
      <w:r>
        <w:t>en geactualiseerd.</w:t>
      </w:r>
      <w:r>
        <w:tab/>
      </w:r>
    </w:p>
    <w:p w14:paraId="60C5F11F" w14:textId="5D7A11E6" w:rsidR="00AA012A" w:rsidRDefault="00AA012A" w:rsidP="00E474A3"/>
    <w:p w14:paraId="2F0D7E65" w14:textId="7704B132" w:rsidR="00AA012A" w:rsidRPr="00AA012A" w:rsidRDefault="00AA012A" w:rsidP="00E474A3">
      <w:pPr>
        <w:rPr>
          <w:b/>
          <w:bCs/>
          <w:i/>
          <w:iCs/>
        </w:rPr>
      </w:pPr>
      <w:r>
        <w:rPr>
          <w:b/>
          <w:bCs/>
          <w:i/>
          <w:iCs/>
        </w:rPr>
        <w:t>Akkoord.</w:t>
      </w:r>
    </w:p>
    <w:p w14:paraId="76F62F1B" w14:textId="77777777" w:rsidR="00AA012A" w:rsidRDefault="00AA012A" w:rsidP="00E474A3"/>
    <w:p w14:paraId="4EA2C6CB" w14:textId="77777777" w:rsidR="005569A2" w:rsidRDefault="00E474A3" w:rsidP="00E474A3">
      <w:r>
        <w:t>30</w:t>
      </w:r>
      <w:r>
        <w:tab/>
        <w:t>Inhoud</w:t>
      </w:r>
      <w:r>
        <w:tab/>
      </w:r>
      <w:proofErr w:type="spellStart"/>
      <w:r>
        <w:t>PvE</w:t>
      </w:r>
      <w:proofErr w:type="spellEnd"/>
      <w:r>
        <w:t xml:space="preserve"> Eis 18</w:t>
      </w:r>
      <w:r>
        <w:tab/>
      </w:r>
    </w:p>
    <w:p w14:paraId="73246AB2" w14:textId="55B14183" w:rsidR="002429B5" w:rsidRDefault="00E474A3" w:rsidP="00E474A3">
      <w:bookmarkStart w:id="0" w:name="_GoBack"/>
      <w:bookmarkEnd w:id="0"/>
      <w:r>
        <w:t xml:space="preserve">DWG is een bestandsindeling ontworpen door </w:t>
      </w:r>
      <w:proofErr w:type="spellStart"/>
      <w:r>
        <w:t>AutoDesk</w:t>
      </w:r>
      <w:proofErr w:type="spellEnd"/>
      <w:r>
        <w:t xml:space="preserve"> en wat wordt gebruikt voor </w:t>
      </w:r>
      <w:proofErr w:type="spellStart"/>
      <w:r>
        <w:t>AutoCAD</w:t>
      </w:r>
      <w:proofErr w:type="spellEnd"/>
      <w:r>
        <w:t>. Echter het DWG formaat is niet leesbaar met Google Earth. Daarvoor wordt het KMZ bestandformaat gebruikt. Bent u daarom akkoord om het KMZ formaat te gebruiken om de verbindingen inzichtelijk te maken middels Google Earth?</w:t>
      </w:r>
      <w:r>
        <w:tab/>
      </w:r>
    </w:p>
    <w:p w14:paraId="71BFA7CC" w14:textId="6095258F" w:rsidR="00AA012A" w:rsidRDefault="00AA012A" w:rsidP="00E474A3"/>
    <w:p w14:paraId="54CEC0E1" w14:textId="35D01EA3" w:rsidR="00AA012A" w:rsidRPr="00AA012A" w:rsidRDefault="00AA012A" w:rsidP="00E474A3">
      <w:pPr>
        <w:rPr>
          <w:b/>
          <w:bCs/>
          <w:i/>
          <w:iCs/>
        </w:rPr>
      </w:pPr>
      <w:r w:rsidRPr="00AA012A">
        <w:rPr>
          <w:b/>
          <w:bCs/>
          <w:i/>
          <w:iCs/>
        </w:rPr>
        <w:t xml:space="preserve">Akkoord, betreft KMZ. Op de tekening moet naast de fysieke route ook lijnbenamingen herkenbaar zijn. Dan kan de aanbieder de logische netwerk topologie matchen met het fysieke ontwerp omwille de hoge beschikbaarheid   </w:t>
      </w:r>
    </w:p>
    <w:sectPr w:rsidR="00AA012A" w:rsidRPr="00AA012A" w:rsidSect="00AC242F">
      <w:pgSz w:w="11907" w:h="16840" w:code="9"/>
      <w:pgMar w:top="2552" w:right="851" w:bottom="1701" w:left="1758" w:header="709" w:footer="284" w:gutter="0"/>
      <w:cols w:space="708"/>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9C62C" w14:textId="77777777" w:rsidR="005569A2" w:rsidRDefault="005569A2" w:rsidP="005569A2">
      <w:pPr>
        <w:spacing w:line="240" w:lineRule="auto"/>
      </w:pPr>
      <w:r>
        <w:separator/>
      </w:r>
    </w:p>
  </w:endnote>
  <w:endnote w:type="continuationSeparator" w:id="0">
    <w:p w14:paraId="606E2DDF" w14:textId="77777777" w:rsidR="005569A2" w:rsidRDefault="005569A2" w:rsidP="00556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2F392" w14:textId="77777777" w:rsidR="005569A2" w:rsidRDefault="005569A2" w:rsidP="005569A2">
      <w:pPr>
        <w:spacing w:line="240" w:lineRule="auto"/>
      </w:pPr>
      <w:r>
        <w:separator/>
      </w:r>
    </w:p>
  </w:footnote>
  <w:footnote w:type="continuationSeparator" w:id="0">
    <w:p w14:paraId="69917372" w14:textId="77777777" w:rsidR="005569A2" w:rsidRDefault="005569A2" w:rsidP="005569A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58E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8C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EA6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0C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A3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7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4E6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E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BE8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2A0E6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1134"/>
  <w:doNotHyphenateCaps/>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A3"/>
    <w:rsid w:val="00034A82"/>
    <w:rsid w:val="000628BF"/>
    <w:rsid w:val="0018228A"/>
    <w:rsid w:val="00185059"/>
    <w:rsid w:val="001B1A9D"/>
    <w:rsid w:val="001C014B"/>
    <w:rsid w:val="001F6AD4"/>
    <w:rsid w:val="00211537"/>
    <w:rsid w:val="002262A6"/>
    <w:rsid w:val="00233140"/>
    <w:rsid w:val="002429B5"/>
    <w:rsid w:val="002F18A8"/>
    <w:rsid w:val="00422E45"/>
    <w:rsid w:val="00455A20"/>
    <w:rsid w:val="00547AAA"/>
    <w:rsid w:val="005569A2"/>
    <w:rsid w:val="00562FB6"/>
    <w:rsid w:val="005808B1"/>
    <w:rsid w:val="00AA012A"/>
    <w:rsid w:val="00AC242F"/>
    <w:rsid w:val="00E474A3"/>
    <w:rsid w:val="00E623DC"/>
    <w:rsid w:val="00EA69CC"/>
    <w:rsid w:val="00EF7EA5"/>
    <w:rsid w:val="00F57F1F"/>
    <w:rsid w:val="00F8155B"/>
    <w:rsid w:val="00F82CB4"/>
    <w:rsid w:val="00FF0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A0B9F"/>
  <w15:chartTrackingRefBased/>
  <w15:docId w15:val="{FCA02448-645D-490F-9DE0-8D98A4C6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7EA5"/>
    <w:pPr>
      <w:tabs>
        <w:tab w:val="left" w:pos="454"/>
        <w:tab w:val="left" w:pos="1021"/>
        <w:tab w:val="left" w:pos="1588"/>
      </w:tabs>
      <w:spacing w:line="260" w:lineRule="atLeast"/>
    </w:pPr>
    <w:rPr>
      <w:rFonts w:ascii="Verdana" w:hAnsi="Verdana"/>
      <w:sz w:val="18"/>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unhideWhenUsed/>
    <w:qFormat/>
    <w:rsid w:val="00AC242F"/>
    <w:pPr>
      <w:keepNext/>
      <w:keepLines/>
      <w:spacing w:before="200"/>
      <w:outlineLvl w:val="1"/>
    </w:pPr>
    <w:rPr>
      <w:rFonts w:eastAsiaTheme="majorEastAsia" w:cstheme="majorBidi"/>
      <w:b/>
      <w:bCs/>
      <w:sz w:val="26"/>
      <w:szCs w:val="26"/>
    </w:rPr>
  </w:style>
  <w:style w:type="paragraph" w:styleId="Kop3">
    <w:name w:val="heading 3"/>
    <w:basedOn w:val="Standaard"/>
    <w:next w:val="Standaard"/>
    <w:qFormat/>
    <w:rsid w:val="00AC242F"/>
    <w:pPr>
      <w:keepNext/>
      <w:spacing w:before="240" w:after="60"/>
      <w:outlineLvl w:val="2"/>
    </w:pPr>
    <w:rPr>
      <w:rFonts w:cs="Arial"/>
      <w:b/>
      <w:bCs/>
      <w:szCs w:val="26"/>
    </w:rPr>
  </w:style>
  <w:style w:type="paragraph" w:styleId="Kop4">
    <w:name w:val="heading 4"/>
    <w:basedOn w:val="Standaard"/>
    <w:next w:val="Standaard"/>
    <w:link w:val="Kop4Char"/>
    <w:uiPriority w:val="9"/>
    <w:unhideWhenUsed/>
    <w:rsid w:val="00EF7E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F7EA5"/>
    <w:rPr>
      <w:rFonts w:asciiTheme="majorHAnsi" w:eastAsiaTheme="majorEastAsia" w:hAnsiTheme="majorHAnsi" w:cstheme="majorBidi"/>
      <w:b/>
      <w:bCs/>
      <w:i/>
      <w:iCs/>
      <w:color w:val="4F81BD" w:themeColor="accent1"/>
      <w:sz w:val="18"/>
    </w:rPr>
  </w:style>
  <w:style w:type="paragraph" w:customStyle="1" w:styleId="paragraafnietininhoudsopgave">
    <w:name w:val="paragraaf niet in inhoudsopgave"/>
    <w:basedOn w:val="Kop1"/>
    <w:pPr>
      <w:spacing w:before="0" w:after="0"/>
    </w:pPr>
    <w:rPr>
      <w:rFonts w:cs="Times New Roman"/>
      <w:b w:val="0"/>
      <w:bCs w:val="0"/>
      <w:i/>
      <w:iCs/>
      <w:kern w:val="0"/>
      <w:sz w:val="20"/>
      <w:szCs w:val="20"/>
    </w:rPr>
  </w:style>
  <w:style w:type="character" w:customStyle="1" w:styleId="Kop2Char">
    <w:name w:val="Kop 2 Char"/>
    <w:basedOn w:val="Standaardalinea-lettertype"/>
    <w:link w:val="Kop2"/>
    <w:uiPriority w:val="9"/>
    <w:rsid w:val="00AC242F"/>
    <w:rPr>
      <w:rFonts w:ascii="Verdana" w:eastAsiaTheme="majorEastAsia" w:hAnsi="Verdana" w:cstheme="majorBidi"/>
      <w:b/>
      <w:bCs/>
      <w:sz w:val="26"/>
      <w:szCs w:val="26"/>
    </w:rPr>
  </w:style>
  <w:style w:type="character" w:styleId="Intensieveverwijzing">
    <w:name w:val="Intense Reference"/>
    <w:basedOn w:val="Standaardalinea-lettertype"/>
    <w:uiPriority w:val="32"/>
    <w:rsid w:val="00EF7EA5"/>
    <w:rPr>
      <w:b/>
      <w:bCs/>
      <w:smallCaps/>
      <w:color w:val="C0504D" w:themeColor="accent2"/>
      <w:spacing w:val="5"/>
      <w:u w:val="single"/>
    </w:rPr>
  </w:style>
  <w:style w:type="paragraph" w:styleId="Koptekst">
    <w:name w:val="header"/>
    <w:basedOn w:val="Standaard"/>
    <w:link w:val="KoptekstChar"/>
    <w:uiPriority w:val="99"/>
    <w:unhideWhenUsed/>
    <w:rsid w:val="005569A2"/>
    <w:pPr>
      <w:tabs>
        <w:tab w:val="clear" w:pos="454"/>
        <w:tab w:val="clear" w:pos="1021"/>
        <w:tab w:val="clear" w:pos="1588"/>
        <w:tab w:val="center" w:pos="4536"/>
        <w:tab w:val="right" w:pos="9072"/>
      </w:tabs>
      <w:spacing w:line="240" w:lineRule="auto"/>
    </w:pPr>
  </w:style>
  <w:style w:type="character" w:customStyle="1" w:styleId="KoptekstChar">
    <w:name w:val="Koptekst Char"/>
    <w:basedOn w:val="Standaardalinea-lettertype"/>
    <w:link w:val="Koptekst"/>
    <w:uiPriority w:val="99"/>
    <w:rsid w:val="005569A2"/>
    <w:rPr>
      <w:rFonts w:ascii="Verdana" w:hAnsi="Verdana"/>
      <w:sz w:val="18"/>
    </w:rPr>
  </w:style>
  <w:style w:type="paragraph" w:styleId="Voettekst">
    <w:name w:val="footer"/>
    <w:basedOn w:val="Standaard"/>
    <w:link w:val="VoettekstChar"/>
    <w:uiPriority w:val="99"/>
    <w:unhideWhenUsed/>
    <w:rsid w:val="005569A2"/>
    <w:pPr>
      <w:tabs>
        <w:tab w:val="clear" w:pos="454"/>
        <w:tab w:val="clear" w:pos="1021"/>
        <w:tab w:val="clear" w:pos="1588"/>
        <w:tab w:val="center" w:pos="4536"/>
        <w:tab w:val="right" w:pos="9072"/>
      </w:tabs>
      <w:spacing w:line="240" w:lineRule="auto"/>
    </w:pPr>
  </w:style>
  <w:style w:type="character" w:customStyle="1" w:styleId="VoettekstChar">
    <w:name w:val="Voettekst Char"/>
    <w:basedOn w:val="Standaardalinea-lettertype"/>
    <w:link w:val="Voettekst"/>
    <w:uiPriority w:val="99"/>
    <w:rsid w:val="005569A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2078</Words>
  <Characters>11435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Abratanski, Victor</dc:creator>
  <cp:keywords/>
  <dc:description/>
  <cp:lastModifiedBy>Geelen, Fred</cp:lastModifiedBy>
  <cp:revision>2</cp:revision>
  <cp:lastPrinted>2010-09-13T06:24:00Z</cp:lastPrinted>
  <dcterms:created xsi:type="dcterms:W3CDTF">2022-03-14T13:50:00Z</dcterms:created>
  <dcterms:modified xsi:type="dcterms:W3CDTF">2022-03-14T13:50:00Z</dcterms:modified>
</cp:coreProperties>
</file>