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666" w:rsidRPr="00792445" w:rsidRDefault="00DF436C" w:rsidP="00095255">
      <w:pPr>
        <w:pStyle w:val="SNVoorbladtitel"/>
        <w:rPr>
          <w:rFonts w:ascii="Calibri" w:hAnsi="Calibri" w:cs="Calibri"/>
        </w:rPr>
      </w:pPr>
      <w:r>
        <w:rPr>
          <w:rFonts w:ascii="Calibri" w:hAnsi="Calibri" w:cs="Calibri"/>
        </w:rPr>
        <w:t>Behe</w:t>
      </w:r>
      <w:bookmarkStart w:id="0" w:name="_GoBack"/>
      <w:bookmarkEnd w:id="0"/>
      <w:r>
        <w:rPr>
          <w:rFonts w:ascii="Calibri" w:hAnsi="Calibri" w:cs="Calibri"/>
        </w:rPr>
        <w:t>ero</w:t>
      </w:r>
      <w:r w:rsidR="003B53F8" w:rsidRPr="00FF700B">
        <w:rPr>
          <w:rFonts w:ascii="Calibri" w:hAnsi="Calibri" w:cs="Calibri"/>
        </w:rPr>
        <w:t>vereenkomst van opdracht</w:t>
      </w:r>
      <w:r>
        <w:rPr>
          <w:rFonts w:ascii="Calibri" w:hAnsi="Calibri" w:cs="Calibri"/>
        </w:rPr>
        <w:t xml:space="preserve"> met betrekking tot</w:t>
      </w:r>
      <w:r>
        <w:rPr>
          <w:rFonts w:ascii="Calibri" w:hAnsi="Calibri" w:cs="Calibri"/>
        </w:rPr>
        <w:br/>
      </w:r>
      <w:r w:rsidRPr="00792445">
        <w:rPr>
          <w:rFonts w:ascii="Calibri" w:hAnsi="Calibri" w:cs="Calibri"/>
          <w:sz w:val="40"/>
          <w:szCs w:val="40"/>
        </w:rPr>
        <w:t>Magento Webshops SURF</w:t>
      </w:r>
    </w:p>
    <w:p w:rsidR="003B53F8" w:rsidRPr="00FF700B" w:rsidRDefault="003B53F8" w:rsidP="00095255">
      <w:pPr>
        <w:pStyle w:val="SNvoorbladtekst"/>
        <w:rPr>
          <w:rFonts w:ascii="Calibri" w:hAnsi="Calibri" w:cs="Calibri"/>
        </w:rPr>
      </w:pPr>
    </w:p>
    <w:p w:rsidR="003B53F8" w:rsidRPr="00FF700B" w:rsidRDefault="003B53F8" w:rsidP="00095255">
      <w:pPr>
        <w:pStyle w:val="SNvoorbladtekst"/>
        <w:rPr>
          <w:rFonts w:ascii="Calibri" w:hAnsi="Calibri" w:cs="Calibri"/>
        </w:rPr>
      </w:pPr>
      <w:r w:rsidRPr="00FF700B">
        <w:rPr>
          <w:rFonts w:ascii="Calibri" w:hAnsi="Calibri" w:cs="Calibri"/>
        </w:rPr>
        <w:t>tussen</w:t>
      </w:r>
    </w:p>
    <w:p w:rsidR="009122EA" w:rsidRPr="00FF700B" w:rsidRDefault="00B15C53" w:rsidP="00095255">
      <w:pPr>
        <w:pStyle w:val="SNvoorbladtekst"/>
        <w:rPr>
          <w:rFonts w:ascii="Calibri" w:hAnsi="Calibri" w:cs="Calibri"/>
        </w:rPr>
      </w:pPr>
      <w:bookmarkStart w:id="1" w:name="BMDialoog_01"/>
      <w:r w:rsidRPr="00FF700B">
        <w:rPr>
          <w:rFonts w:ascii="Calibri" w:hAnsi="Calibri" w:cs="Calibri"/>
        </w:rPr>
        <w:t>[Bedrijfsnaam opdrachtnemer]</w:t>
      </w:r>
      <w:bookmarkEnd w:id="1"/>
    </w:p>
    <w:p w:rsidR="00692666" w:rsidRPr="00FF700B" w:rsidRDefault="003B53F8" w:rsidP="00095255">
      <w:pPr>
        <w:pStyle w:val="SNvoorbladtekst"/>
        <w:rPr>
          <w:rFonts w:ascii="Calibri" w:hAnsi="Calibri" w:cs="Calibri"/>
        </w:rPr>
      </w:pPr>
      <w:r w:rsidRPr="00FF700B">
        <w:rPr>
          <w:rFonts w:ascii="Calibri" w:hAnsi="Calibri" w:cs="Calibri"/>
        </w:rPr>
        <w:t xml:space="preserve">en </w:t>
      </w:r>
    </w:p>
    <w:p w:rsidR="00692666" w:rsidRPr="00FF700B" w:rsidRDefault="0017730D" w:rsidP="00095255">
      <w:pPr>
        <w:pStyle w:val="SNvoorbladtekst"/>
        <w:rPr>
          <w:rFonts w:ascii="Calibri" w:hAnsi="Calibri" w:cs="Calibri"/>
        </w:rPr>
      </w:pPr>
      <w:r w:rsidRPr="00FF700B">
        <w:rPr>
          <w:rFonts w:ascii="Calibri" w:hAnsi="Calibri" w:cs="Calibri"/>
        </w:rPr>
        <w:t>SURF bv</w:t>
      </w:r>
    </w:p>
    <w:p w:rsidR="00692666" w:rsidRPr="00FF700B" w:rsidRDefault="00692666" w:rsidP="00095255">
      <w:pPr>
        <w:pStyle w:val="SNvoorbladtekst"/>
        <w:tabs>
          <w:tab w:val="left" w:pos="975"/>
        </w:tabs>
        <w:rPr>
          <w:rFonts w:ascii="Calibri" w:hAnsi="Calibri" w:cs="Calibri"/>
        </w:rPr>
      </w:pPr>
    </w:p>
    <w:p w:rsidR="0039411B" w:rsidRPr="00FF700B" w:rsidRDefault="0039411B" w:rsidP="00095255">
      <w:pPr>
        <w:pStyle w:val="SNvoorbladtekst"/>
        <w:tabs>
          <w:tab w:val="left" w:pos="975"/>
        </w:tabs>
        <w:rPr>
          <w:rFonts w:ascii="Calibri" w:hAnsi="Calibri" w:cs="Calibri"/>
        </w:rPr>
      </w:pPr>
    </w:p>
    <w:p w:rsidR="0039411B" w:rsidRPr="00FF700B" w:rsidRDefault="0039411B" w:rsidP="00095255">
      <w:pPr>
        <w:pStyle w:val="SNvoorbladtekst"/>
        <w:tabs>
          <w:tab w:val="left" w:pos="975"/>
        </w:tabs>
        <w:rPr>
          <w:rFonts w:ascii="Calibri" w:hAnsi="Calibri" w:cs="Calibri"/>
        </w:rPr>
      </w:pPr>
    </w:p>
    <w:p w:rsidR="003B53F8" w:rsidRPr="00FF700B" w:rsidRDefault="0017730D" w:rsidP="00095255">
      <w:pPr>
        <w:pStyle w:val="SNvoorbladtekst"/>
        <w:rPr>
          <w:rFonts w:ascii="Calibri" w:hAnsi="Calibri" w:cs="Calibri"/>
        </w:rPr>
      </w:pPr>
      <w:r w:rsidRPr="00FF700B">
        <w:rPr>
          <w:rFonts w:ascii="Calibri" w:hAnsi="Calibri" w:cs="Calibri"/>
        </w:rPr>
        <w:t>SURF</w:t>
      </w:r>
      <w:r w:rsidR="003B53F8" w:rsidRPr="00FF700B">
        <w:rPr>
          <w:rFonts w:ascii="Calibri" w:hAnsi="Calibri" w:cs="Calibri"/>
        </w:rPr>
        <w:t xml:space="preserve"> overeenkomst</w:t>
      </w:r>
    </w:p>
    <w:p w:rsidR="003B53F8" w:rsidRPr="00FF700B" w:rsidRDefault="0061368A" w:rsidP="00095255">
      <w:pPr>
        <w:pStyle w:val="SNvoorbladtekst"/>
        <w:rPr>
          <w:rFonts w:ascii="Calibri" w:hAnsi="Calibri" w:cs="Calibri"/>
        </w:rPr>
      </w:pPr>
      <w:r w:rsidRPr="00FF700B">
        <w:rPr>
          <w:rFonts w:ascii="Calibri" w:hAnsi="Calibri" w:cs="Calibri"/>
        </w:rPr>
        <w:t xml:space="preserve">Overeenkomstnummer: </w:t>
      </w:r>
      <w:bookmarkStart w:id="2" w:name="BMDialoog_02"/>
      <w:r w:rsidR="00B15C53" w:rsidRPr="00FF700B">
        <w:rPr>
          <w:rFonts w:ascii="Calibri" w:hAnsi="Calibri" w:cs="Calibri"/>
        </w:rPr>
        <w:t>[Overeenkomstnummer]</w:t>
      </w:r>
      <w:bookmarkEnd w:id="2"/>
    </w:p>
    <w:p w:rsidR="007822A6" w:rsidRPr="00FF700B" w:rsidRDefault="003B53F8" w:rsidP="00095255">
      <w:pPr>
        <w:pStyle w:val="SNvoorbladtekst"/>
        <w:rPr>
          <w:rFonts w:ascii="Calibri" w:hAnsi="Calibri" w:cs="Calibri"/>
        </w:rPr>
      </w:pPr>
      <w:r w:rsidRPr="00FF700B">
        <w:rPr>
          <w:rFonts w:ascii="Calibri" w:hAnsi="Calibri" w:cs="Calibri"/>
        </w:rPr>
        <w:t xml:space="preserve">Datum: </w:t>
      </w:r>
      <w:bookmarkStart w:id="3" w:name="BMDialoog_03"/>
      <w:r w:rsidR="00B15C53" w:rsidRPr="00FF700B">
        <w:rPr>
          <w:rFonts w:ascii="Calibri" w:hAnsi="Calibri" w:cs="Calibri"/>
        </w:rPr>
        <w:t>[Opmaakdatum overeenkomst]</w:t>
      </w:r>
      <w:bookmarkEnd w:id="3"/>
    </w:p>
    <w:p w:rsidR="00BB56C8" w:rsidRPr="00FF700B" w:rsidRDefault="00BB56C8" w:rsidP="00095255">
      <w:pPr>
        <w:pStyle w:val="SNvoorbladtekst"/>
        <w:rPr>
          <w:rFonts w:ascii="Calibri" w:hAnsi="Calibri" w:cs="Calibri"/>
        </w:rPr>
      </w:pPr>
    </w:p>
    <w:p w:rsidR="00692666" w:rsidRPr="002A1A8F" w:rsidRDefault="003B53F8" w:rsidP="00095255">
      <w:pPr>
        <w:pStyle w:val="SNTussenkop"/>
        <w:rPr>
          <w:rFonts w:ascii="Calibri" w:hAnsi="Calibri" w:cs="Calibri"/>
          <w:sz w:val="21"/>
          <w:szCs w:val="21"/>
        </w:rPr>
      </w:pPr>
      <w:r w:rsidRPr="00484084">
        <w:rPr>
          <w:rFonts w:ascii="Calibri" w:hAnsi="Calibri" w:cs="Calibri"/>
        </w:rPr>
        <w:br w:type="page"/>
      </w:r>
      <w:r w:rsidRPr="002A1A8F">
        <w:rPr>
          <w:rFonts w:ascii="Calibri" w:hAnsi="Calibri" w:cs="Calibri"/>
          <w:sz w:val="21"/>
          <w:szCs w:val="21"/>
        </w:rPr>
        <w:lastRenderedPageBreak/>
        <w:t>AANHEF</w:t>
      </w:r>
    </w:p>
    <w:p w:rsidR="0039411B" w:rsidRPr="002A1A8F" w:rsidRDefault="0039411B" w:rsidP="00095255">
      <w:pPr>
        <w:rPr>
          <w:rFonts w:ascii="Calibri" w:hAnsi="Calibri" w:cs="Calibri"/>
          <w:sz w:val="21"/>
          <w:szCs w:val="21"/>
        </w:rPr>
      </w:pPr>
    </w:p>
    <w:p w:rsidR="00692666" w:rsidRPr="002A1A8F" w:rsidRDefault="003B53F8" w:rsidP="00095255">
      <w:pPr>
        <w:rPr>
          <w:rFonts w:ascii="Calibri" w:hAnsi="Calibri" w:cs="Calibri"/>
          <w:b/>
          <w:sz w:val="21"/>
          <w:szCs w:val="21"/>
        </w:rPr>
      </w:pPr>
      <w:r w:rsidRPr="002A1A8F">
        <w:rPr>
          <w:rFonts w:ascii="Calibri" w:hAnsi="Calibri" w:cs="Calibri"/>
          <w:b/>
          <w:sz w:val="21"/>
          <w:szCs w:val="21"/>
        </w:rPr>
        <w:t>Partijen:</w:t>
      </w:r>
    </w:p>
    <w:p w:rsidR="003B53F8" w:rsidRPr="002A1A8F" w:rsidRDefault="0017730D" w:rsidP="00095255">
      <w:pPr>
        <w:rPr>
          <w:rFonts w:ascii="Calibri" w:hAnsi="Calibri" w:cs="Calibri"/>
          <w:b/>
          <w:bCs/>
          <w:sz w:val="21"/>
          <w:szCs w:val="21"/>
        </w:rPr>
      </w:pPr>
      <w:r w:rsidRPr="002A1A8F">
        <w:rPr>
          <w:rFonts w:ascii="Calibri" w:hAnsi="Calibri" w:cs="Calibri"/>
          <w:b/>
          <w:bCs/>
          <w:sz w:val="21"/>
          <w:szCs w:val="21"/>
        </w:rPr>
        <w:t>SURF bv</w:t>
      </w:r>
      <w:r w:rsidR="003B53F8" w:rsidRPr="002A1A8F">
        <w:rPr>
          <w:rFonts w:ascii="Calibri" w:hAnsi="Calibri" w:cs="Calibri"/>
          <w:b/>
          <w:bCs/>
          <w:sz w:val="21"/>
          <w:szCs w:val="21"/>
        </w:rPr>
        <w:t xml:space="preserve">, </w:t>
      </w:r>
    </w:p>
    <w:p w:rsidR="003B53F8" w:rsidRPr="002A1A8F" w:rsidRDefault="003B53F8" w:rsidP="00095255">
      <w:pPr>
        <w:rPr>
          <w:rFonts w:ascii="Calibri" w:hAnsi="Calibri" w:cs="Calibri"/>
          <w:sz w:val="21"/>
          <w:szCs w:val="21"/>
        </w:rPr>
      </w:pPr>
      <w:r w:rsidRPr="002A1A8F">
        <w:rPr>
          <w:rFonts w:ascii="Calibri" w:hAnsi="Calibri" w:cs="Calibri"/>
          <w:sz w:val="21"/>
          <w:szCs w:val="21"/>
        </w:rPr>
        <w:t xml:space="preserve">gevestigd te Utrecht, </w:t>
      </w:r>
      <w:r w:rsidR="00271466" w:rsidRPr="002A1A8F">
        <w:rPr>
          <w:rFonts w:ascii="Calibri" w:hAnsi="Calibri" w:cs="Calibri"/>
          <w:sz w:val="21"/>
          <w:szCs w:val="21"/>
        </w:rPr>
        <w:t>Kantoren Hoog Overborch (Hoog Catharijne), Moreelsepark 48, 3511 EP</w:t>
      </w:r>
      <w:r w:rsidR="00370D3C" w:rsidRPr="002A1A8F">
        <w:rPr>
          <w:rFonts w:ascii="Calibri" w:hAnsi="Calibri" w:cs="Calibri"/>
          <w:sz w:val="21"/>
          <w:szCs w:val="21"/>
        </w:rPr>
        <w:t>,</w:t>
      </w:r>
      <w:r w:rsidR="00572EDB" w:rsidRPr="002A1A8F">
        <w:rPr>
          <w:rFonts w:ascii="Calibri" w:hAnsi="Calibri" w:cs="Calibri"/>
          <w:sz w:val="21"/>
          <w:szCs w:val="21"/>
        </w:rPr>
        <w:t xml:space="preserve"> </w:t>
      </w:r>
      <w:r w:rsidRPr="002A1A8F">
        <w:rPr>
          <w:rFonts w:ascii="Calibri" w:hAnsi="Calibri" w:cs="Calibri"/>
          <w:sz w:val="21"/>
          <w:szCs w:val="21"/>
        </w:rPr>
        <w:t>te dezen vertegenwoordigd door</w:t>
      </w:r>
      <w:r w:rsidR="00B15C53" w:rsidRPr="002A1A8F">
        <w:rPr>
          <w:rFonts w:ascii="Calibri" w:hAnsi="Calibri" w:cs="Calibri"/>
          <w:sz w:val="21"/>
          <w:szCs w:val="21"/>
        </w:rPr>
        <w:t xml:space="preserve"> </w:t>
      </w:r>
      <w:bookmarkStart w:id="4" w:name="BMDialoog_95A"/>
      <w:r w:rsidR="00B15C53" w:rsidRPr="002A1A8F">
        <w:rPr>
          <w:rFonts w:ascii="Calibri" w:hAnsi="Calibri" w:cs="Calibri"/>
          <w:sz w:val="21"/>
          <w:szCs w:val="21"/>
        </w:rPr>
        <w:t xml:space="preserve">[Ondertekenaar </w:t>
      </w:r>
      <w:r w:rsidR="0017730D" w:rsidRPr="002A1A8F">
        <w:rPr>
          <w:rFonts w:ascii="Calibri" w:hAnsi="Calibri" w:cs="Calibri"/>
          <w:sz w:val="21"/>
          <w:szCs w:val="21"/>
        </w:rPr>
        <w:t>SURF</w:t>
      </w:r>
      <w:r w:rsidR="00B15C53" w:rsidRPr="002A1A8F">
        <w:rPr>
          <w:rFonts w:ascii="Calibri" w:hAnsi="Calibri" w:cs="Calibri"/>
          <w:sz w:val="21"/>
          <w:szCs w:val="21"/>
        </w:rPr>
        <w:t>]</w:t>
      </w:r>
      <w:bookmarkEnd w:id="4"/>
      <w:r w:rsidRPr="002A1A8F">
        <w:rPr>
          <w:rFonts w:ascii="Calibri" w:hAnsi="Calibri" w:cs="Calibri"/>
          <w:sz w:val="21"/>
          <w:szCs w:val="21"/>
        </w:rPr>
        <w:t>,</w:t>
      </w:r>
      <w:r w:rsidR="00B15C53" w:rsidRPr="002A1A8F">
        <w:rPr>
          <w:rFonts w:ascii="Calibri" w:hAnsi="Calibri" w:cs="Calibri"/>
          <w:sz w:val="21"/>
          <w:szCs w:val="21"/>
        </w:rPr>
        <w:t xml:space="preserve"> </w:t>
      </w:r>
      <w:bookmarkStart w:id="5" w:name="BMDialoog_96A"/>
      <w:r w:rsidR="00B15C53" w:rsidRPr="002A1A8F">
        <w:rPr>
          <w:rFonts w:ascii="Calibri" w:hAnsi="Calibri" w:cs="Calibri"/>
          <w:sz w:val="21"/>
          <w:szCs w:val="21"/>
        </w:rPr>
        <w:t xml:space="preserve">[Functie ondertekenaar </w:t>
      </w:r>
      <w:r w:rsidR="0017730D" w:rsidRPr="002A1A8F">
        <w:rPr>
          <w:rFonts w:ascii="Calibri" w:hAnsi="Calibri" w:cs="Calibri"/>
          <w:sz w:val="21"/>
          <w:szCs w:val="21"/>
        </w:rPr>
        <w:t>SURF</w:t>
      </w:r>
      <w:r w:rsidR="00B15C53" w:rsidRPr="002A1A8F">
        <w:rPr>
          <w:rFonts w:ascii="Calibri" w:hAnsi="Calibri" w:cs="Calibri"/>
          <w:sz w:val="21"/>
          <w:szCs w:val="21"/>
        </w:rPr>
        <w:t>]</w:t>
      </w:r>
      <w:bookmarkEnd w:id="5"/>
      <w:r w:rsidRPr="002A1A8F">
        <w:rPr>
          <w:rFonts w:ascii="Calibri" w:hAnsi="Calibri" w:cs="Calibri"/>
          <w:sz w:val="21"/>
          <w:szCs w:val="21"/>
        </w:rPr>
        <w:t>,</w:t>
      </w:r>
      <w:r w:rsidR="0039411B" w:rsidRPr="002A1A8F">
        <w:rPr>
          <w:rFonts w:ascii="Calibri" w:hAnsi="Calibri" w:cs="Calibri"/>
          <w:sz w:val="21"/>
          <w:szCs w:val="21"/>
        </w:rPr>
        <w:br/>
      </w:r>
      <w:r w:rsidRPr="002A1A8F">
        <w:rPr>
          <w:rFonts w:ascii="Calibri" w:hAnsi="Calibri" w:cs="Calibri"/>
          <w:sz w:val="21"/>
          <w:szCs w:val="21"/>
        </w:rPr>
        <w:t xml:space="preserve">hierna te noemen: </w:t>
      </w:r>
      <w:r w:rsidR="0017730D" w:rsidRPr="002A1A8F">
        <w:rPr>
          <w:rFonts w:ascii="Calibri" w:hAnsi="Calibri" w:cs="Calibri"/>
          <w:sz w:val="21"/>
          <w:szCs w:val="21"/>
        </w:rPr>
        <w:t>SURF</w:t>
      </w:r>
      <w:r w:rsidRPr="002A1A8F">
        <w:rPr>
          <w:rFonts w:ascii="Calibri" w:hAnsi="Calibri" w:cs="Calibri"/>
          <w:sz w:val="21"/>
          <w:szCs w:val="21"/>
        </w:rPr>
        <w:t xml:space="preserve"> </w:t>
      </w:r>
    </w:p>
    <w:p w:rsidR="003B53F8" w:rsidRPr="002A1A8F" w:rsidRDefault="003B53F8" w:rsidP="00095255">
      <w:pPr>
        <w:rPr>
          <w:rFonts w:ascii="Calibri" w:hAnsi="Calibri" w:cs="Calibri"/>
          <w:sz w:val="21"/>
          <w:szCs w:val="21"/>
        </w:rPr>
      </w:pPr>
      <w:r w:rsidRPr="002A1A8F">
        <w:rPr>
          <w:rFonts w:ascii="Calibri" w:hAnsi="Calibri" w:cs="Calibri"/>
          <w:sz w:val="21"/>
          <w:szCs w:val="21"/>
        </w:rPr>
        <w:t>enerzijds</w:t>
      </w:r>
    </w:p>
    <w:p w:rsidR="003B53F8" w:rsidRPr="002A1A8F" w:rsidRDefault="003B53F8" w:rsidP="00095255">
      <w:pPr>
        <w:rPr>
          <w:rFonts w:ascii="Calibri" w:hAnsi="Calibri" w:cs="Calibri"/>
          <w:sz w:val="21"/>
          <w:szCs w:val="21"/>
        </w:rPr>
      </w:pPr>
      <w:r w:rsidRPr="002A1A8F">
        <w:rPr>
          <w:rFonts w:ascii="Calibri" w:hAnsi="Calibri" w:cs="Calibri"/>
          <w:sz w:val="21"/>
          <w:szCs w:val="21"/>
        </w:rPr>
        <w:t>en</w:t>
      </w:r>
    </w:p>
    <w:p w:rsidR="003B53F8" w:rsidRPr="002A1A8F" w:rsidRDefault="004A2819" w:rsidP="00095255">
      <w:pPr>
        <w:rPr>
          <w:rFonts w:ascii="Calibri" w:hAnsi="Calibri" w:cs="Calibri"/>
          <w:b/>
          <w:sz w:val="21"/>
          <w:szCs w:val="21"/>
        </w:rPr>
      </w:pPr>
      <w:r w:rsidRPr="002A1A8F">
        <w:rPr>
          <w:rFonts w:ascii="Calibri" w:hAnsi="Calibri" w:cs="Calibri"/>
          <w:b/>
          <w:sz w:val="21"/>
          <w:szCs w:val="21"/>
        </w:rPr>
        <w:t>Opdrachtnemer</w:t>
      </w:r>
      <w:r w:rsidR="003B53F8" w:rsidRPr="002A1A8F">
        <w:rPr>
          <w:rFonts w:ascii="Calibri" w:hAnsi="Calibri" w:cs="Calibri"/>
          <w:b/>
          <w:sz w:val="21"/>
          <w:szCs w:val="21"/>
        </w:rPr>
        <w:t xml:space="preserve">, </w:t>
      </w:r>
    </w:p>
    <w:p w:rsidR="00D879AB" w:rsidRPr="002A1A8F" w:rsidRDefault="00B15C53" w:rsidP="00095255">
      <w:pPr>
        <w:rPr>
          <w:rFonts w:ascii="Calibri" w:hAnsi="Calibri" w:cs="Calibri"/>
          <w:sz w:val="21"/>
          <w:szCs w:val="21"/>
        </w:rPr>
      </w:pPr>
      <w:bookmarkStart w:id="6" w:name="BMDialoog_12"/>
      <w:r w:rsidRPr="002A1A8F">
        <w:rPr>
          <w:rFonts w:ascii="Calibri" w:hAnsi="Calibri" w:cs="Calibri"/>
          <w:sz w:val="21"/>
          <w:szCs w:val="21"/>
        </w:rPr>
        <w:t>[Bedrijfsnaam opdrachtnemer]</w:t>
      </w:r>
      <w:bookmarkEnd w:id="6"/>
      <w:r w:rsidR="00D879AB" w:rsidRPr="002A1A8F">
        <w:rPr>
          <w:rFonts w:ascii="Calibri" w:hAnsi="Calibri" w:cs="Calibri"/>
          <w:sz w:val="21"/>
          <w:szCs w:val="21"/>
        </w:rPr>
        <w:t>, gevestigd te</w:t>
      </w:r>
      <w:r w:rsidRPr="002A1A8F">
        <w:rPr>
          <w:rFonts w:ascii="Calibri" w:hAnsi="Calibri" w:cs="Calibri"/>
          <w:sz w:val="21"/>
          <w:szCs w:val="21"/>
        </w:rPr>
        <w:t xml:space="preserve"> </w:t>
      </w:r>
      <w:bookmarkStart w:id="7" w:name="BMDialoog_13"/>
      <w:r w:rsidRPr="002A1A8F">
        <w:rPr>
          <w:rFonts w:ascii="Calibri" w:hAnsi="Calibri" w:cs="Calibri"/>
          <w:sz w:val="21"/>
          <w:szCs w:val="21"/>
        </w:rPr>
        <w:t>[Vestigingsplaats opdrachtnemer]</w:t>
      </w:r>
      <w:bookmarkEnd w:id="7"/>
      <w:r w:rsidR="00ED21BD" w:rsidRPr="002A1A8F">
        <w:rPr>
          <w:rFonts w:ascii="Calibri" w:hAnsi="Calibri" w:cs="Calibri"/>
          <w:sz w:val="21"/>
          <w:szCs w:val="21"/>
        </w:rPr>
        <w:t>,</w:t>
      </w:r>
      <w:r w:rsidR="00D879AB" w:rsidRPr="002A1A8F">
        <w:rPr>
          <w:rFonts w:ascii="Calibri" w:hAnsi="Calibri" w:cs="Calibri"/>
          <w:sz w:val="21"/>
          <w:szCs w:val="21"/>
        </w:rPr>
        <w:t xml:space="preserve"> kantoorhoudende aan de</w:t>
      </w:r>
      <w:r w:rsidRPr="002A1A8F">
        <w:rPr>
          <w:rFonts w:ascii="Calibri" w:hAnsi="Calibri" w:cs="Calibri"/>
          <w:sz w:val="21"/>
          <w:szCs w:val="21"/>
        </w:rPr>
        <w:t xml:space="preserve"> </w:t>
      </w:r>
      <w:bookmarkStart w:id="8" w:name="BMDialoog_14"/>
      <w:r w:rsidRPr="002A1A8F">
        <w:rPr>
          <w:rFonts w:ascii="Calibri" w:hAnsi="Calibri" w:cs="Calibri"/>
          <w:sz w:val="21"/>
          <w:szCs w:val="21"/>
        </w:rPr>
        <w:t>[Straat opdrachtnemer]</w:t>
      </w:r>
      <w:bookmarkEnd w:id="8"/>
      <w:r w:rsidR="00ED21BD" w:rsidRPr="002A1A8F">
        <w:rPr>
          <w:rFonts w:ascii="Calibri" w:hAnsi="Calibri" w:cs="Calibri"/>
          <w:sz w:val="21"/>
          <w:szCs w:val="21"/>
        </w:rPr>
        <w:t>,</w:t>
      </w:r>
      <w:r w:rsidR="00D879AB" w:rsidRPr="002A1A8F">
        <w:rPr>
          <w:rFonts w:ascii="Calibri" w:hAnsi="Calibri" w:cs="Calibri"/>
          <w:sz w:val="21"/>
          <w:szCs w:val="21"/>
        </w:rPr>
        <w:t xml:space="preserve"> </w:t>
      </w:r>
      <w:bookmarkStart w:id="9" w:name="BMDialoog_15"/>
      <w:r w:rsidRPr="002A1A8F">
        <w:rPr>
          <w:rFonts w:ascii="Calibri" w:hAnsi="Calibri" w:cs="Calibri"/>
          <w:sz w:val="21"/>
          <w:szCs w:val="21"/>
        </w:rPr>
        <w:t>[Postcode opdrachtnemer]</w:t>
      </w:r>
      <w:bookmarkEnd w:id="9"/>
      <w:r w:rsidR="00D879AB" w:rsidRPr="002A1A8F">
        <w:rPr>
          <w:rFonts w:ascii="Calibri" w:hAnsi="Calibri" w:cs="Calibri"/>
          <w:sz w:val="21"/>
          <w:szCs w:val="21"/>
        </w:rPr>
        <w:t>, te dezen vertegenwoordigd door</w:t>
      </w:r>
      <w:r w:rsidRPr="002A1A8F">
        <w:rPr>
          <w:rFonts w:ascii="Calibri" w:hAnsi="Calibri" w:cs="Calibri"/>
          <w:sz w:val="21"/>
          <w:szCs w:val="21"/>
        </w:rPr>
        <w:t xml:space="preserve"> </w:t>
      </w:r>
      <w:bookmarkStart w:id="10" w:name="BMDialoog_16"/>
      <w:r w:rsidRPr="002A1A8F">
        <w:rPr>
          <w:rFonts w:ascii="Calibri" w:hAnsi="Calibri" w:cs="Calibri"/>
          <w:sz w:val="21"/>
          <w:szCs w:val="21"/>
        </w:rPr>
        <w:t>[Vertegenwoordiger opdrachtnemer]</w:t>
      </w:r>
      <w:bookmarkEnd w:id="10"/>
      <w:r w:rsidR="0055697E" w:rsidRPr="002A1A8F">
        <w:rPr>
          <w:rFonts w:ascii="Calibri" w:hAnsi="Calibri" w:cs="Calibri"/>
          <w:sz w:val="21"/>
          <w:szCs w:val="21"/>
        </w:rPr>
        <w:t>,</w:t>
      </w:r>
      <w:r w:rsidR="00D879AB" w:rsidRPr="002A1A8F">
        <w:rPr>
          <w:rFonts w:ascii="Calibri" w:hAnsi="Calibri" w:cs="Calibri"/>
          <w:sz w:val="21"/>
          <w:szCs w:val="21"/>
        </w:rPr>
        <w:t xml:space="preserve"> </w:t>
      </w:r>
      <w:bookmarkStart w:id="11" w:name="BMDialoog_17"/>
      <w:r w:rsidRPr="002A1A8F">
        <w:rPr>
          <w:rFonts w:ascii="Calibri" w:hAnsi="Calibri" w:cs="Calibri"/>
          <w:sz w:val="21"/>
          <w:szCs w:val="21"/>
        </w:rPr>
        <w:t>[Functie vertegenwoordiger opdrachtnemer]</w:t>
      </w:r>
      <w:bookmarkEnd w:id="11"/>
      <w:r w:rsidR="00D879AB" w:rsidRPr="002A1A8F">
        <w:rPr>
          <w:rFonts w:ascii="Calibri" w:hAnsi="Calibri" w:cs="Calibri"/>
          <w:sz w:val="21"/>
          <w:szCs w:val="21"/>
        </w:rPr>
        <w:t>, hierna te noemen: Opdrachtnemer</w:t>
      </w:r>
    </w:p>
    <w:p w:rsidR="0039411B" w:rsidRPr="002A1A8F" w:rsidRDefault="0039411B" w:rsidP="00095255">
      <w:pPr>
        <w:rPr>
          <w:rFonts w:ascii="Calibri" w:hAnsi="Calibri" w:cs="Calibri"/>
          <w:sz w:val="21"/>
          <w:szCs w:val="21"/>
        </w:rPr>
      </w:pPr>
    </w:p>
    <w:p w:rsidR="00692666" w:rsidRPr="002A1A8F" w:rsidRDefault="003B53F8" w:rsidP="00095255">
      <w:pPr>
        <w:rPr>
          <w:rFonts w:ascii="Calibri" w:hAnsi="Calibri" w:cs="Calibri"/>
          <w:b/>
          <w:sz w:val="21"/>
          <w:szCs w:val="21"/>
        </w:rPr>
      </w:pPr>
      <w:r w:rsidRPr="002A1A8F">
        <w:rPr>
          <w:rFonts w:ascii="Calibri" w:hAnsi="Calibri" w:cs="Calibri"/>
          <w:b/>
          <w:sz w:val="21"/>
          <w:szCs w:val="21"/>
        </w:rPr>
        <w:t>Overwegende dat:</w:t>
      </w:r>
    </w:p>
    <w:p w:rsidR="00B72FB0" w:rsidRPr="002A1A8F" w:rsidRDefault="0017730D" w:rsidP="00095255">
      <w:pPr>
        <w:pStyle w:val="SNOpsomming"/>
        <w:rPr>
          <w:rFonts w:ascii="Calibri" w:hAnsi="Calibri" w:cs="Calibri"/>
          <w:sz w:val="21"/>
          <w:szCs w:val="21"/>
        </w:rPr>
      </w:pPr>
      <w:r w:rsidRPr="002A1A8F">
        <w:rPr>
          <w:rFonts w:ascii="Calibri" w:hAnsi="Calibri" w:cs="Calibri"/>
          <w:sz w:val="21"/>
          <w:szCs w:val="21"/>
        </w:rPr>
        <w:t>SURF</w:t>
      </w:r>
      <w:r w:rsidR="003B53F8" w:rsidRPr="002A1A8F">
        <w:rPr>
          <w:rFonts w:ascii="Calibri" w:hAnsi="Calibri" w:cs="Calibri"/>
          <w:sz w:val="21"/>
          <w:szCs w:val="21"/>
        </w:rPr>
        <w:t xml:space="preserve"> voor haar doelgroep het </w:t>
      </w:r>
      <w:r w:rsidR="00DF436C">
        <w:rPr>
          <w:rFonts w:ascii="Calibri" w:hAnsi="Calibri" w:cs="Calibri"/>
          <w:sz w:val="21"/>
          <w:szCs w:val="21"/>
        </w:rPr>
        <w:t xml:space="preserve">webshops </w:t>
      </w:r>
      <w:r w:rsidR="003B53F8" w:rsidRPr="002A1A8F">
        <w:rPr>
          <w:rFonts w:ascii="Calibri" w:hAnsi="Calibri" w:cs="Calibri"/>
          <w:sz w:val="21"/>
          <w:szCs w:val="21"/>
        </w:rPr>
        <w:t xml:space="preserve">exploiteert </w:t>
      </w:r>
      <w:r w:rsidR="00DF436C">
        <w:rPr>
          <w:rFonts w:ascii="Calibri" w:hAnsi="Calibri" w:cs="Calibri"/>
          <w:sz w:val="21"/>
          <w:szCs w:val="21"/>
        </w:rPr>
        <w:t xml:space="preserve">welke </w:t>
      </w:r>
      <w:r w:rsidR="00DF436C" w:rsidRPr="00DF436C">
        <w:rPr>
          <w:rFonts w:ascii="Calibri" w:hAnsi="Calibri" w:cs="Calibri"/>
          <w:sz w:val="21"/>
          <w:szCs w:val="21"/>
        </w:rPr>
        <w:t xml:space="preserve">digitale </w:t>
      </w:r>
      <w:r w:rsidR="00DF436C">
        <w:rPr>
          <w:rFonts w:ascii="Calibri" w:hAnsi="Calibri" w:cs="Calibri"/>
          <w:sz w:val="21"/>
          <w:szCs w:val="21"/>
        </w:rPr>
        <w:t xml:space="preserve">en niet digitale </w:t>
      </w:r>
      <w:r w:rsidR="00DF436C" w:rsidRPr="00DF436C">
        <w:rPr>
          <w:rFonts w:ascii="Calibri" w:hAnsi="Calibri" w:cs="Calibri"/>
          <w:sz w:val="21"/>
          <w:szCs w:val="21"/>
        </w:rPr>
        <w:t xml:space="preserve">producten </w:t>
      </w:r>
      <w:r w:rsidR="00DF436C">
        <w:rPr>
          <w:rFonts w:ascii="Calibri" w:hAnsi="Calibri" w:cs="Calibri"/>
          <w:sz w:val="21"/>
          <w:szCs w:val="21"/>
        </w:rPr>
        <w:t>aanbiedt en</w:t>
      </w:r>
      <w:r w:rsidR="00DF436C" w:rsidRPr="00DF436C">
        <w:rPr>
          <w:rFonts w:ascii="Calibri" w:hAnsi="Calibri" w:cs="Calibri"/>
          <w:sz w:val="21"/>
          <w:szCs w:val="21"/>
        </w:rPr>
        <w:t xml:space="preserve"> gebruik </w:t>
      </w:r>
      <w:r w:rsidR="00DF436C">
        <w:rPr>
          <w:rFonts w:ascii="Calibri" w:hAnsi="Calibri" w:cs="Calibri"/>
          <w:sz w:val="21"/>
          <w:szCs w:val="21"/>
        </w:rPr>
        <w:t xml:space="preserve">maakt </w:t>
      </w:r>
      <w:r w:rsidR="00DF436C" w:rsidRPr="00DF436C">
        <w:rPr>
          <w:rFonts w:ascii="Calibri" w:hAnsi="Calibri" w:cs="Calibri"/>
          <w:sz w:val="21"/>
          <w:szCs w:val="21"/>
        </w:rPr>
        <w:t>van externe leveranciers voor de uitlevering</w:t>
      </w:r>
      <w:r w:rsidR="003B53F8" w:rsidRPr="002A1A8F">
        <w:rPr>
          <w:rFonts w:ascii="Calibri" w:hAnsi="Calibri" w:cs="Calibri"/>
          <w:sz w:val="21"/>
          <w:szCs w:val="21"/>
        </w:rPr>
        <w:t>;</w:t>
      </w:r>
    </w:p>
    <w:p w:rsidR="0095553E" w:rsidRPr="002A1A8F" w:rsidRDefault="0095553E" w:rsidP="00B15C53">
      <w:pPr>
        <w:pStyle w:val="SNOpsomming"/>
        <w:rPr>
          <w:rFonts w:ascii="Calibri" w:hAnsi="Calibri" w:cs="Calibri"/>
          <w:sz w:val="21"/>
          <w:szCs w:val="21"/>
        </w:rPr>
      </w:pPr>
      <w:r w:rsidRPr="002A1A8F">
        <w:rPr>
          <w:rFonts w:ascii="Calibri" w:hAnsi="Calibri" w:cs="Calibri"/>
          <w:sz w:val="21"/>
          <w:szCs w:val="21"/>
        </w:rPr>
        <w:t xml:space="preserve">Opdrachtnemer een organisatie is die zich </w:t>
      </w:r>
      <w:r w:rsidR="00815B18" w:rsidRPr="002A1A8F">
        <w:rPr>
          <w:rFonts w:ascii="Calibri" w:hAnsi="Calibri" w:cs="Calibri"/>
          <w:sz w:val="21"/>
          <w:szCs w:val="21"/>
        </w:rPr>
        <w:t>bezighoudt</w:t>
      </w:r>
      <w:r w:rsidRPr="002A1A8F">
        <w:rPr>
          <w:rFonts w:ascii="Calibri" w:hAnsi="Calibri" w:cs="Calibri"/>
          <w:sz w:val="21"/>
          <w:szCs w:val="21"/>
        </w:rPr>
        <w:t xml:space="preserve"> met </w:t>
      </w:r>
      <w:bookmarkStart w:id="12" w:name="BMDialoog_18"/>
      <w:r w:rsidR="00B15C53" w:rsidRPr="002A1A8F">
        <w:rPr>
          <w:rFonts w:ascii="Calibri" w:hAnsi="Calibri" w:cs="Calibri"/>
          <w:sz w:val="21"/>
          <w:szCs w:val="21"/>
        </w:rPr>
        <w:t>[Opdrachtnemer houdt zich bezig met]</w:t>
      </w:r>
      <w:bookmarkEnd w:id="12"/>
      <w:r w:rsidRPr="002A1A8F">
        <w:rPr>
          <w:rFonts w:ascii="Calibri" w:hAnsi="Calibri" w:cs="Calibri"/>
          <w:sz w:val="21"/>
          <w:szCs w:val="21"/>
        </w:rPr>
        <w:t xml:space="preserve"> en diensten verleent op het gebied van</w:t>
      </w:r>
      <w:r w:rsidR="00B15C53" w:rsidRPr="002A1A8F">
        <w:rPr>
          <w:rFonts w:ascii="Calibri" w:hAnsi="Calibri" w:cs="Calibri"/>
          <w:sz w:val="21"/>
          <w:szCs w:val="21"/>
        </w:rPr>
        <w:t xml:space="preserve"> </w:t>
      </w:r>
      <w:bookmarkStart w:id="13" w:name="BMDialoog_19"/>
      <w:r w:rsidR="00DF436C">
        <w:rPr>
          <w:rFonts w:ascii="Calibri" w:hAnsi="Calibri" w:cs="Calibri"/>
          <w:sz w:val="21"/>
          <w:szCs w:val="21"/>
        </w:rPr>
        <w:t>technisch beheer en ontwikkeling van eCommerce platform gebaseerd op Magento2</w:t>
      </w:r>
      <w:bookmarkEnd w:id="13"/>
      <w:r w:rsidR="00ED21BD" w:rsidRPr="002A1A8F">
        <w:rPr>
          <w:rFonts w:ascii="Calibri" w:hAnsi="Calibri" w:cs="Calibri"/>
          <w:sz w:val="21"/>
          <w:szCs w:val="21"/>
        </w:rPr>
        <w:t>;</w:t>
      </w:r>
    </w:p>
    <w:p w:rsidR="00DF436C" w:rsidRPr="00DF436C" w:rsidRDefault="00DF436C" w:rsidP="00DF436C">
      <w:pPr>
        <w:pStyle w:val="SNOpsomming"/>
        <w:rPr>
          <w:rFonts w:ascii="Calibri" w:hAnsi="Calibri" w:cs="Calibri"/>
          <w:sz w:val="21"/>
          <w:szCs w:val="21"/>
        </w:rPr>
      </w:pPr>
      <w:r w:rsidRPr="00DF436C">
        <w:rPr>
          <w:rFonts w:ascii="Calibri" w:hAnsi="Calibri" w:cs="Calibri"/>
          <w:sz w:val="21"/>
          <w:szCs w:val="21"/>
        </w:rPr>
        <w:t>SURF op [datum] [via een Europese aanbesteding] een offerte-aanvraag heeft gedaan onder referentienummer [referentie/kenmerk] met betrekking tot [naam opdracht];</w:t>
      </w:r>
    </w:p>
    <w:p w:rsidR="00DF436C" w:rsidRPr="00DF436C" w:rsidRDefault="00DF436C" w:rsidP="00DF436C">
      <w:pPr>
        <w:pStyle w:val="SNOpsomming"/>
        <w:rPr>
          <w:rFonts w:ascii="Calibri" w:hAnsi="Calibri" w:cs="Calibri"/>
          <w:sz w:val="21"/>
          <w:szCs w:val="21"/>
        </w:rPr>
      </w:pPr>
      <w:r w:rsidRPr="00DF436C">
        <w:rPr>
          <w:rFonts w:ascii="Calibri" w:hAnsi="Calibri" w:cs="Calibri"/>
          <w:sz w:val="21"/>
          <w:szCs w:val="21"/>
        </w:rPr>
        <w:t>Opdrachtnemer op [datum] een offerte onder referentienummer [referentie/kenmerk] heeft uitgebracht aan SURF betrekking tot de voornoemde offerte-aanvraag;</w:t>
      </w:r>
    </w:p>
    <w:p w:rsidR="00DF436C" w:rsidRPr="00DF436C" w:rsidRDefault="00DF436C" w:rsidP="00DF436C">
      <w:pPr>
        <w:pStyle w:val="SNOpsomming"/>
        <w:rPr>
          <w:rFonts w:ascii="Calibri" w:hAnsi="Calibri" w:cs="Calibri"/>
          <w:sz w:val="21"/>
          <w:szCs w:val="21"/>
        </w:rPr>
      </w:pPr>
      <w:r w:rsidRPr="00DF436C">
        <w:rPr>
          <w:rFonts w:ascii="Calibri" w:hAnsi="Calibri" w:cs="Calibri"/>
          <w:sz w:val="21"/>
          <w:szCs w:val="21"/>
        </w:rPr>
        <w:t>SURF de opdracht zoals omschreven in de voornoemde offerte-aanvraag aan Opdrachtnemer wenst te gunnen;</w:t>
      </w:r>
    </w:p>
    <w:p w:rsidR="00692666" w:rsidRPr="00DF436C" w:rsidRDefault="00DF436C" w:rsidP="00412EFF">
      <w:pPr>
        <w:pStyle w:val="SNOpsomming"/>
        <w:rPr>
          <w:rFonts w:ascii="Calibri" w:hAnsi="Calibri" w:cs="Calibri"/>
          <w:sz w:val="21"/>
          <w:szCs w:val="21"/>
        </w:rPr>
      </w:pPr>
      <w:r w:rsidRPr="00DF436C">
        <w:rPr>
          <w:rFonts w:ascii="Calibri" w:hAnsi="Calibri" w:cs="Calibri"/>
          <w:sz w:val="21"/>
          <w:szCs w:val="21"/>
        </w:rPr>
        <w:t>Opdrachtnemer en SURF overeenstemming hebben bereikt over de (uitvoering van) de gevraagde werkzaamheden en de prijs daarvoor en deze afspraken hebben vastgelegd in bijgaande Beheerovereenkomst en de bijlagen daarbij</w:t>
      </w:r>
      <w:r w:rsidR="003B53F8" w:rsidRPr="00DF436C">
        <w:rPr>
          <w:rFonts w:ascii="Calibri" w:hAnsi="Calibri" w:cs="Calibri"/>
          <w:sz w:val="21"/>
          <w:szCs w:val="21"/>
        </w:rPr>
        <w:t>.</w:t>
      </w:r>
    </w:p>
    <w:p w:rsidR="003B53F8" w:rsidRPr="002A1A8F" w:rsidRDefault="003B53F8" w:rsidP="00095255">
      <w:pPr>
        <w:rPr>
          <w:rFonts w:ascii="Calibri" w:hAnsi="Calibri" w:cs="Calibri"/>
          <w:sz w:val="21"/>
          <w:szCs w:val="21"/>
        </w:rPr>
      </w:pPr>
    </w:p>
    <w:p w:rsidR="00692666" w:rsidRPr="002A1A8F" w:rsidRDefault="00DF436C" w:rsidP="00095255">
      <w:pPr>
        <w:pStyle w:val="SNTussenkop"/>
        <w:rPr>
          <w:rFonts w:ascii="Calibri" w:hAnsi="Calibri" w:cs="Calibri"/>
          <w:sz w:val="21"/>
          <w:szCs w:val="21"/>
        </w:rPr>
      </w:pPr>
      <w:r>
        <w:rPr>
          <w:rFonts w:ascii="Calibri" w:hAnsi="Calibri" w:cs="Calibri"/>
          <w:sz w:val="21"/>
          <w:szCs w:val="21"/>
        </w:rPr>
        <w:t xml:space="preserve">VERKLAREN TE </w:t>
      </w:r>
      <w:r w:rsidR="003B53F8" w:rsidRPr="002A1A8F">
        <w:rPr>
          <w:rFonts w:ascii="Calibri" w:hAnsi="Calibri" w:cs="Calibri"/>
          <w:sz w:val="21"/>
          <w:szCs w:val="21"/>
        </w:rPr>
        <w:t>ZIJN OVEREENGEKOMEN ALS VOLGT:</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lastRenderedPageBreak/>
        <w:t>Voorwerp Beheerovereenkomst</w:t>
      </w:r>
    </w:p>
    <w:p w:rsidR="00DF436C" w:rsidRPr="00DF436C" w:rsidRDefault="00DF436C" w:rsidP="00DF436C">
      <w:pPr>
        <w:pStyle w:val="Heading2"/>
        <w:rPr>
          <w:rFonts w:ascii="Calibri" w:hAnsi="Calibri" w:cs="Calibri"/>
          <w:sz w:val="21"/>
          <w:szCs w:val="21"/>
        </w:rPr>
      </w:pPr>
      <w:r w:rsidRPr="00DF436C">
        <w:rPr>
          <w:rFonts w:ascii="Calibri" w:hAnsi="Calibri" w:cs="Calibri"/>
          <w:sz w:val="21"/>
          <w:szCs w:val="21"/>
        </w:rPr>
        <w:t>Gedurende de looptijd van deze Beheerovereenkomst zal Opdrachtnemer de Prestatie uitvoeren ten behoeve van SURF een en ander zoals nader beschreven in Bijlage 1 en volgens de prestatie indicatoren en afspraken van Bijlagen 2 en 3, tegen betaling van de Vergoeding van Bijlage 4 en met inachtneming van Bijlage 5 indien en voor zover deze van toepassing is.</w:t>
      </w:r>
    </w:p>
    <w:p w:rsidR="0095553E" w:rsidRPr="002A1A8F" w:rsidRDefault="00DF436C" w:rsidP="00DF436C">
      <w:pPr>
        <w:pStyle w:val="Heading2"/>
        <w:rPr>
          <w:rFonts w:ascii="Calibri" w:hAnsi="Calibri" w:cs="Calibri"/>
          <w:sz w:val="21"/>
          <w:szCs w:val="21"/>
        </w:rPr>
      </w:pPr>
      <w:r w:rsidRPr="00DF436C">
        <w:rPr>
          <w:rFonts w:ascii="Calibri" w:hAnsi="Calibri" w:cs="Calibri"/>
          <w:sz w:val="21"/>
          <w:szCs w:val="21"/>
        </w:rPr>
        <w:t>Eventuele algemene leverings- en betalingsvoorwaarden van beide partijen zijn uitdrukkelijk niet van toepassing op de Beheerovereenkomst</w:t>
      </w:r>
      <w:r w:rsidR="0095553E" w:rsidRPr="002A1A8F">
        <w:rPr>
          <w:rFonts w:ascii="Calibri" w:hAnsi="Calibri" w:cs="Calibri"/>
          <w:sz w:val="21"/>
          <w:szCs w:val="21"/>
        </w:rPr>
        <w:t>.</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Duur van de Beheerovereenkomst</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Deze Beheerovereenkomst is aangegaan voor een periode van </w:t>
      </w:r>
      <w:r w:rsidRPr="00484084">
        <w:rPr>
          <w:rFonts w:ascii="Calibri" w:hAnsi="Calibri" w:cs="Calibri"/>
          <w:bCs/>
          <w:i/>
          <w:iCs/>
          <w:color w:val="FF0000"/>
          <w:sz w:val="22"/>
          <w:szCs w:val="22"/>
        </w:rPr>
        <w:t>[duur, bijvoorbeeld: drie (3) jaar]</w:t>
      </w:r>
      <w:r w:rsidRPr="00484084">
        <w:rPr>
          <w:rFonts w:ascii="Calibri" w:hAnsi="Calibri" w:cs="Calibri"/>
          <w:sz w:val="22"/>
          <w:szCs w:val="22"/>
        </w:rPr>
        <w:t xml:space="preserve"> met ingang van </w:t>
      </w:r>
      <w:r w:rsidRPr="00484084">
        <w:rPr>
          <w:rFonts w:ascii="Calibri" w:hAnsi="Calibri" w:cs="Calibri"/>
          <w:bCs/>
          <w:i/>
          <w:iCs/>
          <w:color w:val="FF0000"/>
          <w:sz w:val="22"/>
          <w:szCs w:val="22"/>
        </w:rPr>
        <w:t>[datum]</w:t>
      </w:r>
      <w:r w:rsidRPr="00484084">
        <w:rPr>
          <w:rFonts w:ascii="Calibri" w:hAnsi="Calibri" w:cs="Calibri"/>
          <w:sz w:val="22"/>
          <w:szCs w:val="22"/>
        </w:rPr>
        <w:t xml:space="preserve">. Indien SURF gebruikt maakt van de mogelijkheid tot verlenging dan zal zij dit uiterlijk </w:t>
      </w:r>
      <w:r w:rsidRPr="00484084">
        <w:rPr>
          <w:rFonts w:ascii="Calibri" w:hAnsi="Calibri" w:cs="Calibri"/>
          <w:bCs/>
          <w:i/>
          <w:iCs/>
          <w:color w:val="FF0000"/>
          <w:sz w:val="22"/>
          <w:szCs w:val="22"/>
        </w:rPr>
        <w:t>[twee (2) maanden]</w:t>
      </w:r>
      <w:r w:rsidRPr="00484084">
        <w:rPr>
          <w:rFonts w:ascii="Calibri" w:hAnsi="Calibri" w:cs="Calibri"/>
          <w:sz w:val="22"/>
          <w:szCs w:val="22"/>
        </w:rPr>
        <w:t xml:space="preserve"> voor het verstrijken van de (verlengde) einddatum schriftelijk aan Opdrachtnemer melden.</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Begrippen</w:t>
      </w:r>
    </w:p>
    <w:p w:rsidR="00DF436C" w:rsidRPr="00484084" w:rsidRDefault="00DF436C" w:rsidP="00DF436C">
      <w:pPr>
        <w:jc w:val="both"/>
        <w:rPr>
          <w:rFonts w:ascii="Calibri" w:hAnsi="Calibri" w:cs="Calibri"/>
          <w:sz w:val="22"/>
          <w:szCs w:val="22"/>
        </w:rPr>
      </w:pPr>
      <w:r w:rsidRPr="00484084">
        <w:rPr>
          <w:rFonts w:ascii="Calibri" w:hAnsi="Calibri" w:cs="Calibri"/>
          <w:sz w:val="22"/>
          <w:szCs w:val="22"/>
        </w:rPr>
        <w:t>In deze Beheerovereenkomst wordt onder de navolgende begrippen, met een hoofdletter, verstaan:</w:t>
      </w:r>
    </w:p>
    <w:tbl>
      <w:tblPr>
        <w:tblW w:w="5000" w:type="pct"/>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993"/>
        <w:gridCol w:w="2837"/>
        <w:gridCol w:w="5233"/>
      </w:tblGrid>
      <w:tr w:rsidR="00DF436C" w:rsidRPr="00484084" w:rsidTr="00484084">
        <w:tc>
          <w:tcPr>
            <w:tcW w:w="995" w:type="dxa"/>
            <w:tcBorders>
              <w:bottom w:val="single" w:sz="12" w:space="0" w:color="C2D69B"/>
            </w:tcBorders>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tcBorders>
              <w:bottom w:val="single" w:sz="12" w:space="0" w:color="C2D69B"/>
            </w:tcBorders>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Beheerovereenkomst:</w:t>
            </w:r>
          </w:p>
        </w:tc>
        <w:tc>
          <w:tcPr>
            <w:tcW w:w="5238" w:type="dxa"/>
            <w:tcBorders>
              <w:bottom w:val="single" w:sz="12" w:space="0" w:color="C2D69B"/>
            </w:tcBorders>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de overeenkomst tussen die Opdrachtgever sluit met de Opdrachtnemer waarin de afspraken zijn vastgelegd voor de uitvoering van de Prestatie.</w:t>
            </w:r>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Bijlage:</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 xml:space="preserve">Een aanhangsel bij deze Beheerovereenkomst welke na parafering door beide Partijen een integraal onderdeel uitmaakt van deze Beheerovereenkomst. </w:t>
            </w:r>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DAP:</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het dossier afspraken en procedures van toepassing op de Prestatie;</w:t>
            </w:r>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DFA:</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Het dossier financiële afspraken waarin de Vergoeding is opgenomen, het betalingsschema en de exit vergoeding/tarieven.</w:t>
            </w:r>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Fatale termijn:</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een nadrukkelijk als zodanig door partijen overeengekomen termijn bij overschrijding waarvan de partij ten aanzien van wie de termijn is gesteld terstond, dat wil zeggen zonder ingebrekestelling, in verzuim geraakt.</w:t>
            </w:r>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Gebrek:</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iedere tekortkoming in (de resultaten van) de Prestatie waardoor deze niet overeenkomt met de Specificaties, uitgezonderd kleine onvolkomenheden die een normaal gebruik niet beïnvloeden.</w:t>
            </w:r>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Meerwerk:</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niet in de Prestatie begrepen werkzaamheden die leiden tot kosten die de Vergoeding te boven gaan.</w:t>
            </w:r>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Opdrachtnemer:</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de partij die zich heeft verplicht tot het uitvoeren van de Prestatie en de wederpartij van SURF bij de Beheerovereenkomst.</w:t>
            </w:r>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Partijen:</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SURF en Opdrachtnemer gezamenlijk.</w:t>
            </w:r>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Personeel:</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de door partijen bij de uitvoering van de Beheerovereenkomst in te schakelen personeelsleden en/of hulppersonen.</w:t>
            </w:r>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Persoonsgegevens:</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elk gegeven betreffende een geïdentificeerde of identificeerbare natuurlijke persoon, die op welke wijze dan ook door leverancier verwerkt wordt of zal worden in het kader van de Overeenkomst.</w:t>
            </w:r>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Prestatie:</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de door Opdrachtnemer uit te voeren werkzaamheden zoals opgenomen in de Specificaties, inclusief (het opleveren van) de resultaten van de Prestatie en – indien de Beheerovereenkomst daarin voorziet – (het verstrekken van) gebruiksrechten en/of (het leveren van) materialen en documentatie.</w:t>
            </w:r>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SLA:</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de service level agreement van toepassing op de Beheerdienstverlening.</w:t>
            </w:r>
            <w:bookmarkStart w:id="14" w:name="_Ref423695873"/>
            <w:bookmarkEnd w:id="14"/>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Specificaties:</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 xml:space="preserve">de beschrijving van de door Opdrachtnemer in acht te nemen kenmerken van de Prestatie. Tot de Specificaties behoren in ieder geval (i) de kenmerken en eisen die blijken uit de door SURF opgestelde offerte-aanvraag genoemd in artikel 4, de SLA en het DAP, (ii) de kenmerken waaraan Opdrachtnemer zich heeft gecommitteerd in zijn offerte genoemd in artikel 4, samengevat in Bijlage 1en (iii) hetgeen ten tijde van het sluiten van de Beheerovereenkomst op basis van de in </w:t>
            </w:r>
            <w:r w:rsidRPr="00484084">
              <w:rPr>
                <w:rFonts w:ascii="Calibri" w:hAnsi="Calibri" w:cs="Calibri"/>
                <w:sz w:val="22"/>
                <w:szCs w:val="22"/>
              </w:rPr>
              <w:fldChar w:fldCharType="begin"/>
            </w:r>
            <w:r w:rsidRPr="00484084">
              <w:rPr>
                <w:rFonts w:ascii="Calibri" w:hAnsi="Calibri" w:cs="Calibri"/>
                <w:sz w:val="22"/>
                <w:szCs w:val="22"/>
              </w:rPr>
              <w:instrText>REF _Ref423695830 \r \h</w:instrText>
            </w:r>
            <w:r w:rsidRPr="00484084">
              <w:rPr>
                <w:rFonts w:ascii="Calibri" w:hAnsi="Calibri" w:cs="Calibri"/>
                <w:sz w:val="22"/>
                <w:szCs w:val="22"/>
              </w:rPr>
            </w:r>
            <w:r w:rsidRPr="00484084">
              <w:rPr>
                <w:rFonts w:ascii="Calibri" w:hAnsi="Calibri" w:cs="Calibri"/>
                <w:sz w:val="22"/>
                <w:szCs w:val="22"/>
              </w:rPr>
              <w:fldChar w:fldCharType="separate"/>
            </w:r>
            <w:r w:rsidR="00175186">
              <w:rPr>
                <w:rFonts w:ascii="Calibri" w:hAnsi="Calibri" w:cs="Calibri"/>
                <w:sz w:val="22"/>
                <w:szCs w:val="22"/>
              </w:rPr>
              <w:t>Artikel 6</w:t>
            </w:r>
            <w:r w:rsidRPr="00484084">
              <w:rPr>
                <w:rFonts w:ascii="Calibri" w:hAnsi="Calibri" w:cs="Calibri"/>
                <w:sz w:val="22"/>
                <w:szCs w:val="22"/>
              </w:rPr>
              <w:fldChar w:fldCharType="end"/>
            </w:r>
            <w:r w:rsidRPr="00484084">
              <w:rPr>
                <w:rFonts w:ascii="Calibri" w:hAnsi="Calibri" w:cs="Calibri"/>
                <w:sz w:val="22"/>
                <w:szCs w:val="22"/>
              </w:rPr>
              <w:t xml:space="preserve"> bedoelde informatie voor Opdrachtnemer kenbaar is of redelijkerwijs moet zijn.</w:t>
            </w:r>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SURF:</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de partij ten behoeve waarvan de Beheerovereenkomst wordt gesloten.</w:t>
            </w:r>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Vergoeding:</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de voor de Prestatie overeengekomen prijs.</w:t>
            </w:r>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Verwerkersovereenkomst:</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de overeenkomst tussen Opdrachtgever en Opdrachtnemer waarin de voorwaarden staan waaronder Opdrachtnemer Persoonsgegevens verwerkt in het kader van de Prestatie.</w:t>
            </w:r>
          </w:p>
        </w:tc>
      </w:tr>
      <w:tr w:rsidR="00DF436C" w:rsidRPr="00484084" w:rsidTr="00484084">
        <w:tc>
          <w:tcPr>
            <w:tcW w:w="995" w:type="dxa"/>
            <w:shd w:val="clear" w:color="auto" w:fill="auto"/>
          </w:tcPr>
          <w:p w:rsidR="00DF436C" w:rsidRPr="00484084" w:rsidRDefault="00DF436C" w:rsidP="00484084">
            <w:pPr>
              <w:pStyle w:val="Heading2"/>
              <w:numPr>
                <w:ilvl w:val="1"/>
                <w:numId w:val="7"/>
              </w:numPr>
              <w:suppressAutoHyphens/>
              <w:jc w:val="both"/>
              <w:rPr>
                <w:rFonts w:ascii="Calibri" w:hAnsi="Calibri" w:cs="Calibri"/>
                <w:b/>
                <w:bCs/>
                <w:sz w:val="22"/>
                <w:szCs w:val="22"/>
              </w:rPr>
            </w:pPr>
          </w:p>
        </w:tc>
        <w:tc>
          <w:tcPr>
            <w:tcW w:w="2837" w:type="dxa"/>
            <w:shd w:val="clear" w:color="auto" w:fill="auto"/>
          </w:tcPr>
          <w:p w:rsidR="00DF436C" w:rsidRPr="00484084" w:rsidRDefault="00DF436C" w:rsidP="00484084">
            <w:pPr>
              <w:pStyle w:val="Heading2"/>
              <w:numPr>
                <w:ilvl w:val="0"/>
                <w:numId w:val="0"/>
              </w:numPr>
              <w:suppressAutoHyphens/>
              <w:ind w:left="34"/>
              <w:jc w:val="both"/>
              <w:rPr>
                <w:rFonts w:ascii="Calibri" w:hAnsi="Calibri" w:cs="Calibri"/>
                <w:sz w:val="22"/>
                <w:szCs w:val="22"/>
              </w:rPr>
            </w:pPr>
            <w:r w:rsidRPr="00484084">
              <w:rPr>
                <w:rFonts w:ascii="Calibri" w:hAnsi="Calibri" w:cs="Calibri"/>
                <w:sz w:val="22"/>
                <w:szCs w:val="22"/>
              </w:rPr>
              <w:t>Werkdagen:</w:t>
            </w:r>
          </w:p>
        </w:tc>
        <w:tc>
          <w:tcPr>
            <w:tcW w:w="5238" w:type="dxa"/>
            <w:shd w:val="clear" w:color="auto" w:fill="auto"/>
          </w:tcPr>
          <w:p w:rsidR="00DF436C" w:rsidRPr="00484084" w:rsidRDefault="00DF436C" w:rsidP="00484084">
            <w:pPr>
              <w:pStyle w:val="Heading2"/>
              <w:numPr>
                <w:ilvl w:val="0"/>
                <w:numId w:val="0"/>
              </w:numPr>
              <w:suppressAutoHyphens/>
              <w:ind w:left="210"/>
              <w:jc w:val="both"/>
              <w:rPr>
                <w:rFonts w:ascii="Calibri" w:hAnsi="Calibri" w:cs="Calibri"/>
                <w:sz w:val="22"/>
                <w:szCs w:val="22"/>
              </w:rPr>
            </w:pPr>
            <w:r w:rsidRPr="00484084">
              <w:rPr>
                <w:rFonts w:ascii="Calibri" w:hAnsi="Calibri" w:cs="Calibri"/>
                <w:sz w:val="22"/>
                <w:szCs w:val="22"/>
              </w:rPr>
              <w:t>kalenderdagen, behoudens weekenden en algemeen erkende feestdagen in de zin van artikel 3 van de Algemene termijnenwet.</w:t>
            </w:r>
          </w:p>
        </w:tc>
      </w:tr>
    </w:tbl>
    <w:p w:rsidR="00DF436C" w:rsidRPr="00484084" w:rsidRDefault="00DF436C" w:rsidP="00DF436C">
      <w:pPr>
        <w:widowControl/>
        <w:spacing w:after="0" w:line="240" w:lineRule="auto"/>
        <w:jc w:val="both"/>
        <w:rPr>
          <w:rFonts w:ascii="Calibri" w:hAnsi="Calibri" w:cs="Calibri"/>
          <w:b/>
          <w:caps/>
          <w:sz w:val="22"/>
          <w:szCs w:val="22"/>
        </w:rPr>
      </w:pPr>
    </w:p>
    <w:p w:rsidR="00DF436C" w:rsidRPr="00484084" w:rsidRDefault="00DF436C" w:rsidP="00412EFF">
      <w:pPr>
        <w:pStyle w:val="Heading1"/>
        <w:numPr>
          <w:ilvl w:val="0"/>
          <w:numId w:val="7"/>
        </w:numPr>
        <w:suppressAutoHyphens/>
        <w:jc w:val="both"/>
        <w:rPr>
          <w:rFonts w:ascii="Calibri" w:hAnsi="Calibri" w:cs="Calibri"/>
          <w:sz w:val="22"/>
          <w:szCs w:val="22"/>
        </w:rPr>
      </w:pPr>
      <w:bookmarkStart w:id="15" w:name="_Ref423695728"/>
      <w:r w:rsidRPr="00484084">
        <w:rPr>
          <w:rFonts w:ascii="Calibri" w:hAnsi="Calibri" w:cs="Calibri"/>
          <w:sz w:val="22"/>
          <w:szCs w:val="22"/>
        </w:rPr>
        <w:lastRenderedPageBreak/>
        <w:t>Rangorde</w:t>
      </w:r>
      <w:bookmarkEnd w:id="15"/>
    </w:p>
    <w:p w:rsidR="00DF436C" w:rsidRPr="00484084" w:rsidRDefault="00DF436C" w:rsidP="00DF436C">
      <w:pPr>
        <w:jc w:val="both"/>
        <w:rPr>
          <w:rFonts w:ascii="Calibri" w:hAnsi="Calibri" w:cs="Calibri"/>
          <w:sz w:val="22"/>
          <w:szCs w:val="22"/>
        </w:rPr>
      </w:pPr>
      <w:r w:rsidRPr="00484084">
        <w:rPr>
          <w:rFonts w:ascii="Calibri" w:hAnsi="Calibri" w:cs="Calibri"/>
          <w:sz w:val="22"/>
          <w:szCs w:val="22"/>
        </w:rPr>
        <w:t xml:space="preserve">In geval van tegenstrijdigheden tussen de navolgende documenten, geldt in afnemende volgorde van belang de volgende rangorde, waarbij altijd de meest recente versie van de Bijlage geldend is: </w:t>
      </w:r>
    </w:p>
    <w:p w:rsidR="00DF436C" w:rsidRPr="00484084" w:rsidRDefault="00DF436C" w:rsidP="00412EFF">
      <w:pPr>
        <w:pStyle w:val="SNOpsommingabckop2"/>
        <w:numPr>
          <w:ilvl w:val="0"/>
          <w:numId w:val="8"/>
        </w:numPr>
        <w:jc w:val="both"/>
        <w:rPr>
          <w:rFonts w:ascii="Calibri" w:hAnsi="Calibri" w:cs="Calibri"/>
          <w:sz w:val="22"/>
          <w:szCs w:val="22"/>
        </w:rPr>
      </w:pPr>
      <w:r w:rsidRPr="00484084">
        <w:rPr>
          <w:rFonts w:ascii="Calibri" w:hAnsi="Calibri" w:cs="Calibri"/>
          <w:sz w:val="22"/>
          <w:szCs w:val="22"/>
        </w:rPr>
        <w:t>Deze Beheerovereenkomst (inclusief Bijlagen);</w:t>
      </w:r>
    </w:p>
    <w:p w:rsidR="00DF436C" w:rsidRPr="00484084" w:rsidRDefault="00DF436C" w:rsidP="00412EFF">
      <w:pPr>
        <w:pStyle w:val="SNOpsommingabckop2"/>
        <w:numPr>
          <w:ilvl w:val="0"/>
          <w:numId w:val="8"/>
        </w:numPr>
        <w:jc w:val="both"/>
        <w:rPr>
          <w:rFonts w:ascii="Calibri" w:hAnsi="Calibri" w:cs="Calibri"/>
          <w:sz w:val="22"/>
          <w:szCs w:val="22"/>
        </w:rPr>
      </w:pPr>
      <w:r w:rsidRPr="00484084">
        <w:rPr>
          <w:rFonts w:ascii="Calibri" w:hAnsi="Calibri" w:cs="Calibri"/>
          <w:sz w:val="22"/>
          <w:szCs w:val="22"/>
        </w:rPr>
        <w:t>Beschrijving Prestatie, waaronder de scope, eventuele opties, de Specificaties en de (wijze van) uitvoering zoals aangeboden door Opdrachtnemer, opgenomen als Bijlage 1.</w:t>
      </w:r>
    </w:p>
    <w:p w:rsidR="00DF436C" w:rsidRPr="00484084" w:rsidRDefault="00DF436C" w:rsidP="00412EFF">
      <w:pPr>
        <w:pStyle w:val="SNOpsommingabckop2"/>
        <w:numPr>
          <w:ilvl w:val="0"/>
          <w:numId w:val="8"/>
        </w:numPr>
        <w:jc w:val="both"/>
        <w:rPr>
          <w:rFonts w:ascii="Calibri" w:hAnsi="Calibri" w:cs="Calibri"/>
          <w:sz w:val="22"/>
          <w:szCs w:val="22"/>
        </w:rPr>
      </w:pPr>
      <w:r w:rsidRPr="00484084">
        <w:rPr>
          <w:rFonts w:ascii="Calibri" w:hAnsi="Calibri" w:cs="Calibri"/>
          <w:sz w:val="22"/>
          <w:szCs w:val="22"/>
        </w:rPr>
        <w:t>De SLA, opgenomen als Bijlage 2.</w:t>
      </w:r>
    </w:p>
    <w:p w:rsidR="00DF436C" w:rsidRPr="00484084" w:rsidRDefault="00DF436C" w:rsidP="00412EFF">
      <w:pPr>
        <w:pStyle w:val="SNOpsommingabckop2"/>
        <w:numPr>
          <w:ilvl w:val="0"/>
          <w:numId w:val="8"/>
        </w:numPr>
        <w:jc w:val="both"/>
        <w:rPr>
          <w:rFonts w:ascii="Calibri" w:hAnsi="Calibri" w:cs="Calibri"/>
          <w:sz w:val="22"/>
          <w:szCs w:val="22"/>
        </w:rPr>
      </w:pPr>
      <w:r w:rsidRPr="00484084">
        <w:rPr>
          <w:rFonts w:ascii="Calibri" w:hAnsi="Calibri" w:cs="Calibri"/>
          <w:sz w:val="22"/>
          <w:szCs w:val="22"/>
        </w:rPr>
        <w:t>De DAP, opgenomen als Bijlage 3.</w:t>
      </w:r>
    </w:p>
    <w:p w:rsidR="00DF436C" w:rsidRPr="00484084" w:rsidRDefault="00DF436C" w:rsidP="00412EFF">
      <w:pPr>
        <w:pStyle w:val="SNOpsommingabckop2"/>
        <w:numPr>
          <w:ilvl w:val="0"/>
          <w:numId w:val="8"/>
        </w:numPr>
        <w:jc w:val="both"/>
        <w:rPr>
          <w:rFonts w:ascii="Calibri" w:hAnsi="Calibri" w:cs="Calibri"/>
          <w:sz w:val="22"/>
          <w:szCs w:val="22"/>
        </w:rPr>
      </w:pPr>
      <w:r w:rsidRPr="00484084">
        <w:rPr>
          <w:rFonts w:ascii="Calibri" w:hAnsi="Calibri" w:cs="Calibri"/>
          <w:sz w:val="22"/>
          <w:szCs w:val="22"/>
        </w:rPr>
        <w:t>Het DFA, opgenomen als Bijlage 4.</w:t>
      </w:r>
    </w:p>
    <w:p w:rsidR="00DF436C" w:rsidRPr="00484084" w:rsidRDefault="00DF436C" w:rsidP="00412EFF">
      <w:pPr>
        <w:pStyle w:val="SNOpsommingabckop2"/>
        <w:numPr>
          <w:ilvl w:val="0"/>
          <w:numId w:val="8"/>
        </w:numPr>
        <w:jc w:val="both"/>
        <w:rPr>
          <w:rFonts w:ascii="Calibri" w:hAnsi="Calibri" w:cs="Calibri"/>
          <w:sz w:val="22"/>
          <w:szCs w:val="22"/>
        </w:rPr>
      </w:pPr>
      <w:r w:rsidRPr="00484084">
        <w:rPr>
          <w:rFonts w:ascii="Calibri" w:hAnsi="Calibri" w:cs="Calibri"/>
          <w:sz w:val="22"/>
          <w:szCs w:val="22"/>
        </w:rPr>
        <w:t xml:space="preserve">De Verwerkersovereenkomst, opgenomen als Bijlage 5; </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Details Prestatie</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Opdrachtnemer rapporteert ten minste maandelijks aan SURF over de uitvoering van de Beheerovereenkomst en de levering van de Prestatie, tenzij Partijen andere afspraken over rapportage hebben vastgelegd in het DAP. </w:t>
      </w:r>
    </w:p>
    <w:p w:rsidR="00DF436C" w:rsidRPr="00484084" w:rsidRDefault="00DF436C" w:rsidP="00412EFF">
      <w:pPr>
        <w:pStyle w:val="Heading1"/>
        <w:numPr>
          <w:ilvl w:val="0"/>
          <w:numId w:val="7"/>
        </w:numPr>
        <w:suppressAutoHyphens/>
        <w:jc w:val="both"/>
        <w:rPr>
          <w:rFonts w:ascii="Calibri" w:hAnsi="Calibri" w:cs="Calibri"/>
          <w:sz w:val="22"/>
          <w:szCs w:val="22"/>
        </w:rPr>
      </w:pPr>
      <w:bookmarkStart w:id="16" w:name="_Ref423695830"/>
      <w:r w:rsidRPr="00484084">
        <w:rPr>
          <w:rFonts w:ascii="Calibri" w:hAnsi="Calibri" w:cs="Calibri"/>
          <w:sz w:val="22"/>
          <w:szCs w:val="22"/>
        </w:rPr>
        <w:t>Onderzoek- en informatieverplichting</w:t>
      </w:r>
      <w:bookmarkEnd w:id="16"/>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Partijen begrijpen en onderkennen dat voor een goede uitvoering van de Prestatie, informatie nodig is. Dit betekent dat Partijen elkaar op de hoogte houden van ontwikkelingen en veranderingen die van belang (kunnen) zijn voor de uitvoering van de Beheerovereenkomst. </w:t>
      </w:r>
    </w:p>
    <w:p w:rsidR="00DF436C" w:rsidRPr="00484084" w:rsidRDefault="00DF436C" w:rsidP="00412EFF">
      <w:pPr>
        <w:pStyle w:val="Heading2"/>
        <w:numPr>
          <w:ilvl w:val="1"/>
          <w:numId w:val="7"/>
        </w:numPr>
        <w:suppressAutoHyphens/>
        <w:jc w:val="both"/>
        <w:rPr>
          <w:rFonts w:ascii="Calibri" w:hAnsi="Calibri" w:cs="Calibri"/>
          <w:sz w:val="22"/>
          <w:szCs w:val="22"/>
        </w:rPr>
      </w:pPr>
      <w:bookmarkStart w:id="17" w:name="_Ref423695897"/>
      <w:r w:rsidRPr="00484084">
        <w:rPr>
          <w:rFonts w:ascii="Calibri" w:hAnsi="Calibri" w:cs="Calibri"/>
          <w:sz w:val="22"/>
          <w:szCs w:val="22"/>
        </w:rPr>
        <w:t>Opdrachtnemer heeft zich m.b.t. de Prestatie in voldoende mate op de hoogte gesteld van:</w:t>
      </w:r>
      <w:bookmarkEnd w:id="17"/>
    </w:p>
    <w:p w:rsidR="00DF436C" w:rsidRPr="00484084" w:rsidRDefault="00DF436C" w:rsidP="00412EFF">
      <w:pPr>
        <w:pStyle w:val="SNOpsommingabckop2"/>
        <w:numPr>
          <w:ilvl w:val="0"/>
          <w:numId w:val="10"/>
        </w:numPr>
        <w:jc w:val="both"/>
        <w:rPr>
          <w:rFonts w:ascii="Calibri" w:hAnsi="Calibri" w:cs="Calibri"/>
          <w:sz w:val="22"/>
          <w:szCs w:val="22"/>
        </w:rPr>
      </w:pPr>
      <w:r w:rsidRPr="00484084">
        <w:rPr>
          <w:rFonts w:ascii="Calibri" w:hAnsi="Calibri" w:cs="Calibri"/>
          <w:sz w:val="22"/>
          <w:szCs w:val="22"/>
        </w:rPr>
        <w:t>De doelstellingen, in verband waarmee SURF de Beheerovereenkomst aangaat;</w:t>
      </w:r>
    </w:p>
    <w:p w:rsidR="00DF436C" w:rsidRPr="00484084" w:rsidRDefault="00DF436C" w:rsidP="00412EFF">
      <w:pPr>
        <w:pStyle w:val="SNOpsommingabckop2"/>
        <w:numPr>
          <w:ilvl w:val="0"/>
          <w:numId w:val="8"/>
        </w:numPr>
        <w:jc w:val="both"/>
        <w:rPr>
          <w:rFonts w:ascii="Calibri" w:hAnsi="Calibri" w:cs="Calibri"/>
          <w:sz w:val="22"/>
          <w:szCs w:val="22"/>
        </w:rPr>
      </w:pPr>
      <w:r w:rsidRPr="00484084">
        <w:rPr>
          <w:rFonts w:ascii="Calibri" w:hAnsi="Calibri" w:cs="Calibri"/>
          <w:sz w:val="22"/>
          <w:szCs w:val="22"/>
        </w:rPr>
        <w:t>De organisatie van SURF, voor zover van belang voor de Beheerovereenkomst.</w:t>
      </w:r>
    </w:p>
    <w:p w:rsidR="00DF436C" w:rsidRPr="00484084" w:rsidRDefault="00DF436C" w:rsidP="00412EFF">
      <w:pPr>
        <w:pStyle w:val="SNOpsommingabckop2"/>
        <w:numPr>
          <w:ilvl w:val="0"/>
          <w:numId w:val="8"/>
        </w:numPr>
        <w:jc w:val="both"/>
        <w:rPr>
          <w:rFonts w:ascii="Calibri" w:hAnsi="Calibri" w:cs="Calibri"/>
          <w:sz w:val="22"/>
          <w:szCs w:val="22"/>
        </w:rPr>
      </w:pPr>
      <w:r w:rsidRPr="00484084">
        <w:rPr>
          <w:rFonts w:ascii="Calibri" w:hAnsi="Calibri" w:cs="Calibri"/>
          <w:sz w:val="22"/>
          <w:szCs w:val="22"/>
        </w:rPr>
        <w:t>De haalbaarheid van de Prestatie binnen de door SURF daarvoor aangegeven kaders.</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SURF heeft Opdrachtnemer, met het oog op het bepaalde in artikel </w:t>
      </w:r>
      <w:r>
        <w:rPr>
          <w:rFonts w:ascii="Calibri" w:hAnsi="Calibri" w:cs="Calibri"/>
          <w:sz w:val="22"/>
          <w:szCs w:val="22"/>
        </w:rPr>
        <w:fldChar w:fldCharType="begin"/>
      </w:r>
      <w:r>
        <w:rPr>
          <w:rFonts w:ascii="Calibri" w:hAnsi="Calibri" w:cs="Calibri"/>
          <w:sz w:val="22"/>
          <w:szCs w:val="22"/>
        </w:rPr>
        <w:instrText>REF _Ref423695897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6.2</w:t>
      </w:r>
      <w:r>
        <w:rPr>
          <w:rFonts w:ascii="Calibri" w:hAnsi="Calibri" w:cs="Calibri"/>
          <w:sz w:val="22"/>
          <w:szCs w:val="22"/>
        </w:rPr>
        <w:fldChar w:fldCharType="end"/>
      </w:r>
      <w:r w:rsidRPr="00484084">
        <w:rPr>
          <w:rFonts w:ascii="Calibri" w:hAnsi="Calibri" w:cs="Calibri"/>
          <w:sz w:val="22"/>
          <w:szCs w:val="22"/>
        </w:rPr>
        <w:t>, van voldoende informatie voorzien. SURF verstrekt Opdrachtnemer op verzoek aanvullende informatie voor zover die in redelijkheid relevant moet worden geacht voor de uitvoering van de Beheerovereenkomst. Bij eventuele onduidelijkheid doet Opdrachtnemer tijdig navraag bij SURF.</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 xml:space="preserve">Contactpersonen en escalatie </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Partijen wijzen elk een contactpersoon aan die de contacten over de uitvoering van de Beheerovereenkomst onderhoudt. Deze contactpersonen en de contactgegevens worden opgenomen in Bijlage 3, DAP.</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lastRenderedPageBreak/>
        <w:t>De desbetreffende contactpersonen kunnen Partijen alleen vertegenwoordigen en binden voor zover het betreft de uitvoering van de Beheerovereenkomst. Tot wijziging van de Beheerovereenkomst zelf zijn zij niet bevoegd. Laatstgenoemde bevoegdheid is slechts voorbehouden aan de functionarissen die de desbetreffende Beheerovereenkomst hebben ondertekend namens partijen.</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 xml:space="preserve">Status van mededelingen </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Mededelingen, waaronder begrepen toezeggingen of (nadere) afspraken, van de ene aan de andere partij van belang voor de uitvoering van de Beheerovereenkomst, binden partijen alleen indien ze schriftelijk door een daartoe bevoegde persoon zijn gedaan of bevestigd.</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 xml:space="preserve">Medewerkingsplicht </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SURF is steeds bevoegd maatregelen te treffen gericht op borging van de kwaliteit van de Prestatie. Opdrachtnemer is gehouden aan die maatregelen in redelijkheid zijn medewerking te verlenen en aan de uitkomsten daarvan in redelijkheid uitvoering te geven voor zover deze maatregelen niet lijden tot een verzwaring van de overeengekomen Specificaties.</w:t>
      </w:r>
    </w:p>
    <w:p w:rsidR="00DF436C" w:rsidRPr="00484084" w:rsidRDefault="00DF436C" w:rsidP="00412EFF">
      <w:pPr>
        <w:pStyle w:val="Heading1"/>
        <w:numPr>
          <w:ilvl w:val="0"/>
          <w:numId w:val="7"/>
        </w:numPr>
        <w:suppressAutoHyphens/>
        <w:jc w:val="both"/>
        <w:rPr>
          <w:rFonts w:ascii="Calibri" w:hAnsi="Calibri" w:cs="Calibri"/>
          <w:sz w:val="22"/>
          <w:szCs w:val="22"/>
        </w:rPr>
      </w:pPr>
      <w:bookmarkStart w:id="18" w:name="_Ref423937028"/>
      <w:r w:rsidRPr="00484084">
        <w:rPr>
          <w:rFonts w:ascii="Calibri" w:hAnsi="Calibri" w:cs="Calibri"/>
          <w:sz w:val="22"/>
          <w:szCs w:val="22"/>
        </w:rPr>
        <w:t>Intellectuele eigendomsrechten</w:t>
      </w:r>
      <w:bookmarkEnd w:id="18"/>
      <w:r w:rsidRPr="00484084">
        <w:rPr>
          <w:rFonts w:ascii="Calibri" w:hAnsi="Calibri" w:cs="Calibri"/>
          <w:sz w:val="22"/>
          <w:szCs w:val="22"/>
        </w:rPr>
        <w:t xml:space="preserve"> </w:t>
      </w:r>
    </w:p>
    <w:p w:rsidR="00DF436C" w:rsidRPr="00484084" w:rsidRDefault="00DF436C" w:rsidP="00412EFF">
      <w:pPr>
        <w:pStyle w:val="Heading2"/>
        <w:numPr>
          <w:ilvl w:val="1"/>
          <w:numId w:val="7"/>
        </w:numPr>
        <w:suppressAutoHyphens/>
        <w:jc w:val="both"/>
        <w:rPr>
          <w:rFonts w:ascii="Calibri" w:hAnsi="Calibri" w:cs="Calibri"/>
          <w:sz w:val="22"/>
          <w:szCs w:val="22"/>
        </w:rPr>
      </w:pPr>
      <w:bookmarkStart w:id="19" w:name="_Ref423695929"/>
      <w:r w:rsidRPr="00484084">
        <w:rPr>
          <w:rFonts w:ascii="Calibri" w:hAnsi="Calibri" w:cs="Calibri"/>
          <w:sz w:val="22"/>
          <w:szCs w:val="22"/>
        </w:rPr>
        <w:t>Alle intellectuele eigendomsrechten die ten aanzien van de Prestatie waar en wanneer ook kunnen of zullen kunnen worden uitgeoefend, berusten bij:</w:t>
      </w:r>
      <w:bookmarkEnd w:id="19"/>
    </w:p>
    <w:p w:rsidR="00DF436C" w:rsidRPr="00484084" w:rsidRDefault="00DF436C" w:rsidP="00412EFF">
      <w:pPr>
        <w:pStyle w:val="SNOpsommingabckop2"/>
        <w:numPr>
          <w:ilvl w:val="0"/>
          <w:numId w:val="11"/>
        </w:numPr>
        <w:jc w:val="both"/>
        <w:rPr>
          <w:rFonts w:ascii="Calibri" w:hAnsi="Calibri" w:cs="Calibri"/>
          <w:sz w:val="22"/>
          <w:szCs w:val="22"/>
        </w:rPr>
      </w:pPr>
      <w:r w:rsidRPr="00484084">
        <w:rPr>
          <w:rFonts w:ascii="Calibri" w:hAnsi="Calibri" w:cs="Calibri"/>
          <w:sz w:val="22"/>
          <w:szCs w:val="22"/>
        </w:rPr>
        <w:t xml:space="preserve">SURF voor zover het betreft een Prestatie die specifiek voor SURF is of wordt ontworpen of vervaardigd en/of onder leiding of toezicht van SURF dan wel aan de hand van diens instructies of ontwerpen is of wordt gerealiseerd. Voor zover nodig worden deze rechten op grond van de Beheerovereenkomst door Opdrachtnemer aan SURF overgedragen welke overdracht reeds nu voor alsdan door SURF wordt aanvaard; </w:t>
      </w:r>
    </w:p>
    <w:p w:rsidR="00DF436C" w:rsidRPr="00484084" w:rsidRDefault="00DF436C" w:rsidP="00412EFF">
      <w:pPr>
        <w:pStyle w:val="SNOpsommingabckop2"/>
        <w:numPr>
          <w:ilvl w:val="0"/>
          <w:numId w:val="8"/>
        </w:numPr>
        <w:jc w:val="both"/>
        <w:rPr>
          <w:rFonts w:ascii="Calibri" w:hAnsi="Calibri" w:cs="Calibri"/>
          <w:sz w:val="22"/>
          <w:szCs w:val="22"/>
        </w:rPr>
      </w:pPr>
      <w:r w:rsidRPr="00484084">
        <w:rPr>
          <w:rFonts w:ascii="Calibri" w:hAnsi="Calibri" w:cs="Calibri"/>
          <w:sz w:val="22"/>
          <w:szCs w:val="22"/>
        </w:rPr>
        <w:t>Opdrachtnemer of een derde in alle overige gevallen. Opdrachtnemer verleent bij ondertekening van deze Beheerovereenkomst in dat geval aan SURF een niet exclusief recht tot gebruik van de Prestatie of delen daarvan dat in ieder geval toereikend is voor nakoming van het in deze Beheerovereenkomst bepaalde.</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Door ondertekening van de Beheerovereenkomst worden de in artikel </w:t>
      </w:r>
      <w:r>
        <w:rPr>
          <w:rFonts w:ascii="Calibri" w:hAnsi="Calibri" w:cs="Calibri"/>
          <w:sz w:val="22"/>
          <w:szCs w:val="22"/>
        </w:rPr>
        <w:fldChar w:fldCharType="begin"/>
      </w:r>
      <w:r>
        <w:rPr>
          <w:rFonts w:ascii="Calibri" w:hAnsi="Calibri" w:cs="Calibri"/>
          <w:sz w:val="22"/>
          <w:szCs w:val="22"/>
        </w:rPr>
        <w:instrText>REF _Ref423695929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10.1</w:t>
      </w:r>
      <w:r>
        <w:rPr>
          <w:rFonts w:ascii="Calibri" w:hAnsi="Calibri" w:cs="Calibri"/>
          <w:sz w:val="22"/>
          <w:szCs w:val="22"/>
        </w:rPr>
        <w:fldChar w:fldCharType="end"/>
      </w:r>
      <w:r w:rsidRPr="00484084">
        <w:rPr>
          <w:rFonts w:ascii="Calibri" w:hAnsi="Calibri" w:cs="Calibri"/>
          <w:sz w:val="22"/>
          <w:szCs w:val="22"/>
        </w:rPr>
        <w:t xml:space="preserve"> sub a bedoelde rechten aan SURF overgedragen. Voor zover voor de overdracht van die rechten op enig moment een nadere akte is vereist, machtigt Opdrachtnemer SURF hierbij voor dat geval onherroepelijk een dergelijke akte op te maken en deze mede namens Opdrachtnemer te ondertekenen een en ander onverminderd de verplichting van Opdrachtnemer om op eerste verzoek van SURF aan de overdracht van deze rechten medewerking te verlenen zonder daarbij voorwaarden te kunnen stellen. Opdrachtnemer machtigt voor zover nodig SURF hierbij tevens onherroepelijk om de overdracht van deze intellectuele eigendomsrechten in de desbetreffende registers in of over te (doen) schrijven.</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Bij verschil van mening tussen partijen over intellectuele eigendomsrechten op (delen van) een Prestatie wordt er, behoudens tegenbewijs, vanuit gegaan dat die rechten bij SURF berusten. SURF mag ongeacht de uitkomst van dat geschil voortgaan met het beoogde gebruik.</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lastRenderedPageBreak/>
        <w:t>Opdrachtnemer doet hierbij, voor zoveel als nodig, mede namens zijn Personeel, afstand van alle eventueel aan hem toekomende zogenoemde persoonlijkheidsrechten als bedoeld in artikel 25 lid 1, sub a t/m c Auteurswet, in de mate waarin die regelgeving zodanige afstand toelaat. Opdrachtnemer garandeert SURF bevoegd te zijn om deze afstand mede namens zijn Personeel te verrichten.</w:t>
      </w:r>
    </w:p>
    <w:p w:rsidR="00DF436C" w:rsidRPr="00484084" w:rsidRDefault="00DF436C" w:rsidP="00412EFF">
      <w:pPr>
        <w:pStyle w:val="Heading2"/>
        <w:numPr>
          <w:ilvl w:val="1"/>
          <w:numId w:val="7"/>
        </w:numPr>
        <w:suppressAutoHyphens/>
        <w:jc w:val="both"/>
        <w:rPr>
          <w:rFonts w:ascii="Calibri" w:hAnsi="Calibri" w:cs="Calibri"/>
          <w:sz w:val="22"/>
          <w:szCs w:val="22"/>
        </w:rPr>
      </w:pPr>
      <w:bookmarkStart w:id="20" w:name="_Ref423695948"/>
      <w:r w:rsidRPr="00484084">
        <w:rPr>
          <w:rFonts w:ascii="Calibri" w:hAnsi="Calibri" w:cs="Calibri"/>
          <w:sz w:val="22"/>
          <w:szCs w:val="22"/>
        </w:rPr>
        <w:t>Opdrachtnemer vrijwaart SURF tegen aanspraken van derden terzake van een (gestelde) inbreuk op intellectuele eigendomsrechten van die derden, zulks met inbegrip van persoonlijkheidsrechten als bedoeld in artikel 25, eerste lid van de Auteurswet, vergelijkbare aanspraken met betrekking tot kennis, ongeoorloofde mededinging en dergelijke daaronder begrepen. Opdrachtnemer neemt op eerste verzoek van SURF de verdediging op zich in iedere procedure die in verband met de Prestatie tegen SURF mocht worden ingesteld wegens inbreuk op de intellectuele eigendomsrechten van een derde. SURF zal Opdrachtnemer in verband daarmee onverwijld van een dergelijke actie in kennis stellen en aan Opdrachtnemer de noodzakelijke volmachten en hulp verstrekken. Opdrachtnemer vrijwaart SURF tevens tegen alle schade en kosten waartoe die in een dergelijke procedure mocht worden veroordeeld alsook tegen de kosten van die procedure zelf waaronder, maar niet beperkt tot, de kosten die verband houden met het inwinnen van juridisch advies in verband daarmee.</w:t>
      </w:r>
      <w:bookmarkEnd w:id="20"/>
    </w:p>
    <w:p w:rsidR="00DF436C" w:rsidRPr="00484084" w:rsidRDefault="00DF436C" w:rsidP="00412EFF">
      <w:pPr>
        <w:pStyle w:val="Heading2"/>
        <w:numPr>
          <w:ilvl w:val="1"/>
          <w:numId w:val="7"/>
        </w:numPr>
        <w:suppressAutoHyphens/>
        <w:jc w:val="both"/>
        <w:rPr>
          <w:rFonts w:ascii="Calibri" w:hAnsi="Calibri" w:cs="Calibri"/>
          <w:sz w:val="22"/>
          <w:szCs w:val="22"/>
        </w:rPr>
      </w:pPr>
      <w:bookmarkStart w:id="21" w:name="_Ref423695953"/>
      <w:r w:rsidRPr="00484084">
        <w:rPr>
          <w:rFonts w:ascii="Calibri" w:hAnsi="Calibri" w:cs="Calibri"/>
          <w:sz w:val="22"/>
          <w:szCs w:val="22"/>
        </w:rPr>
        <w:t>Opdrachtnemer zal in geval van een gestelde inbreuk op het intellectuele eigendomsrecht van een derde, op zijn kosten alle maatregelen treffen die kunnen bijdragen tot voorkoming van stagnatie van SURF’s bedrijfsvoering en tot beperking van door SURF als gevolg daarvan te maken kosten en/of te lijden schade.</w:t>
      </w:r>
      <w:bookmarkEnd w:id="21"/>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Onverminderd het bepaalde in artikel </w:t>
      </w:r>
      <w:r>
        <w:rPr>
          <w:rFonts w:ascii="Calibri" w:hAnsi="Calibri" w:cs="Calibri"/>
          <w:sz w:val="22"/>
          <w:szCs w:val="22"/>
        </w:rPr>
        <w:fldChar w:fldCharType="begin"/>
      </w:r>
      <w:r>
        <w:rPr>
          <w:rFonts w:ascii="Calibri" w:hAnsi="Calibri" w:cs="Calibri"/>
          <w:sz w:val="22"/>
          <w:szCs w:val="22"/>
        </w:rPr>
        <w:instrText>REF _Ref423695948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10.5</w:t>
      </w:r>
      <w:r>
        <w:rPr>
          <w:rFonts w:ascii="Calibri" w:hAnsi="Calibri" w:cs="Calibri"/>
          <w:sz w:val="22"/>
          <w:szCs w:val="22"/>
        </w:rPr>
        <w:fldChar w:fldCharType="end"/>
      </w:r>
      <w:r w:rsidRPr="00484084">
        <w:rPr>
          <w:rFonts w:ascii="Calibri" w:hAnsi="Calibri" w:cs="Calibri"/>
          <w:sz w:val="22"/>
          <w:szCs w:val="22"/>
        </w:rPr>
        <w:t xml:space="preserve"> en </w:t>
      </w:r>
      <w:r>
        <w:rPr>
          <w:rFonts w:ascii="Calibri" w:hAnsi="Calibri" w:cs="Calibri"/>
          <w:sz w:val="22"/>
          <w:szCs w:val="22"/>
        </w:rPr>
        <w:fldChar w:fldCharType="begin"/>
      </w:r>
      <w:r>
        <w:rPr>
          <w:rFonts w:ascii="Calibri" w:hAnsi="Calibri" w:cs="Calibri"/>
          <w:sz w:val="22"/>
          <w:szCs w:val="22"/>
        </w:rPr>
        <w:instrText>REF _Ref423695953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10.6</w:t>
      </w:r>
      <w:r>
        <w:rPr>
          <w:rFonts w:ascii="Calibri" w:hAnsi="Calibri" w:cs="Calibri"/>
          <w:sz w:val="22"/>
          <w:szCs w:val="22"/>
        </w:rPr>
        <w:fldChar w:fldCharType="end"/>
      </w:r>
      <w:r w:rsidRPr="00484084">
        <w:rPr>
          <w:rFonts w:ascii="Calibri" w:hAnsi="Calibri" w:cs="Calibri"/>
          <w:sz w:val="22"/>
          <w:szCs w:val="22"/>
        </w:rPr>
        <w:t xml:space="preserve"> kan SURF, indien derden hem ter zake van schending van intellectuele eigendomsrechten in rechte betrekken, de Beheerovereenkomst buiten rechte geheel of gedeeltelijk ontbinden, een en ander onverminderd zijn verdere rechten jegens Opdrachtnemer, waaronder maar niet beperkt, tot enig recht op schadevergoeding.</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GARANTIES</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Opdrachtnemer garandeert dat hij alleen Personeel inzet dat beschikt over de overeengekomen dan wel voor het verrichten van de Prestatie benodigde vaardigheden en kwalificaties, rekening houdend met de aard van de te leveren Prestatie en de wijze waarop Opdrachtnemer zich als deskundige heeft gepresenteerd. Hij garandeert tevens dat het door hem ingezette Personeel voldoet aan de eisen die dienaangaande aan een vergelijkbare dienstverlener als redelijk bekwaam en redelijk handelend vakgenoot mogen worden gesteld.</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Opdrachtnemer garandeert dat hij geen Personeel aan SURF ter beschikking stelt of bij deze werkzaam laat zijn dat tevens werkzaam is voor derden indien dat Personeel daardoor in een belangenconflict kan komen.</w:t>
      </w:r>
    </w:p>
    <w:p w:rsidR="00DF436C" w:rsidRPr="00484084" w:rsidRDefault="00DF436C" w:rsidP="00412EFF">
      <w:pPr>
        <w:pStyle w:val="Heading2"/>
        <w:numPr>
          <w:ilvl w:val="1"/>
          <w:numId w:val="7"/>
        </w:numPr>
        <w:suppressAutoHyphens/>
        <w:jc w:val="both"/>
        <w:rPr>
          <w:rFonts w:ascii="Calibri" w:hAnsi="Calibri" w:cs="Calibri"/>
          <w:sz w:val="22"/>
          <w:szCs w:val="22"/>
        </w:rPr>
      </w:pPr>
      <w:bookmarkStart w:id="22" w:name="_Ref423695980"/>
      <w:r w:rsidRPr="00484084">
        <w:rPr>
          <w:rFonts w:ascii="Calibri" w:hAnsi="Calibri" w:cs="Calibri"/>
          <w:sz w:val="22"/>
          <w:szCs w:val="22"/>
        </w:rPr>
        <w:t>Opdrachtnemer garandeert voor de duur van de Beheerovereenkomst, dat hij Gebreken voor zijn rekening herstelt. Indien SURF een beroep wil doen op deze garantie, stelt hij Opdrachtnemer daarvan schriftelijk en in spoedgevallen telefonisch op de hoogte. Opdrachtnemer herstelt Gebreken onverwijld rekening houdend met de ernst en de aard daarvan. Herstel vindt waar nodig plaats in overleg met SURF.</w:t>
      </w:r>
      <w:bookmarkEnd w:id="22"/>
      <w:r w:rsidRPr="00484084">
        <w:rPr>
          <w:rFonts w:ascii="Calibri" w:hAnsi="Calibri" w:cs="Calibri"/>
          <w:sz w:val="22"/>
          <w:szCs w:val="22"/>
        </w:rPr>
        <w:t xml:space="preserve"> </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lastRenderedPageBreak/>
        <w:t xml:space="preserve">Indien Opdrachtnemer ter uitvoering van de garantie als bedoeld in artikel </w:t>
      </w:r>
      <w:r>
        <w:rPr>
          <w:rFonts w:ascii="Calibri" w:hAnsi="Calibri" w:cs="Calibri"/>
          <w:sz w:val="22"/>
          <w:szCs w:val="22"/>
        </w:rPr>
        <w:fldChar w:fldCharType="begin"/>
      </w:r>
      <w:r>
        <w:rPr>
          <w:rFonts w:ascii="Calibri" w:hAnsi="Calibri" w:cs="Calibri"/>
          <w:sz w:val="22"/>
          <w:szCs w:val="22"/>
        </w:rPr>
        <w:instrText>REF _Ref423695980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11.3</w:t>
      </w:r>
      <w:r>
        <w:rPr>
          <w:rFonts w:ascii="Calibri" w:hAnsi="Calibri" w:cs="Calibri"/>
          <w:sz w:val="22"/>
          <w:szCs w:val="22"/>
        </w:rPr>
        <w:fldChar w:fldCharType="end"/>
      </w:r>
      <w:r w:rsidRPr="00484084">
        <w:rPr>
          <w:rFonts w:ascii="Calibri" w:hAnsi="Calibri" w:cs="Calibri"/>
          <w:sz w:val="22"/>
          <w:szCs w:val="22"/>
        </w:rPr>
        <w:t xml:space="preserve"> een tijdelijke oplossing aanbrengt, vergoedt hij schade die SURF als gevolg daarvan lijdt. </w:t>
      </w:r>
      <w:r>
        <w:rPr>
          <w:rFonts w:ascii="Calibri" w:hAnsi="Calibri" w:cs="Calibri"/>
          <w:sz w:val="22"/>
          <w:szCs w:val="22"/>
        </w:rPr>
        <w:fldChar w:fldCharType="begin"/>
      </w:r>
      <w:r>
        <w:rPr>
          <w:rFonts w:ascii="Calibri" w:hAnsi="Calibri" w:cs="Calibri"/>
          <w:sz w:val="22"/>
          <w:szCs w:val="22"/>
        </w:rPr>
        <w:instrText>REF _Ref423695989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Artikel 20</w:t>
      </w:r>
      <w:r>
        <w:rPr>
          <w:rFonts w:ascii="Calibri" w:hAnsi="Calibri" w:cs="Calibri"/>
          <w:sz w:val="22"/>
          <w:szCs w:val="22"/>
        </w:rPr>
        <w:fldChar w:fldCharType="end"/>
      </w:r>
      <w:r w:rsidRPr="00484084">
        <w:rPr>
          <w:rFonts w:ascii="Calibri" w:hAnsi="Calibri" w:cs="Calibri"/>
          <w:sz w:val="22"/>
          <w:szCs w:val="22"/>
        </w:rPr>
        <w:t xml:space="preserve"> is daarbij van overeenkomstige toepassing.</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De in artikel </w:t>
      </w:r>
      <w:r>
        <w:rPr>
          <w:rFonts w:ascii="Calibri" w:hAnsi="Calibri" w:cs="Calibri"/>
          <w:sz w:val="22"/>
          <w:szCs w:val="22"/>
        </w:rPr>
        <w:fldChar w:fldCharType="begin"/>
      </w:r>
      <w:r>
        <w:rPr>
          <w:rFonts w:ascii="Calibri" w:hAnsi="Calibri" w:cs="Calibri"/>
          <w:sz w:val="22"/>
          <w:szCs w:val="22"/>
        </w:rPr>
        <w:instrText>REF _Ref423695980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11.3</w:t>
      </w:r>
      <w:r>
        <w:rPr>
          <w:rFonts w:ascii="Calibri" w:hAnsi="Calibri" w:cs="Calibri"/>
          <w:sz w:val="22"/>
          <w:szCs w:val="22"/>
        </w:rPr>
        <w:fldChar w:fldCharType="end"/>
      </w:r>
      <w:r w:rsidRPr="00484084">
        <w:rPr>
          <w:rFonts w:ascii="Calibri" w:hAnsi="Calibri" w:cs="Calibri"/>
          <w:sz w:val="22"/>
          <w:szCs w:val="22"/>
        </w:rPr>
        <w:t xml:space="preserve"> bedoelde garantie geldt niet voor zover Opdrachtnemer aantoont dat een Gebrek is ontstaan als gevolg van een, zonder zijn toestemming, door SURF of een door deze ingeschakelde derde in de Prestatie aangebrachte wijziging. De garantie geldt evenmin indien een Gebrek aantoonbaar het gevolg is van onjuist, onzorgvuldig of ondeskundig gebruik van de Prestatie door SURF.</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 xml:space="preserve">Audit </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SURF is gerechtigd de wijze waarop de Prestatie wordt uitgevoerd te onderwerpen aan een audit. Opdrachtnemer verleent hieraan haar volledige medewerking. De aard en diepgang en moment van een audit worden in onderling overleg bepaald waarbij zowel de belangen van SURF (objectieve beoordeling van de wijze waarop de Prestatie wordt uitgevoerd) als die van Opdrachtnemer (vertrouwelijkheid van bedrijfsgegevens en geheimhouding) in redelijkheid worden afgewogen. SURF zal een audit als bedoelt in dit artikel niet vaker dan eens per jaar uitvoeren.</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De kosten van de audit komen voor rekening van SURF, tenzij uit de audit blijkt dat er Gebreken kleven aan de Prestatie, in welk geval de kosten van de audit voor rekening van Opdrachtnemer komen.</w:t>
      </w:r>
    </w:p>
    <w:p w:rsidR="00DF436C" w:rsidRPr="00484084" w:rsidRDefault="00DF436C" w:rsidP="00412EFF">
      <w:pPr>
        <w:pStyle w:val="Heading1"/>
        <w:numPr>
          <w:ilvl w:val="0"/>
          <w:numId w:val="7"/>
        </w:numPr>
        <w:suppressAutoHyphens/>
        <w:jc w:val="both"/>
        <w:rPr>
          <w:rFonts w:ascii="Calibri" w:hAnsi="Calibri" w:cs="Calibri"/>
          <w:sz w:val="22"/>
          <w:szCs w:val="22"/>
        </w:rPr>
      </w:pPr>
      <w:bookmarkStart w:id="23" w:name="_Ref423936750"/>
      <w:r w:rsidRPr="00484084">
        <w:rPr>
          <w:rFonts w:ascii="Calibri" w:hAnsi="Calibri" w:cs="Calibri"/>
          <w:sz w:val="22"/>
          <w:szCs w:val="22"/>
        </w:rPr>
        <w:t>Facturering, korting en Meerwerk</w:t>
      </w:r>
      <w:bookmarkEnd w:id="23"/>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De Vergoeding die SURF aan Opdrachtnemer verschuldigd is en de momenten waarop (het betalingsschema), is opgenomen in Bijlage 4, DAF.</w:t>
      </w:r>
    </w:p>
    <w:p w:rsidR="00DF436C" w:rsidRPr="00484084" w:rsidRDefault="00DF436C" w:rsidP="00412EFF">
      <w:pPr>
        <w:pStyle w:val="Heading2"/>
        <w:numPr>
          <w:ilvl w:val="1"/>
          <w:numId w:val="7"/>
        </w:numPr>
        <w:suppressAutoHyphens/>
        <w:jc w:val="both"/>
        <w:rPr>
          <w:rFonts w:ascii="Calibri" w:hAnsi="Calibri" w:cs="Calibri"/>
          <w:sz w:val="22"/>
          <w:szCs w:val="22"/>
        </w:rPr>
      </w:pPr>
      <w:r>
        <w:t>De Vergoeding</w:t>
      </w:r>
      <w:r w:rsidRPr="002A0EF9">
        <w:t xml:space="preserve"> en tarieven liggen vast voor de duur van de Overeenkomst. Er geldt een prijs vast periode van 2 jaar. Een indexering op de tarieven is voor de eerste keer mogelijk per 1 januari 2024. De prijsaanpassing moet gebaseerd zijn op het CBS indexcijfer voor Dienstenprijsindex, 6202 Computeradvisering (20</w:t>
      </w:r>
      <w:r w:rsidR="00B51CF1">
        <w:t>15</w:t>
      </w:r>
      <w:r w:rsidRPr="002A0EF9">
        <w:t>=100)).</w:t>
      </w:r>
      <w:r>
        <w:t xml:space="preserve"> </w:t>
      </w:r>
      <w:r w:rsidRPr="002A0EF9">
        <w:t>Prijsverhogingen die in enig kalenderjaar niet worden toegepast, mogen niet met terugwerkende kracht worden toegepast</w:t>
      </w:r>
      <w:r>
        <w:t>.</w:t>
      </w:r>
    </w:p>
    <w:p w:rsidR="00DF436C" w:rsidRPr="00484084" w:rsidRDefault="00DF436C" w:rsidP="00DF436C">
      <w:pPr>
        <w:spacing w:after="0" w:line="240" w:lineRule="auto"/>
        <w:ind w:left="141"/>
        <w:jc w:val="both"/>
        <w:rPr>
          <w:rFonts w:ascii="Calibri" w:hAnsi="Calibri" w:cs="Calibri"/>
          <w:sz w:val="22"/>
          <w:szCs w:val="22"/>
        </w:rPr>
      </w:pP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Opdrachtnemer stelt de factuur op met inachtneming van de door SURF gegeven specificaties. Factureren worden gestuurd naar: facturen@surf.nl onder vermelding van het toepasselijke inkoopnummer. </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Een overeengekomen korting op de Vergoeding of boete komt SURF toe onverminderd diens andere rechten of vorderingen, waaronder begrepen, maar niet beperkt tot:</w:t>
      </w:r>
    </w:p>
    <w:p w:rsidR="00DF436C" w:rsidRPr="00484084" w:rsidRDefault="00DF436C" w:rsidP="00412EFF">
      <w:pPr>
        <w:pStyle w:val="SNOpsommingabckop2"/>
        <w:numPr>
          <w:ilvl w:val="0"/>
          <w:numId w:val="12"/>
        </w:numPr>
        <w:jc w:val="both"/>
        <w:rPr>
          <w:rFonts w:ascii="Calibri" w:hAnsi="Calibri" w:cs="Calibri"/>
          <w:sz w:val="22"/>
          <w:szCs w:val="22"/>
        </w:rPr>
      </w:pPr>
      <w:r w:rsidRPr="00484084">
        <w:rPr>
          <w:rFonts w:ascii="Calibri" w:hAnsi="Calibri" w:cs="Calibri"/>
          <w:sz w:val="22"/>
          <w:szCs w:val="22"/>
        </w:rPr>
        <w:t>Zijn vordering tot nakoming van de overeengekomen verplichting tot het verrichten van de Prestatie;</w:t>
      </w:r>
    </w:p>
    <w:p w:rsidR="00DF436C" w:rsidRPr="00484084" w:rsidRDefault="00DF436C" w:rsidP="00412EFF">
      <w:pPr>
        <w:pStyle w:val="SNOpsommingabckop2"/>
        <w:numPr>
          <w:ilvl w:val="0"/>
          <w:numId w:val="8"/>
        </w:numPr>
        <w:jc w:val="both"/>
        <w:rPr>
          <w:rFonts w:ascii="Calibri" w:hAnsi="Calibri" w:cs="Calibri"/>
          <w:sz w:val="22"/>
          <w:szCs w:val="22"/>
        </w:rPr>
      </w:pPr>
      <w:r w:rsidRPr="00484084">
        <w:rPr>
          <w:rFonts w:ascii="Calibri" w:hAnsi="Calibri" w:cs="Calibri"/>
          <w:sz w:val="22"/>
          <w:szCs w:val="22"/>
        </w:rPr>
        <w:t>Zijn recht op schadevergoeding en/of;</w:t>
      </w:r>
    </w:p>
    <w:p w:rsidR="00DF436C" w:rsidRPr="00484084" w:rsidRDefault="00DF436C" w:rsidP="00412EFF">
      <w:pPr>
        <w:pStyle w:val="SNOpsommingabckop2"/>
        <w:numPr>
          <w:ilvl w:val="0"/>
          <w:numId w:val="8"/>
        </w:numPr>
        <w:jc w:val="both"/>
        <w:rPr>
          <w:rFonts w:ascii="Calibri" w:hAnsi="Calibri" w:cs="Calibri"/>
          <w:sz w:val="22"/>
          <w:szCs w:val="22"/>
        </w:rPr>
      </w:pPr>
      <w:r w:rsidRPr="00484084">
        <w:rPr>
          <w:rFonts w:ascii="Calibri" w:hAnsi="Calibri" w:cs="Calibri"/>
          <w:sz w:val="22"/>
          <w:szCs w:val="22"/>
        </w:rPr>
        <w:t>Zijn recht op ontbinding.</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lastRenderedPageBreak/>
        <w:t xml:space="preserve">Meerwerk wordt tijdig aan SURF gemeld, steeds apart gefactureerd en komt niet voor vergoeding in aanmerking dan na instemming van SURF. </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 xml:space="preserve">Betaling en controle </w:t>
      </w:r>
    </w:p>
    <w:p w:rsidR="00DF436C" w:rsidRPr="00484084" w:rsidRDefault="00DF436C" w:rsidP="00412EFF">
      <w:pPr>
        <w:pStyle w:val="Heading2"/>
        <w:numPr>
          <w:ilvl w:val="1"/>
          <w:numId w:val="7"/>
        </w:numPr>
        <w:suppressAutoHyphens/>
        <w:jc w:val="both"/>
        <w:rPr>
          <w:rFonts w:ascii="Calibri" w:hAnsi="Calibri" w:cs="Calibri"/>
          <w:sz w:val="22"/>
          <w:szCs w:val="22"/>
        </w:rPr>
      </w:pPr>
      <w:bookmarkStart w:id="24" w:name="_Ref423936798"/>
      <w:r w:rsidRPr="00484084">
        <w:rPr>
          <w:rFonts w:ascii="Calibri" w:hAnsi="Calibri" w:cs="Calibri"/>
          <w:sz w:val="22"/>
          <w:szCs w:val="22"/>
        </w:rPr>
        <w:t xml:space="preserve">SURF voldoet de door hem op basis van de Beheerovereenkomst aan Opdrachtnemer verschuldigde bedragen uiterlijk binnen 30 dagen na ontvangst van de factuur indien deze voldoet aan het bepaalde in </w:t>
      </w:r>
      <w:r>
        <w:rPr>
          <w:rFonts w:ascii="Calibri" w:hAnsi="Calibri" w:cs="Calibri"/>
          <w:sz w:val="22"/>
          <w:szCs w:val="22"/>
        </w:rPr>
        <w:fldChar w:fldCharType="begin"/>
      </w:r>
      <w:r>
        <w:rPr>
          <w:rFonts w:ascii="Calibri" w:hAnsi="Calibri" w:cs="Calibri"/>
          <w:sz w:val="22"/>
          <w:szCs w:val="22"/>
        </w:rPr>
        <w:instrText>REF _Ref423936750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Artikel 13</w:t>
      </w:r>
      <w:r>
        <w:rPr>
          <w:rFonts w:ascii="Calibri" w:hAnsi="Calibri" w:cs="Calibri"/>
          <w:sz w:val="22"/>
          <w:szCs w:val="22"/>
        </w:rPr>
        <w:fldChar w:fldCharType="end"/>
      </w:r>
      <w:r w:rsidRPr="00484084">
        <w:rPr>
          <w:rFonts w:ascii="Calibri" w:hAnsi="Calibri" w:cs="Calibri"/>
          <w:sz w:val="22"/>
          <w:szCs w:val="22"/>
        </w:rPr>
        <w:t>. De termijn van 30 dagen begint te lopen vanaf de datum van ontvangst van de factuur.</w:t>
      </w:r>
      <w:bookmarkEnd w:id="24"/>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Indien SURF een factuur zonder geldige reden niet binnen de in artikel </w:t>
      </w:r>
      <w:r>
        <w:rPr>
          <w:rFonts w:ascii="Calibri" w:hAnsi="Calibri" w:cs="Calibri"/>
          <w:sz w:val="22"/>
          <w:szCs w:val="22"/>
        </w:rPr>
        <w:fldChar w:fldCharType="begin"/>
      </w:r>
      <w:r>
        <w:rPr>
          <w:rFonts w:ascii="Calibri" w:hAnsi="Calibri" w:cs="Calibri"/>
          <w:sz w:val="22"/>
          <w:szCs w:val="22"/>
        </w:rPr>
        <w:instrText>REF _Ref423936798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14.1</w:t>
      </w:r>
      <w:r>
        <w:rPr>
          <w:rFonts w:ascii="Calibri" w:hAnsi="Calibri" w:cs="Calibri"/>
          <w:sz w:val="22"/>
          <w:szCs w:val="22"/>
        </w:rPr>
        <w:fldChar w:fldCharType="end"/>
      </w:r>
      <w:r w:rsidRPr="00484084">
        <w:rPr>
          <w:rFonts w:ascii="Calibri" w:hAnsi="Calibri" w:cs="Calibri"/>
          <w:sz w:val="22"/>
          <w:szCs w:val="22"/>
        </w:rPr>
        <w:t xml:space="preserve"> bedoelde termijn heeft voldaan, is hij van rechtswege de rente als bedoeld in artikel 6:119a Burgerlijk Wetboek over het openstaande bedrag verschuldigd. Opdrachtnemer heeft geen recht op rentevergoeding, indien de desbetreffende factuur niet voldoet aan overeengekomen vereisten.</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SURF kan een door Opdrachtnemer toegezonden factuur door een door hem aan te wijzen accountant als bedoeld in artikel 2:393 lid 1 Burgerlijk Wetboek op inhoudelijke juistheid laten controleren. Opdrachtnemer verleent deze accountant inzage in boeken en bescheiden en verstrekt hem alle gegevens en informatie die hij verlangt. De controle is vertrouwelijk en strekt zich niet verder uit dan voor het verifiëren van de factuur is vereist. De accountant brengt zijn rapportage met bekwame spoed aan beide partijen uit. De kosten van het accountantsonderzoek komen voor rekening van SURF, tenzij uit het onderzoek van de accountant blijkt dat de factuur niet juist of onvolledig is, in welk geval de kosten van het accountantsonderzoek voor rekening van Opdrachtnemer komen.</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SURF kan de betaling van een factuur of het deel daarvan waarover tussen partijen geen overeenstemming bestaat opschorten gedurende de periode van het accountantsonderzoek. Van deze bevoegdheid maakt SURF uitsluitend gebruik, indien bij hem in redelijkheid twijfel kan bestaan over de juistheid van de desbetreffende factuur.</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In geval van overschrijding van een betalingstermijn door SURF of (gedeeltelijke) niet-betaling door SURF van een factuur omdat deze van mening is dat de factuur onjuist of de Prestatie ondeugdelijk is, doet Opdrachtnemer afstand van enig recht om de werkzaamheden op te schorten of te beëindigen. </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 xml:space="preserve">Geheimhouding en publiciteit </w:t>
      </w:r>
    </w:p>
    <w:p w:rsidR="00DF436C" w:rsidRPr="00484084" w:rsidRDefault="00DF436C" w:rsidP="00412EFF">
      <w:pPr>
        <w:pStyle w:val="Heading2"/>
        <w:numPr>
          <w:ilvl w:val="1"/>
          <w:numId w:val="7"/>
        </w:numPr>
        <w:suppressAutoHyphens/>
        <w:jc w:val="both"/>
        <w:rPr>
          <w:rFonts w:ascii="Calibri" w:hAnsi="Calibri" w:cs="Calibri"/>
          <w:sz w:val="22"/>
          <w:szCs w:val="22"/>
        </w:rPr>
      </w:pPr>
      <w:bookmarkStart w:id="25" w:name="_Ref423936902"/>
      <w:r w:rsidRPr="00484084">
        <w:rPr>
          <w:rFonts w:ascii="Calibri" w:hAnsi="Calibri" w:cs="Calibri"/>
          <w:sz w:val="22"/>
          <w:szCs w:val="22"/>
        </w:rPr>
        <w:t>Partijen zullen alle gegevens waarvan zij het vertrouwelijk karakter kennen of redelijkerwijs kunnen vermoeden en die hen in het kader van de uitvoering van deze overeenkomst ter kennis of beschikking komen, geheimhouden en op geen enkele wijze verder intern of extern bekendmaken en/of aan derden verstrekken, behalve voor zover</w:t>
      </w:r>
      <w:bookmarkEnd w:id="25"/>
      <w:r w:rsidRPr="00484084">
        <w:rPr>
          <w:rFonts w:ascii="Calibri" w:hAnsi="Calibri" w:cs="Calibri"/>
          <w:sz w:val="22"/>
          <w:szCs w:val="22"/>
        </w:rPr>
        <w:t>:</w:t>
      </w:r>
    </w:p>
    <w:p w:rsidR="00DF436C" w:rsidRPr="00484084" w:rsidRDefault="00DF436C" w:rsidP="00DF436C">
      <w:pPr>
        <w:ind w:left="1134" w:hanging="425"/>
        <w:jc w:val="both"/>
        <w:rPr>
          <w:rFonts w:ascii="Calibri" w:hAnsi="Calibri" w:cs="Calibri"/>
          <w:sz w:val="22"/>
          <w:szCs w:val="22"/>
        </w:rPr>
      </w:pPr>
      <w:r w:rsidRPr="00484084">
        <w:rPr>
          <w:rFonts w:ascii="Calibri" w:hAnsi="Calibri" w:cs="Calibri"/>
          <w:sz w:val="22"/>
          <w:szCs w:val="22"/>
        </w:rPr>
        <w:t>a)</w:t>
      </w:r>
      <w:r w:rsidRPr="00484084">
        <w:rPr>
          <w:rFonts w:ascii="Calibri" w:hAnsi="Calibri" w:cs="Calibri"/>
          <w:sz w:val="22"/>
          <w:szCs w:val="22"/>
        </w:rPr>
        <w:tab/>
        <w:t>bekendmaking en/of verstrekking van die gegevens in het kader van de uitvoering van de Beheerovereenkomst noodzakelijk is;</w:t>
      </w:r>
    </w:p>
    <w:p w:rsidR="00DF436C" w:rsidRPr="00484084" w:rsidRDefault="00DF436C" w:rsidP="00DF436C">
      <w:pPr>
        <w:ind w:left="1134" w:hanging="425"/>
        <w:jc w:val="both"/>
        <w:rPr>
          <w:rFonts w:ascii="Calibri" w:hAnsi="Calibri" w:cs="Calibri"/>
          <w:sz w:val="22"/>
          <w:szCs w:val="22"/>
        </w:rPr>
      </w:pPr>
      <w:r w:rsidRPr="00484084">
        <w:rPr>
          <w:rFonts w:ascii="Calibri" w:hAnsi="Calibri" w:cs="Calibri"/>
          <w:sz w:val="22"/>
          <w:szCs w:val="22"/>
        </w:rPr>
        <w:t xml:space="preserve">b) </w:t>
      </w:r>
      <w:r w:rsidRPr="00484084">
        <w:rPr>
          <w:rFonts w:ascii="Calibri" w:hAnsi="Calibri" w:cs="Calibri"/>
          <w:sz w:val="22"/>
          <w:szCs w:val="22"/>
        </w:rPr>
        <w:tab/>
        <w:t>enig dwingendrechtelijk wettelijk voorschrift of rechterlijke uitspraak partijen tot bekendmaking en/of verstrekking van die gegevens of informatie verplicht, waarbij partijen eerst de andere partij hiervan op de hoogte stellen;</w:t>
      </w:r>
    </w:p>
    <w:p w:rsidR="00DF436C" w:rsidRPr="00484084" w:rsidRDefault="00DF436C" w:rsidP="00DF436C">
      <w:pPr>
        <w:ind w:left="1134" w:hanging="425"/>
        <w:jc w:val="both"/>
        <w:rPr>
          <w:rFonts w:ascii="Calibri" w:hAnsi="Calibri" w:cs="Calibri"/>
          <w:sz w:val="22"/>
          <w:szCs w:val="22"/>
        </w:rPr>
      </w:pPr>
      <w:r w:rsidRPr="00484084">
        <w:rPr>
          <w:rFonts w:ascii="Calibri" w:hAnsi="Calibri" w:cs="Calibri"/>
          <w:sz w:val="22"/>
          <w:szCs w:val="22"/>
        </w:rPr>
        <w:lastRenderedPageBreak/>
        <w:t xml:space="preserve">c) </w:t>
      </w:r>
      <w:r w:rsidRPr="00484084">
        <w:rPr>
          <w:rFonts w:ascii="Calibri" w:hAnsi="Calibri" w:cs="Calibri"/>
          <w:sz w:val="22"/>
          <w:szCs w:val="22"/>
        </w:rPr>
        <w:tab/>
        <w:t>bekendmaking en/of verstrekking van die gegevens geschiedt met voorafgaande schriftelijke toestemming van de andere partij; dan wel</w:t>
      </w:r>
    </w:p>
    <w:p w:rsidR="00DF436C" w:rsidRPr="00484084" w:rsidRDefault="00DF436C" w:rsidP="00DF436C">
      <w:pPr>
        <w:ind w:left="1134" w:hanging="425"/>
        <w:jc w:val="both"/>
        <w:rPr>
          <w:rFonts w:ascii="Calibri" w:hAnsi="Calibri" w:cs="Calibri"/>
          <w:sz w:val="22"/>
          <w:szCs w:val="22"/>
        </w:rPr>
      </w:pPr>
      <w:r w:rsidRPr="00484084">
        <w:rPr>
          <w:rFonts w:ascii="Calibri" w:hAnsi="Calibri" w:cs="Calibri"/>
          <w:sz w:val="22"/>
          <w:szCs w:val="22"/>
        </w:rPr>
        <w:t xml:space="preserve">d) </w:t>
      </w:r>
      <w:r w:rsidRPr="00484084">
        <w:rPr>
          <w:rFonts w:ascii="Calibri" w:hAnsi="Calibri" w:cs="Calibri"/>
          <w:sz w:val="22"/>
          <w:szCs w:val="22"/>
        </w:rPr>
        <w:tab/>
        <w:t>het informatie betreft die al rechtmatig openbaar was op een andere wijze dan door het handelen of nalaten van een der partijen.</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Bij elke schending van zijn geheimhoudingsverplichting zijn partijen een direct opeisbare boete van EUR 25.000 per overtreding verschuldigd, onverlet de overige rechten op schadevergoeding van de andere partij.</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Partijen zullen voor hen werkzame personen (waaronder werknemers) die betrokken zijn bij de verwerking van vertrouwelijke gegevens contractueel verplichten tot geheimhouding van die vertrouwelijke gegevens.</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Partijen verlenen op verzoek van de andere partij hun medewerking aan het uitoefenen van toezicht door of namens de andere partij op de bewaring en het gebruik van vertrouwelijke gegevens door de andere partij. Partijen stellen alle vertrouwelijke gegevens die zij in het kader van de uitvoering van de Beheerovereenkomst onder zich hebben, inclusief eventueel daarvan gemaakte kopieën, op eerste verzoek aan de andere partij ter beschikking.</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Ieder der partijen zal de andere partij onmiddellijk informeren nadat zij bekend is geworden met een vermoedelijk(e) of daadwerkelijk(e) (i) schending van de geheimhoudingsplicht; (ii) verlies van vertrouwelijke gegevens; of (iii) schending van de beveiligingsmaatregelen. De nalatige partij zal op eigen kosten alle benodigde maatregelen nemen om de vertrouwelijke gegevens veilig te stellen, de tekortkomingen in de beveiligingsmaatregelen te herstellen om verdere kennisneming, wijziging, en verstrekking te voorkomen, onverminderd enig recht van constaterende partij op schadevergoeding of andere maatregelen. De nalatige partij zal op verzoek van de andere partij meewerken aan het informeren van betrokkenen.</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Beide partijen geven geen persberichten uit en doen geen andere openbare mededelingen met betrekking tot de Prestatie dan na voorafgaande toestemming van de andere partij. Toestemming is niet nodig, indien de verstrekking van informatie berust op een wettelijke verplichting.</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Opdrachtnemer zal, tenzij anders overeengekomen, alle uitingen waarin de naam of logo van SURF is gebruikt, binnen twee jaar na beëindiging van de dienstverlening verwijderen van alle communicatiemiddelen. </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Verwerking persoonsgegevens</w:t>
      </w:r>
    </w:p>
    <w:p w:rsidR="00DF436C" w:rsidRPr="00484084" w:rsidRDefault="00DF436C" w:rsidP="00412EFF">
      <w:pPr>
        <w:pStyle w:val="Heading2"/>
        <w:numPr>
          <w:ilvl w:val="1"/>
          <w:numId w:val="7"/>
        </w:numPr>
        <w:suppressAutoHyphens/>
        <w:jc w:val="both"/>
        <w:rPr>
          <w:rFonts w:ascii="Calibri" w:hAnsi="Calibri" w:cs="Calibri"/>
          <w:sz w:val="22"/>
          <w:szCs w:val="22"/>
        </w:rPr>
      </w:pPr>
      <w:bookmarkStart w:id="26" w:name="_Ref429035202"/>
      <w:r w:rsidRPr="00484084">
        <w:rPr>
          <w:rFonts w:ascii="Calibri" w:hAnsi="Calibri" w:cs="Calibri"/>
          <w:sz w:val="22"/>
          <w:szCs w:val="22"/>
        </w:rPr>
        <w:t>Voor zover Opdrachtnemer in het kader van de uitvoering van de Beheerovereenkomst persoonsgegevens voor SURF verwerkt, is Opdrachtnemer aan te merken als verwerker in de zin van de de Algemene Verordening Persoonsgegevens (AVG)) en SURF als verwerkingsverantwoordelijke. Opdrachtnemer verbindt zich uitsluitend persoonsgegevens te verwerken onder de voorwaarden van de tussen partijen gesloten Verwerkersovereenkomst die deel zal uitmaken van de Beheerovereenkomst.</w:t>
      </w:r>
      <w:bookmarkEnd w:id="26"/>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lastRenderedPageBreak/>
        <w:t xml:space="preserve">Beveiligingsprocedures en huisregels </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Voor zover de Prestatie op een locatie van SURF of op een locatie waar SURF haar apparatuur heeft ondergebracht wordt verricht, draagt Opdrachtnemer haar Personeel op de door SURF aangegeven beveiligingsprocedures en huisregels in acht te nemen.</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 xml:space="preserve">Onderaanneming </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Bij het uitvoeren van de Beheerovereenkomst mag Opdrachtnemer alleen met voorafgaande toestemming van SURF gebruik maken van de diensten van derden. Deze toestemming, waaraan door SURF nadere voorwaarden kunnen worden verbonden, wordt niet zonder redelijke grond geweigerd.</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Toestemming van SURF laat de eigen verantwoordelijkheid en aansprakelijkheid van Opdrachtnemer voor de nakoming van de krachtens de Beheerovereenkomst op hem rustende verplichtingen en de krachtens de belasting-, zorgverzekerings- en socialeverzekeringswetgeving op hem als werkgever rustende verplichtingen, onverlet.</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 xml:space="preserve">Overdracht rechten en verplichtingen </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Partijen dragen uit de Beheerovereenkomst voortvloeiende rechten en verplichtingen, niet zonder toestemming van de andere partij aan een derde over. Deze toestemming, waaraan voorwaarden kunnen worden verbonden, wordt niet zonder redelijke grond geweigerd. </w:t>
      </w:r>
    </w:p>
    <w:p w:rsidR="00DF436C" w:rsidRPr="00484084" w:rsidRDefault="00DF436C" w:rsidP="00412EFF">
      <w:pPr>
        <w:pStyle w:val="Heading1"/>
        <w:numPr>
          <w:ilvl w:val="0"/>
          <w:numId w:val="7"/>
        </w:numPr>
        <w:suppressAutoHyphens/>
        <w:jc w:val="both"/>
        <w:rPr>
          <w:rFonts w:ascii="Calibri" w:hAnsi="Calibri" w:cs="Calibri"/>
          <w:sz w:val="22"/>
          <w:szCs w:val="22"/>
        </w:rPr>
      </w:pPr>
      <w:bookmarkStart w:id="27" w:name="_Ref423695989"/>
      <w:r w:rsidRPr="00484084">
        <w:rPr>
          <w:rFonts w:ascii="Calibri" w:hAnsi="Calibri" w:cs="Calibri"/>
          <w:sz w:val="22"/>
          <w:szCs w:val="22"/>
        </w:rPr>
        <w:t>Aansprakelijkheid</w:t>
      </w:r>
      <w:bookmarkEnd w:id="27"/>
      <w:r w:rsidRPr="00484084">
        <w:rPr>
          <w:rFonts w:ascii="Calibri" w:hAnsi="Calibri" w:cs="Calibri"/>
          <w:sz w:val="22"/>
          <w:szCs w:val="22"/>
        </w:rPr>
        <w:t xml:space="preserve"> </w:t>
      </w:r>
    </w:p>
    <w:p w:rsidR="00DF436C" w:rsidRPr="00484084" w:rsidRDefault="00DF436C" w:rsidP="00412EFF">
      <w:pPr>
        <w:pStyle w:val="Heading2"/>
        <w:numPr>
          <w:ilvl w:val="1"/>
          <w:numId w:val="7"/>
        </w:numPr>
        <w:suppressAutoHyphens/>
        <w:jc w:val="both"/>
        <w:rPr>
          <w:rFonts w:ascii="Calibri" w:hAnsi="Calibri" w:cs="Calibri"/>
          <w:sz w:val="22"/>
          <w:szCs w:val="22"/>
        </w:rPr>
      </w:pPr>
      <w:bookmarkStart w:id="28" w:name="_Ref423936938"/>
      <w:r w:rsidRPr="00484084">
        <w:rPr>
          <w:rFonts w:ascii="Calibri" w:hAnsi="Calibri" w:cs="Calibri"/>
          <w:sz w:val="22"/>
          <w:szCs w:val="22"/>
        </w:rPr>
        <w:t>Indien een partij tekortschiet in de nakoming van een overeengekomen verplichting, kan de andere partij haar in gebreke stellen waarbij de nalatige partij alsnog een redelijke termijn voor de nakoming wordt gegund. Blijft nakoming ook dan uit dan is de nalatige partij in verzuim. Ingebrekestelling is niet nodig wanneer voor de nakoming een Fatale termijn geldt of indien uit een mededeling van de andere partij moet worden afgeleid dat deze in de nakoming van haar verplichting zal tekortschieten. De partij die toerekenbaar tekortschiet in de nakoming van haar verplichtingen, is tegenover de andere partij aansprakelijk voor de door deze geleden en/of te lijden schade.</w:t>
      </w:r>
      <w:bookmarkEnd w:id="28"/>
    </w:p>
    <w:p w:rsidR="00DF436C" w:rsidRPr="00484084" w:rsidRDefault="00DF436C" w:rsidP="00412EFF">
      <w:pPr>
        <w:pStyle w:val="Heading2"/>
        <w:numPr>
          <w:ilvl w:val="1"/>
          <w:numId w:val="7"/>
        </w:numPr>
        <w:suppressAutoHyphens/>
        <w:jc w:val="both"/>
        <w:rPr>
          <w:rFonts w:ascii="Calibri" w:hAnsi="Calibri" w:cs="Calibri"/>
          <w:sz w:val="22"/>
          <w:szCs w:val="22"/>
        </w:rPr>
      </w:pPr>
      <w:bookmarkStart w:id="29" w:name="_Ref423936988"/>
      <w:r w:rsidRPr="00484084">
        <w:rPr>
          <w:rFonts w:ascii="Calibri" w:hAnsi="Calibri" w:cs="Calibri"/>
          <w:sz w:val="22"/>
          <w:szCs w:val="22"/>
        </w:rPr>
        <w:t xml:space="preserve">De in artikel </w:t>
      </w:r>
      <w:r>
        <w:rPr>
          <w:rFonts w:ascii="Calibri" w:hAnsi="Calibri" w:cs="Calibri"/>
          <w:sz w:val="22"/>
          <w:szCs w:val="22"/>
        </w:rPr>
        <w:fldChar w:fldCharType="begin"/>
      </w:r>
      <w:r>
        <w:rPr>
          <w:rFonts w:ascii="Calibri" w:hAnsi="Calibri" w:cs="Calibri"/>
          <w:sz w:val="22"/>
          <w:szCs w:val="22"/>
        </w:rPr>
        <w:instrText>REF _Ref423936938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20.1</w:t>
      </w:r>
      <w:r>
        <w:rPr>
          <w:rFonts w:ascii="Calibri" w:hAnsi="Calibri" w:cs="Calibri"/>
          <w:sz w:val="22"/>
          <w:szCs w:val="22"/>
        </w:rPr>
        <w:fldChar w:fldCharType="end"/>
      </w:r>
      <w:r w:rsidRPr="00484084">
        <w:rPr>
          <w:rFonts w:ascii="Calibri" w:hAnsi="Calibri" w:cs="Calibri"/>
          <w:sz w:val="22"/>
          <w:szCs w:val="22"/>
        </w:rPr>
        <w:t xml:space="preserve"> bedoelde aansprakelijkheid voor persoons- en zaakschade en daaruit voortvloeiende schade, is beperkt tot een bedrag van EURO </w:t>
      </w:r>
      <w:r w:rsidR="003852F1" w:rsidRPr="00484084">
        <w:rPr>
          <w:rFonts w:ascii="Calibri" w:hAnsi="Calibri" w:cs="Calibri"/>
          <w:sz w:val="22"/>
          <w:szCs w:val="22"/>
        </w:rPr>
        <w:t>2</w:t>
      </w:r>
      <w:r w:rsidRPr="00484084">
        <w:rPr>
          <w:rFonts w:ascii="Calibri" w:hAnsi="Calibri" w:cs="Calibri"/>
          <w:sz w:val="22"/>
          <w:szCs w:val="22"/>
        </w:rPr>
        <w:t>50.000,– per aanspraak Samenhangende aanspraken worden daarbij aangemerkt als één aanspraak.</w:t>
      </w:r>
      <w:bookmarkEnd w:id="29"/>
      <w:r w:rsidRPr="00484084">
        <w:rPr>
          <w:rFonts w:ascii="Calibri" w:hAnsi="Calibri" w:cs="Calibri"/>
          <w:sz w:val="22"/>
          <w:szCs w:val="22"/>
        </w:rPr>
        <w:t xml:space="preserve"> De aansprakelijkheid onder dit artikellid 20.2 is per kalenderjaar verder beperkt tot EUR 500.000,-.</w:t>
      </w:r>
    </w:p>
    <w:p w:rsidR="00DF436C" w:rsidRPr="00484084" w:rsidRDefault="00DF436C" w:rsidP="00412EFF">
      <w:pPr>
        <w:pStyle w:val="Heading2"/>
        <w:numPr>
          <w:ilvl w:val="1"/>
          <w:numId w:val="7"/>
        </w:numPr>
        <w:suppressAutoHyphens/>
        <w:jc w:val="both"/>
        <w:rPr>
          <w:rFonts w:ascii="Calibri" w:hAnsi="Calibri" w:cs="Calibri"/>
          <w:sz w:val="22"/>
          <w:szCs w:val="22"/>
        </w:rPr>
      </w:pPr>
      <w:bookmarkStart w:id="30" w:name="_Ref423937013"/>
      <w:r w:rsidRPr="00484084">
        <w:rPr>
          <w:rFonts w:ascii="Calibri" w:hAnsi="Calibri" w:cs="Calibri"/>
          <w:sz w:val="22"/>
          <w:szCs w:val="22"/>
        </w:rPr>
        <w:t xml:space="preserve">De in artikel </w:t>
      </w:r>
      <w:r>
        <w:rPr>
          <w:rFonts w:ascii="Calibri" w:hAnsi="Calibri" w:cs="Calibri"/>
          <w:sz w:val="22"/>
          <w:szCs w:val="22"/>
        </w:rPr>
        <w:fldChar w:fldCharType="begin"/>
      </w:r>
      <w:r>
        <w:rPr>
          <w:rFonts w:ascii="Calibri" w:hAnsi="Calibri" w:cs="Calibri"/>
          <w:sz w:val="22"/>
          <w:szCs w:val="22"/>
        </w:rPr>
        <w:instrText>REF _Ref423936938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20.1</w:t>
      </w:r>
      <w:r>
        <w:rPr>
          <w:rFonts w:ascii="Calibri" w:hAnsi="Calibri" w:cs="Calibri"/>
          <w:sz w:val="22"/>
          <w:szCs w:val="22"/>
        </w:rPr>
        <w:fldChar w:fldCharType="end"/>
      </w:r>
      <w:r w:rsidRPr="00484084">
        <w:rPr>
          <w:rFonts w:ascii="Calibri" w:hAnsi="Calibri" w:cs="Calibri"/>
          <w:sz w:val="22"/>
          <w:szCs w:val="22"/>
        </w:rPr>
        <w:t xml:space="preserve"> bedoelde aansprakelijkheid voor schade anders dan die bedoeld in artikel </w:t>
      </w:r>
      <w:r>
        <w:rPr>
          <w:rFonts w:ascii="Calibri" w:hAnsi="Calibri" w:cs="Calibri"/>
          <w:sz w:val="22"/>
          <w:szCs w:val="22"/>
        </w:rPr>
        <w:fldChar w:fldCharType="begin"/>
      </w:r>
      <w:r>
        <w:rPr>
          <w:rFonts w:ascii="Calibri" w:hAnsi="Calibri" w:cs="Calibri"/>
          <w:sz w:val="22"/>
          <w:szCs w:val="22"/>
        </w:rPr>
        <w:instrText>REF _Ref423936988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20.2</w:t>
      </w:r>
      <w:r>
        <w:rPr>
          <w:rFonts w:ascii="Calibri" w:hAnsi="Calibri" w:cs="Calibri"/>
          <w:sz w:val="22"/>
          <w:szCs w:val="22"/>
        </w:rPr>
        <w:fldChar w:fldCharType="end"/>
      </w:r>
      <w:r w:rsidRPr="00484084">
        <w:rPr>
          <w:rFonts w:ascii="Calibri" w:hAnsi="Calibri" w:cs="Calibri"/>
          <w:sz w:val="22"/>
          <w:szCs w:val="22"/>
        </w:rPr>
        <w:t xml:space="preserve"> is per aanspraak beperkt tot het bedrag van ten hoogste 4 maal de hoogte van de Vergoeding per kwartaal. Samenhangende aanspraken worden daarbij aangemerkt als één aanspraak.</w:t>
      </w:r>
      <w:bookmarkEnd w:id="30"/>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De in artikel </w:t>
      </w:r>
      <w:r>
        <w:rPr>
          <w:rFonts w:ascii="Calibri" w:hAnsi="Calibri" w:cs="Calibri"/>
          <w:sz w:val="22"/>
          <w:szCs w:val="22"/>
        </w:rPr>
        <w:fldChar w:fldCharType="begin"/>
      </w:r>
      <w:r>
        <w:rPr>
          <w:rFonts w:ascii="Calibri" w:hAnsi="Calibri" w:cs="Calibri"/>
          <w:sz w:val="22"/>
          <w:szCs w:val="22"/>
        </w:rPr>
        <w:instrText>REF _Ref423936988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20.2</w:t>
      </w:r>
      <w:r>
        <w:rPr>
          <w:rFonts w:ascii="Calibri" w:hAnsi="Calibri" w:cs="Calibri"/>
          <w:sz w:val="22"/>
          <w:szCs w:val="22"/>
        </w:rPr>
        <w:fldChar w:fldCharType="end"/>
      </w:r>
      <w:r w:rsidRPr="00484084">
        <w:rPr>
          <w:rFonts w:ascii="Calibri" w:hAnsi="Calibri" w:cs="Calibri"/>
          <w:sz w:val="22"/>
          <w:szCs w:val="22"/>
        </w:rPr>
        <w:t xml:space="preserve"> en artikel </w:t>
      </w:r>
      <w:r>
        <w:rPr>
          <w:rFonts w:ascii="Calibri" w:hAnsi="Calibri" w:cs="Calibri"/>
          <w:sz w:val="22"/>
          <w:szCs w:val="22"/>
        </w:rPr>
        <w:fldChar w:fldCharType="begin"/>
      </w:r>
      <w:r>
        <w:rPr>
          <w:rFonts w:ascii="Calibri" w:hAnsi="Calibri" w:cs="Calibri"/>
          <w:sz w:val="22"/>
          <w:szCs w:val="22"/>
        </w:rPr>
        <w:instrText>REF _Ref423937013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20.3</w:t>
      </w:r>
      <w:r>
        <w:rPr>
          <w:rFonts w:ascii="Calibri" w:hAnsi="Calibri" w:cs="Calibri"/>
          <w:sz w:val="22"/>
          <w:szCs w:val="22"/>
        </w:rPr>
        <w:fldChar w:fldCharType="end"/>
      </w:r>
      <w:r w:rsidRPr="00484084">
        <w:rPr>
          <w:rFonts w:ascii="Calibri" w:hAnsi="Calibri" w:cs="Calibri"/>
          <w:sz w:val="22"/>
          <w:szCs w:val="22"/>
        </w:rPr>
        <w:t xml:space="preserve"> opgenomen beperkingen van aansprakelijkheid komen te vervallen:</w:t>
      </w:r>
    </w:p>
    <w:p w:rsidR="00DF436C" w:rsidRPr="00484084" w:rsidRDefault="00DF436C" w:rsidP="00412EFF">
      <w:pPr>
        <w:pStyle w:val="SNOpsommingabckop2"/>
        <w:numPr>
          <w:ilvl w:val="0"/>
          <w:numId w:val="13"/>
        </w:numPr>
        <w:jc w:val="both"/>
        <w:rPr>
          <w:rFonts w:ascii="Calibri" w:hAnsi="Calibri" w:cs="Calibri"/>
          <w:sz w:val="22"/>
          <w:szCs w:val="22"/>
        </w:rPr>
      </w:pPr>
      <w:r w:rsidRPr="00484084">
        <w:rPr>
          <w:rFonts w:ascii="Calibri" w:hAnsi="Calibri" w:cs="Calibri"/>
          <w:sz w:val="22"/>
          <w:szCs w:val="22"/>
        </w:rPr>
        <w:t>Ingeval van aanspraken van derden op schadevergoeding ten gevolge van dood of letsel en/of;</w:t>
      </w:r>
    </w:p>
    <w:p w:rsidR="00DF436C" w:rsidRPr="00484084" w:rsidRDefault="00DF436C" w:rsidP="00412EFF">
      <w:pPr>
        <w:pStyle w:val="SNOpsommingabckop2"/>
        <w:numPr>
          <w:ilvl w:val="0"/>
          <w:numId w:val="8"/>
        </w:numPr>
        <w:jc w:val="both"/>
        <w:rPr>
          <w:rFonts w:ascii="Calibri" w:hAnsi="Calibri" w:cs="Calibri"/>
          <w:sz w:val="22"/>
          <w:szCs w:val="22"/>
        </w:rPr>
      </w:pPr>
      <w:r w:rsidRPr="00484084">
        <w:rPr>
          <w:rFonts w:ascii="Calibri" w:hAnsi="Calibri" w:cs="Calibri"/>
          <w:sz w:val="22"/>
          <w:szCs w:val="22"/>
        </w:rPr>
        <w:lastRenderedPageBreak/>
        <w:t>Indien sprake is van opzet of grove schuld aan de zijde van de andere partij of diens Personeel en/of;</w:t>
      </w:r>
    </w:p>
    <w:p w:rsidR="00DF436C" w:rsidRPr="00484084" w:rsidRDefault="00DF436C" w:rsidP="00412EFF">
      <w:pPr>
        <w:pStyle w:val="SNOpsommingabckop2"/>
        <w:numPr>
          <w:ilvl w:val="0"/>
          <w:numId w:val="8"/>
        </w:numPr>
        <w:jc w:val="both"/>
        <w:rPr>
          <w:rFonts w:ascii="Calibri" w:hAnsi="Calibri" w:cs="Calibri"/>
          <w:sz w:val="22"/>
          <w:szCs w:val="22"/>
        </w:rPr>
      </w:pPr>
      <w:r w:rsidRPr="00484084">
        <w:rPr>
          <w:rFonts w:ascii="Calibri" w:hAnsi="Calibri" w:cs="Calibri"/>
          <w:sz w:val="22"/>
          <w:szCs w:val="22"/>
        </w:rPr>
        <w:t xml:space="preserve">Ingeval van schending van intellectuele eigendomsrechten als bedoeld in </w:t>
      </w:r>
      <w:r>
        <w:rPr>
          <w:rFonts w:ascii="Calibri" w:hAnsi="Calibri" w:cs="Calibri"/>
          <w:sz w:val="22"/>
          <w:szCs w:val="22"/>
        </w:rPr>
        <w:fldChar w:fldCharType="begin"/>
      </w:r>
      <w:r>
        <w:rPr>
          <w:rFonts w:ascii="Calibri" w:hAnsi="Calibri" w:cs="Calibri"/>
          <w:sz w:val="22"/>
          <w:szCs w:val="22"/>
        </w:rPr>
        <w:instrText>REF _Ref423937028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Artikel 10</w:t>
      </w:r>
      <w:r>
        <w:rPr>
          <w:rFonts w:ascii="Calibri" w:hAnsi="Calibri" w:cs="Calibri"/>
          <w:sz w:val="22"/>
          <w:szCs w:val="22"/>
        </w:rPr>
        <w:fldChar w:fldCharType="end"/>
      </w:r>
      <w:r w:rsidRPr="00484084">
        <w:rPr>
          <w:rFonts w:ascii="Calibri" w:hAnsi="Calibri" w:cs="Calibri"/>
          <w:sz w:val="22"/>
          <w:szCs w:val="22"/>
        </w:rPr>
        <w:t>.</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Alle verplichtingen, ook die krachtens de belasting-, zorgverzekerings- en socialeverzekeringswetgeving met betrekking tot Personeel van Opdrachtnemer, komen ten laste van Opdrachtnemer. Opdrachtnemer vrijwaart SURF tegen elke aansprakelijkheid die daarmee verband houdt.</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 xml:space="preserve">Overmacht </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Een tekortkoming in de nakoming van de Beheerovereenkomst die niet te wijten is aan schuld van een partij en evenmin krachtens, wet, rechtshandeling of in het maatschappelijk rechtsverkeer geldende opvatting voor haar rekening komt levert overmacht op.</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Onder overmacht aan de zijde van Opdrachtnemer wordt in ieder geval niet verstaan: gebrek aan personeel, stakingen, ziekte van Personeel, verlate aanlevering of ongeschiktheid van voor het verrichten van de Prestatie benodigde goederen dan wel liquiditeits- of solvabiliteitsproblemen.</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Gebreken in de samenwerking</w:t>
      </w:r>
    </w:p>
    <w:p w:rsidR="00DF436C" w:rsidRPr="00484084" w:rsidRDefault="00DF436C" w:rsidP="00412EFF">
      <w:pPr>
        <w:pStyle w:val="Heading2"/>
        <w:numPr>
          <w:ilvl w:val="1"/>
          <w:numId w:val="7"/>
        </w:numPr>
        <w:suppressAutoHyphens/>
        <w:jc w:val="both"/>
        <w:rPr>
          <w:rFonts w:ascii="Calibri" w:hAnsi="Calibri" w:cs="Calibri"/>
          <w:sz w:val="22"/>
          <w:szCs w:val="22"/>
        </w:rPr>
      </w:pPr>
      <w:bookmarkStart w:id="31" w:name="_Ref423937053"/>
      <w:r w:rsidRPr="00484084">
        <w:rPr>
          <w:rFonts w:ascii="Calibri" w:hAnsi="Calibri" w:cs="Calibri"/>
          <w:sz w:val="22"/>
          <w:szCs w:val="22"/>
        </w:rPr>
        <w:t>Opdrachtnemer neemt op verzoek van SURF deel aan overleg met door SURF aangewezen andere wederpartijen en/of leveranciers van SURF indien op enig moment blijkt dat de Prestatie niet goed functioneert in samenhang met andere bij SURF in gebruik zijnde of te nemen programmatuur en/of producten.</w:t>
      </w:r>
      <w:bookmarkEnd w:id="31"/>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Het overleg, bedoeld in artikel </w:t>
      </w:r>
      <w:r>
        <w:rPr>
          <w:rFonts w:ascii="Calibri" w:hAnsi="Calibri" w:cs="Calibri"/>
          <w:sz w:val="22"/>
          <w:szCs w:val="22"/>
        </w:rPr>
        <w:fldChar w:fldCharType="begin"/>
      </w:r>
      <w:r>
        <w:rPr>
          <w:rFonts w:ascii="Calibri" w:hAnsi="Calibri" w:cs="Calibri"/>
          <w:sz w:val="22"/>
          <w:szCs w:val="22"/>
        </w:rPr>
        <w:instrText>REF _Ref423937053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22.1</w:t>
      </w:r>
      <w:r>
        <w:rPr>
          <w:rFonts w:ascii="Calibri" w:hAnsi="Calibri" w:cs="Calibri"/>
          <w:sz w:val="22"/>
          <w:szCs w:val="22"/>
        </w:rPr>
        <w:fldChar w:fldCharType="end"/>
      </w:r>
      <w:r w:rsidRPr="00484084">
        <w:rPr>
          <w:rFonts w:ascii="Calibri" w:hAnsi="Calibri" w:cs="Calibri"/>
          <w:sz w:val="22"/>
          <w:szCs w:val="22"/>
        </w:rPr>
        <w:t xml:space="preserve"> is gericht op het achterhalen van de oorzaak van het onvoldoende in samenhang functioneren en het zo mogelijk vinden van een oplossing daarvoor. Aan het overleg en uitwerken van een oplossing verbonden redelijke kosten komen voor rekening van SURF, tenzij het onvoldoende in samenhang functioneren toerekenbaar blijkt aan Opdrachtnemer. </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 xml:space="preserve">Verzekering </w:t>
      </w:r>
    </w:p>
    <w:p w:rsidR="00DF436C" w:rsidRPr="00484084" w:rsidRDefault="00DF436C" w:rsidP="00412EFF">
      <w:pPr>
        <w:pStyle w:val="Heading2"/>
        <w:numPr>
          <w:ilvl w:val="1"/>
          <w:numId w:val="7"/>
        </w:numPr>
        <w:suppressAutoHyphens/>
        <w:jc w:val="both"/>
        <w:rPr>
          <w:rFonts w:ascii="Calibri" w:hAnsi="Calibri" w:cs="Calibri"/>
          <w:sz w:val="22"/>
          <w:szCs w:val="22"/>
        </w:rPr>
      </w:pPr>
      <w:bookmarkStart w:id="32" w:name="_Ref423937063"/>
      <w:r w:rsidRPr="00484084">
        <w:rPr>
          <w:rFonts w:ascii="Calibri" w:hAnsi="Calibri" w:cs="Calibri"/>
          <w:sz w:val="22"/>
          <w:szCs w:val="22"/>
        </w:rPr>
        <w:t>Opdrachtnemer heeft zich op een naar verkeersnormen passende en gebruikelijke wijze verzekerd en houdt zich zodanig verzekerd tegen wettelijke aansprakelijkheid.</w:t>
      </w:r>
      <w:bookmarkEnd w:id="32"/>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Opdrachtnemer overlegt op verzoek onverwijld bewijs van premiebetaling aan SURF waarbij Opdrachtnemer, behoudens in het geval wettelijke verplichtingen daaraan in de weg staan, mededeling doet van eerdere claims onder dezelfde polis in het lopende verzekeringsjaar.</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 xml:space="preserve">Ontbinding en opzegging </w:t>
      </w:r>
    </w:p>
    <w:p w:rsidR="00DF436C" w:rsidRPr="00484084" w:rsidRDefault="00DF436C" w:rsidP="00412EFF">
      <w:pPr>
        <w:pStyle w:val="Heading2"/>
        <w:numPr>
          <w:ilvl w:val="1"/>
          <w:numId w:val="7"/>
        </w:numPr>
        <w:suppressAutoHyphens/>
        <w:jc w:val="both"/>
        <w:rPr>
          <w:rFonts w:ascii="Calibri" w:hAnsi="Calibri" w:cs="Calibri"/>
          <w:sz w:val="22"/>
          <w:szCs w:val="22"/>
        </w:rPr>
      </w:pPr>
      <w:bookmarkStart w:id="33" w:name="_Ref423937100"/>
      <w:r w:rsidRPr="00484084">
        <w:rPr>
          <w:rFonts w:ascii="Calibri" w:hAnsi="Calibri" w:cs="Calibri"/>
          <w:sz w:val="22"/>
          <w:szCs w:val="22"/>
        </w:rPr>
        <w:t>Onverminderd hetgeen overigens in de Beheerovereenkomst is vastgelegd, kan elk van de partijen de Beheerovereenkomst door middel van een aangetekend schrijven buiten rechte geheel of gedeeltelijk ontbinden indien de andere partij in verzuim is dan wel nakoming blijvend of tijdelijk onmogelijk is.</w:t>
      </w:r>
      <w:bookmarkEnd w:id="33"/>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lastRenderedPageBreak/>
        <w:t>In geval van overmacht gaan partijen niet eerder tot ontbinding over dan na het verstrijken van een termijn van 20 Werkdagen na het intreden van de tekortkoming.</w:t>
      </w:r>
    </w:p>
    <w:p w:rsidR="00DF436C" w:rsidRPr="00484084" w:rsidRDefault="00DF436C" w:rsidP="00412EFF">
      <w:pPr>
        <w:pStyle w:val="Heading2"/>
        <w:numPr>
          <w:ilvl w:val="1"/>
          <w:numId w:val="7"/>
        </w:numPr>
        <w:suppressAutoHyphens/>
        <w:jc w:val="both"/>
        <w:rPr>
          <w:rFonts w:ascii="Calibri" w:hAnsi="Calibri" w:cs="Calibri"/>
          <w:sz w:val="22"/>
          <w:szCs w:val="22"/>
        </w:rPr>
      </w:pPr>
      <w:bookmarkStart w:id="34" w:name="_Ref423937083"/>
      <w:r w:rsidRPr="00484084">
        <w:rPr>
          <w:rFonts w:ascii="Calibri" w:hAnsi="Calibri" w:cs="Calibri"/>
          <w:sz w:val="22"/>
          <w:szCs w:val="22"/>
        </w:rPr>
        <w:t>SURF kan zonder voorafgaande aanmaning of ingebrekestelling met onmiddellijke ingang buiten rechte de Beheerovereenkomst door middel van een aangetekend schrijven ontbinden, indien Opdrachtnemer (voorlopige) surseance van betaling aanvraagt, Opdrachtnemer zijn faillissement aanvraagt of in staat van faillissement wordt verklaard, de onderneming van Opdrachtnemer wordt ontbonden, Opdrachtnemer zijn onderneming staakt, sprake is van een ingrijpende wijziging in de zeggenschap over de activiteiten van de onderneming van Opdrachtnemer, op een aanmerkelijk deel van het vermogen van Opdrachtnemer beslag wordt gelegd of Opdrachtnemer anderszins niet langer in staat moet worden geacht de verplichtingen uit de Beheerovereenkomst na te komen.</w:t>
      </w:r>
      <w:bookmarkEnd w:id="34"/>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Buiten de voornoemde gronden van beëindiging is SURF tevens gerechtigd de Beheerovereenkomst door middel van een aangetekend schrijven op te zeggen eventueel ook met een opzegtermijn van </w:t>
      </w:r>
      <w:r w:rsidRPr="00484084">
        <w:rPr>
          <w:rFonts w:ascii="Calibri" w:hAnsi="Calibri" w:cs="Calibri"/>
          <w:i/>
          <w:iCs/>
          <w:color w:val="FF0000"/>
          <w:sz w:val="22"/>
          <w:szCs w:val="22"/>
        </w:rPr>
        <w:t>minimaal 3 (drie) maanden</w:t>
      </w:r>
      <w:r w:rsidRPr="00484084">
        <w:rPr>
          <w:rFonts w:ascii="Calibri" w:hAnsi="Calibri" w:cs="Calibri"/>
          <w:color w:val="FF0000"/>
          <w:sz w:val="22"/>
          <w:szCs w:val="22"/>
        </w:rPr>
        <w:t xml:space="preserve"> </w:t>
      </w:r>
      <w:r w:rsidRPr="00484084">
        <w:rPr>
          <w:rFonts w:ascii="Calibri" w:hAnsi="Calibri" w:cs="Calibri"/>
          <w:sz w:val="22"/>
          <w:szCs w:val="22"/>
        </w:rPr>
        <w:t xml:space="preserve">na afloop van het eerste jaar van de Beheerovereenkomst. Tussen SURF en Opdrachtnemer vindt in dat geval afrekening plaats op basis van de door Opdrachtnemer ter uitvoering van de Beheerovereenkomst ten tijde van de opzegging reeds verrichte werkzaamheden, in redelijkheid gemaakte kosten en in redelijkheid voor de toekomst reeds aangegane verplichtingen. SURF is niet verplicht Opdrachtnemer op enig andere wijze schadeloos te stellen voor de gevolgen van de opzegging van de Beheerovereenkomst. </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 xml:space="preserve">Behoud recht om nakoming te vorderen </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Het nalaten door één van de partijen om binnen een in de Beheerovereenkomst genoemde termijn nakoming van enige bepaling daaruit te verlangen, tast het recht om daarvan alsnog nakoming te verlangen niet aan, tenzij de desbetreffende partij schriftelijk uitdrukkelijk met de niet-nakoming heeft ingestemd. </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Transitie</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De overdracht van werkzaamheden tussen SURF en Opdrachtnemer zal als volgt geschieden: </w:t>
      </w:r>
    </w:p>
    <w:p w:rsidR="00DF436C" w:rsidRPr="00484084" w:rsidRDefault="00DF436C" w:rsidP="00412EFF">
      <w:pPr>
        <w:pStyle w:val="ListParagraph"/>
        <w:numPr>
          <w:ilvl w:val="0"/>
          <w:numId w:val="9"/>
        </w:numPr>
        <w:suppressAutoHyphens/>
        <w:jc w:val="both"/>
        <w:rPr>
          <w:rFonts w:ascii="Calibri" w:hAnsi="Calibri" w:cs="Calibri"/>
          <w:sz w:val="22"/>
          <w:szCs w:val="22"/>
        </w:rPr>
      </w:pPr>
      <w:r w:rsidRPr="00484084">
        <w:rPr>
          <w:rFonts w:ascii="Calibri" w:hAnsi="Calibri" w:cs="Calibri"/>
          <w:sz w:val="22"/>
          <w:szCs w:val="22"/>
        </w:rPr>
        <w:t>Opdrachtnemer zal gedurende 1 (één) kalendermaand na ingangsdatum van de beheerovereenkomst datgene doen wat redelijkerwijs noodzakelijk is om ervoor te zorgen dat hij zonder belemmeringen de uitvoering van de Beheerovereenkomst kan overnemen. De voorgaande leverancier zal nog gedurende 1 maand na ondertekening van de Beheerovereenkomst beschikbaar zijn ter ondersteuning. Na de eerste kalendermaand na ondertekening is Opdrachtnemer volledig verantwoordelijk voor de Beheerdienstverlening.</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lastRenderedPageBreak/>
        <w:t>Exit clausule</w:t>
      </w:r>
    </w:p>
    <w:p w:rsidR="00DF436C" w:rsidRPr="00484084" w:rsidRDefault="00DF436C" w:rsidP="00412EFF">
      <w:pPr>
        <w:pStyle w:val="Heading2"/>
        <w:numPr>
          <w:ilvl w:val="1"/>
          <w:numId w:val="7"/>
        </w:numPr>
        <w:suppressAutoHyphens/>
        <w:jc w:val="both"/>
        <w:rPr>
          <w:rFonts w:ascii="Calibri" w:hAnsi="Calibri" w:cs="Calibri"/>
          <w:sz w:val="22"/>
          <w:szCs w:val="22"/>
        </w:rPr>
      </w:pPr>
      <w:bookmarkStart w:id="35" w:name="_Ref423937161"/>
      <w:r w:rsidRPr="00484084">
        <w:rPr>
          <w:rFonts w:ascii="Calibri" w:hAnsi="Calibri" w:cs="Calibri"/>
          <w:sz w:val="22"/>
          <w:szCs w:val="22"/>
        </w:rPr>
        <w:t>Indien de Beheerovereenkomst om welke reden ook (tussentijds) eindigt, doet Opdrachtnemer op eerste verzoek van SURF datgene wat redelijkerwijs noodzakelijk is om ervoor te zorgen dat een nieuwe dienstverlener van SURF of SURF zelf zonder belemmeringen de uitvoering van de Beheerovereenkomst kan overnemen en/of een soortgelijke Prestatie ten behoeve van SURF kan verrichten. Tevens retourneert Opdrachtnemer aan SURF onverwijld alle haar door SURF ter hand gestelde documenten, boeken, bescheiden en andere goederen (waaronder begrepen gegevens- en informatiedragers).</w:t>
      </w:r>
      <w:bookmarkEnd w:id="35"/>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 xml:space="preserve">Opdrachtnemer verricht de in artikel </w:t>
      </w:r>
      <w:r>
        <w:rPr>
          <w:rFonts w:ascii="Calibri" w:hAnsi="Calibri" w:cs="Calibri"/>
          <w:sz w:val="22"/>
          <w:szCs w:val="22"/>
        </w:rPr>
        <w:fldChar w:fldCharType="begin"/>
      </w:r>
      <w:r>
        <w:rPr>
          <w:rFonts w:ascii="Calibri" w:hAnsi="Calibri" w:cs="Calibri"/>
          <w:sz w:val="22"/>
          <w:szCs w:val="22"/>
        </w:rPr>
        <w:instrText>REF _Ref423937161 \r \h</w:instrText>
      </w:r>
      <w:r>
        <w:rPr>
          <w:rFonts w:ascii="Calibri" w:hAnsi="Calibri" w:cs="Calibri"/>
          <w:sz w:val="22"/>
          <w:szCs w:val="22"/>
        </w:rPr>
      </w:r>
      <w:r>
        <w:rPr>
          <w:rFonts w:ascii="Calibri" w:hAnsi="Calibri" w:cs="Calibri"/>
          <w:sz w:val="22"/>
          <w:szCs w:val="22"/>
        </w:rPr>
        <w:fldChar w:fldCharType="separate"/>
      </w:r>
      <w:r w:rsidR="00175186">
        <w:rPr>
          <w:rFonts w:ascii="Calibri" w:hAnsi="Calibri" w:cs="Calibri"/>
          <w:sz w:val="22"/>
          <w:szCs w:val="22"/>
        </w:rPr>
        <w:t>27.1</w:t>
      </w:r>
      <w:r>
        <w:rPr>
          <w:rFonts w:ascii="Calibri" w:hAnsi="Calibri" w:cs="Calibri"/>
          <w:sz w:val="22"/>
          <w:szCs w:val="22"/>
        </w:rPr>
        <w:fldChar w:fldCharType="end"/>
      </w:r>
      <w:r w:rsidRPr="00484084">
        <w:rPr>
          <w:rFonts w:ascii="Calibri" w:hAnsi="Calibri" w:cs="Calibri"/>
          <w:sz w:val="22"/>
          <w:szCs w:val="22"/>
        </w:rPr>
        <w:t xml:space="preserve"> bedoelde diensten tegen de in de Beheerovereenkomst bepaalde tarieven en condities of bij gebreke daarvan tegen de in het algemeen door Opdrachtnemer gehanteerde, redelijke tarieven en nader overeen te komen redelijke condities. </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 xml:space="preserve">Voortdurende verplichtingen </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Beëindiging van de Beheerovereenkomst ontslaat partijen niet van verplichtingen daaruit die naar hun aard doorlopen. Tot deze verplichtingen behoren in ieder geval: vrijwaring voor schending van intellectuele eigendomsrechten, garanties, aansprakelijkheid, geheimhouding, geschillen en toepasselijk recht.</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 xml:space="preserve">Vervolgopdracht </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Opdrachtnemer kan aan de Beheerovereenkomst geen recht ontlenen tot het verkrijgen van een vervolgopdracht.</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Nietige bepalingen</w:t>
      </w:r>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Indien één of meer bepalingen van de Beheerovereenkomst nietig blijken te zijn of door de rechter vernietigd worden, blijven de overige bepalingen van de Beheerovereenkomst zoveel mogelijk onverkort van kracht. Partijen voeren over de nietige bepalingen overleg teneinde zo mogelijk een vervangende regeling te treffen. Doel en strekking van de Beheerovereenkomst worden daarbij niet aangetast.</w:t>
      </w:r>
    </w:p>
    <w:p w:rsidR="00DF436C" w:rsidRPr="00484084" w:rsidRDefault="00DF436C" w:rsidP="00412EFF">
      <w:pPr>
        <w:pStyle w:val="Heading1"/>
        <w:numPr>
          <w:ilvl w:val="0"/>
          <w:numId w:val="7"/>
        </w:numPr>
        <w:suppressAutoHyphens/>
        <w:jc w:val="both"/>
        <w:rPr>
          <w:rFonts w:ascii="Calibri" w:hAnsi="Calibri" w:cs="Calibri"/>
          <w:sz w:val="22"/>
          <w:szCs w:val="22"/>
        </w:rPr>
      </w:pPr>
      <w:r w:rsidRPr="00484084">
        <w:rPr>
          <w:rFonts w:ascii="Calibri" w:hAnsi="Calibri" w:cs="Calibri"/>
          <w:sz w:val="22"/>
          <w:szCs w:val="22"/>
        </w:rPr>
        <w:t xml:space="preserve">Geschillen en toepasselijk recht </w:t>
      </w:r>
    </w:p>
    <w:p w:rsidR="00DF436C" w:rsidRPr="00484084" w:rsidRDefault="00DF436C" w:rsidP="00412EFF">
      <w:pPr>
        <w:pStyle w:val="Heading2"/>
        <w:numPr>
          <w:ilvl w:val="1"/>
          <w:numId w:val="7"/>
        </w:numPr>
        <w:suppressAutoHyphens/>
        <w:jc w:val="both"/>
        <w:rPr>
          <w:rFonts w:ascii="Calibri" w:hAnsi="Calibri" w:cs="Calibri"/>
          <w:sz w:val="22"/>
          <w:szCs w:val="22"/>
        </w:rPr>
      </w:pPr>
      <w:bookmarkStart w:id="36" w:name="_Ref423936883"/>
      <w:r w:rsidRPr="00484084">
        <w:rPr>
          <w:rFonts w:ascii="Calibri" w:hAnsi="Calibri" w:cs="Calibri"/>
          <w:sz w:val="22"/>
          <w:szCs w:val="22"/>
        </w:rPr>
        <w:t>Ieder geschil tussen partijen ter zake van de Beheerovereenkomst wordt bij uitsluiting voorgelegd aan de daartoe bevoegde rechter in het arrondissement Utrecht, tenzij partijen alsnog een andere vorm van geschilbeslechting overeenkomen.</w:t>
      </w:r>
      <w:bookmarkEnd w:id="36"/>
    </w:p>
    <w:p w:rsidR="00DF436C" w:rsidRPr="00484084" w:rsidRDefault="00DF436C" w:rsidP="00412EFF">
      <w:pPr>
        <w:pStyle w:val="Heading2"/>
        <w:numPr>
          <w:ilvl w:val="1"/>
          <w:numId w:val="7"/>
        </w:numPr>
        <w:suppressAutoHyphens/>
        <w:jc w:val="both"/>
        <w:rPr>
          <w:rFonts w:ascii="Calibri" w:hAnsi="Calibri" w:cs="Calibri"/>
          <w:sz w:val="22"/>
          <w:szCs w:val="22"/>
        </w:rPr>
      </w:pPr>
      <w:r w:rsidRPr="00484084">
        <w:rPr>
          <w:rFonts w:ascii="Calibri" w:hAnsi="Calibri" w:cs="Calibri"/>
          <w:sz w:val="22"/>
          <w:szCs w:val="22"/>
        </w:rPr>
        <w:t>Op de Beheerovereenkomst is Nederlands recht van toepassing met uitdrukkelijke uitsluiting van regels van internationaal privaatrecht waaronder het Weens Koopverdrag.</w:t>
      </w:r>
    </w:p>
    <w:p w:rsidR="0095553E" w:rsidRPr="002A1A8F" w:rsidRDefault="0095553E" w:rsidP="0095553E">
      <w:pPr>
        <w:rPr>
          <w:rFonts w:ascii="Calibri" w:hAnsi="Calibri" w:cs="Calibri"/>
          <w:sz w:val="21"/>
          <w:szCs w:val="21"/>
        </w:rPr>
      </w:pPr>
    </w:p>
    <w:p w:rsidR="00C20BD8" w:rsidRPr="002A1A8F" w:rsidRDefault="002E5CA5" w:rsidP="00BE081F">
      <w:pPr>
        <w:pStyle w:val="SNOndertekening"/>
        <w:rPr>
          <w:rFonts w:ascii="Calibri" w:hAnsi="Calibri" w:cs="Calibri"/>
          <w:sz w:val="21"/>
          <w:szCs w:val="21"/>
        </w:rPr>
      </w:pPr>
      <w:r>
        <w:rPr>
          <w:noProof/>
        </w:rPr>
        <w:lastRenderedPageBreak/>
        <mc:AlternateContent>
          <mc:Choice Requires="wps">
            <w:drawing>
              <wp:anchor distT="0" distB="0" distL="114300" distR="114300" simplePos="0" relativeHeight="251657728" behindDoc="0" locked="1" layoutInCell="1" allowOverlap="0">
                <wp:simplePos x="0" y="0"/>
                <wp:positionH relativeFrom="page">
                  <wp:posOffset>831850</wp:posOffset>
                </wp:positionH>
                <wp:positionV relativeFrom="page">
                  <wp:posOffset>9608820</wp:posOffset>
                </wp:positionV>
                <wp:extent cx="5939790" cy="168910"/>
                <wp:effectExtent l="0" t="0" r="0" b="0"/>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9790"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4D96" w:rsidRDefault="00844D96" w:rsidP="00BE08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65.5pt;margin-top:756.6pt;width:467.7pt;height:13.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1pA8dwIAAPoEAAAOAAAAZHJzL2Uyb0RvYy54bWysVNuO2yAQfa/Uf0C8Z31Z52JrnVWzaapK&#13;&#10;24u02w8ggGNUDBRI7G3Vf++AN9lsL1JV1Q8YmGGYM+cMV9dDJ9GBWye0qnF2kWLEFdVMqF2NP91v&#13;&#10;JguMnCeKEakVr/EDd/h6+fLFVW8qnutWS8YtgiDKVb2pceu9qZLE0ZZ3xF1owxUYG2074mFpdwmz&#13;&#10;pIfonUzyNJ0lvbbMWE25c7C7Ho14GeM3Daf+Q9M47pGsMeTm42jjuA1jsrwi1c4S0wr6mAb5hyw6&#13;&#10;IhRcegq1Jp6gvRW/hOoEtdrpxl9Q3SW6aQTlEQOgydKf0Ny1xPCIBYrjzKlM7v+Fpe8PHy0SrMZ5&#13;&#10;iZEiHXB0zwePVnpA2WWoT29cBW53Bhz9APvAc8TqzK2mnx24JGc+4wEXvLf9O80gINl7HU8Mje1C&#13;&#10;lQA3gjBAyMOJhHAphc1peVnOSzBRsGWzRZlFlhJSHU8b6/wbrjsUJjW2QHKMTg63zodsSHV0CZc5&#13;&#10;LQXbCCnjwu62N9KiAwFBbOIXMMKRZ25SBWelw7HRPO5AknBHsIV0I8Hfyiwv0lVeTjazxXxSbIrp&#13;&#10;pJyni0malatylhZlsd58DwlmRdUKxri6FYofxZYVf0fmo+xHmUS5ob7G5TSfjlz8EWQav9+B7ISH&#13;&#10;3pOiq/Hi5ESqlhP2WjGATSpPhBznyfP0Y8mgBsd/rEqUQWB+1IAftgNECdrYavYAgrAa+AJq4cGA&#13;&#10;SavtV4x6aL4auy97YjlG8q0CdZdZUYRujYtiOs9hYc8t23MLURRC1dhjNE5v/Njhe2PFroWbRr0q&#13;&#10;/QqE2IiokaesAEJYQINFMI+PQejg83X0enqylj8AAAD//wMAUEsDBBQABgAIAAAAIQCjJLGo5AAA&#13;&#10;ABMBAAAPAAAAZHJzL2Rvd25yZXYueG1sTE9LT4NAEL6b+B82Y+LNLhRFpCyN0XjpwcRqrcctjCwp&#13;&#10;O0vYpcV/73DSy2S+eXyPYj3ZTpxw8K0jBfEiAoFUubqlRsHH+8tNBsIHTbXuHKGCH/SwLi8vCp3X&#13;&#10;7kxveNqGRjAJ+VwrMCH0uZS+Mmi1X7geiXffbrA6MBwaWQ/6zOS2k8soSqXVLbGC0T0+GayO29Eq&#13;&#10;wGw3fr2GsaV9aszx836zj3Ybpa6vpucVl8cViIBT+PuAOQP7h5KNHdxItRcd4yTmQIGbuzhZgphP&#13;&#10;ojS9BXGYZ8lDBrIs5P8s5S8AAAD//wMAUEsBAi0AFAAGAAgAAAAhALaDOJL+AAAA4QEAABMAAAAA&#13;&#10;AAAAAAAAAAAAAAAAAFtDb250ZW50X1R5cGVzXS54bWxQSwECLQAUAAYACAAAACEAOP0h/9YAAACU&#13;&#10;AQAACwAAAAAAAAAAAAAAAAAvAQAAX3JlbHMvLnJlbHNQSwECLQAUAAYACAAAACEATdaQPHcCAAD6&#13;&#10;BAAADgAAAAAAAAAAAAAAAAAuAgAAZHJzL2Uyb0RvYy54bWxQSwECLQAUAAYACAAAACEAoySxqOQA&#13;&#10;AAATAQAADwAAAAAAAAAAAAAAAADRBAAAZHJzL2Rvd25yZXYueG1sUEsFBgAAAAAEAAQA8wAAAOIF&#13;&#10;AAAAAA==&#13;&#10;" o:allowoverlap="f" stroked="f">
                <v:path arrowok="t"/>
                <v:textbox>
                  <w:txbxContent>
                    <w:p w:rsidR="00844D96" w:rsidRDefault="00844D96" w:rsidP="00BE081F"/>
                  </w:txbxContent>
                </v:textbox>
                <w10:wrap anchorx="page" anchory="page"/>
                <w10:anchorlock/>
              </v:shape>
            </w:pict>
          </mc:Fallback>
        </mc:AlternateContent>
      </w:r>
      <w:r w:rsidR="00C20BD8" w:rsidRPr="002A1A8F">
        <w:rPr>
          <w:rFonts w:ascii="Calibri" w:hAnsi="Calibri" w:cs="Calibri"/>
          <w:sz w:val="21"/>
          <w:szCs w:val="21"/>
        </w:rPr>
        <w:t>Aldus opgemaakt en ondertekend,</w:t>
      </w:r>
    </w:p>
    <w:p w:rsidR="00C20BD8" w:rsidRPr="002A1A8F" w:rsidRDefault="00C20BD8" w:rsidP="00BE081F">
      <w:pPr>
        <w:pStyle w:val="SNOndertekening"/>
        <w:rPr>
          <w:rFonts w:ascii="Calibri" w:hAnsi="Calibri" w:cs="Calibri"/>
          <w:sz w:val="21"/>
          <w:szCs w:val="21"/>
        </w:rPr>
      </w:pPr>
    </w:p>
    <w:p w:rsidR="00C20BD8" w:rsidRPr="002A1A8F" w:rsidRDefault="00C20BD8" w:rsidP="00BE081F">
      <w:pPr>
        <w:pStyle w:val="SNOndertekening"/>
        <w:rPr>
          <w:rFonts w:ascii="Calibri" w:hAnsi="Calibri" w:cs="Calibri"/>
          <w:sz w:val="21"/>
          <w:szCs w:val="21"/>
        </w:rPr>
      </w:pPr>
    </w:p>
    <w:p w:rsidR="00A326CE" w:rsidRPr="002A1A8F" w:rsidRDefault="00B15C53" w:rsidP="00BE081F">
      <w:pPr>
        <w:pStyle w:val="SNOndertekening"/>
        <w:rPr>
          <w:rFonts w:ascii="Calibri" w:hAnsi="Calibri" w:cs="Calibri"/>
          <w:sz w:val="21"/>
          <w:szCs w:val="21"/>
        </w:rPr>
      </w:pPr>
      <w:bookmarkStart w:id="37" w:name="BMDialoog_95"/>
      <w:r w:rsidRPr="002A1A8F">
        <w:rPr>
          <w:rFonts w:ascii="Calibri" w:hAnsi="Calibri" w:cs="Calibri"/>
          <w:sz w:val="21"/>
          <w:szCs w:val="21"/>
        </w:rPr>
        <w:t xml:space="preserve">[Ondertekenaar </w:t>
      </w:r>
      <w:r w:rsidR="0017730D" w:rsidRPr="002A1A8F">
        <w:rPr>
          <w:rFonts w:ascii="Calibri" w:hAnsi="Calibri" w:cs="Calibri"/>
          <w:sz w:val="21"/>
          <w:szCs w:val="21"/>
        </w:rPr>
        <w:t>SURF</w:t>
      </w:r>
      <w:r w:rsidRPr="002A1A8F">
        <w:rPr>
          <w:rFonts w:ascii="Calibri" w:hAnsi="Calibri" w:cs="Calibri"/>
          <w:sz w:val="21"/>
          <w:szCs w:val="21"/>
        </w:rPr>
        <w:t>]</w:t>
      </w:r>
      <w:bookmarkEnd w:id="37"/>
      <w:r w:rsidR="00D97994" w:rsidRPr="002A1A8F">
        <w:rPr>
          <w:rFonts w:ascii="Calibri" w:hAnsi="Calibri" w:cs="Calibri"/>
          <w:sz w:val="21"/>
          <w:szCs w:val="21"/>
        </w:rPr>
        <w:tab/>
      </w:r>
      <w:bookmarkStart w:id="38" w:name="BMDialoog_91"/>
      <w:r w:rsidRPr="002A1A8F">
        <w:rPr>
          <w:rFonts w:ascii="Calibri" w:hAnsi="Calibri" w:cs="Calibri"/>
          <w:sz w:val="21"/>
          <w:szCs w:val="21"/>
        </w:rPr>
        <w:t>[Vertegenwoordiger opdrachtnemer]</w:t>
      </w:r>
      <w:bookmarkEnd w:id="38"/>
      <w:r w:rsidR="00C20BD8" w:rsidRPr="002A1A8F">
        <w:rPr>
          <w:rFonts w:ascii="Calibri" w:hAnsi="Calibri" w:cs="Calibri"/>
          <w:sz w:val="21"/>
          <w:szCs w:val="21"/>
        </w:rPr>
        <w:cr/>
      </w:r>
      <w:bookmarkStart w:id="39" w:name="BMDialoog_96"/>
      <w:r w:rsidRPr="002A1A8F">
        <w:rPr>
          <w:rFonts w:ascii="Calibri" w:hAnsi="Calibri" w:cs="Calibri"/>
          <w:sz w:val="21"/>
          <w:szCs w:val="21"/>
        </w:rPr>
        <w:t xml:space="preserve">[Functie ondertekenaar </w:t>
      </w:r>
      <w:r w:rsidR="0017730D" w:rsidRPr="002A1A8F">
        <w:rPr>
          <w:rFonts w:ascii="Calibri" w:hAnsi="Calibri" w:cs="Calibri"/>
          <w:sz w:val="21"/>
          <w:szCs w:val="21"/>
        </w:rPr>
        <w:t>SURF</w:t>
      </w:r>
      <w:r w:rsidRPr="002A1A8F">
        <w:rPr>
          <w:rFonts w:ascii="Calibri" w:hAnsi="Calibri" w:cs="Calibri"/>
          <w:sz w:val="21"/>
          <w:szCs w:val="21"/>
        </w:rPr>
        <w:t>]</w:t>
      </w:r>
      <w:bookmarkEnd w:id="39"/>
      <w:r w:rsidR="00C20BD8" w:rsidRPr="002A1A8F">
        <w:rPr>
          <w:rFonts w:ascii="Calibri" w:hAnsi="Calibri" w:cs="Calibri"/>
          <w:sz w:val="21"/>
          <w:szCs w:val="21"/>
        </w:rPr>
        <w:tab/>
      </w:r>
      <w:bookmarkStart w:id="40" w:name="BMDialoog_92"/>
      <w:r w:rsidRPr="002A1A8F">
        <w:rPr>
          <w:rFonts w:ascii="Calibri" w:hAnsi="Calibri" w:cs="Calibri"/>
          <w:sz w:val="21"/>
          <w:szCs w:val="21"/>
        </w:rPr>
        <w:t>[Functie vertegenwoordiger opdrachtnemer]</w:t>
      </w:r>
      <w:bookmarkEnd w:id="40"/>
      <w:r w:rsidR="00175919" w:rsidRPr="002A1A8F">
        <w:rPr>
          <w:rFonts w:ascii="Calibri" w:hAnsi="Calibri" w:cs="Calibri"/>
          <w:sz w:val="21"/>
          <w:szCs w:val="21"/>
        </w:rPr>
        <w:br/>
      </w:r>
      <w:r w:rsidR="0017730D" w:rsidRPr="002A1A8F">
        <w:rPr>
          <w:rFonts w:ascii="Calibri" w:hAnsi="Calibri" w:cs="Calibri"/>
          <w:sz w:val="21"/>
          <w:szCs w:val="21"/>
        </w:rPr>
        <w:t>SURF bv</w:t>
      </w:r>
      <w:r w:rsidR="00175919" w:rsidRPr="002A1A8F">
        <w:rPr>
          <w:rFonts w:ascii="Calibri" w:hAnsi="Calibri" w:cs="Calibri"/>
          <w:sz w:val="21"/>
          <w:szCs w:val="21"/>
        </w:rPr>
        <w:tab/>
      </w:r>
      <w:bookmarkStart w:id="41" w:name="BMDialoog_93"/>
      <w:r w:rsidRPr="002A1A8F">
        <w:rPr>
          <w:rFonts w:ascii="Calibri" w:hAnsi="Calibri" w:cs="Calibri"/>
          <w:sz w:val="21"/>
          <w:szCs w:val="21"/>
        </w:rPr>
        <w:t>[Bedrijfsnaam opdrachtnemer]</w:t>
      </w:r>
      <w:bookmarkEnd w:id="41"/>
    </w:p>
    <w:p w:rsidR="00C20BD8" w:rsidRPr="002A1A8F" w:rsidRDefault="00C20BD8" w:rsidP="00BE081F">
      <w:pPr>
        <w:pStyle w:val="SNOndertekening"/>
        <w:rPr>
          <w:rFonts w:ascii="Calibri" w:hAnsi="Calibri" w:cs="Calibri"/>
          <w:sz w:val="21"/>
          <w:szCs w:val="21"/>
        </w:rPr>
      </w:pPr>
      <w:r w:rsidRPr="002A1A8F">
        <w:rPr>
          <w:rFonts w:ascii="Calibri" w:hAnsi="Calibri" w:cs="Calibri"/>
          <w:sz w:val="21"/>
          <w:szCs w:val="21"/>
        </w:rPr>
        <w:t xml:space="preserve">d.d. </w:t>
      </w:r>
      <w:r w:rsidRPr="002A1A8F">
        <w:rPr>
          <w:rFonts w:ascii="Calibri" w:hAnsi="Calibri" w:cs="Calibri"/>
          <w:sz w:val="21"/>
          <w:szCs w:val="21"/>
        </w:rPr>
        <w:tab/>
        <w:t>d.d.</w:t>
      </w:r>
    </w:p>
    <w:p w:rsidR="00431353" w:rsidRPr="00484084" w:rsidRDefault="00431353" w:rsidP="00484763">
      <w:pPr>
        <w:rPr>
          <w:rFonts w:ascii="Calibri" w:hAnsi="Calibri" w:cs="Calibri"/>
          <w:sz w:val="21"/>
          <w:szCs w:val="21"/>
        </w:rPr>
      </w:pPr>
      <w:r w:rsidRPr="002A1A8F">
        <w:rPr>
          <w:rFonts w:ascii="Calibri" w:hAnsi="Calibri" w:cs="Calibri"/>
          <w:sz w:val="21"/>
          <w:szCs w:val="21"/>
        </w:rPr>
        <w:br w:type="page"/>
      </w:r>
    </w:p>
    <w:p w:rsidR="00DF436C" w:rsidRPr="00484084" w:rsidRDefault="00DF436C" w:rsidP="00DF436C">
      <w:pPr>
        <w:pStyle w:val="Kop3zondernummer"/>
        <w:rPr>
          <w:rFonts w:ascii="Calibri" w:hAnsi="Calibri" w:cs="Calibri"/>
        </w:rPr>
      </w:pPr>
      <w:r w:rsidRPr="00484084">
        <w:rPr>
          <w:rFonts w:ascii="Calibri" w:hAnsi="Calibri" w:cs="Calibri"/>
        </w:rPr>
        <w:lastRenderedPageBreak/>
        <w:t>Bijlage 1 Beschrijving Prestatie</w:t>
      </w:r>
    </w:p>
    <w:p w:rsidR="00DF436C" w:rsidRPr="00484084" w:rsidRDefault="00DF436C" w:rsidP="00DF436C">
      <w:pPr>
        <w:pStyle w:val="Kop3zondernummer"/>
        <w:rPr>
          <w:rFonts w:ascii="Calibri" w:hAnsi="Calibri" w:cs="Calibri"/>
        </w:rPr>
      </w:pPr>
    </w:p>
    <w:p w:rsidR="00DF436C" w:rsidRPr="00484084" w:rsidRDefault="00DF436C" w:rsidP="00DF436C">
      <w:pPr>
        <w:pStyle w:val="Kop3zondernummer"/>
        <w:rPr>
          <w:rFonts w:ascii="Calibri" w:hAnsi="Calibri" w:cs="Calibri"/>
        </w:rPr>
      </w:pPr>
      <w:r w:rsidRPr="00484084">
        <w:rPr>
          <w:rFonts w:ascii="Calibri" w:hAnsi="Calibri" w:cs="Calibri"/>
        </w:rPr>
        <w:t>Bijlage 2 SLA</w:t>
      </w:r>
    </w:p>
    <w:p w:rsidR="00DF436C" w:rsidRPr="00484084" w:rsidRDefault="00DF436C" w:rsidP="00DF436C">
      <w:pPr>
        <w:pStyle w:val="Kop3zondernummer"/>
        <w:rPr>
          <w:rFonts w:ascii="Calibri" w:hAnsi="Calibri" w:cs="Calibri"/>
        </w:rPr>
      </w:pPr>
    </w:p>
    <w:p w:rsidR="00DF436C" w:rsidRPr="00484084" w:rsidRDefault="00DF436C" w:rsidP="00DF436C">
      <w:pPr>
        <w:pStyle w:val="Kop3zondernummer"/>
        <w:rPr>
          <w:rFonts w:ascii="Calibri" w:hAnsi="Calibri" w:cs="Calibri"/>
        </w:rPr>
      </w:pPr>
      <w:r w:rsidRPr="00484084">
        <w:rPr>
          <w:rFonts w:ascii="Calibri" w:hAnsi="Calibri" w:cs="Calibri"/>
        </w:rPr>
        <w:t>Bijlage 3 DAP</w:t>
      </w:r>
    </w:p>
    <w:p w:rsidR="00DF436C" w:rsidRPr="00484084" w:rsidRDefault="00DF436C" w:rsidP="00DF436C">
      <w:pPr>
        <w:pStyle w:val="Kop3zondernummer"/>
        <w:rPr>
          <w:rFonts w:ascii="Calibri" w:hAnsi="Calibri" w:cs="Calibri"/>
        </w:rPr>
      </w:pPr>
    </w:p>
    <w:p w:rsidR="00DF436C" w:rsidRPr="00484084" w:rsidRDefault="00DF436C" w:rsidP="00DF436C">
      <w:pPr>
        <w:pStyle w:val="Kop3zondernummer"/>
        <w:rPr>
          <w:rFonts w:ascii="Calibri" w:hAnsi="Calibri" w:cs="Calibri"/>
        </w:rPr>
      </w:pPr>
      <w:r w:rsidRPr="00484084">
        <w:rPr>
          <w:rFonts w:ascii="Calibri" w:hAnsi="Calibri" w:cs="Calibri"/>
        </w:rPr>
        <w:t>Bijlage 4, DFA</w:t>
      </w:r>
    </w:p>
    <w:p w:rsidR="00DF436C" w:rsidRPr="00484084" w:rsidRDefault="00DF436C" w:rsidP="00DF436C">
      <w:pPr>
        <w:pStyle w:val="Kop3zondernummer"/>
        <w:rPr>
          <w:rFonts w:ascii="Calibri" w:hAnsi="Calibri" w:cs="Calibri"/>
        </w:rPr>
      </w:pPr>
    </w:p>
    <w:p w:rsidR="00875B89" w:rsidRPr="00484084" w:rsidRDefault="00DF436C" w:rsidP="00DF436C">
      <w:pPr>
        <w:pStyle w:val="Kop3zondernummer"/>
        <w:rPr>
          <w:rFonts w:ascii="Calibri" w:hAnsi="Calibri" w:cs="Calibri"/>
        </w:rPr>
      </w:pPr>
      <w:r w:rsidRPr="00484084">
        <w:rPr>
          <w:rFonts w:ascii="Calibri" w:hAnsi="Calibri" w:cs="Calibri"/>
        </w:rPr>
        <w:t>Bijlage 5, Verwerkersovereenkomst</w:t>
      </w:r>
    </w:p>
    <w:sectPr w:rsidR="00875B89" w:rsidRPr="00484084" w:rsidSect="0099772F">
      <w:headerReference w:type="default" r:id="rId8"/>
      <w:footerReference w:type="default" r:id="rId9"/>
      <w:headerReference w:type="first" r:id="rId10"/>
      <w:footerReference w:type="first" r:id="rId11"/>
      <w:type w:val="continuous"/>
      <w:pgSz w:w="11909" w:h="16834" w:code="9"/>
      <w:pgMar w:top="2325" w:right="1418" w:bottom="1985" w:left="1418"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EBC" w:rsidRDefault="00B37EBC">
      <w:r>
        <w:separator/>
      </w:r>
    </w:p>
  </w:endnote>
  <w:endnote w:type="continuationSeparator" w:id="0">
    <w:p w:rsidR="00B37EBC" w:rsidRDefault="00B3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D96" w:rsidRPr="00FF700B" w:rsidRDefault="00844D96">
    <w:pPr>
      <w:pStyle w:val="SNVoettekst"/>
      <w:spacing w:before="260"/>
      <w:rPr>
        <w:rFonts w:ascii="Calibri" w:hAnsi="Calibri" w:cs="Calibri"/>
      </w:rPr>
    </w:pPr>
    <w:r w:rsidRPr="00FF700B">
      <w:rPr>
        <w:rFonts w:ascii="Calibri" w:hAnsi="Calibri" w:cs="Calibri"/>
      </w:rPr>
      <w:t xml:space="preserve">Paraaf </w:t>
    </w:r>
    <w:r w:rsidR="0017730D" w:rsidRPr="00FF700B">
      <w:rPr>
        <w:rFonts w:ascii="Calibri" w:hAnsi="Calibri" w:cs="Calibri"/>
      </w:rPr>
      <w:t>SURF bv</w:t>
    </w:r>
    <w:r w:rsidRPr="00FF700B">
      <w:rPr>
        <w:rFonts w:ascii="Calibri" w:hAnsi="Calibri" w:cs="Calibri"/>
      </w:rPr>
      <w:tab/>
      <w:t>Paraaf Opdrachtnemer</w:t>
    </w:r>
  </w:p>
  <w:p w:rsidR="00844D96" w:rsidRDefault="00844D96" w:rsidP="000520CD">
    <w:pPr>
      <w:pStyle w:val="SNVoettekst"/>
    </w:pPr>
  </w:p>
  <w:p w:rsidR="00844D96" w:rsidRPr="00FF700B" w:rsidRDefault="00844D96" w:rsidP="000520CD">
    <w:pPr>
      <w:pStyle w:val="SNVoettekst"/>
      <w:rPr>
        <w:rFonts w:ascii="Calibri" w:hAnsi="Calibri" w:cs="Calibri"/>
      </w:rPr>
    </w:pPr>
  </w:p>
  <w:p w:rsidR="00844D96" w:rsidRPr="00FF700B" w:rsidRDefault="00DF436C" w:rsidP="000520CD">
    <w:pPr>
      <w:pStyle w:val="SNVoettekst"/>
      <w:rPr>
        <w:rFonts w:ascii="Calibri" w:hAnsi="Calibri" w:cs="Calibri"/>
      </w:rPr>
    </w:pPr>
    <w:r>
      <w:rPr>
        <w:rFonts w:ascii="Calibri" w:hAnsi="Calibri" w:cs="Calibri"/>
      </w:rPr>
      <w:t>Beheerovereenkomst Magento Webshops SURF - overeenkomstnummer</w:t>
    </w:r>
    <w:r w:rsidR="00844D96" w:rsidRPr="00FF700B">
      <w:rPr>
        <w:rFonts w:ascii="Calibri" w:hAnsi="Calibri" w:cs="Calibri"/>
      </w:rPr>
      <w:tab/>
    </w:r>
    <w:r w:rsidR="00844D96" w:rsidRPr="00FF700B">
      <w:rPr>
        <w:rFonts w:ascii="Calibri" w:hAnsi="Calibri" w:cs="Calibri"/>
      </w:rPr>
      <w:fldChar w:fldCharType="begin"/>
    </w:r>
    <w:r w:rsidR="00844D96" w:rsidRPr="00FF700B">
      <w:rPr>
        <w:rFonts w:ascii="Calibri" w:hAnsi="Calibri" w:cs="Calibri"/>
      </w:rPr>
      <w:instrText xml:space="preserve"> PAGE   \* MERGEFORMAT </w:instrText>
    </w:r>
    <w:r w:rsidR="00844D96" w:rsidRPr="00FF700B">
      <w:rPr>
        <w:rFonts w:ascii="Calibri" w:hAnsi="Calibri" w:cs="Calibri"/>
      </w:rPr>
      <w:fldChar w:fldCharType="separate"/>
    </w:r>
    <w:r w:rsidR="00DE198F" w:rsidRPr="00FF700B">
      <w:rPr>
        <w:rFonts w:ascii="Calibri" w:hAnsi="Calibri" w:cs="Calibri"/>
        <w:noProof/>
      </w:rPr>
      <w:t>8</w:t>
    </w:r>
    <w:r w:rsidR="00844D96" w:rsidRPr="00FF700B">
      <w:rPr>
        <w:rFonts w:ascii="Calibri" w:hAnsi="Calibri" w:cs="Calibri"/>
        <w:noProof/>
      </w:rPr>
      <w:fldChar w:fldCharType="end"/>
    </w:r>
    <w:r w:rsidR="00844D96" w:rsidRPr="00FF700B">
      <w:rPr>
        <w:rFonts w:ascii="Calibri" w:hAnsi="Calibri" w:cs="Calibri"/>
      </w:rPr>
      <w:t>/</w:t>
    </w:r>
    <w:r w:rsidR="002A1A8F" w:rsidRPr="00FF700B">
      <w:rPr>
        <w:rFonts w:ascii="Calibri" w:hAnsi="Calibri" w:cs="Calibri"/>
      </w:rPr>
      <w:fldChar w:fldCharType="begin"/>
    </w:r>
    <w:r w:rsidR="002A1A8F" w:rsidRPr="00FF700B">
      <w:rPr>
        <w:rFonts w:ascii="Calibri" w:hAnsi="Calibri" w:cs="Calibri"/>
      </w:rPr>
      <w:instrText xml:space="preserve"> NUMPAGES   \* MERGEFORMAT </w:instrText>
    </w:r>
    <w:r w:rsidR="002A1A8F" w:rsidRPr="00FF700B">
      <w:rPr>
        <w:rFonts w:ascii="Calibri" w:hAnsi="Calibri" w:cs="Calibri"/>
      </w:rPr>
      <w:fldChar w:fldCharType="separate"/>
    </w:r>
    <w:r w:rsidR="00DE198F" w:rsidRPr="00FF700B">
      <w:rPr>
        <w:rFonts w:ascii="Calibri" w:hAnsi="Calibri" w:cs="Calibri"/>
        <w:noProof/>
      </w:rPr>
      <w:t>8</w:t>
    </w:r>
    <w:r w:rsidR="002A1A8F" w:rsidRPr="00FF700B">
      <w:rPr>
        <w:rFonts w:ascii="Calibri" w:hAnsi="Calibri" w:cs="Calibr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D96" w:rsidRPr="00FF700B" w:rsidRDefault="00844D96" w:rsidP="002C0AFE">
    <w:pPr>
      <w:pStyle w:val="SNVoettekst"/>
      <w:rPr>
        <w:rFonts w:ascii="Calibri" w:hAnsi="Calibri" w:cs="Calibri"/>
      </w:rPr>
    </w:pPr>
    <w:r w:rsidRPr="00FF700B">
      <w:rPr>
        <w:rFonts w:ascii="Calibri" w:hAnsi="Calibri" w:cs="Calibri"/>
      </w:rPr>
      <w:tab/>
    </w:r>
    <w:r w:rsidRPr="00FF700B">
      <w:rPr>
        <w:rFonts w:ascii="Calibri" w:hAnsi="Calibri" w:cs="Calibri"/>
      </w:rPr>
      <w:fldChar w:fldCharType="begin"/>
    </w:r>
    <w:r w:rsidRPr="00FF700B">
      <w:rPr>
        <w:rFonts w:ascii="Calibri" w:hAnsi="Calibri" w:cs="Calibri"/>
      </w:rPr>
      <w:instrText xml:space="preserve"> PAGE   \* MERGEFORMAT </w:instrText>
    </w:r>
    <w:r w:rsidRPr="00FF700B">
      <w:rPr>
        <w:rFonts w:ascii="Calibri" w:hAnsi="Calibri" w:cs="Calibri"/>
      </w:rPr>
      <w:fldChar w:fldCharType="separate"/>
    </w:r>
    <w:r w:rsidR="00DE198F" w:rsidRPr="00FF700B">
      <w:rPr>
        <w:rFonts w:ascii="Calibri" w:hAnsi="Calibri" w:cs="Calibri"/>
        <w:noProof/>
      </w:rPr>
      <w:t>1</w:t>
    </w:r>
    <w:r w:rsidRPr="00FF700B">
      <w:rPr>
        <w:rFonts w:ascii="Calibri" w:hAnsi="Calibri" w:cs="Calibri"/>
        <w:noProof/>
      </w:rPr>
      <w:fldChar w:fldCharType="end"/>
    </w:r>
    <w:r w:rsidRPr="00FF700B">
      <w:rPr>
        <w:rFonts w:ascii="Calibri" w:hAnsi="Calibri" w:cs="Calibri"/>
      </w:rPr>
      <w:t>/</w:t>
    </w:r>
    <w:r w:rsidR="002A1A8F" w:rsidRPr="00FF700B">
      <w:rPr>
        <w:rFonts w:ascii="Calibri" w:hAnsi="Calibri" w:cs="Calibri"/>
      </w:rPr>
      <w:fldChar w:fldCharType="begin"/>
    </w:r>
    <w:r w:rsidR="002A1A8F" w:rsidRPr="00FF700B">
      <w:rPr>
        <w:rFonts w:ascii="Calibri" w:hAnsi="Calibri" w:cs="Calibri"/>
      </w:rPr>
      <w:instrText xml:space="preserve"> NUMPAGES   \* MERGEFORMAT </w:instrText>
    </w:r>
    <w:r w:rsidR="002A1A8F" w:rsidRPr="00FF700B">
      <w:rPr>
        <w:rFonts w:ascii="Calibri" w:hAnsi="Calibri" w:cs="Calibri"/>
      </w:rPr>
      <w:fldChar w:fldCharType="separate"/>
    </w:r>
    <w:r w:rsidR="00DE198F" w:rsidRPr="00FF700B">
      <w:rPr>
        <w:rFonts w:ascii="Calibri" w:hAnsi="Calibri" w:cs="Calibri"/>
        <w:noProof/>
      </w:rPr>
      <w:t>8</w:t>
    </w:r>
    <w:r w:rsidR="002A1A8F" w:rsidRPr="00FF700B">
      <w:rPr>
        <w:rFonts w:ascii="Calibri" w:hAnsi="Calibri"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EBC" w:rsidRDefault="00B37EBC">
      <w:r>
        <w:separator/>
      </w:r>
    </w:p>
  </w:footnote>
  <w:footnote w:type="continuationSeparator" w:id="0">
    <w:p w:rsidR="00B37EBC" w:rsidRDefault="00B37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D96" w:rsidRPr="006272B3" w:rsidRDefault="002E5CA5">
    <w:r>
      <w:rPr>
        <w:noProof/>
      </w:rPr>
      <mc:AlternateContent>
        <mc:Choice Requires="wps">
          <w:drawing>
            <wp:anchor distT="0" distB="0" distL="114300" distR="114300" simplePos="0" relativeHeight="251658752" behindDoc="0" locked="0" layoutInCell="1" allowOverlap="1">
              <wp:simplePos x="0" y="0"/>
              <wp:positionH relativeFrom="column">
                <wp:posOffset>5262245</wp:posOffset>
              </wp:positionH>
              <wp:positionV relativeFrom="paragraph">
                <wp:posOffset>-95250</wp:posOffset>
              </wp:positionV>
              <wp:extent cx="295275" cy="74930"/>
              <wp:effectExtent l="0" t="0" r="0" b="0"/>
              <wp:wrapNone/>
              <wp:docPr id="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DCBBB" id="Freeform 10" o:spid="_x0000_s1026" style="position:absolute;margin-left:414.35pt;margin-top:-7.5pt;width:23.25pt;height: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1,2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hwcogkAABouAAAOAAAAZHJzL2Uyb0RvYy54bWysWtuO47gRfQ+w/yDoMUCPRd1ljGeR2dle&#13;&#10;BJgkC+zkA9S23DbWthxJfZkN8u+pIotyUS22y0Hmocculw7rHJLFEsmPP74eD8Fz0/X79rQK1Yco&#13;&#10;DJrTut3sT4+r8J/f7u/KMOiH+rSpD+2pWYXfmz788dMPf/r4cl42cbtrD5umCwDk1C9fzqtwNwzn&#13;&#10;5WLRr3fNse4/tOfmBD9u2+5YD/C1e1xsuvoF0I+HRRxF+eKl7Tbnrl03fQ/WL+bH8JPG326b9fCP&#13;&#10;7bZvhuCwCiG2Qf/t9N8H/Lv49LFePnb1ebdfUxj1/xDFsd6foNER6ks91MFTt38Dddyvu7Zvt8OH&#13;&#10;dXtctNvtft1oDsBGRRM2v+3qc6O5gDj9eZSp///Brv/+/GsX7DerMA2DU32ELrrvmgYFD5SW5+Xc&#13;&#10;L8Hrt/OvHRLsz1/b9e896LZwfsEvPfgEDy9/azcAUz8NrZbkddsd8UkgG7xq5b+PyjevQ7AGY1xl&#13;&#10;cZGFwRp+KtIq0S0v6qV9dv3UD780rcapn7/2g+m3DXzSqm8o9m/Qx9vjAbrwz4ugSoOXoEoUdfLo&#13;&#10;o5hPnBTBLoC/U6eYO2XzQAnzUUU2DwS6Xo0ImI8+qizngXLmVBXzERXMR6XJPBBMybG1fB6n4i7V&#13;&#10;PAwMjwuOKsp5JMXVTjzUFFdbJR65Fdc780FxvfPIExQXPPeMAMUFV4kPypE8Uh6tuOapqjxhcdk9&#13;&#10;SDFXPamSeaSYq65ij1Yxlz0uPVHFXHY/Ftc9zn1xceF9DLnuOD9nJ3Hs6O5l6OieekZ77Ojuw4Kk&#13;&#10;dBnv3j6EdHPx8jBMuO556UlTiaM7zPjZPJVw3fPMo1bCdY+T3IPFlc8jz3iAXMkYQk/Px8WVz3I1&#13;&#10;34sJVz5W0TxWypXPIk+mSbnyfiyufZZ4tE+59h6GqaN85RlbKVe+9K0RjvCpR6yUC++FEumect2z&#13;&#10;dF72jMueR56snHHZlfIwzLjsVeQRKxPInnHZi8yTaDIuO+Tu2TGacdmLwjPeMy67d+5kXPfSS5Dr&#13;&#10;riD42bhyLnzpy/G5I7wva+VceG9cORdeRb64uPTeTsy59L6xlXPp/VBcehYUVIaPtvard7YcXL+e&#13;&#10;qB6ET0GNbyCRrkDPbY+VJxaHUF9+0wUhQIAXFo8eZ9ANnRMsDK86gzDonImcgTo665LzKjIMK3Su&#13;&#10;RMhYkqE3FF2SqLHs0u4ykopYKhlNrJ80uoyoIqZKRhXrIESHSkdCFUsd7S6jGhPVWEY1JqpQlIiC&#13;&#10;IapQd0jcsfDA2M2bzNURg9WFdpdRxQJCu8uoJkTVvDFdD4aowkIvoYorPQYDa7nInajCci1yJ6qw&#13;&#10;JovciSqsuyJ3ogprq8QdV1ekCuunyJ2owhIpcieqsA6K3IkqrHUid6KayajieoZUYcWSoOOSpd1l&#13;&#10;VHOiCuuOCJ2o5g5VM5Bp+ehg22i6YdSFAWwYPWAT9fJcD7jq2I/ByyrEfYZgBzsZMDHQfmyfm2+t&#13;&#10;9hhw8VElLIvASo3tXjzWTw/79efmjzl/KGSpTQOD9STAjDsWZ22ujAZkRTIOpPvNPIJ121sg01Mx&#13;&#10;5D9DVKMbo6rG3r4KTk+UDgzUPigA7PMwbMiwzCqKnBLcBIhShyp0v0If6dBTM1JVIY+dRqsq9fCz&#13;&#10;QAVUSBh9WfLoSXeyiqJXuCPyFknh+NFmt7+tGQomUE3Wgn0GSmWmtKIFWZkEZYlVUGNhu5ccerV3&#13;&#10;sdbFR6Adhi+xiuK34cPGA4M301ZFDidjzG/oXB157HQivuwBHUf3itlEQSsalQ4K7IqRuJyJtSY6&#13;&#10;Chk6AU16tDDzDKp3JpTC1xrgY6wyeHwfHB+xI0OlJhGbtD1acS8BfKG7oVEZPJVTk+hpIsBCyKIn&#13;&#10;4Y1RhA5TW8fjwNAkNsufDZ2MYwZ206L7zaQPesLNKTDcsMEy5nGXZhqZ9CCKG7YUNY6KnGkkM8ta&#13;&#10;gPUZI1WTNcQuRaZcteq8XaFcRdaHtm90T11WLkqyULPrdmhEXH53Ecg7MsPKYQ07mSQGF9VazXwV&#13;&#10;cbaPwEblHNL75ttagMKDDdyksAlcZ2qraoLbUtgHpTyBJ+MS4UDBDq2BchsezTeoZJ9xRZJYRRJZ&#13;&#10;IHfcxSUNeC4bbBU7Y8cdMe43M37ilJYCBwZ3JVFmJwtgPYTWW5SxQBNpRGaZOBaqcguh0gyUSWVn&#13;&#10;x88tpV0KGUXThpbYCE2tcG7Do/kGlewzrkgSq0giC+T2ZmqFc0hNco87Yvw5K7dlHlSIoBGE9X7W&#13;&#10;gm16M8CgXmKayswi0jlkCN1rkB+dFmgMR5OGyXzZ67lat+W0SMWwX8FboDIC9jYdM2584uQxZhkH&#13;&#10;3KO+PGOTYE7FeWwOdkczlRLxZc/nOofIJkGn6IHTCtM9bi00MYs4wGHFHJTMfFMLk3c728L75tta&#13;&#10;cJf4bHzpc3oajkF4r8laULM9DaczBmrSsDWbGS1rgZ5xx4xt4D3rTfCwCcrmQka0nMFl9dFGEXgO&#13;&#10;PHEeODDXjTJsGp8udmWSh5vxc7JCwQccZej0iILdXqZLDtUuElKTHPEmi4rzL9VFY2hX0i+5T6Y3&#13;&#10;7R64LxZwVKVjNVYRazv1XCCJ9SZ4OB7jolr8982iFiznCZTMLGvB7tS4HHJb30ZOSrHmsXul4wLO&#13;&#10;gi4zBwJ7f1jAod3F2y4r140iwgXtQzrzDA4czTxwsoa1mqQkQyegSbK3SO+bb2vBTcWW1mS1t6Ld&#13;&#10;stoXtHc0gYJTRq1R7DY8mm9YA+wzcFTKJ47MLFKpzGmLZtKCyCxrwb5uT1qwb7zmNMIOXjjupQFm&#13;&#10;69LJzHEqJPNGND5jasERyjYcueJZasYs40BdCkfDs/3wrvmmFtwMbDv6PasI3qYVF0hilcHjJSlY&#13;&#10;HifwtJPp9rA+KcAaWd7B9hG3VqmoUadLLCVtfBs77eHAD3iGoWuC8TBDe1/uWfbtYb+53x8OeIjR&#13;&#10;d48PPx264LmGi7T3+h8OBHjEcTvoE/VTi4+Zn40F7nnSeQne+NQXY/9dqTiNPsfV3T28l9yl92l2&#13;&#10;VxVReRep6nOVR2mVfrn/D56lqHS52282zenr/tTYS7oqlV2CpevC5nqtvqarT2syWM00Ly/JSP+b&#13;&#10;I9m1T6eNro12Tb35mT4P9f5gPi/ciLVKQNv+r4XQl2fxvizeVO6XD+3mO9yd7VpzQRkuVMOHXdv9&#13;&#10;EQYvcDl5Ffb/eqq7JgwOfz3B7d9KpfhGNegvaVbgYXjHf3ngv9SnNUCtwiGESxH48afB3IB+Onf7&#13;&#10;xx20pLQWp/YvcGd3u8fLtTo+ExV9gQvImgFdlsYbzvy79rpc6f70XwAAAP//AwBQSwMEFAAGAAgA&#13;&#10;AAAhAFHhN/fmAAAADwEAAA8AAABkcnMvZG93bnJldi54bWxMj8FOwzAMhu9IvENkpF3Qli5oLOqa&#13;&#10;TtMGXBhoK3uArAltReN0TbaVt8ec4GLJ9u/f/5ctB9eyi+1D41HBdJIAs1h602Cl4PDxPJbAQtRo&#13;&#10;dOvRKvi2AZb57U2mU+OvuLeXIlaMTDCkWkEdY5dyHsraOh0mvrNIu0/fOx2p7Stuen0lc9dykSSP&#13;&#10;3OkG6UOtO7uubflVnJ2Cp9Xp/rTfvh1eZV+sBb7v3Mt2p9TobtgsqKwWwKId4t8F/DJQfsgp2NGf&#13;&#10;0QTWKpBCzkmqYDydERkp5HwmgB1p8iCA5xn/z5H/AAAA//8DAFBLAQItABQABgAIAAAAIQC2gziS&#13;&#10;/gAAAOEBAAATAAAAAAAAAAAAAAAAAAAAAABbQ29udGVudF9UeXBlc10ueG1sUEsBAi0AFAAGAAgA&#13;&#10;AAAhADj9If/WAAAAlAEAAAsAAAAAAAAAAAAAAAAALwEAAF9yZWxzLy5yZWxzUEsBAi0AFAAGAAgA&#13;&#10;AAAhAOpaHByiCQAAGi4AAA4AAAAAAAAAAAAAAAAALgIAAGRycy9lMm9Eb2MueG1sUEsBAi0AFAAG&#13;&#10;AAgAAAAhAFHhN/fmAAAADwEAAA8AAAAAAAAAAAAAAAAA/AsAAGRycy9kb3ducmV2LnhtbFBLBQYA&#13;&#10;AAAABAAEAPMAAAAPDQAAAAA=&#13;&#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-133350</wp:posOffset>
              </wp:positionV>
              <wp:extent cx="529590" cy="269875"/>
              <wp:effectExtent l="0" t="0" r="0" b="0"/>
              <wp:wrapNone/>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5894B" id="Freeform 9" o:spid="_x0000_s1026" style="position:absolute;margin-left:-9.5pt;margin-top:-10.5pt;width:41.7pt;height:21.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668,8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zTsZKgUAAKUTAAAOAAAAZHJzL2Uyb0RvYy54bWysWNtu4zYQfS/QfyD0WCCxSUu2ZcRZbDZ1&#13;&#10;USBtF9j0A2iJtoTKokrJcbKL/ntnKEohHcnhFs2DI1GjMzxz42huPjwfCvIkVJ3Lch3Q62lARJnI&#13;&#10;NC/36+DPx83VMiB1w8uUF7IU6+BF1MGH2x9/uDlVK8FkJotUKAIgZb06Vesga5pqNZnUSSYOvL6W&#13;&#10;lSjh4U6qA2/gVu0nqeInQD8UEzadzicnqdJKyUTUNazetw+DW42/24mk+WO3q0VDinUAe2v0r9K/&#13;&#10;W/yd3N7w1V7xKssTsw3+H3Zx4HkJSnuoe95wclT5G6hDnihZy11zncjDRO52eSI0B2BDp2dsvmS8&#13;&#10;EpoLGKeuejPV/x9s8vvTZ0XydB3MAlLyA7hoo4RAg5MYrXOq6hUIfak+K+RXVw8y+auGBxPnCd7U&#13;&#10;IEO2p99kCij82EhtkeedOuCbwJU8a8O/9IYXzw1JYDFicRSDexJ4xObxchGh6glfdS8nx7r5RUgN&#13;&#10;xJ8e6qb1WwpX2uqp2fsjgOwOBbjwpwmhUUjJidD5fGn83ItRSyyiIcnIMuqCoRdilhCCjGCB4XqV&#13;&#10;c9A4iBVaQhewIktswWbDWHNL6ALHhSUG7IaxID37zdMZSA3bK7bERrGoY3wG2x8Go7b1R1lSx/wX&#13;&#10;0Bz7L9gwT+o4YDoPx/Zme2A0MqjrgrHIoLYLxsFsH4w5gNoemEXRMEtme2AMitnmp9FyBMoxP0gN&#13;&#10;+5LZ1h+JMeZpe2bbfgzLsfx4VDDb9OMkbdPTC2he1p/Z1qezJRux2cx2wGhYzFwHjJayme0BBw3q&#13;&#10;576rkDzrimbyXJqqCVeE4zk91YW6kjUWaCyhUIYfqSnBIIUldkQYNonCMy9hiAMU7or7ZWRwNAov&#13;&#10;vJDBjyisTyygfRkZ6xRKQx1qT5l3xA1H6kcSK41G96OJpUSL+xGlhinUA5+9Y0FAdMh5L3FDFbLa&#13;&#10;S9xQhcT1EjdUITe9xA1V5kcVsw+pQnb5oGN6aXGHahs7Jj8UdI/nfaMKCPSNW1TBVxVvMK26S3KC&#13;&#10;DhibDZKtA+wn8MFBPolHqUUaTC88sLVmSFWz0VeR5LjNkzvx1XlhjuclbNW8AGpbIK0J1xea8Zt1&#13;&#10;6EU6Sziww0pw2wAGx7Hh5ip5Zx3t9h1K4jMlhmHfgxmGnanMup8SaGI0k3Mwz3U/JWw5rASOkNaM&#13;&#10;Zwz79dfMet9c3UvzBXN84rnuycTsOFrqJO6jiEZtgpxHHbROdjT6KYna4DrH8lr20gApMJAirY/C&#13;&#10;0DFfuwgtlHdytG9AE2F74f1Fr423MG4GGzLme6TLhdaEetELmXaecnE8Vv3guwBx4bvYdBlha6Ud&#13;&#10;ZIzop6F7yfiqD03P9e9TchYllMVOnPfKoa2zQ+2NkqJ0indXwl6rfSeQFLIW7UmF54j+3O0PFA37&#13;&#10;+slbyyJPN3lR4DlSq/32U6HIE4eZBosZpR9NKDtihW7bSomvtWraFfjmNmcWfn3rGcW3mLJwesfi&#13;&#10;q818ubgKN2F0FS+my6spje/i+TSMw/vNP3ic0XCV5Wkqyoe8FN28hIZ+8wgzuWknHXpigidmHEH7&#13;&#10;oHmNkpzqvyGSSh7LVJ/FmeDpz+a64XnRXk/cHWsjA+3uvzaEHmTg7KIddmxl+gJzDCXbWRHMtuAi&#13;&#10;k+prQE4wJ1oH9d9HrkRAil9LGMTENAwhiRt9E0YL7LiU/WRrP+FlAlDroAmg88bLT007jDpWKt9n&#13;&#10;oIlqW5TyI8xPdjnOOfT+2l2ZG5gFaQZmboXDJvteS71O127/BQAA//8DAFBLAwQUAAYACAAAACEA&#13;&#10;v3tNtt8AAAALAQAADwAAAGRycy9kb3ducmV2LnhtbEyPzW6DMBCE75X6DtZW6i0x0JAgwhL1V+q1&#13;&#10;aR/AwRuDgm2EnUD79N2emstqV6OZna/azbYXFxpD5x1CukxAkGu87pxB+Pp8WxQgQlROq947Qvim&#13;&#10;ALv69qZSpfaT+6DLPhrBIS6UCqGNcSilDE1LVoWlH8ixdvSjVZHP0Ug9qonDbS+zJFlLqzrHH1o1&#13;&#10;0HNLzWl/tgimmd7z1ydjimOxsZt1nv+cVgPi/d38suXxuAURaY7/Dvhj4P5Qc7GDPzsdRI/ANBFh&#13;&#10;kaW8sFw8rEAcELI0B1lX8pqh/gUAAP//AwBQSwECLQAUAAYACAAAACEAtoM4kv4AAADhAQAAEwAA&#13;&#10;AAAAAAAAAAAAAAAAAAAAW0NvbnRlbnRfVHlwZXNdLnhtbFBLAQItABQABgAIAAAAIQA4/SH/1gAA&#13;&#10;AJQBAAALAAAAAAAAAAAAAAAAAC8BAABfcmVscy8ucmVsc1BLAQItABQABgAIAAAAIQBczTsZKgUA&#13;&#10;AKUTAAAOAAAAAAAAAAAAAAAAAC4CAABkcnMvZTJvRG9jLnhtbFBLAQItABQABgAIAAAAIQC/e022&#13;&#10;3wAAAAsBAAAPAAAAAAAAAAAAAAAAAIQHAABkcnMvZG93bnJldi54bWxQSwUGAAAAAAQABADzAAAA&#13;&#10;kAgAAAAA&#13;&#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w10:wrap anchorx="margin"/>
            </v:shape>
          </w:pict>
        </mc:Fallback>
      </mc:AlternateContent>
    </w:r>
    <w:r>
      <w:rPr>
        <w:noProof/>
      </w:rPr>
      <w:drawing>
        <wp:anchor distT="0" distB="0" distL="114300" distR="114300" simplePos="0" relativeHeight="251655680" behindDoc="0" locked="1" layoutInCell="1" allowOverlap="1">
          <wp:simplePos x="0" y="0"/>
          <wp:positionH relativeFrom="page">
            <wp:posOffset>-133350</wp:posOffset>
          </wp:positionH>
          <wp:positionV relativeFrom="page">
            <wp:posOffset>-17780</wp:posOffset>
          </wp:positionV>
          <wp:extent cx="7761605" cy="1213485"/>
          <wp:effectExtent l="0" t="0" r="0" b="0"/>
          <wp:wrapNone/>
          <wp:docPr id="7" name="Afbeelding 25" descr="LogoSURFNet"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5" descr="LogoSURFNet" hidden="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213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1" layoutInCell="1" allowOverlap="1">
          <wp:simplePos x="0" y="0"/>
          <wp:positionH relativeFrom="column">
            <wp:posOffset>-1143000</wp:posOffset>
          </wp:positionH>
          <wp:positionV relativeFrom="paragraph">
            <wp:posOffset>-471170</wp:posOffset>
          </wp:positionV>
          <wp:extent cx="7833360" cy="1356360"/>
          <wp:effectExtent l="0" t="0" r="0" b="0"/>
          <wp:wrapNone/>
          <wp:docPr id="2" name="Afbeelding 2" descr="LogoSURFDiensten"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LogoSURFDiensten" hidden="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33360" cy="1356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0" locked="1" layoutInCell="1" allowOverlap="1">
          <wp:simplePos x="0" y="0"/>
          <wp:positionH relativeFrom="column">
            <wp:posOffset>-1143000</wp:posOffset>
          </wp:positionH>
          <wp:positionV relativeFrom="paragraph">
            <wp:posOffset>-471170</wp:posOffset>
          </wp:positionV>
          <wp:extent cx="7833360" cy="1356360"/>
          <wp:effectExtent l="0" t="0" r="0" b="0"/>
          <wp:wrapNone/>
          <wp:docPr id="5" name="Afbeelding 1" descr="LogoSURFNet"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LogoSURFNet" hidden="1"/>
                  <pic:cNvPicPr>
                    <a:picLocks/>
                  </pic:cNvPicPr>
                </pic:nvPicPr>
                <pic:blipFill>
                  <a:blip r:embed="rId1">
                    <a:lum contrast="-18000"/>
                    <a:extLst>
                      <a:ext uri="{28A0092B-C50C-407E-A947-70E740481C1C}">
                        <a14:useLocalDpi xmlns:a14="http://schemas.microsoft.com/office/drawing/2010/main" val="0"/>
                      </a:ext>
                    </a:extLst>
                  </a:blip>
                  <a:srcRect/>
                  <a:stretch>
                    <a:fillRect/>
                  </a:stretch>
                </pic:blipFill>
                <pic:spPr bwMode="auto">
                  <a:xfrm>
                    <a:off x="0" y="0"/>
                    <a:ext cx="7833360" cy="1356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D96" w:rsidRDefault="002E5CA5">
    <w:r>
      <w:rPr>
        <w:noProof/>
      </w:rPr>
      <mc:AlternateContent>
        <mc:Choice Requires="wps">
          <w:drawing>
            <wp:anchor distT="0" distB="0" distL="114300" distR="114300" simplePos="0" relativeHeight="251661824" behindDoc="0" locked="0" layoutInCell="1" allowOverlap="1">
              <wp:simplePos x="0" y="0"/>
              <wp:positionH relativeFrom="column">
                <wp:posOffset>-509905</wp:posOffset>
              </wp:positionH>
              <wp:positionV relativeFrom="paragraph">
                <wp:posOffset>-57150</wp:posOffset>
              </wp:positionV>
              <wp:extent cx="807720" cy="205740"/>
              <wp:effectExtent l="0" t="0" r="0" b="0"/>
              <wp:wrapNone/>
              <wp:docPr id="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0EF55" id="Freeform 6" o:spid="_x0000_s1026" style="position:absolute;margin-left:-40.15pt;margin-top:-4.5pt;width:63.6pt;height:1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44,6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jTzE1AkAABQvAAAOAAAAZHJzL2Uyb0RvYy54bWysWtuO28gRfQ+w/0DoMcBYbLJJigOPF/F6&#13;&#10;ZxHASRZY5wM4EjUSVhIVUnPxBvn3nOoLVU2rPaUgfhhLpWJVnzrdXcXqfv/j636XPLf9sO0OdzP1&#13;&#10;Lp0l7WHZrbaHx7vZP7/c3yxmyXBqDqtm1x3au9nXdpj9+OGHP71/Od62Wbfpdqu2T2DkMNy+HO9m&#13;&#10;m9PpeDufD8tNu2+Gd92xPeDHddfvmxO+9o/zVd+8wPp+N8/StJy/dP3q2HfLdhgg/WR/nH0w9tfr&#13;&#10;dnn6x3o9tKdkdzfD2E7mb2/+PtDf+Yf3ze1j3xw326UbRvM/jGLfbA9wOpr61Jya5KnffmNqv132&#13;&#10;3dCtT++W3X7erdfbZWswAI1KJ2h+2zTH1mBBcIbjGKbh/2d2+ffnX/tkuwJ3CM+h2YOj+75tKeJJ&#13;&#10;SeF5OQ630Prt+GtPAIfj5275+4Af5sEv9GWATvLw8rduBSvN06kzIXld93t6EmCTVxP5r2Pk29dT&#13;&#10;soRwkVZVhgEs8VOWFpU2zMybW//w8mk4/dJ2xlDz/Hk4WeJW+GTCvnJj/wIj6/0OHP55nmRFmbzg&#13;&#10;r9aO51FLMa1S18kmwd+pUsaVYpZypqSr6rIlzZTigyqYVqH0ZVMlU8pKHcFXMa28VpdNYWmOoVIx&#13;&#10;fDVXqtPLlmjujKb0ooiMSvGwq7SIGONxz8tFzBiPvCoiHCoeehWNl+KxV4s8MjIe/LzIYyPj0c+q&#13;&#10;MmIsCL/S0aBxBiIDo6Uzxl+lVWxkGScgLyLzIuMEVOD88hrKOAFxY5yASlUxY5yAGEoe/lLHZmzG&#13;&#10;wx8fVxD+TMWmWRaEPxayPCAgTmYeEHB5YuQ8/GpR1pGQ5Tz+RR5ZADmPv6rq2DTLOQEU3ItbYs4p&#13;&#10;UGV0PeWcAx21FnBQ5FkMKecAyeHy2JAz2CLIF7GppjkHcWsBCxr7y+VVoDkLEQ6Qf9jI6lTFbHEO&#13;&#10;sjyyPHXAQVXEoqY5B3FrQg6QHhkGHUl0RcBBWcTyU8E5yFUkExScg0xjJ73MQSHgoOAcoMSIrfeC&#13;&#10;c7CIUFBwCjKVx7bIglMQXVQFpyDL0hihBadAq8hkKzkFmdaxyVYGFBSRzF4GFMTHVnIKsljcyoCE&#13;&#10;OKElJ0HFJlsZsPAda5wFFjWUl4++gGw2vqZcvh5cUYlPSUPvMampY4/dQPUrVZioUr8oKhdhAlpU&#13;&#10;gUaUET5SzkXKiA4pFyJlgCflSqSMGUbKpsR9c8xUzZE2yjUJROUwKhlIqsiMdRlM5XAqGVDlkCoZ&#13;&#10;VCqcaDAojCRQqTIy6jKomYOayaBmDioKGNFgHFRUKBJ1KlFo7ChBROp+5sqgUplhrMugUh1h1GVQ&#13;&#10;cwc1l0GlSoCsI9NLoGoHFalcpO6gahlUStdmMDKo2kG1r6NvrlVKuGQdCVUydsqoRl0GlZKmUZdB&#13;&#10;pbRo1GVQKe8ZdRmrlNhIHYlLApUyl1GXQaXUZNRlUCn3GPUAqqXLpY8ezadp26mfJWg7PRCA5vbY&#13;&#10;nCjr+I/JC3of1KtINnczakfQD/vuuf3SGZUTZZ8iRWqEY43SwkbhrLF8etguP7Z/XNJHneucGjN5&#13;&#10;bcc/dj2ORozehLHuxAQnsBl+s88otzgnpixZJZKDxWrsW2FxXjlvWndPpIZEhMwO03KFdgs37ihx&#13;&#10;UtHYF3YGTgyp1IkXgVeUeTb0tW9OheEIv7nguFlYpGbSjgBShwvJkIXHhx/NHxKLIOQIDU0I94z3&#13;&#10;kFPpSfOkDggYxSiZxR68KSRLNthcOQ9pwAJ6UsYxuk5iD+je2GfwP/MgE4uiBCYpGjneS7kDO9uz&#13;&#10;Cc9Wqq6i2ZgP56NyAQqihgVuVOVTKHf7XmAGPTYLKMDjpWitiWM/PoM8xUKjHY2qCuaPdjWKE4ti&#13;&#10;r1MX0NBU7hafQrHPHKPhZ5AR+RCLPOSoC4heheTJTbmlodDbYGJPgROLPGSuap2YQkPRDTZY3qPY&#13;&#10;TiyRB/9MZqtuv47R/zEeMltDenHmCqgMpY44SvSajCihI8nDgT6mQCzCoKklRcsM2xsLuM9ZOToS&#13;&#10;F8TnVBbuoMtdN7RG/5zi3K6KBpt15MCfFUITTj2t7ZwKt3O0SS3wYNJQ99SIK/kaGp9Bt5EjlMpF&#13;&#10;wR2NaVsa+qmgUjc3i3AjrqnXCDKcWORjAdPsGe8CPWAjnnj2Yoda5ME/Y6M7dfA96VXms4DTivoJ&#13;&#10;NC85OehFn4Ui42VlIxqYQVfHmAk9eukVk8g/MplDMrFs/G6oaLQGgShtICYFnJ8/V9WCaX3RlkJ/&#13;&#10;3URp4nqUXzOFxofC2SITiwI1mgpJVap2+xsPn5puRuEW9J1dbJHaVxQ9pus39jGcBbgohnWSUC7D&#13;&#10;vkB6MHsA3hXZbq0WlaMwzNdnua1+pE6ssdL2afw+gJM3u8Ro1nPnOLcwg3JymZPKlRLfGHO7XImC&#13;&#10;PnDikmpp05fMCc5AzMhwyBEYE8plTmjZECdTJ0L5dU4mr4rKO3lDfp2T0nbcRuIpSxHCKVc4eOFy&#13;&#10;mRPtWpJTYzgTssYmzr3cIZQ58Q8twpQvEl/nAVUVn6YeXbgH+EDJq2Yc39mVHhoSSGXDX7hWRWge&#13;&#10;p1+GAxXWiHjbsnIcVBFamQv/UB62GVA0u5dQ1HI8dN/uuOLNGudsZtzn8b2xWfsHJm9Qqkr9y0pQ&#13;&#10;DeM1yL1L2CpZFgC/NnFGEgAVyq9zgnO6i07ekMucePhTY0K5zImP/dSJ5yqz7/zjrjTKY5My+opC&#13;&#10;p5Vmvvj1+P3ZQmeIZ3XvXyIVAc9S1wAJ1iKdghqn4QYziu3OJnTgTE2SxGjrDfl1TibJY0Q32e/H&#13;&#10;8Dm5zIlCHXMhE9G5rJWHyWOUX5M8xodwisuXlFQuQ5K7N9mpE6Fc5oSMm9JkggQHz3ZuoXJjWzAd&#13;&#10;SFs5Ti6k+/z5oTTsl3rnOHAOnHiETi5D4gmeGhPKr3My2bBH4t+Qy5z4vWdqTCiXOSmwDoj4qRNz&#13;&#10;gkFynH5y4r0crxFi3v0zkw3Kuw7Xjkfnd9zLqR3g6NzFVBjjAYxBfL5gOnS77ep+u9vRucvQPz78&#13;&#10;tOuT5wZXiO/NPwcgUNuZWwCHjh6z+KwEN1zdGQ/ddTVXgv9dIzbpx6y+uS8X1Y2+18VNXaWLm1TV&#13;&#10;H+sy1bX+dP8fOv5R+nazXa3aw+ftofXXk5WWXf91F6XtxWJzQZlOmOoCnUSDKwoyNf8ugey7p8PK&#13;&#10;kLppm9XP7vOp2e7s53k4YhNkwPb/m0CYa8N0U9heLX7oVl9xa7jv7NVsXCXHh03X/zFLXnAt+242&#13;&#10;/Oup6dtZsvvrAfeea6XpdPdkvqBzSAf4Pf/lgf/SHJYwdTc7zXCRgz7+dLJ3v5+O/fZxA0/KxOLQ&#13;&#10;/QW3lddbulVsxmdH5b7g6rVB4K6J091u/t1onS+zf/gvAAAA//8DAFBLAwQUAAYACAAAACEAd/4c&#13;&#10;2uMAAAANAQAADwAAAGRycy9kb3ducmV2LnhtbEyPQU/DMAyF70j8h8hI3LaEbUxr13SaQGgIiQMb&#13;&#10;cM6a0FQkTtRka/fvMSe4WLb8/Py+ajN6x86mT11ACXdTAcxgE3SHrYT3w9NkBSxlhVq5gEbCxSTY&#13;&#10;1NdXlSp1GPDNnPe5ZWSCqVQSbM6x5Dw11niVpiEapN1X6L3KNPYt170ayNw7PhNiyb3qkD5YFc2D&#13;&#10;Nc33/uQl3F+43Q0H14bdS/EhPl/js95GKW9vxsc1le0aWDZj/ruAXwbKDzUFO4YT6sSchMlKzElK&#13;&#10;TUFgJFgsC2BHCbP5Anhd8f8U9Q8AAAD//wMAUEsBAi0AFAAGAAgAAAAhALaDOJL+AAAA4QEAABMA&#13;&#10;AAAAAAAAAAAAAAAAAAAAAFtDb250ZW50X1R5cGVzXS54bWxQSwECLQAUAAYACAAAACEAOP0h/9YA&#13;&#10;AACUAQAACwAAAAAAAAAAAAAAAAAvAQAAX3JlbHMvLnJlbHNQSwECLQAUAAYACAAAACEA0Y08xNQJ&#13;&#10;AAAULwAADgAAAAAAAAAAAAAAAAAuAgAAZHJzL2Uyb0RvYy54bWxQSwECLQAUAAYACAAAACEAd/4c&#13;&#10;2uMAAAANAQAADwAAAAAAAAAAAAAAAAAuDAAAZHJzL2Rvd25yZXYueG1sUEsFBgAAAAAEAAQA8wAA&#13;&#10;AD4NA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-624205</wp:posOffset>
              </wp:positionH>
              <wp:positionV relativeFrom="paragraph">
                <wp:posOffset>-171450</wp:posOffset>
              </wp:positionV>
              <wp:extent cx="1448435" cy="737235"/>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7EBD4" id="Freeform 5" o:spid="_x0000_s1026" style="position:absolute;margin-left:-49.15pt;margin-top:-13.5pt;width:114.05pt;height:5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62,23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UmPgUAAOYTAAAOAAAAZHJzL2Uyb0RvYy54bWysWG1v4zYM/j5g/8HwxwFtLL8kcdD0cL0u&#13;&#10;w4BuO+C6H6DYSmzMsTzZado77L+P1Isjp7WrG9YPqSPRJB8+IsXw5sPzofKemGhLXq99ch34Hqsz&#13;&#10;npf1fu3/+bi5Wvpe29E6pxWv2dp/Ya3/4fbHH25OzYqFvOBVzoQHSup2dWrWftF1zWo2a7OCHWh7&#13;&#10;zRtWw+aOiwPt4KvYz3JBT6D9UM3CIJjPTlzkjeAZa1tYvVeb/q3Uv9uxrPtjt2tZ51VrH3zr5KeQ&#13;&#10;n1v8nN3e0NVe0KYoM+0G/Q9eHGhZg9Fe1T3tqHcU5StVhzITvOW77jrjhxnf7cqMSQyAhgQXaL4U&#13;&#10;tGESCwSnbfowtf+f2uz3p8/CK/O1D0TV9AAUbQRjGHAvweicmnYFQl+azwLxtc0Dz/5qYWM22MEv&#13;&#10;Lch429NvPAct9NhxGZHnnTjgm4DVe5aBf+kDz547L4NFEsfLOEp8L4O9RbQI4RlN0JV5Ozu23S+M&#13;&#10;S0306aHtFHE5PMmw59r5RyB5d6iAw59mXhyS2Dt5cTIPNdG9GLHESBwkXuGFUSitAom9WGiJoZoR&#13;&#10;bZElRhZJNKIttsQmtEEceggkXcxHtM0tsQmkC0sMIY5oA/p7o9E8jUaQppbYhDZi0xBF8SgNAx7G&#13;&#10;sRKbiCl9AyaWUTqClthUhCkJRuCSARfj54QMyIhG4dpkTBw7YrMx6pvNRboIRqCGNhVjukKbhxj8&#13;&#10;H0kHmwYUezu5QpuFUb8cKYCkPJ/MUWV2/CfOR2gTMIHTjv+UOjcKIpuCaLFYjsQtslmYOB7RgIbx&#13;&#10;IhfZPFzog9q6N9WTFqagZs+1rqjw5FG8xANZxRveYvXG8gol+pHo8gxSWH5HhMFNFI6chOE4oLAp&#13;&#10;/NOagW4UXjhpBjJROHUSxsqF0sQNIhYmKe4GEuuOFHeDiWVFirsBxbIhxd2gYmVAcUh+ddlOxzzU&#13;&#10;UCG7ncQ1VHWpwnF7R7uGChnqpF1DDd2gYgYiVMgwF+2YYFJ8AFVh0PkhoLW8bCqF70FTuUUTdNXQ&#13;&#10;DtPKPHqntS8bEa9Y+7LVwJ0Df2KPXMp0mF94j0vTmK3a1bNMdtyW2R37OngjDlTkzBtgWanCrgdR&#13;&#10;kGQuUb/egE7FhGOg+U07vTq4pTXCCzvvbWD83O2EZC657d02QM99mgZqYmY2nOxgjyPDY94ydtw3&#13;&#10;3OwkgTp7r+xAV6QcuACK940iTgfUzU7/FnQ9Nj9nde9tfKedJB3aIYkCenkQsb1SeM5n2uEcRMNE&#13;&#10;MPTApT1QNrbuBIakbyvT/obguMpledLVKnRazkmj3kCXX6mZWnTyXfsICCzdBtDAbxMyd797ygZ6&#13;&#10;XFadXI/MURmoPx/UIaZ+XYfMzYRJB02XOSa9snfWv88IuTgpUQI5KGuvPvK9eWj+Bhuv7FT1oLqb&#13;&#10;2maSCuSNRFbxlgH3sIR3Tf8gLx2p9/yTueVVmW/KqsKrphX77adKeE8UhiJhGhLyUZ/ogVglW7ua&#13;&#10;42vKjFqBH+36XsOf73LI8S0lYRzchenVZr5cXMWbOLmCAC+vApLepfMgTuP7zT/YSJJ4VZR5zuqH&#13;&#10;smZm4EJit4GGHv2oUYkcueCtmibQYkhcoyAD+fcWSMGPdS4TqGA0/1k/d7Ss1PNs6LEMMsA2/1Ws&#13;&#10;zfBDTUu2PH+BQYjgatgEwzF4KLj46nsnGDSt/fbvIxXM96pfa5jkpDD8gFzu5Jc4WWBXJuydrb1D&#13;&#10;6wxUrf3Oh+4cHz91app1bES5L8ASkbGo+UcYwOxKnJPISY3ySn+BYZJEoAdfOK2yv0up83ju9l8A&#13;&#10;AAD//wMAUEsDBBQABgAIAAAAIQDF4/4V5AAAAA8BAAAPAAAAZHJzL2Rvd25yZXYueG1sTI9PT8Mw&#13;&#10;DMXvSHyHyEjctnRFgrZrOk10iMsOZSDQblljmor8qZps67493gkuli0/P79fuZqsYSccQ++dgMU8&#13;&#10;AYau9ap3nYCP95dZBixE6ZQ03qGACwZYVbc3pSyUP7s3PO1ix8jEhUIK0DEOBeeh1WhlmPsBHe2+&#13;&#10;/WhlpHHsuBrlmcyt4WmSPHIre0cftBzwWWP7sztaAc2X2bzWapOv96bWzWfcb5NmEOL+bqqXVNZL&#13;&#10;YBGn+HcBVwbKDxUFO/ijU4EZAbM8eyApNekTkV0VaU5EBwFZvgBelfw/R/ULAAD//wMAUEsBAi0A&#13;&#10;FAAGAAgAAAAhALaDOJL+AAAA4QEAABMAAAAAAAAAAAAAAAAAAAAAAFtDb250ZW50X1R5cGVzXS54&#13;&#10;bWxQSwECLQAUAAYACAAAACEAOP0h/9YAAACUAQAACwAAAAAAAAAAAAAAAAAvAQAAX3JlbHMvLnJl&#13;&#10;bHNQSwECLQAUAAYACAAAACEA/r5lJj4FAADmEwAADgAAAAAAAAAAAAAAAAAuAgAAZHJzL2Uyb0Rv&#13;&#10;Yy54bWxQSwECLQAUAAYACAAAACEAxeP+FeQAAAAPAQAADwAAAAAAAAAAAAAAAACYBwAAZHJzL2Rv&#13;&#10;d25yZXYueG1sUEsFBgAAAAAEAAQA8wAAAKkIA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209550</wp:posOffset>
              </wp:positionH>
              <wp:positionV relativeFrom="paragraph">
                <wp:posOffset>-200025</wp:posOffset>
              </wp:positionV>
              <wp:extent cx="6527800" cy="1236345"/>
              <wp:effectExtent l="0" t="0" r="0" b="0"/>
              <wp:wrapNone/>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7800" cy="1236345"/>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71470" w:rsidRDefault="00A71470" w:rsidP="00A71470">
                          <w:pPr>
                            <w:jc w:val="center"/>
                          </w:pPr>
                        </w:p>
                        <w:p w:rsidR="00A71470" w:rsidRDefault="00A71470" w:rsidP="00A714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7" style="position:absolute;margin-left:16.5pt;margin-top:-15.75pt;width:514pt;height:9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58,3901"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1Zs2LSgAAFHwAAAOAAAAZHJzL2Uyb0RvYy54bWysXW1vJDlu/h4g/8HwxwC7btV7DdZ7uLcN&#13;&#10;AmySBW7zA3rsnrER2+109+zMXZD/nkclkRLZrS7qcPdhz9MskaLI4pso1Q+/+/b6cvPb7nB83r/d&#13;&#10;37rvN7c3u7eH/ePz2+f72//69afvptub42n79rh92b/t7m//ujve/u7Hf/6nH76+f9g1+6f9y+Pu&#13;&#10;cAMkb8cPX9/vb59Op/cPd3fHh6fd6/b4/f599wbgp/3hdXvCPw+f7x4P26/A/vpy12w2w93X/eHx&#13;&#10;/bB/2B2P+PVPAXj744L/06fdw+k/P3067k43L/e3mNtp+e9h+e9H/9+7H3/Yfvh82L4/PT/EaWz/&#13;&#10;jlm8bp/fQJRR/Wl72t58OTyfoXp9fjjsj/tPp+8f9q93+0+fnh92Cw/gxm0UN3952r7vFl6wOMd3&#13;&#10;XqbjPw7tw3/89svh5vnx/na4vXnbvkJEPx12O7/gN51fna/vxw946C/vvxw8f8f3n/cP/30E4E5A&#13;&#10;/D+OeObm49d/3z8Cy/bLab+syLdPh1c/ErzefFsW/q+88Ltvp5sH/Dj0zThtIJ8HwFzTDm3Xe+J3&#13;&#10;2w80/OHL8fSvu/2Cavvbz8dTkNwj/lrW/THO/ldg+fT6AiH+y91N043NzdebZtP3UxQ1P+ey59rJ&#13;&#10;bW6ebtp54/RjTfZY03V9CV2bPdeO01RA12WPAd1QQtdnz7VjOxfQQWjMbFtENoqn+raADK8qI5uL&#13;&#10;6zZnT7VjU5qZy+XgprHEqBNyGMeuMDknBOG6TRGhkMSEJb4sWCdEsbkyQyGLYSyJ1uXCaJrNVJyh&#13;&#10;kMcVlnOBuA2UoKTKQiZTW9RlIZNuLCpzI4QyFIXS5EJxHV6iwgwbIZSxGQtCaXKhuGszVEIpqU2T&#13;&#10;C2XYlCcoZDJMJbVucpl0UxmfEMmId/OyFra5SMZN8TVphUTKIm5zicxt8S1uhUCmjSvNLxfI3LYl&#13;&#10;AbdCHmWD1ebycONQVMFWCOQKw7lA3NwU37pWSqSogl0uEdd3rsRyJ0RyxeTnInH90BURCpkMQ0ln&#13;&#10;ulwmzhukwlsHJ5osejv2RYS5UJryEnZCJiNM5mWl7nKZtK6ohJ0QyVB0TH0uEkR9RaXphUiGvmQV&#13;&#10;+lwkCLyKlrVXIinZ/j4XSTfDKxZE0guRDEMRYS6SvtsU17AXMrnCci6T3vVFS9MroZTWcMiF0rfl&#13;&#10;92QQQpkQQl3WmkEIZXBFtR6EUKamKSHMhdKMZeM/CKGMxZBhyIXSDX3RNAxCKGXjNeRC6Ya2KJRB&#13;&#10;CKWfSiHcKITSz8UZjkIoZf805kLp57LxGqVQivH0mAuln68ErVIoxYh6zIUChMU1HIVQyi5qzIXS&#13;&#10;dzDDhXd5FEIZ8I5eVuxJCKWbizOchFDKajPlQummseiVJymUTSmqmXKhdGNbdFGTFEoxL5lyoXRd&#13;&#10;U7TYkxDKFZZzobRNORCZpFCKLmDOhdK6vmixZymUovmac6HAHBYt9iyF0pZCrzkXStuW84lZCGUo&#13;&#10;vilzLhQgLKrNLIRS9vNzLpRmLNvDWQilLGXnawCcgzazKyqiQ6aenkQeWopF3EbIBYWG0uuMDCtH&#13;&#10;eW2WuWS6K67PbaRoihGO2+SyAcqibNxGCGeYSlbHbXLpdK7sC9xGiqdoJpxI6rtNWeBOpfVFQ+FE&#13;&#10;Xt9OczGjck6Jp+QDncjs3TXr41wun8ZtSsGOE8m9Q4R3ZZ65gLo5D3dQz/pMFavtExWxHr69xSoW&#13;&#10;/rrZ+srpZimdve+PvmTmS1qoi/261KaAAk/5klfhYai7f7iN9bPrD0OR/cNUbLv+MFTUPzyaMEP5&#13;&#10;/MOz6WGvV/5paE2o+l2fiNeZ5XEbk14flsdtbHpRL4/bGHWRU2djtYmsosRiYdVXWPxkUEAxPR5Z&#13;&#10;bWys+urIgt3Gqi9+LI/bWPW1Df84aheWufvSxfK4jdU2sorKgwl7ZBV1BdPjkVVUDSyP+6KBnztq&#13;&#10;AqbHI6udjVWf8C/Ybax2kVWk66bJRFaRjVse98m4nwxybdPjkVVk0qbHI6vIk02PR1aRBZsej6wi&#13;&#10;x7U87lNczyoyWNPjkVXkp6bHI6vIPk2PR1aRW5oej6wic7Q87hNHzyryQtPjkVVkfabHI6ujjVWf&#13;&#10;0i2TsbHqE7blcRurPh3zjyPbsszdJ1vL4zZWfSq1PG5j1SdKy+M2VqfIKrIcy9x9kuOxI4cxPR5Z&#13;&#10;RYZiejyyivzD9HhkFdmF6fHIKnIHy+NL6uB59ZmBbUDk1sf9tgGRXx/V2wZEjn3MbhsQefYRuWlA&#13;&#10;CpyMTHPohGjaRoGYRqhsG0BMO8F0iFtjnHvAvrzekT/c3mBH/qMnsv3wvj358Jj+vPl6fxs2cW+e&#13;&#10;7m+XbVoPet3/tvt1vzx08oFys/EbV1CCtkdqGmabnnn48vH54Q+7v10egfJNJK1QrQE8YwKz/Ne7&#13;&#10;RhdiXLAYATE6bYewXgngc0fPSwSY6LjZJ/nZKELn5mg6gG5RlQuAsAJGOoQurvQ5ujVALZ1g8hId&#13;&#10;YhTFUCk4WrcIMNHBHkDQ8/YMHauUnMAlXZOSf3jZH3eLNicdjEJHW0KUEirAJj3lEehUEOyaAbZ1&#13;&#10;SOhC5Evr3XRDXKAJUdHCFfHid3G8xk1w24EXtQ7i7aBRMdpHxi/fu87XNzy6GbWgnA6aKgTAxk9L&#13;&#10;sztD57ekl2kHb8eMtr4GFfgh2Rj4aXwRLlsFRtf4cl8ASEYTIEV0YqUk1bhu2SjxGjeNr7EtdELo&#13;&#10;zBNo6X2YUky9Tqf1BZyAbjHjCZ0VYJSP39he6IRANdHxW29h3dQEfB0/A9jodDFNh5ZKdGjpIUaX&#13;&#10;fieeQAKEN85Ih9BhP1ioL6NbAxjpNCRubQ98JXFZHmTr8v2JNmcKABudtqHVVuiaGOi2I+rUOZ0E&#13;&#10;SMnwur5lo+RrbwbY+GF0A7Yy8mm3sbjRohdNAthWB4CNDpsxja4jwQ1K4VlB0HziJ2CkQ/qGrWQx&#13;&#10;7YRuBVBNR9qdLtYDsG5SDzq03C2KGAFGOn6P1avvGToWQ8jG03uaAAV7fcUPx1KJ77CLa5589UX7&#13;&#10;i5a9ML+RWgXJofny9DLx4AZ5fi3Zq6HGP7YdRQgaHdHRE2gZwLxIDuS/4rTTKJSwxPvA6FYANrkm&#13;&#10;Osr+YqsjrNsU0rDzdYsAG52Opq3RJcEhjsgZTYDA6BmdlzeRMaTneZ3piXLEt2wEee0YOci+rmgU&#13;&#10;tgwhdadV8e1TQcmEF+OfU5Vt1eSqMWcUAqrCz2eLdEm5mAIKwdmK+46VhQfkotnPsVaB/GT52URh&#13;&#10;2RO6gMvF4jCQCWE7336zPI8HQNtGxPebhEFLgEtL4oy/24j4hoxLRNh6yEV0/HvaGVgVeRrkhPo4&#13;&#10;35QRllHkUo4nFXJGGye++8sj60NdiJfL93Yuv6PmlcudUvbws4kG2YxeoiKHgx2cjAD9WhH+8pDL&#13;&#10;iK78apo+oQ+VMFog0tlRTt/3FfhlQ6u1XWUpKhil8Xbkk0f5dqffg3U2caEHER/W3+uITLI+48i4&#13;&#10;TNhQy4S9bPf75Yq/m4jE4jeNIUbI1euUmwQCi2W1IXHXzx8MELONphAtFuLnaHDizyYeKCyRmGIq&#13;&#10;O8oclxLcVCldNR08ROg+ZRQyB6GEqsKQ+3bkRWrBLpMEuOYAUQghU9IYfjctkPPNoQsNhcy3IC2/&#13;&#10;K19Bv6NB3yxnHHSIb2sYRIxYf7dxwkTC3icT8Z2WnpMx1Gr5d6oApOBDuuty3NI0vkPC48QhgLgK&#13;&#10;1wOXBv3DcQSmmQmtadjAYT6XATWZKaNDo85ldGsA02KnaU+teHfBKKXg2J8V/FDJcAoAIx2OXDU6&#13;&#10;38izKKieQAJw9X/1RfYHUyI6lDzFtK0AGz+OK2Jh/5+0sXG+VXThR76IDQ71CICRDhc8FLoNRS8T&#13;&#10;2hxyRhkQrbGNTjZK6rUZUEsHgVQ+7aU/bXm9UZMRAErB0QXnATY6HPTFUUk+vuNxoaNfLFKQMfVc&#13;&#10;VOhbDGCYDiviGsDGD6MbZNzZsO3FSQm1bpxjLwAbnZRbaHRUYkRPnqSzofA6eH8bnQ0VdGM9iNfN&#13;&#10;DLDSoVXQGxzkZgaU+nJ9w1m5oCBxQY100ii5PBvStyEUwjNGad1QFLLrNdnRgc58xlKHo1IzDpoI&#13;&#10;flJWWJE+Q63ia6LRYWcoLo/aKbngS+1+mN+9ntZixQ873z+8vMaqoIlTVxGgDQzYDyMCwCZXR2o/&#13;&#10;KnSsp2NoiMnkGh3nWJHyNQmdiivMABs/jE6H/Y7dOjLZ/H1wcDzBoQWAjY6LfSjIOiQ6NmS6hMWA&#13;&#10;UkRKdSjaKzrXGXqiHPGhx5fUl+vd1zUN3Q3Rb6taN4pe9IrIGrQ/yxpWDM3q5jc7G1VEtwIwSSan&#13;&#10;IyJLAOILoorTWDKKkkMR3EgHVZhFb87Q0R7bIGvdaG2RC2qlE0epgDihWwNU0xGOFnQoxZKhbVq3&#13;&#10;mkg5iSGOIsOSBKdC9Rxgz9nTKByPyl94O8C4bvQ2qJI+DgWQvsmiOdqDSN9q6jWO9vIGhY4N2BCa&#13;&#10;rXhBGTBC860eGP33ZA9lAGkH2NYtoyP1zcFyBYOs9M3Fjs62St8crMpldFQ31frGsXV8sYz8EDoV&#13;&#10;kTtGtwaopKMCVciHUncZMlzyCdbIxR/ij1bOWEHALMguSk+PYxcU0sgKQgaoqCCkUdr8MZ01gG29&#13;&#10;M3RSTzt4v4uK1VFsWaWnOLhXQOfPoy4Zt6wg4AVigL2CkI2SFQQ7wLhu/lR1mLbYc3Yd+WHc7iEM&#13;&#10;c8e9OwFgo4O9Zlo3iQ5n5CJAVhAcA2oqCPkokcDbAUZ+aNoqIkfNnAJ8WUHwN3cERmsqCBADvY4a&#13;&#10;HcV9o3IArG81FYSkVqpQYAfY1o1npyoIOEJGBkmm/Fg3ipUDwEanpZYwVZBwqVVAVhCS4KriZfQy&#13;&#10;BqmqCoIzA4z8kLs9o0OBgKogoIQSI4SaCkI+SlQQwA8lILKCAEDUUFymYY9fsNUW101WEFzLlQpZ&#13;&#10;QYAekI+rqCBArSia1+iokD/ICsIlX2r3wxTF4B6QuBYreV1HqzeqcKDzt70spQWZ8mMdyMBUVBCg&#13;&#10;9lFPz+wVKbCqICQFrqkg5KOU/WU6KuDgF6VmJy7RURUE1xZSfhS+yQNVVBBgf2kDQlYQYBcprpA9&#13;&#10;NQlgqyBkz7POrFcQBnKnsRwAI3Jd0QZy56p+MJA2qVY5XOMk7JrJSvXcXyJrBH2heIE7V8gI2PtR&#13;&#10;eqq4KE5wXjgik01/uECKOLFX7tMgyYn1d9NyZchEDaSjHEXVLHBNBi3XUs2yEaH3TiNjhyLrH136&#13;&#10;3V424kEqmLf+buSEMk4ZYXMTpCpV8HLVBPi89hoZaZFKQ1mGNVkoD1JFD+vvtuWiGccdaSo49Fx7&#13;&#10;lBWKnk4LxMqFiUjPXlQh8/e2eO81hENCTJx+ryl29DRIaZf1dxsniYhIIH37U0iQZJ0Dt+CI301E&#13;&#10;Bn+jxpJtSWQDHchQ2pX9bq+p8aCYANDaW383ckLhuhTwQHmRqn/5jaKgEBXVNB/r5oOIE9zhF3+X&#13;&#10;3V38e4128SClXdbfTcuVIRPaNZL7VeZm5H2QoCg2ItQVopFRDqm0C3cQRW0MKaSNCA1SdTJGtvJ7&#13;&#10;HZEhHCBOgictktHyhXDIGrPPVK7ElWSmkD0NCPsQNLc5RfJLEyH/TontmE7Er+7oT6QXcRAhs/5u&#13;&#10;WuWJtwzkMTBcHxf1AjdjZJtwE+UQuA7OnOn5636DyZPIZtrS9CxlRHCfZny+onNupkBylAbB+rtp&#13;&#10;uWYWpCJCEZPaS5zT7/au0pnKw5PslLP+buOEjPQkm9tmf0lRcE+iSOfPc+W/m4j4jqB8EKnw6O83&#13;&#10;W4iEE9tnv4+oNFj3QRjZGG7WOEd2/XcTJ0xE1az8a7BwojKRKcXvFe8JdbopZGxuBqV153bLbPIo&#13;&#10;F7SeyJlJX0a5JzBTSXMIl07Q6uO2vLgw6TKKdZPHlRqFLN4VRMc6mAibSD4jIheAsuiwU497dcOc&#13;&#10;EtP0wJWN+gk5eS5i6Mv1PNv5ToN8BE3XTVR/UKfInG8cDiNqNurTKJmhZuhWACbdz9GJJNX5slBk&#13;&#10;VPRW4AAERW3BQRrpUCehylP9/cWRjkxUc4A9U02jVLhnBxj5oWmroAvLQw5R5gBp3WryVYiBbbMS&#13;&#10;A6nV2QQSwG5okx6onNUOMK4bzU5v1E9kB1Rm4SZymTWJq5to+0+j84fYg16rjXoG1GQXjkdpfTMD&#13;&#10;bOuWoRMZBibAflgqCG5+DIxW6dtMTk8lGf5a8IhOlmdyQIW+MTqVTyR0awDjutG09UY9B67KIbsL&#13;&#10;PkE6niv+xJ+IDspl3aj3BZToHWRBfaSOV+WUXQLUbNTzKK2nZoBtvTN0Uk+ZUa1Y/njmsgJVejr4&#13;&#10;e3kvlFpwlzsZTKWnGaBioz6NUhv1ZoBt3QY+pyNb/d1AB/X0Rv1A0VkE2Oj01Lmq0eGW/rigaqOe&#13;&#10;AVUb9dkoqddmgJEfmrbe+OopSNV2ZOCDZBWt/hBDtKZn6KhEqjfqWUGqNurTqHBWkeNLM8C2boxO&#13;&#10;JT1u4LPFaqN+IM9QteE8+BuB/XuqN+p7Cmy0Ye45vaqJl3vsCkU7Ksoz+FiEEWBbt95fsb/wI1v9&#13;&#10;0QBP8bJs9c8ANQ0OCR120rP6Cfih+EVt1OOrGHFmNRv1fbybDw08yl5TYUf15rshNepWNDTipv84&#13;&#10;O7VRP1C8rDfqL/hSux+mUpZ5o57tr96oH6jPQhuYgW4/igCj/lC/mkbHeqo36hOgotU/qb0+F5uh&#13;&#10;U4aZXpSqjXpGpzfqebNY9ea7gRo9IsC2bgP1p5yhI1Gr8pz/qEvQOONGfXq+YqM+9bkYA76WI0TZ&#13;&#10;J8F9MSrcS79XRHs8SAV71t9NIsmQCcvBHKpAj1tUauI8VIWCEDWyQvqd+hBDGGXjhJHJGC8hu/67&#13;&#10;jQiXi2WAx32QKiBrUA+MAS5tXCjzJ0pu8bwKdSdqZJQF6XOc9HtNbMenk5Vpsf5uWq6ETPZHNeT+&#13;&#10;VBzW0p5h/N1EpKXjbBoZlRxUTMcKURPSpUEyorP+buOEVFiFcy2FrSr8amkrIP5uItJw/0+IZCg2&#13;&#10;bVLEJmKVhkLjmpbLJsVRIpCz/m7jhO8GklEcPicZoxQZxKXfA+dGIoRMhnD4omYkIiO4hkOkigCu&#13;&#10;Ia+t4reG4gwVvuFTYpF4RZtli1Q6BL0yeOPePhW7XfCKynYV7xNLbwV74esV+ZZWTQVuLW8ISAPS&#13;&#10;UtpcE7bhwyxhAVTUxkqpgrb0e0XMlg0SkZn1d5tS0uul4rWGyyayERKfuAmc10Rrrf/y4FKcUcjI&#13;&#10;SqlYLQmdoyipL7SVE7xcepx1hB4o1+b8N+9Iiam97rpm4SJgelFlKwAAlMyoPYsMsMREJpEkdFOJ&#13;&#10;zhqglg6iqjynnLmYFrp3yLC7mZKzeOWnkQ6LWaOzAox0/Hf2FjXTdKhXY1KHALiJYwp230onGvIJ&#13;&#10;FyaLdaNgxFfnJSAazAgw0iE/yt9QDvoOMcQJrAFMdPAmRPVV6PxXHOOCBrNFepABKrxGGqW2RO0A&#13;&#10;Iz80beWGQIeKT/LFumQLpMEp25F+Q3ll3MnEHK/bEYygko2cRr9JJRuhPznAbkfSKOWN7ADTemfo&#13;&#10;ZM9Cv6E+nQn9bdn70G+oqTsCTHTwlT/a2pLo8EGoaJhHuYeXAWBpMAEjHUKn9DShWwNU0xHiBp3L&#13;&#10;CoJTj1KBjXTobInaa/cfVY0uEIYrk08OsOtbGjXKANcOMPJD0/Z7xGLaHMyE5j6yV9A32szgrj/1&#13;&#10;fl9Innu+m0Blz/0m5e5i3dKbEKMpEz/ZqNCYmaZN9kDVbc5GVNMRFZpkkFRVJdm2mhoNTmzQeypb&#13;&#10;HvoNndmYwiejEqMJsCyokR8apV7HRGcNUE1HiZsYVS9WWrfkE5S+FRMe/2Hiuri0b+kMt54GLvwn&#13;&#10;VCJ37vGJAHrx7XbRf5A4jPK9Tdl7ZwfY1rthfoLVZjUxA6x0eKXl8jS8F6UcdEOHLIpyvWRHGhUh&#13;&#10;JH6sACM/FJ1rPWjoTPoQepLTBCgA9x3VVv/Y456my3pgBtj4SXflhgIIT9sMMNJJNROpB9jlpfdH&#13;&#10;9NL4b30LgJEOlRG1fHDsMKKT+WOfAZYSgJUOZbaytRLojAAbHcTTUQ/QxJ3bAzPASofyLRggQYdq&#13;&#10;N76FXQKo4BAARjpOjmJ9w/2KkdF/DB3qGT2bNjXeTppR7pIPK23khzszVVzeWAE2Oi23fis9MAOs&#13;&#10;dMjuqOVp6ZCKXtDksWr0gD8UcI4uOow1gJEfsgdn6LheoRkluzPV6EFHnX+qbxutN2TflKHQABs/&#13;&#10;HbdsykI26FAvxAqgmo6Mx/jODW1gL8RU1nisGalB1HpiKBshwwfU5uN6q2M+zUABR82hoaZH8WWp&#13;&#10;d2l0ZoBpvUGHzJ8sazU9bV7HE0JkMLHRQ29qOAVkozNA22OZWPiThk8TqsNDiGvohYQrssYvWO0Y&#13;&#10;FqvjQ3aAkR+WqrS/0AOetjgMlQOWSMRKh1ZbHiICP0aAkQ7VrdQ5omag7TOVKEMPSHMq8m7sb3D+&#13;&#10;KPL7pmfHKc8SJUDNYaJslDw1ZAfY1o2nrTZjwSgnIErh2TCj0mDX6xTHSnRswtShosxSleRTzFPT&#13;&#10;u5dO2Fyve2IEvXcyf8T7TXmq9EPQHwqMA8C43qnXX4SFMGRRsdQZ+cySmg4XXeJ9fcepG2gbLGWP&#13;&#10;11esG6jSpRwaALQwMmPIARWVO0anCk0J3RrAJJkcnahAAUA7DbJklNaspgKFDyvGREcVtDpuO1Sn&#13;&#10;ZHKAvQKVRqlCkx1gXDfa1FY7GonRMwU51zVrxJPWPH3uc1VPo6NRn/qEXKNL72VjRQbgz8qq+V2o&#13;&#10;pKRR6guydoBxvWna6suuoBMZVZ+WTWtW82lZiI8CYzjKLIGF/tD7HT4TRJFVBkCZ0OoZ0ij1BVk7&#13;&#10;wLhuNO0zcROjZwpCepp0TelB0QP1XueXeDEe2cEcr+sp/O1lh4smalpveYqy73lrv6L7PBtVRLcC&#13;&#10;MK13TkdmQj19SlLZBYTyMSKLACOdFFnIQlhPDYbqWmV4WrmgVjpxlHI3Cd0aoJqO8EOgc9kPpXWr&#13;&#10;8UN9SpCkW0uCU34oB9j9UBqlTmvaAcZ1o7dBndbEvUD0KsrWCxxCIAsXADY6AxeoNDo+Hid3eiG3&#13;&#10;aJhrTmumUVqtGN0awMgPzU6LOx2PUwoyUl9elb6N1Pmg4p5+TCU6qfAZoELfeJRqlE101gC2dWM6&#13;&#10;6lAQBEcbWCFBIv94ySeY/cnM5f5gnDHHFX/CI1T3XG8G2NYhoQv5CbM709cX1SfEe74KpeYT4v1M&#13;&#10;aYX6hDjceXy9VGcTrsuKgqjpbIJ3ignfGTqyIxPOhWcBEe7+otpQRcdtn07Ly0++AhDt1SRbFTJA&#13;&#10;KFXa5JPQyXQM046Mxi+Fs+BGtI6FWlfFNxR73ycZR4l40Q6w8cNXnXjx5mLwdiVMQBlm1oOazkAE&#13;&#10;V7Q8Ct3M3yKUJVRcw0brhqHW+DeNiucaWAyMbg1gW7eZzpJqezBR62j8UjhPYKI4qeYT4r2/LSiI&#13;&#10;IZwCYnQjtUipT4gj7IvrNoYtBRs/2SgZX5oBlXTUJ8TBaMHO87ql2F/Z+Qv5YzJj6pA/DF80L+pe&#13;&#10;1KQ58SJmGz+sVqoukKFT8b8eUU1H7ozO/K1r/f5wqS0AjHRoB0CnE+yYdPyfAQp1qHJeN1NOaK0s&#13;&#10;YlljVqPj0pluTYhfCucXhe1VzSfEkaNSVqP8yUR09AQSoFBZlFobGnxhzqOZVR+btQNsck10lP2d&#13;&#10;eEcVHkc4APL3sWXfRofFoBr9M8EFt87ySRJFqHDJzlO9Na5Yep7XmZ640rvbUaN7qj6sRHx8Yawq&#13;&#10;ZPR8/awqfWQAxFCXOLmoAYxOVboSujWATTKJjiw09cyoqnT1vGY1la4ePaDBY52h40heT4ABFZUu&#13;&#10;0IkOQ1W67ADjujEdWdhMjJ4pyLmuSclb9DRVbVb1lFp9lAPo6AXWFjsDVOlpXG+dKDO6NYBxvWna&#13;&#10;OoPmb+HolJf1tCqD7jjPUAk5us9jyCXvkYHAGXDZUkkpR3vFo3SEYAYY141mp3YOMG3ac9MKQnqa&#13;&#10;dE1yUNZTfHwnhlHWXolshJwGPlgUFVg1N3QTIqcl9q3plcB3fMijyhZIO8C03kBHkbnslehG3tQO&#13;&#10;LRHk6Tp/ZiHG8hUV/ZShKXQT/F9AJy9a7SaqzU8VvRJYbZIoFCkLBOwA27olqWo6dG+PCh2gIJQL&#13;&#10;4+yy1a9i2rw8ohBmBxj5oR071SsBq0Qpb9hyv6AHAWCjM9LhYdV60Y18D5zslUiAml6JbJTslbAD&#13;&#10;jPzQtFWvBMIRCr1lxQ/vD3u6mvcn5UGiVyIZJNUrkQDJttntIoxbsFkcnV7333hb6b2TvRLQH8pU&#13;&#10;Za8E1iHSiF1+xvXmFhSNLqVUcoGSJWVe5DpQ3B08HTg5452euOJJOj6hwB0wKyvWpRxVTrgjTpSr&#13;&#10;7Tq+uahiby8bJVN4O8AmmTQ7dTirSzURsRmHbx+RagRfaqRDNUWV2+NTOLRVKIuaOcAeKaZRKiC0&#13;&#10;A2z88LRVpNh1xKiKFNO61USKGEWeREaKSQ/OJkD6FlfAxg/rgdrbS3TWALV0QnzAjqmj7j5/R1we&#13;&#10;AvAnFSPARqdPPV0SXfoiCSKinA4Davb2Oh6l9c0MMPKTevNlRIFTVjESUwqCHF4AjHTIjmr15Rvg&#13;&#10;tL5lAHtm0vEotYVnBxj5ocPyam8PgiNHpjz9BZ8gPU/Zn7QNV+7YNl73J21Db6uyiwCwmRV6CgCl&#13;&#10;VNhItEakraNPpag9AzvAtN644SeqYzzrRe+3HWClE7VbHTYDHSoBBRGkCdBmXDHjvFDLxwVPTEe4&#13;&#10;QQBYDKIongPsfgujaNoyQrIDbOvmqGTvi8yZ+WvNACsd7o0UezrQN85MRNtspogVp2gwiv2jRmcE&#13;&#10;GPmhw43qFE3LpwT9brNYUCotxJW20Wmop1SdomnNACsd0msZX4KOEVBNRy5PQ5vzZ4bv3Iaa7S9H&#13;&#10;SwNf6bNifzvyq/5wTC6+jvyqvhoxAcKuqG0deJSKE1ozoJqOiBNAJxoY5dhxDI3f1Ap/0jmqR8qw&#13;&#10;A2fhiI6sYOYA+ymabBR6NoR8mM4KwLZuLdfH9EWJCEdDpUtWUnAaMAYQsSZipMO9CAodX/alLkts&#13;&#10;GVBzW2I+Sup1hu46wMZPQqcuPIPjisUI+Y3plj/tGyM/Gx2+x1PFi21LhRl9ayIrYtW1iWkUzgpc&#13;&#10;1Df1LeukoRFg44fpqAoU+KG4T+5VYt3IMFf0JuE+OkqvNTpuUpa3VeFmUIrgKuoVGEWFM7lTZQfY&#13;&#10;1q2hjib1yeq24XWTlyhmgJp1S+hk6xbQUd4gT5kCQOtWcZEi7gIlqcqbsCE4LjjKQK2liCfesWhb&#13;&#10;N74fV9/MyF8wVls30OsYQCVfWuGHoxOw3oQNtY+rd3ahIh+j1AaGKnE1Vyq2SJ+iWdLoSIHVNVZJ&#13;&#10;gWs+WZ2PkmaWXxR1j+3ZCKNcado6r0MgF/2Wug2Rv7led7ciZU/qJuxk/tTOSQLYbsLOnq+5X3Gi&#13;&#10;fCZ1aF2P+Bq/UItDV91ZuK6ALK8MiXFJJb0JFRYxG1VEtwIwaUBOR0TYAJBJlplwkz5+xVUK9WZf&#13;&#10;yITh6MmTaHS0iaD2+jFCLqiRHxqlIuWEbg1QTUdEyolRFSmndaup4CYxnKEjtVIVtSTRyKiRH0Kn&#13;&#10;CrUJ3Rqglo6s4OLWomhaVQW34TavmgpuM1HGfYaO78OSFVxcPhx9aU0FN43SasXo1gC2dcvQSX3z&#13;&#10;XfAxwxApDi6+5lKJPTPDqOhJtb6lT3PJzAyhDrmKcDOcjR8epSLyhG4NUElHVXAhODZIYiuuueAT&#13;&#10;lH0rdoUiuJLeAXO87k9aHL+66E9a3JgWAdLOtz0youCBKvxJNqqIbgVgWu+cjvAnAJA5lw4Ad2FL&#13;&#10;R2Oko25G5kItN9cpf9JmgIrKKo9Sr3FCtwaw8ZPREe834i1ZYGFGed1q/EkSg3q/k+CUP8kBi0Rt&#13;&#10;/LCWKreR0K0BaulIf4IXi15FuSOI+99J3wLARoe/AKP8STvwTpD0JwlQ40/SKK1WTGcNYOSHpq3F&#13;&#10;PVBlVSvIkG6CsvsTXHseveoZOmrqOJtAAlTo20CjlNtozQDjuhEd5U8gOM64hT+55BOs/qRDWkPe&#13;&#10;YUnjMcfr/qRr6dSNytS7UkmiQ4QXaIxIBlGzMq1DGqUbVhjdGqCajvAnmAAvjYh7uoZOK9Xs1KGM&#13;&#10;zZUUhY7tiOowaRLA7k9Ah6IyeY+uHWBct0RH+JPEqHohsW4Ux4WavJEO7TyeoSO1UvfoJs2JhsxK&#13;&#10;h7RU3rOZ0Pnm1azkegaopaNaU7kiPSBPyOlgb4TiseXFt9HhOoq/6Eugo9Oyaguvg0eLdCpOfeaj&#13;&#10;NB3yj+i5FRM4tzlme4XPQkRbEvYnsBYr9iqNkGEh6odxWXVvteM8LXRJ29Z7Q3UBjc4MsNKhcE31&#13;&#10;Vm9SCUz4BzTERc2OF9TZ6Dh206q3mq99VffQYcuNLE9NbzU+5h0lqnqezQAjP3RNn7rvDnoQ7byq&#13;&#10;EOaAit5q1h5/PDVXezPAyA/3cCMuEHRSGCXtiKNafs2OYLeh25F1b/WGj8mr3moGVPVWp1Gqt9oM&#13;&#10;sK0bo1M7W2CU/b1+f6hwxF24yl5dqEfits/LeTfUivJurfAE+Dt6q7nNw3paNM1PNRDg1lOan2z1&#13;&#10;gR2hdQgA43pT3U+7mw25G3UPHXZ8oiASL3K9qXM69lZf4J2euNILN9MpnRTFXfckaKklPyw9CQDs&#13;&#10;6eSm7Mw6UNMLN9PWtN4zMQNMkmn9Cx3qPPKGeTvASoe2JOWpI9DhdRMhcesv9o17IBWZoN/6yUdx&#13;&#10;IYMvCtAVmwxgj7DbiTsc5QtiBxjXjWp9uhdusgKsdKJe6xYxvu9EN5XNdD4lAmx0kvqGDjqWjxlg&#13;&#10;pMPf0tV0aMtYM5pufAldh0Y6FEAqy4ZeHTIUSkE0wEqH9FoVUOe01y9CDUxAjqimIyJ57H2zK5Pv&#13;&#10;6QUbKi112f66YRM3UBZamOF16+t6jFhebzE3xwcAYhsNKVUC4PsF9rQpDWscrh/I4qoaiGm9M4S9&#13;&#10;7PFGr2ts3mr8R53ySaCdKNpM/2FMQGykUCWLOUAv++Fcyx/Y9NdM5aSwYUYJUoCYSA1cNlH47AAj&#13;&#10;HTpKekaH4jjVcTXwl1djYdhKh6KRcGcMKRjQ0XaebJXLGOUcVb0VF+JFly23xFcDMbHk2pF6DGKk&#13;&#10;STxBJam/dyMvIkgQei9spBghvYXnpNYhtaQczF+uybiwNGj/KJu/EOlGV46PjdlfJmw0BfPahDsZ&#13;&#10;mCVcABhCZ2DN6bOpC7+b2GkQHgerK5FZf68kIiacaFz7+YwCBd0hLD838AQnpwAE79vT02LD/B8/&#13;&#10;H0/Rnh1P/7rbv/74w/bDcf/y/PjT88vL8o/D549/fDnc/LZ9ub/98+/HIVRAgEc89vLmH37b+2HB&#13;&#10;QoZfdt9OC4ntB/x18+XwfH/7v7NDo/cfmvm7n9Bg/V33U9d/h2h++g4fffzDPGzwrbk//fR/t8Dn&#13;&#10;ug9Pz4+Pu7efn992N99eX96OH/Dj/e3T6fT+4e7u+PC0e90ev399fjjsj/tPp+8f9q93+0+fnh92&#13;&#10;d4+H7dfnt893+CTM5u51+/x2e/P1/nbu0dp8ncnN8r+omoLJw/7L2+OiZE+77eOf49+n7fNL+PtO&#13;&#10;znhZWLBN/x/W+uv78cPx/ZfDjz/4v07fPn4DRv/nx/3jX3853Bz2p/tb+Jvfdgf88bQ//A0TP2zf&#13;&#10;72+P//Nle9jd3rz829sRnMA84LHT8g8cQYXK3hxyyMccsn17AKr729PtTfjzjyf8C0O+vB+ePz+B&#13;&#10;kluW5W3/+y+n/afnkxdimlX8x9fj+8LMZ8zn6fnhT9vTNv/38tSHXbN/2r887g4//j8AAAD//wMA&#13;&#10;UEsDBBQABgAIAAAAIQAkFJM94wAAABABAAAPAAAAZHJzL2Rvd25yZXYueG1sTI/PTsJAEMbvJr7D&#13;&#10;Zky8GNiWamNKt0RRIpGT4AMs3bFt3J1tuguUt3c44WUyf7/5fuVidFYccQidJwXpNAGBVHvTUaPg&#13;&#10;e7eaPIMIUZPR1hMqOGOARXV7U+rC+BN94XEbG8EiFAqtoI2xL6QMdYtOh6nvkXj24wenI5dDI82g&#13;&#10;TyzurJwlSS6d7og/tLrHZYv17/bgFLzbXf6w9rRZN7j6ePx8PW9Ss1Tq/m58m3N4mYOIOMbrBVwY&#13;&#10;2D9UbGzvD2SCsAqyjHmigkmWPoG4LCR5yq09Z3k2A1mV8j9I9QcAAP//AwBQSwECLQAUAAYACAAA&#13;&#10;ACEAtoM4kv4AAADhAQAAEwAAAAAAAAAAAAAAAAAAAAAAW0NvbnRlbnRfVHlwZXNdLnhtbFBLAQIt&#13;&#10;ABQABgAIAAAAIQA4/SH/1gAAAJQBAAALAAAAAAAAAAAAAAAAAC8BAABfcmVscy8ucmVsc1BLAQIt&#13;&#10;ABQABgAIAAAAIQBJ1Zs2LSgAAFHwAAAOAAAAAAAAAAAAAAAAAC4CAABkcnMvZTJvRG9jLnhtbFBL&#13;&#10;AQItABQABgAIAAAAIQAkFJM94wAAABABAAAPAAAAAAAAAAAAAAAAAIcqAABkcnMvZG93bnJldi54&#13;&#10;bWxQSwUGAAAAAAQABADzAAAAlysAAAAA&#13;&#10;" adj="-11796480,,540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stroke joinstyle="round"/>
              <v:formulas/>
              <v:path arrowok="t" o:connecttype="custom" o:connectlocs="784936,1207504;776363,1200532;776681,1185002;11431,1157746;29213,1181833;59378,1196095;679516,1218914;662687,1165670;701108,1196095;329915,1213843;468358,1164402;447719,1181199;468358,1164402;190519,1169156;152415,1184052;224494,1213843;295939,1204652;296256,1185002;560442,1213843;612200,1181199;489315,1200532;496618,1161866;532817,1190390;72397,1200215;99070,1157746;636649,1158063;641095,1162500;1565110,1162500;1715302,1158063;1637507,1158063;1695932,1218597;831296,1211308;857333,1187221;1476836,1213843;1472391,1135561;1775315,1184052;1893754,1207504;1884863,1200532;1885181,1185002;1735624,1141583;1745467,1213843;1547328,1207187;1503191,1185002;1405074,1213843;1026577,1158063;1003080,1218597;1083415,1214160;1050392,1168839;1048805,1200215;873527,1213843;925285,1181199;1119931,1213843;1378402,1157746;1379037,1166937;1330772,1207187;1286318,1185002;1235195,1214794;4580383,666821;4737561,156880" o:connectangles="0,0,0,0,0,0,0,0,0,0,0,0,0,0,0,0,0,0,0,0,0,0,0,0,0,0,0,0,0,0,0,0,0,0,0,0,0,0,0,0,0,0,0,0,0,0,0,0,0,0,0,0,0,0,0,0,0,0,0" textboxrect="0,0,20558,3901"/>
              <v:textbox>
                <w:txbxContent>
                  <w:p w:rsidR="00A71470" w:rsidRDefault="00A71470" w:rsidP="00A71470">
                    <w:pPr>
                      <w:jc w:val="center"/>
                    </w:pPr>
                  </w:p>
                  <w:p w:rsidR="00A71470" w:rsidRDefault="00A71470" w:rsidP="00A71470">
                    <w:pPr>
                      <w:jc w:val="center"/>
                    </w:pPr>
                  </w:p>
                </w:txbxContent>
              </v:textbox>
            </v:shape>
          </w:pict>
        </mc:Fallback>
      </mc:AlternateContent>
    </w:r>
    <w:r>
      <w:rPr>
        <w:noProof/>
      </w:rPr>
      <w:drawing>
        <wp:anchor distT="0" distB="0" distL="114300" distR="114300" simplePos="0" relativeHeight="251656704" behindDoc="0" locked="1" layoutInCell="1" allowOverlap="1">
          <wp:simplePos x="0" y="0"/>
          <wp:positionH relativeFrom="page">
            <wp:posOffset>-133350</wp:posOffset>
          </wp:positionH>
          <wp:positionV relativeFrom="page">
            <wp:posOffset>-17780</wp:posOffset>
          </wp:positionV>
          <wp:extent cx="7761605" cy="1213485"/>
          <wp:effectExtent l="0" t="0" r="0" b="0"/>
          <wp:wrapNone/>
          <wp:docPr id="1" name="Afbeelding 28" descr="LogoSURFNet"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LogoSURFNet" hidden="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213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EAB2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9095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94E012"/>
    <w:lvl w:ilvl="0">
      <w:start w:val="1"/>
      <w:numFmt w:val="lowerRoman"/>
      <w:lvlText w:val="%1."/>
      <w:lvlJc w:val="left"/>
      <w:pPr>
        <w:ind w:left="1080" w:hanging="360"/>
      </w:pPr>
      <w:rPr>
        <w:rFonts w:hint="default"/>
      </w:rPr>
    </w:lvl>
  </w:abstractNum>
  <w:abstractNum w:abstractNumId="3" w15:restartNumberingAfterBreak="0">
    <w:nsid w:val="FFFFFF7F"/>
    <w:multiLevelType w:val="singleLevel"/>
    <w:tmpl w:val="1BD41000"/>
    <w:lvl w:ilvl="0">
      <w:start w:val="1"/>
      <w:numFmt w:val="lowerLetter"/>
      <w:lvlText w:val="%1."/>
      <w:lvlJc w:val="left"/>
      <w:pPr>
        <w:ind w:left="643" w:hanging="360"/>
      </w:pPr>
    </w:lvl>
  </w:abstractNum>
  <w:abstractNum w:abstractNumId="4" w15:restartNumberingAfterBreak="0">
    <w:nsid w:val="FFFFFF80"/>
    <w:multiLevelType w:val="singleLevel"/>
    <w:tmpl w:val="8FC4D8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C4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06923C"/>
    <w:lvl w:ilvl="0">
      <w:start w:val="1"/>
      <w:numFmt w:val="bullet"/>
      <w:lvlText w:val=""/>
      <w:lvlJc w:val="left"/>
      <w:pPr>
        <w:ind w:left="1080" w:hanging="360"/>
      </w:pPr>
      <w:rPr>
        <w:rFonts w:ascii="Wingdings" w:hAnsi="Wingdings" w:hint="default"/>
      </w:rPr>
    </w:lvl>
  </w:abstractNum>
  <w:abstractNum w:abstractNumId="7" w15:restartNumberingAfterBreak="0">
    <w:nsid w:val="FFFFFF83"/>
    <w:multiLevelType w:val="singleLevel"/>
    <w:tmpl w:val="6FA0B1AE"/>
    <w:lvl w:ilvl="0">
      <w:start w:val="1"/>
      <w:numFmt w:val="bullet"/>
      <w:lvlText w:val=""/>
      <w:lvlJc w:val="left"/>
      <w:pPr>
        <w:ind w:left="717" w:hanging="360"/>
      </w:pPr>
      <w:rPr>
        <w:rFonts w:ascii="Symbol" w:hAnsi="Symbol" w:hint="default"/>
      </w:rPr>
    </w:lvl>
  </w:abstractNum>
  <w:abstractNum w:abstractNumId="8" w15:restartNumberingAfterBreak="0">
    <w:nsid w:val="FFFFFF88"/>
    <w:multiLevelType w:val="singleLevel"/>
    <w:tmpl w:val="6E8A3A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3C2E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666A5"/>
    <w:multiLevelType w:val="hybridMultilevel"/>
    <w:tmpl w:val="09DC829E"/>
    <w:lvl w:ilvl="0" w:tplc="93549F8A">
      <w:start w:val="1"/>
      <w:numFmt w:val="bullet"/>
      <w:pStyle w:val="SNOpsomming2"/>
      <w:lvlText w:val="-"/>
      <w:lvlJc w:val="left"/>
      <w:pPr>
        <w:ind w:left="1434" w:hanging="360"/>
      </w:pPr>
      <w:rPr>
        <w:rFonts w:ascii="Verdana" w:hAnsi="Verdana"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11" w15:restartNumberingAfterBreak="0">
    <w:nsid w:val="0AED5CE9"/>
    <w:multiLevelType w:val="hybridMultilevel"/>
    <w:tmpl w:val="47C4A9A6"/>
    <w:lvl w:ilvl="0" w:tplc="C186CA4A">
      <w:start w:val="1"/>
      <w:numFmt w:val="bullet"/>
      <w:pStyle w:val="SNTabelopsomming"/>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D3A117F"/>
    <w:multiLevelType w:val="multilevel"/>
    <w:tmpl w:val="D8025D44"/>
    <w:lvl w:ilvl="0">
      <w:start w:val="1"/>
      <w:numFmt w:val="lowerLetter"/>
      <w:lvlText w:val="%1."/>
      <w:lvlJc w:val="left"/>
      <w:pPr>
        <w:tabs>
          <w:tab w:val="num" w:pos="0"/>
        </w:tabs>
        <w:ind w:left="1038" w:hanging="358"/>
      </w:p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abstractNum w:abstractNumId="13" w15:restartNumberingAfterBreak="0">
    <w:nsid w:val="13154431"/>
    <w:multiLevelType w:val="hybridMultilevel"/>
    <w:tmpl w:val="1868A13C"/>
    <w:lvl w:ilvl="0" w:tplc="1AFC94D6">
      <w:start w:val="1"/>
      <w:numFmt w:val="bullet"/>
      <w:lvlText w:val=""/>
      <w:lvlJc w:val="left"/>
      <w:pPr>
        <w:tabs>
          <w:tab w:val="num" w:pos="360"/>
        </w:tabs>
        <w:ind w:left="360" w:hanging="360"/>
      </w:pPr>
      <w:rPr>
        <w:rFonts w:ascii="Webdings" w:hAnsi="Webdings" w:hint="default"/>
        <w:color w:val="F26924"/>
        <w:sz w:val="3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1B26E8"/>
    <w:multiLevelType w:val="multilevel"/>
    <w:tmpl w:val="B420E3CA"/>
    <w:lvl w:ilvl="0">
      <w:start w:val="1"/>
      <w:numFmt w:val="lowerLetter"/>
      <w:lvlText w:val="%1."/>
      <w:lvlJc w:val="left"/>
      <w:pPr>
        <w:tabs>
          <w:tab w:val="num" w:pos="0"/>
        </w:tabs>
        <w:ind w:left="1040" w:hanging="360"/>
      </w:pPr>
    </w:lvl>
    <w:lvl w:ilvl="1">
      <w:start w:val="1"/>
      <w:numFmt w:val="lowerLetter"/>
      <w:lvlText w:val="%2."/>
      <w:lvlJc w:val="left"/>
      <w:pPr>
        <w:tabs>
          <w:tab w:val="num" w:pos="0"/>
        </w:tabs>
        <w:ind w:left="1760" w:hanging="360"/>
      </w:pPr>
    </w:lvl>
    <w:lvl w:ilvl="2">
      <w:start w:val="1"/>
      <w:numFmt w:val="lowerRoman"/>
      <w:lvlText w:val="%3."/>
      <w:lvlJc w:val="right"/>
      <w:pPr>
        <w:tabs>
          <w:tab w:val="num" w:pos="0"/>
        </w:tabs>
        <w:ind w:left="2480" w:hanging="180"/>
      </w:pPr>
    </w:lvl>
    <w:lvl w:ilvl="3">
      <w:start w:val="1"/>
      <w:numFmt w:val="decimal"/>
      <w:lvlText w:val="%4."/>
      <w:lvlJc w:val="left"/>
      <w:pPr>
        <w:tabs>
          <w:tab w:val="num" w:pos="0"/>
        </w:tabs>
        <w:ind w:left="3200" w:hanging="360"/>
      </w:pPr>
    </w:lvl>
    <w:lvl w:ilvl="4">
      <w:start w:val="1"/>
      <w:numFmt w:val="lowerLetter"/>
      <w:lvlText w:val="%5."/>
      <w:lvlJc w:val="left"/>
      <w:pPr>
        <w:tabs>
          <w:tab w:val="num" w:pos="0"/>
        </w:tabs>
        <w:ind w:left="3920" w:hanging="360"/>
      </w:pPr>
    </w:lvl>
    <w:lvl w:ilvl="5">
      <w:start w:val="1"/>
      <w:numFmt w:val="lowerRoman"/>
      <w:lvlText w:val="%6."/>
      <w:lvlJc w:val="right"/>
      <w:pPr>
        <w:tabs>
          <w:tab w:val="num" w:pos="0"/>
        </w:tabs>
        <w:ind w:left="4640" w:hanging="180"/>
      </w:pPr>
    </w:lvl>
    <w:lvl w:ilvl="6">
      <w:start w:val="1"/>
      <w:numFmt w:val="decimal"/>
      <w:lvlText w:val="%7."/>
      <w:lvlJc w:val="left"/>
      <w:pPr>
        <w:tabs>
          <w:tab w:val="num" w:pos="0"/>
        </w:tabs>
        <w:ind w:left="5360" w:hanging="360"/>
      </w:pPr>
    </w:lvl>
    <w:lvl w:ilvl="7">
      <w:start w:val="1"/>
      <w:numFmt w:val="lowerLetter"/>
      <w:lvlText w:val="%8."/>
      <w:lvlJc w:val="left"/>
      <w:pPr>
        <w:tabs>
          <w:tab w:val="num" w:pos="0"/>
        </w:tabs>
        <w:ind w:left="6080" w:hanging="360"/>
      </w:pPr>
    </w:lvl>
    <w:lvl w:ilvl="8">
      <w:start w:val="1"/>
      <w:numFmt w:val="lowerRoman"/>
      <w:lvlText w:val="%9."/>
      <w:lvlJc w:val="right"/>
      <w:pPr>
        <w:tabs>
          <w:tab w:val="num" w:pos="0"/>
        </w:tabs>
        <w:ind w:left="6800" w:hanging="180"/>
      </w:pPr>
    </w:lvl>
  </w:abstractNum>
  <w:abstractNum w:abstractNumId="15" w15:restartNumberingAfterBreak="0">
    <w:nsid w:val="241B5F11"/>
    <w:multiLevelType w:val="multilevel"/>
    <w:tmpl w:val="C14CF336"/>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4285B10"/>
    <w:multiLevelType w:val="multilevel"/>
    <w:tmpl w:val="98F68E5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7BD3D83"/>
    <w:multiLevelType w:val="multilevel"/>
    <w:tmpl w:val="01080D1C"/>
    <w:lvl w:ilvl="0">
      <w:start w:val="4"/>
      <w:numFmt w:val="decimal"/>
      <w:lvlText w:val="%1."/>
      <w:lvlJc w:val="left"/>
      <w:pPr>
        <w:tabs>
          <w:tab w:val="num" w:pos="720"/>
        </w:tabs>
        <w:ind w:left="720" w:hanging="720"/>
      </w:pPr>
      <w:rPr>
        <w:rFonts w:hint="default"/>
        <w:sz w:val="20"/>
      </w:rPr>
    </w:lvl>
    <w:lvl w:ilvl="1">
      <w:start w:val="3"/>
      <w:numFmt w:val="decimal"/>
      <w:lvlText w:val="%1.%2."/>
      <w:lvlJc w:val="left"/>
      <w:pPr>
        <w:tabs>
          <w:tab w:val="num" w:pos="720"/>
        </w:tabs>
        <w:ind w:left="720" w:hanging="72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800"/>
        </w:tabs>
        <w:ind w:left="1800" w:hanging="180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2160"/>
        </w:tabs>
        <w:ind w:left="2160" w:hanging="2160"/>
      </w:pPr>
      <w:rPr>
        <w:rFonts w:hint="default"/>
        <w:sz w:val="20"/>
      </w:rPr>
    </w:lvl>
  </w:abstractNum>
  <w:abstractNum w:abstractNumId="18" w15:restartNumberingAfterBreak="0">
    <w:nsid w:val="34DD4991"/>
    <w:multiLevelType w:val="hybridMultilevel"/>
    <w:tmpl w:val="1C8C8AE4"/>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9" w15:restartNumberingAfterBreak="0">
    <w:nsid w:val="3BA72B5E"/>
    <w:multiLevelType w:val="hybridMultilevel"/>
    <w:tmpl w:val="A5A2D1A4"/>
    <w:lvl w:ilvl="0" w:tplc="01B25D10">
      <w:start w:val="2"/>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A54B33"/>
    <w:multiLevelType w:val="hybridMultilevel"/>
    <w:tmpl w:val="A2E84864"/>
    <w:lvl w:ilvl="0" w:tplc="044ACD1E">
      <w:start w:val="2"/>
      <w:numFmt w:val="bullet"/>
      <w:lvlText w:val="-"/>
      <w:lvlJc w:val="left"/>
      <w:pPr>
        <w:ind w:left="1060" w:hanging="700"/>
      </w:pPr>
      <w:rPr>
        <w:rFonts w:ascii="Verdana" w:eastAsia="Times New Roman" w:hAnsi="Verdan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58117EA"/>
    <w:multiLevelType w:val="multilevel"/>
    <w:tmpl w:val="5F547C96"/>
    <w:lvl w:ilvl="0">
      <w:start w:val="1"/>
      <w:numFmt w:val="decimal"/>
      <w:pStyle w:val="Heading1"/>
      <w:lvlText w:val="Artikel %1"/>
      <w:lvlJc w:val="left"/>
      <w:pPr>
        <w:tabs>
          <w:tab w:val="num" w:pos="1418"/>
        </w:tabs>
        <w:ind w:left="1418" w:hanging="1418"/>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47013884"/>
    <w:multiLevelType w:val="hybridMultilevel"/>
    <w:tmpl w:val="7CD45E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0813679"/>
    <w:multiLevelType w:val="multilevel"/>
    <w:tmpl w:val="FAF078F0"/>
    <w:lvl w:ilvl="0">
      <w:start w:val="1"/>
      <w:numFmt w:val="decimal"/>
      <w:lvlText w:val="Artikel %1"/>
      <w:lvlJc w:val="left"/>
      <w:pPr>
        <w:tabs>
          <w:tab w:val="num" w:pos="1418"/>
        </w:tabs>
        <w:ind w:left="1418" w:hanging="1418"/>
      </w:pPr>
    </w:lvl>
    <w:lvl w:ilvl="1">
      <w:start w:val="1"/>
      <w:numFmt w:val="decimal"/>
      <w:lvlText w:val="%1.%2"/>
      <w:lvlJc w:val="left"/>
      <w:pPr>
        <w:tabs>
          <w:tab w:val="num" w:pos="680"/>
        </w:tabs>
        <w:ind w:left="680" w:hanging="6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4" w15:restartNumberingAfterBreak="0">
    <w:nsid w:val="57646336"/>
    <w:multiLevelType w:val="hybridMultilevel"/>
    <w:tmpl w:val="D108D21C"/>
    <w:lvl w:ilvl="0" w:tplc="F404F7F8">
      <w:start w:val="1"/>
      <w:numFmt w:val="lowerLetter"/>
      <w:pStyle w:val="SNOpsommingabc"/>
      <w:lvlText w:val="%1."/>
      <w:lvlJc w:val="left"/>
      <w:pPr>
        <w:ind w:left="1040" w:hanging="360"/>
      </w:pPr>
    </w:lvl>
    <w:lvl w:ilvl="1" w:tplc="04130019" w:tentative="1">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25" w15:restartNumberingAfterBreak="0">
    <w:nsid w:val="5D193FA3"/>
    <w:multiLevelType w:val="hybridMultilevel"/>
    <w:tmpl w:val="112E9120"/>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6" w15:restartNumberingAfterBreak="0">
    <w:nsid w:val="61BB0ED9"/>
    <w:multiLevelType w:val="multilevel"/>
    <w:tmpl w:val="EA1E461C"/>
    <w:lvl w:ilvl="0">
      <w:start w:val="1"/>
      <w:numFmt w:val="bullet"/>
      <w:pStyle w:val="SNOpsomming"/>
      <w:lvlText w:val=""/>
      <w:lvlJc w:val="left"/>
      <w:pPr>
        <w:ind w:left="717" w:hanging="360"/>
      </w:pPr>
      <w:rPr>
        <w:rFonts w:ascii="Symbol" w:hAnsi="Symbol" w:hint="default"/>
        <w:color w:val="auto"/>
      </w:rPr>
    </w:lvl>
    <w:lvl w:ilvl="1">
      <w:start w:val="1"/>
      <w:numFmt w:val="bullet"/>
      <w:lvlText w:val="-"/>
      <w:lvlJc w:val="left"/>
      <w:pPr>
        <w:tabs>
          <w:tab w:val="num" w:pos="777"/>
        </w:tabs>
        <w:ind w:left="777" w:hanging="210"/>
      </w:pPr>
      <w:rPr>
        <w:rFonts w:ascii="Verdana" w:hAnsi="Verdana" w:hint="default"/>
        <w:color w:val="auto"/>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27" w15:restartNumberingAfterBreak="0">
    <w:nsid w:val="70D31AFB"/>
    <w:multiLevelType w:val="hybridMultilevel"/>
    <w:tmpl w:val="7022595E"/>
    <w:lvl w:ilvl="0" w:tplc="EFAEAD7C">
      <w:start w:val="1"/>
      <w:numFmt w:val="decimal"/>
      <w:pStyle w:val="SNOpsomming12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B316017"/>
    <w:multiLevelType w:val="hybridMultilevel"/>
    <w:tmpl w:val="21CE2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7"/>
  </w:num>
  <w:num w:numId="4">
    <w:abstractNumId w:val="24"/>
  </w:num>
  <w:num w:numId="5">
    <w:abstractNumId w:val="10"/>
  </w:num>
  <w:num w:numId="6">
    <w:abstractNumId w:val="11"/>
  </w:num>
  <w:num w:numId="7">
    <w:abstractNumId w:val="23"/>
  </w:num>
  <w:num w:numId="8">
    <w:abstractNumId w:val="12"/>
  </w:num>
  <w:num w:numId="9">
    <w:abstractNumId w:val="14"/>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3"/>
  </w:num>
  <w:num w:numId="26">
    <w:abstractNumId w:val="19"/>
  </w:num>
  <w:num w:numId="27">
    <w:abstractNumId w:val="15"/>
  </w:num>
  <w:num w:numId="28">
    <w:abstractNumId w:val="18"/>
  </w:num>
  <w:num w:numId="29">
    <w:abstractNumId w:val="25"/>
  </w:num>
  <w:num w:numId="30">
    <w:abstractNumId w:val="28"/>
  </w:num>
  <w:num w:numId="31">
    <w:abstractNumId w:val="17"/>
  </w:num>
  <w:num w:numId="32">
    <w:abstractNumId w:val="16"/>
  </w:num>
  <w:num w:numId="3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86"/>
    <w:rsid w:val="000033F5"/>
    <w:rsid w:val="00003CE4"/>
    <w:rsid w:val="00020DAA"/>
    <w:rsid w:val="00022F75"/>
    <w:rsid w:val="00032DBA"/>
    <w:rsid w:val="000520CD"/>
    <w:rsid w:val="000541B8"/>
    <w:rsid w:val="00087445"/>
    <w:rsid w:val="00094306"/>
    <w:rsid w:val="00095255"/>
    <w:rsid w:val="000A7442"/>
    <w:rsid w:val="000B713B"/>
    <w:rsid w:val="000B7323"/>
    <w:rsid w:val="000C7F14"/>
    <w:rsid w:val="000D41A7"/>
    <w:rsid w:val="000D42EB"/>
    <w:rsid w:val="000E0BE5"/>
    <w:rsid w:val="000E223D"/>
    <w:rsid w:val="000E5333"/>
    <w:rsid w:val="000F1096"/>
    <w:rsid w:val="000F4825"/>
    <w:rsid w:val="00101183"/>
    <w:rsid w:val="00122707"/>
    <w:rsid w:val="0012597A"/>
    <w:rsid w:val="0015678A"/>
    <w:rsid w:val="00162362"/>
    <w:rsid w:val="00163BEA"/>
    <w:rsid w:val="001641EC"/>
    <w:rsid w:val="00175186"/>
    <w:rsid w:val="00175919"/>
    <w:rsid w:val="0017730D"/>
    <w:rsid w:val="00186F7B"/>
    <w:rsid w:val="00187907"/>
    <w:rsid w:val="00192541"/>
    <w:rsid w:val="00196F91"/>
    <w:rsid w:val="001A5FCC"/>
    <w:rsid w:val="001B073A"/>
    <w:rsid w:val="001B31B4"/>
    <w:rsid w:val="001C21DC"/>
    <w:rsid w:val="001C4DB9"/>
    <w:rsid w:val="001D7CA2"/>
    <w:rsid w:val="001E0D89"/>
    <w:rsid w:val="001E10CF"/>
    <w:rsid w:val="001E1B6C"/>
    <w:rsid w:val="001E530B"/>
    <w:rsid w:val="001E6798"/>
    <w:rsid w:val="001E7B57"/>
    <w:rsid w:val="001F1346"/>
    <w:rsid w:val="00207460"/>
    <w:rsid w:val="00214C3E"/>
    <w:rsid w:val="002150DA"/>
    <w:rsid w:val="002276B1"/>
    <w:rsid w:val="00231387"/>
    <w:rsid w:val="00240922"/>
    <w:rsid w:val="00241DA0"/>
    <w:rsid w:val="00243C5D"/>
    <w:rsid w:val="00247ECD"/>
    <w:rsid w:val="00252246"/>
    <w:rsid w:val="002708C7"/>
    <w:rsid w:val="002708CA"/>
    <w:rsid w:val="00271466"/>
    <w:rsid w:val="00274F9C"/>
    <w:rsid w:val="0027737D"/>
    <w:rsid w:val="002806FE"/>
    <w:rsid w:val="00282932"/>
    <w:rsid w:val="0028409B"/>
    <w:rsid w:val="002845F7"/>
    <w:rsid w:val="00295AE9"/>
    <w:rsid w:val="002A164A"/>
    <w:rsid w:val="002A1A8F"/>
    <w:rsid w:val="002A4803"/>
    <w:rsid w:val="002A5017"/>
    <w:rsid w:val="002B79CC"/>
    <w:rsid w:val="002C0AFE"/>
    <w:rsid w:val="002C2222"/>
    <w:rsid w:val="002E5CA5"/>
    <w:rsid w:val="002F2869"/>
    <w:rsid w:val="002F4859"/>
    <w:rsid w:val="003036EF"/>
    <w:rsid w:val="00306992"/>
    <w:rsid w:val="00307D03"/>
    <w:rsid w:val="00321BBD"/>
    <w:rsid w:val="00335B1E"/>
    <w:rsid w:val="00337B02"/>
    <w:rsid w:val="00353C36"/>
    <w:rsid w:val="00361486"/>
    <w:rsid w:val="00367494"/>
    <w:rsid w:val="003709F0"/>
    <w:rsid w:val="00370D3C"/>
    <w:rsid w:val="00374C0B"/>
    <w:rsid w:val="00376D9C"/>
    <w:rsid w:val="003809BB"/>
    <w:rsid w:val="00382FC4"/>
    <w:rsid w:val="003830DA"/>
    <w:rsid w:val="003852F1"/>
    <w:rsid w:val="003908B4"/>
    <w:rsid w:val="003921A9"/>
    <w:rsid w:val="0039411B"/>
    <w:rsid w:val="003A31EF"/>
    <w:rsid w:val="003A6CCE"/>
    <w:rsid w:val="003B2822"/>
    <w:rsid w:val="003B53F8"/>
    <w:rsid w:val="003E1E7C"/>
    <w:rsid w:val="003E278D"/>
    <w:rsid w:val="003F6E4F"/>
    <w:rsid w:val="00400B2A"/>
    <w:rsid w:val="00412EFF"/>
    <w:rsid w:val="00431353"/>
    <w:rsid w:val="00432973"/>
    <w:rsid w:val="004454FE"/>
    <w:rsid w:val="00466EED"/>
    <w:rsid w:val="00470045"/>
    <w:rsid w:val="00477235"/>
    <w:rsid w:val="00484084"/>
    <w:rsid w:val="0048459F"/>
    <w:rsid w:val="00484763"/>
    <w:rsid w:val="004903CE"/>
    <w:rsid w:val="004A2819"/>
    <w:rsid w:val="004A40FC"/>
    <w:rsid w:val="004B4FB1"/>
    <w:rsid w:val="004B5892"/>
    <w:rsid w:val="004B6572"/>
    <w:rsid w:val="004B7E37"/>
    <w:rsid w:val="004C5E44"/>
    <w:rsid w:val="005023E3"/>
    <w:rsid w:val="0051153B"/>
    <w:rsid w:val="00516E1C"/>
    <w:rsid w:val="005234C0"/>
    <w:rsid w:val="005236BB"/>
    <w:rsid w:val="005408BE"/>
    <w:rsid w:val="005453B9"/>
    <w:rsid w:val="00546546"/>
    <w:rsid w:val="00550743"/>
    <w:rsid w:val="00553ECD"/>
    <w:rsid w:val="005553F1"/>
    <w:rsid w:val="0055598A"/>
    <w:rsid w:val="0055697E"/>
    <w:rsid w:val="00562949"/>
    <w:rsid w:val="005641FF"/>
    <w:rsid w:val="00572EDB"/>
    <w:rsid w:val="00595272"/>
    <w:rsid w:val="005A4217"/>
    <w:rsid w:val="005A5F2E"/>
    <w:rsid w:val="005A70E1"/>
    <w:rsid w:val="005A7D7E"/>
    <w:rsid w:val="005B0ECC"/>
    <w:rsid w:val="005D15C7"/>
    <w:rsid w:val="005E2BB5"/>
    <w:rsid w:val="005E2D51"/>
    <w:rsid w:val="005E31AF"/>
    <w:rsid w:val="005F580A"/>
    <w:rsid w:val="0061368A"/>
    <w:rsid w:val="0061401B"/>
    <w:rsid w:val="006272B3"/>
    <w:rsid w:val="006308C1"/>
    <w:rsid w:val="00641F88"/>
    <w:rsid w:val="00645EE6"/>
    <w:rsid w:val="00653A5E"/>
    <w:rsid w:val="00663CEE"/>
    <w:rsid w:val="00677D7F"/>
    <w:rsid w:val="00683CF8"/>
    <w:rsid w:val="00684777"/>
    <w:rsid w:val="00685696"/>
    <w:rsid w:val="006856A3"/>
    <w:rsid w:val="00692666"/>
    <w:rsid w:val="00694A76"/>
    <w:rsid w:val="006A183B"/>
    <w:rsid w:val="006C63B7"/>
    <w:rsid w:val="006D0AB7"/>
    <w:rsid w:val="006D47FD"/>
    <w:rsid w:val="006E0520"/>
    <w:rsid w:val="006E20B2"/>
    <w:rsid w:val="006E6AF0"/>
    <w:rsid w:val="006E7C8F"/>
    <w:rsid w:val="006F12F5"/>
    <w:rsid w:val="00705AB8"/>
    <w:rsid w:val="0072056C"/>
    <w:rsid w:val="0072553B"/>
    <w:rsid w:val="00753D5D"/>
    <w:rsid w:val="00756CD4"/>
    <w:rsid w:val="0076597B"/>
    <w:rsid w:val="007822A6"/>
    <w:rsid w:val="007852B7"/>
    <w:rsid w:val="00792445"/>
    <w:rsid w:val="00793A4D"/>
    <w:rsid w:val="00795E9E"/>
    <w:rsid w:val="007A7DF7"/>
    <w:rsid w:val="007B25C6"/>
    <w:rsid w:val="007C2C43"/>
    <w:rsid w:val="007C4DEA"/>
    <w:rsid w:val="007C76C9"/>
    <w:rsid w:val="007D7A2B"/>
    <w:rsid w:val="007E525B"/>
    <w:rsid w:val="007E75CD"/>
    <w:rsid w:val="007F486C"/>
    <w:rsid w:val="007F727F"/>
    <w:rsid w:val="00810C4A"/>
    <w:rsid w:val="00815B18"/>
    <w:rsid w:val="00820E03"/>
    <w:rsid w:val="008257C5"/>
    <w:rsid w:val="00830F19"/>
    <w:rsid w:val="008347E0"/>
    <w:rsid w:val="00837F06"/>
    <w:rsid w:val="00840AB1"/>
    <w:rsid w:val="00844D96"/>
    <w:rsid w:val="00846433"/>
    <w:rsid w:val="00853B19"/>
    <w:rsid w:val="00861C7B"/>
    <w:rsid w:val="00862518"/>
    <w:rsid w:val="008629BE"/>
    <w:rsid w:val="008656C3"/>
    <w:rsid w:val="008678C7"/>
    <w:rsid w:val="00875B89"/>
    <w:rsid w:val="00883C3A"/>
    <w:rsid w:val="008916CE"/>
    <w:rsid w:val="008932B1"/>
    <w:rsid w:val="008A24D3"/>
    <w:rsid w:val="008A4AAD"/>
    <w:rsid w:val="008A5B68"/>
    <w:rsid w:val="008A6FF4"/>
    <w:rsid w:val="008B1048"/>
    <w:rsid w:val="008C3E47"/>
    <w:rsid w:val="008C486E"/>
    <w:rsid w:val="008C7716"/>
    <w:rsid w:val="008D64AD"/>
    <w:rsid w:val="008D7607"/>
    <w:rsid w:val="008E1E27"/>
    <w:rsid w:val="008F025F"/>
    <w:rsid w:val="008F7666"/>
    <w:rsid w:val="009009E6"/>
    <w:rsid w:val="009034FC"/>
    <w:rsid w:val="00907D00"/>
    <w:rsid w:val="009122EA"/>
    <w:rsid w:val="00920CC1"/>
    <w:rsid w:val="00925411"/>
    <w:rsid w:val="00933361"/>
    <w:rsid w:val="00933EBB"/>
    <w:rsid w:val="00947357"/>
    <w:rsid w:val="00950685"/>
    <w:rsid w:val="009507D0"/>
    <w:rsid w:val="0095553E"/>
    <w:rsid w:val="00962FF3"/>
    <w:rsid w:val="009861FE"/>
    <w:rsid w:val="00997645"/>
    <w:rsid w:val="0099772F"/>
    <w:rsid w:val="009A1112"/>
    <w:rsid w:val="009A36D6"/>
    <w:rsid w:val="009A66CE"/>
    <w:rsid w:val="009B335E"/>
    <w:rsid w:val="009B6509"/>
    <w:rsid w:val="009C0974"/>
    <w:rsid w:val="009C1507"/>
    <w:rsid w:val="009C4923"/>
    <w:rsid w:val="009F6017"/>
    <w:rsid w:val="009F6961"/>
    <w:rsid w:val="00A20978"/>
    <w:rsid w:val="00A24E90"/>
    <w:rsid w:val="00A25FC4"/>
    <w:rsid w:val="00A326CE"/>
    <w:rsid w:val="00A35F7C"/>
    <w:rsid w:val="00A4436D"/>
    <w:rsid w:val="00A51C38"/>
    <w:rsid w:val="00A528A1"/>
    <w:rsid w:val="00A53A65"/>
    <w:rsid w:val="00A57602"/>
    <w:rsid w:val="00A579C5"/>
    <w:rsid w:val="00A61DFE"/>
    <w:rsid w:val="00A63415"/>
    <w:rsid w:val="00A658EE"/>
    <w:rsid w:val="00A71470"/>
    <w:rsid w:val="00AA17C8"/>
    <w:rsid w:val="00AA2080"/>
    <w:rsid w:val="00AA2F30"/>
    <w:rsid w:val="00AA4C1C"/>
    <w:rsid w:val="00AB0809"/>
    <w:rsid w:val="00AB08CB"/>
    <w:rsid w:val="00AB3980"/>
    <w:rsid w:val="00AB4E30"/>
    <w:rsid w:val="00AC10E2"/>
    <w:rsid w:val="00AC1A51"/>
    <w:rsid w:val="00AC7AB5"/>
    <w:rsid w:val="00AD1B9D"/>
    <w:rsid w:val="00AF69FD"/>
    <w:rsid w:val="00B10068"/>
    <w:rsid w:val="00B14E3B"/>
    <w:rsid w:val="00B15C53"/>
    <w:rsid w:val="00B1667A"/>
    <w:rsid w:val="00B178D0"/>
    <w:rsid w:val="00B26FBC"/>
    <w:rsid w:val="00B30688"/>
    <w:rsid w:val="00B354AC"/>
    <w:rsid w:val="00B37EBC"/>
    <w:rsid w:val="00B44601"/>
    <w:rsid w:val="00B51CF1"/>
    <w:rsid w:val="00B57865"/>
    <w:rsid w:val="00B62BD3"/>
    <w:rsid w:val="00B65072"/>
    <w:rsid w:val="00B71789"/>
    <w:rsid w:val="00B72FB0"/>
    <w:rsid w:val="00B8226B"/>
    <w:rsid w:val="00B86B19"/>
    <w:rsid w:val="00BA43FD"/>
    <w:rsid w:val="00BA5744"/>
    <w:rsid w:val="00BA76AD"/>
    <w:rsid w:val="00BB289A"/>
    <w:rsid w:val="00BB3DC6"/>
    <w:rsid w:val="00BB5374"/>
    <w:rsid w:val="00BB56C8"/>
    <w:rsid w:val="00BB70CF"/>
    <w:rsid w:val="00BC2FD6"/>
    <w:rsid w:val="00BE081F"/>
    <w:rsid w:val="00BE48A4"/>
    <w:rsid w:val="00C02C52"/>
    <w:rsid w:val="00C06997"/>
    <w:rsid w:val="00C07855"/>
    <w:rsid w:val="00C07A14"/>
    <w:rsid w:val="00C107A9"/>
    <w:rsid w:val="00C20BD8"/>
    <w:rsid w:val="00C32835"/>
    <w:rsid w:val="00C331B8"/>
    <w:rsid w:val="00C341D6"/>
    <w:rsid w:val="00C4476F"/>
    <w:rsid w:val="00C4527E"/>
    <w:rsid w:val="00C46F2F"/>
    <w:rsid w:val="00C51283"/>
    <w:rsid w:val="00C51AAC"/>
    <w:rsid w:val="00C55E07"/>
    <w:rsid w:val="00C70796"/>
    <w:rsid w:val="00C92D00"/>
    <w:rsid w:val="00C948AF"/>
    <w:rsid w:val="00CA23E6"/>
    <w:rsid w:val="00CA36B3"/>
    <w:rsid w:val="00CA7345"/>
    <w:rsid w:val="00CB28D3"/>
    <w:rsid w:val="00CB5573"/>
    <w:rsid w:val="00CE5B10"/>
    <w:rsid w:val="00CF1CDA"/>
    <w:rsid w:val="00CF41F6"/>
    <w:rsid w:val="00D03835"/>
    <w:rsid w:val="00D170E8"/>
    <w:rsid w:val="00D21185"/>
    <w:rsid w:val="00D21D57"/>
    <w:rsid w:val="00D24721"/>
    <w:rsid w:val="00D27347"/>
    <w:rsid w:val="00D43003"/>
    <w:rsid w:val="00D46633"/>
    <w:rsid w:val="00D5009B"/>
    <w:rsid w:val="00D6119A"/>
    <w:rsid w:val="00D7102C"/>
    <w:rsid w:val="00D7249A"/>
    <w:rsid w:val="00D72A27"/>
    <w:rsid w:val="00D73FC2"/>
    <w:rsid w:val="00D879AB"/>
    <w:rsid w:val="00D87A00"/>
    <w:rsid w:val="00D93623"/>
    <w:rsid w:val="00D95AAF"/>
    <w:rsid w:val="00D97994"/>
    <w:rsid w:val="00DA39F2"/>
    <w:rsid w:val="00DB3E49"/>
    <w:rsid w:val="00DB4844"/>
    <w:rsid w:val="00DB5758"/>
    <w:rsid w:val="00DC05D7"/>
    <w:rsid w:val="00DC1754"/>
    <w:rsid w:val="00DD7AE0"/>
    <w:rsid w:val="00DE198F"/>
    <w:rsid w:val="00DE1C49"/>
    <w:rsid w:val="00DF436C"/>
    <w:rsid w:val="00DF74DC"/>
    <w:rsid w:val="00E078D0"/>
    <w:rsid w:val="00E15335"/>
    <w:rsid w:val="00E1731E"/>
    <w:rsid w:val="00E246B9"/>
    <w:rsid w:val="00E3645C"/>
    <w:rsid w:val="00E411B8"/>
    <w:rsid w:val="00E57E4E"/>
    <w:rsid w:val="00E70DAB"/>
    <w:rsid w:val="00E75D4C"/>
    <w:rsid w:val="00E916EE"/>
    <w:rsid w:val="00E94F47"/>
    <w:rsid w:val="00EB018A"/>
    <w:rsid w:val="00EC337B"/>
    <w:rsid w:val="00EC75C4"/>
    <w:rsid w:val="00ED21BD"/>
    <w:rsid w:val="00ED2526"/>
    <w:rsid w:val="00ED3063"/>
    <w:rsid w:val="00ED4D61"/>
    <w:rsid w:val="00EF1DF8"/>
    <w:rsid w:val="00EF3AD4"/>
    <w:rsid w:val="00F070F1"/>
    <w:rsid w:val="00F16F7B"/>
    <w:rsid w:val="00F20003"/>
    <w:rsid w:val="00F230A5"/>
    <w:rsid w:val="00F23D85"/>
    <w:rsid w:val="00F26DB9"/>
    <w:rsid w:val="00F304B6"/>
    <w:rsid w:val="00F530ED"/>
    <w:rsid w:val="00F54FBF"/>
    <w:rsid w:val="00F6234B"/>
    <w:rsid w:val="00F62DB8"/>
    <w:rsid w:val="00F817D3"/>
    <w:rsid w:val="00F8449C"/>
    <w:rsid w:val="00F92B5E"/>
    <w:rsid w:val="00F97AE0"/>
    <w:rsid w:val="00FA3401"/>
    <w:rsid w:val="00FC6F64"/>
    <w:rsid w:val="00FC7E8A"/>
    <w:rsid w:val="00FD0BFD"/>
    <w:rsid w:val="00FE1E61"/>
    <w:rsid w:val="00FE2338"/>
    <w:rsid w:val="00FE3D25"/>
    <w:rsid w:val="00FE5CCB"/>
    <w:rsid w:val="00FF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2445"/>
    <w:pPr>
      <w:widowControl w:val="0"/>
      <w:spacing w:after="260" w:line="260" w:lineRule="atLeast"/>
    </w:pPr>
    <w:rPr>
      <w:rFonts w:ascii="Arial" w:eastAsiaTheme="minorEastAsia" w:hAnsi="Arial" w:cstheme="minorBidi"/>
      <w:szCs w:val="18"/>
      <w:lang w:val="nl-NL" w:eastAsia="zh-CN"/>
    </w:rPr>
  </w:style>
  <w:style w:type="paragraph" w:styleId="Heading1">
    <w:name w:val="heading 1"/>
    <w:basedOn w:val="Normal"/>
    <w:next w:val="Normal"/>
    <w:link w:val="Heading1Char"/>
    <w:uiPriority w:val="9"/>
    <w:qFormat/>
    <w:rsid w:val="00792445"/>
    <w:pPr>
      <w:keepNext/>
      <w:numPr>
        <w:numId w:val="1"/>
      </w:numPr>
      <w:spacing w:before="260" w:after="120"/>
      <w:outlineLvl w:val="0"/>
    </w:pPr>
    <w:rPr>
      <w:rFonts w:eastAsiaTheme="majorEastAsia" w:cstheme="majorBidi"/>
      <w:b/>
      <w:bCs/>
      <w:spacing w:val="22"/>
      <w:szCs w:val="32"/>
    </w:rPr>
  </w:style>
  <w:style w:type="paragraph" w:styleId="Heading2">
    <w:name w:val="heading 2"/>
    <w:basedOn w:val="Heading1"/>
    <w:next w:val="Normal"/>
    <w:link w:val="Heading2Char"/>
    <w:uiPriority w:val="9"/>
    <w:unhideWhenUsed/>
    <w:qFormat/>
    <w:rsid w:val="00792445"/>
    <w:pPr>
      <w:keepNext w:val="0"/>
      <w:keepLines/>
      <w:numPr>
        <w:ilvl w:val="1"/>
      </w:numPr>
      <w:spacing w:before="0"/>
      <w:outlineLvl w:val="1"/>
    </w:pPr>
    <w:rPr>
      <w:b w:val="0"/>
      <w:bCs w:val="0"/>
      <w:spacing w:val="0"/>
      <w:szCs w:val="26"/>
    </w:rPr>
  </w:style>
  <w:style w:type="paragraph" w:styleId="Heading3">
    <w:name w:val="heading 3"/>
    <w:basedOn w:val="Normal"/>
    <w:next w:val="Normal"/>
    <w:link w:val="Heading3Char"/>
    <w:uiPriority w:val="9"/>
    <w:unhideWhenUsed/>
    <w:qFormat/>
    <w:rsid w:val="00792445"/>
    <w:pPr>
      <w:keepNext/>
      <w:keepLines/>
      <w:numPr>
        <w:ilvl w:val="2"/>
        <w:numId w:val="1"/>
      </w:numPr>
      <w:spacing w:before="240" w:after="60"/>
      <w:outlineLvl w:val="2"/>
    </w:pPr>
    <w:rPr>
      <w:rFonts w:eastAsiaTheme="majorEastAsia" w:cstheme="majorBidi"/>
      <w:b/>
      <w:bCs/>
      <w:sz w:val="21"/>
    </w:rPr>
  </w:style>
  <w:style w:type="paragraph" w:styleId="Heading4">
    <w:name w:val="heading 4"/>
    <w:basedOn w:val="Normal"/>
    <w:next w:val="Normal"/>
    <w:link w:val="Heading4Char"/>
    <w:uiPriority w:val="9"/>
    <w:unhideWhenUsed/>
    <w:qFormat/>
    <w:rsid w:val="00792445"/>
    <w:pPr>
      <w:keepNext/>
      <w:keepLines/>
      <w:spacing w:before="200" w:after="60"/>
      <w:outlineLvl w:val="3"/>
    </w:pPr>
    <w:rPr>
      <w:rFonts w:eastAsiaTheme="majorEastAsia" w:cstheme="majorBidi"/>
      <w:b/>
      <w:bCs/>
      <w:iCs/>
    </w:rPr>
  </w:style>
  <w:style w:type="paragraph" w:styleId="Heading5">
    <w:name w:val="heading 5"/>
    <w:basedOn w:val="Heading4"/>
    <w:next w:val="Normal"/>
    <w:link w:val="Heading5Char"/>
    <w:uiPriority w:val="9"/>
    <w:unhideWhenUsed/>
    <w:qFormat/>
    <w:rsid w:val="00792445"/>
    <w:pPr>
      <w:outlineLvl w:val="4"/>
    </w:pPr>
    <w:rPr>
      <w:b w:val="0"/>
      <w:i/>
    </w:rPr>
  </w:style>
  <w:style w:type="paragraph" w:styleId="Heading6">
    <w:name w:val="heading 6"/>
    <w:basedOn w:val="Normal"/>
    <w:next w:val="Normal"/>
    <w:link w:val="Heading6Char"/>
    <w:uiPriority w:val="9"/>
    <w:semiHidden/>
    <w:unhideWhenUsed/>
    <w:qFormat/>
    <w:rsid w:val="00792445"/>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79244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2445"/>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79244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rsid w:val="007924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2445"/>
  </w:style>
  <w:style w:type="character" w:customStyle="1" w:styleId="Heading1Char">
    <w:name w:val="Heading 1 Char"/>
    <w:basedOn w:val="DefaultParagraphFont"/>
    <w:link w:val="Heading1"/>
    <w:uiPriority w:val="9"/>
    <w:rsid w:val="00792445"/>
    <w:rPr>
      <w:rFonts w:ascii="Arial" w:eastAsiaTheme="majorEastAsia" w:hAnsi="Arial" w:cstheme="majorBidi"/>
      <w:b/>
      <w:bCs/>
      <w:spacing w:val="22"/>
      <w:szCs w:val="32"/>
      <w:lang w:val="nl-NL" w:eastAsia="zh-CN"/>
    </w:rPr>
  </w:style>
  <w:style w:type="character" w:customStyle="1" w:styleId="Heading2Char">
    <w:name w:val="Heading 2 Char"/>
    <w:basedOn w:val="DefaultParagraphFont"/>
    <w:link w:val="Heading2"/>
    <w:uiPriority w:val="9"/>
    <w:rsid w:val="00792445"/>
    <w:rPr>
      <w:rFonts w:ascii="Arial" w:eastAsiaTheme="majorEastAsia" w:hAnsi="Arial" w:cstheme="majorBidi"/>
      <w:szCs w:val="26"/>
      <w:lang w:val="nl-NL" w:eastAsia="zh-CN"/>
    </w:rPr>
  </w:style>
  <w:style w:type="character" w:customStyle="1" w:styleId="Heading3Char">
    <w:name w:val="Heading 3 Char"/>
    <w:basedOn w:val="DefaultParagraphFont"/>
    <w:link w:val="Heading3"/>
    <w:uiPriority w:val="9"/>
    <w:rsid w:val="00792445"/>
    <w:rPr>
      <w:rFonts w:ascii="Arial" w:eastAsiaTheme="majorEastAsia" w:hAnsi="Arial" w:cstheme="majorBidi"/>
      <w:b/>
      <w:bCs/>
      <w:sz w:val="21"/>
      <w:szCs w:val="18"/>
      <w:lang w:val="nl-NL" w:eastAsia="zh-CN"/>
    </w:rPr>
  </w:style>
  <w:style w:type="character" w:customStyle="1" w:styleId="Heading4Char">
    <w:name w:val="Heading 4 Char"/>
    <w:basedOn w:val="DefaultParagraphFont"/>
    <w:link w:val="Heading4"/>
    <w:uiPriority w:val="9"/>
    <w:rsid w:val="00792445"/>
    <w:rPr>
      <w:rFonts w:ascii="Arial" w:eastAsiaTheme="majorEastAsia" w:hAnsi="Arial" w:cstheme="majorBidi"/>
      <w:b/>
      <w:bCs/>
      <w:iCs/>
      <w:szCs w:val="18"/>
      <w:lang w:val="nl-NL" w:eastAsia="zh-CN"/>
    </w:rPr>
  </w:style>
  <w:style w:type="character" w:customStyle="1" w:styleId="Heading5Char">
    <w:name w:val="Heading 5 Char"/>
    <w:basedOn w:val="DefaultParagraphFont"/>
    <w:link w:val="Heading5"/>
    <w:uiPriority w:val="9"/>
    <w:rsid w:val="00792445"/>
    <w:rPr>
      <w:rFonts w:ascii="Arial" w:eastAsiaTheme="majorEastAsia" w:hAnsi="Arial" w:cstheme="majorBidi"/>
      <w:bCs/>
      <w:i/>
      <w:iCs/>
      <w:szCs w:val="18"/>
      <w:lang w:val="nl-NL" w:eastAsia="zh-CN"/>
    </w:rPr>
  </w:style>
  <w:style w:type="character" w:customStyle="1" w:styleId="Heading6Char">
    <w:name w:val="Heading 6 Char"/>
    <w:basedOn w:val="DefaultParagraphFont"/>
    <w:link w:val="Heading6"/>
    <w:uiPriority w:val="9"/>
    <w:semiHidden/>
    <w:rsid w:val="00792445"/>
    <w:rPr>
      <w:rFonts w:asciiTheme="majorHAnsi" w:eastAsiaTheme="majorEastAsia" w:hAnsiTheme="majorHAnsi" w:cstheme="majorBidi"/>
      <w:i/>
      <w:iCs/>
      <w:color w:val="1F3763" w:themeColor="accent1" w:themeShade="7F"/>
      <w:szCs w:val="18"/>
      <w:lang w:val="nl-NL" w:eastAsia="zh-CN"/>
    </w:rPr>
  </w:style>
  <w:style w:type="character" w:customStyle="1" w:styleId="Heading7Char">
    <w:name w:val="Heading 7 Char"/>
    <w:basedOn w:val="DefaultParagraphFont"/>
    <w:link w:val="Heading7"/>
    <w:uiPriority w:val="9"/>
    <w:semiHidden/>
    <w:rsid w:val="00792445"/>
    <w:rPr>
      <w:rFonts w:asciiTheme="majorHAnsi" w:eastAsiaTheme="majorEastAsia" w:hAnsiTheme="majorHAnsi" w:cstheme="majorBidi"/>
      <w:i/>
      <w:iCs/>
      <w:color w:val="404040" w:themeColor="text1" w:themeTint="BF"/>
      <w:szCs w:val="18"/>
      <w:lang w:val="nl-NL" w:eastAsia="zh-CN"/>
    </w:rPr>
  </w:style>
  <w:style w:type="character" w:customStyle="1" w:styleId="Heading8Char">
    <w:name w:val="Heading 8 Char"/>
    <w:basedOn w:val="DefaultParagraphFont"/>
    <w:link w:val="Heading8"/>
    <w:uiPriority w:val="9"/>
    <w:semiHidden/>
    <w:rsid w:val="00792445"/>
    <w:rPr>
      <w:rFonts w:asciiTheme="majorHAnsi" w:eastAsiaTheme="majorEastAsia" w:hAnsiTheme="majorHAnsi" w:cstheme="majorBidi"/>
      <w:color w:val="404040" w:themeColor="text1" w:themeTint="BF"/>
      <w:lang w:val="nl-NL" w:eastAsia="zh-CN"/>
    </w:rPr>
  </w:style>
  <w:style w:type="character" w:customStyle="1" w:styleId="Heading9Char">
    <w:name w:val="Heading 9 Char"/>
    <w:basedOn w:val="DefaultParagraphFont"/>
    <w:link w:val="Heading9"/>
    <w:uiPriority w:val="9"/>
    <w:semiHidden/>
    <w:rsid w:val="00792445"/>
    <w:rPr>
      <w:rFonts w:asciiTheme="majorHAnsi" w:eastAsiaTheme="majorEastAsia" w:hAnsiTheme="majorHAnsi" w:cstheme="majorBidi"/>
      <w:i/>
      <w:iCs/>
      <w:color w:val="404040" w:themeColor="text1" w:themeTint="BF"/>
      <w:lang w:val="nl-NL" w:eastAsia="zh-CN"/>
    </w:rPr>
  </w:style>
  <w:style w:type="character" w:styleId="PageNumber">
    <w:name w:val="page number"/>
    <w:basedOn w:val="DefaultParagraphFont"/>
    <w:rsid w:val="00792445"/>
  </w:style>
  <w:style w:type="paragraph" w:customStyle="1" w:styleId="SNVoorbladtitel">
    <w:name w:val="SN_Voorblad titel"/>
    <w:basedOn w:val="Normal"/>
    <w:rsid w:val="00792445"/>
    <w:pPr>
      <w:spacing w:before="1000" w:line="240" w:lineRule="auto"/>
    </w:pPr>
    <w:rPr>
      <w:rFonts w:cs="Times New Roman"/>
      <w:b/>
      <w:bCs/>
      <w:sz w:val="28"/>
      <w:szCs w:val="20"/>
    </w:rPr>
  </w:style>
  <w:style w:type="paragraph" w:customStyle="1" w:styleId="SNvoorbladtekst">
    <w:name w:val="SN_voorblad tekst"/>
    <w:basedOn w:val="Normal"/>
    <w:rsid w:val="00792445"/>
    <w:pPr>
      <w:spacing w:line="240" w:lineRule="auto"/>
    </w:pPr>
    <w:rPr>
      <w:rFonts w:cs="Times New Roman"/>
      <w:sz w:val="28"/>
      <w:szCs w:val="20"/>
    </w:rPr>
  </w:style>
  <w:style w:type="paragraph" w:customStyle="1" w:styleId="SNBriefhoofd">
    <w:name w:val="SN_Briefhoofd"/>
    <w:basedOn w:val="Normal"/>
    <w:qFormat/>
    <w:rsid w:val="00792445"/>
    <w:pPr>
      <w:spacing w:line="240" w:lineRule="atLeast"/>
    </w:pPr>
    <w:rPr>
      <w:rFonts w:eastAsia="Times New Roman" w:cs="Times New Roman"/>
      <w:sz w:val="14"/>
      <w:lang w:eastAsia="en-US"/>
    </w:rPr>
  </w:style>
  <w:style w:type="paragraph" w:customStyle="1" w:styleId="SNKenmerken">
    <w:name w:val="SN_Kenmerken"/>
    <w:basedOn w:val="Normal"/>
    <w:qFormat/>
    <w:rsid w:val="00792445"/>
    <w:pPr>
      <w:tabs>
        <w:tab w:val="left" w:pos="1418"/>
      </w:tabs>
    </w:pPr>
    <w:rPr>
      <w:rFonts w:eastAsia="Times New Roman" w:cs="Times New Roman"/>
      <w:sz w:val="16"/>
      <w:lang w:eastAsia="en-US"/>
    </w:rPr>
  </w:style>
  <w:style w:type="paragraph" w:customStyle="1" w:styleId="SNNAW">
    <w:name w:val="SN_NAW"/>
    <w:basedOn w:val="Normal"/>
    <w:rsid w:val="00792445"/>
    <w:pPr>
      <w:keepNext/>
      <w:keepLines/>
      <w:suppressAutoHyphens/>
      <w:spacing w:after="0" w:line="260" w:lineRule="exact"/>
    </w:pPr>
    <w:rPr>
      <w:rFonts w:eastAsia="Times New Roman" w:cs="Times New Roman"/>
      <w:lang w:eastAsia="en-US"/>
    </w:rPr>
  </w:style>
  <w:style w:type="paragraph" w:customStyle="1" w:styleId="SNOpsomming">
    <w:name w:val="SN_Opsomming"/>
    <w:basedOn w:val="Normal"/>
    <w:qFormat/>
    <w:rsid w:val="00792445"/>
    <w:pPr>
      <w:widowControl/>
      <w:numPr>
        <w:numId w:val="2"/>
      </w:numPr>
      <w:contextualSpacing/>
    </w:pPr>
    <w:rPr>
      <w:rFonts w:eastAsia="Times New Roman" w:cs="Times New Roman"/>
      <w:lang w:eastAsia="en-US"/>
    </w:rPr>
  </w:style>
  <w:style w:type="paragraph" w:customStyle="1" w:styleId="SNVoettekst">
    <w:name w:val="SN_Voettekst"/>
    <w:basedOn w:val="Normal"/>
    <w:qFormat/>
    <w:rsid w:val="00792445"/>
    <w:pPr>
      <w:tabs>
        <w:tab w:val="right" w:pos="9072"/>
      </w:tabs>
      <w:spacing w:after="0"/>
    </w:pPr>
    <w:rPr>
      <w:rFonts w:eastAsia="Times New Roman" w:cs="Times New Roman"/>
      <w:spacing w:val="6"/>
      <w:sz w:val="15"/>
      <w:lang w:eastAsia="en-US"/>
    </w:rPr>
  </w:style>
  <w:style w:type="paragraph" w:customStyle="1" w:styleId="SNTussenkop">
    <w:name w:val="SN_Tussenkop"/>
    <w:basedOn w:val="Normal"/>
    <w:qFormat/>
    <w:rsid w:val="00792445"/>
    <w:rPr>
      <w:b/>
      <w:caps/>
    </w:rPr>
  </w:style>
  <w:style w:type="paragraph" w:customStyle="1" w:styleId="SNOpsommingkop2">
    <w:name w:val="SN_Opsomming_kop2"/>
    <w:basedOn w:val="SNOpsomming"/>
    <w:qFormat/>
    <w:rsid w:val="00792445"/>
    <w:pPr>
      <w:spacing w:after="120"/>
      <w:ind w:left="1037"/>
    </w:pPr>
  </w:style>
  <w:style w:type="paragraph" w:styleId="Header">
    <w:name w:val="header"/>
    <w:basedOn w:val="Normal"/>
    <w:link w:val="HeaderChar"/>
    <w:uiPriority w:val="99"/>
    <w:rsid w:val="007924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2445"/>
    <w:rPr>
      <w:rFonts w:ascii="Arial" w:eastAsiaTheme="minorEastAsia" w:hAnsi="Arial" w:cstheme="minorBidi"/>
      <w:szCs w:val="18"/>
      <w:lang w:val="nl-NL" w:eastAsia="zh-CN"/>
    </w:rPr>
  </w:style>
  <w:style w:type="paragraph" w:styleId="Footer">
    <w:name w:val="footer"/>
    <w:basedOn w:val="Normal"/>
    <w:link w:val="FooterChar"/>
    <w:uiPriority w:val="99"/>
    <w:rsid w:val="007924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2445"/>
    <w:rPr>
      <w:rFonts w:ascii="Arial" w:eastAsiaTheme="minorEastAsia" w:hAnsi="Arial" w:cstheme="minorBidi"/>
      <w:szCs w:val="18"/>
      <w:lang w:val="nl-NL" w:eastAsia="zh-CN"/>
    </w:rPr>
  </w:style>
  <w:style w:type="paragraph" w:customStyle="1" w:styleId="SNOndertekening">
    <w:name w:val="SN_Ondertekening"/>
    <w:basedOn w:val="Normal"/>
    <w:qFormat/>
    <w:rsid w:val="00792445"/>
    <w:pPr>
      <w:keepNext/>
      <w:keepLines/>
      <w:tabs>
        <w:tab w:val="left" w:pos="4536"/>
      </w:tabs>
    </w:pPr>
    <w:rPr>
      <w:rFonts w:eastAsia="Times New Roman" w:cs="Times New Roman"/>
      <w:lang w:eastAsia="en-US"/>
    </w:rPr>
  </w:style>
  <w:style w:type="paragraph" w:customStyle="1" w:styleId="SNOpsomming123">
    <w:name w:val="SN_Opsomming 123"/>
    <w:basedOn w:val="Normal"/>
    <w:qFormat/>
    <w:rsid w:val="00792445"/>
    <w:pPr>
      <w:widowControl/>
      <w:numPr>
        <w:numId w:val="3"/>
      </w:numPr>
      <w:contextualSpacing/>
    </w:pPr>
    <w:rPr>
      <w:rFonts w:eastAsia="Times New Roman" w:cs="Times New Roman"/>
      <w:lang w:eastAsia="en-US"/>
    </w:rPr>
  </w:style>
  <w:style w:type="paragraph" w:customStyle="1" w:styleId="SNOpsommingabc">
    <w:name w:val="SN_Opsomming abc"/>
    <w:basedOn w:val="Normal"/>
    <w:qFormat/>
    <w:rsid w:val="00792445"/>
    <w:pPr>
      <w:widowControl/>
      <w:numPr>
        <w:numId w:val="4"/>
      </w:numPr>
      <w:contextualSpacing/>
    </w:pPr>
    <w:rPr>
      <w:rFonts w:eastAsia="Times New Roman" w:cs="Times New Roman"/>
      <w:lang w:eastAsia="en-US"/>
    </w:rPr>
  </w:style>
  <w:style w:type="paragraph" w:customStyle="1" w:styleId="SNOpsomming2">
    <w:name w:val="SN_Opsomming_2"/>
    <w:basedOn w:val="SNOpsomming"/>
    <w:qFormat/>
    <w:rsid w:val="00792445"/>
    <w:pPr>
      <w:numPr>
        <w:numId w:val="5"/>
      </w:numPr>
    </w:pPr>
  </w:style>
  <w:style w:type="character" w:styleId="FootnoteReference">
    <w:name w:val="footnote reference"/>
    <w:basedOn w:val="DefaultParagraphFont"/>
    <w:rsid w:val="00792445"/>
    <w:rPr>
      <w:vertAlign w:val="superscript"/>
    </w:rPr>
  </w:style>
  <w:style w:type="paragraph" w:styleId="FootnoteText">
    <w:name w:val="footnote text"/>
    <w:basedOn w:val="Normal"/>
    <w:link w:val="FootnoteTextChar"/>
    <w:rsid w:val="00792445"/>
    <w:pPr>
      <w:widowControl/>
      <w:tabs>
        <w:tab w:val="left" w:pos="357"/>
      </w:tabs>
      <w:spacing w:after="0" w:line="240" w:lineRule="auto"/>
      <w:ind w:left="357" w:hanging="357"/>
    </w:pPr>
    <w:rPr>
      <w:rFonts w:eastAsia="Times New Roman" w:cs="Times New Roman"/>
      <w:szCs w:val="20"/>
      <w:lang w:eastAsia="en-US"/>
    </w:rPr>
  </w:style>
  <w:style w:type="character" w:customStyle="1" w:styleId="FootnoteTextChar">
    <w:name w:val="Footnote Text Char"/>
    <w:basedOn w:val="DefaultParagraphFont"/>
    <w:link w:val="FootnoteText"/>
    <w:rsid w:val="00792445"/>
    <w:rPr>
      <w:rFonts w:ascii="Arial" w:hAnsi="Arial"/>
      <w:lang w:val="nl-NL"/>
    </w:rPr>
  </w:style>
  <w:style w:type="paragraph" w:customStyle="1" w:styleId="SNTabeltekst">
    <w:name w:val="SN_Tabeltekst"/>
    <w:basedOn w:val="Normal"/>
    <w:qFormat/>
    <w:rsid w:val="00792445"/>
    <w:pPr>
      <w:widowControl/>
      <w:spacing w:before="60" w:after="140"/>
    </w:pPr>
    <w:rPr>
      <w:rFonts w:eastAsia="Times New Roman" w:cs="Times New Roman"/>
      <w:sz w:val="16"/>
      <w:lang w:eastAsia="en-US"/>
    </w:rPr>
  </w:style>
  <w:style w:type="paragraph" w:customStyle="1" w:styleId="SNTabelkop">
    <w:name w:val="SN_Tabelkop"/>
    <w:basedOn w:val="SNTabeltekst"/>
    <w:qFormat/>
    <w:rsid w:val="00792445"/>
    <w:pPr>
      <w:keepNext/>
    </w:pPr>
    <w:rPr>
      <w:b/>
    </w:rPr>
  </w:style>
  <w:style w:type="paragraph" w:customStyle="1" w:styleId="SNTabelopsomming">
    <w:name w:val="SN_Tabelopsomming"/>
    <w:basedOn w:val="Normal"/>
    <w:qFormat/>
    <w:rsid w:val="00792445"/>
    <w:pPr>
      <w:widowControl/>
      <w:numPr>
        <w:numId w:val="6"/>
      </w:numPr>
      <w:spacing w:before="60" w:after="140"/>
      <w:contextualSpacing/>
    </w:pPr>
    <w:rPr>
      <w:rFonts w:eastAsia="Times New Roman" w:cs="Times New Roman"/>
      <w:sz w:val="16"/>
      <w:lang w:val="en-US" w:eastAsia="en-US"/>
    </w:rPr>
  </w:style>
  <w:style w:type="paragraph" w:styleId="Caption">
    <w:name w:val="caption"/>
    <w:basedOn w:val="Normal"/>
    <w:next w:val="Normal"/>
    <w:rsid w:val="00792445"/>
    <w:pPr>
      <w:widowControl/>
      <w:spacing w:after="200" w:line="240" w:lineRule="auto"/>
      <w:ind w:left="1276" w:hanging="1276"/>
    </w:pPr>
    <w:rPr>
      <w:rFonts w:eastAsia="Times New Roman" w:cs="Times New Roman"/>
      <w:b/>
      <w:bCs/>
      <w:color w:val="545454"/>
      <w:sz w:val="16"/>
      <w:lang w:eastAsia="en-US"/>
    </w:rPr>
  </w:style>
  <w:style w:type="table" w:customStyle="1" w:styleId="SNTabel">
    <w:name w:val="SN_Tabel"/>
    <w:basedOn w:val="TableNormal"/>
    <w:uiPriority w:val="99"/>
    <w:qFormat/>
    <w:rsid w:val="00792445"/>
    <w:pPr>
      <w:spacing w:before="60" w:after="140" w:line="260" w:lineRule="atLeast"/>
    </w:pPr>
    <w:rPr>
      <w:rFonts w:ascii="Verdana" w:hAnsi="Verdana"/>
      <w:sz w:val="16"/>
      <w:szCs w:val="24"/>
      <w:lang w:val="nl-NL" w:eastAsia="nl-N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 w:type="paragraph" w:styleId="NormalWeb">
    <w:name w:val="Normal (Web)"/>
    <w:basedOn w:val="Normal"/>
    <w:rsid w:val="00792445"/>
    <w:pPr>
      <w:widowControl/>
      <w:spacing w:line="276" w:lineRule="auto"/>
    </w:pPr>
    <w:rPr>
      <w:rFonts w:ascii="Times New Roman" w:hAnsi="Times New Roman"/>
      <w:sz w:val="24"/>
    </w:rPr>
  </w:style>
  <w:style w:type="paragraph" w:styleId="ListParagraph">
    <w:name w:val="List Paragraph"/>
    <w:basedOn w:val="Normal"/>
    <w:uiPriority w:val="34"/>
    <w:qFormat/>
    <w:rsid w:val="00792445"/>
    <w:pPr>
      <w:widowControl/>
      <w:spacing w:line="276" w:lineRule="auto"/>
      <w:ind w:left="720"/>
      <w:contextualSpacing/>
    </w:pPr>
  </w:style>
  <w:style w:type="paragraph" w:customStyle="1" w:styleId="Kop3zondernummer">
    <w:name w:val="Kop 3 zonder nummer"/>
    <w:basedOn w:val="Heading3"/>
    <w:next w:val="Normal"/>
    <w:qFormat/>
    <w:rsid w:val="00792445"/>
    <w:pPr>
      <w:widowControl/>
      <w:numPr>
        <w:ilvl w:val="0"/>
        <w:numId w:val="0"/>
      </w:numPr>
      <w:spacing w:line="276" w:lineRule="auto"/>
    </w:pPr>
    <w:rPr>
      <w:sz w:val="20"/>
      <w:szCs w:val="20"/>
    </w:rPr>
  </w:style>
  <w:style w:type="paragraph" w:styleId="BalloonText">
    <w:name w:val="Balloon Text"/>
    <w:basedOn w:val="Normal"/>
    <w:link w:val="BalloonTextChar"/>
    <w:uiPriority w:val="99"/>
    <w:rsid w:val="00792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92445"/>
    <w:rPr>
      <w:rFonts w:ascii="Tahoma" w:eastAsiaTheme="minorEastAsia" w:hAnsi="Tahoma" w:cs="Tahoma"/>
      <w:sz w:val="16"/>
      <w:szCs w:val="16"/>
      <w:lang w:val="nl-NL" w:eastAsia="zh-CN"/>
    </w:rPr>
  </w:style>
  <w:style w:type="character" w:styleId="CommentReference">
    <w:name w:val="annotation reference"/>
    <w:basedOn w:val="DefaultParagraphFont"/>
    <w:semiHidden/>
    <w:unhideWhenUsed/>
    <w:rsid w:val="00792445"/>
    <w:rPr>
      <w:sz w:val="16"/>
      <w:szCs w:val="16"/>
    </w:rPr>
  </w:style>
  <w:style w:type="paragraph" w:styleId="CommentText">
    <w:name w:val="annotation text"/>
    <w:basedOn w:val="Normal"/>
    <w:link w:val="CommentTextChar"/>
    <w:semiHidden/>
    <w:unhideWhenUsed/>
    <w:rsid w:val="00792445"/>
    <w:pPr>
      <w:spacing w:line="240" w:lineRule="auto"/>
    </w:pPr>
    <w:rPr>
      <w:szCs w:val="20"/>
    </w:rPr>
  </w:style>
  <w:style w:type="character" w:customStyle="1" w:styleId="CommentTextChar">
    <w:name w:val="Comment Text Char"/>
    <w:basedOn w:val="DefaultParagraphFont"/>
    <w:link w:val="CommentText"/>
    <w:semiHidden/>
    <w:rsid w:val="00792445"/>
    <w:rPr>
      <w:rFonts w:ascii="Arial" w:eastAsiaTheme="minorEastAsia" w:hAnsi="Arial" w:cstheme="minorBidi"/>
      <w:lang w:val="nl-NL" w:eastAsia="zh-CN"/>
    </w:rPr>
  </w:style>
  <w:style w:type="paragraph" w:styleId="CommentSubject">
    <w:name w:val="annotation subject"/>
    <w:basedOn w:val="CommentText"/>
    <w:next w:val="CommentText"/>
    <w:link w:val="CommentSubjectChar"/>
    <w:semiHidden/>
    <w:unhideWhenUsed/>
    <w:rsid w:val="00792445"/>
    <w:rPr>
      <w:b/>
      <w:bCs/>
    </w:rPr>
  </w:style>
  <w:style w:type="character" w:customStyle="1" w:styleId="CommentSubjectChar">
    <w:name w:val="Comment Subject Char"/>
    <w:basedOn w:val="CommentTextChar"/>
    <w:link w:val="CommentSubject"/>
    <w:semiHidden/>
    <w:rsid w:val="00792445"/>
    <w:rPr>
      <w:rFonts w:ascii="Arial" w:eastAsiaTheme="minorEastAsia" w:hAnsi="Arial" w:cstheme="minorBidi"/>
      <w:b/>
      <w:bCs/>
      <w:lang w:val="nl-NL" w:eastAsia="zh-CN"/>
    </w:rPr>
  </w:style>
  <w:style w:type="paragraph" w:customStyle="1" w:styleId="SNOpsommingabckop2">
    <w:name w:val="SN_Opsomming abc_kop2"/>
    <w:basedOn w:val="Normal"/>
    <w:qFormat/>
    <w:rsid w:val="00792445"/>
    <w:pPr>
      <w:suppressAutoHyphens/>
    </w:pPr>
  </w:style>
  <w:style w:type="table" w:styleId="GridTable1Light-Accent3">
    <w:name w:val="Grid Table 1 Light Accent 3"/>
    <w:basedOn w:val="TableNormal"/>
    <w:uiPriority w:val="46"/>
    <w:rsid w:val="00792445"/>
    <w:pPr>
      <w:suppressAutoHyphens/>
      <w:spacing w:line="276"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9BBB59"/>
        </w:tcBorders>
      </w:tcPr>
    </w:tblStylePr>
    <w:tblStylePr w:type="lastRow">
      <w:rPr>
        <w:b/>
        <w:bCs/>
      </w:rPr>
      <w:tblPr/>
      <w:tcPr>
        <w:tcBorders>
          <w:top w:val="double" w:sz="2" w:space="0" w:color="9BBB5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496296">
      <w:bodyDiv w:val="1"/>
      <w:marLeft w:val="0"/>
      <w:marRight w:val="0"/>
      <w:marTop w:val="0"/>
      <w:marBottom w:val="0"/>
      <w:divBdr>
        <w:top w:val="none" w:sz="0" w:space="0" w:color="auto"/>
        <w:left w:val="none" w:sz="0" w:space="0" w:color="auto"/>
        <w:bottom w:val="none" w:sz="0" w:space="0" w:color="auto"/>
        <w:right w:val="none" w:sz="0" w:space="0" w:color="auto"/>
      </w:divBdr>
    </w:div>
    <w:div w:id="14237980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urfnet/Documents/Data/surfdrive-local/Lopende%20aanbestedingen/2022%20Aanbesteding%20hosting-beheer-doorontwikkeling%20SURFspot/3.%20Concept%20Overeenkomst/Bijlage%20D1%20SURF_beheerovereenkomst%20Magento%20-%20concep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661EE-6E42-0848-8026-311ECAA7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D1 SURF_beheerovereenkomst Magento - concept.dotm</Template>
  <TotalTime>0</TotalTime>
  <Pages>16</Pages>
  <Words>5316</Words>
  <Characters>27595</Characters>
  <Application>Microsoft Office Word</Application>
  <DocSecurity>0</DocSecurity>
  <Lines>919</Lines>
  <Paragraphs>476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2022-02-14T14:14:00Z</dcterms:created>
  <dcterms:modified xsi:type="dcterms:W3CDTF">2022-02-14T14:15:00Z</dcterms:modified>
</cp:coreProperties>
</file>