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6F349"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Opdrachtgever verwacht een Overeenkomst met een kundige Opdrachtnemer aan te gaan die Opdrachtgever bij de hand neemt tijdens de transitie en transformatie. Daarom is een gedegen plan van aanpak noodzakelijk. Opdrachtgever is op zoek naar een Opdrachtnemer die overtuigend verstand heeft van gevraagde transitie en transformatie.</w:t>
      </w:r>
    </w:p>
    <w:p w14:paraId="6F7017A6"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 xml:space="preserve">Doel van Opdrachtgever is om een Inschrijver te selecteren en te contracteren die het vraagstuk overziet en doorgrondt zodat een snel en kwalitatief een goede transitie, transformatie, implementatie kan plaatsvinden. </w:t>
      </w:r>
    </w:p>
    <w:p w14:paraId="3A483D3B" w14:textId="77777777" w:rsidR="00163A25" w:rsidRPr="00163A25" w:rsidRDefault="00163A25" w:rsidP="00163A25">
      <w:pPr>
        <w:pStyle w:val="Plattetekst"/>
        <w:rPr>
          <w:rFonts w:ascii="Calibri Light" w:hAnsi="Calibri Light" w:cs="Calibri Light"/>
        </w:rPr>
      </w:pPr>
    </w:p>
    <w:p w14:paraId="0061D914"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De transitie betreft een overname van de huidige situatie per 1 juli 2022, de transformatie is de overgang naar de moderne digitale gewenste omgeving vanaf circa 1 januari 2023.</w:t>
      </w:r>
    </w:p>
    <w:p w14:paraId="44D1832C" w14:textId="77777777" w:rsidR="00163A25" w:rsidRPr="00163A25" w:rsidRDefault="00163A25" w:rsidP="00163A25">
      <w:pPr>
        <w:pStyle w:val="Plattetekst"/>
        <w:rPr>
          <w:rFonts w:ascii="Calibri Light" w:hAnsi="Calibri Light" w:cs="Calibri Light"/>
        </w:rPr>
      </w:pPr>
    </w:p>
    <w:p w14:paraId="34A1FD96"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Inschrijver dient aan te tonen dat hij:</w:t>
      </w:r>
    </w:p>
    <w:p w14:paraId="458A3A1C"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w:t>
      </w:r>
      <w:r w:rsidRPr="00163A25">
        <w:rPr>
          <w:rFonts w:ascii="Calibri Light" w:hAnsi="Calibri Light" w:cs="Calibri Light"/>
        </w:rPr>
        <w:tab/>
        <w:t>een goede samenwerking zoekt met optimaal gebruik van kennis bij Opdrachtgever;</w:t>
      </w:r>
    </w:p>
    <w:p w14:paraId="62E41D1C"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w:t>
      </w:r>
      <w:r w:rsidRPr="00163A25">
        <w:rPr>
          <w:rFonts w:ascii="Calibri Light" w:hAnsi="Calibri Light" w:cs="Calibri Light"/>
        </w:rPr>
        <w:tab/>
        <w:t>risico’s beheerst;</w:t>
      </w:r>
    </w:p>
    <w:p w14:paraId="643DAC50"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w:t>
      </w:r>
      <w:r w:rsidRPr="00163A25">
        <w:rPr>
          <w:rFonts w:ascii="Calibri Light" w:hAnsi="Calibri Light" w:cs="Calibri Light"/>
        </w:rPr>
        <w:tab/>
        <w:t>verantwoordelijkheid neemt en Opdrachtgever bij de hand neemt;</w:t>
      </w:r>
    </w:p>
    <w:p w14:paraId="2D085D8B"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w:t>
      </w:r>
      <w:r w:rsidRPr="00163A25">
        <w:rPr>
          <w:rFonts w:ascii="Calibri Light" w:hAnsi="Calibri Light" w:cs="Calibri Light"/>
        </w:rPr>
        <w:tab/>
        <w:t>de mate waarin hij de dienstverlening middels eigen testen oplevert, alvorens deze ter acceptatie aan Opdrachtgever aan te bieden.</w:t>
      </w:r>
    </w:p>
    <w:p w14:paraId="34F9673A" w14:textId="77777777" w:rsidR="00163A25" w:rsidRPr="00163A25" w:rsidRDefault="00163A25" w:rsidP="00163A25">
      <w:pPr>
        <w:pStyle w:val="Plattetekst"/>
        <w:rPr>
          <w:rFonts w:ascii="Calibri Light" w:hAnsi="Calibri Light" w:cs="Calibri Light"/>
        </w:rPr>
      </w:pPr>
    </w:p>
    <w:p w14:paraId="5EF9EBB8"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 xml:space="preserve">De minimum uitgangspunten voor het opstellen van het plan zijn de voorwaarden uit het programma van eisen. </w:t>
      </w:r>
    </w:p>
    <w:p w14:paraId="34D4CEE8"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Een plan van aanpak dat niet voldoet aan de minimum eisen uit het programma van eisen wordt uitgesloten.</w:t>
      </w:r>
    </w:p>
    <w:p w14:paraId="631264AF" w14:textId="77777777" w:rsidR="00163A25" w:rsidRPr="00163A25" w:rsidRDefault="00163A25" w:rsidP="00163A25">
      <w:pPr>
        <w:pStyle w:val="Plattetekst"/>
        <w:rPr>
          <w:rFonts w:ascii="Calibri Light" w:hAnsi="Calibri Light" w:cs="Calibri Light"/>
        </w:rPr>
      </w:pPr>
    </w:p>
    <w:p w14:paraId="53AD7593"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De ingangsdatum voor het leveren van de diensten (‘go-live’) is zo kort mogelijk doch uiterlijk 3 maanden na opdrachtverstrekking. De inschrijver dient hiervoor een planning met activiteiten aan te leveren waarin ook de Opdrachtgever verantwoordelijkheden en activiteiten zijn aangegeven.</w:t>
      </w:r>
    </w:p>
    <w:p w14:paraId="408466BD" w14:textId="77777777" w:rsidR="00163A25" w:rsidRPr="00163A25" w:rsidRDefault="00163A25" w:rsidP="00163A25">
      <w:pPr>
        <w:pStyle w:val="Plattetekst"/>
        <w:rPr>
          <w:rFonts w:ascii="Calibri Light" w:hAnsi="Calibri Light" w:cs="Calibri Light"/>
        </w:rPr>
      </w:pPr>
    </w:p>
    <w:p w14:paraId="32662E70"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De werkzaamheden starten met een inventarisatie en vaststellen van de huidige omgeving.</w:t>
      </w:r>
    </w:p>
    <w:p w14:paraId="151046FF" w14:textId="77777777" w:rsidR="00163A25" w:rsidRPr="00163A25" w:rsidRDefault="00163A25" w:rsidP="00163A25">
      <w:pPr>
        <w:pStyle w:val="Plattetekst"/>
        <w:rPr>
          <w:rFonts w:ascii="Calibri Light" w:hAnsi="Calibri Light" w:cs="Calibri Light"/>
        </w:rPr>
      </w:pPr>
    </w:p>
    <w:p w14:paraId="2C8062FB"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Opdrachtnemer verzorgt de migratie van de huidige situatie naar de nieuwe situatie en ontzorgt Opdrachtgever hierbij zo veel mogelijk. Kengetallen van de huidige situatie zijn opgenomen in Bijlage 15.</w:t>
      </w:r>
    </w:p>
    <w:p w14:paraId="5461EF74" w14:textId="77777777" w:rsidR="00163A25" w:rsidRPr="00163A25" w:rsidRDefault="00163A25" w:rsidP="00163A25">
      <w:pPr>
        <w:pStyle w:val="Plattetekst"/>
        <w:rPr>
          <w:rFonts w:ascii="Calibri Light" w:hAnsi="Calibri Light" w:cs="Calibri Light"/>
        </w:rPr>
      </w:pPr>
    </w:p>
    <w:p w14:paraId="4C2C1ECA"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Voor zover mogelijk worden zaken bezien vanuit een gebruiker gehandhaafd, minimaal zijn/haar opgeslagen bestanden, contacten, mails, Outlook mappen en Outlook geschiedenis, etc.</w:t>
      </w:r>
    </w:p>
    <w:p w14:paraId="53A60991" w14:textId="77777777" w:rsidR="00163A25" w:rsidRPr="00163A25" w:rsidRDefault="00163A25" w:rsidP="00163A25">
      <w:pPr>
        <w:pStyle w:val="Plattetekst"/>
        <w:rPr>
          <w:rFonts w:ascii="Calibri Light" w:hAnsi="Calibri Light" w:cs="Calibri Light"/>
        </w:rPr>
      </w:pPr>
    </w:p>
    <w:p w14:paraId="23C9E5E1"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De gegevens in de huidige archief data moeten worden overgenomen.</w:t>
      </w:r>
    </w:p>
    <w:p w14:paraId="1384B94A" w14:textId="77777777" w:rsidR="00163A25" w:rsidRPr="00163A25" w:rsidRDefault="00163A25" w:rsidP="00163A25">
      <w:pPr>
        <w:pStyle w:val="Plattetekst"/>
        <w:rPr>
          <w:rFonts w:ascii="Calibri Light" w:hAnsi="Calibri Light" w:cs="Calibri Light"/>
        </w:rPr>
      </w:pPr>
    </w:p>
    <w:p w14:paraId="65C50979"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Opdrachtnemer dient 4 beheerders van Opdrachtgever afdoende instructie te geven zodat zij de eerstelijns functie kunnen invullen bij eventuele vragen of problemen.</w:t>
      </w:r>
    </w:p>
    <w:p w14:paraId="53094CA2" w14:textId="77777777" w:rsidR="00163A25" w:rsidRPr="00163A25" w:rsidRDefault="00163A25" w:rsidP="00163A25">
      <w:pPr>
        <w:pStyle w:val="Plattetekst"/>
        <w:rPr>
          <w:rFonts w:ascii="Calibri Light" w:hAnsi="Calibri Light" w:cs="Calibri Light"/>
        </w:rPr>
      </w:pPr>
    </w:p>
    <w:p w14:paraId="26CDCF59"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 xml:space="preserve">Deelnemer levert bij zijn Inschrijving een concept plan van aanpak aan voor de Transitie, Transformatie en Implementatie van de huidige situatie naar de toekomstige situatie. Met de uiteindelijke Opdrachtnemer zal dit concept worden gefinaliseerd. </w:t>
      </w:r>
    </w:p>
    <w:p w14:paraId="409863C5" w14:textId="77777777" w:rsidR="00163A25" w:rsidRPr="00163A25" w:rsidRDefault="00163A25" w:rsidP="00163A25">
      <w:pPr>
        <w:pStyle w:val="Plattetekst"/>
        <w:rPr>
          <w:rFonts w:ascii="Calibri Light" w:hAnsi="Calibri Light" w:cs="Calibri Light"/>
        </w:rPr>
      </w:pPr>
    </w:p>
    <w:p w14:paraId="31385F9F"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Inschrijver garandeert dat uiterlijk drie weken na ondertekening van de Overeenkomst zal gebeuren.</w:t>
      </w:r>
    </w:p>
    <w:p w14:paraId="5AB9358B" w14:textId="77777777" w:rsidR="00163A25" w:rsidRPr="00163A25" w:rsidRDefault="00163A25" w:rsidP="00163A25">
      <w:pPr>
        <w:pStyle w:val="Plattetekst"/>
        <w:rPr>
          <w:rFonts w:ascii="Calibri Light" w:hAnsi="Calibri Light" w:cs="Calibri Light"/>
        </w:rPr>
      </w:pPr>
    </w:p>
    <w:p w14:paraId="0E480D16"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 xml:space="preserve">Voor het project stelt de Opdrachtnemer een projectmanager aan welke zorgdraagt voor alle benodigde werkzaamheden, contacten tussen partijen coördineert en aanwezig is op de benodigde periodieke overleggen op locatie van de Opdrachtgever. </w:t>
      </w:r>
    </w:p>
    <w:p w14:paraId="7D2AB491" w14:textId="77777777" w:rsidR="00163A25" w:rsidRPr="00163A25" w:rsidRDefault="00163A25" w:rsidP="00163A25">
      <w:pPr>
        <w:pStyle w:val="Plattetekst"/>
        <w:rPr>
          <w:rFonts w:ascii="Calibri Light" w:hAnsi="Calibri Light" w:cs="Calibri Light"/>
        </w:rPr>
      </w:pPr>
    </w:p>
    <w:p w14:paraId="12FBBD10" w14:textId="77777777" w:rsidR="00163A25" w:rsidRDefault="00163A25" w:rsidP="00163A25">
      <w:pPr>
        <w:pStyle w:val="Plattetekst"/>
        <w:rPr>
          <w:rFonts w:ascii="Calibri Light" w:hAnsi="Calibri Light" w:cs="Calibri Light"/>
        </w:rPr>
      </w:pPr>
    </w:p>
    <w:p w14:paraId="6A5E2BFD" w14:textId="1E4332AC" w:rsidR="00163A25" w:rsidRPr="00163A25" w:rsidRDefault="00163A25" w:rsidP="00163A25">
      <w:pPr>
        <w:pStyle w:val="Plattetekst"/>
        <w:rPr>
          <w:rFonts w:ascii="Calibri Light" w:hAnsi="Calibri Light" w:cs="Calibri Light"/>
        </w:rPr>
      </w:pPr>
      <w:r w:rsidRPr="00163A25">
        <w:rPr>
          <w:rFonts w:ascii="Calibri Light" w:hAnsi="Calibri Light" w:cs="Calibri Light"/>
        </w:rPr>
        <w:lastRenderedPageBreak/>
        <w:t>De projectbegeleiding bestaat uit een verantwoordelijke deskundige die de Nederlandse taal machtig is en in staat is om in voldoende mate te communiceren met derdelijns specialisten.</w:t>
      </w:r>
    </w:p>
    <w:p w14:paraId="39CA78EE" w14:textId="77777777" w:rsidR="00163A25" w:rsidRPr="00163A25" w:rsidRDefault="00163A25" w:rsidP="00163A25">
      <w:pPr>
        <w:pStyle w:val="Plattetekst"/>
        <w:rPr>
          <w:rFonts w:ascii="Calibri Light" w:hAnsi="Calibri Light" w:cs="Calibri Light"/>
        </w:rPr>
      </w:pPr>
    </w:p>
    <w:p w14:paraId="278E0B25" w14:textId="77777777" w:rsidR="00163A25" w:rsidRPr="00163A25" w:rsidRDefault="00163A25" w:rsidP="00163A25">
      <w:pPr>
        <w:pStyle w:val="Plattetekst"/>
        <w:rPr>
          <w:rFonts w:ascii="Calibri Light" w:hAnsi="Calibri Light" w:cs="Calibri Light"/>
        </w:rPr>
      </w:pPr>
      <w:r w:rsidRPr="00163A25">
        <w:rPr>
          <w:rFonts w:ascii="Calibri Light" w:hAnsi="Calibri Light" w:cs="Calibri Light"/>
        </w:rPr>
        <w:t>Opdrachtnemer wordt pas decharge verleend nadat alle restpunten uit de acceptatietesten zijn opgelost en door Opdrachtgever zijn geaccepteerd.</w:t>
      </w:r>
    </w:p>
    <w:p w14:paraId="0F4E4543" w14:textId="77777777" w:rsidR="00163A25" w:rsidRPr="00163A25" w:rsidRDefault="00163A25" w:rsidP="00163A25">
      <w:pPr>
        <w:pStyle w:val="Plattetekst"/>
        <w:rPr>
          <w:rFonts w:ascii="Calibri Light" w:hAnsi="Calibri Light" w:cs="Calibri Light"/>
        </w:rPr>
      </w:pPr>
    </w:p>
    <w:p w14:paraId="6E450D0B" w14:textId="48C3E55E" w:rsidR="00A54186" w:rsidRPr="00A54186" w:rsidRDefault="00163A25" w:rsidP="00163A25">
      <w:pPr>
        <w:pStyle w:val="Plattetekst"/>
        <w:rPr>
          <w:rFonts w:ascii="Calibri Light" w:hAnsi="Calibri Light" w:cs="Calibri Light"/>
        </w:rPr>
      </w:pPr>
      <w:r w:rsidRPr="00163A25">
        <w:rPr>
          <w:rFonts w:ascii="Calibri Light" w:hAnsi="Calibri Light" w:cs="Calibri Light"/>
        </w:rPr>
        <w:t>Het plan van aanpak bestaat uit 2 onderdelen.  Het eerste onderdeel betreft de transitie (het overnemen van huidige situatie. Het tweede onderdeel de transformatie (de overgang naar de nieuwe digitale werkplek).</w:t>
      </w:r>
      <w:r w:rsidR="00A54186" w:rsidRPr="00A54186">
        <w:rPr>
          <w:rFonts w:ascii="Calibri Light" w:hAnsi="Calibri Light" w:cs="Calibri Light"/>
        </w:rPr>
        <w:t xml:space="preserve">Inschrijver beschrijft op maximaal 10 A4-tjes enkelzijdig, lettertype Calibri Light 10, de door haar aangeboden meerwaarde in het kader van de transitie en transformatie in een plan van aanpak, zoals zal worden uitgevoerd bij de Opdrachtgever. </w:t>
      </w:r>
    </w:p>
    <w:p w14:paraId="6A1262F1" w14:textId="77777777" w:rsidR="00A54186" w:rsidRPr="00A54186" w:rsidRDefault="00A54186" w:rsidP="00A54186">
      <w:pPr>
        <w:rPr>
          <w:rFonts w:ascii="Calibri Light" w:hAnsi="Calibri Light" w:cs="Calibri Light"/>
          <w:color w:val="000000" w:themeColor="text1"/>
          <w:sz w:val="20"/>
          <w:szCs w:val="20"/>
          <w:lang w:val="nl-NL"/>
        </w:rPr>
      </w:pPr>
    </w:p>
    <w:p w14:paraId="5E6AB2CE" w14:textId="77777777" w:rsidR="00A54186" w:rsidRPr="00A54186" w:rsidRDefault="00A54186" w:rsidP="00A54186">
      <w:p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Inschrijver besteedt in ieder geval aandacht aan:</w:t>
      </w:r>
    </w:p>
    <w:p w14:paraId="3E5A8152"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Welke aanpak stelt Inschrijver voor om de data te halen;</w:t>
      </w:r>
    </w:p>
    <w:p w14:paraId="312003A0"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fasering met resultaten en herleidbare producten per stap, randvoorwaarden, beslismomenten, doorlooptijden en (week) planning, samenwerking met Opdrachtgever en rolverdeling;</w:t>
      </w:r>
    </w:p>
    <w:p w14:paraId="3437ECFD"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per fase wat de inzet is van Opdrachtnemer en welke inzet is vereist van Opdrachtgever en kerngebruikers;</w:t>
      </w:r>
    </w:p>
    <w:p w14:paraId="608B73E9"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rPr>
      </w:pPr>
      <w:r w:rsidRPr="00A54186">
        <w:rPr>
          <w:rFonts w:ascii="Calibri Light" w:hAnsi="Calibri Light" w:cs="Calibri Light"/>
          <w:color w:val="000000" w:themeColor="text1"/>
          <w:sz w:val="20"/>
          <w:szCs w:val="20"/>
        </w:rPr>
        <w:t xml:space="preserve">de </w:t>
      </w:r>
      <w:proofErr w:type="spellStart"/>
      <w:r w:rsidRPr="00A54186">
        <w:rPr>
          <w:rFonts w:ascii="Calibri Light" w:hAnsi="Calibri Light" w:cs="Calibri Light"/>
          <w:color w:val="000000" w:themeColor="text1"/>
          <w:sz w:val="20"/>
          <w:szCs w:val="20"/>
        </w:rPr>
        <w:t>wijze</w:t>
      </w:r>
      <w:proofErr w:type="spellEnd"/>
      <w:r w:rsidRPr="00A54186">
        <w:rPr>
          <w:rFonts w:ascii="Calibri Light" w:hAnsi="Calibri Light" w:cs="Calibri Light"/>
          <w:color w:val="000000" w:themeColor="text1"/>
          <w:sz w:val="20"/>
          <w:szCs w:val="20"/>
        </w:rPr>
        <w:t xml:space="preserve"> van </w:t>
      </w:r>
      <w:proofErr w:type="spellStart"/>
      <w:r w:rsidRPr="00A54186">
        <w:rPr>
          <w:rFonts w:ascii="Calibri Light" w:hAnsi="Calibri Light" w:cs="Calibri Light"/>
          <w:color w:val="000000" w:themeColor="text1"/>
          <w:sz w:val="20"/>
          <w:szCs w:val="20"/>
        </w:rPr>
        <w:t>testen</w:t>
      </w:r>
      <w:proofErr w:type="spellEnd"/>
      <w:r w:rsidRPr="00A54186">
        <w:rPr>
          <w:rFonts w:ascii="Calibri Light" w:hAnsi="Calibri Light" w:cs="Calibri Light"/>
          <w:color w:val="000000" w:themeColor="text1"/>
          <w:sz w:val="20"/>
          <w:szCs w:val="20"/>
        </w:rPr>
        <w:t>;</w:t>
      </w:r>
    </w:p>
    <w:p w14:paraId="60EA8EDB"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de inrichting van projectorganisatie en wijze van communicatie en escalatielijn;</w:t>
      </w:r>
    </w:p>
    <w:p w14:paraId="21773FE7"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hoe de voortgang gerapporteerd en gecommuniceerd wordt;</w:t>
      </w:r>
    </w:p>
    <w:p w14:paraId="76DB3A4F"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hoe met issues wordt omgegaan en hoe de escalatie procedure in werk gaat;</w:t>
      </w:r>
    </w:p>
    <w:p w14:paraId="5358EE25"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op welke wijze Inschrijver kwaliteit borgt;</w:t>
      </w:r>
    </w:p>
    <w:p w14:paraId="15B4EE9D"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rPr>
      </w:pPr>
      <w:proofErr w:type="spellStart"/>
      <w:r w:rsidRPr="00A54186">
        <w:rPr>
          <w:rFonts w:ascii="Calibri Light" w:hAnsi="Calibri Light" w:cs="Calibri Light"/>
          <w:color w:val="000000" w:themeColor="text1"/>
          <w:sz w:val="20"/>
          <w:szCs w:val="20"/>
        </w:rPr>
        <w:t>welke</w:t>
      </w:r>
      <w:proofErr w:type="spellEnd"/>
      <w:r w:rsidRPr="00A54186">
        <w:rPr>
          <w:rFonts w:ascii="Calibri Light" w:hAnsi="Calibri Light" w:cs="Calibri Light"/>
          <w:color w:val="000000" w:themeColor="text1"/>
          <w:sz w:val="20"/>
          <w:szCs w:val="20"/>
        </w:rPr>
        <w:t xml:space="preserve"> </w:t>
      </w:r>
      <w:proofErr w:type="spellStart"/>
      <w:r w:rsidRPr="00A54186">
        <w:rPr>
          <w:rFonts w:ascii="Calibri Light" w:hAnsi="Calibri Light" w:cs="Calibri Light"/>
          <w:color w:val="000000" w:themeColor="text1"/>
          <w:sz w:val="20"/>
          <w:szCs w:val="20"/>
        </w:rPr>
        <w:t>terugvalopti</w:t>
      </w:r>
      <w:bookmarkStart w:id="0" w:name="_GoBack"/>
      <w:bookmarkEnd w:id="0"/>
      <w:r w:rsidRPr="00A54186">
        <w:rPr>
          <w:rFonts w:ascii="Calibri Light" w:hAnsi="Calibri Light" w:cs="Calibri Light"/>
          <w:color w:val="000000" w:themeColor="text1"/>
          <w:sz w:val="20"/>
          <w:szCs w:val="20"/>
        </w:rPr>
        <w:t>es</w:t>
      </w:r>
      <w:proofErr w:type="spellEnd"/>
      <w:r w:rsidRPr="00A54186">
        <w:rPr>
          <w:rFonts w:ascii="Calibri Light" w:hAnsi="Calibri Light" w:cs="Calibri Light"/>
          <w:color w:val="000000" w:themeColor="text1"/>
          <w:sz w:val="20"/>
          <w:szCs w:val="20"/>
        </w:rPr>
        <w:t xml:space="preserve"> </w:t>
      </w:r>
      <w:proofErr w:type="spellStart"/>
      <w:r w:rsidRPr="00A54186">
        <w:rPr>
          <w:rFonts w:ascii="Calibri Light" w:hAnsi="Calibri Light" w:cs="Calibri Light"/>
          <w:color w:val="000000" w:themeColor="text1"/>
          <w:sz w:val="20"/>
          <w:szCs w:val="20"/>
        </w:rPr>
        <w:t>er</w:t>
      </w:r>
      <w:proofErr w:type="spellEnd"/>
      <w:r w:rsidRPr="00A54186">
        <w:rPr>
          <w:rFonts w:ascii="Calibri Light" w:hAnsi="Calibri Light" w:cs="Calibri Light"/>
          <w:color w:val="000000" w:themeColor="text1"/>
          <w:sz w:val="20"/>
          <w:szCs w:val="20"/>
        </w:rPr>
        <w:t xml:space="preserve"> </w:t>
      </w:r>
      <w:proofErr w:type="spellStart"/>
      <w:r w:rsidRPr="00A54186">
        <w:rPr>
          <w:rFonts w:ascii="Calibri Light" w:hAnsi="Calibri Light" w:cs="Calibri Light"/>
          <w:color w:val="000000" w:themeColor="text1"/>
          <w:sz w:val="20"/>
          <w:szCs w:val="20"/>
        </w:rPr>
        <w:t>zijn</w:t>
      </w:r>
      <w:proofErr w:type="spellEnd"/>
      <w:r w:rsidRPr="00A54186">
        <w:rPr>
          <w:rFonts w:ascii="Calibri Light" w:hAnsi="Calibri Light" w:cs="Calibri Light"/>
          <w:color w:val="000000" w:themeColor="text1"/>
          <w:sz w:val="20"/>
          <w:szCs w:val="20"/>
        </w:rPr>
        <w:t>;</w:t>
      </w:r>
    </w:p>
    <w:p w14:paraId="5932C976"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een risicoanalyse waarin Inschrijver specifieke risico’s adresseert met kans en impact en op welke wijze u deze risico’s mitigeert in uw aanpak;</w:t>
      </w:r>
    </w:p>
    <w:p w14:paraId="0C679833" w14:textId="77777777" w:rsidR="00A54186" w:rsidRPr="00A54186" w:rsidRDefault="00A54186" w:rsidP="00A54186">
      <w:pPr>
        <w:pStyle w:val="Lijstalinea"/>
        <w:numPr>
          <w:ilvl w:val="0"/>
          <w:numId w:val="11"/>
        </w:numPr>
        <w:rPr>
          <w:rFonts w:ascii="Calibri Light" w:hAnsi="Calibri Light" w:cs="Calibri Light"/>
          <w:color w:val="000000" w:themeColor="text1"/>
          <w:sz w:val="20"/>
          <w:szCs w:val="20"/>
          <w:lang w:val="nl-NL"/>
        </w:rPr>
      </w:pPr>
      <w:r w:rsidRPr="00A54186">
        <w:rPr>
          <w:rFonts w:ascii="Calibri Light" w:hAnsi="Calibri Light" w:cs="Calibri Light"/>
          <w:color w:val="000000" w:themeColor="text1"/>
          <w:sz w:val="20"/>
          <w:szCs w:val="20"/>
          <w:lang w:val="nl-NL"/>
        </w:rPr>
        <w:t>hoe u Adoptie, training en instructie verzorgt. Doel hiervan is om medewerkers op de hoogte te stellen en vertrouwd te maken met de veranderingen binnen hun werkplek, om de nieuwe mogelijkheden die de werkplek biedt inzichtelijk te maken en om in de eerste maanden van gebruik zo min mogelijk vragen van medewerkers te krijgen over werking of gebruik.</w:t>
      </w:r>
    </w:p>
    <w:p w14:paraId="37963B5C" w14:textId="7BA190C3" w:rsidR="007C763F" w:rsidRDefault="007C763F" w:rsidP="00D57E46">
      <w:pPr>
        <w:pStyle w:val="Plattetekst"/>
        <w:kinsoku w:val="0"/>
        <w:overflowPunct w:val="0"/>
        <w:spacing w:before="8"/>
        <w:rPr>
          <w:vertAlign w:val="subscript"/>
        </w:rPr>
      </w:pPr>
    </w:p>
    <w:p w14:paraId="6076DC80" w14:textId="5E90DAB7" w:rsidR="00D731C2" w:rsidRPr="002B0CA7" w:rsidRDefault="000E4A91" w:rsidP="00163A25">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3E1E5E76" w14:textId="7DD245F2" w:rsidR="00D731C2" w:rsidRPr="000E4A91" w:rsidRDefault="00EE6855" w:rsidP="00163A25">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3052ACD" w14:textId="3D58BA9F" w:rsidR="00EE6855" w:rsidRPr="00163A25" w:rsidRDefault="00163A25" w:rsidP="00EE6855">
                          <w:pPr>
                            <w:rPr>
                              <w:rFonts w:ascii="Calibri Light" w:hAnsi="Calibri Light" w:cs="Calibri Light"/>
                              <w:lang w:val="nl-NL"/>
                            </w:rPr>
                          </w:pPr>
                          <w:r w:rsidRPr="00163A25">
                            <w:rPr>
                              <w:rFonts w:ascii="Calibri Light" w:hAnsi="Calibri Light" w:cs="Calibri Light"/>
                              <w:color w:val="FFFFFF" w:themeColor="background1"/>
                              <w:sz w:val="20"/>
                              <w:lang w:val="nl-NL"/>
                            </w:rPr>
                            <w:t>Cloud hosting</w:t>
                          </w:r>
                          <w:r w:rsidR="007C763F" w:rsidRPr="00163A25">
                            <w:rPr>
                              <w:rFonts w:ascii="Calibri Light" w:hAnsi="Calibri Light" w:cs="Calibri Light"/>
                              <w:color w:val="FFFFFF" w:themeColor="background1"/>
                              <w:sz w:val="20"/>
                              <w:lang w:val="nl-NL"/>
                            </w:rPr>
                            <w:t xml:space="preserve"> Ergon</w:t>
                          </w:r>
                          <w:r w:rsidR="00EE6855" w:rsidRPr="00163A25">
                            <w:rPr>
                              <w:rFonts w:ascii="Calibri Light" w:hAnsi="Calibri Light" w:cs="Calibri Light"/>
                              <w:color w:val="FFFFFF" w:themeColor="background1"/>
                              <w:sz w:val="20"/>
                              <w:lang w:val="nl-NL"/>
                            </w:rPr>
                            <w:t xml:space="preserve"> 202</w:t>
                          </w:r>
                          <w:r w:rsidR="007C763F" w:rsidRPr="00163A25">
                            <w:rPr>
                              <w:rFonts w:ascii="Calibri Light" w:hAnsi="Calibri Light" w:cs="Calibri Light"/>
                              <w:color w:val="FFFFFF" w:themeColor="background1"/>
                              <w:sz w:val="20"/>
                              <w:lang w:val="nl-NL"/>
                            </w:rPr>
                            <w:t>2</w:t>
                          </w:r>
                          <w:r w:rsidR="00EE6855" w:rsidRPr="00163A25">
                            <w:rPr>
                              <w:rFonts w:ascii="Calibri Light" w:hAnsi="Calibri Light" w:cs="Calibri Light"/>
                              <w:color w:val="FFFFFF" w:themeColor="background1"/>
                              <w:sz w:val="20"/>
                              <w:lang w:val="nl-NL"/>
                            </w:rPr>
                            <w:t>-0</w:t>
                          </w:r>
                          <w:r w:rsidRPr="00163A25">
                            <w:rPr>
                              <w:rFonts w:ascii="Calibri Light" w:hAnsi="Calibri Light" w:cs="Calibri Light"/>
                              <w:color w:val="FFFFFF" w:themeColor="background1"/>
                              <w:sz w:val="20"/>
                              <w:lang w:val="nl-NL"/>
                            </w:rPr>
                            <w:t>15</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3052ACD" w14:textId="3D58BA9F" w:rsidR="00EE6855" w:rsidRPr="00163A25" w:rsidRDefault="00163A25" w:rsidP="00EE6855">
                    <w:pPr>
                      <w:rPr>
                        <w:rFonts w:ascii="Calibri Light" w:hAnsi="Calibri Light" w:cs="Calibri Light"/>
                        <w:lang w:val="nl-NL"/>
                      </w:rPr>
                    </w:pPr>
                    <w:r w:rsidRPr="00163A25">
                      <w:rPr>
                        <w:rFonts w:ascii="Calibri Light" w:hAnsi="Calibri Light" w:cs="Calibri Light"/>
                        <w:color w:val="FFFFFF" w:themeColor="background1"/>
                        <w:sz w:val="20"/>
                        <w:lang w:val="nl-NL"/>
                      </w:rPr>
                      <w:t>Cloud hosting</w:t>
                    </w:r>
                    <w:r w:rsidR="007C763F" w:rsidRPr="00163A25">
                      <w:rPr>
                        <w:rFonts w:ascii="Calibri Light" w:hAnsi="Calibri Light" w:cs="Calibri Light"/>
                        <w:color w:val="FFFFFF" w:themeColor="background1"/>
                        <w:sz w:val="20"/>
                        <w:lang w:val="nl-NL"/>
                      </w:rPr>
                      <w:t xml:space="preserve"> Ergon</w:t>
                    </w:r>
                    <w:r w:rsidR="00EE6855" w:rsidRPr="00163A25">
                      <w:rPr>
                        <w:rFonts w:ascii="Calibri Light" w:hAnsi="Calibri Light" w:cs="Calibri Light"/>
                        <w:color w:val="FFFFFF" w:themeColor="background1"/>
                        <w:sz w:val="20"/>
                        <w:lang w:val="nl-NL"/>
                      </w:rPr>
                      <w:t xml:space="preserve"> 202</w:t>
                    </w:r>
                    <w:r w:rsidR="007C763F" w:rsidRPr="00163A25">
                      <w:rPr>
                        <w:rFonts w:ascii="Calibri Light" w:hAnsi="Calibri Light" w:cs="Calibri Light"/>
                        <w:color w:val="FFFFFF" w:themeColor="background1"/>
                        <w:sz w:val="20"/>
                        <w:lang w:val="nl-NL"/>
                      </w:rPr>
                      <w:t>2</w:t>
                    </w:r>
                    <w:r w:rsidR="00EE6855" w:rsidRPr="00163A25">
                      <w:rPr>
                        <w:rFonts w:ascii="Calibri Light" w:hAnsi="Calibri Light" w:cs="Calibri Light"/>
                        <w:color w:val="FFFFFF" w:themeColor="background1"/>
                        <w:sz w:val="20"/>
                        <w:lang w:val="nl-NL"/>
                      </w:rPr>
                      <w:t>-0</w:t>
                    </w:r>
                    <w:r w:rsidRPr="00163A25">
                      <w:rPr>
                        <w:rFonts w:ascii="Calibri Light" w:hAnsi="Calibri Light" w:cs="Calibri Light"/>
                        <w:color w:val="FFFFFF" w:themeColor="background1"/>
                        <w:sz w:val="20"/>
                        <w:lang w:val="nl-NL"/>
                      </w:rPr>
                      <w:t>15</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2FC5ED0D"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7707FA">
                            <w:rPr>
                              <w:rFonts w:ascii="Verdana" w:hAnsi="Verdana"/>
                              <w:color w:val="252C5F"/>
                              <w:sz w:val="28"/>
                              <w:szCs w:val="28"/>
                              <w:lang w:val="nl-NL"/>
                            </w:rPr>
                            <w:t>7</w:t>
                          </w:r>
                          <w:r w:rsidRPr="009321BE">
                            <w:rPr>
                              <w:rFonts w:ascii="Verdana" w:hAnsi="Verdana"/>
                              <w:color w:val="252C5F"/>
                              <w:sz w:val="28"/>
                              <w:szCs w:val="28"/>
                              <w:lang w:val="nl-NL"/>
                            </w:rPr>
                            <w:t xml:space="preserve"> | </w:t>
                          </w:r>
                          <w:r w:rsidR="00E94BEC">
                            <w:rPr>
                              <w:rFonts w:ascii="Verdana" w:hAnsi="Verdana"/>
                              <w:color w:val="252C5F"/>
                              <w:sz w:val="28"/>
                              <w:szCs w:val="28"/>
                              <w:lang w:val="nl-NL"/>
                            </w:rPr>
                            <w:t>Transitie-en transformatieplan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2FC5ED0D"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7707FA">
                      <w:rPr>
                        <w:rFonts w:ascii="Verdana" w:hAnsi="Verdana"/>
                        <w:color w:val="252C5F"/>
                        <w:sz w:val="28"/>
                        <w:szCs w:val="28"/>
                        <w:lang w:val="nl-NL"/>
                      </w:rPr>
                      <w:t>7</w:t>
                    </w:r>
                    <w:r w:rsidRPr="009321BE">
                      <w:rPr>
                        <w:rFonts w:ascii="Verdana" w:hAnsi="Verdana"/>
                        <w:color w:val="252C5F"/>
                        <w:sz w:val="28"/>
                        <w:szCs w:val="28"/>
                        <w:lang w:val="nl-NL"/>
                      </w:rPr>
                      <w:t xml:space="preserve"> | </w:t>
                    </w:r>
                    <w:r w:rsidR="00E94BEC">
                      <w:rPr>
                        <w:rFonts w:ascii="Verdana" w:hAnsi="Verdana"/>
                        <w:color w:val="252C5F"/>
                        <w:sz w:val="28"/>
                        <w:szCs w:val="28"/>
                        <w:lang w:val="nl-NL"/>
                      </w:rPr>
                      <w:t>Transitie-en transformatieplan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3EC096A2" w:rsidR="00C023A6" w:rsidRPr="00C023A6" w:rsidRDefault="00EE6855">
                          <w:pPr>
                            <w:rPr>
                              <w:rFonts w:ascii="Verdana" w:hAnsi="Verdana"/>
                              <w:lang w:val="nl-NL"/>
                            </w:rPr>
                          </w:pPr>
                          <w:r>
                            <w:rPr>
                              <w:rFonts w:ascii="Verdana" w:hAnsi="Verdana"/>
                              <w:noProof/>
                              <w:lang w:val="nl-NL"/>
                            </w:rPr>
                            <w:t xml:space="preserve">             </w:t>
                          </w:r>
                          <w:r>
                            <w:rPr>
                              <w:noProof/>
                            </w:rPr>
                            <w:drawing>
                              <wp:inline distT="0" distB="0" distL="0" distR="0" wp14:anchorId="68378534" wp14:editId="34FE0F35">
                                <wp:extent cx="748030" cy="748030"/>
                                <wp:effectExtent l="0" t="0" r="0" b="0"/>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3EC096A2" w:rsidR="00C023A6" w:rsidRPr="00C023A6" w:rsidRDefault="00EE6855">
                    <w:pPr>
                      <w:rPr>
                        <w:rFonts w:ascii="Verdana" w:hAnsi="Verdana"/>
                        <w:lang w:val="nl-NL"/>
                      </w:rPr>
                    </w:pPr>
                    <w:r>
                      <w:rPr>
                        <w:rFonts w:ascii="Verdana" w:hAnsi="Verdana"/>
                        <w:noProof/>
                        <w:lang w:val="nl-NL"/>
                      </w:rPr>
                      <w:t xml:space="preserve">             </w:t>
                    </w:r>
                    <w:r>
                      <w:rPr>
                        <w:noProof/>
                      </w:rPr>
                      <w:drawing>
                        <wp:inline distT="0" distB="0" distL="0" distR="0" wp14:anchorId="68378534" wp14:editId="34FE0F35">
                          <wp:extent cx="748030" cy="748030"/>
                          <wp:effectExtent l="0" t="0" r="0" b="0"/>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5pt;height:5.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8875FB"/>
    <w:multiLevelType w:val="hybridMultilevel"/>
    <w:tmpl w:val="BB3EE16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2230BE"/>
    <w:multiLevelType w:val="hybridMultilevel"/>
    <w:tmpl w:val="34BC6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4"/>
  </w:num>
  <w:num w:numId="5">
    <w:abstractNumId w:val="0"/>
  </w:num>
  <w:num w:numId="6">
    <w:abstractNumId w:val="2"/>
  </w:num>
  <w:num w:numId="7">
    <w:abstractNumId w:val="3"/>
  </w:num>
  <w:num w:numId="8">
    <w:abstractNumId w:val="9"/>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3C5"/>
    <w:rsid w:val="000366B2"/>
    <w:rsid w:val="00046868"/>
    <w:rsid w:val="00056E94"/>
    <w:rsid w:val="00072525"/>
    <w:rsid w:val="000C2E3F"/>
    <w:rsid w:val="000E4A91"/>
    <w:rsid w:val="00101155"/>
    <w:rsid w:val="00163A25"/>
    <w:rsid w:val="00182C5A"/>
    <w:rsid w:val="001A579C"/>
    <w:rsid w:val="002976B2"/>
    <w:rsid w:val="002B0CA7"/>
    <w:rsid w:val="002B6558"/>
    <w:rsid w:val="0030466A"/>
    <w:rsid w:val="003C4890"/>
    <w:rsid w:val="003E67DB"/>
    <w:rsid w:val="00410215"/>
    <w:rsid w:val="00493F8D"/>
    <w:rsid w:val="00537B11"/>
    <w:rsid w:val="005664E0"/>
    <w:rsid w:val="00567705"/>
    <w:rsid w:val="0059242D"/>
    <w:rsid w:val="00631D24"/>
    <w:rsid w:val="006409B8"/>
    <w:rsid w:val="0064128C"/>
    <w:rsid w:val="00657E4F"/>
    <w:rsid w:val="006C3BBE"/>
    <w:rsid w:val="00710D8E"/>
    <w:rsid w:val="0072527C"/>
    <w:rsid w:val="007707FA"/>
    <w:rsid w:val="007822F0"/>
    <w:rsid w:val="007C763F"/>
    <w:rsid w:val="008115A6"/>
    <w:rsid w:val="00822518"/>
    <w:rsid w:val="008607EE"/>
    <w:rsid w:val="00862269"/>
    <w:rsid w:val="008B03B9"/>
    <w:rsid w:val="009321BE"/>
    <w:rsid w:val="00952879"/>
    <w:rsid w:val="009627A9"/>
    <w:rsid w:val="009C3C5B"/>
    <w:rsid w:val="00A54186"/>
    <w:rsid w:val="00AB72AC"/>
    <w:rsid w:val="00C023A6"/>
    <w:rsid w:val="00CA5F26"/>
    <w:rsid w:val="00CE1279"/>
    <w:rsid w:val="00CE4749"/>
    <w:rsid w:val="00CF3C55"/>
    <w:rsid w:val="00D57E46"/>
    <w:rsid w:val="00D731C2"/>
    <w:rsid w:val="00D81B00"/>
    <w:rsid w:val="00D8405F"/>
    <w:rsid w:val="00E94BEC"/>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588DF-4E4B-4B62-9FB6-B9072E283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4248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2022-02-09T10:26:00Z</dcterms:modified>
</cp:coreProperties>
</file>