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57F80681" w:rsidR="00B036B7" w:rsidRPr="00C37CBC" w:rsidRDefault="00B036B7" w:rsidP="00EC08A5">
      <w:pPr>
        <w:pStyle w:val="maatregelen"/>
        <w:numPr>
          <w:ilvl w:val="0"/>
          <w:numId w:val="0"/>
        </w:numPr>
        <w:rPr>
          <w:rFonts w:ascii="RijksoverheidSansHeadingTT" w:hAnsi="RijksoverheidSansHeadingTT" w:cs="Arial"/>
          <w:b/>
          <w:color w:val="365F91"/>
          <w:sz w:val="28"/>
          <w:szCs w:val="28"/>
        </w:rPr>
      </w:pPr>
      <w:r w:rsidRPr="00C37CBC">
        <w:rPr>
          <w:rFonts w:ascii="RijksoverheidSansHeadingTT" w:hAnsi="RijksoverheidSansHeadingTT" w:cs="Arial"/>
          <w:b/>
          <w:color w:val="365F91"/>
          <w:sz w:val="28"/>
          <w:szCs w:val="28"/>
        </w:rPr>
        <w:t xml:space="preserve">Bijlage </w:t>
      </w:r>
      <w:r w:rsidR="00EC08A5" w:rsidRPr="00C37CBC">
        <w:rPr>
          <w:rFonts w:ascii="RijksoverheidSansHeadingTT" w:hAnsi="RijksoverheidSansHeadingTT" w:cs="Arial"/>
          <w:b/>
          <w:color w:val="365F91"/>
          <w:sz w:val="28"/>
          <w:szCs w:val="28"/>
        </w:rPr>
        <w:t xml:space="preserve">20 - </w:t>
      </w:r>
      <w:r w:rsidRPr="00C37CBC">
        <w:rPr>
          <w:rFonts w:ascii="RijksoverheidSansHeadingTT" w:hAnsi="RijksoverheidSansHeadingTT" w:cs="Arial"/>
          <w:b/>
          <w:color w:val="365F91"/>
          <w:sz w:val="28"/>
          <w:szCs w:val="28"/>
        </w:rPr>
        <w:t>Referentieformulier</w:t>
      </w:r>
    </w:p>
    <w:p w14:paraId="125C16D4" w14:textId="77777777" w:rsidR="002C4A6E" w:rsidRPr="00C37CBC" w:rsidRDefault="002C4A6E" w:rsidP="00EC08A5">
      <w:pPr>
        <w:tabs>
          <w:tab w:val="left" w:pos="4536"/>
        </w:tabs>
        <w:spacing w:line="240" w:lineRule="auto"/>
        <w:ind w:right="573"/>
        <w:rPr>
          <w:rFonts w:ascii="RijksoverheidSansHeadingTT" w:hAnsi="RijksoverheidSansHeadingTT" w:cs="Arial"/>
          <w:i/>
          <w:color w:val="0070C0"/>
          <w:sz w:val="19"/>
          <w:szCs w:val="19"/>
        </w:rPr>
      </w:pPr>
    </w:p>
    <w:p w14:paraId="04DEF681" w14:textId="77872DEF" w:rsidR="00EC3C64" w:rsidRPr="00C37CBC" w:rsidRDefault="00B036B7" w:rsidP="00EC08A5">
      <w:pPr>
        <w:tabs>
          <w:tab w:val="left" w:pos="426"/>
          <w:tab w:val="left" w:pos="720"/>
          <w:tab w:val="left" w:pos="993"/>
          <w:tab w:val="left" w:pos="1440"/>
          <w:tab w:val="left" w:pos="2160"/>
        </w:tabs>
        <w:spacing w:line="276" w:lineRule="auto"/>
        <w:rPr>
          <w:rFonts w:ascii="RijksoverheidSansHeadingTT" w:hAnsi="RijksoverheidSansHeadingTT"/>
          <w:sz w:val="19"/>
          <w:szCs w:val="19"/>
        </w:rPr>
      </w:pPr>
      <w:r w:rsidRPr="00C37CBC">
        <w:rPr>
          <w:rFonts w:ascii="RijksoverheidSansHeadingTT" w:hAnsi="RijksoverheidSansHeadingTT"/>
          <w:sz w:val="19"/>
          <w:szCs w:val="19"/>
        </w:rPr>
        <w:t>Voor het aantonen van de e</w:t>
      </w:r>
      <w:r w:rsidR="00EC3C64" w:rsidRPr="00C37CBC">
        <w:rPr>
          <w:rFonts w:ascii="RijksoverheidSansHeadingTT" w:hAnsi="RijksoverheidSansHeadingTT"/>
          <w:sz w:val="19"/>
          <w:szCs w:val="19"/>
        </w:rPr>
        <w:t xml:space="preserve">rvaringseis dient u deze </w:t>
      </w:r>
      <w:r w:rsidR="00036CCE" w:rsidRPr="00C37CBC">
        <w:rPr>
          <w:rFonts w:ascii="RijksoverheidSansHeadingTT" w:hAnsi="RijksoverheidSansHeadingTT"/>
          <w:sz w:val="19"/>
          <w:szCs w:val="19"/>
        </w:rPr>
        <w:t>b</w:t>
      </w:r>
      <w:r w:rsidR="00EC3C64" w:rsidRPr="00C37CBC">
        <w:rPr>
          <w:rFonts w:ascii="RijksoverheidSansHeadingTT" w:hAnsi="RijksoverheidSansHeadingTT"/>
          <w:sz w:val="19"/>
          <w:szCs w:val="19"/>
        </w:rPr>
        <w:t>ijlage in te vullen en gelden de volgende voorwaarden:</w:t>
      </w:r>
    </w:p>
    <w:p w14:paraId="78A35687" w14:textId="42D34D57" w:rsidR="00B036B7" w:rsidRPr="00C37CBC" w:rsidRDefault="00B036B7"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De beschrijving </w:t>
      </w:r>
      <w:r w:rsidR="0072662D" w:rsidRPr="00C37CBC">
        <w:rPr>
          <w:rFonts w:ascii="RijksoverheidSansHeadingTT" w:hAnsi="RijksoverheidSansHeadingTT" w:cs="Arial"/>
          <w:sz w:val="19"/>
          <w:szCs w:val="19"/>
        </w:rPr>
        <w:t xml:space="preserve">per kerncompetentie </w:t>
      </w:r>
      <w:r w:rsidRPr="00C37CBC">
        <w:rPr>
          <w:rFonts w:ascii="RijksoverheidSansHeadingTT" w:hAnsi="RijksoverheidSansHeadingTT" w:cs="Arial"/>
          <w:sz w:val="19"/>
          <w:szCs w:val="19"/>
        </w:rPr>
        <w:t xml:space="preserve">mag </w:t>
      </w:r>
      <w:r w:rsidRPr="00C37CBC">
        <w:rPr>
          <w:rFonts w:ascii="RijksoverheidSansHeadingTT" w:hAnsi="RijksoverheidSansHeadingTT" w:cs="Arial"/>
          <w:b/>
          <w:sz w:val="19"/>
          <w:szCs w:val="19"/>
        </w:rPr>
        <w:t xml:space="preserve">maximaal </w:t>
      </w:r>
      <w:r w:rsidR="002F15F7">
        <w:rPr>
          <w:rFonts w:ascii="RijksoverheidSansHeadingTT" w:hAnsi="RijksoverheidSansHeadingTT" w:cs="Arial"/>
          <w:b/>
          <w:sz w:val="19"/>
          <w:szCs w:val="19"/>
        </w:rPr>
        <w:t>2</w:t>
      </w:r>
      <w:r w:rsidRPr="00C37CBC">
        <w:rPr>
          <w:rFonts w:ascii="RijksoverheidSansHeadingTT" w:hAnsi="RijksoverheidSansHeadingTT" w:cs="Arial"/>
          <w:b/>
          <w:sz w:val="19"/>
          <w:szCs w:val="19"/>
        </w:rPr>
        <w:t xml:space="preserve"> </w:t>
      </w:r>
      <w:r w:rsidR="00C07038" w:rsidRPr="00C37CBC">
        <w:rPr>
          <w:rFonts w:ascii="RijksoverheidSansHeadingTT" w:hAnsi="RijksoverheidSansHeadingTT" w:cs="Arial"/>
          <w:b/>
          <w:sz w:val="19"/>
          <w:szCs w:val="19"/>
        </w:rPr>
        <w:t xml:space="preserve">pagina’s </w:t>
      </w:r>
      <w:r w:rsidRPr="00C37CBC">
        <w:rPr>
          <w:rFonts w:ascii="RijksoverheidSansHeadingTT" w:hAnsi="RijksoverheidSansHeadingTT" w:cs="Arial"/>
          <w:b/>
          <w:sz w:val="19"/>
          <w:szCs w:val="19"/>
        </w:rPr>
        <w:t>A4</w:t>
      </w:r>
      <w:r w:rsidRPr="00C37CBC">
        <w:rPr>
          <w:rFonts w:ascii="RijksoverheidSansHeadingTT" w:hAnsi="RijksoverheidSansHeadingTT" w:cs="Arial"/>
          <w:sz w:val="19"/>
          <w:szCs w:val="19"/>
        </w:rPr>
        <w:t xml:space="preserve"> omvatten.</w:t>
      </w:r>
    </w:p>
    <w:p w14:paraId="2D3B6491" w14:textId="0F00C934" w:rsidR="0072662D" w:rsidRPr="00C37CBC" w:rsidRDefault="0072662D"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Inschrijver dient </w:t>
      </w:r>
      <w:r w:rsidR="007131A1">
        <w:rPr>
          <w:rFonts w:ascii="RijksoverheidSansHeadingTT" w:hAnsi="RijksoverheidSansHeadingTT" w:cs="Arial"/>
          <w:sz w:val="19"/>
          <w:szCs w:val="19"/>
        </w:rPr>
        <w:t>de</w:t>
      </w:r>
      <w:r w:rsidRPr="00C37CBC">
        <w:rPr>
          <w:rFonts w:ascii="RijksoverheidSansHeadingTT" w:hAnsi="RijksoverheidSansHeadingTT" w:cs="Arial"/>
          <w:sz w:val="19"/>
          <w:szCs w:val="19"/>
        </w:rPr>
        <w:t xml:space="preserve"> gevraagde </w:t>
      </w:r>
      <w:r w:rsidR="007131A1">
        <w:rPr>
          <w:rFonts w:ascii="RijksoverheidSansHeadingTT" w:hAnsi="RijksoverheidSansHeadingTT" w:cs="Arial"/>
          <w:sz w:val="19"/>
          <w:szCs w:val="19"/>
        </w:rPr>
        <w:t>beschrijving per</w:t>
      </w:r>
      <w:r w:rsidRPr="00C37CBC">
        <w:rPr>
          <w:rFonts w:ascii="RijksoverheidSansHeadingTT" w:hAnsi="RijksoverheidSansHeadingTT" w:cs="Arial"/>
          <w:sz w:val="19"/>
          <w:szCs w:val="19"/>
        </w:rPr>
        <w:t xml:space="preserve"> kerncompetentie op te nemen.</w:t>
      </w:r>
    </w:p>
    <w:p w14:paraId="7E9F60C5" w14:textId="3E8BBF6B" w:rsidR="009F08CE" w:rsidRPr="00C37CBC" w:rsidRDefault="009F08CE"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Ook lopende opdrachten mogen worden opgevoerd voor zover in de uitvoeringsperiode reeds invulling is gegeven aan de in de kerncompetentie genoemde onderdelen/activiteiten. </w:t>
      </w:r>
    </w:p>
    <w:p w14:paraId="5A8DDB53" w14:textId="67A439BF" w:rsidR="00F7504A" w:rsidRPr="00C37CBC" w:rsidRDefault="00111EA6"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Inschrijver</w:t>
      </w:r>
      <w:r w:rsidR="00F7504A" w:rsidRPr="00C37CBC">
        <w:rPr>
          <w:rFonts w:ascii="RijksoverheidSansHeadingTT" w:hAnsi="RijksoverheidSansHeadingTT" w:cs="Arial"/>
          <w:sz w:val="19"/>
          <w:szCs w:val="19"/>
        </w:rPr>
        <w:t xml:space="preserve"> is zelf verantwoordelijk voor een zo duidelijk en volledig mogelijke beschrijving van de geëiste ervaring</w:t>
      </w:r>
      <w:r w:rsidR="00FC0DC0" w:rsidRPr="00C37CBC">
        <w:rPr>
          <w:rFonts w:ascii="RijksoverheidSansHeadingTT" w:hAnsi="RijksoverheidSansHeadingTT" w:cs="Arial"/>
          <w:sz w:val="19"/>
          <w:szCs w:val="19"/>
        </w:rPr>
        <w:t xml:space="preserve"> op basis waarvan de </w:t>
      </w:r>
      <w:r w:rsidR="00EC08A5" w:rsidRPr="00C37CBC">
        <w:rPr>
          <w:rFonts w:ascii="RijksoverheidSansHeadingTT" w:hAnsi="RijksoverheidSansHeadingTT" w:cs="Arial"/>
          <w:sz w:val="19"/>
          <w:szCs w:val="19"/>
        </w:rPr>
        <w:t>A</w:t>
      </w:r>
      <w:r w:rsidR="00EC3C64" w:rsidRPr="00C37CBC">
        <w:rPr>
          <w:rFonts w:ascii="RijksoverheidSansHeadingTT" w:hAnsi="RijksoverheidSansHeadingTT" w:cs="Arial"/>
          <w:sz w:val="19"/>
          <w:szCs w:val="19"/>
        </w:rPr>
        <w:t>anbestedende dienst</w:t>
      </w:r>
      <w:r w:rsidR="00FC0DC0" w:rsidRPr="00C37CBC">
        <w:rPr>
          <w:rFonts w:ascii="RijksoverheidSansHeadingTT" w:hAnsi="RijksoverheidSansHeadingTT" w:cs="Arial"/>
          <w:sz w:val="19"/>
          <w:szCs w:val="19"/>
        </w:rPr>
        <w:t xml:space="preserve"> kan beoordelen of die voldoet aan het gestelde in </w:t>
      </w:r>
      <w:r w:rsidR="00EC3C64" w:rsidRPr="00C37CBC">
        <w:rPr>
          <w:rFonts w:ascii="RijksoverheidSansHeadingTT" w:hAnsi="RijksoverheidSansHeadingTT" w:cs="Arial"/>
          <w:sz w:val="19"/>
          <w:szCs w:val="19"/>
        </w:rPr>
        <w:t xml:space="preserve">paragraaf </w:t>
      </w:r>
      <w:r w:rsidR="00EC08A5" w:rsidRPr="00C37CBC">
        <w:rPr>
          <w:rFonts w:ascii="RijksoverheidSansHeadingTT" w:hAnsi="RijksoverheidSansHeadingTT" w:cs="Arial"/>
          <w:sz w:val="19"/>
          <w:szCs w:val="19"/>
        </w:rPr>
        <w:t>5.4.1.2.</w:t>
      </w:r>
      <w:r w:rsidR="00FC0DC0" w:rsidRPr="00C37CBC">
        <w:rPr>
          <w:rFonts w:ascii="RijksoverheidSansHeadingTT" w:hAnsi="RijksoverheidSansHeadingTT" w:cs="Arial"/>
          <w:sz w:val="19"/>
          <w:szCs w:val="19"/>
        </w:rPr>
        <w:t xml:space="preserve"> van </w:t>
      </w:r>
      <w:r w:rsidR="00EC3C64" w:rsidRPr="00C37CBC">
        <w:rPr>
          <w:rFonts w:ascii="RijksoverheidSansHeadingTT" w:hAnsi="RijksoverheidSansHeadingTT" w:cs="Arial"/>
          <w:sz w:val="19"/>
          <w:szCs w:val="19"/>
        </w:rPr>
        <w:t>het Beschrijvend document</w:t>
      </w:r>
      <w:r w:rsidR="00F7504A" w:rsidRPr="00C37CBC">
        <w:rPr>
          <w:rFonts w:ascii="RijksoverheidSansHeadingTT" w:hAnsi="RijksoverheidSansHeadingTT" w:cs="Arial"/>
          <w:sz w:val="19"/>
          <w:szCs w:val="19"/>
        </w:rPr>
        <w:t xml:space="preserve">. </w:t>
      </w:r>
    </w:p>
    <w:p w14:paraId="0F23F864" w14:textId="500E6C2C" w:rsidR="00EC3C64" w:rsidRPr="00C37CBC" w:rsidRDefault="00F7504A"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De </w:t>
      </w:r>
      <w:r w:rsidR="00EC08A5" w:rsidRPr="00C37CBC">
        <w:rPr>
          <w:rFonts w:ascii="RijksoverheidSansHeadingTT" w:hAnsi="RijksoverheidSansHeadingTT" w:cs="Arial"/>
          <w:sz w:val="19"/>
          <w:szCs w:val="19"/>
        </w:rPr>
        <w:t>A</w:t>
      </w:r>
      <w:r w:rsidR="00EC3C64" w:rsidRPr="00C37CBC">
        <w:rPr>
          <w:rFonts w:ascii="RijksoverheidSansHeadingTT" w:hAnsi="RijksoverheidSansHeadingTT" w:cs="Arial"/>
          <w:sz w:val="19"/>
          <w:szCs w:val="19"/>
        </w:rPr>
        <w:t xml:space="preserve">anbestedende dienst </w:t>
      </w:r>
      <w:r w:rsidRPr="00C37CBC">
        <w:rPr>
          <w:rFonts w:ascii="RijksoverheidSansHeadingTT" w:hAnsi="RijksoverheidSansHeadingTT" w:cs="Arial"/>
          <w:sz w:val="19"/>
          <w:szCs w:val="19"/>
        </w:rPr>
        <w:t xml:space="preserve">behoudt zich het recht voor om de juistheid van alle verstrekte informatie omtrent de referentie te verifiëren (bij de referent) en/of nadere bewijsstukken op de vragen bij de </w:t>
      </w:r>
      <w:r w:rsidR="00EC08A5" w:rsidRPr="00C37CBC">
        <w:rPr>
          <w:rFonts w:ascii="RijksoverheidSansHeadingTT" w:hAnsi="RijksoverheidSansHeadingTT" w:cs="Arial"/>
          <w:sz w:val="19"/>
          <w:szCs w:val="19"/>
        </w:rPr>
        <w:t>I</w:t>
      </w:r>
      <w:r w:rsidR="00036CCE" w:rsidRPr="00C37CBC">
        <w:rPr>
          <w:rFonts w:ascii="RijksoverheidSansHeadingTT" w:hAnsi="RijksoverheidSansHeadingTT" w:cs="Arial"/>
          <w:sz w:val="19"/>
          <w:szCs w:val="19"/>
        </w:rPr>
        <w:t>nschrijver</w:t>
      </w:r>
      <w:r w:rsidRPr="00C37CBC">
        <w:rPr>
          <w:rFonts w:ascii="RijksoverheidSansHeadingTT" w:hAnsi="RijksoverheidSansHeadingTT" w:cs="Arial"/>
          <w:sz w:val="19"/>
          <w:szCs w:val="19"/>
        </w:rPr>
        <w:t xml:space="preserve">, zoals het bewijs van de duur van de overeenkomst en bewijs van de omvang van de referentie opdracht. </w:t>
      </w:r>
      <w:r w:rsidRPr="00C37CBC">
        <w:rPr>
          <w:rFonts w:ascii="RijksoverheidSansHeadingTT" w:hAnsi="RijksoverheidSansHeadingTT" w:cs="Arial"/>
          <w:sz w:val="19"/>
          <w:szCs w:val="19"/>
        </w:rPr>
        <w:tab/>
      </w:r>
    </w:p>
    <w:p w14:paraId="71FCC3C1" w14:textId="718F8145" w:rsidR="00EC3C64" w:rsidRPr="00C37CBC" w:rsidRDefault="00F7504A"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Het is de </w:t>
      </w:r>
      <w:r w:rsidR="00EC08A5" w:rsidRPr="00C37CBC">
        <w:rPr>
          <w:rFonts w:ascii="RijksoverheidSansHeadingTT" w:hAnsi="RijksoverheidSansHeadingTT" w:cs="Arial"/>
          <w:sz w:val="19"/>
          <w:szCs w:val="19"/>
        </w:rPr>
        <w:t>I</w:t>
      </w:r>
      <w:r w:rsidR="00036CCE" w:rsidRPr="00C37CBC">
        <w:rPr>
          <w:rFonts w:ascii="RijksoverheidSansHeadingTT" w:hAnsi="RijksoverheidSansHeadingTT" w:cs="Arial"/>
          <w:sz w:val="19"/>
          <w:szCs w:val="19"/>
        </w:rPr>
        <w:t>nschrijver</w:t>
      </w:r>
      <w:r w:rsidR="00BD53AE" w:rsidRPr="00C37CBC">
        <w:rPr>
          <w:rFonts w:ascii="RijksoverheidSansHeadingTT" w:hAnsi="RijksoverheidSansHeadingTT" w:cs="Arial"/>
          <w:sz w:val="19"/>
          <w:szCs w:val="19"/>
        </w:rPr>
        <w:t xml:space="preserve"> </w:t>
      </w:r>
      <w:r w:rsidRPr="00C37CBC">
        <w:rPr>
          <w:rFonts w:ascii="RijksoverheidSansHeadingTT" w:hAnsi="RijksoverheidSansHeadingTT" w:cs="Arial"/>
          <w:sz w:val="19"/>
          <w:szCs w:val="19"/>
        </w:rPr>
        <w:t xml:space="preserve">niet toegestaan om bij de naam van de contactpersoon van de referent de naam van een eigen medewerker van </w:t>
      </w:r>
      <w:r w:rsidR="00036CCE" w:rsidRPr="00C37CBC">
        <w:rPr>
          <w:rFonts w:ascii="RijksoverheidSansHeadingTT" w:hAnsi="RijksoverheidSansHeadingTT" w:cs="Arial"/>
          <w:sz w:val="19"/>
          <w:szCs w:val="19"/>
        </w:rPr>
        <w:t>inschrijver</w:t>
      </w:r>
      <w:r w:rsidR="00BD53AE" w:rsidRPr="00C37CBC">
        <w:rPr>
          <w:rFonts w:ascii="RijksoverheidSansHeadingTT" w:hAnsi="RijksoverheidSansHeadingTT" w:cs="Arial"/>
          <w:sz w:val="19"/>
          <w:szCs w:val="19"/>
        </w:rPr>
        <w:t xml:space="preserve"> </w:t>
      </w:r>
      <w:r w:rsidRPr="00C37CBC">
        <w:rPr>
          <w:rFonts w:ascii="RijksoverheidSansHeadingTT" w:hAnsi="RijksoverheidSansHeadingTT" w:cs="Arial"/>
          <w:sz w:val="19"/>
          <w:szCs w:val="19"/>
        </w:rPr>
        <w:t xml:space="preserve">in te vullen of aan te geven dat de contactpersoon alleen via </w:t>
      </w:r>
      <w:r w:rsidR="00EC08A5" w:rsidRPr="00C37CBC">
        <w:rPr>
          <w:rFonts w:ascii="RijksoverheidSansHeadingTT" w:hAnsi="RijksoverheidSansHeadingTT" w:cs="Arial"/>
          <w:sz w:val="19"/>
          <w:szCs w:val="19"/>
        </w:rPr>
        <w:t>Inschrijver</w:t>
      </w:r>
      <w:r w:rsidRPr="00C37CBC">
        <w:rPr>
          <w:rFonts w:ascii="RijksoverheidSansHeadingTT" w:hAnsi="RijksoverheidSansHeadingTT" w:cs="Arial"/>
          <w:sz w:val="19"/>
          <w:szCs w:val="19"/>
        </w:rPr>
        <w:t xml:space="preserve"> benaderd kan worden. </w:t>
      </w:r>
    </w:p>
    <w:p w14:paraId="08EEC27F" w14:textId="664F7F73" w:rsidR="00EC3C64" w:rsidRPr="00C37CBC" w:rsidRDefault="00111EA6"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Inschrijver</w:t>
      </w:r>
      <w:r w:rsidR="00BD53AE" w:rsidRPr="00C37CBC">
        <w:rPr>
          <w:rFonts w:ascii="RijksoverheidSansHeadingTT" w:hAnsi="RijksoverheidSansHeadingTT" w:cs="Arial"/>
          <w:sz w:val="19"/>
          <w:szCs w:val="19"/>
        </w:rPr>
        <w:t xml:space="preserve"> </w:t>
      </w:r>
      <w:r w:rsidR="00F7504A" w:rsidRPr="00C37CBC">
        <w:rPr>
          <w:rFonts w:ascii="RijksoverheidSansHeadingTT" w:hAnsi="RijksoverheidSansHeadingTT" w:cs="Arial"/>
          <w:sz w:val="19"/>
          <w:szCs w:val="19"/>
        </w:rPr>
        <w:t xml:space="preserve">wordt verzocht de opgegeven contactpersoon van referent op de hoogte te stellen van de mogelijke benadering door de </w:t>
      </w:r>
      <w:r w:rsidR="00036CCE" w:rsidRPr="00C37CBC">
        <w:rPr>
          <w:rFonts w:ascii="RijksoverheidSansHeadingTT" w:hAnsi="RijksoverheidSansHeadingTT" w:cs="Arial"/>
          <w:sz w:val="19"/>
          <w:szCs w:val="19"/>
        </w:rPr>
        <w:t>a</w:t>
      </w:r>
      <w:r w:rsidR="00EC3C64" w:rsidRPr="00C37CBC">
        <w:rPr>
          <w:rFonts w:ascii="RijksoverheidSansHeadingTT" w:hAnsi="RijksoverheidSansHeadingTT" w:cs="Arial"/>
          <w:sz w:val="19"/>
          <w:szCs w:val="19"/>
        </w:rPr>
        <w:t>anbestedende dienst</w:t>
      </w:r>
      <w:r w:rsidR="00F7504A" w:rsidRPr="00C37CBC">
        <w:rPr>
          <w:rFonts w:ascii="RijksoverheidSansHeadingTT" w:hAnsi="RijksoverheidSansHeadingTT" w:cs="Arial"/>
          <w:sz w:val="19"/>
          <w:szCs w:val="19"/>
        </w:rPr>
        <w:t>.</w:t>
      </w:r>
      <w:r w:rsidR="00F7504A" w:rsidRPr="00C37CBC">
        <w:rPr>
          <w:rFonts w:ascii="RijksoverheidSansHeadingTT" w:hAnsi="RijksoverheidSansHeadingTT" w:cs="Arial"/>
          <w:sz w:val="19"/>
          <w:szCs w:val="19"/>
        </w:rPr>
        <w:tab/>
      </w:r>
    </w:p>
    <w:p w14:paraId="4AA82D85" w14:textId="31049AA7" w:rsidR="00877534" w:rsidRPr="00C37CBC" w:rsidRDefault="00F7504A"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Ingeval de </w:t>
      </w:r>
      <w:r w:rsidR="00036CCE" w:rsidRPr="00C37CBC">
        <w:rPr>
          <w:rFonts w:ascii="RijksoverheidSansHeadingTT" w:hAnsi="RijksoverheidSansHeadingTT" w:cs="Arial"/>
          <w:sz w:val="19"/>
          <w:szCs w:val="19"/>
        </w:rPr>
        <w:t>inschrijve</w:t>
      </w:r>
      <w:r w:rsidR="00EC08A5" w:rsidRPr="00C37CBC">
        <w:rPr>
          <w:rFonts w:ascii="RijksoverheidSansHeadingTT" w:hAnsi="RijksoverheidSansHeadingTT" w:cs="Arial"/>
          <w:sz w:val="19"/>
          <w:szCs w:val="19"/>
        </w:rPr>
        <w:t>r</w:t>
      </w:r>
      <w:r w:rsidR="00BD53AE" w:rsidRPr="00C37CBC">
        <w:rPr>
          <w:rFonts w:ascii="RijksoverheidSansHeadingTT" w:hAnsi="RijksoverheidSansHeadingTT" w:cs="Arial"/>
          <w:sz w:val="19"/>
          <w:szCs w:val="19"/>
        </w:rPr>
        <w:t xml:space="preserve"> </w:t>
      </w:r>
      <w:r w:rsidRPr="00C37CBC">
        <w:rPr>
          <w:rFonts w:ascii="RijksoverheidSansHeadingTT" w:hAnsi="RijksoverheidSansHeadingTT" w:cs="Arial"/>
          <w:sz w:val="19"/>
          <w:szCs w:val="19"/>
        </w:rPr>
        <w:t>bestaat uit een samenwerkingsverband (combinatie), kunnen alle deelnemers gezamenlijk d</w:t>
      </w:r>
      <w:r w:rsidR="009E751B" w:rsidRPr="00C37CBC">
        <w:rPr>
          <w:rFonts w:ascii="RijksoverheidSansHeadingTT" w:hAnsi="RijksoverheidSansHeadingTT" w:cs="Arial"/>
          <w:sz w:val="19"/>
          <w:szCs w:val="19"/>
        </w:rPr>
        <w:t>e technische bekwaamheid aan</w:t>
      </w:r>
      <w:r w:rsidRPr="00C37CBC">
        <w:rPr>
          <w:rFonts w:ascii="RijksoverheidSansHeadingTT" w:hAnsi="RijksoverheidSansHeadingTT" w:cs="Arial"/>
          <w:sz w:val="19"/>
          <w:szCs w:val="19"/>
        </w:rPr>
        <w:t>tonen.</w:t>
      </w:r>
      <w:r w:rsidR="00902DDF" w:rsidRPr="00C37CBC">
        <w:rPr>
          <w:rFonts w:ascii="RijksoverheidSansHeadingTT" w:hAnsi="RijksoverheidSansHeadingTT" w:cs="Arial"/>
          <w:sz w:val="19"/>
          <w:szCs w:val="19"/>
        </w:rPr>
        <w:t xml:space="preserve"> </w:t>
      </w:r>
      <w:r w:rsidR="00B036B7" w:rsidRPr="00C37CBC">
        <w:rPr>
          <w:rFonts w:ascii="RijksoverheidSansHeadingTT" w:hAnsi="RijksoverheidSansHeadingTT" w:cs="Arial"/>
          <w:sz w:val="19"/>
          <w:szCs w:val="19"/>
        </w:rPr>
        <w:t>Dat kan bijvoorbeeld doordat een van de leden aan de kerncompetentie voldoet.</w:t>
      </w:r>
    </w:p>
    <w:p w14:paraId="5E19A523" w14:textId="5B60D5C0" w:rsidR="002F15F7" w:rsidRDefault="00877534"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Bij opgave van de referentie dient duidelijk beschreven te zijn of </w:t>
      </w:r>
      <w:r w:rsidR="00EC08A5" w:rsidRPr="00C37CBC">
        <w:rPr>
          <w:rFonts w:ascii="RijksoverheidSansHeadingTT" w:hAnsi="RijksoverheidSansHeadingTT" w:cs="Arial"/>
          <w:sz w:val="19"/>
          <w:szCs w:val="19"/>
        </w:rPr>
        <w:t>I</w:t>
      </w:r>
      <w:r w:rsidR="00036CCE" w:rsidRPr="00C37CBC">
        <w:rPr>
          <w:rFonts w:ascii="RijksoverheidSansHeadingTT" w:hAnsi="RijksoverheidSansHeadingTT" w:cs="Arial"/>
          <w:sz w:val="19"/>
          <w:szCs w:val="19"/>
        </w:rPr>
        <w:t>nschrijver</w:t>
      </w:r>
      <w:r w:rsidR="0002570B" w:rsidRPr="00C37CBC">
        <w:rPr>
          <w:rFonts w:ascii="RijksoverheidSansHeadingTT" w:hAnsi="RijksoverheidSansHeadingTT" w:cs="Arial"/>
          <w:sz w:val="19"/>
          <w:szCs w:val="19"/>
        </w:rPr>
        <w:t xml:space="preserve"> </w:t>
      </w:r>
      <w:r w:rsidRPr="00C37CBC">
        <w:rPr>
          <w:rFonts w:ascii="RijksoverheidSansHeadingTT" w:hAnsi="RijksoverheidSansHeadingTT" w:cs="Arial"/>
          <w:sz w:val="19"/>
          <w:szCs w:val="19"/>
        </w:rPr>
        <w:t xml:space="preserve">zelf of (mede) met een andere entiteit </w:t>
      </w:r>
      <w:r w:rsidR="009E751B" w:rsidRPr="00C37CBC">
        <w:rPr>
          <w:rFonts w:ascii="RijksoverheidSansHeadingTT" w:hAnsi="RijksoverheidSansHeadingTT" w:cs="Arial"/>
          <w:sz w:val="19"/>
          <w:szCs w:val="19"/>
        </w:rPr>
        <w:t xml:space="preserve">(bedoeld wordt een andere onderneming oftewel rechtspersoon) </w:t>
      </w:r>
      <w:r w:rsidRPr="00C37CBC">
        <w:rPr>
          <w:rFonts w:ascii="RijksoverheidSansHeadingTT" w:hAnsi="RijksoverheidSansHeadingTT" w:cs="Arial"/>
          <w:sz w:val="19"/>
          <w:szCs w:val="19"/>
        </w:rPr>
        <w:t xml:space="preserve">uitvoering heeft gegeven aan de betreffende referentieopdracht. </w:t>
      </w:r>
      <w:r w:rsidR="002F15F7" w:rsidRPr="00C37CBC">
        <w:rPr>
          <w:rFonts w:ascii="RijksoverheidSansHeadingTT" w:hAnsi="RijksoverheidSansHeadingTT" w:cs="Arial"/>
          <w:sz w:val="19"/>
          <w:szCs w:val="19"/>
        </w:rPr>
        <w:t>Geef duidelijk aan wat de taken (werkzaamheden) van inschrijver en de eventueel andere betrokken bedrijven was/is die betrokken waren/zijn bij de uitvoering van het referentieproject.</w:t>
      </w:r>
    </w:p>
    <w:p w14:paraId="30E727AD" w14:textId="4D6C1407" w:rsidR="00877534" w:rsidRPr="00C37CBC" w:rsidRDefault="00877534" w:rsidP="00EC08A5">
      <w:pPr>
        <w:pStyle w:val="Lijstalinea"/>
        <w:numPr>
          <w:ilvl w:val="0"/>
          <w:numId w:val="24"/>
        </w:numPr>
        <w:tabs>
          <w:tab w:val="left" w:pos="426"/>
          <w:tab w:val="left" w:pos="720"/>
          <w:tab w:val="left" w:pos="993"/>
          <w:tab w:val="left" w:pos="1440"/>
          <w:tab w:val="left" w:pos="2160"/>
        </w:tabs>
        <w:rPr>
          <w:rFonts w:ascii="RijksoverheidSansHeadingTT" w:hAnsi="RijksoverheidSansHeadingTT" w:cs="Arial"/>
          <w:sz w:val="19"/>
          <w:szCs w:val="19"/>
        </w:rPr>
      </w:pPr>
      <w:r w:rsidRPr="00C37CBC">
        <w:rPr>
          <w:rFonts w:ascii="RijksoverheidSansHeadingTT" w:hAnsi="RijksoverheidSansHeadingTT" w:cs="Arial"/>
          <w:sz w:val="19"/>
          <w:szCs w:val="19"/>
        </w:rPr>
        <w:t xml:space="preserve">Indien een andere entiteit betrokken was bij de uitvoering van de referentie dan dient die andere entiteit </w:t>
      </w:r>
      <w:r w:rsidR="00640B58" w:rsidRPr="00C37CBC">
        <w:rPr>
          <w:rFonts w:ascii="RijksoverheidSansHeadingTT" w:hAnsi="RijksoverheidSansHeadingTT" w:cs="Arial"/>
          <w:sz w:val="19"/>
          <w:szCs w:val="19"/>
        </w:rPr>
        <w:t xml:space="preserve">voor de uitvoering </w:t>
      </w:r>
      <w:r w:rsidRPr="00C37CBC">
        <w:rPr>
          <w:rFonts w:ascii="RijksoverheidSansHeadingTT" w:hAnsi="RijksoverheidSansHeadingTT" w:cs="Arial"/>
          <w:sz w:val="19"/>
          <w:szCs w:val="19"/>
        </w:rPr>
        <w:t xml:space="preserve">te kunnen worden ingezet in geval van gunning van de opdracht van </w:t>
      </w:r>
      <w:r w:rsidR="00CE2102" w:rsidRPr="00C37CBC">
        <w:rPr>
          <w:rFonts w:ascii="RijksoverheidSansHeadingTT" w:hAnsi="RijksoverheidSansHeadingTT" w:cs="Arial"/>
          <w:sz w:val="19"/>
          <w:szCs w:val="19"/>
        </w:rPr>
        <w:t xml:space="preserve">de </w:t>
      </w:r>
      <w:r w:rsidR="007131A1">
        <w:rPr>
          <w:rFonts w:ascii="RijksoverheidSansHeadingTT" w:hAnsi="RijksoverheidSansHeadingTT" w:cs="Arial"/>
          <w:sz w:val="19"/>
          <w:szCs w:val="19"/>
        </w:rPr>
        <w:t>A</w:t>
      </w:r>
      <w:r w:rsidR="00EC3C64" w:rsidRPr="00C37CBC">
        <w:rPr>
          <w:rFonts w:ascii="RijksoverheidSansHeadingTT" w:hAnsi="RijksoverheidSansHeadingTT" w:cs="Arial"/>
          <w:sz w:val="19"/>
          <w:szCs w:val="19"/>
        </w:rPr>
        <w:t>anbestedende dienst</w:t>
      </w:r>
      <w:r w:rsidRPr="00C37CBC">
        <w:rPr>
          <w:rFonts w:ascii="RijksoverheidSansHeadingTT" w:hAnsi="RijksoverheidSansHeadingTT" w:cs="Arial"/>
          <w:sz w:val="19"/>
          <w:szCs w:val="19"/>
        </w:rPr>
        <w:t xml:space="preserve">. Zie hieromtrent het bepaalde in </w:t>
      </w:r>
      <w:r w:rsidR="00EC3C64" w:rsidRPr="00C37CBC">
        <w:rPr>
          <w:rFonts w:ascii="RijksoverheidSansHeadingTT" w:hAnsi="RijksoverheidSansHeadingTT" w:cs="Arial"/>
          <w:sz w:val="19"/>
          <w:szCs w:val="19"/>
        </w:rPr>
        <w:t>paragraaf 5.</w:t>
      </w:r>
      <w:r w:rsidR="00C37CBC" w:rsidRPr="00C37CBC">
        <w:rPr>
          <w:rFonts w:ascii="RijksoverheidSansHeadingTT" w:hAnsi="RijksoverheidSansHeadingTT" w:cs="Arial"/>
          <w:sz w:val="19"/>
          <w:szCs w:val="19"/>
        </w:rPr>
        <w:t>3</w:t>
      </w:r>
      <w:r w:rsidR="00EC3C64" w:rsidRPr="00C37CBC">
        <w:rPr>
          <w:rFonts w:ascii="RijksoverheidSansHeadingTT" w:hAnsi="RijksoverheidSansHeadingTT" w:cs="Arial"/>
          <w:sz w:val="19"/>
          <w:szCs w:val="19"/>
        </w:rPr>
        <w:t>.</w:t>
      </w:r>
      <w:r w:rsidR="00C37CBC" w:rsidRPr="00C37CBC">
        <w:rPr>
          <w:rFonts w:ascii="RijksoverheidSansHeadingTT" w:hAnsi="RijksoverheidSansHeadingTT" w:cs="Arial"/>
          <w:sz w:val="19"/>
          <w:szCs w:val="19"/>
        </w:rPr>
        <w:t>1</w:t>
      </w:r>
      <w:r w:rsidR="00EC3C64" w:rsidRPr="00C37CBC">
        <w:rPr>
          <w:rFonts w:ascii="RijksoverheidSansHeadingTT" w:hAnsi="RijksoverheidSansHeadingTT" w:cs="Arial"/>
          <w:sz w:val="19"/>
          <w:szCs w:val="19"/>
        </w:rPr>
        <w:t xml:space="preserve">. </w:t>
      </w:r>
      <w:r w:rsidRPr="00C37CBC">
        <w:rPr>
          <w:rFonts w:ascii="RijksoverheidSansHeadingTT" w:hAnsi="RijksoverheidSansHeadingTT" w:cs="Arial"/>
          <w:sz w:val="19"/>
          <w:szCs w:val="19"/>
        </w:rPr>
        <w:t xml:space="preserve">van </w:t>
      </w:r>
      <w:r w:rsidR="009E751B" w:rsidRPr="00C37CBC">
        <w:rPr>
          <w:rFonts w:ascii="RijksoverheidSansHeadingTT" w:hAnsi="RijksoverheidSansHeadingTT" w:cs="Arial"/>
          <w:sz w:val="19"/>
          <w:szCs w:val="19"/>
        </w:rPr>
        <w:t>het Beschrijvend document; ‘</w:t>
      </w:r>
      <w:r w:rsidR="008C4F11" w:rsidRPr="00C37CBC">
        <w:rPr>
          <w:rFonts w:ascii="RijksoverheidSansHeadingTT" w:hAnsi="RijksoverheidSansHeadingTT" w:cs="Arial"/>
          <w:i/>
          <w:sz w:val="19"/>
          <w:szCs w:val="19"/>
        </w:rPr>
        <w:t>entiteiten</w:t>
      </w:r>
      <w:r w:rsidR="008C4F11" w:rsidRPr="00C37CBC">
        <w:rPr>
          <w:rFonts w:ascii="RijksoverheidSansHeadingTT" w:hAnsi="RijksoverheidSansHeadingTT" w:cs="Arial"/>
          <w:sz w:val="19"/>
          <w:szCs w:val="19"/>
        </w:rPr>
        <w:t xml:space="preserve"> </w:t>
      </w:r>
      <w:r w:rsidR="009E751B" w:rsidRPr="00C37CBC">
        <w:rPr>
          <w:rFonts w:ascii="RijksoverheidSansHeadingTT" w:hAnsi="RijksoverheidSansHeadingTT" w:cs="Arial"/>
          <w:i/>
          <w:sz w:val="19"/>
          <w:szCs w:val="19"/>
        </w:rPr>
        <w:t xml:space="preserve"> waarop een beroep wordt gedaan</w:t>
      </w:r>
      <w:r w:rsidR="00715105" w:rsidRPr="00C37CBC">
        <w:rPr>
          <w:rFonts w:ascii="RijksoverheidSansHeadingTT" w:hAnsi="RijksoverheidSansHeadingTT" w:cs="Arial"/>
          <w:i/>
          <w:sz w:val="19"/>
          <w:szCs w:val="19"/>
        </w:rPr>
        <w:t xml:space="preserve"> in het kader van de geschiktheidseisen</w:t>
      </w:r>
      <w:r w:rsidR="00715105" w:rsidRPr="00C37CBC">
        <w:rPr>
          <w:rFonts w:ascii="RijksoverheidSansHeadingTT" w:hAnsi="RijksoverheidSansHeadingTT" w:cs="Arial"/>
          <w:sz w:val="19"/>
          <w:szCs w:val="19"/>
        </w:rPr>
        <w:t xml:space="preserve">’. </w:t>
      </w:r>
    </w:p>
    <w:p w14:paraId="5D8E19C4" w14:textId="2ADC19B7" w:rsidR="00C37CBC" w:rsidRDefault="00C37CBC">
      <w:pPr>
        <w:spacing w:line="240" w:lineRule="auto"/>
        <w:rPr>
          <w:rFonts w:ascii="RijksoverheidSansHeadingTT" w:hAnsi="RijksoverheidSansHeadingTT" w:cs="Arial"/>
          <w:sz w:val="19"/>
          <w:szCs w:val="19"/>
        </w:rPr>
      </w:pPr>
      <w:r>
        <w:rPr>
          <w:rFonts w:ascii="RijksoverheidSansHeadingTT" w:hAnsi="RijksoverheidSansHeadingTT" w:cs="Arial"/>
          <w:sz w:val="19"/>
          <w:szCs w:val="19"/>
        </w:rPr>
        <w:br w:type="page"/>
      </w: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2F15F7" w:rsidRPr="002F15F7" w14:paraId="17A72F6A" w14:textId="77777777" w:rsidTr="00124D86">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F4C27FF" w14:textId="29F57234" w:rsidR="002F15F7" w:rsidRPr="002F15F7" w:rsidRDefault="002F15F7" w:rsidP="00124D86">
            <w:pPr>
              <w:pStyle w:val="INKStandaard"/>
              <w:rPr>
                <w:rFonts w:ascii="RijksoverheidSansHeadingTT" w:hAnsi="RijksoverheidSansHeadingTT"/>
                <w:b/>
                <w:color w:val="FFFFFF" w:themeColor="background1"/>
                <w:lang w:eastAsia="nl-NL"/>
              </w:rPr>
            </w:pPr>
            <w:r w:rsidRPr="002F15F7">
              <w:rPr>
                <w:rFonts w:ascii="RijksoverheidSansHeadingTT" w:hAnsi="RijksoverheidSansHeadingTT"/>
                <w:b/>
                <w:color w:val="FFFFFF" w:themeColor="background1"/>
                <w:lang w:eastAsia="nl-NL"/>
              </w:rPr>
              <w:lastRenderedPageBreak/>
              <w:t>Referentie</w:t>
            </w:r>
            <w:r w:rsidRPr="002F15F7">
              <w:rPr>
                <w:rFonts w:ascii="RijksoverheidSansHeadingTT" w:hAnsi="RijksoverheidSansHeadingTT"/>
                <w:b/>
                <w:color w:val="FFFFFF" w:themeColor="background1"/>
                <w:lang w:eastAsia="nl-NL"/>
              </w:rPr>
              <w:t xml:space="preserve"> Kerncompetentie 1: GTIS omgeving kantoorpand</w:t>
            </w:r>
          </w:p>
        </w:tc>
      </w:tr>
      <w:tr w:rsidR="002F15F7" w:rsidRPr="002F15F7" w14:paraId="1D784457"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2BDD1" w14:textId="4649419C"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Naam opdrachtgever</w:t>
            </w:r>
            <w:r w:rsidR="007131A1">
              <w:rPr>
                <w:rFonts w:ascii="RijksoverheidSansHeadingTT" w:hAnsi="RijksoverheidSansHeadingTT"/>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8B944"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11D01E4C"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280E5" w14:textId="0366DB30"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Naam contactpersoon</w:t>
            </w:r>
            <w:r w:rsidR="007131A1">
              <w:rPr>
                <w:rFonts w:ascii="RijksoverheidSansHeadingTT" w:hAnsi="RijksoverheidSansHeadingTT"/>
                <w:lang w:eastAsia="nl-NL"/>
              </w:rPr>
              <w:t>:</w:t>
            </w:r>
            <w:r w:rsidRPr="002F15F7">
              <w:rPr>
                <w:rFonts w:ascii="RijksoverheidSansHeadingTT" w:hAnsi="RijksoverheidSansHeadingTT"/>
                <w:lang w:eastAsia="nl-NL"/>
              </w:rPr>
              <w:t xml:space="preserve">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78903"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4C9936DB"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6F3CA" w14:textId="1BF367ED"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Functie</w:t>
            </w:r>
            <w:r w:rsidR="007131A1">
              <w:rPr>
                <w:rFonts w:ascii="RijksoverheidSansHeadingTT" w:hAnsi="RijksoverheidSansHeadingTT"/>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396B4"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198BECC2"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7AEC3" w14:textId="63E6BE5F"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Adres</w:t>
            </w:r>
            <w:r w:rsidR="007131A1">
              <w:rPr>
                <w:rFonts w:ascii="RijksoverheidSansHeadingTT" w:hAnsi="RijksoverheidSansHeadingTT"/>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48C1"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4B54A261"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A43A1" w14:textId="26222319"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Telefoon</w:t>
            </w:r>
            <w:r w:rsidR="007131A1">
              <w:rPr>
                <w:rFonts w:ascii="RijksoverheidSansHeadingTT" w:hAnsi="RijksoverheidSansHeadingTT"/>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49AF"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3A4B99AE"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148FE" w14:textId="06A92EBB"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E-mailadres</w:t>
            </w:r>
            <w:r w:rsidR="007131A1">
              <w:rPr>
                <w:rFonts w:ascii="RijksoverheidSansHeadingTT" w:hAnsi="RijksoverheidSansHeadingTT"/>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A4164"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33EAB0A4"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65A10" w14:textId="77777777" w:rsidR="002F15F7" w:rsidRPr="002F15F7" w:rsidRDefault="002F15F7" w:rsidP="00124D86">
            <w:pPr>
              <w:pStyle w:val="INKStandaard"/>
              <w:rPr>
                <w:rFonts w:ascii="RijksoverheidSansHeadingTT" w:hAnsi="RijksoverheidSansHeadingTT"/>
              </w:rPr>
            </w:pPr>
            <w:r w:rsidRPr="002F15F7">
              <w:rPr>
                <w:rFonts w:ascii="RijksoverheidSansHeadingTT" w:hAnsi="RijksoverheidSansHeadingTT"/>
              </w:rPr>
              <w:t xml:space="preserve">Looptijd van de referentieopdracht </w:t>
            </w:r>
          </w:p>
          <w:p w14:paraId="08E63AFC" w14:textId="23727BB3" w:rsidR="002F15F7" w:rsidRPr="002F15F7" w:rsidRDefault="002F15F7" w:rsidP="00124D86">
            <w:pPr>
              <w:pStyle w:val="INKStandaard"/>
              <w:rPr>
                <w:rFonts w:ascii="RijksoverheidSansHeadingTT" w:hAnsi="RijksoverheidSansHeadingTT"/>
                <w:sz w:val="18"/>
                <w:szCs w:val="18"/>
                <w:lang w:eastAsia="nl-NL"/>
              </w:rPr>
            </w:pPr>
            <w:r w:rsidRPr="002F15F7">
              <w:rPr>
                <w:rFonts w:ascii="RijksoverheidSansHeadingTT" w:hAnsi="RijksoverheidSansHeadingTT"/>
              </w:rPr>
              <w:t>(aanvang – afronding)</w:t>
            </w:r>
            <w:r w:rsidR="007131A1">
              <w:rPr>
                <w:rFonts w:ascii="RijksoverheidSansHeadingTT" w:hAnsi="RijksoverheidSansHeadingTT"/>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17D90"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5BC5DF23"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74750" w14:textId="7A004B9B" w:rsidR="002F15F7" w:rsidRPr="00B55172" w:rsidRDefault="002F15F7" w:rsidP="00124D86">
            <w:pPr>
              <w:pStyle w:val="INKStandaard"/>
              <w:rPr>
                <w:rFonts w:ascii="RijksoverheidSansHeadingTT" w:hAnsi="RijksoverheidSansHeadingTT"/>
              </w:rPr>
            </w:pPr>
            <w:r w:rsidRPr="002F15F7">
              <w:rPr>
                <w:rFonts w:ascii="RijksoverheidSansHeadingTT" w:hAnsi="RijksoverheidSansHeadingTT"/>
              </w:rPr>
              <w:t>Naam eventuele onderaannemer</w:t>
            </w:r>
            <w:r w:rsidR="007131A1">
              <w:rPr>
                <w:rFonts w:ascii="RijksoverheidSansHeadingTT" w:hAnsi="RijksoverheidSansHeadingTT"/>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7A9B1" w14:textId="77777777" w:rsidR="002F15F7" w:rsidRPr="002F15F7" w:rsidRDefault="002F15F7" w:rsidP="00124D86">
            <w:pPr>
              <w:pStyle w:val="INKStandaard"/>
              <w:rPr>
                <w:rFonts w:ascii="RijksoverheidSansHeadingTT" w:hAnsi="RijksoverheidSansHeadingTT"/>
                <w:lang w:eastAsia="nl-NL"/>
              </w:rPr>
            </w:pPr>
          </w:p>
        </w:tc>
      </w:tr>
    </w:tbl>
    <w:p w14:paraId="58D3460A" w14:textId="77777777" w:rsidR="0072662D" w:rsidRDefault="0072662D" w:rsidP="00EC08A5">
      <w:pPr>
        <w:tabs>
          <w:tab w:val="left" w:pos="426"/>
          <w:tab w:val="left" w:pos="720"/>
          <w:tab w:val="left" w:pos="993"/>
          <w:tab w:val="left" w:pos="1440"/>
          <w:tab w:val="left" w:pos="2160"/>
          <w:tab w:val="left" w:pos="4536"/>
        </w:tabs>
        <w:spacing w:line="276" w:lineRule="auto"/>
        <w:ind w:left="360" w:right="573"/>
        <w:contextualSpacing/>
        <w:rPr>
          <w:rFonts w:ascii="RijksoverheidSansHeadingTT" w:hAnsi="RijksoverheidSansHeadingTT" w:cs="Arial"/>
          <w:sz w:val="19"/>
          <w:szCs w:val="19"/>
        </w:rPr>
      </w:pPr>
    </w:p>
    <w:tbl>
      <w:tblPr>
        <w:tblW w:w="9104" w:type="dxa"/>
        <w:tblInd w:w="108" w:type="dxa"/>
        <w:tblCellMar>
          <w:left w:w="10" w:type="dxa"/>
          <w:right w:w="10" w:type="dxa"/>
        </w:tblCellMar>
        <w:tblLook w:val="0000" w:firstRow="0" w:lastRow="0" w:firstColumn="0" w:lastColumn="0" w:noHBand="0" w:noVBand="0"/>
      </w:tblPr>
      <w:tblGrid>
        <w:gridCol w:w="9104"/>
      </w:tblGrid>
      <w:tr w:rsidR="002F15F7" w:rsidRPr="002F15F7" w14:paraId="6173DD50" w14:textId="77777777" w:rsidTr="00124D86">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313BE2AD" w14:textId="120DE995" w:rsidR="002F15F7" w:rsidRPr="002F15F7" w:rsidRDefault="002F15F7" w:rsidP="00B55172">
            <w:pPr>
              <w:pStyle w:val="INKStandaard"/>
              <w:rPr>
                <w:rFonts w:ascii="RijksoverheidSansHeadingTT" w:hAnsi="RijksoverheidSansHeadingTT"/>
                <w:b/>
                <w:color w:val="FFFFFF" w:themeColor="background1"/>
                <w:lang w:eastAsia="nl-NL"/>
              </w:rPr>
            </w:pPr>
            <w:r w:rsidRPr="002F15F7">
              <w:rPr>
                <w:rFonts w:ascii="RijksoverheidSansHeadingTT" w:hAnsi="RijksoverheidSansHeadingTT"/>
                <w:b/>
                <w:color w:val="FFFFFF" w:themeColor="background1"/>
                <w:lang w:eastAsia="nl-NL"/>
              </w:rPr>
              <w:t xml:space="preserve">Beschrijving opdracht klantreferentie (maximaal </w:t>
            </w:r>
            <w:r w:rsidR="00B55172">
              <w:rPr>
                <w:rFonts w:ascii="RijksoverheidSansHeadingTT" w:hAnsi="RijksoverheidSansHeadingTT"/>
                <w:b/>
                <w:color w:val="FFFFFF" w:themeColor="background1"/>
                <w:lang w:eastAsia="nl-NL"/>
              </w:rPr>
              <w:t>2</w:t>
            </w:r>
            <w:r w:rsidRPr="002F15F7">
              <w:rPr>
                <w:rFonts w:ascii="RijksoverheidSansHeadingTT" w:hAnsi="RijksoverheidSansHeadingTT"/>
                <w:b/>
                <w:color w:val="FFFFFF" w:themeColor="background1"/>
                <w:lang w:eastAsia="nl-NL"/>
              </w:rPr>
              <w:t xml:space="preserve"> A4)</w:t>
            </w:r>
          </w:p>
        </w:tc>
      </w:tr>
      <w:tr w:rsidR="002F15F7" w:rsidRPr="001A31AA" w14:paraId="6069FDA1" w14:textId="77777777" w:rsidTr="00B55172">
        <w:trPr>
          <w:trHeight w:val="46"/>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CF912" w14:textId="6F49C296" w:rsidR="002F15F7" w:rsidRPr="002F15F7" w:rsidRDefault="002F15F7" w:rsidP="002F15F7">
            <w:pPr>
              <w:pStyle w:val="Standaardrijksstijl"/>
              <w:rPr>
                <w:rFonts w:ascii="RijksoverheidSansHeadingTT" w:hAnsi="RijksoverheidSansHeadingTT"/>
                <w:b/>
                <w:szCs w:val="19"/>
              </w:rPr>
            </w:pPr>
            <w:r w:rsidRPr="002F15F7">
              <w:rPr>
                <w:rFonts w:ascii="RijksoverheidSansHeadingTT" w:hAnsi="RijksoverheidSansHeadingTT"/>
                <w:b/>
                <w:szCs w:val="19"/>
              </w:rPr>
              <w:t>Kerncompetentie 1: GTIS omgeving kantoorpand</w:t>
            </w:r>
          </w:p>
          <w:p w14:paraId="4CAC1023" w14:textId="77777777" w:rsidR="002F15F7" w:rsidRPr="002F15F7" w:rsidRDefault="002F15F7" w:rsidP="002F15F7">
            <w:pPr>
              <w:pStyle w:val="Standaardrijksstijl"/>
              <w:rPr>
                <w:rFonts w:ascii="RijksoverheidSansHeadingTT" w:hAnsi="RijksoverheidSansHeadingTT"/>
                <w:szCs w:val="19"/>
              </w:rPr>
            </w:pPr>
            <w:r w:rsidRPr="002F15F7">
              <w:rPr>
                <w:rFonts w:ascii="RijksoverheidSansHeadingTT" w:hAnsi="RijksoverheidSansHeadingTT"/>
                <w:szCs w:val="19"/>
              </w:rPr>
              <w:t xml:space="preserve">Kennis van en ervaring met het leveren van aan “GTIS Producten en Diensten” verwante producten en diensten op het gebied van (de)Installatie van datavoorzieningen en elektrotechnische installatiewerkzaamheden binnen een kantoorpand omgeving. </w:t>
            </w:r>
          </w:p>
          <w:p w14:paraId="7FF3FE6E" w14:textId="77777777" w:rsidR="002F15F7" w:rsidRPr="002F15F7" w:rsidRDefault="002F15F7" w:rsidP="002F15F7">
            <w:pPr>
              <w:pStyle w:val="Standaardrijksstijl"/>
              <w:rPr>
                <w:rFonts w:ascii="RijksoverheidSansHeadingTT" w:hAnsi="RijksoverheidSansHeadingTT"/>
                <w:szCs w:val="19"/>
              </w:rPr>
            </w:pPr>
            <w:r w:rsidRPr="002F15F7">
              <w:rPr>
                <w:rFonts w:ascii="RijksoverheidSansHeadingTT" w:hAnsi="RijksoverheidSansHeadingTT"/>
                <w:szCs w:val="19"/>
              </w:rPr>
              <w:t>Deze klantreferentie dient ten minste te voldoen aan de volgende voorwaarden:</w:t>
            </w:r>
          </w:p>
          <w:p w14:paraId="5D33EF64" w14:textId="16547752" w:rsidR="002F15F7" w:rsidRPr="002F15F7" w:rsidRDefault="002F15F7" w:rsidP="007131A1">
            <w:pPr>
              <w:pStyle w:val="INKStandaard"/>
              <w:numPr>
                <w:ilvl w:val="0"/>
                <w:numId w:val="29"/>
              </w:numPr>
              <w:rPr>
                <w:rFonts w:ascii="RijksoverheidSansHeadingTT" w:hAnsi="RijksoverheidSansHeadingTT"/>
                <w:lang w:eastAsia="nl-NL"/>
              </w:rPr>
            </w:pPr>
            <w:bookmarkStart w:id="0" w:name="_GoBack"/>
            <w:bookmarkEnd w:id="0"/>
            <w:r w:rsidRPr="002F15F7">
              <w:rPr>
                <w:rFonts w:ascii="RijksoverheidSansHeadingTT" w:hAnsi="RijksoverheidSansHeadingTT"/>
                <w:szCs w:val="19"/>
              </w:rPr>
              <w:t xml:space="preserve">Het betreft de levering van aan “GTIS Producten en Diensten” verwante producten en diensten op het gebied van (de)Installatie van datavoorzieningen en elektrotechnische installatiewerkzaamheden bij een klant met minimaal 4.000 </w:t>
            </w:r>
            <w:r w:rsidRPr="002F15F7">
              <w:rPr>
                <w:rFonts w:ascii="RijksoverheidSansHeadingTT" w:hAnsi="RijksoverheidSansHeadingTT"/>
                <w:szCs w:val="19"/>
              </w:rPr>
              <w:t>medewerkers</w:t>
            </w:r>
            <w:r w:rsidRPr="002F15F7">
              <w:rPr>
                <w:rFonts w:ascii="RijksoverheidSansHeadingTT" w:hAnsi="RijksoverheidSansHeadingTT"/>
                <w:szCs w:val="19"/>
              </w:rPr>
              <w:t>. De  betreffende producten en diensten worden geleverd in (kantoor)panden verspreid over het land.</w:t>
            </w:r>
          </w:p>
          <w:p w14:paraId="2C73AA5E" w14:textId="77777777" w:rsidR="002F15F7" w:rsidRPr="002F15F7" w:rsidRDefault="002F15F7" w:rsidP="00124D86">
            <w:pPr>
              <w:pStyle w:val="INKStandaard"/>
              <w:rPr>
                <w:rFonts w:ascii="RijksoverheidSansHeadingTT" w:hAnsi="RijksoverheidSansHeadingTT"/>
                <w:lang w:eastAsia="nl-NL"/>
              </w:rPr>
            </w:pPr>
          </w:p>
          <w:p w14:paraId="34FE376E" w14:textId="77777777" w:rsidR="002F15F7" w:rsidRPr="002F15F7" w:rsidRDefault="002F15F7" w:rsidP="00124D86">
            <w:pPr>
              <w:pStyle w:val="INKStandaard"/>
              <w:rPr>
                <w:rFonts w:ascii="RijksoverheidSansHeadingTT" w:hAnsi="RijksoverheidSansHeadingTT"/>
                <w:b/>
                <w:lang w:eastAsia="nl-NL"/>
              </w:rPr>
            </w:pPr>
            <w:r w:rsidRPr="002F15F7">
              <w:rPr>
                <w:rFonts w:ascii="RijksoverheidSansHeadingTT" w:hAnsi="RijksoverheidSansHeadingTT"/>
                <w:b/>
                <w:lang w:eastAsia="nl-NL"/>
              </w:rPr>
              <w:t>Instructie:</w:t>
            </w:r>
          </w:p>
          <w:p w14:paraId="17A149FC" w14:textId="07A09387"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 xml:space="preserve">Uit deze beschrijving moet tenminste blijken op welke wijze invulling is gegeven aan de gevraagde kerncompetenties. Indien uit deze </w:t>
            </w:r>
            <w:r w:rsidR="00B55172">
              <w:rPr>
                <w:rFonts w:ascii="RijksoverheidSansHeadingTT" w:hAnsi="RijksoverheidSansHeadingTT"/>
                <w:lang w:eastAsia="nl-NL"/>
              </w:rPr>
              <w:t>be</w:t>
            </w:r>
            <w:r w:rsidRPr="002F15F7">
              <w:rPr>
                <w:rFonts w:ascii="RijksoverheidSansHeadingTT" w:hAnsi="RijksoverheidSansHeadingTT"/>
                <w:lang w:eastAsia="nl-NL"/>
              </w:rPr>
              <w:t xml:space="preserve">schrijving niet blijkt op welke wijze invulling is gegeven aan de gevraagde kerncompetenties dan voldoet de referentie niet en wordt de </w:t>
            </w:r>
            <w:r w:rsidR="00B55172">
              <w:rPr>
                <w:rFonts w:ascii="RijksoverheidSansHeadingTT" w:hAnsi="RijksoverheidSansHeadingTT"/>
                <w:lang w:eastAsia="nl-NL"/>
              </w:rPr>
              <w:t>I</w:t>
            </w:r>
            <w:r w:rsidRPr="002F15F7">
              <w:rPr>
                <w:rFonts w:ascii="RijksoverheidSansHeadingTT" w:hAnsi="RijksoverheidSansHeadingTT"/>
                <w:lang w:eastAsia="nl-NL"/>
              </w:rPr>
              <w:t>nschrijving terzijde gelegd.</w:t>
            </w:r>
          </w:p>
          <w:p w14:paraId="21A005EA" w14:textId="77777777" w:rsidR="002F15F7" w:rsidRPr="002F15F7" w:rsidRDefault="002F15F7" w:rsidP="00124D86">
            <w:pPr>
              <w:pStyle w:val="INKStandaard"/>
              <w:rPr>
                <w:rFonts w:ascii="RijksoverheidSansHeadingTT" w:hAnsi="RijksoverheidSansHeadingTT"/>
                <w:lang w:eastAsia="nl-NL"/>
              </w:rPr>
            </w:pPr>
          </w:p>
          <w:p w14:paraId="130FB2C9" w14:textId="77777777" w:rsidR="002F15F7" w:rsidRPr="002F15F7" w:rsidRDefault="002F15F7" w:rsidP="00124D86">
            <w:pPr>
              <w:pStyle w:val="INKStandaard"/>
              <w:rPr>
                <w:rFonts w:ascii="RijksoverheidSansHeadingTT" w:hAnsi="RijksoverheidSansHeadingTT"/>
                <w:b/>
                <w:lang w:eastAsia="nl-NL"/>
              </w:rPr>
            </w:pPr>
            <w:r w:rsidRPr="002F15F7">
              <w:rPr>
                <w:rFonts w:ascii="RijksoverheidSansHeadingTT" w:hAnsi="RijksoverheidSansHeadingTT"/>
                <w:b/>
                <w:lang w:eastAsia="nl-NL"/>
              </w:rPr>
              <w:t>Beschrijving:</w:t>
            </w:r>
          </w:p>
          <w:p w14:paraId="5C4A7527" w14:textId="77777777" w:rsidR="002F15F7" w:rsidRPr="002F15F7" w:rsidRDefault="002F15F7" w:rsidP="00124D86">
            <w:pPr>
              <w:pStyle w:val="INKStandaard"/>
              <w:rPr>
                <w:rFonts w:ascii="RijksoverheidSansHeadingTT" w:hAnsi="RijksoverheidSansHeadingTT"/>
                <w:lang w:eastAsia="nl-NL"/>
              </w:rPr>
            </w:pPr>
          </w:p>
          <w:p w14:paraId="2F7D327C" w14:textId="77777777" w:rsidR="002F15F7" w:rsidRPr="002F15F7" w:rsidRDefault="002F15F7" w:rsidP="00124D86">
            <w:pPr>
              <w:pStyle w:val="INKStandaard"/>
              <w:rPr>
                <w:rFonts w:ascii="RijksoverheidSansHeadingTT" w:hAnsi="RijksoverheidSansHeadingTT"/>
                <w:lang w:eastAsia="nl-NL"/>
              </w:rPr>
            </w:pPr>
          </w:p>
          <w:p w14:paraId="7106864D" w14:textId="77777777" w:rsidR="002F15F7" w:rsidRPr="002F15F7" w:rsidRDefault="002F15F7" w:rsidP="00124D86">
            <w:pPr>
              <w:pStyle w:val="INKStandaard"/>
              <w:rPr>
                <w:rFonts w:ascii="RijksoverheidSansHeadingTT" w:hAnsi="RijksoverheidSansHeadingTT"/>
                <w:lang w:eastAsia="nl-NL"/>
              </w:rPr>
            </w:pPr>
          </w:p>
          <w:p w14:paraId="225B2E36" w14:textId="77777777" w:rsidR="002F15F7" w:rsidRPr="002F15F7" w:rsidRDefault="002F15F7" w:rsidP="00124D86">
            <w:pPr>
              <w:pStyle w:val="INKStandaard"/>
              <w:rPr>
                <w:rFonts w:ascii="RijksoverheidSansHeadingTT" w:hAnsi="RijksoverheidSansHeadingTT"/>
                <w:lang w:eastAsia="nl-NL"/>
              </w:rPr>
            </w:pPr>
          </w:p>
          <w:p w14:paraId="1F08995F" w14:textId="77777777" w:rsidR="002F15F7" w:rsidRPr="002F15F7" w:rsidRDefault="002F15F7" w:rsidP="00124D86">
            <w:pPr>
              <w:pStyle w:val="INKStandaard"/>
              <w:rPr>
                <w:rFonts w:ascii="RijksoverheidSansHeadingTT" w:hAnsi="RijksoverheidSansHeadingTT"/>
                <w:lang w:eastAsia="nl-NL"/>
              </w:rPr>
            </w:pPr>
          </w:p>
          <w:p w14:paraId="27F09D7E" w14:textId="77777777" w:rsidR="002F15F7" w:rsidRPr="002F15F7" w:rsidRDefault="002F15F7" w:rsidP="00124D86">
            <w:pPr>
              <w:pStyle w:val="INKStandaard"/>
              <w:rPr>
                <w:rFonts w:ascii="RijksoverheidSansHeadingTT" w:hAnsi="RijksoverheidSansHeadingTT"/>
                <w:lang w:eastAsia="nl-NL"/>
              </w:rPr>
            </w:pPr>
          </w:p>
          <w:p w14:paraId="54D6A54B" w14:textId="77777777" w:rsidR="002F15F7" w:rsidRPr="002F15F7" w:rsidRDefault="002F15F7" w:rsidP="00124D86">
            <w:pPr>
              <w:pStyle w:val="INKStandaard"/>
              <w:rPr>
                <w:rFonts w:ascii="RijksoverheidSansHeadingTT" w:hAnsi="RijksoverheidSansHeadingTT"/>
                <w:lang w:eastAsia="nl-NL"/>
              </w:rPr>
            </w:pPr>
          </w:p>
          <w:p w14:paraId="499002C4" w14:textId="77777777" w:rsidR="002F15F7" w:rsidRPr="002F15F7" w:rsidRDefault="002F15F7" w:rsidP="00124D86">
            <w:pPr>
              <w:pStyle w:val="INKStandaard"/>
              <w:rPr>
                <w:rFonts w:ascii="RijksoverheidSansHeadingTT" w:hAnsi="RijksoverheidSansHeadingTT"/>
                <w:lang w:eastAsia="nl-NL"/>
              </w:rPr>
            </w:pPr>
          </w:p>
          <w:p w14:paraId="34C6EED9" w14:textId="77777777" w:rsidR="002F15F7" w:rsidRPr="002F15F7" w:rsidRDefault="002F15F7" w:rsidP="00124D86">
            <w:pPr>
              <w:pStyle w:val="INKStandaard"/>
              <w:rPr>
                <w:rFonts w:ascii="RijksoverheidSansHeadingTT" w:hAnsi="RijksoverheidSansHeadingTT"/>
                <w:lang w:eastAsia="nl-NL"/>
              </w:rPr>
            </w:pPr>
          </w:p>
          <w:p w14:paraId="7054AEB0" w14:textId="77777777" w:rsidR="002F15F7" w:rsidRPr="002F15F7" w:rsidRDefault="002F15F7" w:rsidP="00124D86">
            <w:pPr>
              <w:pStyle w:val="INKStandaard"/>
              <w:rPr>
                <w:rFonts w:ascii="RijksoverheidSansHeadingTT" w:hAnsi="RijksoverheidSansHeadingTT"/>
                <w:lang w:eastAsia="nl-NL"/>
              </w:rPr>
            </w:pPr>
          </w:p>
          <w:p w14:paraId="7BBE8188" w14:textId="77777777" w:rsidR="002F15F7" w:rsidRPr="002F15F7" w:rsidRDefault="002F15F7" w:rsidP="00124D86">
            <w:pPr>
              <w:pStyle w:val="INKStandaard"/>
              <w:rPr>
                <w:rFonts w:ascii="RijksoverheidSansHeadingTT" w:hAnsi="RijksoverheidSansHeadingTT"/>
                <w:lang w:eastAsia="nl-NL"/>
              </w:rPr>
            </w:pPr>
          </w:p>
          <w:p w14:paraId="567C3850" w14:textId="77777777" w:rsidR="002F15F7" w:rsidRPr="002F15F7" w:rsidRDefault="002F15F7" w:rsidP="00124D86">
            <w:pPr>
              <w:pStyle w:val="INKStandaard"/>
              <w:rPr>
                <w:rFonts w:ascii="RijksoverheidSansHeadingTT" w:hAnsi="RijksoverheidSansHeadingTT"/>
                <w:lang w:eastAsia="nl-NL"/>
              </w:rPr>
            </w:pPr>
          </w:p>
          <w:p w14:paraId="76894347" w14:textId="77777777" w:rsidR="002F15F7" w:rsidRPr="002F15F7" w:rsidRDefault="002F15F7" w:rsidP="00124D86">
            <w:pPr>
              <w:pStyle w:val="INKStandaard"/>
              <w:rPr>
                <w:rFonts w:ascii="RijksoverheidSansHeadingTT" w:hAnsi="RijksoverheidSansHeadingTT"/>
                <w:lang w:eastAsia="nl-NL"/>
              </w:rPr>
            </w:pPr>
          </w:p>
          <w:p w14:paraId="0AE7026B" w14:textId="77777777" w:rsidR="002F15F7" w:rsidRPr="002F15F7" w:rsidRDefault="002F15F7" w:rsidP="00124D86">
            <w:pPr>
              <w:pStyle w:val="INKStandaard"/>
              <w:rPr>
                <w:rFonts w:ascii="RijksoverheidSansHeadingTT" w:hAnsi="RijksoverheidSansHeadingTT"/>
                <w:lang w:eastAsia="nl-NL"/>
              </w:rPr>
            </w:pPr>
          </w:p>
          <w:p w14:paraId="5B546DA7" w14:textId="77777777" w:rsidR="002F15F7" w:rsidRPr="002F15F7" w:rsidRDefault="002F15F7" w:rsidP="00124D86">
            <w:pPr>
              <w:pStyle w:val="INKStandaard"/>
              <w:rPr>
                <w:rFonts w:ascii="RijksoverheidSansHeadingTT" w:hAnsi="RijksoverheidSansHeadingTT"/>
                <w:lang w:eastAsia="nl-NL"/>
              </w:rPr>
            </w:pPr>
          </w:p>
          <w:p w14:paraId="50FF9501" w14:textId="77777777" w:rsidR="002F15F7" w:rsidRPr="002F15F7" w:rsidRDefault="002F15F7" w:rsidP="00124D86">
            <w:pPr>
              <w:pStyle w:val="INKStandaard"/>
              <w:rPr>
                <w:rFonts w:ascii="RijksoverheidSansHeadingTT" w:hAnsi="RijksoverheidSansHeadingTT"/>
                <w:lang w:eastAsia="nl-NL"/>
              </w:rPr>
            </w:pPr>
          </w:p>
          <w:p w14:paraId="7804326F" w14:textId="77777777" w:rsidR="002F15F7" w:rsidRPr="002F15F7" w:rsidRDefault="002F15F7" w:rsidP="00124D86">
            <w:pPr>
              <w:pStyle w:val="INKStandaard"/>
              <w:rPr>
                <w:rFonts w:ascii="RijksoverheidSansHeadingTT" w:hAnsi="RijksoverheidSansHeadingTT"/>
                <w:lang w:eastAsia="nl-NL"/>
              </w:rPr>
            </w:pPr>
          </w:p>
          <w:p w14:paraId="540FBBD1" w14:textId="77777777" w:rsidR="002F15F7" w:rsidRPr="002F15F7" w:rsidRDefault="002F15F7" w:rsidP="00124D86">
            <w:pPr>
              <w:pStyle w:val="INKStandaard"/>
              <w:rPr>
                <w:rFonts w:ascii="RijksoverheidSansHeadingTT" w:hAnsi="RijksoverheidSansHeadingTT"/>
                <w:lang w:eastAsia="nl-NL"/>
              </w:rPr>
            </w:pPr>
          </w:p>
          <w:p w14:paraId="7AA5258D" w14:textId="77777777" w:rsidR="002F15F7" w:rsidRPr="002F15F7" w:rsidRDefault="002F15F7" w:rsidP="00124D86">
            <w:pPr>
              <w:pStyle w:val="INKStandaard"/>
              <w:rPr>
                <w:rFonts w:ascii="RijksoverheidSansHeadingTT" w:hAnsi="RijksoverheidSansHeadingTT"/>
                <w:lang w:eastAsia="nl-NL"/>
              </w:rPr>
            </w:pPr>
          </w:p>
          <w:p w14:paraId="57FF770F" w14:textId="77777777" w:rsidR="00B55172" w:rsidRPr="002F15F7" w:rsidRDefault="00B55172" w:rsidP="00124D86">
            <w:pPr>
              <w:pStyle w:val="INKStandaard"/>
              <w:rPr>
                <w:rFonts w:ascii="RijksoverheidSansHeadingTT" w:hAnsi="RijksoverheidSansHeadingTT"/>
                <w:lang w:eastAsia="nl-NL"/>
              </w:rPr>
            </w:pPr>
          </w:p>
          <w:p w14:paraId="52CEBE5E" w14:textId="77777777" w:rsidR="002F15F7" w:rsidRPr="002F15F7" w:rsidRDefault="002F15F7" w:rsidP="00124D86">
            <w:pPr>
              <w:pStyle w:val="INKStandaard"/>
              <w:rPr>
                <w:rFonts w:ascii="RijksoverheidSansHeadingTT" w:hAnsi="RijksoverheidSansHeadingTT"/>
                <w:lang w:eastAsia="nl-NL"/>
              </w:rPr>
            </w:pPr>
          </w:p>
        </w:tc>
      </w:tr>
    </w:tbl>
    <w:p w14:paraId="1B92B50D" w14:textId="77777777" w:rsidR="000960BF" w:rsidRDefault="000960BF" w:rsidP="00EC08A5">
      <w:pPr>
        <w:tabs>
          <w:tab w:val="left" w:pos="426"/>
          <w:tab w:val="left" w:pos="720"/>
          <w:tab w:val="left" w:pos="993"/>
          <w:tab w:val="left" w:pos="1440"/>
          <w:tab w:val="left" w:pos="2160"/>
          <w:tab w:val="left" w:pos="4536"/>
        </w:tabs>
        <w:spacing w:line="276" w:lineRule="auto"/>
        <w:ind w:left="360" w:right="573"/>
        <w:contextualSpacing/>
        <w:rPr>
          <w:rFonts w:ascii="RijksoverheidSansHeadingTT" w:hAnsi="RijksoverheidSansHeadingTT" w:cs="Arial"/>
          <w:sz w:val="19"/>
          <w:szCs w:val="19"/>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2F15F7" w:rsidRPr="002F15F7" w14:paraId="7605EF73" w14:textId="77777777" w:rsidTr="00124D86">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38F6FAF2" w14:textId="5435E18F" w:rsidR="002F15F7" w:rsidRPr="002F15F7" w:rsidRDefault="002F15F7" w:rsidP="00B55172">
            <w:pPr>
              <w:pStyle w:val="INKStandaard"/>
              <w:rPr>
                <w:rFonts w:ascii="RijksoverheidSansHeadingTT" w:hAnsi="RijksoverheidSansHeadingTT"/>
                <w:b/>
                <w:color w:val="FFFFFF" w:themeColor="background1"/>
                <w:lang w:eastAsia="nl-NL"/>
              </w:rPr>
            </w:pPr>
            <w:r w:rsidRPr="002F15F7">
              <w:rPr>
                <w:rFonts w:ascii="RijksoverheidSansHeadingTT" w:hAnsi="RijksoverheidSansHeadingTT"/>
                <w:b/>
                <w:color w:val="FFFFFF" w:themeColor="background1"/>
                <w:lang w:eastAsia="nl-NL"/>
              </w:rPr>
              <w:lastRenderedPageBreak/>
              <w:t xml:space="preserve">Referentie Kerncompetentie </w:t>
            </w:r>
            <w:r w:rsidR="00B55172">
              <w:rPr>
                <w:rFonts w:ascii="RijksoverheidSansHeadingTT" w:hAnsi="RijksoverheidSansHeadingTT"/>
                <w:b/>
                <w:color w:val="FFFFFF" w:themeColor="background1"/>
                <w:lang w:eastAsia="nl-NL"/>
              </w:rPr>
              <w:t>2</w:t>
            </w:r>
            <w:r w:rsidRPr="002F15F7">
              <w:rPr>
                <w:rFonts w:ascii="RijksoverheidSansHeadingTT" w:hAnsi="RijksoverheidSansHeadingTT"/>
                <w:b/>
                <w:color w:val="FFFFFF" w:themeColor="background1"/>
                <w:lang w:eastAsia="nl-NL"/>
              </w:rPr>
              <w:t xml:space="preserve">: GTIS omgeving </w:t>
            </w:r>
            <w:r w:rsidR="00B55172">
              <w:rPr>
                <w:rFonts w:ascii="RijksoverheidSansHeadingTT" w:hAnsi="RijksoverheidSansHeadingTT"/>
                <w:b/>
                <w:color w:val="FFFFFF" w:themeColor="background1"/>
                <w:lang w:eastAsia="nl-NL"/>
              </w:rPr>
              <w:t>Datacenter</w:t>
            </w:r>
          </w:p>
        </w:tc>
      </w:tr>
      <w:tr w:rsidR="002F15F7" w:rsidRPr="002F15F7" w14:paraId="6281314C"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0114D" w14:textId="77777777"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Naam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4A0FF"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0167F038"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D2893" w14:textId="77777777"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A3B76"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731A315B"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7395D" w14:textId="77777777"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04DEB"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1293656B"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477C1" w14:textId="77777777"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Adres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2FF28"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4866110B"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68314" w14:textId="77777777"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F5B7F"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2C58C129"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8C138" w14:textId="77777777" w:rsidR="002F15F7" w:rsidRPr="002F15F7" w:rsidRDefault="002F15F7"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E-mailadres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93C3C"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4340435C"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70301" w14:textId="77777777" w:rsidR="002F15F7" w:rsidRPr="002F15F7" w:rsidRDefault="002F15F7" w:rsidP="00124D86">
            <w:pPr>
              <w:pStyle w:val="INKStandaard"/>
              <w:rPr>
                <w:rFonts w:ascii="RijksoverheidSansHeadingTT" w:hAnsi="RijksoverheidSansHeadingTT"/>
              </w:rPr>
            </w:pPr>
            <w:r w:rsidRPr="002F15F7">
              <w:rPr>
                <w:rFonts w:ascii="RijksoverheidSansHeadingTT" w:hAnsi="RijksoverheidSansHeadingTT"/>
              </w:rPr>
              <w:t xml:space="preserve">Looptijd van de referentieopdracht </w:t>
            </w:r>
          </w:p>
          <w:p w14:paraId="163B37A6" w14:textId="77777777" w:rsidR="002F15F7" w:rsidRPr="002F15F7" w:rsidRDefault="002F15F7" w:rsidP="00124D86">
            <w:pPr>
              <w:pStyle w:val="INKStandaard"/>
              <w:rPr>
                <w:rFonts w:ascii="RijksoverheidSansHeadingTT" w:hAnsi="RijksoverheidSansHeadingTT"/>
                <w:sz w:val="18"/>
                <w:szCs w:val="18"/>
                <w:lang w:eastAsia="nl-NL"/>
              </w:rPr>
            </w:pPr>
            <w:r w:rsidRPr="002F15F7">
              <w:rPr>
                <w:rFonts w:ascii="RijksoverheidSansHeadingTT" w:hAnsi="RijksoverheidSansHeadingTT"/>
              </w:rPr>
              <w:t>(aanvang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29F90" w14:textId="77777777" w:rsidR="002F15F7" w:rsidRPr="002F15F7" w:rsidRDefault="002F15F7" w:rsidP="00124D86">
            <w:pPr>
              <w:pStyle w:val="INKStandaard"/>
              <w:rPr>
                <w:rFonts w:ascii="RijksoverheidSansHeadingTT" w:hAnsi="RijksoverheidSansHeadingTT"/>
                <w:lang w:eastAsia="nl-NL"/>
              </w:rPr>
            </w:pPr>
          </w:p>
        </w:tc>
      </w:tr>
      <w:tr w:rsidR="002F15F7" w:rsidRPr="002F15F7" w14:paraId="0D282F9D"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A32AB" w14:textId="5F94D13D" w:rsidR="002F15F7" w:rsidRPr="00B55172" w:rsidRDefault="002F15F7" w:rsidP="00124D86">
            <w:pPr>
              <w:pStyle w:val="INKStandaard"/>
              <w:rPr>
                <w:rFonts w:ascii="RijksoverheidSansHeadingTT" w:hAnsi="RijksoverheidSansHeadingTT"/>
              </w:rPr>
            </w:pPr>
            <w:r w:rsidRPr="002F15F7">
              <w:rPr>
                <w:rFonts w:ascii="RijksoverheidSansHeadingTT" w:hAnsi="RijksoverheidSansHeadingT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69E6B" w14:textId="77777777" w:rsidR="002F15F7" w:rsidRPr="002F15F7" w:rsidRDefault="002F15F7" w:rsidP="00124D86">
            <w:pPr>
              <w:pStyle w:val="INKStandaard"/>
              <w:rPr>
                <w:rFonts w:ascii="RijksoverheidSansHeadingTT" w:hAnsi="RijksoverheidSansHeadingTT"/>
                <w:lang w:eastAsia="nl-NL"/>
              </w:rPr>
            </w:pPr>
          </w:p>
        </w:tc>
      </w:tr>
    </w:tbl>
    <w:p w14:paraId="55B3E10C" w14:textId="77777777" w:rsidR="002F15F7" w:rsidRDefault="002F15F7" w:rsidP="00EC08A5">
      <w:pPr>
        <w:tabs>
          <w:tab w:val="left" w:pos="426"/>
          <w:tab w:val="left" w:pos="720"/>
          <w:tab w:val="left" w:pos="993"/>
          <w:tab w:val="left" w:pos="1440"/>
          <w:tab w:val="left" w:pos="2160"/>
          <w:tab w:val="left" w:pos="4536"/>
        </w:tabs>
        <w:spacing w:line="276" w:lineRule="auto"/>
        <w:ind w:left="360" w:right="573"/>
        <w:contextualSpacing/>
        <w:rPr>
          <w:rFonts w:ascii="RijksoverheidSansHeadingTT" w:hAnsi="RijksoverheidSansHeadingTT" w:cs="Arial"/>
          <w:sz w:val="19"/>
          <w:szCs w:val="19"/>
        </w:rPr>
      </w:pPr>
    </w:p>
    <w:tbl>
      <w:tblPr>
        <w:tblW w:w="9104" w:type="dxa"/>
        <w:tblInd w:w="108" w:type="dxa"/>
        <w:tblCellMar>
          <w:left w:w="10" w:type="dxa"/>
          <w:right w:w="10" w:type="dxa"/>
        </w:tblCellMar>
        <w:tblLook w:val="0000" w:firstRow="0" w:lastRow="0" w:firstColumn="0" w:lastColumn="0" w:noHBand="0" w:noVBand="0"/>
      </w:tblPr>
      <w:tblGrid>
        <w:gridCol w:w="9104"/>
      </w:tblGrid>
      <w:tr w:rsidR="00B55172" w:rsidRPr="002F15F7" w14:paraId="1DE815B6" w14:textId="77777777" w:rsidTr="00124D86">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528A478F" w14:textId="723CB998" w:rsidR="00B55172" w:rsidRPr="002F15F7" w:rsidRDefault="00B55172" w:rsidP="00124D86">
            <w:pPr>
              <w:pStyle w:val="INKStandaard"/>
              <w:rPr>
                <w:rFonts w:ascii="RijksoverheidSansHeadingTT" w:hAnsi="RijksoverheidSansHeadingTT"/>
                <w:b/>
                <w:color w:val="FFFFFF" w:themeColor="background1"/>
                <w:lang w:eastAsia="nl-NL"/>
              </w:rPr>
            </w:pPr>
            <w:r w:rsidRPr="002F15F7">
              <w:rPr>
                <w:rFonts w:ascii="RijksoverheidSansHeadingTT" w:hAnsi="RijksoverheidSansHeadingTT"/>
                <w:b/>
                <w:color w:val="FFFFFF" w:themeColor="background1"/>
                <w:lang w:eastAsia="nl-NL"/>
              </w:rPr>
              <w:t>Beschrijving opdr</w:t>
            </w:r>
            <w:r>
              <w:rPr>
                <w:rFonts w:ascii="RijksoverheidSansHeadingTT" w:hAnsi="RijksoverheidSansHeadingTT"/>
                <w:b/>
                <w:color w:val="FFFFFF" w:themeColor="background1"/>
                <w:lang w:eastAsia="nl-NL"/>
              </w:rPr>
              <w:t>acht klantreferentie (maximaal 2</w:t>
            </w:r>
            <w:r w:rsidRPr="002F15F7">
              <w:rPr>
                <w:rFonts w:ascii="RijksoverheidSansHeadingTT" w:hAnsi="RijksoverheidSansHeadingTT"/>
                <w:b/>
                <w:color w:val="FFFFFF" w:themeColor="background1"/>
                <w:lang w:eastAsia="nl-NL"/>
              </w:rPr>
              <w:t xml:space="preserve"> A4)</w:t>
            </w:r>
          </w:p>
        </w:tc>
      </w:tr>
      <w:tr w:rsidR="00B55172" w:rsidRPr="001A31AA" w14:paraId="646BA5E6" w14:textId="77777777" w:rsidTr="00B55172">
        <w:trPr>
          <w:trHeight w:val="9792"/>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A841" w14:textId="19106645" w:rsidR="00B55172" w:rsidRPr="00B07014" w:rsidRDefault="00B55172" w:rsidP="00B55172">
            <w:pPr>
              <w:pStyle w:val="Standaardrijksstijl"/>
              <w:rPr>
                <w:b/>
              </w:rPr>
            </w:pPr>
            <w:r w:rsidRPr="00B07014">
              <w:rPr>
                <w:b/>
              </w:rPr>
              <w:t xml:space="preserve">Kerncompetentie 2: GTIS omgeving Datacenter </w:t>
            </w:r>
          </w:p>
          <w:p w14:paraId="0F18AA52" w14:textId="77777777" w:rsidR="00B55172" w:rsidRPr="00B07014" w:rsidRDefault="00B55172" w:rsidP="00B55172">
            <w:pPr>
              <w:pStyle w:val="Standaardrijksstijl"/>
            </w:pPr>
            <w:r w:rsidRPr="00B07014">
              <w:t xml:space="preserve">Kennis van en ervaring met het leveren van </w:t>
            </w:r>
            <w:r>
              <w:t>aan “</w:t>
            </w:r>
            <w:r w:rsidRPr="00B07014">
              <w:t>GTIS Producten en Diensten</w:t>
            </w:r>
            <w:r>
              <w:t>” verwante producten en diensten</w:t>
            </w:r>
            <w:r w:rsidRPr="00B07014">
              <w:t xml:space="preserve"> op het gebied van (de)Installatie van datavoorzieningen en </w:t>
            </w:r>
            <w:r>
              <w:t>e</w:t>
            </w:r>
            <w:r w:rsidRPr="00B07014">
              <w:t xml:space="preserve">lektrotechnische installatiewerkzaamheden </w:t>
            </w:r>
            <w:r>
              <w:t xml:space="preserve"> in </w:t>
            </w:r>
            <w:r w:rsidRPr="00B07014">
              <w:t xml:space="preserve">een Datacenter omgeving. </w:t>
            </w:r>
            <w:r>
              <w:t xml:space="preserve">Zie begrip Datacenter in de Begrippenlijst. </w:t>
            </w:r>
          </w:p>
          <w:p w14:paraId="404AC40F" w14:textId="77777777" w:rsidR="00B55172" w:rsidRPr="00B07014" w:rsidRDefault="00B55172" w:rsidP="00B55172">
            <w:pPr>
              <w:pStyle w:val="Standaardrijksstijl"/>
            </w:pPr>
            <w:r w:rsidRPr="00B07014">
              <w:t>Deze klantreferentie dient ten minste te voldoen aan de volgende voorwaarden:</w:t>
            </w:r>
          </w:p>
          <w:p w14:paraId="11E1E35E" w14:textId="0F505D1A" w:rsidR="00B55172" w:rsidRDefault="00B55172" w:rsidP="00B55172">
            <w:pPr>
              <w:pStyle w:val="Standaardrijksstijl"/>
              <w:numPr>
                <w:ilvl w:val="0"/>
                <w:numId w:val="28"/>
              </w:numPr>
            </w:pPr>
            <w:r w:rsidRPr="00B07014">
              <w:t xml:space="preserve">Het betreft de levering van </w:t>
            </w:r>
            <w:r>
              <w:t>aan “</w:t>
            </w:r>
            <w:r w:rsidRPr="00B07014">
              <w:t>GTIS Producten en Diensten</w:t>
            </w:r>
            <w:r>
              <w:t>” verwante producten en diensten</w:t>
            </w:r>
            <w:r w:rsidRPr="00B07014">
              <w:t xml:space="preserve"> op het gebied van (de)Installatie van datavoorzieningen en </w:t>
            </w:r>
            <w:r>
              <w:t>e</w:t>
            </w:r>
            <w:r w:rsidRPr="00B07014">
              <w:t>lektrotechnische installatiewerkzaamheden in een Datacenter met een vloeroppervlak van minimaal 600 m</w:t>
            </w:r>
            <w:r w:rsidRPr="00B55172">
              <w:t>2</w:t>
            </w:r>
            <w:r w:rsidRPr="00B07014">
              <w:t>.</w:t>
            </w:r>
          </w:p>
          <w:p w14:paraId="253024E8" w14:textId="77777777" w:rsidR="00B55172" w:rsidRPr="002F15F7" w:rsidRDefault="00B55172" w:rsidP="00B55172">
            <w:pPr>
              <w:pStyle w:val="INKStandaard"/>
              <w:rPr>
                <w:rFonts w:ascii="RijksoverheidSansHeadingTT" w:hAnsi="RijksoverheidSansHeadingTT"/>
                <w:lang w:eastAsia="nl-NL"/>
              </w:rPr>
            </w:pPr>
          </w:p>
          <w:p w14:paraId="21DC4400" w14:textId="77777777" w:rsidR="00B55172" w:rsidRPr="002F15F7" w:rsidRDefault="00B55172" w:rsidP="00124D86">
            <w:pPr>
              <w:pStyle w:val="INKStandaard"/>
              <w:rPr>
                <w:rFonts w:ascii="RijksoverheidSansHeadingTT" w:hAnsi="RijksoverheidSansHeadingTT"/>
                <w:b/>
                <w:lang w:eastAsia="nl-NL"/>
              </w:rPr>
            </w:pPr>
            <w:r w:rsidRPr="002F15F7">
              <w:rPr>
                <w:rFonts w:ascii="RijksoverheidSansHeadingTT" w:hAnsi="RijksoverheidSansHeadingTT"/>
                <w:b/>
                <w:lang w:eastAsia="nl-NL"/>
              </w:rPr>
              <w:t>Instructie:</w:t>
            </w:r>
          </w:p>
          <w:p w14:paraId="1A2965FB" w14:textId="2C7F3EA0" w:rsidR="00B55172" w:rsidRPr="002F15F7" w:rsidRDefault="00B55172" w:rsidP="00124D86">
            <w:pPr>
              <w:pStyle w:val="INKStandaard"/>
              <w:rPr>
                <w:rFonts w:ascii="RijksoverheidSansHeadingTT" w:hAnsi="RijksoverheidSansHeadingTT"/>
                <w:lang w:eastAsia="nl-NL"/>
              </w:rPr>
            </w:pPr>
            <w:r w:rsidRPr="002F15F7">
              <w:rPr>
                <w:rFonts w:ascii="RijksoverheidSansHeadingTT" w:hAnsi="RijksoverheidSansHeadingTT"/>
                <w:lang w:eastAsia="nl-NL"/>
              </w:rPr>
              <w:t>Uit deze beschrijving moet tenminste blijken op welke wijze invulling is gegeven aan de gevraagde kern</w:t>
            </w:r>
            <w:r>
              <w:rPr>
                <w:rFonts w:ascii="RijksoverheidSansHeadingTT" w:hAnsi="RijksoverheidSansHeadingTT"/>
                <w:lang w:eastAsia="nl-NL"/>
              </w:rPr>
              <w:t>competenties. Indien uit deze be</w:t>
            </w:r>
            <w:r w:rsidRPr="002F15F7">
              <w:rPr>
                <w:rFonts w:ascii="RijksoverheidSansHeadingTT" w:hAnsi="RijksoverheidSansHeadingTT"/>
                <w:lang w:eastAsia="nl-NL"/>
              </w:rPr>
              <w:t xml:space="preserve">schrijving niet blijkt op welke wijze invulling is gegeven aan de gevraagde kerncompetenties dan voldoet de referentie niet en wordt de </w:t>
            </w:r>
            <w:r>
              <w:rPr>
                <w:rFonts w:ascii="RijksoverheidSansHeadingTT" w:hAnsi="RijksoverheidSansHeadingTT"/>
                <w:lang w:eastAsia="nl-NL"/>
              </w:rPr>
              <w:t>I</w:t>
            </w:r>
            <w:r w:rsidRPr="002F15F7">
              <w:rPr>
                <w:rFonts w:ascii="RijksoverheidSansHeadingTT" w:hAnsi="RijksoverheidSansHeadingTT"/>
                <w:lang w:eastAsia="nl-NL"/>
              </w:rPr>
              <w:t>nschrijving terzijde gelegd.</w:t>
            </w:r>
          </w:p>
          <w:p w14:paraId="413A0794" w14:textId="77777777" w:rsidR="00B55172" w:rsidRPr="002F15F7" w:rsidRDefault="00B55172" w:rsidP="00124D86">
            <w:pPr>
              <w:pStyle w:val="INKStandaard"/>
              <w:rPr>
                <w:rFonts w:ascii="RijksoverheidSansHeadingTT" w:hAnsi="RijksoverheidSansHeadingTT"/>
                <w:lang w:eastAsia="nl-NL"/>
              </w:rPr>
            </w:pPr>
          </w:p>
          <w:p w14:paraId="6A4197D9" w14:textId="77777777" w:rsidR="00B55172" w:rsidRPr="002F15F7" w:rsidRDefault="00B55172" w:rsidP="00124D86">
            <w:pPr>
              <w:pStyle w:val="INKStandaard"/>
              <w:rPr>
                <w:rFonts w:ascii="RijksoverheidSansHeadingTT" w:hAnsi="RijksoverheidSansHeadingTT"/>
                <w:b/>
                <w:lang w:eastAsia="nl-NL"/>
              </w:rPr>
            </w:pPr>
            <w:r w:rsidRPr="002F15F7">
              <w:rPr>
                <w:rFonts w:ascii="RijksoverheidSansHeadingTT" w:hAnsi="RijksoverheidSansHeadingTT"/>
                <w:b/>
                <w:lang w:eastAsia="nl-NL"/>
              </w:rPr>
              <w:t>Beschrijving:</w:t>
            </w:r>
          </w:p>
          <w:p w14:paraId="716B4CED" w14:textId="77777777" w:rsidR="00B55172" w:rsidRPr="002F15F7" w:rsidRDefault="00B55172" w:rsidP="00124D86">
            <w:pPr>
              <w:pStyle w:val="INKStandaard"/>
              <w:rPr>
                <w:rFonts w:ascii="RijksoverheidSansHeadingTT" w:hAnsi="RijksoverheidSansHeadingTT"/>
                <w:lang w:eastAsia="nl-NL"/>
              </w:rPr>
            </w:pPr>
          </w:p>
          <w:p w14:paraId="3C730BEC" w14:textId="77777777" w:rsidR="00B55172" w:rsidRPr="002F15F7" w:rsidRDefault="00B55172" w:rsidP="00124D86">
            <w:pPr>
              <w:pStyle w:val="INKStandaard"/>
              <w:rPr>
                <w:rFonts w:ascii="RijksoverheidSansHeadingTT" w:hAnsi="RijksoverheidSansHeadingTT"/>
                <w:lang w:eastAsia="nl-NL"/>
              </w:rPr>
            </w:pPr>
          </w:p>
          <w:p w14:paraId="249D1EE6" w14:textId="77777777" w:rsidR="00B55172" w:rsidRPr="002F15F7" w:rsidRDefault="00B55172" w:rsidP="00124D86">
            <w:pPr>
              <w:pStyle w:val="INKStandaard"/>
              <w:rPr>
                <w:rFonts w:ascii="RijksoverheidSansHeadingTT" w:hAnsi="RijksoverheidSansHeadingTT"/>
                <w:lang w:eastAsia="nl-NL"/>
              </w:rPr>
            </w:pPr>
          </w:p>
          <w:p w14:paraId="3AB71FF1" w14:textId="77777777" w:rsidR="00B55172" w:rsidRPr="002F15F7" w:rsidRDefault="00B55172" w:rsidP="00124D86">
            <w:pPr>
              <w:pStyle w:val="INKStandaard"/>
              <w:rPr>
                <w:rFonts w:ascii="RijksoverheidSansHeadingTT" w:hAnsi="RijksoverheidSansHeadingTT"/>
                <w:lang w:eastAsia="nl-NL"/>
              </w:rPr>
            </w:pPr>
          </w:p>
          <w:p w14:paraId="1E5137D8" w14:textId="77777777" w:rsidR="00B55172" w:rsidRPr="002F15F7" w:rsidRDefault="00B55172" w:rsidP="00124D86">
            <w:pPr>
              <w:pStyle w:val="INKStandaard"/>
              <w:rPr>
                <w:rFonts w:ascii="RijksoverheidSansHeadingTT" w:hAnsi="RijksoverheidSansHeadingTT"/>
                <w:lang w:eastAsia="nl-NL"/>
              </w:rPr>
            </w:pPr>
          </w:p>
          <w:p w14:paraId="2CD82466" w14:textId="77777777" w:rsidR="00B55172" w:rsidRPr="002F15F7" w:rsidRDefault="00B55172" w:rsidP="00124D86">
            <w:pPr>
              <w:pStyle w:val="INKStandaard"/>
              <w:rPr>
                <w:rFonts w:ascii="RijksoverheidSansHeadingTT" w:hAnsi="RijksoverheidSansHeadingTT"/>
                <w:lang w:eastAsia="nl-NL"/>
              </w:rPr>
            </w:pPr>
          </w:p>
          <w:p w14:paraId="7AF9291B" w14:textId="77777777" w:rsidR="00B55172" w:rsidRPr="002F15F7" w:rsidRDefault="00B55172" w:rsidP="00124D86">
            <w:pPr>
              <w:pStyle w:val="INKStandaard"/>
              <w:rPr>
                <w:rFonts w:ascii="RijksoverheidSansHeadingTT" w:hAnsi="RijksoverheidSansHeadingTT"/>
                <w:lang w:eastAsia="nl-NL"/>
              </w:rPr>
            </w:pPr>
          </w:p>
          <w:p w14:paraId="43AAD8A9" w14:textId="77777777" w:rsidR="00B55172" w:rsidRPr="002F15F7" w:rsidRDefault="00B55172" w:rsidP="00124D86">
            <w:pPr>
              <w:pStyle w:val="INKStandaard"/>
              <w:rPr>
                <w:rFonts w:ascii="RijksoverheidSansHeadingTT" w:hAnsi="RijksoverheidSansHeadingTT"/>
                <w:lang w:eastAsia="nl-NL"/>
              </w:rPr>
            </w:pPr>
          </w:p>
          <w:p w14:paraId="0C469BF2" w14:textId="77777777" w:rsidR="00B55172" w:rsidRPr="002F15F7" w:rsidRDefault="00B55172" w:rsidP="00124D86">
            <w:pPr>
              <w:pStyle w:val="INKStandaard"/>
              <w:rPr>
                <w:rFonts w:ascii="RijksoverheidSansHeadingTT" w:hAnsi="RijksoverheidSansHeadingTT"/>
                <w:lang w:eastAsia="nl-NL"/>
              </w:rPr>
            </w:pPr>
          </w:p>
          <w:p w14:paraId="0BD95082" w14:textId="77777777" w:rsidR="00B55172" w:rsidRPr="002F15F7" w:rsidRDefault="00B55172" w:rsidP="00124D86">
            <w:pPr>
              <w:pStyle w:val="INKStandaard"/>
              <w:rPr>
                <w:rFonts w:ascii="RijksoverheidSansHeadingTT" w:hAnsi="RijksoverheidSansHeadingTT"/>
                <w:lang w:eastAsia="nl-NL"/>
              </w:rPr>
            </w:pPr>
          </w:p>
          <w:p w14:paraId="2AF24A8B" w14:textId="77777777" w:rsidR="00B55172" w:rsidRPr="002F15F7" w:rsidRDefault="00B55172" w:rsidP="00124D86">
            <w:pPr>
              <w:pStyle w:val="INKStandaard"/>
              <w:rPr>
                <w:rFonts w:ascii="RijksoverheidSansHeadingTT" w:hAnsi="RijksoverheidSansHeadingTT"/>
                <w:lang w:eastAsia="nl-NL"/>
              </w:rPr>
            </w:pPr>
          </w:p>
          <w:p w14:paraId="2C227CA1" w14:textId="77777777" w:rsidR="00B55172" w:rsidRPr="002F15F7" w:rsidRDefault="00B55172" w:rsidP="00124D86">
            <w:pPr>
              <w:pStyle w:val="INKStandaard"/>
              <w:rPr>
                <w:rFonts w:ascii="RijksoverheidSansHeadingTT" w:hAnsi="RijksoverheidSansHeadingTT"/>
                <w:lang w:eastAsia="nl-NL"/>
              </w:rPr>
            </w:pPr>
          </w:p>
          <w:p w14:paraId="421406ED" w14:textId="77777777" w:rsidR="00B55172" w:rsidRPr="002F15F7" w:rsidRDefault="00B55172" w:rsidP="00124D86">
            <w:pPr>
              <w:pStyle w:val="INKStandaard"/>
              <w:rPr>
                <w:rFonts w:ascii="RijksoverheidSansHeadingTT" w:hAnsi="RijksoverheidSansHeadingTT"/>
                <w:lang w:eastAsia="nl-NL"/>
              </w:rPr>
            </w:pPr>
          </w:p>
          <w:p w14:paraId="155A9528" w14:textId="77777777" w:rsidR="00B55172" w:rsidRPr="002F15F7" w:rsidRDefault="00B55172" w:rsidP="00124D86">
            <w:pPr>
              <w:pStyle w:val="INKStandaard"/>
              <w:rPr>
                <w:rFonts w:ascii="RijksoverheidSansHeadingTT" w:hAnsi="RijksoverheidSansHeadingTT"/>
                <w:lang w:eastAsia="nl-NL"/>
              </w:rPr>
            </w:pPr>
          </w:p>
          <w:p w14:paraId="4F18D7F4" w14:textId="77777777" w:rsidR="00B55172" w:rsidRPr="002F15F7" w:rsidRDefault="00B55172" w:rsidP="00124D86">
            <w:pPr>
              <w:pStyle w:val="INKStandaard"/>
              <w:rPr>
                <w:rFonts w:ascii="RijksoverheidSansHeadingTT" w:hAnsi="RijksoverheidSansHeadingTT"/>
                <w:lang w:eastAsia="nl-NL"/>
              </w:rPr>
            </w:pPr>
          </w:p>
          <w:p w14:paraId="07217CDE" w14:textId="77777777" w:rsidR="00B55172" w:rsidRPr="002F15F7" w:rsidRDefault="00B55172" w:rsidP="00124D86">
            <w:pPr>
              <w:pStyle w:val="INKStandaard"/>
              <w:rPr>
                <w:rFonts w:ascii="RijksoverheidSansHeadingTT" w:hAnsi="RijksoverheidSansHeadingTT"/>
                <w:lang w:eastAsia="nl-NL"/>
              </w:rPr>
            </w:pPr>
          </w:p>
          <w:p w14:paraId="2AC0003B" w14:textId="77777777" w:rsidR="00B55172" w:rsidRPr="002F15F7" w:rsidRDefault="00B55172" w:rsidP="00124D86">
            <w:pPr>
              <w:pStyle w:val="INKStandaard"/>
              <w:rPr>
                <w:rFonts w:ascii="RijksoverheidSansHeadingTT" w:hAnsi="RijksoverheidSansHeadingTT"/>
                <w:lang w:eastAsia="nl-NL"/>
              </w:rPr>
            </w:pPr>
          </w:p>
          <w:p w14:paraId="00566758" w14:textId="77777777" w:rsidR="00B55172" w:rsidRDefault="00B55172" w:rsidP="00124D86">
            <w:pPr>
              <w:pStyle w:val="INKStandaard"/>
              <w:rPr>
                <w:rFonts w:ascii="RijksoverheidSansHeadingTT" w:hAnsi="RijksoverheidSansHeadingTT"/>
                <w:lang w:eastAsia="nl-NL"/>
              </w:rPr>
            </w:pPr>
          </w:p>
          <w:p w14:paraId="4F0C4F4C" w14:textId="77777777" w:rsidR="00B55172" w:rsidRPr="002F15F7" w:rsidRDefault="00B55172" w:rsidP="00124D86">
            <w:pPr>
              <w:pStyle w:val="INKStandaard"/>
              <w:rPr>
                <w:rFonts w:ascii="RijksoverheidSansHeadingTT" w:hAnsi="RijksoverheidSansHeadingTT"/>
                <w:lang w:eastAsia="nl-NL"/>
              </w:rPr>
            </w:pPr>
          </w:p>
          <w:p w14:paraId="0DC74408" w14:textId="77777777" w:rsidR="00B55172" w:rsidRPr="002F15F7" w:rsidRDefault="00B55172" w:rsidP="00124D86">
            <w:pPr>
              <w:pStyle w:val="INKStandaard"/>
              <w:rPr>
                <w:rFonts w:ascii="RijksoverheidSansHeadingTT" w:hAnsi="RijksoverheidSansHeadingTT"/>
                <w:lang w:eastAsia="nl-NL"/>
              </w:rPr>
            </w:pPr>
          </w:p>
          <w:p w14:paraId="3089AF11" w14:textId="77777777" w:rsidR="00B55172" w:rsidRPr="002F15F7" w:rsidRDefault="00B55172" w:rsidP="00124D86">
            <w:pPr>
              <w:pStyle w:val="INKStandaard"/>
              <w:rPr>
                <w:rFonts w:ascii="RijksoverheidSansHeadingTT" w:hAnsi="RijksoverheidSansHeadingTT"/>
                <w:lang w:eastAsia="nl-NL"/>
              </w:rPr>
            </w:pPr>
          </w:p>
          <w:p w14:paraId="2D0DDDF3" w14:textId="77777777" w:rsidR="00B55172" w:rsidRPr="002F15F7" w:rsidRDefault="00B55172" w:rsidP="00124D86">
            <w:pPr>
              <w:pStyle w:val="INKStandaard"/>
              <w:rPr>
                <w:rFonts w:ascii="RijksoverheidSansHeadingTT" w:hAnsi="RijksoverheidSansHeadingTT"/>
                <w:lang w:eastAsia="nl-NL"/>
              </w:rPr>
            </w:pPr>
          </w:p>
          <w:p w14:paraId="47C4CFFB" w14:textId="77777777" w:rsidR="00B55172" w:rsidRPr="002F15F7" w:rsidRDefault="00B55172" w:rsidP="00124D86">
            <w:pPr>
              <w:pStyle w:val="INKStandaard"/>
              <w:rPr>
                <w:rFonts w:ascii="RijksoverheidSansHeadingTT" w:hAnsi="RijksoverheidSansHeadingTT"/>
                <w:lang w:eastAsia="nl-NL"/>
              </w:rPr>
            </w:pPr>
          </w:p>
        </w:tc>
      </w:tr>
    </w:tbl>
    <w:p w14:paraId="66387356" w14:textId="77777777" w:rsidR="000960BF" w:rsidRPr="00C37CBC" w:rsidRDefault="000960BF" w:rsidP="00B55172">
      <w:pPr>
        <w:tabs>
          <w:tab w:val="left" w:pos="426"/>
          <w:tab w:val="left" w:pos="720"/>
          <w:tab w:val="left" w:pos="993"/>
          <w:tab w:val="left" w:pos="1440"/>
          <w:tab w:val="left" w:pos="2160"/>
          <w:tab w:val="left" w:pos="4536"/>
        </w:tabs>
        <w:spacing w:line="276" w:lineRule="auto"/>
        <w:ind w:right="573"/>
        <w:contextualSpacing/>
        <w:rPr>
          <w:rFonts w:ascii="RijksoverheidSansHeadingTT" w:hAnsi="RijksoverheidSansHeadingTT" w:cs="Arial"/>
          <w:sz w:val="19"/>
          <w:szCs w:val="19"/>
        </w:rPr>
      </w:pPr>
    </w:p>
    <w:sectPr w:rsidR="000960BF" w:rsidRPr="00C37CBC" w:rsidSect="000A73F6">
      <w:headerReference w:type="first" r:id="rId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02FF" w:usb1="4000ACFF" w:usb2="00000001"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4412036B" w:rsidR="002C4A6E" w:rsidRDefault="002C4A6E">
    <w:pPr>
      <w:pStyle w:val="Koptekst"/>
    </w:pPr>
    <w:r>
      <w:rPr>
        <w:noProof/>
        <w:lang w:eastAsia="nl-NL"/>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2C4A6E" w:rsidRDefault="002C4A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A7B02"/>
    <w:multiLevelType w:val="hybridMultilevel"/>
    <w:tmpl w:val="80967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371A20FD"/>
    <w:multiLevelType w:val="hybridMultilevel"/>
    <w:tmpl w:val="DE144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538B3FF5"/>
    <w:multiLevelType w:val="hybridMultilevel"/>
    <w:tmpl w:val="C212D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0" w15:restartNumberingAfterBreak="0">
    <w:nsid w:val="78604AE1"/>
    <w:multiLevelType w:val="hybridMultilevel"/>
    <w:tmpl w:val="A880D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4"/>
  </w:num>
  <w:num w:numId="10">
    <w:abstractNumId w:val="9"/>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4"/>
  </w:num>
  <w:num w:numId="22">
    <w:abstractNumId w:val="9"/>
  </w:num>
  <w:num w:numId="23">
    <w:abstractNumId w:val="3"/>
  </w:num>
  <w:num w:numId="24">
    <w:abstractNumId w:val="0"/>
  </w:num>
  <w:num w:numId="25">
    <w:abstractNumId w:val="2"/>
  </w:num>
  <w:num w:numId="26">
    <w:abstractNumId w:val="8"/>
  </w:num>
  <w:num w:numId="27">
    <w:abstractNumId w:val="5"/>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2530E"/>
    <w:rsid w:val="0002570B"/>
    <w:rsid w:val="00036CCE"/>
    <w:rsid w:val="00081EBA"/>
    <w:rsid w:val="00085D0D"/>
    <w:rsid w:val="000960BF"/>
    <w:rsid w:val="000A73F6"/>
    <w:rsid w:val="0010059D"/>
    <w:rsid w:val="0010094A"/>
    <w:rsid w:val="00111EA6"/>
    <w:rsid w:val="00136A97"/>
    <w:rsid w:val="00166D2A"/>
    <w:rsid w:val="00197FFE"/>
    <w:rsid w:val="001B1C39"/>
    <w:rsid w:val="001F541E"/>
    <w:rsid w:val="00284F92"/>
    <w:rsid w:val="00290165"/>
    <w:rsid w:val="00296E75"/>
    <w:rsid w:val="002C4A6E"/>
    <w:rsid w:val="002F15F7"/>
    <w:rsid w:val="00310119"/>
    <w:rsid w:val="003719BC"/>
    <w:rsid w:val="00375D50"/>
    <w:rsid w:val="0038473A"/>
    <w:rsid w:val="0039219F"/>
    <w:rsid w:val="003B21D5"/>
    <w:rsid w:val="003E7458"/>
    <w:rsid w:val="0042770A"/>
    <w:rsid w:val="00432377"/>
    <w:rsid w:val="00434F35"/>
    <w:rsid w:val="00484B47"/>
    <w:rsid w:val="004F2113"/>
    <w:rsid w:val="005F4937"/>
    <w:rsid w:val="00640B58"/>
    <w:rsid w:val="00674AF4"/>
    <w:rsid w:val="006A12C2"/>
    <w:rsid w:val="006B5576"/>
    <w:rsid w:val="00707977"/>
    <w:rsid w:val="007131A1"/>
    <w:rsid w:val="00715105"/>
    <w:rsid w:val="0072662D"/>
    <w:rsid w:val="00790D63"/>
    <w:rsid w:val="007C3536"/>
    <w:rsid w:val="007C692C"/>
    <w:rsid w:val="0087413D"/>
    <w:rsid w:val="00876B45"/>
    <w:rsid w:val="00877534"/>
    <w:rsid w:val="008C4F11"/>
    <w:rsid w:val="00902DDF"/>
    <w:rsid w:val="00912EE2"/>
    <w:rsid w:val="00932012"/>
    <w:rsid w:val="00964CE1"/>
    <w:rsid w:val="009A4456"/>
    <w:rsid w:val="009C3CDE"/>
    <w:rsid w:val="009D554A"/>
    <w:rsid w:val="009E1941"/>
    <w:rsid w:val="009E751B"/>
    <w:rsid w:val="009F08CE"/>
    <w:rsid w:val="00A40E9E"/>
    <w:rsid w:val="00A5138B"/>
    <w:rsid w:val="00A82406"/>
    <w:rsid w:val="00AA51A1"/>
    <w:rsid w:val="00AB26D2"/>
    <w:rsid w:val="00AB4B28"/>
    <w:rsid w:val="00AC4126"/>
    <w:rsid w:val="00AF45C4"/>
    <w:rsid w:val="00AF6307"/>
    <w:rsid w:val="00B036B7"/>
    <w:rsid w:val="00B55172"/>
    <w:rsid w:val="00B67D86"/>
    <w:rsid w:val="00B772B1"/>
    <w:rsid w:val="00B9327D"/>
    <w:rsid w:val="00BB5CB6"/>
    <w:rsid w:val="00BD53AE"/>
    <w:rsid w:val="00C036F4"/>
    <w:rsid w:val="00C06ED2"/>
    <w:rsid w:val="00C07038"/>
    <w:rsid w:val="00C37CBC"/>
    <w:rsid w:val="00C40DB3"/>
    <w:rsid w:val="00C55E3D"/>
    <w:rsid w:val="00CE2102"/>
    <w:rsid w:val="00CE4E13"/>
    <w:rsid w:val="00CF4D30"/>
    <w:rsid w:val="00D86D3D"/>
    <w:rsid w:val="00DB449B"/>
    <w:rsid w:val="00E17EF8"/>
    <w:rsid w:val="00E501CA"/>
    <w:rsid w:val="00E60539"/>
    <w:rsid w:val="00EC08A5"/>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47F1645"/>
  <w15:docId w15:val="{532442BB-38A1-4909-88A2-CA6AD32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customStyle="1" w:styleId="Standaardrijksstijl">
    <w:name w:val="Standaard rijksstijl"/>
    <w:basedOn w:val="Standaard"/>
    <w:link w:val="StandaardrijksstijlChar"/>
    <w:qFormat/>
    <w:rsid w:val="00C37CBC"/>
    <w:pPr>
      <w:autoSpaceDE w:val="0"/>
      <w:autoSpaceDN w:val="0"/>
      <w:adjustRightInd w:val="0"/>
      <w:spacing w:line="276" w:lineRule="auto"/>
    </w:pPr>
    <w:rPr>
      <w:rFonts w:ascii="RijksoverheidSansText" w:eastAsia="Calibri" w:hAnsi="RijksoverheidSansText" w:cs="Arial"/>
      <w:color w:val="000000"/>
      <w:spacing w:val="5"/>
      <w:sz w:val="19"/>
      <w:szCs w:val="18"/>
    </w:rPr>
  </w:style>
  <w:style w:type="character" w:customStyle="1" w:styleId="StandaardrijksstijlChar">
    <w:name w:val="Standaard rijksstijl Char"/>
    <w:basedOn w:val="Standaardalinea-lettertype"/>
    <w:link w:val="Standaardrijksstijl"/>
    <w:rsid w:val="00C37CBC"/>
    <w:rPr>
      <w:rFonts w:ascii="RijksoverheidSansText" w:eastAsia="Calibri" w:hAnsi="RijksoverheidSansText" w:cs="Arial"/>
      <w:color w:val="000000"/>
      <w:spacing w:val="5"/>
      <w:sz w:val="19"/>
      <w:szCs w:val="18"/>
      <w:lang w:eastAsia="en-US"/>
    </w:rPr>
  </w:style>
  <w:style w:type="paragraph" w:customStyle="1" w:styleId="INKStandaard">
    <w:name w:val="INK Standaard"/>
    <w:basedOn w:val="Standaard"/>
    <w:link w:val="INKStandaardChar"/>
    <w:qFormat/>
    <w:rsid w:val="002F15F7"/>
    <w:pPr>
      <w:autoSpaceDE w:val="0"/>
      <w:autoSpaceDN w:val="0"/>
      <w:adjustRightInd w:val="0"/>
      <w:spacing w:line="276" w:lineRule="auto"/>
    </w:pPr>
    <w:rPr>
      <w:rFonts w:eastAsia="Calibri" w:cs="BAFCC A+ Univers"/>
      <w:color w:val="000000"/>
      <w:spacing w:val="5"/>
      <w:sz w:val="19"/>
      <w:szCs w:val="22"/>
    </w:rPr>
  </w:style>
  <w:style w:type="character" w:customStyle="1" w:styleId="INKStandaardChar">
    <w:name w:val="INK Standaard Char"/>
    <w:basedOn w:val="Standaardalinea-lettertype"/>
    <w:link w:val="INKStandaard"/>
    <w:rsid w:val="002F15F7"/>
    <w:rPr>
      <w:rFonts w:ascii="Arial" w:eastAsia="Calibri" w:hAnsi="Arial" w:cs="BAFCC A+ Univers"/>
      <w:color w:val="000000"/>
      <w:spacing w:val="5"/>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A331-5BE7-4DB1-A1D3-9A9AB37E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682</Words>
  <Characters>4439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Ton A. LAMMERS</cp:lastModifiedBy>
  <cp:revision>3</cp:revision>
  <cp:lastPrinted>1999-02-10T12:28:00Z</cp:lastPrinted>
  <dcterms:created xsi:type="dcterms:W3CDTF">2022-02-01T19:30:00Z</dcterms:created>
  <dcterms:modified xsi:type="dcterms:W3CDTF">2022-02-03T11:46:00Z</dcterms:modified>
</cp:coreProperties>
</file>