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790E" w14:textId="1BDEF0DB" w:rsidR="00EA116F" w:rsidRPr="009609A1" w:rsidRDefault="002A0381" w:rsidP="00DD7483">
      <w:pPr>
        <w:spacing w:after="0" w:line="276" w:lineRule="auto"/>
        <w:contextualSpacing/>
        <w:rPr>
          <w:rFonts w:ascii="Arial" w:eastAsia="Times New Roman" w:hAnsi="Arial" w:cs="Arial"/>
          <w:b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sz w:val="28"/>
          <w:szCs w:val="28"/>
          <w:lang w:eastAsia="nl-NL"/>
        </w:rPr>
        <w:t>Bijlage 1</w:t>
      </w:r>
      <w:r w:rsidR="00751779">
        <w:rPr>
          <w:rFonts w:ascii="Arial" w:eastAsia="Times New Roman" w:hAnsi="Arial" w:cs="Arial"/>
          <w:b/>
          <w:sz w:val="28"/>
          <w:szCs w:val="28"/>
          <w:lang w:eastAsia="nl-NL"/>
        </w:rPr>
        <w:t>9</w:t>
      </w:r>
      <w:r w:rsidR="00EA116F" w:rsidRPr="009609A1">
        <w:rPr>
          <w:rFonts w:ascii="Arial" w:eastAsia="Times New Roman" w:hAnsi="Arial" w:cs="Arial"/>
          <w:b/>
          <w:sz w:val="28"/>
          <w:szCs w:val="28"/>
          <w:lang w:eastAsia="nl-NL"/>
        </w:rPr>
        <w:t xml:space="preserve"> – Concept wachtkamerovereenkomst aanbesteding blus</w:t>
      </w:r>
      <w:r w:rsidR="00751779">
        <w:rPr>
          <w:rFonts w:ascii="Arial" w:eastAsia="Times New Roman" w:hAnsi="Arial" w:cs="Arial"/>
          <w:b/>
          <w:sz w:val="28"/>
          <w:szCs w:val="28"/>
          <w:lang w:eastAsia="nl-NL"/>
        </w:rPr>
        <w:t>kleding</w:t>
      </w:r>
    </w:p>
    <w:p w14:paraId="1FCD7F56" w14:textId="77777777" w:rsidR="00EA116F" w:rsidRDefault="00EA116F" w:rsidP="00DD7483">
      <w:pPr>
        <w:spacing w:after="0" w:line="276" w:lineRule="auto"/>
        <w:contextualSpacing/>
        <w:rPr>
          <w:rFonts w:ascii="Arial" w:eastAsia="Times New Roman" w:hAnsi="Arial" w:cs="Arial"/>
          <w:lang w:eastAsia="nl-NL"/>
        </w:rPr>
      </w:pPr>
    </w:p>
    <w:p w14:paraId="5A9D617B" w14:textId="77777777" w:rsidR="00EA116F" w:rsidRDefault="00EA116F" w:rsidP="00DD7483">
      <w:pPr>
        <w:spacing w:after="0" w:line="276" w:lineRule="auto"/>
        <w:contextualSpacing/>
        <w:rPr>
          <w:rFonts w:ascii="Arial" w:eastAsia="Times New Roman" w:hAnsi="Arial" w:cs="Arial"/>
          <w:lang w:eastAsia="nl-NL"/>
        </w:rPr>
      </w:pPr>
    </w:p>
    <w:p w14:paraId="53912981" w14:textId="54E11988" w:rsidR="00CE3847" w:rsidRPr="00B011C3" w:rsidRDefault="00CE3847" w:rsidP="00DD7483">
      <w:pPr>
        <w:spacing w:after="0" w:line="276" w:lineRule="auto"/>
        <w:contextualSpacing/>
        <w:rPr>
          <w:rFonts w:ascii="Arial" w:eastAsia="Times New Roman" w:hAnsi="Arial" w:cs="Arial"/>
          <w:lang w:eastAsia="nl-NL"/>
        </w:rPr>
      </w:pPr>
      <w:r w:rsidRPr="00B011C3">
        <w:rPr>
          <w:rFonts w:ascii="Arial" w:eastAsia="Times New Roman" w:hAnsi="Arial" w:cs="Arial"/>
          <w:lang w:eastAsia="nl-NL"/>
        </w:rPr>
        <w:t>ONDERGETEKENDEN:</w:t>
      </w:r>
    </w:p>
    <w:p w14:paraId="02F211AF" w14:textId="77777777" w:rsidR="00CE3847" w:rsidRPr="00B011C3" w:rsidRDefault="00CE3847" w:rsidP="00DD7483">
      <w:pPr>
        <w:spacing w:line="276" w:lineRule="auto"/>
        <w:contextualSpacing/>
        <w:rPr>
          <w:rFonts w:ascii="Arial" w:hAnsi="Arial" w:cs="Arial"/>
        </w:rPr>
      </w:pPr>
    </w:p>
    <w:p w14:paraId="1B9D158F" w14:textId="0C66CFA9" w:rsidR="001869EF" w:rsidRPr="00B011C3" w:rsidRDefault="00EA116F" w:rsidP="00DD7483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[OPDRACHTGEVER]</w:t>
      </w:r>
      <w:r w:rsidR="001869EF" w:rsidRPr="00B011C3">
        <w:rPr>
          <w:rFonts w:ascii="Arial" w:hAnsi="Arial" w:cs="Arial"/>
        </w:rPr>
        <w:t xml:space="preserve">, </w:t>
      </w:r>
      <w:r w:rsidR="006653E9" w:rsidRPr="00B011C3">
        <w:rPr>
          <w:rFonts w:ascii="Arial" w:hAnsi="Arial" w:cs="Arial"/>
        </w:rPr>
        <w:t xml:space="preserve">gevestigd </w:t>
      </w:r>
      <w:r>
        <w:rPr>
          <w:rFonts w:ascii="Arial" w:hAnsi="Arial" w:cs="Arial"/>
        </w:rPr>
        <w:t>te [plaatsnaam]</w:t>
      </w:r>
      <w:r w:rsidR="001869EF" w:rsidRPr="00B011C3">
        <w:rPr>
          <w:rFonts w:ascii="Arial" w:hAnsi="Arial" w:cs="Arial"/>
        </w:rPr>
        <w:t xml:space="preserve">, te dezen rechtsgeldig vertegenwoordigd </w:t>
      </w:r>
      <w:r w:rsidR="001646EF" w:rsidRPr="00B011C3">
        <w:rPr>
          <w:rFonts w:ascii="Arial" w:hAnsi="Arial" w:cs="Arial"/>
        </w:rPr>
        <w:t xml:space="preserve">door </w:t>
      </w:r>
      <w:r w:rsidR="001646FA">
        <w:rPr>
          <w:rFonts w:ascii="Arial" w:hAnsi="Arial" w:cs="Arial"/>
        </w:rPr>
        <w:t>[naam]</w:t>
      </w:r>
      <w:r w:rsidR="001646EF" w:rsidRPr="00B011C3">
        <w:rPr>
          <w:rFonts w:ascii="Arial" w:hAnsi="Arial" w:cs="Arial"/>
        </w:rPr>
        <w:t xml:space="preserve">, </w:t>
      </w:r>
      <w:r w:rsidR="001646FA">
        <w:rPr>
          <w:rFonts w:ascii="Arial" w:hAnsi="Arial" w:cs="Arial"/>
        </w:rPr>
        <w:t>[functie]</w:t>
      </w:r>
      <w:r w:rsidR="001646EF" w:rsidRPr="00B011C3">
        <w:rPr>
          <w:rFonts w:ascii="Arial" w:hAnsi="Arial" w:cs="Arial"/>
        </w:rPr>
        <w:t xml:space="preserve">, </w:t>
      </w:r>
      <w:r w:rsidR="001869EF" w:rsidRPr="00B011C3">
        <w:rPr>
          <w:rFonts w:ascii="Arial" w:hAnsi="Arial" w:cs="Arial"/>
        </w:rPr>
        <w:t xml:space="preserve">hierna te noemen: </w:t>
      </w:r>
      <w:r w:rsidR="006653E9" w:rsidRPr="00B011C3">
        <w:rPr>
          <w:rFonts w:ascii="Arial" w:hAnsi="Arial" w:cs="Arial"/>
        </w:rPr>
        <w:t>“</w:t>
      </w:r>
      <w:r>
        <w:rPr>
          <w:rFonts w:ascii="Arial" w:hAnsi="Arial" w:cs="Arial"/>
        </w:rPr>
        <w:t>Opdrachtgever</w:t>
      </w:r>
      <w:r w:rsidR="006653E9" w:rsidRPr="00B011C3">
        <w:rPr>
          <w:rFonts w:ascii="Arial" w:hAnsi="Arial" w:cs="Arial"/>
        </w:rPr>
        <w:t>”</w:t>
      </w:r>
    </w:p>
    <w:p w14:paraId="7450BE27" w14:textId="77777777" w:rsidR="001869EF" w:rsidRPr="00B011C3" w:rsidRDefault="001869EF" w:rsidP="00DD7483">
      <w:pPr>
        <w:spacing w:line="276" w:lineRule="auto"/>
        <w:contextualSpacing/>
        <w:rPr>
          <w:rFonts w:ascii="Arial" w:hAnsi="Arial" w:cs="Arial"/>
        </w:rPr>
      </w:pPr>
    </w:p>
    <w:p w14:paraId="589BDFA5" w14:textId="77777777" w:rsidR="001869EF" w:rsidRPr="00B011C3" w:rsidRDefault="001869EF" w:rsidP="00DD7483">
      <w:pPr>
        <w:spacing w:line="276" w:lineRule="auto"/>
        <w:contextualSpacing/>
        <w:rPr>
          <w:rFonts w:ascii="Arial" w:hAnsi="Arial" w:cs="Arial"/>
        </w:rPr>
      </w:pPr>
      <w:r w:rsidRPr="00B011C3">
        <w:rPr>
          <w:rFonts w:ascii="Arial" w:hAnsi="Arial" w:cs="Arial"/>
        </w:rPr>
        <w:t>en</w:t>
      </w:r>
    </w:p>
    <w:p w14:paraId="6EDF91FC" w14:textId="77777777" w:rsidR="001869EF" w:rsidRPr="00B011C3" w:rsidRDefault="001869EF" w:rsidP="00DD7483">
      <w:pPr>
        <w:spacing w:line="276" w:lineRule="auto"/>
        <w:contextualSpacing/>
        <w:rPr>
          <w:rFonts w:ascii="Arial" w:hAnsi="Arial" w:cs="Arial"/>
        </w:rPr>
      </w:pPr>
    </w:p>
    <w:p w14:paraId="11F0509C" w14:textId="18DD61BF" w:rsidR="001869EF" w:rsidRPr="00B011C3" w:rsidRDefault="001646FA" w:rsidP="00DD7483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CD6BF3">
        <w:rPr>
          <w:rFonts w:ascii="Arial" w:hAnsi="Arial" w:cs="Arial"/>
        </w:rPr>
        <w:t>DEELNEMER</w:t>
      </w:r>
      <w:r w:rsidR="00EA116F">
        <w:rPr>
          <w:rFonts w:ascii="Arial" w:hAnsi="Arial" w:cs="Arial"/>
        </w:rPr>
        <w:t>]</w:t>
      </w:r>
      <w:r w:rsidR="00DC358B">
        <w:rPr>
          <w:rFonts w:ascii="Arial" w:hAnsi="Arial" w:cs="Arial"/>
        </w:rPr>
        <w:t>,</w:t>
      </w:r>
      <w:r w:rsidR="00423605" w:rsidRPr="00B011C3">
        <w:rPr>
          <w:rFonts w:ascii="Arial" w:hAnsi="Arial" w:cs="Arial"/>
        </w:rPr>
        <w:t xml:space="preserve"> </w:t>
      </w:r>
      <w:r w:rsidR="00EA116F" w:rsidRPr="00B011C3">
        <w:rPr>
          <w:rFonts w:ascii="Arial" w:hAnsi="Arial" w:cs="Arial"/>
        </w:rPr>
        <w:t xml:space="preserve">gevestigd </w:t>
      </w:r>
      <w:r w:rsidR="00EA116F">
        <w:rPr>
          <w:rFonts w:ascii="Arial" w:hAnsi="Arial" w:cs="Arial"/>
        </w:rPr>
        <w:t>te [plaatsnaam]</w:t>
      </w:r>
      <w:r w:rsidR="00EA116F" w:rsidRPr="00B011C3">
        <w:rPr>
          <w:rFonts w:ascii="Arial" w:hAnsi="Arial" w:cs="Arial"/>
        </w:rPr>
        <w:t xml:space="preserve">, te dezen rechtsgeldig vertegenwoordigd door </w:t>
      </w:r>
      <w:r w:rsidR="00EA116F">
        <w:rPr>
          <w:rFonts w:ascii="Arial" w:hAnsi="Arial" w:cs="Arial"/>
        </w:rPr>
        <w:t>[naam]</w:t>
      </w:r>
      <w:r w:rsidR="00EA116F" w:rsidRPr="00B011C3">
        <w:rPr>
          <w:rFonts w:ascii="Arial" w:hAnsi="Arial" w:cs="Arial"/>
        </w:rPr>
        <w:t xml:space="preserve">, </w:t>
      </w:r>
      <w:r w:rsidR="00EA116F">
        <w:rPr>
          <w:rFonts w:ascii="Arial" w:hAnsi="Arial" w:cs="Arial"/>
        </w:rPr>
        <w:t>[functie]</w:t>
      </w:r>
      <w:r w:rsidR="00EA116F" w:rsidRPr="00B011C3">
        <w:rPr>
          <w:rFonts w:ascii="Arial" w:hAnsi="Arial" w:cs="Arial"/>
        </w:rPr>
        <w:t xml:space="preserve">, </w:t>
      </w:r>
      <w:r w:rsidR="00EA116F">
        <w:rPr>
          <w:rFonts w:ascii="Arial" w:hAnsi="Arial" w:cs="Arial"/>
        </w:rPr>
        <w:t>hierna te noemen</w:t>
      </w:r>
      <w:r w:rsidR="001869EF" w:rsidRPr="00B011C3">
        <w:rPr>
          <w:rFonts w:ascii="Arial" w:hAnsi="Arial" w:cs="Arial"/>
        </w:rPr>
        <w:t xml:space="preserve">: </w:t>
      </w:r>
      <w:r w:rsidR="006653E9" w:rsidRPr="00B011C3">
        <w:rPr>
          <w:rFonts w:ascii="Arial" w:hAnsi="Arial" w:cs="Arial"/>
        </w:rPr>
        <w:t>“</w:t>
      </w:r>
      <w:r w:rsidR="00CD6BF3">
        <w:rPr>
          <w:rFonts w:ascii="Arial" w:hAnsi="Arial" w:cs="Arial"/>
        </w:rPr>
        <w:t>Wederpartij</w:t>
      </w:r>
      <w:r w:rsidR="006653E9" w:rsidRPr="00B011C3">
        <w:rPr>
          <w:rFonts w:ascii="Arial" w:hAnsi="Arial" w:cs="Arial"/>
        </w:rPr>
        <w:t>”</w:t>
      </w:r>
    </w:p>
    <w:p w14:paraId="4B511F0D" w14:textId="77777777" w:rsidR="00CE3847" w:rsidRPr="00B011C3" w:rsidRDefault="00CE3847" w:rsidP="00DD7483">
      <w:pPr>
        <w:spacing w:after="0" w:line="276" w:lineRule="auto"/>
        <w:contextualSpacing/>
        <w:rPr>
          <w:rFonts w:ascii="Arial" w:eastAsia="Times New Roman" w:hAnsi="Arial" w:cs="Arial"/>
          <w:lang w:eastAsia="nl-NL"/>
        </w:rPr>
      </w:pPr>
    </w:p>
    <w:p w14:paraId="27029FFE" w14:textId="2EAD3ADA" w:rsidR="00335D09" w:rsidRPr="00335D09" w:rsidRDefault="00CD6BF3" w:rsidP="00335D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[OPDRACHTGEVER] en Wederpartij </w:t>
      </w:r>
      <w:r w:rsidR="00EA116F" w:rsidRPr="00EA116F">
        <w:rPr>
          <w:rFonts w:ascii="Arial" w:hAnsi="Arial" w:cs="Arial"/>
        </w:rPr>
        <w:t>hierna samen te noemen ‘Partijen’.</w:t>
      </w:r>
      <w:r w:rsidR="00EA116F" w:rsidRPr="00EA116F">
        <w:rPr>
          <w:rFonts w:ascii="Arial" w:hAnsi="Arial" w:cs="Arial"/>
        </w:rPr>
        <w:cr/>
      </w:r>
    </w:p>
    <w:p w14:paraId="2AC093F0" w14:textId="77777777" w:rsidR="00335D09" w:rsidRPr="00335D09" w:rsidRDefault="00335D09" w:rsidP="00EA116F">
      <w:pPr>
        <w:rPr>
          <w:rFonts w:ascii="Arial" w:hAnsi="Arial" w:cs="Arial"/>
          <w:b/>
        </w:rPr>
      </w:pPr>
      <w:r w:rsidRPr="00335D09">
        <w:rPr>
          <w:rFonts w:ascii="Arial" w:hAnsi="Arial" w:cs="Arial"/>
          <w:b/>
        </w:rPr>
        <w:t>Overwegende dat</w:t>
      </w:r>
    </w:p>
    <w:p w14:paraId="69ED0109" w14:textId="1367E0F0" w:rsidR="00335D09" w:rsidRPr="00AA654F" w:rsidRDefault="00335D09" w:rsidP="00912B8E">
      <w:pPr>
        <w:pStyle w:val="Lijstalinea"/>
        <w:numPr>
          <w:ilvl w:val="0"/>
          <w:numId w:val="12"/>
        </w:numPr>
        <w:suppressAutoHyphens/>
        <w:spacing w:after="0" w:line="284" w:lineRule="atLeast"/>
        <w:jc w:val="both"/>
        <w:rPr>
          <w:rFonts w:ascii="Arial" w:hAnsi="Arial" w:cs="Arial"/>
        </w:rPr>
      </w:pPr>
      <w:r w:rsidRPr="00AA654F">
        <w:rPr>
          <w:rFonts w:ascii="Arial" w:hAnsi="Arial" w:cs="Arial"/>
        </w:rPr>
        <w:t>Opdrachtgever een Europese aanbestedingsprocedure heeft gehouden met kenmerk [</w:t>
      </w:r>
      <w:r w:rsidR="00861E14">
        <w:rPr>
          <w:rFonts w:ascii="Arial" w:hAnsi="Arial" w:cs="Arial"/>
        </w:rPr>
        <w:t>VRF2022-EA-01</w:t>
      </w:r>
      <w:r w:rsidRPr="00AA654F">
        <w:rPr>
          <w:rFonts w:ascii="Arial" w:hAnsi="Arial" w:cs="Arial"/>
        </w:rPr>
        <w:t xml:space="preserve">], ten behoeve van </w:t>
      </w:r>
      <w:r w:rsidR="00AA654F">
        <w:rPr>
          <w:rFonts w:ascii="Arial" w:hAnsi="Arial" w:cs="Arial"/>
        </w:rPr>
        <w:t>de levering van blus</w:t>
      </w:r>
      <w:r w:rsidR="00751779">
        <w:rPr>
          <w:rFonts w:ascii="Arial" w:hAnsi="Arial" w:cs="Arial"/>
        </w:rPr>
        <w:t>kleding</w:t>
      </w:r>
      <w:r w:rsidR="00FA5194">
        <w:rPr>
          <w:rFonts w:ascii="Arial" w:hAnsi="Arial" w:cs="Arial"/>
        </w:rPr>
        <w:t xml:space="preserve"> en aanverwante diensten</w:t>
      </w:r>
      <w:r w:rsidR="002C2B54" w:rsidRPr="00AA654F">
        <w:rPr>
          <w:rFonts w:ascii="Arial" w:hAnsi="Arial" w:cs="Arial"/>
        </w:rPr>
        <w:t>;</w:t>
      </w:r>
    </w:p>
    <w:p w14:paraId="0F0DAD52" w14:textId="77777777" w:rsidR="00335D09" w:rsidRPr="00335D09" w:rsidRDefault="00335D09" w:rsidP="00335D09">
      <w:pPr>
        <w:pStyle w:val="Lijstalinea"/>
        <w:suppressAutoHyphens/>
        <w:spacing w:after="0" w:line="284" w:lineRule="atLeast"/>
        <w:jc w:val="both"/>
        <w:rPr>
          <w:rFonts w:ascii="Arial" w:hAnsi="Arial" w:cs="Arial"/>
        </w:rPr>
      </w:pPr>
    </w:p>
    <w:p w14:paraId="444DA264" w14:textId="115329D4" w:rsidR="00335D09" w:rsidRPr="00335D09" w:rsidRDefault="00335D09" w:rsidP="00335D09">
      <w:pPr>
        <w:pStyle w:val="Lijstalinea"/>
        <w:numPr>
          <w:ilvl w:val="0"/>
          <w:numId w:val="12"/>
        </w:numPr>
        <w:suppressAutoHyphens/>
        <w:spacing w:after="0" w:line="284" w:lineRule="atLeast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 xml:space="preserve">Wederpartij bij gunning </w:t>
      </w:r>
      <w:r w:rsidR="00CD6BF3">
        <w:rPr>
          <w:rFonts w:ascii="Arial" w:hAnsi="Arial" w:cs="Arial"/>
        </w:rPr>
        <w:t>van de opdracht</w:t>
      </w:r>
      <w:r w:rsidR="002C2B54">
        <w:rPr>
          <w:rFonts w:ascii="Arial" w:hAnsi="Arial" w:cs="Arial"/>
        </w:rPr>
        <w:t xml:space="preserve">  </w:t>
      </w:r>
      <w:r w:rsidRPr="00335D09">
        <w:rPr>
          <w:rFonts w:ascii="Arial" w:hAnsi="Arial" w:cs="Arial"/>
        </w:rPr>
        <w:t xml:space="preserve">op de tweede </w:t>
      </w:r>
      <w:r w:rsidR="002C2B54">
        <w:rPr>
          <w:rFonts w:ascii="Arial" w:hAnsi="Arial" w:cs="Arial"/>
        </w:rPr>
        <w:t>plaats in rangorde is geëindigd;</w:t>
      </w:r>
    </w:p>
    <w:p w14:paraId="715BB449" w14:textId="77777777" w:rsidR="00335D09" w:rsidRPr="00335D09" w:rsidRDefault="00335D09" w:rsidP="00335D09">
      <w:pPr>
        <w:pStyle w:val="Lijstalinea"/>
        <w:rPr>
          <w:rFonts w:ascii="Arial" w:hAnsi="Arial" w:cs="Arial"/>
        </w:rPr>
      </w:pPr>
    </w:p>
    <w:p w14:paraId="66204C2E" w14:textId="3294CC07" w:rsidR="00335D09" w:rsidRPr="00335D09" w:rsidRDefault="00335D09" w:rsidP="00335D09">
      <w:pPr>
        <w:pStyle w:val="Lijstalinea"/>
        <w:numPr>
          <w:ilvl w:val="0"/>
          <w:numId w:val="12"/>
        </w:numPr>
        <w:suppressAutoHyphens/>
        <w:spacing w:after="0" w:line="284" w:lineRule="atLeast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 xml:space="preserve">Opdrachtgever de opdracht voor </w:t>
      </w:r>
      <w:r w:rsidR="00CD6BF3">
        <w:rPr>
          <w:rFonts w:ascii="Arial" w:hAnsi="Arial" w:cs="Arial"/>
        </w:rPr>
        <w:t>het leveren</w:t>
      </w:r>
      <w:r>
        <w:rPr>
          <w:rFonts w:ascii="Arial" w:hAnsi="Arial" w:cs="Arial"/>
        </w:rPr>
        <w:t xml:space="preserve"> van </w:t>
      </w:r>
      <w:r w:rsidR="00CD6BF3">
        <w:rPr>
          <w:rFonts w:ascii="Arial" w:hAnsi="Arial" w:cs="Arial"/>
        </w:rPr>
        <w:t>de blus</w:t>
      </w:r>
      <w:r w:rsidR="00751779">
        <w:rPr>
          <w:rFonts w:ascii="Arial" w:hAnsi="Arial" w:cs="Arial"/>
        </w:rPr>
        <w:t xml:space="preserve">kleding </w:t>
      </w:r>
      <w:r w:rsidR="00FA5194">
        <w:rPr>
          <w:rFonts w:ascii="Arial" w:hAnsi="Arial" w:cs="Arial"/>
        </w:rPr>
        <w:t xml:space="preserve">en aanverwante diensten </w:t>
      </w:r>
      <w:r w:rsidR="00751779">
        <w:rPr>
          <w:rFonts w:ascii="Arial" w:hAnsi="Arial" w:cs="Arial"/>
        </w:rPr>
        <w:t>hee</w:t>
      </w:r>
      <w:r w:rsidRPr="00335D09">
        <w:rPr>
          <w:rFonts w:ascii="Arial" w:hAnsi="Arial" w:cs="Arial"/>
        </w:rPr>
        <w:t xml:space="preserve">ft gegund aan [naam], die als eerste in rangorde is geëindigd (Opdrachtnemer) en met deze de </w:t>
      </w:r>
      <w:r w:rsidR="00CD6BF3">
        <w:rPr>
          <w:rFonts w:ascii="Arial" w:hAnsi="Arial" w:cs="Arial"/>
        </w:rPr>
        <w:t>Raamo</w:t>
      </w:r>
      <w:r w:rsidRPr="00335D09">
        <w:rPr>
          <w:rFonts w:ascii="Arial" w:hAnsi="Arial" w:cs="Arial"/>
        </w:rPr>
        <w:t xml:space="preserve">vereenkomst </w:t>
      </w:r>
      <w:r w:rsidR="002C2B54">
        <w:rPr>
          <w:rFonts w:ascii="Arial" w:hAnsi="Arial" w:cs="Arial"/>
        </w:rPr>
        <w:t>heeft gesloten;</w:t>
      </w:r>
    </w:p>
    <w:p w14:paraId="00175DB4" w14:textId="77777777" w:rsidR="00335D09" w:rsidRPr="00335D09" w:rsidRDefault="00335D09" w:rsidP="00335D09">
      <w:pPr>
        <w:pStyle w:val="Lijstalinea"/>
        <w:rPr>
          <w:rFonts w:ascii="Arial" w:hAnsi="Arial" w:cs="Arial"/>
        </w:rPr>
      </w:pPr>
    </w:p>
    <w:p w14:paraId="1B725F77" w14:textId="610D66FC" w:rsidR="00335D09" w:rsidRDefault="00335D09" w:rsidP="00335D09">
      <w:pPr>
        <w:pStyle w:val="Lijstalinea"/>
        <w:numPr>
          <w:ilvl w:val="0"/>
          <w:numId w:val="12"/>
        </w:numPr>
        <w:suppressAutoHyphens/>
        <w:spacing w:after="0" w:line="284" w:lineRule="atLeast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 xml:space="preserve">Opdrachtgever in de aanbesteding rekening heeft gehouden met het feit dat de </w:t>
      </w:r>
      <w:r w:rsidR="002C2B54">
        <w:rPr>
          <w:rFonts w:ascii="Arial" w:hAnsi="Arial" w:cs="Arial"/>
        </w:rPr>
        <w:t>Raamo</w:t>
      </w:r>
      <w:r w:rsidRPr="00335D09">
        <w:rPr>
          <w:rFonts w:ascii="Arial" w:hAnsi="Arial" w:cs="Arial"/>
        </w:rPr>
        <w:t>vereenkomst met Opdrachtnemer v</w:t>
      </w:r>
      <w:r w:rsidR="002C2B54">
        <w:rPr>
          <w:rFonts w:ascii="Arial" w:hAnsi="Arial" w:cs="Arial"/>
        </w:rPr>
        <w:t>oortijdig beëindigd kan worden;</w:t>
      </w:r>
    </w:p>
    <w:p w14:paraId="04D6C7B8" w14:textId="77777777" w:rsidR="002C2B54" w:rsidRPr="002C2B54" w:rsidRDefault="002C2B54" w:rsidP="002C2B54">
      <w:pPr>
        <w:pStyle w:val="Lijstalinea"/>
        <w:rPr>
          <w:rFonts w:ascii="Arial" w:hAnsi="Arial" w:cs="Arial"/>
        </w:rPr>
      </w:pPr>
    </w:p>
    <w:p w14:paraId="5D29D6B0" w14:textId="738A881E" w:rsidR="002C2B54" w:rsidRPr="00335D09" w:rsidRDefault="002C2B54" w:rsidP="002C2B54">
      <w:pPr>
        <w:pStyle w:val="Lijstalinea"/>
        <w:numPr>
          <w:ilvl w:val="0"/>
          <w:numId w:val="12"/>
        </w:numPr>
        <w:suppressAutoHyphens/>
        <w:spacing w:after="0" w:line="284" w:lineRule="atLeast"/>
        <w:jc w:val="both"/>
        <w:rPr>
          <w:rFonts w:ascii="Arial" w:hAnsi="Arial" w:cs="Arial"/>
        </w:rPr>
      </w:pPr>
      <w:r w:rsidRPr="002C2B54">
        <w:rPr>
          <w:rFonts w:ascii="Arial" w:hAnsi="Arial" w:cs="Arial"/>
        </w:rPr>
        <w:t xml:space="preserve">Deze Wachtkamerovereenkomst een ‘schaduwovereenkomst’ betreft en uitsluitend wordt </w:t>
      </w:r>
      <w:r>
        <w:rPr>
          <w:rFonts w:ascii="Arial" w:hAnsi="Arial" w:cs="Arial"/>
        </w:rPr>
        <w:t>aangegaan na ontbinding van de Raamo</w:t>
      </w:r>
      <w:r w:rsidRPr="002C2B54">
        <w:rPr>
          <w:rFonts w:ascii="Arial" w:hAnsi="Arial" w:cs="Arial"/>
        </w:rPr>
        <w:t>vereenkomst met de winnaar van onderhavige Europese aanbesteding</w:t>
      </w:r>
      <w:r>
        <w:rPr>
          <w:rFonts w:ascii="Arial" w:hAnsi="Arial" w:cs="Arial"/>
        </w:rPr>
        <w:t xml:space="preserve"> (Opdrachtnemer)</w:t>
      </w:r>
      <w:r w:rsidRPr="002C2B54">
        <w:rPr>
          <w:rFonts w:ascii="Arial" w:hAnsi="Arial" w:cs="Arial"/>
        </w:rPr>
        <w:t>;</w:t>
      </w:r>
    </w:p>
    <w:p w14:paraId="0DC51DFE" w14:textId="77777777" w:rsidR="00335D09" w:rsidRPr="00335D09" w:rsidRDefault="00335D09" w:rsidP="00335D09">
      <w:pPr>
        <w:pStyle w:val="Lijstalinea"/>
        <w:rPr>
          <w:rFonts w:ascii="Arial" w:hAnsi="Arial" w:cs="Arial"/>
        </w:rPr>
      </w:pPr>
    </w:p>
    <w:p w14:paraId="5E1C5E81" w14:textId="266D1406" w:rsidR="00335D09" w:rsidRPr="00335D09" w:rsidRDefault="00335D09" w:rsidP="00335D09">
      <w:pPr>
        <w:pStyle w:val="Lijstalinea"/>
        <w:numPr>
          <w:ilvl w:val="0"/>
          <w:numId w:val="12"/>
        </w:numPr>
        <w:suppressAutoHyphens/>
        <w:spacing w:after="0" w:line="284" w:lineRule="atLeast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 xml:space="preserve">Opdrachtgever de mogelijkheid wenst te behouden om in dat geval de opdracht voor </w:t>
      </w:r>
      <w:r w:rsidR="00AA654F">
        <w:rPr>
          <w:rFonts w:ascii="Arial" w:hAnsi="Arial" w:cs="Arial"/>
        </w:rPr>
        <w:t>de levering van blus</w:t>
      </w:r>
      <w:r w:rsidR="00751779">
        <w:rPr>
          <w:rFonts w:ascii="Arial" w:hAnsi="Arial" w:cs="Arial"/>
        </w:rPr>
        <w:t>kleding</w:t>
      </w:r>
      <w:r w:rsidR="00AA654F">
        <w:rPr>
          <w:rFonts w:ascii="Arial" w:hAnsi="Arial" w:cs="Arial"/>
        </w:rPr>
        <w:t xml:space="preserve"> z</w:t>
      </w:r>
      <w:r w:rsidRPr="00335D09">
        <w:rPr>
          <w:rFonts w:ascii="Arial" w:hAnsi="Arial" w:cs="Arial"/>
        </w:rPr>
        <w:t>onder aanbesteding voort t</w:t>
      </w:r>
      <w:r w:rsidR="002C2B54">
        <w:rPr>
          <w:rFonts w:ascii="Arial" w:hAnsi="Arial" w:cs="Arial"/>
        </w:rPr>
        <w:t>e laten zetten door Wederpartij;</w:t>
      </w:r>
    </w:p>
    <w:p w14:paraId="016274C7" w14:textId="77777777" w:rsidR="00335D09" w:rsidRPr="00335D09" w:rsidRDefault="00335D09" w:rsidP="00335D09">
      <w:pPr>
        <w:pStyle w:val="Lijstalinea"/>
        <w:rPr>
          <w:rFonts w:ascii="Arial" w:hAnsi="Arial" w:cs="Arial"/>
        </w:rPr>
      </w:pPr>
    </w:p>
    <w:p w14:paraId="392697B6" w14:textId="77777777" w:rsidR="00335D09" w:rsidRPr="00335D09" w:rsidRDefault="00335D09" w:rsidP="00335D09">
      <w:pPr>
        <w:pStyle w:val="Lijstalinea"/>
        <w:numPr>
          <w:ilvl w:val="0"/>
          <w:numId w:val="12"/>
        </w:numPr>
        <w:suppressAutoHyphens/>
        <w:spacing w:after="0" w:line="284" w:lineRule="atLeast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>Partijen in deze Wachtkamerovereenkomst afspraken maken over de alsdan te volgen procedure voor gunning aan Wederpartij.</w:t>
      </w:r>
    </w:p>
    <w:p w14:paraId="1896FB69" w14:textId="581989E5" w:rsidR="00335D09" w:rsidRDefault="00335D09" w:rsidP="00335D09">
      <w:pPr>
        <w:rPr>
          <w:rFonts w:ascii="Arial" w:hAnsi="Arial" w:cs="Arial"/>
        </w:rPr>
      </w:pPr>
    </w:p>
    <w:p w14:paraId="66CBF666" w14:textId="0ADDBDE7" w:rsidR="002106B2" w:rsidRDefault="002106B2" w:rsidP="00335D09">
      <w:pPr>
        <w:rPr>
          <w:rFonts w:ascii="Arial" w:hAnsi="Arial" w:cs="Arial"/>
        </w:rPr>
      </w:pPr>
    </w:p>
    <w:p w14:paraId="77CAF96B" w14:textId="77777777" w:rsidR="002106B2" w:rsidRPr="00335D09" w:rsidRDefault="002106B2" w:rsidP="00335D09">
      <w:pPr>
        <w:rPr>
          <w:rFonts w:ascii="Arial" w:hAnsi="Arial" w:cs="Arial"/>
        </w:rPr>
      </w:pPr>
    </w:p>
    <w:p w14:paraId="7337A55C" w14:textId="77777777" w:rsidR="00335D09" w:rsidRPr="00335D09" w:rsidRDefault="00335D09" w:rsidP="00335D09">
      <w:pPr>
        <w:rPr>
          <w:rFonts w:ascii="Arial" w:hAnsi="Arial" w:cs="Arial"/>
          <w:b/>
        </w:rPr>
      </w:pPr>
      <w:r w:rsidRPr="00335D09">
        <w:rPr>
          <w:rFonts w:ascii="Arial" w:hAnsi="Arial" w:cs="Arial"/>
          <w:b/>
        </w:rPr>
        <w:lastRenderedPageBreak/>
        <w:t>Partijen verklaren te zijn overeengekomen als volgt:</w:t>
      </w:r>
    </w:p>
    <w:p w14:paraId="21760C88" w14:textId="5EB7EBEE" w:rsidR="00335D09" w:rsidRPr="00335D09" w:rsidRDefault="00335D09" w:rsidP="00335D09">
      <w:pPr>
        <w:rPr>
          <w:rFonts w:ascii="Arial" w:hAnsi="Arial" w:cs="Arial"/>
          <w:b/>
        </w:rPr>
      </w:pPr>
      <w:r w:rsidRPr="00335D09">
        <w:rPr>
          <w:rFonts w:ascii="Arial" w:hAnsi="Arial" w:cs="Arial"/>
          <w:b/>
        </w:rPr>
        <w:t>Artikel 1.</w:t>
      </w:r>
      <w:r w:rsidRPr="00335D09">
        <w:rPr>
          <w:rFonts w:ascii="Arial" w:hAnsi="Arial" w:cs="Arial"/>
          <w:b/>
        </w:rPr>
        <w:tab/>
        <w:t>Definities en interpretaties</w:t>
      </w:r>
    </w:p>
    <w:p w14:paraId="48CB7860" w14:textId="299A9B65" w:rsidR="00335D09" w:rsidRDefault="00335D09" w:rsidP="00641776">
      <w:pPr>
        <w:spacing w:after="0"/>
        <w:rPr>
          <w:rFonts w:ascii="Arial" w:hAnsi="Arial" w:cs="Arial"/>
        </w:rPr>
      </w:pPr>
      <w:r w:rsidRPr="00335D09">
        <w:rPr>
          <w:rFonts w:ascii="Arial" w:hAnsi="Arial" w:cs="Arial"/>
        </w:rPr>
        <w:t xml:space="preserve">Termen die in deze Wachtkamerovereenkomst, inclusief de overwegingen, met een hoofdletter beginnen en niet (anderszins) in de Wachtkamerovereenkomst of Beschrijvend Document zijn omschreven, hebben de volgende betekenis: </w:t>
      </w:r>
    </w:p>
    <w:p w14:paraId="2B482DB6" w14:textId="77777777" w:rsidR="00641776" w:rsidRPr="00335D09" w:rsidRDefault="00641776" w:rsidP="00641776">
      <w:pPr>
        <w:spacing w:after="0"/>
        <w:rPr>
          <w:rFonts w:ascii="Arial" w:hAnsi="Arial" w:cs="Arial"/>
        </w:rPr>
      </w:pPr>
    </w:p>
    <w:p w14:paraId="64EDBDC2" w14:textId="4D3CEBF5" w:rsidR="00335D09" w:rsidRDefault="00335D09" w:rsidP="00641776">
      <w:pPr>
        <w:spacing w:after="0"/>
        <w:rPr>
          <w:rFonts w:ascii="Arial" w:hAnsi="Arial" w:cs="Arial"/>
        </w:rPr>
      </w:pPr>
      <w:r w:rsidRPr="00335D09">
        <w:rPr>
          <w:rFonts w:ascii="Arial" w:hAnsi="Arial" w:cs="Arial"/>
        </w:rPr>
        <w:t>“</w:t>
      </w:r>
      <w:r w:rsidRPr="00335D09">
        <w:rPr>
          <w:rFonts w:ascii="Arial" w:hAnsi="Arial" w:cs="Arial"/>
          <w:b/>
        </w:rPr>
        <w:t>Beschrijvend Document</w:t>
      </w:r>
      <w:r w:rsidRPr="00335D09">
        <w:rPr>
          <w:rFonts w:ascii="Arial" w:hAnsi="Arial" w:cs="Arial"/>
        </w:rPr>
        <w:t xml:space="preserve">” betekent het beschrijvend document genaamd </w:t>
      </w:r>
      <w:r w:rsidR="009027D3">
        <w:rPr>
          <w:rFonts w:ascii="Arial" w:hAnsi="Arial" w:cs="Arial"/>
        </w:rPr>
        <w:t>‘</w:t>
      </w:r>
      <w:r w:rsidR="0002212A">
        <w:rPr>
          <w:rFonts w:ascii="Arial" w:hAnsi="Arial" w:cs="Arial"/>
        </w:rPr>
        <w:t xml:space="preserve">Beschrijvend document </w:t>
      </w:r>
      <w:r w:rsidR="009027D3" w:rsidRPr="009027D3">
        <w:rPr>
          <w:rFonts w:ascii="Arial" w:hAnsi="Arial" w:cs="Arial"/>
        </w:rPr>
        <w:t>Europese openbare aanbestedingsproc</w:t>
      </w:r>
      <w:r w:rsidR="009027D3">
        <w:rPr>
          <w:rFonts w:ascii="Arial" w:hAnsi="Arial" w:cs="Arial"/>
        </w:rPr>
        <w:t xml:space="preserve">edure </w:t>
      </w:r>
      <w:r w:rsidR="00751779">
        <w:rPr>
          <w:rFonts w:ascii="Arial" w:hAnsi="Arial" w:cs="Arial"/>
        </w:rPr>
        <w:t>bluskleding en aanverwante diensten</w:t>
      </w:r>
      <w:r w:rsidR="009027D3">
        <w:rPr>
          <w:rFonts w:ascii="Arial" w:hAnsi="Arial" w:cs="Arial"/>
        </w:rPr>
        <w:t xml:space="preserve"> </w:t>
      </w:r>
      <w:r w:rsidR="009027D3" w:rsidRPr="009027D3">
        <w:rPr>
          <w:rFonts w:ascii="Arial" w:hAnsi="Arial" w:cs="Arial"/>
        </w:rPr>
        <w:t>(inclusief bijlagen)</w:t>
      </w:r>
      <w:r w:rsidR="009027D3">
        <w:rPr>
          <w:rFonts w:ascii="Arial" w:hAnsi="Arial" w:cs="Arial"/>
        </w:rPr>
        <w:t>’</w:t>
      </w:r>
      <w:r w:rsidRPr="008A528B">
        <w:rPr>
          <w:rFonts w:ascii="Arial" w:hAnsi="Arial" w:cs="Arial"/>
        </w:rPr>
        <w:t>, welke</w:t>
      </w:r>
      <w:r w:rsidRPr="00335D09">
        <w:rPr>
          <w:rFonts w:ascii="Arial" w:hAnsi="Arial" w:cs="Arial"/>
        </w:rPr>
        <w:t xml:space="preserve"> beschrijvend document is bijgevoegd als </w:t>
      </w:r>
      <w:r w:rsidRPr="00335D09">
        <w:rPr>
          <w:rFonts w:ascii="Arial" w:hAnsi="Arial" w:cs="Arial"/>
          <w:u w:val="single"/>
        </w:rPr>
        <w:t>bijlage B</w:t>
      </w:r>
      <w:r w:rsidRPr="00335D09">
        <w:rPr>
          <w:rFonts w:ascii="Arial" w:hAnsi="Arial" w:cs="Arial"/>
        </w:rPr>
        <w:t xml:space="preserve">  bij deze </w:t>
      </w:r>
      <w:r w:rsidR="001D11F7">
        <w:rPr>
          <w:rFonts w:ascii="Arial" w:hAnsi="Arial" w:cs="Arial"/>
        </w:rPr>
        <w:t>Wachtkamer</w:t>
      </w:r>
      <w:r w:rsidRPr="00335D09">
        <w:rPr>
          <w:rFonts w:ascii="Arial" w:hAnsi="Arial" w:cs="Arial"/>
        </w:rPr>
        <w:t>overeenkomst.</w:t>
      </w:r>
    </w:p>
    <w:p w14:paraId="425AA22C" w14:textId="77777777" w:rsidR="00641776" w:rsidRDefault="00641776" w:rsidP="00641776">
      <w:pPr>
        <w:spacing w:after="0"/>
        <w:rPr>
          <w:rFonts w:ascii="Arial" w:hAnsi="Arial" w:cs="Arial"/>
        </w:rPr>
      </w:pPr>
    </w:p>
    <w:p w14:paraId="0005B6EC" w14:textId="1D5B19B2" w:rsidR="00E355F3" w:rsidRDefault="00E355F3" w:rsidP="0064177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“Opdracht” </w:t>
      </w:r>
      <w:r>
        <w:rPr>
          <w:rFonts w:ascii="Arial" w:hAnsi="Arial" w:cs="Arial"/>
        </w:rPr>
        <w:t xml:space="preserve">betekent de opdracht voor </w:t>
      </w:r>
      <w:r w:rsidR="002C2B54">
        <w:rPr>
          <w:rFonts w:ascii="Arial" w:hAnsi="Arial" w:cs="Arial"/>
        </w:rPr>
        <w:t xml:space="preserve">leveren van de </w:t>
      </w:r>
      <w:r w:rsidR="00FA5194">
        <w:rPr>
          <w:rFonts w:ascii="Arial" w:hAnsi="Arial" w:cs="Arial"/>
        </w:rPr>
        <w:t>bluskleding en aanverwante diensten</w:t>
      </w:r>
      <w:r w:rsidR="002C2B54">
        <w:rPr>
          <w:rFonts w:ascii="Arial" w:hAnsi="Arial" w:cs="Arial"/>
        </w:rPr>
        <w:t xml:space="preserve"> als bedoeld in </w:t>
      </w:r>
      <w:r w:rsidR="00D407C0">
        <w:rPr>
          <w:rFonts w:ascii="Arial" w:hAnsi="Arial" w:cs="Arial"/>
        </w:rPr>
        <w:t>Hoofdstuk 3</w:t>
      </w:r>
      <w:r>
        <w:rPr>
          <w:rFonts w:ascii="Arial" w:hAnsi="Arial" w:cs="Arial"/>
        </w:rPr>
        <w:t xml:space="preserve"> van het Beschrijvend document.</w:t>
      </w:r>
    </w:p>
    <w:p w14:paraId="33AEDBDF" w14:textId="77777777" w:rsidR="00641776" w:rsidRPr="00E355F3" w:rsidRDefault="00641776" w:rsidP="00641776">
      <w:pPr>
        <w:spacing w:after="0"/>
        <w:rPr>
          <w:rFonts w:ascii="Arial" w:hAnsi="Arial" w:cs="Arial"/>
        </w:rPr>
      </w:pPr>
    </w:p>
    <w:p w14:paraId="1BBFB114" w14:textId="4B11DFDE" w:rsidR="00E355F3" w:rsidRDefault="00E355F3" w:rsidP="0064177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“Opdrachtnemer”</w:t>
      </w:r>
      <w:r>
        <w:rPr>
          <w:rFonts w:ascii="Arial" w:hAnsi="Arial" w:cs="Arial"/>
        </w:rPr>
        <w:t xml:space="preserve"> betekent de als eerste in rangorde </w:t>
      </w:r>
      <w:r w:rsidR="00641776">
        <w:rPr>
          <w:rFonts w:ascii="Arial" w:hAnsi="Arial" w:cs="Arial"/>
        </w:rPr>
        <w:t>geëindigde</w:t>
      </w:r>
      <w:r>
        <w:rPr>
          <w:rFonts w:ascii="Arial" w:hAnsi="Arial" w:cs="Arial"/>
        </w:rPr>
        <w:t xml:space="preserve"> partij bij de aanbesteding “</w:t>
      </w:r>
      <w:r w:rsidR="00AF2A6E">
        <w:rPr>
          <w:rFonts w:ascii="Arial" w:hAnsi="Arial" w:cs="Arial"/>
        </w:rPr>
        <w:t>levering blus</w:t>
      </w:r>
      <w:r w:rsidR="00751779">
        <w:rPr>
          <w:rFonts w:ascii="Arial" w:hAnsi="Arial" w:cs="Arial"/>
        </w:rPr>
        <w:t>kleding en aanverwante diensten</w:t>
      </w:r>
      <w:r w:rsidR="00AF2A6E">
        <w:rPr>
          <w:rFonts w:ascii="Arial" w:hAnsi="Arial" w:cs="Arial"/>
        </w:rPr>
        <w:t xml:space="preserve">”, met wie </w:t>
      </w:r>
      <w:r w:rsidR="00D407C0">
        <w:rPr>
          <w:rFonts w:ascii="Arial" w:hAnsi="Arial" w:cs="Arial"/>
        </w:rPr>
        <w:t xml:space="preserve">Opdrachtgever op </w:t>
      </w:r>
      <w:r w:rsidR="00765BE3">
        <w:rPr>
          <w:rFonts w:ascii="Arial" w:hAnsi="Arial" w:cs="Arial"/>
        </w:rPr>
        <w:t>[XXX]</w:t>
      </w:r>
      <w:r w:rsidR="00AF2A6E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e </w:t>
      </w:r>
      <w:r w:rsidR="00AF2A6E">
        <w:rPr>
          <w:rFonts w:ascii="Arial" w:hAnsi="Arial" w:cs="Arial"/>
        </w:rPr>
        <w:t>Raamo</w:t>
      </w:r>
      <w:r>
        <w:rPr>
          <w:rFonts w:ascii="Arial" w:hAnsi="Arial" w:cs="Arial"/>
        </w:rPr>
        <w:t xml:space="preserve">vereenkomst heeft gesloten. </w:t>
      </w:r>
    </w:p>
    <w:p w14:paraId="66A62B0D" w14:textId="77777777" w:rsidR="00641776" w:rsidRPr="00E355F3" w:rsidRDefault="00641776" w:rsidP="00641776">
      <w:pPr>
        <w:spacing w:after="0"/>
        <w:rPr>
          <w:rFonts w:ascii="Arial" w:hAnsi="Arial" w:cs="Arial"/>
        </w:rPr>
      </w:pPr>
    </w:p>
    <w:p w14:paraId="0F7D9BEB" w14:textId="2E8EAA55" w:rsidR="00335D09" w:rsidRDefault="001D11F7" w:rsidP="0064177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“</w:t>
      </w:r>
      <w:r w:rsidR="00CD6BF3">
        <w:rPr>
          <w:rFonts w:ascii="Arial" w:hAnsi="Arial" w:cs="Arial"/>
          <w:b/>
        </w:rPr>
        <w:t>Raam</w:t>
      </w:r>
      <w:r w:rsidR="00FC11B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vereenkomst</w:t>
      </w:r>
      <w:r>
        <w:rPr>
          <w:rFonts w:ascii="Arial" w:hAnsi="Arial" w:cs="Arial"/>
        </w:rPr>
        <w:t xml:space="preserve">” </w:t>
      </w:r>
      <w:r w:rsidR="00E355F3">
        <w:rPr>
          <w:rFonts w:ascii="Arial" w:hAnsi="Arial" w:cs="Arial"/>
        </w:rPr>
        <w:t xml:space="preserve">betekent de met Opdrachtnemer ter zake </w:t>
      </w:r>
      <w:r w:rsidR="00751779">
        <w:rPr>
          <w:rFonts w:ascii="Arial" w:hAnsi="Arial" w:cs="Arial"/>
        </w:rPr>
        <w:t xml:space="preserve">deze aanbesteding </w:t>
      </w:r>
      <w:r w:rsidR="00765BE3">
        <w:rPr>
          <w:rFonts w:ascii="Arial" w:hAnsi="Arial" w:cs="Arial"/>
        </w:rPr>
        <w:t>op [DATUM]</w:t>
      </w:r>
      <w:r w:rsidR="00E355F3">
        <w:rPr>
          <w:rFonts w:ascii="Arial" w:hAnsi="Arial" w:cs="Arial"/>
        </w:rPr>
        <w:t xml:space="preserve"> gesloten overeenkomst naar aanleiding van de aanbesteding “</w:t>
      </w:r>
      <w:r w:rsidR="00AF2A6E">
        <w:rPr>
          <w:rFonts w:ascii="Arial" w:hAnsi="Arial" w:cs="Arial"/>
        </w:rPr>
        <w:t>levering blus</w:t>
      </w:r>
      <w:r w:rsidR="00751779">
        <w:rPr>
          <w:rFonts w:ascii="Arial" w:hAnsi="Arial" w:cs="Arial"/>
        </w:rPr>
        <w:t>kleding en aanverwante diensten</w:t>
      </w:r>
      <w:r w:rsidR="00E355F3">
        <w:rPr>
          <w:rFonts w:ascii="Arial" w:hAnsi="Arial" w:cs="Arial"/>
        </w:rPr>
        <w:t xml:space="preserve">”  welke overeenkomst is bijgevoegd als </w:t>
      </w:r>
      <w:r w:rsidR="00E355F3">
        <w:rPr>
          <w:rFonts w:ascii="Arial" w:hAnsi="Arial" w:cs="Arial"/>
          <w:u w:val="single"/>
        </w:rPr>
        <w:t>bijlage A</w:t>
      </w:r>
      <w:r w:rsidR="00E355F3">
        <w:rPr>
          <w:rFonts w:ascii="Arial" w:hAnsi="Arial" w:cs="Arial"/>
        </w:rPr>
        <w:t xml:space="preserve"> bij deze Wachtkamerovereenkomst.</w:t>
      </w:r>
    </w:p>
    <w:p w14:paraId="0017C16D" w14:textId="77777777" w:rsidR="00641776" w:rsidRDefault="00641776" w:rsidP="00641776">
      <w:pPr>
        <w:spacing w:after="0"/>
        <w:rPr>
          <w:rFonts w:ascii="Arial" w:hAnsi="Arial" w:cs="Arial"/>
        </w:rPr>
      </w:pPr>
    </w:p>
    <w:p w14:paraId="25630126" w14:textId="3CF410C6" w:rsidR="00E355F3" w:rsidRDefault="00E355F3" w:rsidP="0064177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“Wachtkamerovereenkomst” </w:t>
      </w:r>
      <w:r>
        <w:rPr>
          <w:rFonts w:ascii="Arial" w:hAnsi="Arial" w:cs="Arial"/>
        </w:rPr>
        <w:t xml:space="preserve"> betekent </w:t>
      </w:r>
      <w:r w:rsidR="00EA116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onderhavige overeenkomst.</w:t>
      </w:r>
    </w:p>
    <w:p w14:paraId="7A344701" w14:textId="77777777" w:rsidR="00221F62" w:rsidRDefault="00221F62" w:rsidP="00641776">
      <w:pPr>
        <w:spacing w:after="0"/>
        <w:rPr>
          <w:rFonts w:ascii="Arial" w:hAnsi="Arial" w:cs="Arial"/>
        </w:rPr>
      </w:pPr>
    </w:p>
    <w:p w14:paraId="3F5E104A" w14:textId="3F8B82EA" w:rsidR="00221F62" w:rsidRDefault="00221F62" w:rsidP="00221F6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“Wederpartij” </w:t>
      </w:r>
      <w:r>
        <w:rPr>
          <w:rFonts w:ascii="Arial" w:hAnsi="Arial" w:cs="Arial"/>
        </w:rPr>
        <w:t xml:space="preserve"> betekent de</w:t>
      </w:r>
      <w:r w:rsidRPr="00221F62">
        <w:rPr>
          <w:rFonts w:ascii="Arial" w:hAnsi="Arial" w:cs="Arial"/>
        </w:rPr>
        <w:t xml:space="preserve"> Inschrijver die als nummer twee in rang is geëindigd in de Aanbestedingsprocedure op basis waarvan met hem de Wachtkamerovereenkomst wordt gesloten.</w:t>
      </w:r>
    </w:p>
    <w:p w14:paraId="3C471508" w14:textId="7DA62C2E" w:rsidR="00E355F3" w:rsidRDefault="00E355F3" w:rsidP="00335D09">
      <w:pPr>
        <w:rPr>
          <w:rFonts w:ascii="Arial" w:hAnsi="Arial" w:cs="Arial"/>
          <w:b/>
        </w:rPr>
      </w:pPr>
    </w:p>
    <w:p w14:paraId="60D32DEE" w14:textId="47FFD2CE" w:rsidR="00335D09" w:rsidRPr="00335D09" w:rsidRDefault="00335D09" w:rsidP="00335D09">
      <w:pPr>
        <w:rPr>
          <w:rFonts w:ascii="Arial" w:hAnsi="Arial" w:cs="Arial"/>
          <w:b/>
        </w:rPr>
      </w:pPr>
      <w:r w:rsidRPr="00335D09">
        <w:rPr>
          <w:rFonts w:ascii="Arial" w:hAnsi="Arial" w:cs="Arial"/>
          <w:b/>
        </w:rPr>
        <w:t>Artikel 2.</w:t>
      </w:r>
      <w:r w:rsidRPr="00335D09">
        <w:rPr>
          <w:rFonts w:ascii="Arial" w:hAnsi="Arial" w:cs="Arial"/>
          <w:b/>
        </w:rPr>
        <w:tab/>
        <w:t>Algemene bepalingen</w:t>
      </w:r>
    </w:p>
    <w:p w14:paraId="5A5BF225" w14:textId="77777777" w:rsidR="002203BA" w:rsidRDefault="00335D09" w:rsidP="002203BA">
      <w:pPr>
        <w:pStyle w:val="Lijstalinea"/>
        <w:numPr>
          <w:ilvl w:val="0"/>
          <w:numId w:val="13"/>
        </w:numPr>
        <w:suppressAutoHyphens/>
        <w:spacing w:after="0" w:line="284" w:lineRule="atLeast"/>
        <w:ind w:left="567" w:hanging="567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 xml:space="preserve">Opdrachtgever heeft het recht, maar niet de verplichting, de Wachtkamerovereenkomst in te roepen en de Opdracht te gunnen aan Wederpartij, indien de </w:t>
      </w:r>
      <w:r w:rsidR="00BD230E">
        <w:rPr>
          <w:rFonts w:ascii="Arial" w:hAnsi="Arial" w:cs="Arial"/>
        </w:rPr>
        <w:t>Raamo</w:t>
      </w:r>
      <w:r w:rsidRPr="00335D09">
        <w:rPr>
          <w:rFonts w:ascii="Arial" w:hAnsi="Arial" w:cs="Arial"/>
        </w:rPr>
        <w:t xml:space="preserve">vereenkomst met de Opdrachtnemer is geëindigd door ontbinding, vernietiging of op andere wijze. Wederpartij is alsdan gehouden de Opdracht te aanvaarden. </w:t>
      </w:r>
    </w:p>
    <w:p w14:paraId="1E887025" w14:textId="126EBC24" w:rsidR="002203BA" w:rsidRPr="002203BA" w:rsidRDefault="002203BA" w:rsidP="002203BA">
      <w:pPr>
        <w:pStyle w:val="Lijstalinea"/>
        <w:numPr>
          <w:ilvl w:val="0"/>
          <w:numId w:val="13"/>
        </w:numPr>
        <w:suppressAutoHyphens/>
        <w:spacing w:after="0" w:line="284" w:lineRule="atLeast"/>
        <w:ind w:left="567" w:hanging="567"/>
        <w:jc w:val="both"/>
        <w:rPr>
          <w:rFonts w:ascii="Arial" w:hAnsi="Arial" w:cs="Arial"/>
        </w:rPr>
      </w:pPr>
      <w:r w:rsidRPr="002203BA">
        <w:rPr>
          <w:rFonts w:ascii="Arial" w:hAnsi="Arial" w:cs="Arial"/>
        </w:rPr>
        <w:t>De</w:t>
      </w:r>
      <w:r w:rsidR="003F2B4C">
        <w:rPr>
          <w:rFonts w:ascii="Arial" w:hAnsi="Arial" w:cs="Arial"/>
        </w:rPr>
        <w:t xml:space="preserve"> Opdrachtgever</w:t>
      </w:r>
      <w:r w:rsidRPr="002203BA">
        <w:rPr>
          <w:rFonts w:ascii="Arial" w:hAnsi="Arial" w:cs="Arial"/>
        </w:rPr>
        <w:t xml:space="preserve"> heeft het eenzijdig recht te beslissen of hij wel of niet gebruik maakt van deze Wachtkamerovereenkomst tot en met maximaal</w:t>
      </w:r>
      <w:r w:rsidR="003F2B4C">
        <w:rPr>
          <w:rFonts w:ascii="Arial" w:hAnsi="Arial" w:cs="Arial"/>
        </w:rPr>
        <w:t xml:space="preserve"> 1,5 jaar na datum van </w:t>
      </w:r>
      <w:r w:rsidR="003F2B4C">
        <w:rPr>
          <w:rFonts w:ascii="Arial" w:hAnsi="Arial" w:cs="Arial"/>
        </w:rPr>
        <w:lastRenderedPageBreak/>
        <w:t>gunning. De Opdrachtgever</w:t>
      </w:r>
      <w:r w:rsidRPr="002203BA">
        <w:rPr>
          <w:rFonts w:ascii="Arial" w:hAnsi="Arial" w:cs="Arial"/>
        </w:rPr>
        <w:t xml:space="preserve"> kan bij het beëindigen van de </w:t>
      </w:r>
      <w:r w:rsidR="003F2B4C">
        <w:rPr>
          <w:rFonts w:ascii="Arial" w:hAnsi="Arial" w:cs="Arial"/>
        </w:rPr>
        <w:t>Raamo</w:t>
      </w:r>
      <w:r w:rsidRPr="002203BA">
        <w:rPr>
          <w:rFonts w:ascii="Arial" w:hAnsi="Arial" w:cs="Arial"/>
        </w:rPr>
        <w:t>vereenkomst ook beslissen om opnieuw Europees aan te besteden. Indien de O</w:t>
      </w:r>
      <w:r w:rsidR="003F2B4C">
        <w:rPr>
          <w:rFonts w:ascii="Arial" w:hAnsi="Arial" w:cs="Arial"/>
        </w:rPr>
        <w:t>pdrachtgever</w:t>
      </w:r>
      <w:r w:rsidRPr="002203BA">
        <w:rPr>
          <w:rFonts w:ascii="Arial" w:hAnsi="Arial" w:cs="Arial"/>
        </w:rPr>
        <w:t xml:space="preserve"> besluit </w:t>
      </w:r>
      <w:r w:rsidR="003F2B4C">
        <w:rPr>
          <w:rFonts w:ascii="Arial" w:hAnsi="Arial" w:cs="Arial"/>
        </w:rPr>
        <w:t>geen gebruik te maken van deze W</w:t>
      </w:r>
      <w:r w:rsidRPr="002203BA">
        <w:rPr>
          <w:rFonts w:ascii="Arial" w:hAnsi="Arial" w:cs="Arial"/>
        </w:rPr>
        <w:t xml:space="preserve">achtkamerovereenkomst is hij jegens </w:t>
      </w:r>
      <w:r w:rsidR="003F2B4C">
        <w:rPr>
          <w:rFonts w:ascii="Arial" w:hAnsi="Arial" w:cs="Arial"/>
        </w:rPr>
        <w:t>Wederpartij</w:t>
      </w:r>
      <w:r w:rsidRPr="002203BA">
        <w:rPr>
          <w:rFonts w:ascii="Arial" w:hAnsi="Arial" w:cs="Arial"/>
        </w:rPr>
        <w:t xml:space="preserve"> niet gehouden tot vergoeding van kosten en/of schade. De </w:t>
      </w:r>
      <w:r w:rsidR="003F2B4C">
        <w:rPr>
          <w:rFonts w:ascii="Arial" w:hAnsi="Arial" w:cs="Arial"/>
        </w:rPr>
        <w:t>Opdrachtgever</w:t>
      </w:r>
      <w:r w:rsidRPr="002203BA">
        <w:rPr>
          <w:rFonts w:ascii="Arial" w:hAnsi="Arial" w:cs="Arial"/>
        </w:rPr>
        <w:t xml:space="preserve"> stelt </w:t>
      </w:r>
      <w:r w:rsidR="003F2B4C">
        <w:rPr>
          <w:rFonts w:ascii="Arial" w:hAnsi="Arial" w:cs="Arial"/>
        </w:rPr>
        <w:t>Wederpartij</w:t>
      </w:r>
      <w:r w:rsidRPr="002203BA">
        <w:rPr>
          <w:rFonts w:ascii="Arial" w:hAnsi="Arial" w:cs="Arial"/>
        </w:rPr>
        <w:t xml:space="preserve"> schriftelijk in kennis van zijn besluit om al dan niet gebruik te maken van deze Wachtkamerovereenkomst. Besluit de O</w:t>
      </w:r>
      <w:r w:rsidR="003F2B4C">
        <w:rPr>
          <w:rFonts w:ascii="Arial" w:hAnsi="Arial" w:cs="Arial"/>
        </w:rPr>
        <w:t>pdrachtgever</w:t>
      </w:r>
      <w:r w:rsidRPr="002203BA">
        <w:rPr>
          <w:rFonts w:ascii="Arial" w:hAnsi="Arial" w:cs="Arial"/>
        </w:rPr>
        <w:t xml:space="preserve"> om geen gebruik te maken van deze Wachtkamerovereenkomst, dan is deze Wachtovereenkomst onmiddellijk beëindigd en kunnen aan deze Wachtkamerovereenkomst geen rechten meer worden ontleend.</w:t>
      </w:r>
    </w:p>
    <w:p w14:paraId="358D68A3" w14:textId="00A0CEE3" w:rsidR="00335D09" w:rsidRPr="00335D09" w:rsidRDefault="00335D09" w:rsidP="00335D09">
      <w:pPr>
        <w:pStyle w:val="Lijstalinea"/>
        <w:numPr>
          <w:ilvl w:val="0"/>
          <w:numId w:val="13"/>
        </w:numPr>
        <w:suppressAutoHyphens/>
        <w:spacing w:after="0" w:line="284" w:lineRule="atLeast"/>
        <w:ind w:left="567" w:hanging="567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 xml:space="preserve">Teneinde Wederpartij in staat te stellen de uitvoering van de </w:t>
      </w:r>
      <w:r w:rsidR="00BD230E">
        <w:rPr>
          <w:rFonts w:ascii="Arial" w:hAnsi="Arial" w:cs="Arial"/>
        </w:rPr>
        <w:t>Raamo</w:t>
      </w:r>
      <w:r w:rsidRPr="00335D09">
        <w:rPr>
          <w:rFonts w:ascii="Arial" w:hAnsi="Arial" w:cs="Arial"/>
        </w:rPr>
        <w:t xml:space="preserve">vereenkomst in voldoende mate voor te bereiden wordt een periode tussen het inroepen van de Wachtkamerovereenkomst en start Opdracht </w:t>
      </w:r>
      <w:r w:rsidR="00E355F3">
        <w:rPr>
          <w:rFonts w:ascii="Arial" w:hAnsi="Arial" w:cs="Arial"/>
        </w:rPr>
        <w:t xml:space="preserve">voor de Wederpartij </w:t>
      </w:r>
      <w:r w:rsidRPr="00335D09">
        <w:rPr>
          <w:rFonts w:ascii="Arial" w:hAnsi="Arial" w:cs="Arial"/>
        </w:rPr>
        <w:t xml:space="preserve">aangehouden van </w:t>
      </w:r>
      <w:r w:rsidR="00E355F3">
        <w:rPr>
          <w:rFonts w:ascii="Arial" w:hAnsi="Arial" w:cs="Arial"/>
        </w:rPr>
        <w:t xml:space="preserve">8 weken </w:t>
      </w:r>
      <w:r w:rsidRPr="00335D09">
        <w:rPr>
          <w:rFonts w:ascii="Arial" w:hAnsi="Arial" w:cs="Arial"/>
        </w:rPr>
        <w:t xml:space="preserve">of zoveel korter of langer als Partijen met het oog op de </w:t>
      </w:r>
      <w:r w:rsidR="00BD230E">
        <w:rPr>
          <w:rFonts w:ascii="Arial" w:hAnsi="Arial" w:cs="Arial"/>
        </w:rPr>
        <w:t>Raamo</w:t>
      </w:r>
      <w:r w:rsidRPr="00335D09">
        <w:rPr>
          <w:rFonts w:ascii="Arial" w:hAnsi="Arial" w:cs="Arial"/>
        </w:rPr>
        <w:t xml:space="preserve">vereenkomst noodzakelijk achten. </w:t>
      </w:r>
    </w:p>
    <w:p w14:paraId="0CF4149A" w14:textId="77777777" w:rsidR="00335D09" w:rsidRPr="00335D09" w:rsidRDefault="00335D09" w:rsidP="00335D09">
      <w:pPr>
        <w:pStyle w:val="Lijstalinea"/>
        <w:numPr>
          <w:ilvl w:val="0"/>
          <w:numId w:val="13"/>
        </w:numPr>
        <w:suppressAutoHyphens/>
        <w:spacing w:after="0" w:line="284" w:lineRule="atLeast"/>
        <w:ind w:left="567" w:hanging="567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>De volgende bijlagen maken deel uit van de Wachtkamerovereenkomst:</w:t>
      </w:r>
    </w:p>
    <w:p w14:paraId="095190E6" w14:textId="4C358156" w:rsidR="00641776" w:rsidRDefault="00641776" w:rsidP="002106B2">
      <w:pPr>
        <w:pStyle w:val="Lijstalinea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B011C3">
        <w:rPr>
          <w:rFonts w:ascii="Arial" w:hAnsi="Arial" w:cs="Arial"/>
        </w:rPr>
        <w:t xml:space="preserve">De </w:t>
      </w:r>
      <w:r w:rsidR="00BD230E">
        <w:rPr>
          <w:rFonts w:ascii="Arial" w:hAnsi="Arial" w:cs="Arial"/>
        </w:rPr>
        <w:t>Raamo</w:t>
      </w:r>
      <w:r w:rsidRPr="00B011C3">
        <w:rPr>
          <w:rFonts w:ascii="Arial" w:hAnsi="Arial" w:cs="Arial"/>
        </w:rPr>
        <w:t>vereenkomst</w:t>
      </w:r>
    </w:p>
    <w:p w14:paraId="735FD9EA" w14:textId="50117127" w:rsidR="00641776" w:rsidRDefault="00641776" w:rsidP="002106B2">
      <w:pPr>
        <w:pStyle w:val="Lijstalinea"/>
        <w:numPr>
          <w:ilvl w:val="0"/>
          <w:numId w:val="15"/>
        </w:numPr>
        <w:spacing w:line="276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Het Beschrijvend document</w:t>
      </w:r>
      <w:r w:rsidR="00122559">
        <w:rPr>
          <w:rFonts w:ascii="Arial" w:hAnsi="Arial" w:cs="Arial"/>
        </w:rPr>
        <w:t xml:space="preserve"> </w:t>
      </w:r>
      <w:r w:rsidR="004342DB">
        <w:rPr>
          <w:rFonts w:ascii="Arial" w:hAnsi="Arial" w:cs="Arial"/>
        </w:rPr>
        <w:t>met kenmerk VRF2022-EA-01</w:t>
      </w:r>
      <w:r w:rsidRPr="00B011C3">
        <w:rPr>
          <w:rFonts w:ascii="Arial" w:hAnsi="Arial" w:cs="Arial"/>
        </w:rPr>
        <w:t xml:space="preserve"> van </w:t>
      </w:r>
      <w:r w:rsidR="00BD230E">
        <w:rPr>
          <w:rFonts w:ascii="Arial" w:hAnsi="Arial" w:cs="Arial"/>
        </w:rPr>
        <w:t xml:space="preserve">Opdrachtgever, inclusief </w:t>
      </w:r>
      <w:r w:rsidRPr="00B011C3">
        <w:rPr>
          <w:rFonts w:ascii="Arial" w:hAnsi="Arial" w:cs="Arial"/>
        </w:rPr>
        <w:t>bijbehorende bijlagen</w:t>
      </w:r>
      <w:r>
        <w:rPr>
          <w:rFonts w:ascii="Arial" w:hAnsi="Arial" w:cs="Arial"/>
        </w:rPr>
        <w:t xml:space="preserve"> </w:t>
      </w:r>
    </w:p>
    <w:p w14:paraId="3F37C983" w14:textId="2A910FD4" w:rsidR="00641776" w:rsidRPr="00B011C3" w:rsidRDefault="00641776" w:rsidP="002106B2">
      <w:pPr>
        <w:pStyle w:val="Lijstalinea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B011C3">
        <w:rPr>
          <w:rFonts w:ascii="Arial" w:hAnsi="Arial" w:cs="Arial"/>
        </w:rPr>
        <w:t>De Algemene Inkoopvoorwaarden 20</w:t>
      </w:r>
      <w:r w:rsidR="00BD230E">
        <w:rPr>
          <w:rFonts w:ascii="Arial" w:hAnsi="Arial" w:cs="Arial"/>
        </w:rPr>
        <w:t>20 van Veiligheidsregio Flevoland</w:t>
      </w:r>
      <w:r w:rsidRPr="00B011C3">
        <w:rPr>
          <w:rFonts w:ascii="Arial" w:hAnsi="Arial" w:cs="Arial"/>
        </w:rPr>
        <w:t xml:space="preserve"> </w:t>
      </w:r>
    </w:p>
    <w:p w14:paraId="1574ED00" w14:textId="61C028BA" w:rsidR="00641776" w:rsidRPr="00335D09" w:rsidRDefault="00641776" w:rsidP="002106B2">
      <w:pPr>
        <w:pStyle w:val="Lijstalinea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 Inschrijving van [</w:t>
      </w:r>
      <w:r w:rsidR="00096D47">
        <w:rPr>
          <w:rFonts w:ascii="Arial" w:hAnsi="Arial" w:cs="Arial"/>
        </w:rPr>
        <w:t xml:space="preserve">WEDERPARTIJ] [DATUM] </w:t>
      </w:r>
      <w:r>
        <w:rPr>
          <w:rFonts w:ascii="Arial" w:hAnsi="Arial" w:cs="Arial"/>
        </w:rPr>
        <w:t xml:space="preserve">met overige bijbehorende </w:t>
      </w:r>
      <w:r w:rsidR="00CC4799">
        <w:rPr>
          <w:rFonts w:ascii="Arial" w:hAnsi="Arial" w:cs="Arial"/>
        </w:rPr>
        <w:t>bijlagen</w:t>
      </w:r>
    </w:p>
    <w:p w14:paraId="78F47944" w14:textId="45E8305F" w:rsidR="00335D09" w:rsidRPr="00335D09" w:rsidRDefault="00335D09" w:rsidP="00335D09">
      <w:pPr>
        <w:pStyle w:val="Lijstalinea"/>
        <w:numPr>
          <w:ilvl w:val="0"/>
          <w:numId w:val="13"/>
        </w:numPr>
        <w:suppressAutoHyphens/>
        <w:spacing w:after="0" w:line="284" w:lineRule="atLeast"/>
        <w:ind w:left="567" w:hanging="567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 xml:space="preserve">Ingeval van tegenstrijdigheid tussen een of meer bijlagen geldt de bovenstaande rangorde, waarbij het eerder genoemde document prevaleert boven het later genoemde document. </w:t>
      </w:r>
    </w:p>
    <w:p w14:paraId="111A8509" w14:textId="77777777" w:rsidR="0011714F" w:rsidRDefault="00335D09" w:rsidP="0011714F">
      <w:pPr>
        <w:pStyle w:val="Lijstalinea"/>
        <w:numPr>
          <w:ilvl w:val="0"/>
          <w:numId w:val="13"/>
        </w:numPr>
        <w:suppressAutoHyphens/>
        <w:spacing w:after="0" w:line="284" w:lineRule="atLeast"/>
        <w:ind w:left="567" w:hanging="567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 xml:space="preserve">Algemene voorwaarden van Wederpartij zijn niet van toepassing. </w:t>
      </w:r>
    </w:p>
    <w:p w14:paraId="5A6D54CF" w14:textId="3DEAFB51" w:rsidR="0011714F" w:rsidRPr="0055285D" w:rsidRDefault="00335D09" w:rsidP="0011714F">
      <w:pPr>
        <w:pStyle w:val="Lijstalinea"/>
        <w:numPr>
          <w:ilvl w:val="0"/>
          <w:numId w:val="13"/>
        </w:numPr>
        <w:suppressAutoHyphens/>
        <w:spacing w:after="0" w:line="284" w:lineRule="atLeast"/>
        <w:ind w:left="567" w:hanging="567"/>
        <w:jc w:val="both"/>
        <w:rPr>
          <w:rFonts w:ascii="Arial" w:hAnsi="Arial" w:cs="Arial"/>
        </w:rPr>
      </w:pPr>
      <w:r w:rsidRPr="0055285D">
        <w:rPr>
          <w:rFonts w:ascii="Arial" w:hAnsi="Arial" w:cs="Arial"/>
        </w:rPr>
        <w:t xml:space="preserve">Wederpartij doet zijn Inschrijving gestand gedurende </w:t>
      </w:r>
      <w:r w:rsidR="00641776" w:rsidRPr="0055285D">
        <w:rPr>
          <w:rFonts w:ascii="Arial" w:hAnsi="Arial" w:cs="Arial"/>
        </w:rPr>
        <w:t>12</w:t>
      </w:r>
      <w:r w:rsidRPr="0055285D">
        <w:rPr>
          <w:rFonts w:ascii="Arial" w:hAnsi="Arial" w:cs="Arial"/>
        </w:rPr>
        <w:t xml:space="preserve"> maanden na de ingangsdatum van de Wachtkamerovereenkomst. </w:t>
      </w:r>
    </w:p>
    <w:p w14:paraId="1E2F7C09" w14:textId="7597C4FF" w:rsidR="00335D09" w:rsidRPr="002A2FC8" w:rsidRDefault="002A2FC8" w:rsidP="0011714F">
      <w:pPr>
        <w:pStyle w:val="Lijstalinea"/>
        <w:suppressAutoHyphens/>
        <w:spacing w:after="0" w:line="284" w:lineRule="atLeast"/>
        <w:ind w:left="567"/>
        <w:jc w:val="both"/>
        <w:rPr>
          <w:rFonts w:ascii="Arial" w:hAnsi="Arial" w:cs="Arial"/>
        </w:rPr>
      </w:pPr>
      <w:r w:rsidRPr="0055285D">
        <w:rPr>
          <w:rFonts w:ascii="Arial" w:hAnsi="Arial" w:cs="Arial"/>
        </w:rPr>
        <w:t xml:space="preserve">De in de </w:t>
      </w:r>
      <w:r w:rsidR="00527B5F" w:rsidRPr="0055285D">
        <w:rPr>
          <w:rFonts w:ascii="Arial" w:hAnsi="Arial" w:cs="Arial"/>
        </w:rPr>
        <w:t>Raamo</w:t>
      </w:r>
      <w:r w:rsidRPr="0055285D">
        <w:rPr>
          <w:rFonts w:ascii="Arial" w:hAnsi="Arial" w:cs="Arial"/>
        </w:rPr>
        <w:t>vereenkomst toegestane</w:t>
      </w:r>
      <w:r w:rsidRPr="002A2FC8">
        <w:rPr>
          <w:rFonts w:ascii="Arial" w:hAnsi="Arial" w:cs="Arial"/>
        </w:rPr>
        <w:t xml:space="preserve"> indexeringen mogen in overleg en na goedkeuring van de O</w:t>
      </w:r>
      <w:r w:rsidR="00527B5F">
        <w:rPr>
          <w:rFonts w:ascii="Arial" w:hAnsi="Arial" w:cs="Arial"/>
        </w:rPr>
        <w:t>pdrachtgever</w:t>
      </w:r>
      <w:r w:rsidRPr="002A2FC8">
        <w:rPr>
          <w:rFonts w:ascii="Arial" w:hAnsi="Arial" w:cs="Arial"/>
        </w:rPr>
        <w:t xml:space="preserve"> worden doorgevoerd.</w:t>
      </w:r>
    </w:p>
    <w:p w14:paraId="4DBD2814" w14:textId="040A1808" w:rsidR="00335D09" w:rsidRPr="00335D09" w:rsidRDefault="00335D09" w:rsidP="00335D09">
      <w:pPr>
        <w:pStyle w:val="Lijstalinea"/>
        <w:numPr>
          <w:ilvl w:val="0"/>
          <w:numId w:val="13"/>
        </w:numPr>
        <w:suppressAutoHyphens/>
        <w:spacing w:after="0" w:line="284" w:lineRule="atLeast"/>
        <w:ind w:left="567" w:hanging="567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>Indien er van deze Wachtkamerovereenkomst gebruikt wordt gemaakt, wordt tussen Partijen een nieuwe</w:t>
      </w:r>
      <w:r w:rsidR="00527B5F">
        <w:rPr>
          <w:rFonts w:ascii="Arial" w:hAnsi="Arial" w:cs="Arial"/>
        </w:rPr>
        <w:t xml:space="preserve"> raamo</w:t>
      </w:r>
      <w:r w:rsidR="00641776">
        <w:rPr>
          <w:rFonts w:ascii="Arial" w:hAnsi="Arial" w:cs="Arial"/>
        </w:rPr>
        <w:t>vereenkomst</w:t>
      </w:r>
      <w:r w:rsidRPr="00335D09">
        <w:rPr>
          <w:rFonts w:ascii="Arial" w:hAnsi="Arial" w:cs="Arial"/>
        </w:rPr>
        <w:t xml:space="preserve"> gesloten die gelijk is aan de originele </w:t>
      </w:r>
      <w:r w:rsidR="00527B5F">
        <w:rPr>
          <w:rFonts w:ascii="Arial" w:hAnsi="Arial" w:cs="Arial"/>
        </w:rPr>
        <w:t>Raamo</w:t>
      </w:r>
      <w:r w:rsidRPr="00335D09">
        <w:rPr>
          <w:rFonts w:ascii="Arial" w:hAnsi="Arial" w:cs="Arial"/>
        </w:rPr>
        <w:t xml:space="preserve">vereenkomst, voor de resterende duur van de (oorspronkelijke) contractperiode. </w:t>
      </w:r>
    </w:p>
    <w:p w14:paraId="6CB777F5" w14:textId="77777777" w:rsidR="00335D09" w:rsidRPr="00335D09" w:rsidRDefault="00335D09" w:rsidP="00335D09">
      <w:pPr>
        <w:rPr>
          <w:rFonts w:ascii="Arial" w:hAnsi="Arial" w:cs="Arial"/>
          <w:highlight w:val="yellow"/>
        </w:rPr>
      </w:pPr>
    </w:p>
    <w:p w14:paraId="5581D309" w14:textId="77777777" w:rsidR="00335D09" w:rsidRPr="00335D09" w:rsidRDefault="00335D09" w:rsidP="00335D09">
      <w:pPr>
        <w:rPr>
          <w:rFonts w:ascii="Arial" w:hAnsi="Arial" w:cs="Arial"/>
          <w:b/>
        </w:rPr>
      </w:pPr>
      <w:r w:rsidRPr="00335D09">
        <w:rPr>
          <w:rFonts w:ascii="Arial" w:hAnsi="Arial" w:cs="Arial"/>
          <w:b/>
        </w:rPr>
        <w:t>Artikel 3.</w:t>
      </w:r>
      <w:r w:rsidRPr="00335D09">
        <w:rPr>
          <w:rFonts w:ascii="Arial" w:hAnsi="Arial" w:cs="Arial"/>
          <w:b/>
        </w:rPr>
        <w:tab/>
        <w:t>Aanvang, duur en beëindiging</w:t>
      </w:r>
    </w:p>
    <w:p w14:paraId="74CEA6D7" w14:textId="2AD14BF4" w:rsidR="00335D09" w:rsidRPr="00EA116F" w:rsidRDefault="00335D09" w:rsidP="00335D09">
      <w:pPr>
        <w:pStyle w:val="Lijstalinea"/>
        <w:numPr>
          <w:ilvl w:val="0"/>
          <w:numId w:val="11"/>
        </w:numPr>
        <w:suppressAutoHyphens/>
        <w:spacing w:after="0" w:line="284" w:lineRule="atLeast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 xml:space="preserve">Deze Wachtkamerovereenkomst wordt aangegaan voor de duur van </w:t>
      </w:r>
      <w:r w:rsidR="00641776">
        <w:rPr>
          <w:rFonts w:ascii="Arial" w:hAnsi="Arial" w:cs="Arial"/>
        </w:rPr>
        <w:t>12</w:t>
      </w:r>
      <w:r w:rsidRPr="00335D09">
        <w:rPr>
          <w:rFonts w:ascii="Arial" w:hAnsi="Arial" w:cs="Arial"/>
        </w:rPr>
        <w:t xml:space="preserve"> maanden en gaat in op [startdatum].  </w:t>
      </w:r>
    </w:p>
    <w:p w14:paraId="36E37453" w14:textId="3823D21E" w:rsidR="00335D09" w:rsidRDefault="00335D09" w:rsidP="00335D09">
      <w:pPr>
        <w:pStyle w:val="Lijstalinea"/>
        <w:numPr>
          <w:ilvl w:val="0"/>
          <w:numId w:val="11"/>
        </w:numPr>
        <w:suppressAutoHyphens/>
        <w:spacing w:after="0" w:line="284" w:lineRule="atLeast"/>
        <w:jc w:val="both"/>
        <w:rPr>
          <w:rFonts w:ascii="Arial" w:hAnsi="Arial" w:cs="Arial"/>
        </w:rPr>
      </w:pPr>
      <w:r w:rsidRPr="00335D09">
        <w:rPr>
          <w:rFonts w:ascii="Arial" w:hAnsi="Arial" w:cs="Arial"/>
        </w:rPr>
        <w:t>Deze Wachtkamerovereenkomst eindigt van rechtswege na het verstrijken van het in het eerste lid genoemde periode, zonder dat opzegging is vereist.</w:t>
      </w:r>
    </w:p>
    <w:p w14:paraId="51408FDB" w14:textId="0ACBC935" w:rsidR="00164DA6" w:rsidRPr="00335D09" w:rsidRDefault="00164DA6" w:rsidP="00164DA6">
      <w:pPr>
        <w:pStyle w:val="Lijstalinea"/>
        <w:numPr>
          <w:ilvl w:val="0"/>
          <w:numId w:val="11"/>
        </w:numPr>
        <w:suppressAutoHyphens/>
        <w:spacing w:after="0" w:line="284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164DA6">
        <w:rPr>
          <w:rFonts w:ascii="Arial" w:hAnsi="Arial" w:cs="Arial"/>
        </w:rPr>
        <w:t>ndien er van de Wachtkamerovereenkomst gebru</w:t>
      </w:r>
      <w:r>
        <w:rPr>
          <w:rFonts w:ascii="Arial" w:hAnsi="Arial" w:cs="Arial"/>
        </w:rPr>
        <w:t>ik wordt gemaakt, wordt er een raamo</w:t>
      </w:r>
      <w:r w:rsidRPr="00164DA6">
        <w:rPr>
          <w:rFonts w:ascii="Arial" w:hAnsi="Arial" w:cs="Arial"/>
        </w:rPr>
        <w:t>vereenkomst opge</w:t>
      </w:r>
      <w:r>
        <w:rPr>
          <w:rFonts w:ascii="Arial" w:hAnsi="Arial" w:cs="Arial"/>
        </w:rPr>
        <w:t>steld, gelijk aan de originele Raamo</w:t>
      </w:r>
      <w:r w:rsidRPr="00164DA6">
        <w:rPr>
          <w:rFonts w:ascii="Arial" w:hAnsi="Arial" w:cs="Arial"/>
        </w:rPr>
        <w:t xml:space="preserve">vereenkomst voor de gehele duur van de contractperiode. De originele </w:t>
      </w:r>
      <w:r>
        <w:rPr>
          <w:rFonts w:ascii="Arial" w:hAnsi="Arial" w:cs="Arial"/>
        </w:rPr>
        <w:t>raam</w:t>
      </w:r>
      <w:r w:rsidRPr="00164DA6">
        <w:rPr>
          <w:rFonts w:ascii="Arial" w:hAnsi="Arial" w:cs="Arial"/>
        </w:rPr>
        <w:t xml:space="preserve">overeenkomst betreft de </w:t>
      </w:r>
      <w:r>
        <w:rPr>
          <w:rFonts w:ascii="Arial" w:hAnsi="Arial" w:cs="Arial"/>
        </w:rPr>
        <w:t>Raamo</w:t>
      </w:r>
      <w:r w:rsidRPr="00164DA6">
        <w:rPr>
          <w:rFonts w:ascii="Arial" w:hAnsi="Arial" w:cs="Arial"/>
        </w:rPr>
        <w:t>vereenkomst zoals vastge</w:t>
      </w:r>
      <w:r>
        <w:rPr>
          <w:rFonts w:ascii="Arial" w:hAnsi="Arial" w:cs="Arial"/>
        </w:rPr>
        <w:t>steld in Europese aanbesteding ‘leveren b</w:t>
      </w:r>
      <w:r w:rsidR="00FA5194">
        <w:rPr>
          <w:rFonts w:ascii="Arial" w:hAnsi="Arial" w:cs="Arial"/>
        </w:rPr>
        <w:t>luskleding en aanverwante diensten</w:t>
      </w:r>
      <w:r>
        <w:rPr>
          <w:rFonts w:ascii="Arial" w:hAnsi="Arial" w:cs="Arial"/>
        </w:rPr>
        <w:t xml:space="preserve">’. </w:t>
      </w:r>
    </w:p>
    <w:p w14:paraId="3CA346EB" w14:textId="77777777" w:rsidR="00FA5194" w:rsidRDefault="00FA5194" w:rsidP="00335D09">
      <w:pPr>
        <w:rPr>
          <w:rFonts w:ascii="Arial" w:hAnsi="Arial" w:cs="Arial"/>
          <w:b/>
        </w:rPr>
      </w:pPr>
    </w:p>
    <w:p w14:paraId="7C44EB11" w14:textId="77777777" w:rsidR="00FA5194" w:rsidRDefault="00FA5194" w:rsidP="00335D09">
      <w:pPr>
        <w:rPr>
          <w:rFonts w:ascii="Arial" w:hAnsi="Arial" w:cs="Arial"/>
          <w:b/>
        </w:rPr>
      </w:pPr>
    </w:p>
    <w:p w14:paraId="0495577A" w14:textId="77777777" w:rsidR="00FA5194" w:rsidRDefault="00FA5194" w:rsidP="00335D09">
      <w:pPr>
        <w:rPr>
          <w:rFonts w:ascii="Arial" w:hAnsi="Arial" w:cs="Arial"/>
          <w:b/>
        </w:rPr>
      </w:pPr>
    </w:p>
    <w:p w14:paraId="4691EE03" w14:textId="7AFADA4B" w:rsidR="00335D09" w:rsidRPr="00335D09" w:rsidRDefault="00335D09" w:rsidP="00335D09">
      <w:pPr>
        <w:rPr>
          <w:rFonts w:ascii="Arial" w:hAnsi="Arial" w:cs="Arial"/>
          <w:b/>
        </w:rPr>
      </w:pPr>
      <w:r w:rsidRPr="00335D09">
        <w:rPr>
          <w:rFonts w:ascii="Arial" w:hAnsi="Arial" w:cs="Arial"/>
          <w:b/>
        </w:rPr>
        <w:lastRenderedPageBreak/>
        <w:t>Artikel 4.</w:t>
      </w:r>
      <w:r w:rsidRPr="00335D09">
        <w:rPr>
          <w:rFonts w:ascii="Arial" w:hAnsi="Arial" w:cs="Arial"/>
          <w:b/>
        </w:rPr>
        <w:tab/>
        <w:t>Vertegenwoordiger</w:t>
      </w:r>
    </w:p>
    <w:p w14:paraId="6764CC5E" w14:textId="77777777" w:rsidR="00335D09" w:rsidRPr="00335D09" w:rsidRDefault="00335D09" w:rsidP="00335D09">
      <w:pPr>
        <w:rPr>
          <w:rFonts w:ascii="Arial" w:hAnsi="Arial" w:cs="Arial"/>
        </w:rPr>
      </w:pPr>
      <w:r w:rsidRPr="00335D09">
        <w:rPr>
          <w:rFonts w:ascii="Arial" w:hAnsi="Arial" w:cs="Arial"/>
        </w:rPr>
        <w:t>Opdrachtgever en Wederpartij zullen een contactpersoon aanwijzen die tijdens de duur van deze Wachtkamerovereenkomst de contacten zullen onderhouden indien hiertoe aanleiding is.</w:t>
      </w:r>
    </w:p>
    <w:p w14:paraId="445119B8" w14:textId="2CD2B293" w:rsidR="00A70A15" w:rsidRDefault="00A70A15" w:rsidP="00DD7483">
      <w:pPr>
        <w:spacing w:after="0" w:line="276" w:lineRule="auto"/>
        <w:contextualSpacing/>
        <w:rPr>
          <w:rFonts w:ascii="Arial" w:eastAsia="Times New Roman" w:hAnsi="Arial" w:cs="Arial"/>
          <w:lang w:eastAsia="nl-NL"/>
        </w:rPr>
      </w:pPr>
    </w:p>
    <w:p w14:paraId="2A19876C" w14:textId="7AA465B3" w:rsidR="00A70A15" w:rsidRDefault="00A70A15" w:rsidP="00DD7483">
      <w:pPr>
        <w:spacing w:after="0" w:line="276" w:lineRule="auto"/>
        <w:contextualSpacing/>
        <w:rPr>
          <w:rFonts w:ascii="Arial" w:eastAsia="Times New Roman" w:hAnsi="Arial" w:cs="Arial"/>
          <w:lang w:eastAsia="nl-NL"/>
        </w:rPr>
      </w:pPr>
    </w:p>
    <w:p w14:paraId="0FDE85F5" w14:textId="738A1803" w:rsidR="00A70A15" w:rsidRDefault="00A70A15" w:rsidP="00DD7483">
      <w:pPr>
        <w:spacing w:after="0" w:line="276" w:lineRule="auto"/>
        <w:contextualSpacing/>
        <w:rPr>
          <w:rFonts w:ascii="Arial" w:eastAsia="Times New Roman" w:hAnsi="Arial" w:cs="Arial"/>
          <w:lang w:eastAsia="nl-NL"/>
        </w:rPr>
      </w:pPr>
    </w:p>
    <w:p w14:paraId="13C82022" w14:textId="0001293D" w:rsidR="00A70A15" w:rsidRDefault="00A70A15" w:rsidP="00DD7483">
      <w:pPr>
        <w:spacing w:after="0" w:line="276" w:lineRule="auto"/>
        <w:contextualSpacing/>
        <w:rPr>
          <w:rFonts w:ascii="Arial" w:eastAsia="Times New Roman" w:hAnsi="Arial" w:cs="Arial"/>
          <w:lang w:eastAsia="nl-NL"/>
        </w:rPr>
      </w:pPr>
    </w:p>
    <w:p w14:paraId="4797CC5F" w14:textId="77777777" w:rsidR="00A70A15" w:rsidRPr="00335D09" w:rsidRDefault="00A70A15" w:rsidP="00DD7483">
      <w:pPr>
        <w:spacing w:after="0" w:line="276" w:lineRule="auto"/>
        <w:contextualSpacing/>
        <w:rPr>
          <w:rFonts w:ascii="Arial" w:eastAsia="Times New Roman" w:hAnsi="Arial" w:cs="Arial"/>
          <w:lang w:eastAsia="nl-NL"/>
        </w:rPr>
      </w:pPr>
    </w:p>
    <w:p w14:paraId="4EFC8329" w14:textId="77777777" w:rsidR="00335D09" w:rsidRDefault="00335D09" w:rsidP="00DD7483">
      <w:pPr>
        <w:spacing w:after="0" w:line="276" w:lineRule="auto"/>
        <w:contextualSpacing/>
        <w:rPr>
          <w:rFonts w:ascii="Arial" w:eastAsia="Times New Roman" w:hAnsi="Arial" w:cs="Arial"/>
          <w:lang w:eastAsia="nl-NL"/>
        </w:rPr>
      </w:pPr>
    </w:p>
    <w:p w14:paraId="4A4A046D" w14:textId="0BA02041" w:rsidR="00955386" w:rsidRDefault="00955386" w:rsidP="00DD7483">
      <w:pPr>
        <w:spacing w:line="276" w:lineRule="auto"/>
        <w:contextualSpacing/>
        <w:rPr>
          <w:rFonts w:ascii="Arial" w:hAnsi="Arial" w:cs="Arial"/>
        </w:rPr>
      </w:pPr>
      <w:r w:rsidRPr="00B011C3">
        <w:rPr>
          <w:rFonts w:ascii="Arial" w:hAnsi="Arial" w:cs="Arial"/>
        </w:rPr>
        <w:t xml:space="preserve">Aldus overeengekomen </w:t>
      </w:r>
      <w:r w:rsidR="00EA116F">
        <w:rPr>
          <w:rFonts w:ascii="Arial" w:hAnsi="Arial" w:cs="Arial"/>
        </w:rPr>
        <w:t xml:space="preserve">op [datum] te [plaats] </w:t>
      </w:r>
      <w:r w:rsidRPr="00B011C3">
        <w:rPr>
          <w:rFonts w:ascii="Arial" w:hAnsi="Arial" w:cs="Arial"/>
        </w:rPr>
        <w:t>en in tweevoud ondertekend</w:t>
      </w:r>
      <w:r w:rsidR="00EA116F">
        <w:rPr>
          <w:rFonts w:ascii="Arial" w:hAnsi="Arial" w:cs="Arial"/>
        </w:rPr>
        <w:t>,</w:t>
      </w:r>
      <w:r w:rsidRPr="00B011C3">
        <w:rPr>
          <w:rFonts w:ascii="Arial" w:hAnsi="Arial" w:cs="Arial"/>
        </w:rPr>
        <w:t xml:space="preserve"> </w:t>
      </w:r>
    </w:p>
    <w:p w14:paraId="17B95CF2" w14:textId="77777777" w:rsidR="00EA116F" w:rsidRPr="00B011C3" w:rsidRDefault="00EA116F" w:rsidP="00DD7483">
      <w:pPr>
        <w:spacing w:line="276" w:lineRule="auto"/>
        <w:contextualSpacing/>
        <w:rPr>
          <w:rFonts w:ascii="Arial" w:hAnsi="Arial" w:cs="Arial"/>
        </w:rPr>
      </w:pPr>
    </w:p>
    <w:p w14:paraId="1498AA1C" w14:textId="1EAFC500" w:rsidR="00FD7F8D" w:rsidRPr="00B011C3" w:rsidRDefault="00A70A15" w:rsidP="00DD7483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Plaats:</w:t>
      </w:r>
      <w:r w:rsidR="00FD7F8D" w:rsidRPr="00B011C3">
        <w:rPr>
          <w:rFonts w:ascii="Arial" w:hAnsi="Arial" w:cs="Arial"/>
        </w:rPr>
        <w:tab/>
      </w:r>
      <w:r w:rsidR="00FD7F8D" w:rsidRPr="00B011C3">
        <w:rPr>
          <w:rFonts w:ascii="Arial" w:hAnsi="Arial" w:cs="Arial"/>
        </w:rPr>
        <w:tab/>
      </w:r>
      <w:r w:rsidR="00FD7F8D" w:rsidRPr="00B011C3">
        <w:rPr>
          <w:rFonts w:ascii="Arial" w:hAnsi="Arial" w:cs="Arial"/>
        </w:rPr>
        <w:tab/>
      </w:r>
      <w:r w:rsidR="00FD7F8D" w:rsidRPr="00B011C3">
        <w:rPr>
          <w:rFonts w:ascii="Arial" w:hAnsi="Arial" w:cs="Arial"/>
        </w:rPr>
        <w:tab/>
      </w:r>
      <w:r w:rsidR="00FD7F8D" w:rsidRPr="00B011C3">
        <w:rPr>
          <w:rFonts w:ascii="Arial" w:hAnsi="Arial" w:cs="Arial"/>
        </w:rPr>
        <w:tab/>
      </w:r>
      <w:r w:rsidR="00FD7F8D" w:rsidRPr="00B011C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7F8D" w:rsidRPr="00B011C3">
        <w:rPr>
          <w:rFonts w:ascii="Arial" w:hAnsi="Arial" w:cs="Arial"/>
        </w:rPr>
        <w:t>Plaats:</w:t>
      </w:r>
    </w:p>
    <w:p w14:paraId="3FC2A5DA" w14:textId="77777777" w:rsidR="00FD7F8D" w:rsidRPr="00B011C3" w:rsidRDefault="00FD7F8D" w:rsidP="00DD7483">
      <w:pPr>
        <w:spacing w:line="276" w:lineRule="auto"/>
        <w:contextualSpacing/>
        <w:rPr>
          <w:rFonts w:ascii="Arial" w:hAnsi="Arial" w:cs="Arial"/>
        </w:rPr>
      </w:pPr>
      <w:r w:rsidRPr="00B011C3">
        <w:rPr>
          <w:rFonts w:ascii="Arial" w:hAnsi="Arial" w:cs="Arial"/>
        </w:rPr>
        <w:t>Datum:</w:t>
      </w:r>
      <w:r w:rsidRPr="00B011C3">
        <w:rPr>
          <w:rFonts w:ascii="Arial" w:hAnsi="Arial" w:cs="Arial"/>
        </w:rPr>
        <w:tab/>
      </w:r>
      <w:r w:rsidRPr="00B011C3">
        <w:rPr>
          <w:rFonts w:ascii="Arial" w:hAnsi="Arial" w:cs="Arial"/>
        </w:rPr>
        <w:tab/>
      </w:r>
      <w:r w:rsidRPr="00B011C3">
        <w:rPr>
          <w:rFonts w:ascii="Arial" w:hAnsi="Arial" w:cs="Arial"/>
        </w:rPr>
        <w:tab/>
      </w:r>
      <w:r w:rsidRPr="00B011C3">
        <w:rPr>
          <w:rFonts w:ascii="Arial" w:hAnsi="Arial" w:cs="Arial"/>
        </w:rPr>
        <w:tab/>
      </w:r>
      <w:r w:rsidRPr="00B011C3">
        <w:rPr>
          <w:rFonts w:ascii="Arial" w:hAnsi="Arial" w:cs="Arial"/>
        </w:rPr>
        <w:tab/>
      </w:r>
      <w:r w:rsidRPr="00B011C3">
        <w:rPr>
          <w:rFonts w:ascii="Arial" w:hAnsi="Arial" w:cs="Arial"/>
        </w:rPr>
        <w:tab/>
        <w:t>Datum:</w:t>
      </w:r>
    </w:p>
    <w:p w14:paraId="29616015" w14:textId="77777777" w:rsidR="00FD7F8D" w:rsidRPr="00B011C3" w:rsidRDefault="00FD7F8D" w:rsidP="00DD7483">
      <w:pPr>
        <w:spacing w:line="276" w:lineRule="auto"/>
        <w:contextualSpacing/>
        <w:rPr>
          <w:rFonts w:ascii="Arial" w:hAnsi="Arial" w:cs="Arial"/>
        </w:rPr>
      </w:pPr>
    </w:p>
    <w:p w14:paraId="17AFCED6" w14:textId="77777777" w:rsidR="00FD7F8D" w:rsidRPr="00B011C3" w:rsidRDefault="00FD7F8D" w:rsidP="00DD7483">
      <w:pPr>
        <w:spacing w:line="276" w:lineRule="auto"/>
        <w:contextualSpacing/>
        <w:rPr>
          <w:rFonts w:ascii="Arial" w:hAnsi="Arial" w:cs="Arial"/>
        </w:rPr>
      </w:pPr>
    </w:p>
    <w:p w14:paraId="4E9EACFA" w14:textId="77777777" w:rsidR="00921501" w:rsidRPr="00B011C3" w:rsidRDefault="00921501" w:rsidP="00DD7483">
      <w:pPr>
        <w:spacing w:line="276" w:lineRule="auto"/>
        <w:contextualSpacing/>
        <w:rPr>
          <w:rFonts w:ascii="Arial" w:hAnsi="Arial" w:cs="Arial"/>
        </w:rPr>
      </w:pPr>
    </w:p>
    <w:p w14:paraId="385EC65E" w14:textId="77777777" w:rsidR="00921501" w:rsidRPr="00B011C3" w:rsidRDefault="00921501" w:rsidP="00DD7483">
      <w:pPr>
        <w:spacing w:line="276" w:lineRule="auto"/>
        <w:contextualSpacing/>
        <w:rPr>
          <w:rFonts w:ascii="Arial" w:hAnsi="Arial" w:cs="Arial"/>
        </w:rPr>
      </w:pPr>
    </w:p>
    <w:p w14:paraId="26ECCBEE" w14:textId="5305112F" w:rsidR="00921501" w:rsidRPr="00B011C3" w:rsidRDefault="00075163" w:rsidP="00DD7483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14:paraId="07B70E80" w14:textId="451CD572" w:rsidR="00EA116F" w:rsidRDefault="00EA116F" w:rsidP="00DD7483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[OPDRACHTGEVER]</w:t>
      </w:r>
      <w:r w:rsidR="00FD7F8D" w:rsidRPr="00B011C3">
        <w:rPr>
          <w:rFonts w:ascii="Arial" w:hAnsi="Arial" w:cs="Arial"/>
        </w:rPr>
        <w:tab/>
      </w:r>
      <w:r w:rsidR="00FD7F8D" w:rsidRPr="00B011C3">
        <w:rPr>
          <w:rFonts w:ascii="Arial" w:hAnsi="Arial" w:cs="Arial"/>
        </w:rPr>
        <w:tab/>
      </w:r>
      <w:r w:rsidR="00FD7F8D" w:rsidRPr="00B011C3">
        <w:rPr>
          <w:rFonts w:ascii="Arial" w:hAnsi="Arial" w:cs="Arial"/>
        </w:rPr>
        <w:tab/>
      </w:r>
      <w:r w:rsidR="00FB459F" w:rsidRPr="00B011C3">
        <w:rPr>
          <w:rFonts w:ascii="Arial" w:hAnsi="Arial" w:cs="Arial"/>
        </w:rPr>
        <w:tab/>
      </w:r>
      <w:r w:rsidR="00763BC8">
        <w:rPr>
          <w:rFonts w:ascii="Arial" w:hAnsi="Arial" w:cs="Arial"/>
        </w:rPr>
        <w:t>[</w:t>
      </w:r>
      <w:r w:rsidR="00A70A15">
        <w:rPr>
          <w:rFonts w:ascii="Arial" w:hAnsi="Arial" w:cs="Arial"/>
        </w:rPr>
        <w:t>Wederpartij]</w:t>
      </w:r>
      <w:r w:rsidR="00FB459F" w:rsidRPr="00B011C3">
        <w:rPr>
          <w:rFonts w:ascii="Arial" w:hAnsi="Arial" w:cs="Arial"/>
        </w:rPr>
        <w:tab/>
      </w:r>
    </w:p>
    <w:p w14:paraId="2335FC6F" w14:textId="60430F83" w:rsidR="00EA116F" w:rsidRDefault="00F17B01" w:rsidP="00DD7483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naam]</w:t>
      </w:r>
      <w:r>
        <w:rPr>
          <w:rFonts w:ascii="Arial" w:hAnsi="Arial" w:cs="Arial"/>
        </w:rPr>
        <w:tab/>
      </w:r>
      <w:r w:rsidR="00EA116F">
        <w:rPr>
          <w:rFonts w:ascii="Arial" w:hAnsi="Arial" w:cs="Arial"/>
        </w:rPr>
        <w:tab/>
      </w:r>
      <w:r w:rsidR="00EA116F">
        <w:rPr>
          <w:rFonts w:ascii="Arial" w:hAnsi="Arial" w:cs="Arial"/>
        </w:rPr>
        <w:tab/>
      </w:r>
      <w:r w:rsidR="00EA116F">
        <w:rPr>
          <w:rFonts w:ascii="Arial" w:hAnsi="Arial" w:cs="Arial"/>
        </w:rPr>
        <w:tab/>
      </w:r>
      <w:r w:rsidR="00EA116F">
        <w:rPr>
          <w:rFonts w:ascii="Arial" w:hAnsi="Arial" w:cs="Arial"/>
        </w:rPr>
        <w:tab/>
      </w:r>
      <w:r w:rsidR="00EA116F">
        <w:rPr>
          <w:rFonts w:ascii="Arial" w:hAnsi="Arial" w:cs="Arial"/>
        </w:rPr>
        <w:tab/>
      </w:r>
      <w:r w:rsidR="00EA116F">
        <w:rPr>
          <w:rFonts w:ascii="Arial" w:hAnsi="Arial" w:cs="Arial"/>
        </w:rPr>
        <w:tab/>
        <w:t>[naam]</w:t>
      </w:r>
    </w:p>
    <w:p w14:paraId="062BF1DF" w14:textId="2136643E" w:rsidR="00FD7F8D" w:rsidRPr="00B011C3" w:rsidRDefault="00EA116F" w:rsidP="00DD7483">
      <w:pPr>
        <w:spacing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[functie]</w:t>
      </w:r>
      <w:r w:rsidR="00F17B01">
        <w:rPr>
          <w:rFonts w:ascii="Arial" w:hAnsi="Arial" w:cs="Arial"/>
        </w:rPr>
        <w:tab/>
      </w:r>
      <w:r w:rsidR="00F17B01">
        <w:rPr>
          <w:rFonts w:ascii="Arial" w:hAnsi="Arial" w:cs="Arial"/>
        </w:rPr>
        <w:tab/>
      </w:r>
      <w:r w:rsidR="00F17B01">
        <w:rPr>
          <w:rFonts w:ascii="Arial" w:hAnsi="Arial" w:cs="Arial"/>
        </w:rPr>
        <w:tab/>
      </w:r>
      <w:r w:rsidR="001646EF" w:rsidRPr="00B011C3">
        <w:rPr>
          <w:rFonts w:ascii="Arial" w:hAnsi="Arial" w:cs="Arial"/>
        </w:rPr>
        <w:tab/>
      </w:r>
      <w:r w:rsidR="00FD1A02" w:rsidRPr="00B011C3">
        <w:rPr>
          <w:rFonts w:ascii="Arial" w:hAnsi="Arial" w:cs="Arial"/>
        </w:rPr>
        <w:tab/>
      </w:r>
      <w:r w:rsidR="00FD1A02" w:rsidRPr="00B011C3">
        <w:rPr>
          <w:rFonts w:ascii="Arial" w:hAnsi="Arial" w:cs="Arial"/>
        </w:rPr>
        <w:tab/>
      </w:r>
      <w:r>
        <w:rPr>
          <w:rFonts w:ascii="Arial" w:hAnsi="Arial" w:cs="Arial"/>
        </w:rPr>
        <w:t>[functie]</w:t>
      </w:r>
    </w:p>
    <w:p w14:paraId="5EEAB8AC" w14:textId="0CF0C92E" w:rsidR="00EA116F" w:rsidRDefault="00EA11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62ABBA" w14:textId="72A5E286" w:rsidR="00FD7F8D" w:rsidRPr="009609A1" w:rsidRDefault="00EA116F" w:rsidP="00DD7483">
      <w:pPr>
        <w:spacing w:line="276" w:lineRule="auto"/>
        <w:contextualSpacing/>
        <w:rPr>
          <w:rFonts w:ascii="Arial" w:hAnsi="Arial" w:cs="Arial"/>
          <w:b/>
        </w:rPr>
      </w:pPr>
      <w:r w:rsidRPr="009609A1">
        <w:rPr>
          <w:rFonts w:ascii="Arial" w:hAnsi="Arial" w:cs="Arial"/>
          <w:b/>
        </w:rPr>
        <w:lastRenderedPageBreak/>
        <w:t>Bijlagen</w:t>
      </w:r>
    </w:p>
    <w:sectPr w:rsidR="00FD7F8D" w:rsidRPr="009609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8A9F" w14:textId="77777777" w:rsidR="00175212" w:rsidRDefault="00175212" w:rsidP="00507739">
      <w:pPr>
        <w:spacing w:after="0" w:line="240" w:lineRule="auto"/>
      </w:pPr>
      <w:r>
        <w:separator/>
      </w:r>
    </w:p>
  </w:endnote>
  <w:endnote w:type="continuationSeparator" w:id="0">
    <w:p w14:paraId="48A9A57E" w14:textId="77777777" w:rsidR="00175212" w:rsidRDefault="00175212" w:rsidP="0050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227250"/>
      <w:docPartObj>
        <w:docPartGallery w:val="Page Numbers (Bottom of Page)"/>
        <w:docPartUnique/>
      </w:docPartObj>
    </w:sdtPr>
    <w:sdtEndPr/>
    <w:sdtContent>
      <w:p w14:paraId="03BAC42A" w14:textId="3519D825" w:rsidR="003E64E3" w:rsidRDefault="003E64E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CE9">
          <w:rPr>
            <w:noProof/>
          </w:rPr>
          <w:t>1</w:t>
        </w:r>
        <w:r>
          <w:fldChar w:fldCharType="end"/>
        </w:r>
        <w:r w:rsidR="002106B2">
          <w:t xml:space="preserve"> van de 5</w:t>
        </w:r>
      </w:p>
    </w:sdtContent>
  </w:sdt>
  <w:p w14:paraId="2F04258C" w14:textId="56540597" w:rsidR="003E64E3" w:rsidRDefault="006453CB">
    <w:pPr>
      <w:pStyle w:val="Voettekst"/>
    </w:pPr>
    <w:r>
      <w:t>Paraaf partijen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2912" w14:textId="77777777" w:rsidR="00175212" w:rsidRDefault="00175212" w:rsidP="00507739">
      <w:pPr>
        <w:spacing w:after="0" w:line="240" w:lineRule="auto"/>
      </w:pPr>
      <w:r>
        <w:separator/>
      </w:r>
    </w:p>
  </w:footnote>
  <w:footnote w:type="continuationSeparator" w:id="0">
    <w:p w14:paraId="28CEEA9A" w14:textId="77777777" w:rsidR="00175212" w:rsidRDefault="00175212" w:rsidP="0050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D38"/>
    <w:multiLevelType w:val="hybridMultilevel"/>
    <w:tmpl w:val="20AE08F2"/>
    <w:lvl w:ilvl="0" w:tplc="89C613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31A2"/>
    <w:multiLevelType w:val="hybridMultilevel"/>
    <w:tmpl w:val="4F18A552"/>
    <w:lvl w:ilvl="0" w:tplc="E736A73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32B68"/>
    <w:multiLevelType w:val="hybridMultilevel"/>
    <w:tmpl w:val="1F10FFB0"/>
    <w:lvl w:ilvl="0" w:tplc="E736A73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15C6138E"/>
    <w:multiLevelType w:val="hybridMultilevel"/>
    <w:tmpl w:val="4D82CD98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ED15D0"/>
    <w:multiLevelType w:val="hybridMultilevel"/>
    <w:tmpl w:val="AB148F36"/>
    <w:lvl w:ilvl="0" w:tplc="67942856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80" w:hanging="360"/>
      </w:pPr>
    </w:lvl>
    <w:lvl w:ilvl="2" w:tplc="0413001B" w:tentative="1">
      <w:start w:val="1"/>
      <w:numFmt w:val="lowerRoman"/>
      <w:lvlText w:val="%3."/>
      <w:lvlJc w:val="right"/>
      <w:pPr>
        <w:ind w:left="2400" w:hanging="180"/>
      </w:pPr>
    </w:lvl>
    <w:lvl w:ilvl="3" w:tplc="0413000F" w:tentative="1">
      <w:start w:val="1"/>
      <w:numFmt w:val="decimal"/>
      <w:lvlText w:val="%4."/>
      <w:lvlJc w:val="left"/>
      <w:pPr>
        <w:ind w:left="3120" w:hanging="360"/>
      </w:pPr>
    </w:lvl>
    <w:lvl w:ilvl="4" w:tplc="04130019" w:tentative="1">
      <w:start w:val="1"/>
      <w:numFmt w:val="lowerLetter"/>
      <w:lvlText w:val="%5."/>
      <w:lvlJc w:val="left"/>
      <w:pPr>
        <w:ind w:left="3840" w:hanging="360"/>
      </w:pPr>
    </w:lvl>
    <w:lvl w:ilvl="5" w:tplc="0413001B" w:tentative="1">
      <w:start w:val="1"/>
      <w:numFmt w:val="lowerRoman"/>
      <w:lvlText w:val="%6."/>
      <w:lvlJc w:val="right"/>
      <w:pPr>
        <w:ind w:left="4560" w:hanging="180"/>
      </w:pPr>
    </w:lvl>
    <w:lvl w:ilvl="6" w:tplc="0413000F" w:tentative="1">
      <w:start w:val="1"/>
      <w:numFmt w:val="decimal"/>
      <w:lvlText w:val="%7."/>
      <w:lvlJc w:val="left"/>
      <w:pPr>
        <w:ind w:left="5280" w:hanging="360"/>
      </w:pPr>
    </w:lvl>
    <w:lvl w:ilvl="7" w:tplc="04130019" w:tentative="1">
      <w:start w:val="1"/>
      <w:numFmt w:val="lowerLetter"/>
      <w:lvlText w:val="%8."/>
      <w:lvlJc w:val="left"/>
      <w:pPr>
        <w:ind w:left="6000" w:hanging="360"/>
      </w:pPr>
    </w:lvl>
    <w:lvl w:ilvl="8" w:tplc="0413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CE54D57"/>
    <w:multiLevelType w:val="hybridMultilevel"/>
    <w:tmpl w:val="80A82C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904CC"/>
    <w:multiLevelType w:val="hybridMultilevel"/>
    <w:tmpl w:val="D0CC97A2"/>
    <w:lvl w:ilvl="0" w:tplc="B04037A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555E2D"/>
    <w:multiLevelType w:val="hybridMultilevel"/>
    <w:tmpl w:val="593CCF1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0FFC"/>
    <w:multiLevelType w:val="hybridMultilevel"/>
    <w:tmpl w:val="F822DD2A"/>
    <w:lvl w:ilvl="0" w:tplc="0413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083" w:hanging="360"/>
      </w:pPr>
    </w:lvl>
    <w:lvl w:ilvl="2" w:tplc="0413001B" w:tentative="1">
      <w:start w:val="1"/>
      <w:numFmt w:val="lowerRoman"/>
      <w:lvlText w:val="%3."/>
      <w:lvlJc w:val="right"/>
      <w:pPr>
        <w:ind w:left="2803" w:hanging="180"/>
      </w:pPr>
    </w:lvl>
    <w:lvl w:ilvl="3" w:tplc="0413000F" w:tentative="1">
      <w:start w:val="1"/>
      <w:numFmt w:val="decimal"/>
      <w:lvlText w:val="%4."/>
      <w:lvlJc w:val="left"/>
      <w:pPr>
        <w:ind w:left="3523" w:hanging="360"/>
      </w:pPr>
    </w:lvl>
    <w:lvl w:ilvl="4" w:tplc="04130019" w:tentative="1">
      <w:start w:val="1"/>
      <w:numFmt w:val="lowerLetter"/>
      <w:lvlText w:val="%5."/>
      <w:lvlJc w:val="left"/>
      <w:pPr>
        <w:ind w:left="4243" w:hanging="360"/>
      </w:pPr>
    </w:lvl>
    <w:lvl w:ilvl="5" w:tplc="0413001B" w:tentative="1">
      <w:start w:val="1"/>
      <w:numFmt w:val="lowerRoman"/>
      <w:lvlText w:val="%6."/>
      <w:lvlJc w:val="right"/>
      <w:pPr>
        <w:ind w:left="4963" w:hanging="180"/>
      </w:pPr>
    </w:lvl>
    <w:lvl w:ilvl="6" w:tplc="0413000F" w:tentative="1">
      <w:start w:val="1"/>
      <w:numFmt w:val="decimal"/>
      <w:lvlText w:val="%7."/>
      <w:lvlJc w:val="left"/>
      <w:pPr>
        <w:ind w:left="5683" w:hanging="360"/>
      </w:pPr>
    </w:lvl>
    <w:lvl w:ilvl="7" w:tplc="04130019" w:tentative="1">
      <w:start w:val="1"/>
      <w:numFmt w:val="lowerLetter"/>
      <w:lvlText w:val="%8."/>
      <w:lvlJc w:val="left"/>
      <w:pPr>
        <w:ind w:left="6403" w:hanging="360"/>
      </w:pPr>
    </w:lvl>
    <w:lvl w:ilvl="8" w:tplc="0413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9" w15:restartNumberingAfterBreak="0">
    <w:nsid w:val="59CB063E"/>
    <w:multiLevelType w:val="hybridMultilevel"/>
    <w:tmpl w:val="4D82CD98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455FC7"/>
    <w:multiLevelType w:val="hybridMultilevel"/>
    <w:tmpl w:val="B478F8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42898"/>
    <w:multiLevelType w:val="hybridMultilevel"/>
    <w:tmpl w:val="402406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777D7"/>
    <w:multiLevelType w:val="hybridMultilevel"/>
    <w:tmpl w:val="EF3EA480"/>
    <w:lvl w:ilvl="0" w:tplc="E736A73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CA4313"/>
    <w:multiLevelType w:val="hybridMultilevel"/>
    <w:tmpl w:val="FBD82D58"/>
    <w:lvl w:ilvl="0" w:tplc="04130019">
      <w:start w:val="1"/>
      <w:numFmt w:val="low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B179D8"/>
    <w:multiLevelType w:val="hybridMultilevel"/>
    <w:tmpl w:val="3F26295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5"/>
  </w:num>
  <w:num w:numId="5">
    <w:abstractNumId w:val="7"/>
  </w:num>
  <w:num w:numId="6">
    <w:abstractNumId w:val="12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EF"/>
    <w:rsid w:val="0000483C"/>
    <w:rsid w:val="000174AC"/>
    <w:rsid w:val="000178C8"/>
    <w:rsid w:val="000209AC"/>
    <w:rsid w:val="0002212A"/>
    <w:rsid w:val="00022F62"/>
    <w:rsid w:val="00026766"/>
    <w:rsid w:val="00033963"/>
    <w:rsid w:val="00043B42"/>
    <w:rsid w:val="00050AEF"/>
    <w:rsid w:val="000611F0"/>
    <w:rsid w:val="00075163"/>
    <w:rsid w:val="00096D47"/>
    <w:rsid w:val="000C5A3F"/>
    <w:rsid w:val="000C6647"/>
    <w:rsid w:val="000D131D"/>
    <w:rsid w:val="000D4168"/>
    <w:rsid w:val="000E241F"/>
    <w:rsid w:val="000F3362"/>
    <w:rsid w:val="000F60F3"/>
    <w:rsid w:val="0011714F"/>
    <w:rsid w:val="00122559"/>
    <w:rsid w:val="00131578"/>
    <w:rsid w:val="0014178B"/>
    <w:rsid w:val="00145D21"/>
    <w:rsid w:val="0016412F"/>
    <w:rsid w:val="001646EF"/>
    <w:rsid w:val="001646FA"/>
    <w:rsid w:val="00164DA6"/>
    <w:rsid w:val="00165B48"/>
    <w:rsid w:val="00175212"/>
    <w:rsid w:val="00175C16"/>
    <w:rsid w:val="00183ECD"/>
    <w:rsid w:val="0018599E"/>
    <w:rsid w:val="001869EF"/>
    <w:rsid w:val="001A3999"/>
    <w:rsid w:val="001C7BD9"/>
    <w:rsid w:val="001D11F7"/>
    <w:rsid w:val="001E18CF"/>
    <w:rsid w:val="001E2E48"/>
    <w:rsid w:val="001F6772"/>
    <w:rsid w:val="001F6F3F"/>
    <w:rsid w:val="002106B2"/>
    <w:rsid w:val="00215309"/>
    <w:rsid w:val="002203BA"/>
    <w:rsid w:val="00221F62"/>
    <w:rsid w:val="002429A5"/>
    <w:rsid w:val="00263099"/>
    <w:rsid w:val="002717ED"/>
    <w:rsid w:val="00275FFF"/>
    <w:rsid w:val="002832BC"/>
    <w:rsid w:val="002A0381"/>
    <w:rsid w:val="002A2FC8"/>
    <w:rsid w:val="002B0302"/>
    <w:rsid w:val="002B30EB"/>
    <w:rsid w:val="002C22E3"/>
    <w:rsid w:val="002C2B54"/>
    <w:rsid w:val="002D0A0B"/>
    <w:rsid w:val="002E0087"/>
    <w:rsid w:val="002E1C46"/>
    <w:rsid w:val="002F7149"/>
    <w:rsid w:val="00315FD1"/>
    <w:rsid w:val="00333309"/>
    <w:rsid w:val="00335D09"/>
    <w:rsid w:val="00342405"/>
    <w:rsid w:val="00343CEE"/>
    <w:rsid w:val="0035286D"/>
    <w:rsid w:val="00367629"/>
    <w:rsid w:val="003722E1"/>
    <w:rsid w:val="00391666"/>
    <w:rsid w:val="00396126"/>
    <w:rsid w:val="003C2EF7"/>
    <w:rsid w:val="003E64E3"/>
    <w:rsid w:val="003F29CE"/>
    <w:rsid w:val="003F2B4C"/>
    <w:rsid w:val="00411BEE"/>
    <w:rsid w:val="00423605"/>
    <w:rsid w:val="00427B22"/>
    <w:rsid w:val="00430E4A"/>
    <w:rsid w:val="0043112D"/>
    <w:rsid w:val="004342DB"/>
    <w:rsid w:val="00435884"/>
    <w:rsid w:val="00456A9A"/>
    <w:rsid w:val="004745B1"/>
    <w:rsid w:val="004769E2"/>
    <w:rsid w:val="004B13F4"/>
    <w:rsid w:val="004B6BAD"/>
    <w:rsid w:val="004E0046"/>
    <w:rsid w:val="004E7289"/>
    <w:rsid w:val="00503843"/>
    <w:rsid w:val="00507739"/>
    <w:rsid w:val="005264BD"/>
    <w:rsid w:val="00527B5F"/>
    <w:rsid w:val="005304E7"/>
    <w:rsid w:val="00543283"/>
    <w:rsid w:val="00551503"/>
    <w:rsid w:val="0055285D"/>
    <w:rsid w:val="0056568A"/>
    <w:rsid w:val="00592DC8"/>
    <w:rsid w:val="005A1742"/>
    <w:rsid w:val="005C23A0"/>
    <w:rsid w:val="005C4195"/>
    <w:rsid w:val="005C72D0"/>
    <w:rsid w:val="005E2CEC"/>
    <w:rsid w:val="00607A7E"/>
    <w:rsid w:val="00640FC4"/>
    <w:rsid w:val="00641776"/>
    <w:rsid w:val="00644D9D"/>
    <w:rsid w:val="006453CB"/>
    <w:rsid w:val="00646229"/>
    <w:rsid w:val="006467BF"/>
    <w:rsid w:val="0064724F"/>
    <w:rsid w:val="00652769"/>
    <w:rsid w:val="006543EA"/>
    <w:rsid w:val="00657E19"/>
    <w:rsid w:val="006653E9"/>
    <w:rsid w:val="00680ED9"/>
    <w:rsid w:val="00684673"/>
    <w:rsid w:val="00687E2D"/>
    <w:rsid w:val="006A1726"/>
    <w:rsid w:val="006B5F53"/>
    <w:rsid w:val="006C5509"/>
    <w:rsid w:val="006E29C4"/>
    <w:rsid w:val="006F0425"/>
    <w:rsid w:val="006F593D"/>
    <w:rsid w:val="00740169"/>
    <w:rsid w:val="007402E0"/>
    <w:rsid w:val="00751779"/>
    <w:rsid w:val="00761A94"/>
    <w:rsid w:val="00763BC8"/>
    <w:rsid w:val="00765BE3"/>
    <w:rsid w:val="00767C9A"/>
    <w:rsid w:val="00776726"/>
    <w:rsid w:val="00784B49"/>
    <w:rsid w:val="007A5964"/>
    <w:rsid w:val="007B1E8C"/>
    <w:rsid w:val="007B3C05"/>
    <w:rsid w:val="007B6B7D"/>
    <w:rsid w:val="007C5012"/>
    <w:rsid w:val="007E2DB0"/>
    <w:rsid w:val="007F7E8A"/>
    <w:rsid w:val="00802C88"/>
    <w:rsid w:val="00803BBA"/>
    <w:rsid w:val="00804BBD"/>
    <w:rsid w:val="00807F59"/>
    <w:rsid w:val="00811C51"/>
    <w:rsid w:val="00814177"/>
    <w:rsid w:val="008177B0"/>
    <w:rsid w:val="00821931"/>
    <w:rsid w:val="00823A79"/>
    <w:rsid w:val="00827925"/>
    <w:rsid w:val="0083088A"/>
    <w:rsid w:val="00833ADC"/>
    <w:rsid w:val="00861E14"/>
    <w:rsid w:val="00890A0A"/>
    <w:rsid w:val="008A23E6"/>
    <w:rsid w:val="008A528B"/>
    <w:rsid w:val="008C43F7"/>
    <w:rsid w:val="008C63DF"/>
    <w:rsid w:val="008E335B"/>
    <w:rsid w:val="008E4354"/>
    <w:rsid w:val="008F31A0"/>
    <w:rsid w:val="008F5DA7"/>
    <w:rsid w:val="009027D3"/>
    <w:rsid w:val="00904DB4"/>
    <w:rsid w:val="00921501"/>
    <w:rsid w:val="00930FAB"/>
    <w:rsid w:val="00931391"/>
    <w:rsid w:val="00952660"/>
    <w:rsid w:val="00955386"/>
    <w:rsid w:val="009609A1"/>
    <w:rsid w:val="00960FAC"/>
    <w:rsid w:val="00965D44"/>
    <w:rsid w:val="00966301"/>
    <w:rsid w:val="00973DCD"/>
    <w:rsid w:val="0097655E"/>
    <w:rsid w:val="009A18CC"/>
    <w:rsid w:val="009A7768"/>
    <w:rsid w:val="009A7FEF"/>
    <w:rsid w:val="009B782E"/>
    <w:rsid w:val="009D629F"/>
    <w:rsid w:val="009E5A66"/>
    <w:rsid w:val="009F2067"/>
    <w:rsid w:val="009F68CD"/>
    <w:rsid w:val="00A037EA"/>
    <w:rsid w:val="00A1050E"/>
    <w:rsid w:val="00A15DD6"/>
    <w:rsid w:val="00A277AF"/>
    <w:rsid w:val="00A64C39"/>
    <w:rsid w:val="00A66C47"/>
    <w:rsid w:val="00A70A15"/>
    <w:rsid w:val="00A729C2"/>
    <w:rsid w:val="00A771EE"/>
    <w:rsid w:val="00A821B5"/>
    <w:rsid w:val="00AA5957"/>
    <w:rsid w:val="00AA654F"/>
    <w:rsid w:val="00AB482F"/>
    <w:rsid w:val="00AD375E"/>
    <w:rsid w:val="00AD5DAB"/>
    <w:rsid w:val="00AD7438"/>
    <w:rsid w:val="00AE599A"/>
    <w:rsid w:val="00AF2A6E"/>
    <w:rsid w:val="00AF3F13"/>
    <w:rsid w:val="00B011C3"/>
    <w:rsid w:val="00B15CE9"/>
    <w:rsid w:val="00B21598"/>
    <w:rsid w:val="00B32427"/>
    <w:rsid w:val="00B616BE"/>
    <w:rsid w:val="00B71187"/>
    <w:rsid w:val="00B86038"/>
    <w:rsid w:val="00B865BE"/>
    <w:rsid w:val="00B9560B"/>
    <w:rsid w:val="00BA2129"/>
    <w:rsid w:val="00BB73D6"/>
    <w:rsid w:val="00BD230E"/>
    <w:rsid w:val="00BF53D0"/>
    <w:rsid w:val="00C03F3D"/>
    <w:rsid w:val="00C1050B"/>
    <w:rsid w:val="00C13FB6"/>
    <w:rsid w:val="00C21E6F"/>
    <w:rsid w:val="00C30285"/>
    <w:rsid w:val="00C47024"/>
    <w:rsid w:val="00C50B14"/>
    <w:rsid w:val="00C615AA"/>
    <w:rsid w:val="00C621D7"/>
    <w:rsid w:val="00C72E27"/>
    <w:rsid w:val="00C744E5"/>
    <w:rsid w:val="00C765F0"/>
    <w:rsid w:val="00CA00DE"/>
    <w:rsid w:val="00CA38EC"/>
    <w:rsid w:val="00CB1D04"/>
    <w:rsid w:val="00CC4799"/>
    <w:rsid w:val="00CC68AC"/>
    <w:rsid w:val="00CD068A"/>
    <w:rsid w:val="00CD6BF3"/>
    <w:rsid w:val="00CE3847"/>
    <w:rsid w:val="00D04549"/>
    <w:rsid w:val="00D125BA"/>
    <w:rsid w:val="00D407C0"/>
    <w:rsid w:val="00D443A8"/>
    <w:rsid w:val="00D5249A"/>
    <w:rsid w:val="00D55401"/>
    <w:rsid w:val="00DA03EB"/>
    <w:rsid w:val="00DB41BC"/>
    <w:rsid w:val="00DC358B"/>
    <w:rsid w:val="00DD203A"/>
    <w:rsid w:val="00DD7163"/>
    <w:rsid w:val="00DD7483"/>
    <w:rsid w:val="00DE40EA"/>
    <w:rsid w:val="00E14132"/>
    <w:rsid w:val="00E22506"/>
    <w:rsid w:val="00E34970"/>
    <w:rsid w:val="00E355F3"/>
    <w:rsid w:val="00E51D2E"/>
    <w:rsid w:val="00E60DB9"/>
    <w:rsid w:val="00E75F48"/>
    <w:rsid w:val="00E77A6C"/>
    <w:rsid w:val="00E9653D"/>
    <w:rsid w:val="00EA116F"/>
    <w:rsid w:val="00EC3366"/>
    <w:rsid w:val="00EE0BEE"/>
    <w:rsid w:val="00EE5BDF"/>
    <w:rsid w:val="00EE5DBB"/>
    <w:rsid w:val="00EF611E"/>
    <w:rsid w:val="00F16B6E"/>
    <w:rsid w:val="00F17B01"/>
    <w:rsid w:val="00F34C3C"/>
    <w:rsid w:val="00F455CD"/>
    <w:rsid w:val="00F606F8"/>
    <w:rsid w:val="00F662D6"/>
    <w:rsid w:val="00F738CF"/>
    <w:rsid w:val="00F85E88"/>
    <w:rsid w:val="00F90EFA"/>
    <w:rsid w:val="00F91247"/>
    <w:rsid w:val="00FA08A1"/>
    <w:rsid w:val="00FA5194"/>
    <w:rsid w:val="00FB17FF"/>
    <w:rsid w:val="00FB459F"/>
    <w:rsid w:val="00FC11B7"/>
    <w:rsid w:val="00FC193A"/>
    <w:rsid w:val="00FD1A02"/>
    <w:rsid w:val="00FD4B3A"/>
    <w:rsid w:val="00FD7F8D"/>
    <w:rsid w:val="00FE6055"/>
    <w:rsid w:val="00FF59B1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21311A"/>
  <w15:docId w15:val="{0C512903-8BAE-438E-8A33-25FC8F97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20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Kop4"/>
    <w:next w:val="Standaard"/>
    <w:link w:val="Kop5Char1"/>
    <w:autoRedefine/>
    <w:qFormat/>
    <w:rsid w:val="009F2067"/>
    <w:pPr>
      <w:keepNext w:val="0"/>
      <w:keepLines w:val="0"/>
      <w:tabs>
        <w:tab w:val="left" w:pos="851"/>
      </w:tabs>
      <w:spacing w:before="120" w:after="60" w:line="240" w:lineRule="auto"/>
      <w:ind w:left="360" w:hanging="360"/>
      <w:outlineLvl w:val="4"/>
    </w:pPr>
    <w:rPr>
      <w:rFonts w:ascii="Arial" w:eastAsia="Times New Roman" w:hAnsi="Arial" w:cs="Times New Roman"/>
      <w:b w:val="0"/>
      <w:bCs w:val="0"/>
      <w:i w:val="0"/>
      <w:iCs w:val="0"/>
      <w:color w:val="auto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540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07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7739"/>
  </w:style>
  <w:style w:type="paragraph" w:styleId="Voettekst">
    <w:name w:val="footer"/>
    <w:basedOn w:val="Standaard"/>
    <w:link w:val="VoettekstChar"/>
    <w:uiPriority w:val="99"/>
    <w:unhideWhenUsed/>
    <w:rsid w:val="00507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7739"/>
  </w:style>
  <w:style w:type="character" w:styleId="Hyperlink">
    <w:name w:val="Hyperlink"/>
    <w:basedOn w:val="Standaardalinea-lettertype"/>
    <w:uiPriority w:val="99"/>
    <w:unhideWhenUsed/>
    <w:rsid w:val="00D04549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3B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3B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3B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3B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3BB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3BBA"/>
    <w:rPr>
      <w:rFonts w:ascii="Tahoma" w:hAnsi="Tahoma" w:cs="Tahoma"/>
      <w:sz w:val="16"/>
      <w:szCs w:val="16"/>
    </w:rPr>
  </w:style>
  <w:style w:type="character" w:customStyle="1" w:styleId="Kop5Char">
    <w:name w:val="Kop 5 Char"/>
    <w:basedOn w:val="Standaardalinea-lettertype"/>
    <w:uiPriority w:val="9"/>
    <w:semiHidden/>
    <w:rsid w:val="009F2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OpmaakprofielLinks1cmVerkeerd-om05cm">
    <w:name w:val="Opmaakprofiel Links:  1 cm Verkeerd-om:  05 cm"/>
    <w:basedOn w:val="Standaard"/>
    <w:rsid w:val="009F2067"/>
    <w:pPr>
      <w:spacing w:before="120" w:after="60" w:line="240" w:lineRule="auto"/>
      <w:ind w:left="851" w:hanging="284"/>
    </w:pPr>
    <w:rPr>
      <w:rFonts w:ascii="Arial" w:eastAsia="Times New Roman" w:hAnsi="Arial" w:cs="Times New Roman"/>
      <w:szCs w:val="20"/>
      <w:lang w:eastAsia="nl-NL"/>
    </w:rPr>
  </w:style>
  <w:style w:type="character" w:customStyle="1" w:styleId="Kop5Char1">
    <w:name w:val="Kop 5 Char1"/>
    <w:link w:val="Kop5"/>
    <w:rsid w:val="009F2067"/>
    <w:rPr>
      <w:rFonts w:ascii="Arial" w:eastAsia="Times New Roman" w:hAnsi="Arial" w:cs="Times New Roman"/>
      <w:szCs w:val="20"/>
      <w:lang w:val="nl"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20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raster">
    <w:name w:val="Table Grid"/>
    <w:basedOn w:val="Standaardtabel"/>
    <w:uiPriority w:val="59"/>
    <w:rsid w:val="004E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link w:val="PlattetekstinspringenChar1"/>
    <w:uiPriority w:val="99"/>
    <w:semiHidden/>
    <w:rsid w:val="00AF3F13"/>
    <w:pPr>
      <w:tabs>
        <w:tab w:val="left" w:pos="1417"/>
        <w:tab w:val="left" w:pos="2125"/>
        <w:tab w:val="left" w:pos="2833"/>
        <w:tab w:val="left" w:pos="3541"/>
        <w:tab w:val="left" w:pos="4249"/>
        <w:tab w:val="left" w:pos="4957"/>
        <w:tab w:val="left" w:pos="5665"/>
        <w:tab w:val="left" w:pos="6373"/>
        <w:tab w:val="left" w:pos="7081"/>
        <w:tab w:val="left" w:pos="7789"/>
        <w:tab w:val="left" w:pos="8497"/>
        <w:tab w:val="left" w:pos="9205"/>
        <w:tab w:val="left" w:pos="9349"/>
      </w:tabs>
      <w:suppressAutoHyphens/>
      <w:spacing w:after="0" w:line="100" w:lineRule="atLeast"/>
      <w:ind w:left="709" w:hanging="709"/>
      <w:jc w:val="both"/>
    </w:pPr>
    <w:rPr>
      <w:rFonts w:ascii="Arial" w:eastAsia="Times New Roman" w:hAnsi="Arial" w:cs="Times New Roman"/>
      <w:color w:val="000000"/>
      <w:kern w:val="1"/>
      <w:sz w:val="20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uiPriority w:val="99"/>
    <w:semiHidden/>
    <w:rsid w:val="00AF3F13"/>
  </w:style>
  <w:style w:type="character" w:customStyle="1" w:styleId="PlattetekstinspringenChar1">
    <w:name w:val="Platte tekst inspringen Char1"/>
    <w:basedOn w:val="Standaardalinea-lettertype"/>
    <w:link w:val="Plattetekstinspringen"/>
    <w:uiPriority w:val="99"/>
    <w:semiHidden/>
    <w:locked/>
    <w:rsid w:val="00AF3F13"/>
    <w:rPr>
      <w:rFonts w:ascii="Arial" w:eastAsia="Times New Roman" w:hAnsi="Arial" w:cs="Times New Roman"/>
      <w:color w:val="000000"/>
      <w:kern w:val="1"/>
      <w:sz w:val="20"/>
      <w:szCs w:val="20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64C3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64C3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64C39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42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42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DF3B7E0B2274C9AB752FCA184F65B" ma:contentTypeVersion="4" ma:contentTypeDescription="Een nieuw document maken." ma:contentTypeScope="" ma:versionID="ea9d9dd87caeb910b59fd7a51047778a">
  <xsd:schema xmlns:xsd="http://www.w3.org/2001/XMLSchema" xmlns:xs="http://www.w3.org/2001/XMLSchema" xmlns:p="http://schemas.microsoft.com/office/2006/metadata/properties" xmlns:ns2="6fd5c8f4-deae-4ac4-b665-7114c37a03f1" targetNamespace="http://schemas.microsoft.com/office/2006/metadata/properties" ma:root="true" ma:fieldsID="74e8ff99e06665595aca6dad167b95d6" ns2:_="">
    <xsd:import namespace="6fd5c8f4-deae-4ac4-b665-7114c37a0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5c8f4-deae-4ac4-b665-7114c37a0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2531B-1807-49F4-9732-B98FE753B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CAAB4-EE0C-4C83-9B52-5B031DDB4EEB}">
  <ds:schemaRefs>
    <ds:schemaRef ds:uri="6c532d76-acd9-4654-b163-144633e2077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1ae5da6-4d10-4015-8206-b45807bdce78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64E25E-B80D-4EF7-9B8B-16E453406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5c8f4-deae-4ac4-b665-7114c37a0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E5F37-A57A-46B0-9001-24296393B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VRK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N.Zee@BrandweerFlevoland.nl</dc:creator>
  <cp:lastModifiedBy>Mirrel Gerver</cp:lastModifiedBy>
  <cp:revision>5</cp:revision>
  <cp:lastPrinted>2016-08-30T11:42:00Z</cp:lastPrinted>
  <dcterms:created xsi:type="dcterms:W3CDTF">2022-01-27T17:44:00Z</dcterms:created>
  <dcterms:modified xsi:type="dcterms:W3CDTF">2022-02-01T13:21:00Z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0x01010068CDF3B7E0B2274C9AB752FCA184F65B</vt:lpwstr>
  </property>
</Properties>
</file>