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80912" w14:textId="77777777" w:rsidR="003B7017" w:rsidRPr="003B7017" w:rsidRDefault="003B7017" w:rsidP="003B7017">
      <w:pPr>
        <w:pStyle w:val="Kop1"/>
        <w:numPr>
          <w:ilvl w:val="0"/>
          <w:numId w:val="0"/>
        </w:numPr>
        <w:ind w:left="432" w:hanging="432"/>
        <w:rPr>
          <w:lang w:val="nl-NL"/>
        </w:rPr>
      </w:pPr>
      <w:bookmarkStart w:id="0" w:name="_Toc9329708"/>
      <w:r w:rsidRPr="003B7017">
        <w:rPr>
          <w:lang w:val="nl-NL"/>
        </w:rPr>
        <w:t xml:space="preserve">Standaardformulier </w:t>
      </w:r>
      <w:bookmarkEnd w:id="0"/>
    </w:p>
    <w:p w14:paraId="6550BBCC" w14:textId="77777777" w:rsidR="003B7017" w:rsidRPr="00651E1D" w:rsidRDefault="003B7017" w:rsidP="003B7017">
      <w:r w:rsidRPr="00651E1D">
        <w:t xml:space="preserve">De </w:t>
      </w:r>
      <w:r>
        <w:t>Inschrijver</w:t>
      </w:r>
      <w:r w:rsidRPr="00651E1D">
        <w:t xml:space="preserve"> dient te verklaren te voldoen aan </w:t>
      </w:r>
      <w:r>
        <w:t>e</w:t>
      </w:r>
      <w:r w:rsidRPr="00651E1D">
        <w:t>isen en voorwaarden.</w:t>
      </w:r>
    </w:p>
    <w:p w14:paraId="65416D27" w14:textId="77777777" w:rsidR="003B7017" w:rsidRPr="00651E1D" w:rsidRDefault="003B7017" w:rsidP="003B7017"/>
    <w:p w14:paraId="1A056E87" w14:textId="77777777" w:rsidR="003B7017" w:rsidRPr="001C169E" w:rsidRDefault="003B7017" w:rsidP="003B7017">
      <w:pPr>
        <w:numPr>
          <w:ilvl w:val="0"/>
          <w:numId w:val="2"/>
        </w:numPr>
        <w:contextualSpacing/>
      </w:pPr>
      <w:r>
        <w:t>Inschrijver</w:t>
      </w:r>
      <w:r w:rsidRPr="001C169E">
        <w:t xml:space="preserve"> verklaart onvoorwaardelijk akkoord te gaan met de concept Overeenkomst, zoals is opgenomen in </w:t>
      </w:r>
      <w:r w:rsidRPr="00536FD1">
        <w:t xml:space="preserve">de Bijlage </w:t>
      </w:r>
      <w:r>
        <w:rPr>
          <w:i/>
        </w:rPr>
        <w:t>‘</w:t>
      </w:r>
      <w:r w:rsidRPr="00536FD1">
        <w:t>Concept Overeenkomst</w:t>
      </w:r>
      <w:r>
        <w:t>’</w:t>
      </w:r>
      <w:r w:rsidRPr="001C169E">
        <w:t xml:space="preserve"> en eventueel gewijzigd bij een Nota van Inlichtingen.</w:t>
      </w:r>
    </w:p>
    <w:p w14:paraId="5D6DE019" w14:textId="77777777" w:rsidR="003B7017" w:rsidRPr="00536FD1" w:rsidRDefault="003B7017" w:rsidP="003B7017">
      <w:pPr>
        <w:numPr>
          <w:ilvl w:val="0"/>
          <w:numId w:val="2"/>
        </w:numPr>
        <w:contextualSpacing/>
      </w:pPr>
      <w:r>
        <w:t>Inschrijver</w:t>
      </w:r>
      <w:r w:rsidRPr="00536FD1">
        <w:t xml:space="preserve"> verklaart onvoorwaardelijk te voldoen aan het Programma van Eisen zoals geformuleerd in Bijlage </w:t>
      </w:r>
      <w:bookmarkStart w:id="1" w:name="_GoBack"/>
      <w:bookmarkEnd w:id="1"/>
      <w:r w:rsidRPr="00536FD1">
        <w:t xml:space="preserve"> ’Programma van Eisen’ en zoals eventueel gewijzigd bij een Nota van Inlichtingen.</w:t>
      </w:r>
    </w:p>
    <w:p w14:paraId="5B3AFB9E" w14:textId="77777777" w:rsidR="003B7017" w:rsidRPr="001C169E" w:rsidRDefault="003B7017" w:rsidP="003B7017">
      <w:pPr>
        <w:numPr>
          <w:ilvl w:val="0"/>
          <w:numId w:val="2"/>
        </w:numPr>
        <w:contextualSpacing/>
      </w:pPr>
      <w:r>
        <w:t>Inschrijver</w:t>
      </w:r>
      <w:r w:rsidRPr="001C169E">
        <w:t xml:space="preserve"> verklaart, in afwijking van</w:t>
      </w:r>
      <w:r>
        <w:t xml:space="preserve"> art. 15 van de</w:t>
      </w:r>
      <w:r w:rsidRPr="001C169E">
        <w:t xml:space="preserve"> ARN</w:t>
      </w:r>
      <w:r w:rsidRPr="001C169E">
        <w:rPr>
          <w:vertAlign w:val="superscript"/>
        </w:rPr>
        <w:t>2016</w:t>
      </w:r>
      <w:r w:rsidRPr="001C169E">
        <w:t>, de Inschrijving tenminste 90 kalenderdagen gestand houdt.</w:t>
      </w:r>
      <w:r>
        <w:t xml:space="preserve"> Gedurende deze periode is de Inschrijving onvoorwaardelijk en bindend. Indien gedurende die periode een kort geding aanhangig is gemaakt, eindigt de termijn van gestanddoening 7 dagen na de dag waarop in kort geding vonnis is gewezen, of zoveel langer als de gestanddoeningstermijn loopt.</w:t>
      </w:r>
    </w:p>
    <w:p w14:paraId="00D3C2C1" w14:textId="77777777" w:rsidR="003B7017" w:rsidRPr="00651E1D" w:rsidRDefault="003B7017" w:rsidP="003B7017"/>
    <w:p w14:paraId="56E31E3C" w14:textId="77777777" w:rsidR="003B7017" w:rsidRPr="00651E1D" w:rsidRDefault="003B7017" w:rsidP="003B7017"/>
    <w:p w14:paraId="620BBF82" w14:textId="77777777" w:rsidR="003B7017" w:rsidRPr="00651E1D" w:rsidRDefault="003B7017" w:rsidP="003B7017"/>
    <w:p w14:paraId="77BED01D" w14:textId="77777777" w:rsidR="003B7017" w:rsidRPr="00651E1D" w:rsidRDefault="003B7017" w:rsidP="003B7017">
      <w:r w:rsidRPr="00651E1D">
        <w:tab/>
        <w:t xml:space="preserve">     </w:t>
      </w:r>
      <w:r w:rsidRPr="00651E1D">
        <w:tab/>
      </w:r>
      <w:r w:rsidRPr="00651E1D">
        <w:tab/>
      </w:r>
      <w:r w:rsidRPr="00651E1D">
        <w:tab/>
      </w:r>
      <w:r w:rsidRPr="00651E1D">
        <w:tab/>
      </w:r>
      <w:r w:rsidRPr="00651E1D">
        <w:tab/>
      </w:r>
      <w:r w:rsidRPr="00651E1D">
        <w:tab/>
      </w:r>
    </w:p>
    <w:p w14:paraId="6E42EC55" w14:textId="77777777" w:rsidR="003B7017" w:rsidRPr="00651E1D" w:rsidRDefault="003B7017" w:rsidP="003B7017">
      <w:r w:rsidRPr="00651E1D">
        <w:t xml:space="preserve"> </w:t>
      </w:r>
      <w:r w:rsidRPr="00651E1D">
        <w:tab/>
      </w:r>
      <w:r w:rsidRPr="00651E1D">
        <w:tab/>
      </w:r>
      <w:r w:rsidRPr="00651E1D">
        <w:tab/>
      </w:r>
      <w:r w:rsidRPr="00651E1D">
        <w:tab/>
      </w:r>
      <w:r w:rsidRPr="00651E1D">
        <w:tab/>
      </w:r>
      <w:r w:rsidRPr="00651E1D">
        <w:tab/>
        <w:t xml:space="preserve">  Ja</w:t>
      </w:r>
    </w:p>
    <w:p w14:paraId="18716634" w14:textId="77777777" w:rsidR="003B7017" w:rsidRPr="00651E1D" w:rsidRDefault="003B7017" w:rsidP="003B7017">
      <w:r w:rsidRPr="00651E1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395E3" wp14:editId="18C9F2DE">
                <wp:simplePos x="0" y="0"/>
                <wp:positionH relativeFrom="column">
                  <wp:posOffset>2743200</wp:posOffset>
                </wp:positionH>
                <wp:positionV relativeFrom="paragraph">
                  <wp:posOffset>55880</wp:posOffset>
                </wp:positionV>
                <wp:extent cx="182880" cy="182880"/>
                <wp:effectExtent l="9525" t="8255" r="7620" b="889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DA9D3" id="Rectangle 2" o:spid="_x0000_s1026" style="position:absolute;margin-left:3in;margin-top:4.4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"/>
            </w:pict>
          </mc:Fallback>
        </mc:AlternateContent>
      </w:r>
    </w:p>
    <w:p w14:paraId="516A8CF7" w14:textId="77777777" w:rsidR="003B7017" w:rsidRPr="00651E1D" w:rsidRDefault="003B7017" w:rsidP="003B7017"/>
    <w:p w14:paraId="7FAEC2C8" w14:textId="77777777" w:rsidR="003B7017" w:rsidRPr="00651E1D" w:rsidRDefault="003B7017" w:rsidP="003B7017">
      <w:pPr>
        <w:spacing w:line="240" w:lineRule="auto"/>
      </w:pPr>
    </w:p>
    <w:p w14:paraId="6E7377CD" w14:textId="77777777" w:rsidR="003B7017" w:rsidRPr="00651E1D" w:rsidRDefault="003B7017" w:rsidP="003B7017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B7017" w:rsidRPr="00651E1D" w14:paraId="7374510A" w14:textId="77777777" w:rsidTr="0084238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EC7EB22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</w:t>
            </w:r>
            <w:r>
              <w:t>Inschrijver</w:t>
            </w:r>
          </w:p>
        </w:tc>
        <w:tc>
          <w:tcPr>
            <w:tcW w:w="5670" w:type="dxa"/>
          </w:tcPr>
          <w:p w14:paraId="36945457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3B7017" w:rsidRPr="00651E1D" w14:paraId="491B8412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5055D8C1" w14:textId="77777777" w:rsidR="003B7017" w:rsidRPr="00651E1D" w:rsidRDefault="003B7017" w:rsidP="0084238A">
            <w:pPr>
              <w:spacing w:before="90" w:after="54"/>
              <w:ind w:left="57" w:right="57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rechtsgeldig vertegenwoordiger </w:t>
            </w:r>
            <w:r>
              <w:rPr>
                <w:rFonts w:cs="Tahoma"/>
              </w:rPr>
              <w:t>Inschrijver</w:t>
            </w:r>
          </w:p>
        </w:tc>
        <w:tc>
          <w:tcPr>
            <w:tcW w:w="5670" w:type="dxa"/>
          </w:tcPr>
          <w:p w14:paraId="08694227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3B7017" w:rsidRPr="00651E1D" w14:paraId="61DC2B90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3FA67F54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716F9CB8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3B7017" w:rsidRPr="00651E1D" w14:paraId="71F32FC2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568022BB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Handtekening</w:t>
            </w:r>
          </w:p>
          <w:p w14:paraId="0CC13D99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14:paraId="6C64CC01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3B7017" w:rsidRPr="00651E1D" w14:paraId="09A20D6A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197C06D0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461E0B3D" w14:textId="77777777" w:rsidR="003B7017" w:rsidRPr="00651E1D" w:rsidRDefault="003B7017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14:paraId="28E93E5A" w14:textId="77777777" w:rsidR="003B7017" w:rsidRDefault="003B7017" w:rsidP="003B7017">
      <w:pPr>
        <w:spacing w:line="240" w:lineRule="auto"/>
      </w:pPr>
    </w:p>
    <w:p w14:paraId="1709C7EF" w14:textId="77777777" w:rsidR="00C1704E" w:rsidRDefault="00C1704E" w:rsidP="003B7017">
      <w:pPr>
        <w:spacing w:line="240" w:lineRule="auto"/>
      </w:pPr>
    </w:p>
    <w:sectPr w:rsidR="00C17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15D89"/>
    <w:multiLevelType w:val="hybridMultilevel"/>
    <w:tmpl w:val="34D66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47E06"/>
    <w:multiLevelType w:val="multilevel"/>
    <w:tmpl w:val="CBE6EDF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680" w:hanging="576"/>
      </w:pPr>
    </w:lvl>
    <w:lvl w:ilvl="2">
      <w:start w:val="1"/>
      <w:numFmt w:val="decimal"/>
      <w:pStyle w:val="Kop3"/>
      <w:lvlText w:val="%1.%2.%3"/>
      <w:lvlJc w:val="left"/>
      <w:pPr>
        <w:ind w:left="710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17"/>
    <w:rsid w:val="003B7017"/>
    <w:rsid w:val="00C1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ED43"/>
  <w15:chartTrackingRefBased/>
  <w15:docId w15:val="{BD776009-29BE-42EE-BDE0-254240EB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B7017"/>
    <w:pPr>
      <w:spacing w:after="0" w:line="288" w:lineRule="auto"/>
    </w:pPr>
    <w:rPr>
      <w:rFonts w:ascii="Schiphol Frutiger" w:eastAsia="Times New Roman" w:hAnsi="Schiphol Frutiger" w:cs="Times New Roman"/>
      <w:sz w:val="18"/>
      <w:szCs w:val="18"/>
    </w:rPr>
  </w:style>
  <w:style w:type="paragraph" w:styleId="Kop1">
    <w:name w:val="heading 1"/>
    <w:basedOn w:val="Standaard"/>
    <w:next w:val="Plattetekst"/>
    <w:link w:val="Kop1Char"/>
    <w:qFormat/>
    <w:rsid w:val="003B7017"/>
    <w:pPr>
      <w:keepNext/>
      <w:numPr>
        <w:numId w:val="1"/>
      </w:numPr>
      <w:spacing w:before="140" w:after="280" w:line="280" w:lineRule="atLeast"/>
      <w:jc w:val="both"/>
      <w:outlineLvl w:val="0"/>
    </w:pPr>
    <w:rPr>
      <w:b/>
      <w:caps/>
      <w:color w:val="44546A" w:themeColor="text2"/>
      <w:sz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7017"/>
    <w:pPr>
      <w:keepNext/>
      <w:keepLines/>
      <w:numPr>
        <w:ilvl w:val="1"/>
        <w:numId w:val="1"/>
      </w:numPr>
      <w:spacing w:before="360" w:after="120"/>
      <w:ind w:left="1296"/>
      <w:outlineLvl w:val="1"/>
    </w:pPr>
    <w:rPr>
      <w:rFonts w:eastAsiaTheme="majorEastAsia" w:cstheme="majorBidi"/>
      <w:b/>
      <w:bCs/>
      <w:color w:val="44546A" w:themeColor="text2"/>
      <w:sz w:val="22"/>
      <w:szCs w:val="26"/>
    </w:rPr>
  </w:style>
  <w:style w:type="paragraph" w:styleId="Kop3">
    <w:name w:val="heading 3"/>
    <w:basedOn w:val="Standaard"/>
    <w:next w:val="Plattetekst3"/>
    <w:link w:val="Kop3Char"/>
    <w:qFormat/>
    <w:rsid w:val="003B7017"/>
    <w:pPr>
      <w:keepNext/>
      <w:numPr>
        <w:ilvl w:val="2"/>
        <w:numId w:val="1"/>
      </w:numPr>
      <w:spacing w:before="140" w:after="280" w:line="280" w:lineRule="atLeast"/>
      <w:ind w:left="5682"/>
      <w:outlineLvl w:val="2"/>
    </w:pPr>
    <w:rPr>
      <w:b/>
      <w:i/>
      <w:color w:val="1F3864" w:themeColor="accent1" w:themeShade="80"/>
      <w:sz w:val="20"/>
      <w:lang w:val="en-GB"/>
    </w:rPr>
  </w:style>
  <w:style w:type="paragraph" w:styleId="Kop4">
    <w:name w:val="heading 4"/>
    <w:basedOn w:val="Standaard"/>
    <w:next w:val="Standaard"/>
    <w:link w:val="Kop4Char"/>
    <w:qFormat/>
    <w:rsid w:val="003B7017"/>
    <w:pPr>
      <w:keepNext/>
      <w:numPr>
        <w:ilvl w:val="3"/>
        <w:numId w:val="1"/>
      </w:numPr>
      <w:spacing w:before="140" w:after="280" w:line="280" w:lineRule="atLeast"/>
      <w:jc w:val="both"/>
      <w:outlineLvl w:val="3"/>
    </w:pPr>
    <w:rPr>
      <w:i/>
      <w:lang w:val="en-GB"/>
    </w:rPr>
  </w:style>
  <w:style w:type="paragraph" w:styleId="Kop5">
    <w:name w:val="heading 5"/>
    <w:basedOn w:val="Kop4"/>
    <w:next w:val="Standaard"/>
    <w:link w:val="Kop5Char"/>
    <w:qFormat/>
    <w:rsid w:val="003B7017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3B7017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701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701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701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B7017"/>
    <w:rPr>
      <w:rFonts w:ascii="Schiphol Frutiger" w:eastAsia="Times New Roman" w:hAnsi="Schiphol Frutiger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3B7017"/>
    <w:rPr>
      <w:rFonts w:ascii="Schiphol Frutiger" w:eastAsiaTheme="majorEastAsia" w:hAnsi="Schiphol Frutiger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3B7017"/>
    <w:rPr>
      <w:rFonts w:ascii="Schiphol Frutiger" w:eastAsia="Times New Roman" w:hAnsi="Schiphol Frutiger" w:cs="Times New Roman"/>
      <w:b/>
      <w:i/>
      <w:color w:val="1F3864" w:themeColor="accent1" w:themeShade="80"/>
      <w:sz w:val="20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3B7017"/>
    <w:rPr>
      <w:rFonts w:ascii="Schiphol Frutiger" w:eastAsia="Times New Roman" w:hAnsi="Schiphol Frutiger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3B7017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3B7017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70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701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70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B701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B7017"/>
    <w:rPr>
      <w:rFonts w:ascii="Schiphol Frutiger" w:eastAsia="Times New Roman" w:hAnsi="Schiphol Frutiger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B701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B7017"/>
    <w:rPr>
      <w:rFonts w:ascii="Schiphol Frutiger" w:eastAsia="Times New Roman" w:hAnsi="Schiphol Frutiger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26DEBD7942A4A9BB671ED897003B1" ma:contentTypeVersion="4" ma:contentTypeDescription="Een nieuw document maken." ma:contentTypeScope="" ma:versionID="449180f61ccc3c3aeb6653ab674db7af">
  <xsd:schema xmlns:xsd="http://www.w3.org/2001/XMLSchema" xmlns:xs="http://www.w3.org/2001/XMLSchema" xmlns:p="http://schemas.microsoft.com/office/2006/metadata/properties" xmlns:ns2="d4a22f4b-1663-4484-a215-7e856253c63d" xmlns:ns3="b6d4a46a-a704-428b-b00d-5307f5e78f19" targetNamespace="http://schemas.microsoft.com/office/2006/metadata/properties" ma:root="true" ma:fieldsID="b93efe28363c8561e6798a4df23b7bcf" ns2:_="" ns3:_="">
    <xsd:import namespace="d4a22f4b-1663-4484-a215-7e856253c63d"/>
    <xsd:import namespace="b6d4a46a-a704-428b-b00d-5307f5e78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2f4b-1663-4484-a215-7e856253c6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4a46a-a704-428b-b00d-5307f5e78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90864-8319-4A96-9359-1A2A8DF7F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2f4b-1663-4484-a215-7e856253c63d"/>
    <ds:schemaRef ds:uri="b6d4a46a-a704-428b-b00d-5307f5e78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0C954-CDC0-4FDF-A94C-1D53A4E83B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9EFD4-9DC6-4A3D-9A8D-E3C54A4097EC}">
  <ds:schemaRefs>
    <ds:schemaRef ds:uri="b6d4a46a-a704-428b-b00d-5307f5e78f19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d4a22f4b-1663-4484-a215-7e856253c63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Eindhoven Airport NV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Herpen</dc:creator>
  <cp:keywords/>
  <dc:description/>
  <cp:lastModifiedBy>Marieke van Herpen</cp:lastModifiedBy>
  <cp:revision>1</cp:revision>
  <dcterms:created xsi:type="dcterms:W3CDTF">2020-05-26T12:52:00Z</dcterms:created>
  <dcterms:modified xsi:type="dcterms:W3CDTF">2020-05-26T12:53:00Z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2020-05-26T12:53:48Z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ba2fda21-2e7c-4f0e-aab8-000084452d68</vt:lpwstr>
  </property>
  <property fmtid="{D5CDD505-2E9C-101B-9397-08002B2CF9AE}" pid="8" name="ContentTypeId">
    <vt:lpwstr>0x0101008AE26DEBD7942A4A9BB671ED897003B1</vt:lpwstr>
  </property>
</Properties>
</file>