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2DEC" w14:textId="77777777" w:rsidR="00224AEC" w:rsidRDefault="00224AEC" w:rsidP="00224AEC">
      <w:pPr>
        <w:spacing w:line="240" w:lineRule="auto"/>
        <w:rPr>
          <w:b/>
        </w:rPr>
      </w:pPr>
    </w:p>
    <w:p w14:paraId="58BD808A" w14:textId="77777777" w:rsidR="00224AEC" w:rsidRDefault="00224AEC" w:rsidP="00224AEC">
      <w:pPr>
        <w:spacing w:line="240" w:lineRule="auto"/>
        <w:rPr>
          <w:b/>
        </w:rPr>
      </w:pPr>
    </w:p>
    <w:p w14:paraId="78F904BF" w14:textId="77777777" w:rsidR="00224AEC" w:rsidRDefault="00224AEC" w:rsidP="00224AEC">
      <w:pPr>
        <w:spacing w:line="240" w:lineRule="auto"/>
        <w:rPr>
          <w:b/>
        </w:rPr>
      </w:pPr>
    </w:p>
    <w:p w14:paraId="043812B2" w14:textId="77777777" w:rsidR="00224AEC" w:rsidRDefault="00224AEC" w:rsidP="00224AEC">
      <w:pPr>
        <w:spacing w:line="240" w:lineRule="auto"/>
        <w:rPr>
          <w:b/>
        </w:rPr>
      </w:pPr>
    </w:p>
    <w:p w14:paraId="7631DB27" w14:textId="77777777" w:rsidR="00224AEC" w:rsidRDefault="00224AEC" w:rsidP="00224AEC">
      <w:pPr>
        <w:spacing w:line="240" w:lineRule="auto"/>
        <w:rPr>
          <w:b/>
        </w:rPr>
      </w:pPr>
    </w:p>
    <w:p w14:paraId="71B1529D" w14:textId="32FC77B4" w:rsidR="00224AEC" w:rsidRPr="00B81FFE" w:rsidRDefault="00224AEC" w:rsidP="00224AEC">
      <w:pPr>
        <w:spacing w:line="240" w:lineRule="auto"/>
        <w:jc w:val="center"/>
        <w:rPr>
          <w:b/>
          <w:sz w:val="40"/>
          <w:szCs w:val="40"/>
        </w:rPr>
      </w:pPr>
      <w:r>
        <w:rPr>
          <w:b/>
          <w:sz w:val="40"/>
          <w:szCs w:val="40"/>
        </w:rPr>
        <w:t>RAAMOVEREENKOMST</w:t>
      </w:r>
      <w:r w:rsidRPr="00B81FFE">
        <w:rPr>
          <w:b/>
          <w:sz w:val="40"/>
          <w:szCs w:val="40"/>
        </w:rPr>
        <w:t xml:space="preserve"> </w:t>
      </w:r>
      <w:r>
        <w:rPr>
          <w:b/>
          <w:sz w:val="40"/>
          <w:szCs w:val="40"/>
        </w:rPr>
        <w:t>LEVERINGEN</w:t>
      </w:r>
    </w:p>
    <w:p w14:paraId="3C260591" w14:textId="34776A8D" w:rsidR="00224AEC" w:rsidRDefault="00542B22" w:rsidP="00224AEC">
      <w:pPr>
        <w:spacing w:line="240" w:lineRule="auto"/>
        <w:jc w:val="center"/>
        <w:rPr>
          <w:b/>
          <w:sz w:val="40"/>
          <w:szCs w:val="40"/>
        </w:rPr>
      </w:pPr>
      <w:r w:rsidRPr="00542B22">
        <w:rPr>
          <w:b/>
          <w:sz w:val="40"/>
          <w:szCs w:val="40"/>
        </w:rPr>
        <w:t>airco’s</w:t>
      </w:r>
    </w:p>
    <w:p w14:paraId="19B063F2" w14:textId="77777777" w:rsidR="00224AEC" w:rsidRDefault="00224AEC" w:rsidP="00224AEC">
      <w:pPr>
        <w:spacing w:line="240" w:lineRule="auto"/>
        <w:jc w:val="center"/>
        <w:rPr>
          <w:b/>
          <w:sz w:val="40"/>
          <w:szCs w:val="40"/>
        </w:rPr>
      </w:pPr>
    </w:p>
    <w:p w14:paraId="1EF6ED58" w14:textId="77777777" w:rsidR="00224AEC" w:rsidRPr="00B81FFE" w:rsidRDefault="00224AEC" w:rsidP="00224AEC">
      <w:pPr>
        <w:spacing w:line="240" w:lineRule="auto"/>
        <w:jc w:val="center"/>
        <w:rPr>
          <w:bCs/>
          <w:sz w:val="40"/>
          <w:szCs w:val="40"/>
        </w:rPr>
      </w:pPr>
      <w:r w:rsidRPr="00B81FFE">
        <w:rPr>
          <w:bCs/>
          <w:sz w:val="40"/>
          <w:szCs w:val="40"/>
        </w:rPr>
        <w:t>Tussen</w:t>
      </w:r>
    </w:p>
    <w:p w14:paraId="01FC05D1" w14:textId="77777777" w:rsidR="00224AEC" w:rsidRDefault="00224AEC" w:rsidP="00224AEC">
      <w:pPr>
        <w:spacing w:line="240" w:lineRule="auto"/>
        <w:jc w:val="center"/>
        <w:rPr>
          <w:bCs/>
          <w:sz w:val="40"/>
          <w:szCs w:val="40"/>
        </w:rPr>
      </w:pPr>
      <w:r>
        <w:rPr>
          <w:b/>
          <w:sz w:val="40"/>
          <w:szCs w:val="40"/>
        </w:rPr>
        <w:t>Waterschapsbedrijf Limburg</w:t>
      </w:r>
    </w:p>
    <w:p w14:paraId="3C77C2EC" w14:textId="77777777" w:rsidR="00224AEC" w:rsidRDefault="00224AEC" w:rsidP="00224AEC">
      <w:pPr>
        <w:spacing w:line="240" w:lineRule="auto"/>
        <w:jc w:val="center"/>
        <w:rPr>
          <w:bCs/>
          <w:sz w:val="40"/>
          <w:szCs w:val="40"/>
        </w:rPr>
      </w:pPr>
      <w:r>
        <w:rPr>
          <w:bCs/>
          <w:sz w:val="40"/>
          <w:szCs w:val="40"/>
        </w:rPr>
        <w:t>en</w:t>
      </w:r>
    </w:p>
    <w:p w14:paraId="597DA0B7" w14:textId="724C9421" w:rsidR="00224AEC" w:rsidRPr="00B81FFE" w:rsidRDefault="00224AEC" w:rsidP="00224AEC">
      <w:pPr>
        <w:spacing w:line="240" w:lineRule="auto"/>
        <w:jc w:val="center"/>
        <w:rPr>
          <w:b/>
          <w:sz w:val="40"/>
          <w:szCs w:val="40"/>
        </w:rPr>
      </w:pPr>
      <w:r w:rsidRPr="00B81FFE">
        <w:rPr>
          <w:b/>
          <w:sz w:val="40"/>
          <w:szCs w:val="40"/>
          <w:highlight w:val="yellow"/>
        </w:rPr>
        <w:t xml:space="preserve">(naam </w:t>
      </w:r>
      <w:r>
        <w:rPr>
          <w:b/>
          <w:sz w:val="40"/>
          <w:szCs w:val="40"/>
          <w:highlight w:val="yellow"/>
        </w:rPr>
        <w:t>Leverancier</w:t>
      </w:r>
      <w:r w:rsidRPr="00B81FFE">
        <w:rPr>
          <w:b/>
          <w:sz w:val="40"/>
          <w:szCs w:val="40"/>
          <w:highlight w:val="yellow"/>
        </w:rPr>
        <w:t>)</w:t>
      </w:r>
    </w:p>
    <w:p w14:paraId="438B7A2D" w14:textId="77777777" w:rsidR="00224AEC" w:rsidRDefault="00224AEC" w:rsidP="00224AEC">
      <w:pPr>
        <w:spacing w:line="240" w:lineRule="auto"/>
        <w:rPr>
          <w:b/>
        </w:rPr>
      </w:pPr>
    </w:p>
    <w:p w14:paraId="58DAE730" w14:textId="77777777" w:rsidR="00224AEC" w:rsidRPr="00B81FFE" w:rsidRDefault="00224AEC" w:rsidP="00224AEC"/>
    <w:p w14:paraId="60E40A48" w14:textId="77777777" w:rsidR="00224AEC" w:rsidRPr="00B81FFE" w:rsidRDefault="00224AEC" w:rsidP="00224AEC"/>
    <w:p w14:paraId="276B50F0" w14:textId="77777777" w:rsidR="00224AEC" w:rsidRDefault="00224AEC" w:rsidP="00224AEC"/>
    <w:p w14:paraId="5B0CC66D" w14:textId="77777777" w:rsidR="00224AEC" w:rsidRDefault="00224AEC" w:rsidP="00224AEC"/>
    <w:p w14:paraId="14252921" w14:textId="77777777" w:rsidR="00224AEC" w:rsidRDefault="00224AEC" w:rsidP="00224AEC"/>
    <w:p w14:paraId="70A78F2F" w14:textId="77777777" w:rsidR="00224AEC" w:rsidRDefault="00224AEC" w:rsidP="00224AEC"/>
    <w:p w14:paraId="672CE0C1" w14:textId="77777777" w:rsidR="00224AEC" w:rsidRDefault="00224AEC" w:rsidP="00224AEC"/>
    <w:p w14:paraId="3FB72E7F" w14:textId="77777777" w:rsidR="00224AEC" w:rsidRDefault="00224AEC" w:rsidP="00224AEC"/>
    <w:p w14:paraId="717F8491" w14:textId="77777777" w:rsidR="00224AEC" w:rsidRDefault="00224AEC" w:rsidP="00224AEC"/>
    <w:p w14:paraId="440DA4FD" w14:textId="77777777" w:rsidR="00224AEC" w:rsidRDefault="00224AEC" w:rsidP="00224AEC"/>
    <w:p w14:paraId="5A7F508E" w14:textId="77777777" w:rsidR="00224AEC" w:rsidRDefault="00224AEC" w:rsidP="00224AEC"/>
    <w:p w14:paraId="61423ED6" w14:textId="77777777" w:rsidR="00224AEC" w:rsidRDefault="00224AEC" w:rsidP="00224AEC"/>
    <w:p w14:paraId="45717D1F" w14:textId="77777777" w:rsidR="00224AEC" w:rsidRDefault="00224AEC" w:rsidP="00224AEC"/>
    <w:p w14:paraId="2DD9DEE3" w14:textId="77777777" w:rsidR="00224AEC" w:rsidRDefault="00224AEC" w:rsidP="00224AEC"/>
    <w:p w14:paraId="1A486F07" w14:textId="77777777" w:rsidR="00224AEC" w:rsidRPr="00B81FFE" w:rsidRDefault="00224AEC" w:rsidP="00224AEC"/>
    <w:p w14:paraId="67D81ABC" w14:textId="77777777" w:rsidR="00224AEC" w:rsidRPr="00B81FFE" w:rsidRDefault="00224AEC" w:rsidP="00224AEC"/>
    <w:p w14:paraId="68868B2A" w14:textId="77777777" w:rsidR="00224AEC" w:rsidRPr="00A329D2" w:rsidRDefault="00224AEC" w:rsidP="00224AEC">
      <w:pPr>
        <w:rPr>
          <w:szCs w:val="20"/>
        </w:rPr>
      </w:pPr>
    </w:p>
    <w:p w14:paraId="0C95C78B" w14:textId="77777777" w:rsidR="00224AEC" w:rsidRPr="00A329D2" w:rsidRDefault="00224AEC" w:rsidP="00224AEC">
      <w:pPr>
        <w:rPr>
          <w:szCs w:val="20"/>
        </w:rPr>
      </w:pPr>
    </w:p>
    <w:p w14:paraId="12F16911" w14:textId="77777777" w:rsidR="006E78CD" w:rsidRDefault="006E78CD" w:rsidP="00224AEC">
      <w:pPr>
        <w:pStyle w:val="Ondertitel"/>
        <w:rPr>
          <w:color w:val="auto"/>
          <w:sz w:val="20"/>
          <w:szCs w:val="20"/>
        </w:rPr>
      </w:pPr>
    </w:p>
    <w:p w14:paraId="25987B24" w14:textId="77777777" w:rsidR="006E78CD" w:rsidRDefault="006E78CD" w:rsidP="00224AEC">
      <w:pPr>
        <w:pStyle w:val="Ondertitel"/>
        <w:rPr>
          <w:color w:val="auto"/>
          <w:sz w:val="20"/>
          <w:szCs w:val="20"/>
        </w:rPr>
      </w:pPr>
    </w:p>
    <w:p w14:paraId="00D455D5" w14:textId="77777777" w:rsidR="006E78CD" w:rsidRDefault="006E78CD" w:rsidP="00224AEC">
      <w:pPr>
        <w:pStyle w:val="Ondertitel"/>
        <w:rPr>
          <w:color w:val="auto"/>
          <w:sz w:val="20"/>
          <w:szCs w:val="20"/>
        </w:rPr>
      </w:pPr>
    </w:p>
    <w:p w14:paraId="70BE8A2A" w14:textId="77777777" w:rsidR="006E78CD" w:rsidRDefault="006E78CD" w:rsidP="00224AEC">
      <w:pPr>
        <w:pStyle w:val="Ondertitel"/>
        <w:rPr>
          <w:color w:val="auto"/>
          <w:sz w:val="20"/>
          <w:szCs w:val="20"/>
        </w:rPr>
      </w:pPr>
    </w:p>
    <w:p w14:paraId="75A25AE7" w14:textId="77777777" w:rsidR="006E78CD" w:rsidRDefault="006E78CD" w:rsidP="00224AEC">
      <w:pPr>
        <w:pStyle w:val="Ondertitel"/>
        <w:rPr>
          <w:color w:val="auto"/>
          <w:sz w:val="20"/>
          <w:szCs w:val="20"/>
        </w:rPr>
      </w:pPr>
    </w:p>
    <w:p w14:paraId="6D23D6C4" w14:textId="77777777" w:rsidR="006E78CD" w:rsidRDefault="006E78CD" w:rsidP="00224AEC">
      <w:pPr>
        <w:pStyle w:val="Ondertitel"/>
        <w:rPr>
          <w:color w:val="auto"/>
          <w:sz w:val="20"/>
          <w:szCs w:val="20"/>
        </w:rPr>
      </w:pPr>
    </w:p>
    <w:p w14:paraId="11380D80" w14:textId="77777777" w:rsidR="006E78CD" w:rsidRDefault="006E78CD" w:rsidP="00224AEC">
      <w:pPr>
        <w:pStyle w:val="Ondertitel"/>
        <w:rPr>
          <w:color w:val="auto"/>
          <w:sz w:val="20"/>
          <w:szCs w:val="20"/>
        </w:rPr>
      </w:pPr>
    </w:p>
    <w:p w14:paraId="4C1E4B1A" w14:textId="77777777" w:rsidR="006E78CD" w:rsidRDefault="006E78CD" w:rsidP="00224AEC">
      <w:pPr>
        <w:pStyle w:val="Ondertitel"/>
        <w:rPr>
          <w:color w:val="auto"/>
          <w:sz w:val="20"/>
          <w:szCs w:val="20"/>
        </w:rPr>
      </w:pPr>
    </w:p>
    <w:p w14:paraId="03DCDA9E" w14:textId="77777777" w:rsidR="006E78CD" w:rsidRDefault="006E78CD" w:rsidP="00224AEC">
      <w:pPr>
        <w:pStyle w:val="Ondertitel"/>
        <w:rPr>
          <w:color w:val="auto"/>
          <w:sz w:val="20"/>
          <w:szCs w:val="20"/>
        </w:rPr>
      </w:pPr>
    </w:p>
    <w:p w14:paraId="17522052" w14:textId="77777777" w:rsidR="006E78CD" w:rsidRDefault="006E78CD" w:rsidP="00224AEC">
      <w:pPr>
        <w:pStyle w:val="Ondertitel"/>
        <w:rPr>
          <w:color w:val="auto"/>
          <w:sz w:val="20"/>
          <w:szCs w:val="20"/>
        </w:rPr>
      </w:pPr>
    </w:p>
    <w:p w14:paraId="79CB6BC2" w14:textId="77777777" w:rsidR="006E78CD" w:rsidRDefault="006E78CD" w:rsidP="00224AEC">
      <w:pPr>
        <w:pStyle w:val="Ondertitel"/>
        <w:rPr>
          <w:color w:val="auto"/>
          <w:sz w:val="20"/>
          <w:szCs w:val="20"/>
        </w:rPr>
      </w:pPr>
    </w:p>
    <w:p w14:paraId="5D9A7D78" w14:textId="77777777" w:rsidR="006E78CD" w:rsidRDefault="006E78CD" w:rsidP="00224AEC">
      <w:pPr>
        <w:pStyle w:val="Ondertitel"/>
        <w:rPr>
          <w:color w:val="auto"/>
          <w:sz w:val="20"/>
          <w:szCs w:val="20"/>
        </w:rPr>
      </w:pPr>
    </w:p>
    <w:p w14:paraId="5A138805" w14:textId="77777777" w:rsidR="006E78CD" w:rsidRDefault="006E78CD" w:rsidP="00224AEC">
      <w:pPr>
        <w:pStyle w:val="Ondertitel"/>
        <w:rPr>
          <w:color w:val="auto"/>
          <w:sz w:val="20"/>
          <w:szCs w:val="20"/>
        </w:rPr>
      </w:pPr>
    </w:p>
    <w:p w14:paraId="10DDB7F5" w14:textId="77777777" w:rsidR="006E78CD" w:rsidRDefault="006E78CD" w:rsidP="00224AEC">
      <w:pPr>
        <w:pStyle w:val="Ondertitel"/>
        <w:rPr>
          <w:color w:val="auto"/>
          <w:sz w:val="20"/>
          <w:szCs w:val="20"/>
        </w:rPr>
      </w:pPr>
    </w:p>
    <w:p w14:paraId="484399C3" w14:textId="77777777" w:rsidR="006E78CD" w:rsidRDefault="006E78CD" w:rsidP="00224AEC">
      <w:pPr>
        <w:pStyle w:val="Ondertitel"/>
        <w:rPr>
          <w:color w:val="auto"/>
          <w:sz w:val="20"/>
          <w:szCs w:val="20"/>
        </w:rPr>
      </w:pPr>
    </w:p>
    <w:p w14:paraId="775586C4" w14:textId="6D337621" w:rsidR="006E78CD" w:rsidRDefault="00224AEC" w:rsidP="006E78CD">
      <w:pPr>
        <w:pStyle w:val="Ondertitel"/>
        <w:rPr>
          <w:b/>
          <w:bCs/>
          <w:caps/>
          <w:color w:val="00A9C1"/>
          <w:sz w:val="23"/>
        </w:rPr>
      </w:pPr>
      <w:r w:rsidRPr="00A329D2">
        <w:rPr>
          <w:color w:val="auto"/>
          <w:sz w:val="20"/>
          <w:szCs w:val="20"/>
        </w:rPr>
        <w:t>Overeenkomstnummer:</w:t>
      </w:r>
      <w:r w:rsidRPr="00A329D2">
        <w:rPr>
          <w:color w:val="auto"/>
          <w:sz w:val="20"/>
          <w:szCs w:val="20"/>
        </w:rPr>
        <w:tab/>
      </w:r>
      <w:r w:rsidRPr="00A329D2">
        <w:rPr>
          <w:color w:val="auto"/>
          <w:sz w:val="20"/>
          <w:szCs w:val="20"/>
          <w:highlight w:val="yellow"/>
        </w:rPr>
        <w:t>WBL-</w:t>
      </w:r>
      <w:proofErr w:type="spellStart"/>
      <w:r w:rsidRPr="00A329D2">
        <w:rPr>
          <w:color w:val="auto"/>
          <w:sz w:val="20"/>
          <w:szCs w:val="20"/>
          <w:highlight w:val="yellow"/>
        </w:rPr>
        <w:t>xxxxxxxxxx</w:t>
      </w:r>
      <w:proofErr w:type="spellEnd"/>
      <w:r w:rsidRPr="00A329D2">
        <w:rPr>
          <w:color w:val="auto"/>
          <w:sz w:val="20"/>
          <w:szCs w:val="20"/>
          <w:highlight w:val="yellow"/>
        </w:rPr>
        <w:t>-</w:t>
      </w:r>
      <w:proofErr w:type="spellStart"/>
      <w:r w:rsidRPr="00A329D2">
        <w:rPr>
          <w:color w:val="auto"/>
          <w:sz w:val="20"/>
          <w:szCs w:val="20"/>
          <w:highlight w:val="yellow"/>
        </w:rPr>
        <w:t>yyy</w:t>
      </w:r>
      <w:proofErr w:type="spellEnd"/>
      <w:r w:rsidR="006E78CD">
        <w:br w:type="page"/>
      </w:r>
    </w:p>
    <w:p w14:paraId="2AF0ADB4" w14:textId="1E106DEB" w:rsidR="000A39CD" w:rsidRDefault="000A39CD" w:rsidP="005F45AB">
      <w:pPr>
        <w:pStyle w:val="Kop1"/>
      </w:pPr>
      <w:r>
        <w:lastRenderedPageBreak/>
        <w:t>De ondergetekenden</w:t>
      </w:r>
      <w:r w:rsidR="006700BE">
        <w:t>:</w:t>
      </w:r>
    </w:p>
    <w:p w14:paraId="400A6A7C" w14:textId="67A80B96" w:rsidR="006700BE" w:rsidRDefault="006700BE" w:rsidP="006700BE">
      <w:pPr>
        <w:ind w:left="567" w:hanging="567"/>
      </w:pPr>
      <w:r>
        <w:t>1.</w:t>
      </w:r>
      <w:r>
        <w:tab/>
      </w:r>
      <w:r w:rsidRPr="006700BE">
        <w:t xml:space="preserve">De publiekrechtelijke rechtspersoon </w:t>
      </w:r>
      <w:r w:rsidRPr="006700BE">
        <w:rPr>
          <w:b/>
          <w:bCs/>
        </w:rPr>
        <w:t>Waterschapsbedrijf Limburg</w:t>
      </w:r>
      <w:r w:rsidRPr="006700BE">
        <w:t xml:space="preserve">, gevestigd en kantoorhoudend te 6043 CX Roermond aan de Maria Theresialaan 99, ingeschreven in het Handelsregister van de Kamer van Koophandel onder nummer 50453483, te dezen rechtsgeldig vertegenwoordigd door de </w:t>
      </w:r>
      <w:r w:rsidRPr="006700BE">
        <w:rPr>
          <w:highlight w:val="yellow"/>
        </w:rPr>
        <w:t>heer/mevrouw (naam rechtsgeldig bevoegde vertegenwoordiger van WBL), (functie)</w:t>
      </w:r>
      <w:r w:rsidRPr="006700BE">
        <w:t>, hierna te noemen “</w:t>
      </w:r>
      <w:r w:rsidR="00521777">
        <w:rPr>
          <w:b/>
          <w:bCs/>
        </w:rPr>
        <w:t>Koper</w:t>
      </w:r>
      <w:r w:rsidRPr="006700BE">
        <w:t>” of “Waterschapsbedrijf Limburg”,</w:t>
      </w:r>
    </w:p>
    <w:p w14:paraId="4E0E3401" w14:textId="77777777" w:rsidR="006700BE" w:rsidRDefault="006700BE" w:rsidP="000A39CD"/>
    <w:p w14:paraId="09BE8BB4" w14:textId="77777777" w:rsidR="000A39CD" w:rsidRDefault="000A39CD" w:rsidP="000A39CD">
      <w:r>
        <w:t>en</w:t>
      </w:r>
    </w:p>
    <w:p w14:paraId="6E023741" w14:textId="77777777" w:rsidR="000A39CD" w:rsidRDefault="000A39CD" w:rsidP="000A39CD"/>
    <w:p w14:paraId="53FF6C24" w14:textId="5A86A27C" w:rsidR="006700BE" w:rsidRDefault="006700BE" w:rsidP="006700BE">
      <w:pPr>
        <w:ind w:left="567" w:hanging="567"/>
      </w:pPr>
      <w:r>
        <w:t>2.</w:t>
      </w:r>
      <w:r>
        <w:tab/>
      </w:r>
      <w:r w:rsidRPr="006700BE">
        <w:rPr>
          <w:highlight w:val="yellow"/>
        </w:rPr>
        <w:t>(</w:t>
      </w:r>
      <w:r w:rsidRPr="00FF1026">
        <w:rPr>
          <w:b/>
          <w:bCs/>
          <w:highlight w:val="yellow"/>
        </w:rPr>
        <w:t xml:space="preserve">naam </w:t>
      </w:r>
      <w:r w:rsidR="00521777" w:rsidRPr="00FF1026">
        <w:rPr>
          <w:b/>
          <w:bCs/>
          <w:highlight w:val="yellow"/>
        </w:rPr>
        <w:t>Leverancier</w:t>
      </w:r>
      <w:r w:rsidRPr="006700BE">
        <w:rPr>
          <w:highlight w:val="yellow"/>
        </w:rPr>
        <w:t>)</w:t>
      </w:r>
      <w:r w:rsidRPr="006700BE">
        <w:t xml:space="preserve">, statutair gevestigd te </w:t>
      </w:r>
      <w:r w:rsidRPr="008250B5">
        <w:rPr>
          <w:highlight w:val="yellow"/>
        </w:rPr>
        <w:t>(vestigingsplaat</w:t>
      </w:r>
      <w:r w:rsidR="008250B5">
        <w:rPr>
          <w:highlight w:val="yellow"/>
        </w:rPr>
        <w:t>s)</w:t>
      </w:r>
      <w:r w:rsidRPr="006700BE">
        <w:t xml:space="preserve"> en kantoorhoudende te </w:t>
      </w:r>
      <w:r w:rsidRPr="008250B5">
        <w:rPr>
          <w:highlight w:val="yellow"/>
        </w:rPr>
        <w:t>(postcode + adres)</w:t>
      </w:r>
      <w:r w:rsidRPr="006700BE">
        <w:t xml:space="preserve">, ingeschreven in het Handelsregister van de Kamer van Koophandel onder nummer </w:t>
      </w:r>
      <w:r w:rsidRPr="008250B5">
        <w:rPr>
          <w:highlight w:val="yellow"/>
        </w:rPr>
        <w:t>(</w:t>
      </w:r>
      <w:r w:rsidR="008250B5" w:rsidRPr="008250B5">
        <w:rPr>
          <w:highlight w:val="yellow"/>
        </w:rPr>
        <w:t>xxx</w:t>
      </w:r>
      <w:r w:rsidRPr="008250B5">
        <w:rPr>
          <w:highlight w:val="yellow"/>
        </w:rPr>
        <w:t>)</w:t>
      </w:r>
      <w:r w:rsidRPr="006700BE">
        <w:t xml:space="preserve">, te dezen rechtsgeldig vertegenwoordigd door de </w:t>
      </w:r>
      <w:r w:rsidRPr="008250B5">
        <w:rPr>
          <w:highlight w:val="yellow"/>
        </w:rPr>
        <w:t xml:space="preserve">heer/mevrouw </w:t>
      </w:r>
      <w:r w:rsidR="008250B5" w:rsidRPr="008250B5">
        <w:rPr>
          <w:highlight w:val="yellow"/>
        </w:rPr>
        <w:t>(</w:t>
      </w:r>
      <w:r w:rsidR="008250B5" w:rsidRPr="006700BE">
        <w:rPr>
          <w:highlight w:val="yellow"/>
        </w:rPr>
        <w:t xml:space="preserve">naam rechtsgeldig bevoegde vertegenwoordiger van </w:t>
      </w:r>
      <w:r w:rsidR="00521777">
        <w:rPr>
          <w:highlight w:val="yellow"/>
        </w:rPr>
        <w:t>Leverancier</w:t>
      </w:r>
      <w:r w:rsidR="008250B5" w:rsidRPr="006700BE">
        <w:rPr>
          <w:highlight w:val="yellow"/>
        </w:rPr>
        <w:t>), (functie)</w:t>
      </w:r>
      <w:r w:rsidRPr="006700BE">
        <w:t>, hierna te noemen: “</w:t>
      </w:r>
      <w:r w:rsidR="00521777">
        <w:rPr>
          <w:b/>
          <w:bCs/>
        </w:rPr>
        <w:t>Leverancier</w:t>
      </w:r>
      <w:r w:rsidRPr="006700BE">
        <w:t>” of “</w:t>
      </w:r>
      <w:r w:rsidRPr="008250B5">
        <w:rPr>
          <w:highlight w:val="yellow"/>
        </w:rPr>
        <w:t xml:space="preserve">(naam </w:t>
      </w:r>
      <w:r w:rsidR="0081102D">
        <w:rPr>
          <w:highlight w:val="yellow"/>
        </w:rPr>
        <w:t>Leverancier</w:t>
      </w:r>
      <w:r w:rsidRPr="008250B5">
        <w:rPr>
          <w:highlight w:val="yellow"/>
        </w:rPr>
        <w:t>)</w:t>
      </w:r>
      <w:r w:rsidRPr="006700BE">
        <w:t>”,</w:t>
      </w:r>
    </w:p>
    <w:p w14:paraId="6BFFC9E0" w14:textId="77777777" w:rsidR="006700BE" w:rsidRDefault="006700BE" w:rsidP="000A39CD"/>
    <w:p w14:paraId="7B44062C" w14:textId="77777777" w:rsidR="006700BE" w:rsidRDefault="006700BE" w:rsidP="000A39CD"/>
    <w:p w14:paraId="53991CC5" w14:textId="59E264B5" w:rsidR="006700BE" w:rsidRDefault="00521777" w:rsidP="000A39CD">
      <w:r>
        <w:t>Koper</w:t>
      </w:r>
      <w:r w:rsidR="008250B5" w:rsidRPr="008250B5">
        <w:t xml:space="preserve"> en </w:t>
      </w:r>
      <w:r>
        <w:t>Leverancier</w:t>
      </w:r>
      <w:r w:rsidR="008250B5" w:rsidRPr="008250B5">
        <w:t xml:space="preserve"> hierna gezamenlijk ook te noemen: "</w:t>
      </w:r>
      <w:r w:rsidR="008250B5" w:rsidRPr="008250B5">
        <w:rPr>
          <w:b/>
          <w:bCs/>
        </w:rPr>
        <w:t>Partijen</w:t>
      </w:r>
      <w:r w:rsidR="008250B5" w:rsidRPr="008250B5">
        <w:t>"</w:t>
      </w:r>
    </w:p>
    <w:p w14:paraId="33CCE580" w14:textId="5552DBA8" w:rsidR="000A39CD" w:rsidRDefault="000A39CD" w:rsidP="000A39CD"/>
    <w:p w14:paraId="568D24CF" w14:textId="77777777" w:rsidR="000A39CD" w:rsidRDefault="000A39CD" w:rsidP="000A39CD"/>
    <w:p w14:paraId="7FC9F3B6" w14:textId="790EED76" w:rsidR="000A39CD" w:rsidRPr="000A39CD" w:rsidRDefault="00D5412F" w:rsidP="005F45AB">
      <w:pPr>
        <w:pStyle w:val="Kop1"/>
      </w:pPr>
      <w:r w:rsidRPr="00D5412F">
        <w:t xml:space="preserve">In </w:t>
      </w:r>
      <w:r w:rsidR="000A39CD" w:rsidRPr="00D5412F">
        <w:t xml:space="preserve">aanmerking </w:t>
      </w:r>
      <w:r w:rsidRPr="00D5412F">
        <w:t xml:space="preserve">nemende </w:t>
      </w:r>
      <w:r w:rsidR="000A39CD" w:rsidRPr="00D5412F">
        <w:t>dat:</w:t>
      </w:r>
    </w:p>
    <w:p w14:paraId="3B4C4236" w14:textId="3F4E0275" w:rsidR="00BD17B1" w:rsidRDefault="00521777" w:rsidP="00BD17B1">
      <w:pPr>
        <w:pStyle w:val="Lijstalinea"/>
        <w:numPr>
          <w:ilvl w:val="0"/>
          <w:numId w:val="43"/>
        </w:numPr>
        <w:ind w:left="570"/>
      </w:pPr>
      <w:r w:rsidRPr="006E78CD">
        <w:t>Koper</w:t>
      </w:r>
      <w:r w:rsidR="00BD17B1" w:rsidRPr="006E78CD">
        <w:t xml:space="preserve"> behoefte heeft aan</w:t>
      </w:r>
      <w:r w:rsidR="00EA4978">
        <w:t xml:space="preserve"> </w:t>
      </w:r>
      <w:r w:rsidR="00EA4978">
        <w:t>het leveren, monteren, inbedrijfstellen, bedrijfsvaardig opleveren en het onderhouden van airco’s</w:t>
      </w:r>
      <w:r w:rsidR="00EA4978">
        <w:t>;</w:t>
      </w:r>
    </w:p>
    <w:p w14:paraId="2381E290" w14:textId="67DC8915" w:rsidR="00BD17B1" w:rsidRDefault="00521777" w:rsidP="00BD17B1">
      <w:pPr>
        <w:pStyle w:val="Lijstalinea"/>
        <w:numPr>
          <w:ilvl w:val="0"/>
          <w:numId w:val="43"/>
        </w:numPr>
        <w:ind w:left="570"/>
      </w:pPr>
      <w:r>
        <w:t>Koper</w:t>
      </w:r>
      <w:r w:rsidR="00BD17B1" w:rsidRPr="00BD17B1">
        <w:t xml:space="preserve"> de aanbesteding van deze </w:t>
      </w:r>
      <w:r w:rsidR="001F5161">
        <w:t>Raamo</w:t>
      </w:r>
      <w:r w:rsidR="00BD17B1" w:rsidRPr="00BD17B1">
        <w:t xml:space="preserve">vereenkomst in overeenstemming met de Aanbestedingswet 2012 (gewijzigde versie juli 2016) heeft aanbesteed door middel van een </w:t>
      </w:r>
      <w:r w:rsidR="00542B22">
        <w:t>Europese openbare aanbesteding;</w:t>
      </w:r>
    </w:p>
    <w:p w14:paraId="7219BBBD" w14:textId="634333CF" w:rsidR="00BD17B1" w:rsidRDefault="00521777" w:rsidP="00BD17B1">
      <w:pPr>
        <w:pStyle w:val="Lijstalinea"/>
        <w:numPr>
          <w:ilvl w:val="0"/>
          <w:numId w:val="43"/>
        </w:numPr>
        <w:ind w:left="570"/>
      </w:pPr>
      <w:r>
        <w:t>Leverancier</w:t>
      </w:r>
      <w:r w:rsidR="00BD17B1" w:rsidRPr="00BD17B1">
        <w:t xml:space="preserve"> naar aanleiding van deze aanbestedingsprocedure in aanmerking komt voor het aangaan van een </w:t>
      </w:r>
      <w:r w:rsidR="001F5161">
        <w:t>Raamo</w:t>
      </w:r>
      <w:r w:rsidR="00BD17B1" w:rsidRPr="00BD17B1">
        <w:t xml:space="preserve">vereenkomst en </w:t>
      </w:r>
      <w:r>
        <w:t>Leverancier</w:t>
      </w:r>
      <w:r w:rsidR="00BD17B1" w:rsidRPr="00BD17B1">
        <w:t xml:space="preserve"> voldoet aan de opdrachtbeschrijving en alle door de </w:t>
      </w:r>
      <w:r>
        <w:t>Koper</w:t>
      </w:r>
      <w:r w:rsidR="00BD17B1" w:rsidRPr="00BD17B1">
        <w:t xml:space="preserve"> gestelde eisen</w:t>
      </w:r>
      <w:r w:rsidR="00BD17B1">
        <w:t>;</w:t>
      </w:r>
    </w:p>
    <w:p w14:paraId="5BA18D24" w14:textId="2C36BB74" w:rsidR="00BD17B1" w:rsidRDefault="00521777" w:rsidP="00BD17B1">
      <w:pPr>
        <w:pStyle w:val="Lijstalinea"/>
        <w:numPr>
          <w:ilvl w:val="0"/>
          <w:numId w:val="43"/>
        </w:numPr>
        <w:ind w:left="570"/>
      </w:pPr>
      <w:r>
        <w:t>Leverancier</w:t>
      </w:r>
      <w:r w:rsidR="005B09E3" w:rsidRPr="005B09E3">
        <w:t xml:space="preserve"> op </w:t>
      </w:r>
      <w:r w:rsidR="005B09E3" w:rsidRPr="005B09E3">
        <w:rPr>
          <w:highlight w:val="yellow"/>
        </w:rPr>
        <w:t>(dag/maand/jaar)</w:t>
      </w:r>
      <w:r w:rsidR="005B09E3" w:rsidRPr="005B09E3">
        <w:t xml:space="preserve"> een offerte heeft uitgebracht;</w:t>
      </w:r>
    </w:p>
    <w:p w14:paraId="698EAE33" w14:textId="5EC41F2D" w:rsidR="005B09E3" w:rsidRDefault="00521777" w:rsidP="005B09E3">
      <w:pPr>
        <w:pStyle w:val="Lijstalinea"/>
        <w:numPr>
          <w:ilvl w:val="0"/>
          <w:numId w:val="43"/>
        </w:numPr>
        <w:ind w:left="570"/>
      </w:pPr>
      <w:r>
        <w:t>Koper</w:t>
      </w:r>
      <w:r w:rsidR="005B09E3" w:rsidRPr="005B09E3">
        <w:t xml:space="preserve"> deze offerte, onder voorbehoud van de ondertekening van onderhavige </w:t>
      </w:r>
      <w:r w:rsidR="001F5161">
        <w:t>Raamo</w:t>
      </w:r>
      <w:r w:rsidR="005B09E3" w:rsidRPr="005B09E3">
        <w:t>vereenkomst, heeft aanvaard;</w:t>
      </w:r>
    </w:p>
    <w:p w14:paraId="49FDA0E8" w14:textId="4273B242" w:rsidR="005B09E3" w:rsidRDefault="00521777" w:rsidP="005B09E3">
      <w:pPr>
        <w:pStyle w:val="Lijstalinea"/>
        <w:numPr>
          <w:ilvl w:val="0"/>
          <w:numId w:val="43"/>
        </w:numPr>
        <w:ind w:left="570"/>
      </w:pPr>
      <w:r>
        <w:t>Leverancier</w:t>
      </w:r>
      <w:r w:rsidR="005B09E3">
        <w:t xml:space="preserve"> zich in voldoende mate op de hoogte heeft gesteld van hetgeen </w:t>
      </w:r>
      <w:r>
        <w:t>Koper</w:t>
      </w:r>
      <w:r w:rsidR="005B09E3">
        <w:t xml:space="preserve"> met de opdracht wil bereiken;</w:t>
      </w:r>
    </w:p>
    <w:p w14:paraId="7D023F80" w14:textId="3AAAED54" w:rsidR="005B09E3" w:rsidRDefault="005B09E3" w:rsidP="005B09E3">
      <w:pPr>
        <w:pStyle w:val="Lijstalinea"/>
        <w:numPr>
          <w:ilvl w:val="0"/>
          <w:numId w:val="43"/>
        </w:numPr>
        <w:ind w:left="570"/>
      </w:pPr>
      <w:r w:rsidRPr="005B09E3">
        <w:t xml:space="preserve">Partijen de daaruit voortvloeiende rechtsverhouding schriftelijk wensen vast te leggen in onderhavige </w:t>
      </w:r>
      <w:r w:rsidR="001F5161">
        <w:t>Raamo</w:t>
      </w:r>
      <w:r w:rsidRPr="005B09E3">
        <w:t>vereenkomst.</w:t>
      </w:r>
    </w:p>
    <w:p w14:paraId="1E6E839F" w14:textId="52F0DF46" w:rsidR="005B09E3" w:rsidRDefault="005B09E3" w:rsidP="005B09E3"/>
    <w:p w14:paraId="352AC793" w14:textId="77777777" w:rsidR="000A39CD" w:rsidRDefault="000A39CD" w:rsidP="000A39CD"/>
    <w:p w14:paraId="453733C6" w14:textId="67D45615" w:rsidR="000A39CD" w:rsidRPr="000A39CD" w:rsidRDefault="000A39CD" w:rsidP="005F45AB">
      <w:pPr>
        <w:pStyle w:val="Kop1"/>
      </w:pPr>
      <w:r w:rsidRPr="002E4430">
        <w:t>komen overeen als volgt:</w:t>
      </w:r>
    </w:p>
    <w:p w14:paraId="791CC706" w14:textId="5693B200" w:rsidR="007B4194" w:rsidRDefault="007B4194" w:rsidP="007B4194">
      <w:pPr>
        <w:pStyle w:val="Kop2"/>
      </w:pPr>
      <w:r>
        <w:t xml:space="preserve">Artikel 1 </w:t>
      </w:r>
      <w:r>
        <w:tab/>
        <w:t>Begrippen</w:t>
      </w:r>
    </w:p>
    <w:p w14:paraId="600C20F9" w14:textId="77777777" w:rsidR="007B4194" w:rsidRPr="005F45AB" w:rsidRDefault="007B4194" w:rsidP="007B4194"/>
    <w:p w14:paraId="4B47EDA2" w14:textId="7AFCEC08" w:rsidR="006B0ECF" w:rsidRDefault="007B4194" w:rsidP="006B0ECF">
      <w:pPr>
        <w:pStyle w:val="Lijstalinea"/>
        <w:numPr>
          <w:ilvl w:val="1"/>
          <w:numId w:val="45"/>
        </w:numPr>
      </w:pPr>
      <w:r w:rsidRPr="007B4194">
        <w:t>Partijen hanteren in deze Overeenkomst (en bijbehorende bijlagen) begrippen beginnend met een hoofdletter. Aan deze begrippen komt de betekenis toe die hieraan wordt gegeven in artikel 1 van de Algemene Watersch</w:t>
      </w:r>
      <w:r w:rsidRPr="006E78CD">
        <w:t>apsinkoopvoo</w:t>
      </w:r>
      <w:r w:rsidRPr="007B4194">
        <w:t xml:space="preserve">rwaarden voor </w:t>
      </w:r>
      <w:r w:rsidR="00521777">
        <w:t>Leveringen</w:t>
      </w:r>
      <w:r w:rsidRPr="007B4194">
        <w:t xml:space="preserve"> 2018, hierna: “AW</w:t>
      </w:r>
      <w:r w:rsidR="00521777">
        <w:t>I</w:t>
      </w:r>
      <w:r w:rsidRPr="007B4194">
        <w:t>V-2018”, tenzij uit de context nadrukkelijk anders blijkt.</w:t>
      </w:r>
    </w:p>
    <w:p w14:paraId="605F1849" w14:textId="77777777" w:rsidR="006B0ECF" w:rsidRPr="00542B22" w:rsidRDefault="006B0ECF" w:rsidP="006B0ECF">
      <w:pPr>
        <w:pStyle w:val="Lijstalinea"/>
        <w:ind w:left="570"/>
        <w:rPr>
          <w:u w:val="single"/>
        </w:rPr>
      </w:pPr>
      <w:r>
        <w:br/>
      </w:r>
      <w:r w:rsidRPr="00542B22">
        <w:t>Aanvullende begrippen:</w:t>
      </w:r>
      <w:r w:rsidRPr="00542B22">
        <w:br/>
      </w:r>
    </w:p>
    <w:p w14:paraId="27C08DF5" w14:textId="2EC12290" w:rsidR="006B0ECF" w:rsidRPr="00542B22" w:rsidRDefault="006B0ECF" w:rsidP="006B0ECF">
      <w:pPr>
        <w:pStyle w:val="Lijstalinea"/>
        <w:ind w:left="570"/>
      </w:pPr>
      <w:r w:rsidRPr="00542B22">
        <w:rPr>
          <w:u w:val="single"/>
        </w:rPr>
        <w:t>Afroep:</w:t>
      </w:r>
      <w:r w:rsidRPr="00542B22">
        <w:br/>
        <w:t xml:space="preserve">Concreet verzoek van </w:t>
      </w:r>
      <w:r w:rsidR="00521777" w:rsidRPr="00542B22">
        <w:t>Koper</w:t>
      </w:r>
      <w:r w:rsidRPr="00542B22">
        <w:t xml:space="preserve"> aan de </w:t>
      </w:r>
      <w:r w:rsidR="00521777" w:rsidRPr="00542B22">
        <w:t>Leverancier</w:t>
      </w:r>
      <w:r w:rsidRPr="00542B22">
        <w:t xml:space="preserve"> </w:t>
      </w:r>
      <w:r w:rsidR="00521777" w:rsidRPr="00542B22">
        <w:t xml:space="preserve">voor </w:t>
      </w:r>
      <w:r w:rsidR="005204AD" w:rsidRPr="00542B22">
        <w:t>te verrichten Leveringen</w:t>
      </w:r>
      <w:r w:rsidRPr="00542B22">
        <w:t xml:space="preserve">, waarover vooraf afstemming heeft plaatsgevonden met </w:t>
      </w:r>
      <w:r w:rsidR="00521777" w:rsidRPr="00542B22">
        <w:t>Leverancier</w:t>
      </w:r>
      <w:r w:rsidRPr="00542B22">
        <w:t xml:space="preserve">. Met het plaatsen van een Afroep komt automatisch een Nadere overeenkomst tot stand die zich richt op de </w:t>
      </w:r>
      <w:r w:rsidR="00521777" w:rsidRPr="00542B22">
        <w:t>opdracht</w:t>
      </w:r>
      <w:r w:rsidRPr="00542B22">
        <w:t xml:space="preserve"> van </w:t>
      </w:r>
      <w:r w:rsidR="00521777" w:rsidRPr="00542B22">
        <w:t>Koper</w:t>
      </w:r>
      <w:r w:rsidRPr="00542B22">
        <w:t>.</w:t>
      </w:r>
    </w:p>
    <w:p w14:paraId="5D75974B" w14:textId="77777777" w:rsidR="006E78CD" w:rsidRPr="00542B22" w:rsidRDefault="006E78CD">
      <w:pPr>
        <w:spacing w:line="240" w:lineRule="auto"/>
        <w:rPr>
          <w:u w:val="single"/>
        </w:rPr>
      </w:pPr>
      <w:r w:rsidRPr="00542B22">
        <w:rPr>
          <w:u w:val="single"/>
        </w:rPr>
        <w:br w:type="page"/>
      </w:r>
    </w:p>
    <w:p w14:paraId="3CD1519F" w14:textId="6A47BEF4" w:rsidR="006B0ECF" w:rsidRPr="00542B22" w:rsidRDefault="006B0ECF" w:rsidP="006B0ECF">
      <w:pPr>
        <w:pStyle w:val="Lijstalinea"/>
        <w:ind w:left="570"/>
      </w:pPr>
      <w:r w:rsidRPr="00542B22">
        <w:rPr>
          <w:u w:val="single"/>
        </w:rPr>
        <w:lastRenderedPageBreak/>
        <w:t>Raamovereenkomst:</w:t>
      </w:r>
    </w:p>
    <w:p w14:paraId="0FD67ECC" w14:textId="090750C9" w:rsidR="007B4194" w:rsidRDefault="006B0ECF" w:rsidP="006E78CD">
      <w:pPr>
        <w:pStyle w:val="Lijstalinea"/>
        <w:ind w:left="570"/>
      </w:pPr>
      <w:r w:rsidRPr="00542B22">
        <w:t>Deze overeenkomst, ook wel Overeenkomst, waarin de kaders inzake de nader te plaatsen opdrachten in de vorm van Afroepen zijn vastgelegd.</w:t>
      </w:r>
    </w:p>
    <w:p w14:paraId="51ED6821" w14:textId="3596941E" w:rsidR="007B4194" w:rsidRDefault="007B4194">
      <w:pPr>
        <w:spacing w:line="240" w:lineRule="auto"/>
        <w:rPr>
          <w:b/>
          <w:bCs/>
          <w:sz w:val="21"/>
        </w:rPr>
      </w:pPr>
    </w:p>
    <w:p w14:paraId="702919D2" w14:textId="0A52B015" w:rsidR="000A39CD" w:rsidRDefault="000A39CD" w:rsidP="005F45AB">
      <w:pPr>
        <w:pStyle w:val="Kop2"/>
      </w:pPr>
      <w:r>
        <w:t xml:space="preserve">Artikel </w:t>
      </w:r>
      <w:r w:rsidR="007B4194">
        <w:t>2</w:t>
      </w:r>
      <w:r>
        <w:t xml:space="preserve"> </w:t>
      </w:r>
      <w:r>
        <w:tab/>
      </w:r>
      <w:r w:rsidR="002E4430">
        <w:t>Aard</w:t>
      </w:r>
      <w:r w:rsidR="007B4194">
        <w:t xml:space="preserve"> van de Overeenkomst</w:t>
      </w:r>
    </w:p>
    <w:p w14:paraId="64231258" w14:textId="77777777" w:rsidR="005F45AB" w:rsidRPr="005F45AB" w:rsidRDefault="005F45AB" w:rsidP="005F45AB"/>
    <w:p w14:paraId="7575CCF7" w14:textId="3F10AE1F" w:rsidR="007B4194" w:rsidRDefault="007B4194" w:rsidP="005F45AB">
      <w:pPr>
        <w:ind w:left="567" w:hanging="567"/>
      </w:pPr>
      <w:r>
        <w:t>2</w:t>
      </w:r>
      <w:r w:rsidR="000A39CD">
        <w:t>.1.</w:t>
      </w:r>
      <w:r w:rsidR="000A39CD">
        <w:tab/>
      </w:r>
      <w:r w:rsidR="002E4430" w:rsidRPr="002E4430">
        <w:t xml:space="preserve">Deze Raamovereenkomst tussen de </w:t>
      </w:r>
      <w:r w:rsidR="005151DA">
        <w:t>Koper</w:t>
      </w:r>
      <w:r w:rsidR="002E4430" w:rsidRPr="002E4430">
        <w:t xml:space="preserve"> enerzijds en </w:t>
      </w:r>
      <w:r w:rsidR="005151DA">
        <w:t>Leverancier</w:t>
      </w:r>
      <w:r w:rsidR="002E4430" w:rsidRPr="002E4430">
        <w:t xml:space="preserve"> anderzijds heeft betrekking op</w:t>
      </w:r>
      <w:r>
        <w:t xml:space="preserve"> </w:t>
      </w:r>
      <w:r w:rsidR="00EA4978">
        <w:t>het leveren, monteren, inbedrijfstellen, bedrijfsvaardig opleveren en het onderhouden van airco’s</w:t>
      </w:r>
      <w:r w:rsidR="00EA4978">
        <w:t>.</w:t>
      </w:r>
    </w:p>
    <w:p w14:paraId="7DF4B71F" w14:textId="77777777" w:rsidR="00EA4978" w:rsidRDefault="00EA4978" w:rsidP="005F45AB">
      <w:pPr>
        <w:ind w:left="567" w:hanging="567"/>
      </w:pPr>
    </w:p>
    <w:p w14:paraId="6A27F91C" w14:textId="49A53B72" w:rsidR="002E4430" w:rsidRPr="00F67F2C" w:rsidRDefault="004D7618" w:rsidP="005F45AB">
      <w:pPr>
        <w:ind w:left="567" w:hanging="567"/>
      </w:pPr>
      <w:r>
        <w:t>2</w:t>
      </w:r>
      <w:r w:rsidR="000A39CD">
        <w:t>.2.</w:t>
      </w:r>
      <w:r w:rsidR="000A39CD">
        <w:tab/>
      </w:r>
      <w:r w:rsidR="002E4430" w:rsidRPr="002E4430">
        <w:t xml:space="preserve">De voorwaarden van deze Raamovereenkomst zijn van toepassing op alle nadere opdrachten/bestellingen, die tijdens de looptijd van deze Raamovereenkomst tussen </w:t>
      </w:r>
      <w:r w:rsidR="005151DA">
        <w:t>Koper</w:t>
      </w:r>
      <w:r w:rsidR="002E4430" w:rsidRPr="002E4430">
        <w:t xml:space="preserve"> enerzijds en </w:t>
      </w:r>
      <w:r w:rsidR="005151DA">
        <w:t>Leverancier</w:t>
      </w:r>
      <w:r w:rsidR="002E4430" w:rsidRPr="002E4430">
        <w:t xml:space="preserve"> anderzijds worden gesloten met </w:t>
      </w:r>
      <w:r w:rsidR="002E4430" w:rsidRPr="00F67F2C">
        <w:t xml:space="preserve">betrekking tot de </w:t>
      </w:r>
      <w:r w:rsidR="005151DA" w:rsidRPr="00F67F2C">
        <w:t xml:space="preserve">te </w:t>
      </w:r>
      <w:r w:rsidR="005204AD" w:rsidRPr="00F67F2C">
        <w:t>verrichten Leveringen</w:t>
      </w:r>
      <w:r w:rsidR="002E4430" w:rsidRPr="00F67F2C">
        <w:t>.</w:t>
      </w:r>
    </w:p>
    <w:p w14:paraId="1C2F96E7" w14:textId="77777777" w:rsidR="002E4430" w:rsidRPr="00F67F2C" w:rsidRDefault="002E4430" w:rsidP="005F45AB">
      <w:pPr>
        <w:ind w:left="567" w:hanging="567"/>
      </w:pPr>
    </w:p>
    <w:p w14:paraId="2A96A3D1" w14:textId="0F26D622" w:rsidR="004D7618" w:rsidRDefault="002E4430" w:rsidP="005F45AB">
      <w:pPr>
        <w:ind w:left="567" w:hanging="567"/>
      </w:pPr>
      <w:r w:rsidRPr="00F67F2C">
        <w:t>2.3.</w:t>
      </w:r>
      <w:r w:rsidRPr="00F67F2C">
        <w:tab/>
      </w:r>
      <w:r w:rsidR="005151DA" w:rsidRPr="00F67F2C">
        <w:t>Leverancier</w:t>
      </w:r>
      <w:r w:rsidR="004D7618" w:rsidRPr="00F67F2C">
        <w:t xml:space="preserve"> verplicht zich aan </w:t>
      </w:r>
      <w:r w:rsidR="005151DA" w:rsidRPr="00F67F2C">
        <w:t>Koper</w:t>
      </w:r>
      <w:r w:rsidR="004D7618" w:rsidRPr="00F67F2C">
        <w:t xml:space="preserve"> de gevraagde </w:t>
      </w:r>
      <w:r w:rsidR="005204AD" w:rsidRPr="00F67F2C">
        <w:t>Leveringen te verrichten</w:t>
      </w:r>
      <w:r w:rsidR="004D7618" w:rsidRPr="00F67F2C">
        <w:t xml:space="preserve"> en zich</w:t>
      </w:r>
      <w:r w:rsidR="004D7618" w:rsidRPr="004D7618">
        <w:t xml:space="preserve"> hierbij in alle opzichten te houden aan alle eisen en criteria zoals opgenomen in de aanbestedingsleidraad d</w:t>
      </w:r>
      <w:r w:rsidR="005151DA">
        <w:t>ie</w:t>
      </w:r>
      <w:r w:rsidR="004D7618" w:rsidRPr="004D7618">
        <w:t xml:space="preserve"> binnen het kader van de </w:t>
      </w:r>
      <w:r w:rsidR="00542B22">
        <w:t>Europese openbare aanbesteding</w:t>
      </w:r>
      <w:r w:rsidR="004D7618" w:rsidRPr="004D7618">
        <w:t xml:space="preserve"> gepubliceerd is d.d. </w:t>
      </w:r>
      <w:r w:rsidR="000C4654">
        <w:t>28 januari 2022</w:t>
      </w:r>
      <w:r w:rsidR="004D7618" w:rsidRPr="004D7618">
        <w:t xml:space="preserve">, onder </w:t>
      </w:r>
      <w:r w:rsidR="004D7618">
        <w:t xml:space="preserve">SharePoint nummer </w:t>
      </w:r>
      <w:r w:rsidR="000C4654" w:rsidRPr="009412EA">
        <w:rPr>
          <w:rFonts w:cs="Arial"/>
          <w:szCs w:val="20"/>
        </w:rPr>
        <w:t>WBL-1492276785-1652</w:t>
      </w:r>
      <w:r w:rsidR="004D7618" w:rsidRPr="004D7618">
        <w:t>.</w:t>
      </w:r>
    </w:p>
    <w:p w14:paraId="4BBEF02D" w14:textId="77777777" w:rsidR="004D7618" w:rsidRDefault="004D7618" w:rsidP="005F45AB">
      <w:pPr>
        <w:ind w:left="567" w:hanging="567"/>
      </w:pPr>
    </w:p>
    <w:p w14:paraId="0B61888C" w14:textId="5306465C" w:rsidR="000A39CD" w:rsidRDefault="00506BD9" w:rsidP="00506BD9">
      <w:pPr>
        <w:ind w:left="567" w:hanging="567"/>
      </w:pPr>
      <w:r>
        <w:t>2.3.</w:t>
      </w:r>
      <w:r>
        <w:tab/>
        <w:t xml:space="preserve">De navolgende documenten, reeds in het bezit van Partijen, maken deel uit van deze </w:t>
      </w:r>
      <w:r w:rsidR="002E4430">
        <w:t>Raamo</w:t>
      </w:r>
      <w:r>
        <w:t>vereenkomst. Voor zover deze documenten met elkaar in tegenspraak zijn, prevaleert het eerder genoemde document boven het later genoemde</w:t>
      </w:r>
      <w:r w:rsidR="00306DBC">
        <w:t>:</w:t>
      </w:r>
    </w:p>
    <w:p w14:paraId="6AB92372" w14:textId="1D724443" w:rsidR="00306DBC" w:rsidRDefault="00306DBC" w:rsidP="00306DBC">
      <w:pPr>
        <w:pStyle w:val="Nummeringmeerdereniveaus"/>
        <w:numPr>
          <w:ilvl w:val="0"/>
          <w:numId w:val="9"/>
        </w:numPr>
      </w:pPr>
      <w:r>
        <w:tab/>
        <w:t xml:space="preserve">deze </w:t>
      </w:r>
      <w:r w:rsidR="002E4430">
        <w:t>Raamo</w:t>
      </w:r>
      <w:r>
        <w:t>vereenkomst;</w:t>
      </w:r>
    </w:p>
    <w:p w14:paraId="5B91BF0E" w14:textId="1B166EF3" w:rsidR="00306DBC" w:rsidRPr="003D2440" w:rsidRDefault="00306DBC" w:rsidP="00306DBC">
      <w:pPr>
        <w:pStyle w:val="Nummeringmeerdereniveaus"/>
        <w:numPr>
          <w:ilvl w:val="0"/>
          <w:numId w:val="9"/>
        </w:numPr>
      </w:pPr>
      <w:r w:rsidRPr="003D2440">
        <w:t>de Nota(s) van inlichtingen (bij meerdere nota’s van inlichtingen prevaleert de laatst gepubliceerde);</w:t>
      </w:r>
    </w:p>
    <w:p w14:paraId="49CB2B71" w14:textId="063A5A71" w:rsidR="00306DBC" w:rsidRDefault="002E4430" w:rsidP="00306DBC">
      <w:pPr>
        <w:pStyle w:val="Nummeringmeerdereniveaus"/>
        <w:numPr>
          <w:ilvl w:val="0"/>
          <w:numId w:val="9"/>
        </w:numPr>
      </w:pPr>
      <w:r>
        <w:t>d</w:t>
      </w:r>
      <w:r w:rsidR="00306DBC">
        <w:t xml:space="preserve">e aanbestedingsleidraad van </w:t>
      </w:r>
      <w:r w:rsidR="009904C7">
        <w:t>Koper</w:t>
      </w:r>
      <w:r w:rsidR="00306DBC">
        <w:t xml:space="preserve"> d.d. </w:t>
      </w:r>
      <w:r w:rsidR="000C4654">
        <w:t>28 januari 2022;</w:t>
      </w:r>
    </w:p>
    <w:p w14:paraId="67AEE812" w14:textId="6F1E8B36" w:rsidR="00306DBC" w:rsidRDefault="00306DBC" w:rsidP="00306DBC">
      <w:pPr>
        <w:pStyle w:val="Nummeringmeerdereniveaus"/>
        <w:numPr>
          <w:ilvl w:val="0"/>
          <w:numId w:val="9"/>
        </w:numPr>
      </w:pPr>
      <w:r>
        <w:t>de Algemene Waterschapsinkoopvoorwaarden</w:t>
      </w:r>
      <w:r w:rsidR="00DB0B00">
        <w:t xml:space="preserve"> voor </w:t>
      </w:r>
      <w:r w:rsidR="00FB2A48">
        <w:t>Leveringen</w:t>
      </w:r>
      <w:r>
        <w:t xml:space="preserve"> (AW</w:t>
      </w:r>
      <w:r w:rsidR="00FB2A48">
        <w:t>I</w:t>
      </w:r>
      <w:r>
        <w:t>V-2018);</w:t>
      </w:r>
    </w:p>
    <w:p w14:paraId="653B8453" w14:textId="637F6E42" w:rsidR="00306DBC" w:rsidRDefault="00306DBC" w:rsidP="00306DBC">
      <w:pPr>
        <w:pStyle w:val="Nummeringmeerdereniveaus"/>
        <w:numPr>
          <w:ilvl w:val="0"/>
          <w:numId w:val="9"/>
        </w:numPr>
      </w:pPr>
      <w:r w:rsidRPr="003D2440">
        <w:t xml:space="preserve">de Offerte van </w:t>
      </w:r>
      <w:r w:rsidR="00FB2A48">
        <w:t>Leverancier</w:t>
      </w:r>
      <w:r w:rsidR="003D2440" w:rsidRPr="003D2440">
        <w:t xml:space="preserve"> d.</w:t>
      </w:r>
      <w:r w:rsidR="003D2440">
        <w:t xml:space="preserve">d. </w:t>
      </w:r>
      <w:r w:rsidR="003D2440" w:rsidRPr="004D7618">
        <w:rPr>
          <w:highlight w:val="yellow"/>
        </w:rPr>
        <w:t>(dag, maand, jaar)</w:t>
      </w:r>
      <w:r>
        <w:t>.</w:t>
      </w:r>
    </w:p>
    <w:p w14:paraId="58A21060" w14:textId="2AB5C679" w:rsidR="000A39CD" w:rsidRDefault="000A39CD" w:rsidP="000A39CD"/>
    <w:p w14:paraId="5C5B1A59" w14:textId="2F10B22B" w:rsidR="000A39CD" w:rsidRDefault="000A39CD" w:rsidP="005F45AB">
      <w:pPr>
        <w:pStyle w:val="Kop2"/>
      </w:pPr>
      <w:r w:rsidRPr="00300150">
        <w:t xml:space="preserve">Artikel </w:t>
      </w:r>
      <w:r w:rsidR="00731361" w:rsidRPr="00300150">
        <w:t>3</w:t>
      </w:r>
      <w:r w:rsidRPr="00300150">
        <w:tab/>
      </w:r>
      <w:r w:rsidR="00B36B64" w:rsidRPr="00300150">
        <w:t xml:space="preserve">Totstandkoming, tijdsplanning of duur van de </w:t>
      </w:r>
      <w:r w:rsidR="00E11715" w:rsidRPr="00300150">
        <w:t>Raamo</w:t>
      </w:r>
      <w:r w:rsidR="00B36B64" w:rsidRPr="00300150">
        <w:t>vereenkomst</w:t>
      </w:r>
    </w:p>
    <w:p w14:paraId="7D9CF75E" w14:textId="77777777" w:rsidR="005F45AB" w:rsidRPr="005F45AB" w:rsidRDefault="005F45AB" w:rsidP="005F45AB"/>
    <w:p w14:paraId="184A1CD6" w14:textId="2F7E6CB0" w:rsidR="00B36B64" w:rsidRDefault="00B36B64" w:rsidP="005F45AB">
      <w:pPr>
        <w:ind w:left="567" w:hanging="567"/>
      </w:pPr>
      <w:r>
        <w:t>3</w:t>
      </w:r>
      <w:r w:rsidR="000A39CD">
        <w:t xml:space="preserve">.1. </w:t>
      </w:r>
      <w:r w:rsidR="000A39CD">
        <w:tab/>
      </w:r>
      <w:r w:rsidRPr="00F67F2C">
        <w:t xml:space="preserve">Deze </w:t>
      </w:r>
      <w:r w:rsidR="00E11715" w:rsidRPr="00F67F2C">
        <w:t>Raamo</w:t>
      </w:r>
      <w:r w:rsidRPr="00F67F2C">
        <w:t>vereenkomst komt tot stand door ondertekening door beide Partijen.</w:t>
      </w:r>
    </w:p>
    <w:p w14:paraId="4DA09570" w14:textId="77777777" w:rsidR="00B36B64" w:rsidRDefault="00B36B64" w:rsidP="005F45AB">
      <w:pPr>
        <w:ind w:left="567" w:hanging="567"/>
      </w:pPr>
    </w:p>
    <w:p w14:paraId="22538CED" w14:textId="652899A8" w:rsidR="00007B4D" w:rsidRDefault="00B36B64" w:rsidP="00F72682">
      <w:pPr>
        <w:ind w:left="567" w:hanging="567"/>
      </w:pPr>
      <w:r>
        <w:t xml:space="preserve">3.2. </w:t>
      </w:r>
      <w:r>
        <w:tab/>
      </w:r>
      <w:bookmarkStart w:id="0" w:name="_Hlk46903482"/>
      <w:r w:rsidR="00007B4D" w:rsidRPr="00007B4D">
        <w:t xml:space="preserve">De </w:t>
      </w:r>
      <w:r w:rsidR="00E11715">
        <w:t>Raamo</w:t>
      </w:r>
      <w:r w:rsidR="00007B4D" w:rsidRPr="00007B4D">
        <w:t xml:space="preserve">vereenkomst treedt in werking op </w:t>
      </w:r>
      <w:r w:rsidR="00007B4D" w:rsidRPr="00007B4D">
        <w:rPr>
          <w:highlight w:val="yellow"/>
        </w:rPr>
        <w:t>(dag, maand, jaar)</w:t>
      </w:r>
      <w:r w:rsidR="00F67F2C">
        <w:t>.</w:t>
      </w:r>
      <w:r w:rsidR="00007B4D" w:rsidRPr="00007B4D">
        <w:t xml:space="preserve"> De </w:t>
      </w:r>
      <w:r w:rsidR="00E11715">
        <w:t>Raamo</w:t>
      </w:r>
      <w:r w:rsidR="00007B4D" w:rsidRPr="00007B4D">
        <w:t>vereenkomst heeft een initiële looptijd</w:t>
      </w:r>
      <w:r w:rsidR="00F67F2C">
        <w:t xml:space="preserve"> van</w:t>
      </w:r>
      <w:r w:rsidR="00007B4D" w:rsidRPr="00007B4D">
        <w:t xml:space="preserve"> </w:t>
      </w:r>
      <w:r w:rsidR="00007B4D" w:rsidRPr="00007B4D">
        <w:rPr>
          <w:highlight w:val="yellow"/>
        </w:rPr>
        <w:t>X</w:t>
      </w:r>
      <w:r w:rsidR="00007B4D" w:rsidRPr="00007B4D">
        <w:t xml:space="preserve"> jaar en eindigt derhalve op </w:t>
      </w:r>
      <w:r w:rsidR="00007B4D" w:rsidRPr="00007B4D">
        <w:rPr>
          <w:highlight w:val="yellow"/>
        </w:rPr>
        <w:t>(dag, maand, jaar)</w:t>
      </w:r>
      <w:r w:rsidR="00007B4D" w:rsidRPr="00007B4D">
        <w:t>.</w:t>
      </w:r>
      <w:bookmarkEnd w:id="0"/>
    </w:p>
    <w:p w14:paraId="10E26523" w14:textId="77777777" w:rsidR="00007B4D" w:rsidRDefault="00007B4D" w:rsidP="00F72682">
      <w:pPr>
        <w:ind w:left="567" w:hanging="567"/>
      </w:pPr>
    </w:p>
    <w:p w14:paraId="1FE8CAAB" w14:textId="4355A726" w:rsidR="00F72682" w:rsidRDefault="00007B4D" w:rsidP="00007B4D">
      <w:pPr>
        <w:ind w:left="567" w:hanging="567"/>
      </w:pPr>
      <w:bookmarkStart w:id="1" w:name="_Hlk46903537"/>
      <w:r>
        <w:t>3.3.</w:t>
      </w:r>
      <w:r>
        <w:tab/>
      </w:r>
      <w:r w:rsidR="00300150">
        <w:t>Koper</w:t>
      </w:r>
      <w:r w:rsidR="00F72682">
        <w:t xml:space="preserve"> kan de </w:t>
      </w:r>
      <w:r w:rsidR="00F72682" w:rsidRPr="00F67F2C">
        <w:t>Raamovereenkomst stilzwijgend verlengen met</w:t>
      </w:r>
      <w:r w:rsidR="00F72682">
        <w:t xml:space="preserve"> 1 jaar tegen gelijkblijvende voorwaarden</w:t>
      </w:r>
      <w:r>
        <w:t xml:space="preserve"> </w:t>
      </w:r>
      <w:r w:rsidR="00F72682">
        <w:t xml:space="preserve">en condities. Van deze verlengingsbevoegdheid kan </w:t>
      </w:r>
      <w:r w:rsidR="00300150">
        <w:t>Koper</w:t>
      </w:r>
      <w:r w:rsidR="00F72682">
        <w:t xml:space="preserve"> maximaal </w:t>
      </w:r>
      <w:r w:rsidRPr="00007B4D">
        <w:rPr>
          <w:highlight w:val="yellow"/>
        </w:rPr>
        <w:t>X</w:t>
      </w:r>
      <w:r w:rsidR="00F72682">
        <w:t xml:space="preserve"> maal gebruik maken.</w:t>
      </w:r>
      <w:r>
        <w:t xml:space="preserve"> </w:t>
      </w:r>
      <w:r w:rsidR="00F72682">
        <w:t xml:space="preserve">In geval van maximale verlenging eindigt de Raamovereenkomst uiterlijk op </w:t>
      </w:r>
      <w:r w:rsidRPr="00007B4D">
        <w:rPr>
          <w:highlight w:val="yellow"/>
        </w:rPr>
        <w:t>(dag, maand, jaar)</w:t>
      </w:r>
      <w:r w:rsidR="00F72682">
        <w:t>.</w:t>
      </w:r>
    </w:p>
    <w:bookmarkEnd w:id="1"/>
    <w:p w14:paraId="1FD170EC" w14:textId="77777777" w:rsidR="00007B4D" w:rsidRDefault="00007B4D" w:rsidP="00F72682">
      <w:pPr>
        <w:ind w:left="567" w:hanging="567"/>
      </w:pPr>
    </w:p>
    <w:p w14:paraId="3787A2AE" w14:textId="1A97BC35" w:rsidR="00F72682" w:rsidRDefault="00007B4D" w:rsidP="00F72682">
      <w:pPr>
        <w:ind w:left="567" w:hanging="567"/>
      </w:pPr>
      <w:r>
        <w:t>3.3.</w:t>
      </w:r>
      <w:r>
        <w:tab/>
      </w:r>
      <w:r w:rsidR="00F72682">
        <w:t xml:space="preserve">Indien </w:t>
      </w:r>
      <w:r w:rsidR="00300150">
        <w:t>Koper</w:t>
      </w:r>
      <w:r w:rsidR="00F72682">
        <w:t xml:space="preserve"> de Raamovereenkomst wenst te beëindigen zal het besluit daartoe uiterlijk zes maanden</w:t>
      </w:r>
      <w:r>
        <w:t xml:space="preserve"> </w:t>
      </w:r>
      <w:r w:rsidR="00F72682">
        <w:t>voor de einddatum van de Raamovereenkomst kenbaar worden gemaakt aan</w:t>
      </w:r>
      <w:r>
        <w:t xml:space="preserve"> </w:t>
      </w:r>
      <w:r w:rsidR="00300150">
        <w:t>Leverancier</w:t>
      </w:r>
      <w:r w:rsidR="00F72682">
        <w:t>.</w:t>
      </w:r>
    </w:p>
    <w:p w14:paraId="1ADF923B" w14:textId="77777777" w:rsidR="000A39CD" w:rsidRDefault="000A39CD" w:rsidP="005F45AB">
      <w:pPr>
        <w:ind w:left="567" w:hanging="567"/>
      </w:pPr>
    </w:p>
    <w:p w14:paraId="3DBC78FA" w14:textId="19135640" w:rsidR="00007B4D" w:rsidRDefault="00B36B64" w:rsidP="00007B4D">
      <w:pPr>
        <w:ind w:left="567" w:hanging="567"/>
      </w:pPr>
      <w:bookmarkStart w:id="2" w:name="_Hlk46903570"/>
      <w:r>
        <w:t>3</w:t>
      </w:r>
      <w:r w:rsidR="000A39CD">
        <w:t xml:space="preserve">.4. </w:t>
      </w:r>
      <w:r w:rsidR="000A39CD">
        <w:tab/>
      </w:r>
      <w:r w:rsidR="00007B4D">
        <w:t>Beëindiging van deze Raamovereenkomst om welke reden dan ook, laat de rechten en verplichtingen van Partijen voortvloeiend uit nadere opdrachten/bestellingen onverlet.</w:t>
      </w:r>
    </w:p>
    <w:bookmarkEnd w:id="2"/>
    <w:p w14:paraId="15E0A055" w14:textId="20EDFCC5" w:rsidR="00007B4D" w:rsidRDefault="00007B4D" w:rsidP="00007B4D">
      <w:pPr>
        <w:ind w:left="567" w:hanging="567"/>
      </w:pPr>
    </w:p>
    <w:p w14:paraId="0DF9A16D" w14:textId="58B8A803" w:rsidR="000A39CD" w:rsidRDefault="00007B4D" w:rsidP="00007B4D">
      <w:pPr>
        <w:ind w:left="567" w:hanging="567"/>
      </w:pPr>
      <w:bookmarkStart w:id="3" w:name="_Hlk46903623"/>
      <w:r>
        <w:t xml:space="preserve">3.5. </w:t>
      </w:r>
      <w:r>
        <w:tab/>
        <w:t>Wijzigingen van het bepaalde in deze Overeenkomst inclusief bijbehorende bijlagen, worden schriftelijk tussen Partijen overeengekomen en als bijlage bij deze Raamovereenkomst gevoegd.</w:t>
      </w:r>
    </w:p>
    <w:bookmarkEnd w:id="3"/>
    <w:p w14:paraId="3EF7A329" w14:textId="3D3B2B18" w:rsidR="003F2B54" w:rsidRDefault="003F2B54" w:rsidP="005F45AB">
      <w:pPr>
        <w:ind w:left="567" w:hanging="567"/>
      </w:pPr>
    </w:p>
    <w:p w14:paraId="2AB146FE" w14:textId="77777777" w:rsidR="00F65510" w:rsidRDefault="00F65510">
      <w:pPr>
        <w:spacing w:line="240" w:lineRule="auto"/>
        <w:rPr>
          <w:b/>
          <w:bCs/>
          <w:sz w:val="21"/>
          <w:highlight w:val="cyan"/>
        </w:rPr>
      </w:pPr>
      <w:r>
        <w:rPr>
          <w:highlight w:val="cyan"/>
        </w:rPr>
        <w:br w:type="page"/>
      </w:r>
    </w:p>
    <w:p w14:paraId="6CA2EEA0" w14:textId="18164DBF" w:rsidR="00E11715" w:rsidRPr="000C4654" w:rsidRDefault="00300150" w:rsidP="00E11715">
      <w:pPr>
        <w:pStyle w:val="Kop2"/>
      </w:pPr>
      <w:r w:rsidRPr="000C4654">
        <w:lastRenderedPageBreak/>
        <w:t>A</w:t>
      </w:r>
      <w:r w:rsidR="00E11715" w:rsidRPr="000C4654">
        <w:t>rtikel 4</w:t>
      </w:r>
      <w:r w:rsidR="00E11715" w:rsidRPr="000C4654">
        <w:tab/>
        <w:t>Nadere overeenkomsten (werking Raamovereenkomst)</w:t>
      </w:r>
    </w:p>
    <w:p w14:paraId="41A960AB" w14:textId="77777777" w:rsidR="00E11715" w:rsidRPr="000C4654" w:rsidRDefault="00E11715" w:rsidP="00E11715"/>
    <w:p w14:paraId="26DBDA1C" w14:textId="280997C8" w:rsidR="00E11715" w:rsidRPr="000C4654" w:rsidRDefault="00E11715" w:rsidP="00E11715">
      <w:pPr>
        <w:ind w:left="567" w:hanging="567"/>
      </w:pPr>
      <w:r w:rsidRPr="000C4654">
        <w:t>4.1.</w:t>
      </w:r>
      <w:r w:rsidRPr="000C4654">
        <w:tab/>
      </w:r>
      <w:r w:rsidR="00300150" w:rsidRPr="000C4654">
        <w:t>Leveringen</w:t>
      </w:r>
      <w:r w:rsidRPr="000C4654">
        <w:t xml:space="preserve"> binnen de Raamovereenkomst worden uitsluitend verricht op basis van een Nadere overeenkomst. Een Nadere overeenkomst komt tot stand met een Afroep door </w:t>
      </w:r>
      <w:r w:rsidR="00300150" w:rsidRPr="000C4654">
        <w:t>Koper</w:t>
      </w:r>
      <w:r w:rsidRPr="000C4654">
        <w:t xml:space="preserve"> waarin </w:t>
      </w:r>
      <w:r w:rsidR="00300150" w:rsidRPr="000C4654">
        <w:t xml:space="preserve">de te </w:t>
      </w:r>
      <w:r w:rsidR="002B3C8C" w:rsidRPr="000C4654">
        <w:t>verrichten Leveringen</w:t>
      </w:r>
      <w:r w:rsidRPr="000C4654">
        <w:t xml:space="preserve"> </w:t>
      </w:r>
      <w:r w:rsidR="00300150" w:rsidRPr="000C4654">
        <w:t>zijn</w:t>
      </w:r>
      <w:r w:rsidRPr="000C4654">
        <w:t xml:space="preserve"> beschreven en waarover vooraf afstemming heeft plaatsgevonden met </w:t>
      </w:r>
      <w:r w:rsidR="00300150" w:rsidRPr="000C4654">
        <w:t>Leverancier</w:t>
      </w:r>
      <w:r w:rsidRPr="000C4654">
        <w:t xml:space="preserve"> over o.a.:</w:t>
      </w:r>
      <w:r w:rsidR="00221FE9" w:rsidRPr="000C4654">
        <w:br/>
      </w:r>
    </w:p>
    <w:p w14:paraId="5B4B3804" w14:textId="2EE5C190" w:rsidR="00E11715" w:rsidRPr="000C4654" w:rsidRDefault="00F65510" w:rsidP="00E11715">
      <w:pPr>
        <w:pStyle w:val="Nummeringmeerdereniveaus"/>
        <w:numPr>
          <w:ilvl w:val="1"/>
          <w:numId w:val="9"/>
        </w:numPr>
        <w:tabs>
          <w:tab w:val="clear" w:pos="1298"/>
        </w:tabs>
        <w:ind w:left="993" w:hanging="426"/>
      </w:pPr>
      <w:r w:rsidRPr="000C4654">
        <w:t>Specificaties van d</w:t>
      </w:r>
      <w:r w:rsidR="00E11715" w:rsidRPr="000C4654">
        <w:t xml:space="preserve">e </w:t>
      </w:r>
      <w:r w:rsidRPr="000C4654">
        <w:t xml:space="preserve">te </w:t>
      </w:r>
      <w:r w:rsidR="002B3C8C" w:rsidRPr="000C4654">
        <w:t>verrichten Leveringen</w:t>
      </w:r>
      <w:r w:rsidR="00E11715" w:rsidRPr="000C4654">
        <w:t>;</w:t>
      </w:r>
    </w:p>
    <w:p w14:paraId="0BDF7530" w14:textId="77777777" w:rsidR="00E11715" w:rsidRPr="000C4654" w:rsidRDefault="00E11715" w:rsidP="00E11715">
      <w:pPr>
        <w:pStyle w:val="Nummeringmeerdereniveaus"/>
        <w:numPr>
          <w:ilvl w:val="1"/>
          <w:numId w:val="9"/>
        </w:numPr>
        <w:tabs>
          <w:tab w:val="clear" w:pos="1298"/>
        </w:tabs>
        <w:ind w:left="993" w:hanging="426"/>
      </w:pPr>
      <w:r w:rsidRPr="000C4654">
        <w:t>Overige beschikbare informatie;</w:t>
      </w:r>
    </w:p>
    <w:p w14:paraId="7755E346" w14:textId="4ED5CC9C" w:rsidR="00E11715" w:rsidRPr="000C4654" w:rsidRDefault="00E11715" w:rsidP="00E11715">
      <w:pPr>
        <w:pStyle w:val="Nummeringmeerdereniveaus"/>
        <w:numPr>
          <w:ilvl w:val="1"/>
          <w:numId w:val="9"/>
        </w:numPr>
        <w:tabs>
          <w:tab w:val="clear" w:pos="1298"/>
        </w:tabs>
        <w:ind w:left="993" w:hanging="426"/>
      </w:pPr>
      <w:r w:rsidRPr="000C4654">
        <w:t>De ge</w:t>
      </w:r>
      <w:r w:rsidR="00300150" w:rsidRPr="000C4654">
        <w:t>wenste leverdatum(s)</w:t>
      </w:r>
      <w:r w:rsidRPr="000C4654">
        <w:t>;</w:t>
      </w:r>
    </w:p>
    <w:p w14:paraId="6DEC5CF9" w14:textId="7916AC4F" w:rsidR="00E11715" w:rsidRPr="000C4654" w:rsidRDefault="00E11715" w:rsidP="00E11715">
      <w:pPr>
        <w:pStyle w:val="Nummeringmeerdereniveaus"/>
        <w:numPr>
          <w:ilvl w:val="1"/>
          <w:numId w:val="9"/>
        </w:numPr>
        <w:tabs>
          <w:tab w:val="clear" w:pos="1298"/>
        </w:tabs>
        <w:ind w:left="993" w:hanging="426"/>
      </w:pPr>
      <w:r w:rsidRPr="000C4654">
        <w:t xml:space="preserve">De </w:t>
      </w:r>
      <w:r w:rsidR="00300150" w:rsidRPr="000C4654">
        <w:t>prijsstelling</w:t>
      </w:r>
      <w:r w:rsidRPr="000C4654">
        <w:t>.</w:t>
      </w:r>
    </w:p>
    <w:p w14:paraId="7CAEAEBE" w14:textId="75DD4A5C" w:rsidR="003F2B54" w:rsidRPr="001D0146" w:rsidRDefault="003F2B54" w:rsidP="005F45AB">
      <w:pPr>
        <w:ind w:left="567" w:hanging="567"/>
        <w:rPr>
          <w:highlight w:val="yellow"/>
        </w:rPr>
      </w:pPr>
    </w:p>
    <w:p w14:paraId="705306F5" w14:textId="2B3398F4" w:rsidR="00B36B64" w:rsidRPr="001D0146" w:rsidRDefault="00B36B64" w:rsidP="00B36B64">
      <w:pPr>
        <w:pStyle w:val="Kop2"/>
      </w:pPr>
      <w:r w:rsidRPr="001D0146">
        <w:t xml:space="preserve">Artikel </w:t>
      </w:r>
      <w:r w:rsidR="008340F5" w:rsidRPr="001D0146">
        <w:t>5</w:t>
      </w:r>
      <w:r w:rsidRPr="001D0146">
        <w:tab/>
        <w:t>Geen exclusiviteit</w:t>
      </w:r>
    </w:p>
    <w:p w14:paraId="3C3EC91C" w14:textId="77777777" w:rsidR="00B36B64" w:rsidRPr="001D0146" w:rsidRDefault="00B36B64" w:rsidP="00B36B64"/>
    <w:p w14:paraId="4FB6046C" w14:textId="00152159" w:rsidR="00B36B64" w:rsidRDefault="008340F5" w:rsidP="00B36B64">
      <w:pPr>
        <w:ind w:left="567" w:hanging="567"/>
      </w:pPr>
      <w:r w:rsidRPr="001D0146">
        <w:t>5</w:t>
      </w:r>
      <w:r w:rsidR="00B36B64" w:rsidRPr="001D0146">
        <w:t>.1.</w:t>
      </w:r>
      <w:r w:rsidR="00B36B64" w:rsidRPr="001D0146">
        <w:tab/>
        <w:t xml:space="preserve">Ingeval </w:t>
      </w:r>
      <w:r w:rsidR="002B3C8C" w:rsidRPr="001D0146">
        <w:t>te verrichten Leveringen</w:t>
      </w:r>
      <w:r w:rsidR="00B36B64" w:rsidRPr="001D0146">
        <w:t xml:space="preserve"> </w:t>
      </w:r>
      <w:r w:rsidR="001D0146" w:rsidRPr="001D0146">
        <w:t xml:space="preserve">naar oordeel van Opdrachtgever </w:t>
      </w:r>
      <w:r w:rsidR="00B36B64" w:rsidRPr="001D0146">
        <w:t xml:space="preserve">niet tijdig door </w:t>
      </w:r>
      <w:r w:rsidR="00F65510" w:rsidRPr="001D0146">
        <w:t xml:space="preserve">Leverancier </w:t>
      </w:r>
      <w:r w:rsidR="002B3C8C" w:rsidRPr="001D0146">
        <w:t>uitgevoerd</w:t>
      </w:r>
      <w:r w:rsidR="00F65510" w:rsidRPr="001D0146">
        <w:t xml:space="preserve"> </w:t>
      </w:r>
      <w:r w:rsidR="00B36B64" w:rsidRPr="001D0146">
        <w:t xml:space="preserve">kunnen worden, dan wel de kwaliteit van de </w:t>
      </w:r>
      <w:r w:rsidR="002B3C8C" w:rsidRPr="001D0146">
        <w:t xml:space="preserve">te verrichten Leveringen </w:t>
      </w:r>
      <w:r w:rsidR="00B36B64" w:rsidRPr="001D0146">
        <w:t xml:space="preserve">niet aan de door </w:t>
      </w:r>
      <w:r w:rsidR="00F65510" w:rsidRPr="001D0146">
        <w:t xml:space="preserve">Koper </w:t>
      </w:r>
      <w:r w:rsidR="00B36B64" w:rsidRPr="001D0146">
        <w:t xml:space="preserve">daaraan gestelde eisen voldoet, kan </w:t>
      </w:r>
      <w:r w:rsidR="00F65510" w:rsidRPr="001D0146">
        <w:t>Koper</w:t>
      </w:r>
      <w:r w:rsidR="00B36B64" w:rsidRPr="001D0146">
        <w:t xml:space="preserve"> besluiten</w:t>
      </w:r>
      <w:r w:rsidR="002B3C8C" w:rsidRPr="001D0146">
        <w:t xml:space="preserve"> de te verrichten Leveringen </w:t>
      </w:r>
      <w:r w:rsidR="00B36B64" w:rsidRPr="001D0146">
        <w:t xml:space="preserve">elders af te nemen, zonder dat er sprake is van een (toerekenbare) tekortkoming in de nakoming van de </w:t>
      </w:r>
      <w:r w:rsidR="00E11715" w:rsidRPr="001D0146">
        <w:t>Raamo</w:t>
      </w:r>
      <w:r w:rsidR="00B36B64" w:rsidRPr="001D0146">
        <w:t xml:space="preserve">vereenkomst aan de zijde van </w:t>
      </w:r>
      <w:r w:rsidR="00F65510" w:rsidRPr="001D0146">
        <w:t>Koper</w:t>
      </w:r>
      <w:r w:rsidR="00B36B64" w:rsidRPr="001D0146">
        <w:t xml:space="preserve"> en/of enige (schade)vergoeding door </w:t>
      </w:r>
      <w:r w:rsidR="00F65510" w:rsidRPr="001D0146">
        <w:t>Koper</w:t>
      </w:r>
      <w:r w:rsidR="00B36B64" w:rsidRPr="001D0146">
        <w:t xml:space="preserve"> aan </w:t>
      </w:r>
      <w:r w:rsidR="00F65510" w:rsidRPr="001D0146">
        <w:t>Leverancier</w:t>
      </w:r>
      <w:r w:rsidR="00B36B64" w:rsidRPr="001D0146">
        <w:t xml:space="preserve"> verschuldigd is.</w:t>
      </w:r>
    </w:p>
    <w:p w14:paraId="1C3C32D8" w14:textId="77777777" w:rsidR="00B36B64" w:rsidRDefault="00B36B64" w:rsidP="005F45AB">
      <w:pPr>
        <w:pStyle w:val="Kop2"/>
      </w:pPr>
    </w:p>
    <w:p w14:paraId="2880908F" w14:textId="06E13F6E" w:rsidR="000A39CD" w:rsidRDefault="000A39CD" w:rsidP="005F45AB">
      <w:pPr>
        <w:pStyle w:val="Kop2"/>
      </w:pPr>
      <w:r w:rsidRPr="006C50AE">
        <w:t xml:space="preserve">Artikel </w:t>
      </w:r>
      <w:r w:rsidR="006D305C" w:rsidRPr="006C50AE">
        <w:t>6</w:t>
      </w:r>
      <w:r w:rsidRPr="006C50AE">
        <w:tab/>
        <w:t>Prijs</w:t>
      </w:r>
      <w:r w:rsidR="00B36B64" w:rsidRPr="006C50AE">
        <w:t xml:space="preserve"> en overige financiële bepalingen</w:t>
      </w:r>
    </w:p>
    <w:p w14:paraId="468327C9" w14:textId="77777777" w:rsidR="005F45AB" w:rsidRPr="005F45AB" w:rsidRDefault="005F45AB" w:rsidP="005F45AB"/>
    <w:p w14:paraId="6BBDFCC1" w14:textId="360D6EF8" w:rsidR="00A8264F" w:rsidRDefault="006D305C" w:rsidP="00A8264F">
      <w:pPr>
        <w:ind w:left="567" w:hanging="567"/>
      </w:pPr>
      <w:r>
        <w:t>6</w:t>
      </w:r>
      <w:r w:rsidR="00A8264F">
        <w:t>.1.</w:t>
      </w:r>
      <w:r w:rsidR="00A8264F">
        <w:tab/>
      </w:r>
      <w:r w:rsidR="002B3C8C">
        <w:t>Koper</w:t>
      </w:r>
      <w:r w:rsidR="00A8264F" w:rsidRPr="00A8264F">
        <w:t xml:space="preserve"> vergoedt geen kosten voor het uitbrengen van offertes.</w:t>
      </w:r>
    </w:p>
    <w:p w14:paraId="3178A0CF" w14:textId="51F46762" w:rsidR="00A8264F" w:rsidRDefault="00A8264F" w:rsidP="005F45AB">
      <w:pPr>
        <w:ind w:left="567" w:hanging="567"/>
      </w:pPr>
    </w:p>
    <w:p w14:paraId="0D1C7226" w14:textId="27BEF711" w:rsidR="008340F5" w:rsidRDefault="006D305C" w:rsidP="00A8264F">
      <w:pPr>
        <w:ind w:left="567" w:hanging="567"/>
      </w:pPr>
      <w:r>
        <w:t>6</w:t>
      </w:r>
      <w:r w:rsidR="00A8264F">
        <w:t>.2.</w:t>
      </w:r>
      <w:r w:rsidR="00A8264F">
        <w:tab/>
      </w:r>
      <w:r w:rsidR="008340F5" w:rsidRPr="008340F5">
        <w:t xml:space="preserve">De vergoeding voor de door </w:t>
      </w:r>
      <w:r w:rsidR="002B3C8C" w:rsidRPr="006C50AE">
        <w:t>Leverancier verrichte Leveringen</w:t>
      </w:r>
      <w:r w:rsidR="008340F5" w:rsidRPr="008340F5">
        <w:t xml:space="preserve"> is overeenkomstig de door </w:t>
      </w:r>
      <w:r w:rsidR="002B3C8C">
        <w:t xml:space="preserve">Leverancier </w:t>
      </w:r>
      <w:r w:rsidR="008340F5" w:rsidRPr="008340F5">
        <w:t>ingediende offerte.</w:t>
      </w:r>
    </w:p>
    <w:p w14:paraId="282EFD49" w14:textId="6094C0BA" w:rsidR="00A8264F" w:rsidRDefault="00A8264F" w:rsidP="005F45AB">
      <w:pPr>
        <w:ind w:left="567" w:hanging="567"/>
      </w:pPr>
    </w:p>
    <w:p w14:paraId="175E67C5" w14:textId="18B272EE" w:rsidR="008340F5" w:rsidRDefault="006D305C" w:rsidP="00DB3BCF">
      <w:pPr>
        <w:ind w:left="567" w:hanging="567"/>
      </w:pPr>
      <w:r>
        <w:t>6</w:t>
      </w:r>
      <w:r w:rsidR="00DB3BCF">
        <w:t>.</w:t>
      </w:r>
      <w:r w:rsidR="00542B22">
        <w:t>3</w:t>
      </w:r>
      <w:r w:rsidR="00DB3BCF">
        <w:t>.</w:t>
      </w:r>
      <w:r w:rsidR="00DB3BCF">
        <w:tab/>
      </w:r>
      <w:bookmarkStart w:id="4" w:name="_Hlk46905408"/>
      <w:r w:rsidR="008340F5" w:rsidRPr="008340F5">
        <w:t xml:space="preserve">De prijs heeft betrekking op alle door </w:t>
      </w:r>
      <w:r w:rsidR="002B3C8C">
        <w:t xml:space="preserve">Leverancier </w:t>
      </w:r>
      <w:r w:rsidR="008340F5" w:rsidRPr="008340F5">
        <w:t xml:space="preserve">in het kader van deze </w:t>
      </w:r>
      <w:r w:rsidR="008340F5">
        <w:t>Raamo</w:t>
      </w:r>
      <w:r w:rsidR="008340F5" w:rsidRPr="008340F5">
        <w:t xml:space="preserve">vereenkomst te </w:t>
      </w:r>
      <w:r w:rsidR="002B3C8C">
        <w:t>verrichten Leveringen</w:t>
      </w:r>
      <w:r w:rsidR="008340F5" w:rsidRPr="008340F5">
        <w:t xml:space="preserve"> en is inclusief alle eventueel bijkomende kosten, tenzij Partijen schriftelijk anders overeenkomen.</w:t>
      </w:r>
      <w:bookmarkEnd w:id="4"/>
    </w:p>
    <w:p w14:paraId="2415F3E0" w14:textId="34072288" w:rsidR="008340F5" w:rsidRDefault="008340F5" w:rsidP="00DB3BCF">
      <w:pPr>
        <w:ind w:left="567" w:hanging="567"/>
      </w:pPr>
    </w:p>
    <w:p w14:paraId="63DF8CE1" w14:textId="782C1B6D" w:rsidR="00B60490" w:rsidRDefault="006D305C" w:rsidP="00DB3BCF">
      <w:pPr>
        <w:ind w:left="567" w:hanging="567"/>
      </w:pPr>
      <w:r w:rsidRPr="000C4654">
        <w:t>6</w:t>
      </w:r>
      <w:r w:rsidR="00B60490" w:rsidRPr="000C4654">
        <w:t>.</w:t>
      </w:r>
      <w:r w:rsidR="00542B22" w:rsidRPr="000C4654">
        <w:t>4</w:t>
      </w:r>
      <w:r w:rsidR="00B60490" w:rsidRPr="000C4654">
        <w:t>.</w:t>
      </w:r>
      <w:r w:rsidR="00B60490" w:rsidRPr="000C4654">
        <w:tab/>
        <w:t xml:space="preserve">De overeengekomen </w:t>
      </w:r>
      <w:r w:rsidR="002B3C8C" w:rsidRPr="000C4654">
        <w:t>korting</w:t>
      </w:r>
      <w:r w:rsidR="00542B22" w:rsidRPr="000C4654">
        <w:t>spercentages op de advies verkoopprijzen</w:t>
      </w:r>
      <w:r w:rsidR="00B60490" w:rsidRPr="000C4654">
        <w:t xml:space="preserve"> zijn vast en onveranderlijk gedurende de duur van deze Overeenkomst, inclusief eventuele verlengingen.</w:t>
      </w:r>
      <w:r w:rsidR="00E876FC" w:rsidRPr="000C4654">
        <w:br/>
      </w:r>
      <w:r w:rsidR="00E876FC" w:rsidRPr="000C4654">
        <w:br/>
        <w:t xml:space="preserve">De overeengekomen </w:t>
      </w:r>
      <w:r w:rsidR="00542B22" w:rsidRPr="000C4654">
        <w:t>uurtarieven</w:t>
      </w:r>
      <w:r w:rsidR="002B3C8C" w:rsidRPr="000C4654">
        <w:t xml:space="preserve">prijzen </w:t>
      </w:r>
      <w:r w:rsidR="00E876FC" w:rsidRPr="000C4654">
        <w:t>zijn gedurende deze Overeenkomst vast</w:t>
      </w:r>
      <w:r w:rsidR="000C4654" w:rsidRPr="000C4654">
        <w:t xml:space="preserve"> tot en met 30 april 2024</w:t>
      </w:r>
      <w:r w:rsidR="00E876FC" w:rsidRPr="000C4654">
        <w:t xml:space="preserve">. De </w:t>
      </w:r>
      <w:r w:rsidR="002B3C8C" w:rsidRPr="000C4654">
        <w:t xml:space="preserve">prijzen </w:t>
      </w:r>
      <w:r w:rsidR="00E876FC" w:rsidRPr="000C4654">
        <w:t>voor het daarop volgende kalanderjaar worden uiterlijk [datum] van het voorafgaande kalenderjaar overeenkomstig de consumentenprijsindex (CPI-index) van het Centraal Bureau voor de  Statistiek (CBS) aangepast. Hierbij wordt telkens het maandcijfer van de derde maand voor de datum van de prijsaanpassing gehanteerd, waarbij het maandcijfer van de maand voorafgaand aan de inwerkingtreding van de Overeenkomst wordt gesteld op 100%.</w:t>
      </w:r>
      <w:r w:rsidR="00E876FC" w:rsidRPr="000C4654">
        <w:br/>
      </w:r>
      <w:r w:rsidR="00E876FC" w:rsidRPr="000C4654">
        <w:br/>
        <w:t xml:space="preserve">Voorstellen tot prijswijzigingen als gevolg van indexering dienen </w:t>
      </w:r>
      <w:r w:rsidR="00E876FC" w:rsidRPr="000C4654">
        <w:rPr>
          <w:u w:val="single"/>
        </w:rPr>
        <w:t>vooraf</w:t>
      </w:r>
      <w:r w:rsidR="00E876FC" w:rsidRPr="000C4654">
        <w:t xml:space="preserve">, </w:t>
      </w:r>
      <w:r w:rsidR="00E876FC" w:rsidRPr="000C4654">
        <w:rPr>
          <w:u w:val="single"/>
        </w:rPr>
        <w:t>schriftelijk</w:t>
      </w:r>
      <w:r w:rsidR="00E876FC" w:rsidRPr="000C4654">
        <w:t xml:space="preserve"> en </w:t>
      </w:r>
      <w:r w:rsidR="00E876FC" w:rsidRPr="000C4654">
        <w:rPr>
          <w:u w:val="single"/>
        </w:rPr>
        <w:t>onderbouwd</w:t>
      </w:r>
      <w:r w:rsidR="00E876FC" w:rsidRPr="000C4654">
        <w:t xml:space="preserve"> te worden aangekondigd en geaccordeerd door </w:t>
      </w:r>
      <w:r w:rsidR="002B3C8C" w:rsidRPr="000C4654">
        <w:t>Koper</w:t>
      </w:r>
      <w:r w:rsidR="00E876FC" w:rsidRPr="000C4654">
        <w:t>.</w:t>
      </w:r>
      <w:r w:rsidR="00E876FC" w:rsidRPr="000C4654">
        <w:br/>
      </w:r>
      <w:r w:rsidR="00E876FC" w:rsidRPr="000C4654">
        <w:br/>
        <w:t xml:space="preserve">Indien </w:t>
      </w:r>
      <w:r w:rsidR="002B3C8C" w:rsidRPr="000C4654">
        <w:t>Koper</w:t>
      </w:r>
      <w:r w:rsidR="00E876FC" w:rsidRPr="000C4654">
        <w:t xml:space="preserve"> niet akkoord gaat met de voorgestelde prijswijziging(en) als gevolg van indexering blijven de huidige tarieven gehandhaafd.</w:t>
      </w:r>
      <w:r w:rsidR="00E876FC" w:rsidRPr="000C4654">
        <w:br/>
      </w:r>
    </w:p>
    <w:p w14:paraId="25C63CCC" w14:textId="4438DEF3" w:rsidR="000A39CD" w:rsidRPr="005F45AB" w:rsidRDefault="006D305C" w:rsidP="00D13BF1">
      <w:pPr>
        <w:ind w:left="567" w:hanging="567"/>
        <w:rPr>
          <w:highlight w:val="yellow"/>
        </w:rPr>
      </w:pPr>
      <w:r>
        <w:t>6</w:t>
      </w:r>
      <w:r w:rsidR="00DB3BCF">
        <w:t>.</w:t>
      </w:r>
      <w:r w:rsidR="00542B22">
        <w:t>5</w:t>
      </w:r>
      <w:r w:rsidR="00DB3BCF">
        <w:t>.</w:t>
      </w:r>
      <w:r w:rsidR="00DB3BCF">
        <w:tab/>
      </w:r>
      <w:r w:rsidR="00D13BF1" w:rsidRPr="00D13BF1">
        <w:t xml:space="preserve">Facturatie door </w:t>
      </w:r>
      <w:r w:rsidR="002B3C8C">
        <w:t>Leverancier</w:t>
      </w:r>
      <w:r w:rsidR="00D13BF1" w:rsidRPr="00D13BF1">
        <w:t xml:space="preserve"> geschiedt achteraf, tenzij Partijen schriftelijk anders overeenkomen.</w:t>
      </w:r>
      <w:r w:rsidR="00D13BF1">
        <w:br/>
      </w:r>
    </w:p>
    <w:p w14:paraId="54B54DC7" w14:textId="77B2D410" w:rsidR="00392013" w:rsidRDefault="006D305C" w:rsidP="005F45AB">
      <w:pPr>
        <w:ind w:left="567" w:hanging="567"/>
      </w:pPr>
      <w:r>
        <w:t>6</w:t>
      </w:r>
      <w:r w:rsidR="000A39CD">
        <w:t>.</w:t>
      </w:r>
      <w:r w:rsidR="00542B22">
        <w:t>6</w:t>
      </w:r>
      <w:r w:rsidR="000A39CD">
        <w:t>.</w:t>
      </w:r>
      <w:r w:rsidR="000A39CD">
        <w:tab/>
      </w:r>
      <w:r w:rsidR="002B3C8C">
        <w:t>Leverancier</w:t>
      </w:r>
      <w:r w:rsidR="00392013" w:rsidRPr="00392013">
        <w:t xml:space="preserve"> verzendt de factuur/facturen elektronisch, vermelding van bovengenoemd contractnummer en inkoopordernummer bij voorkeur via PEPPOL. Indien facturatie (nog) niet mogelijk via PEPPOL, dienen de facturen naar </w:t>
      </w:r>
      <w:hyperlink r:id="rId14" w:history="1">
        <w:r w:rsidR="00392013" w:rsidRPr="00361EFA">
          <w:rPr>
            <w:rStyle w:val="Hyperlink"/>
          </w:rPr>
          <w:t>facturen@wbl.nl</w:t>
        </w:r>
      </w:hyperlink>
      <w:r w:rsidR="00392013" w:rsidRPr="00392013">
        <w:t xml:space="preserve"> te worden gestuurd en dient facturatie via PEPPOL z.s.m. gerealiseerd te worden.</w:t>
      </w:r>
    </w:p>
    <w:p w14:paraId="1E7DB8D4" w14:textId="77777777" w:rsidR="00392013" w:rsidRDefault="00392013" w:rsidP="005F45AB">
      <w:pPr>
        <w:ind w:left="567" w:hanging="567"/>
      </w:pPr>
    </w:p>
    <w:p w14:paraId="22247E49" w14:textId="659F19D1" w:rsidR="00D13BF1" w:rsidRDefault="006D305C" w:rsidP="00D13BF1">
      <w:pPr>
        <w:ind w:left="567" w:hanging="567"/>
      </w:pPr>
      <w:r>
        <w:t>6</w:t>
      </w:r>
      <w:r w:rsidR="00D13BF1">
        <w:t>.</w:t>
      </w:r>
      <w:r w:rsidR="00542B22">
        <w:t>7</w:t>
      </w:r>
      <w:r w:rsidR="00D13BF1">
        <w:t>.</w:t>
      </w:r>
      <w:r w:rsidR="00D13BF1">
        <w:tab/>
      </w:r>
      <w:r w:rsidR="00D13BF1" w:rsidRPr="001F4A65">
        <w:t xml:space="preserve">Er kan uitsluitend door de </w:t>
      </w:r>
      <w:r w:rsidR="002B3C8C">
        <w:t>Leverancier</w:t>
      </w:r>
      <w:r w:rsidR="00D13BF1" w:rsidRPr="001F4A65">
        <w:t xml:space="preserve"> aan </w:t>
      </w:r>
      <w:r w:rsidR="002B3C8C">
        <w:t>Koper</w:t>
      </w:r>
      <w:r w:rsidR="00D13BF1" w:rsidRPr="001F4A65">
        <w:t xml:space="preserve"> worden gefactureerd. Facturen voortvloeiende uit mogelijke onderaanneming worden door de </w:t>
      </w:r>
      <w:r w:rsidR="002B3C8C">
        <w:t>Koper</w:t>
      </w:r>
      <w:r w:rsidR="00D13BF1" w:rsidRPr="001F4A65">
        <w:t xml:space="preserve"> niet geaccepteerd.</w:t>
      </w:r>
    </w:p>
    <w:p w14:paraId="5F5D4E6A" w14:textId="77777777" w:rsidR="00D13BF1" w:rsidRDefault="00D13BF1" w:rsidP="005F45AB">
      <w:pPr>
        <w:ind w:left="567" w:hanging="567"/>
      </w:pPr>
    </w:p>
    <w:p w14:paraId="2DA5E0A2" w14:textId="7366DDCA" w:rsidR="00D13BF1" w:rsidRDefault="006D305C" w:rsidP="005F45AB">
      <w:pPr>
        <w:ind w:left="567" w:hanging="567"/>
      </w:pPr>
      <w:r>
        <w:t>6</w:t>
      </w:r>
      <w:r w:rsidR="00D13BF1">
        <w:t>.</w:t>
      </w:r>
      <w:r w:rsidR="00542B22">
        <w:t>8</w:t>
      </w:r>
      <w:r w:rsidR="00D13BF1">
        <w:t>.</w:t>
      </w:r>
      <w:r w:rsidR="00D13BF1">
        <w:tab/>
      </w:r>
      <w:r w:rsidR="00E14FDE" w:rsidRPr="00E14FDE">
        <w:t>Betaling vindt plaats na acceptatie van de resultaten van de Leveringen.</w:t>
      </w:r>
      <w:r w:rsidR="00E14FDE">
        <w:br/>
      </w:r>
    </w:p>
    <w:p w14:paraId="3245B64F" w14:textId="53795F85" w:rsidR="00392013" w:rsidRDefault="006D305C" w:rsidP="005F45AB">
      <w:pPr>
        <w:ind w:left="567" w:hanging="567"/>
      </w:pPr>
      <w:r>
        <w:t>6</w:t>
      </w:r>
      <w:r w:rsidR="00392013">
        <w:t>.</w:t>
      </w:r>
      <w:r w:rsidR="00542B22">
        <w:t>9</w:t>
      </w:r>
      <w:r w:rsidR="00392013">
        <w:t>.</w:t>
      </w:r>
      <w:r w:rsidR="000A39CD">
        <w:tab/>
      </w:r>
      <w:r w:rsidR="001F4A65" w:rsidRPr="001F4A65">
        <w:t xml:space="preserve">Met betaling van de factuur wordt geen afstand gedaan van rechten en vorderingen die </w:t>
      </w:r>
      <w:r w:rsidR="006C50AE">
        <w:t>Koper</w:t>
      </w:r>
      <w:r w:rsidR="001F4A65" w:rsidRPr="001F4A65">
        <w:t xml:space="preserve"> heeft of zal krijgen jegens </w:t>
      </w:r>
      <w:r w:rsidR="006C50AE">
        <w:t>Leverancier</w:t>
      </w:r>
      <w:r w:rsidR="001F4A65" w:rsidRPr="001F4A65">
        <w:t>.</w:t>
      </w:r>
    </w:p>
    <w:p w14:paraId="4BA04819" w14:textId="37FC9044" w:rsidR="001F4A65" w:rsidRDefault="001F4A65" w:rsidP="005F45AB">
      <w:pPr>
        <w:ind w:left="567" w:hanging="567"/>
      </w:pPr>
    </w:p>
    <w:p w14:paraId="2C373F75" w14:textId="6C2A26B8" w:rsidR="000A39CD" w:rsidRDefault="000A39CD" w:rsidP="005F45AB">
      <w:pPr>
        <w:pStyle w:val="Kop2"/>
      </w:pPr>
      <w:r>
        <w:t xml:space="preserve">Artikel </w:t>
      </w:r>
      <w:r w:rsidR="00854540">
        <w:t>7</w:t>
      </w:r>
      <w:r>
        <w:tab/>
      </w:r>
      <w:r w:rsidR="001F4A65">
        <w:t>Contactpersonen</w:t>
      </w:r>
      <w:r>
        <w:t xml:space="preserve"> </w:t>
      </w:r>
    </w:p>
    <w:p w14:paraId="5420081D" w14:textId="77777777" w:rsidR="005F45AB" w:rsidRPr="005F45AB" w:rsidRDefault="005F45AB" w:rsidP="005F45AB"/>
    <w:p w14:paraId="43DBFAF9" w14:textId="639815F6" w:rsidR="001F4A65" w:rsidRDefault="00854540" w:rsidP="001F4A65">
      <w:pPr>
        <w:ind w:left="567" w:hanging="567"/>
      </w:pPr>
      <w:r>
        <w:t>7</w:t>
      </w:r>
      <w:r w:rsidR="000A39CD">
        <w:t>.1.</w:t>
      </w:r>
      <w:r w:rsidR="000A39CD">
        <w:tab/>
      </w:r>
      <w:r w:rsidR="001F4A65">
        <w:t xml:space="preserve">Contactpersoon voor </w:t>
      </w:r>
      <w:r w:rsidR="006C50AE">
        <w:t>Koper</w:t>
      </w:r>
      <w:r w:rsidR="001F4A65">
        <w:t xml:space="preserve"> is </w:t>
      </w:r>
      <w:r w:rsidR="001F4A65" w:rsidRPr="001F4A65">
        <w:rPr>
          <w:highlight w:val="yellow"/>
        </w:rPr>
        <w:t>XXX</w:t>
      </w:r>
      <w:r w:rsidR="001F4A65">
        <w:t>.</w:t>
      </w:r>
    </w:p>
    <w:p w14:paraId="29B6C837" w14:textId="5F1ED25D" w:rsidR="001F4A65" w:rsidRDefault="001F4A65" w:rsidP="001F4A65">
      <w:pPr>
        <w:ind w:left="567" w:hanging="567"/>
      </w:pPr>
      <w:r>
        <w:tab/>
        <w:t xml:space="preserve">Contactpersoon voor </w:t>
      </w:r>
      <w:r w:rsidR="006C50AE">
        <w:t>Leverancier</w:t>
      </w:r>
      <w:r>
        <w:t xml:space="preserve"> is </w:t>
      </w:r>
      <w:r>
        <w:rPr>
          <w:highlight w:val="yellow"/>
        </w:rPr>
        <w:t>YYY</w:t>
      </w:r>
      <w:r>
        <w:t>.</w:t>
      </w:r>
    </w:p>
    <w:p w14:paraId="7D454EA4" w14:textId="77777777" w:rsidR="001F4A65" w:rsidRDefault="001F4A65" w:rsidP="005F45AB">
      <w:pPr>
        <w:ind w:left="567" w:hanging="567"/>
      </w:pPr>
    </w:p>
    <w:p w14:paraId="0F519F67" w14:textId="7DCEB761" w:rsidR="00EA4E29" w:rsidRDefault="00854540" w:rsidP="005F45AB">
      <w:pPr>
        <w:ind w:left="567" w:hanging="567"/>
      </w:pPr>
      <w:r>
        <w:t>7</w:t>
      </w:r>
      <w:r w:rsidR="000A39CD">
        <w:t>.2.</w:t>
      </w:r>
      <w:r w:rsidR="000A39CD">
        <w:tab/>
      </w:r>
      <w:r w:rsidR="00EA4E29" w:rsidRPr="00EA4E29">
        <w:t xml:space="preserve">In afwijking van het bepaalde in artikel </w:t>
      </w:r>
      <w:r w:rsidR="006C50AE">
        <w:t>6</w:t>
      </w:r>
      <w:r w:rsidR="00EA4E29" w:rsidRPr="00EA4E29">
        <w:t xml:space="preserve"> lid 2 van de AW</w:t>
      </w:r>
      <w:r w:rsidR="006C50AE">
        <w:t>I</w:t>
      </w:r>
      <w:r w:rsidR="00EA4E29" w:rsidRPr="00EA4E29">
        <w:t>V-2018, binden de in dit artikel  genoemde personen Partijen niet.</w:t>
      </w:r>
    </w:p>
    <w:p w14:paraId="39FD8DB9" w14:textId="7E5DF41A" w:rsidR="00EA4E29" w:rsidRDefault="00EA4E29" w:rsidP="005F45AB">
      <w:pPr>
        <w:ind w:left="567" w:hanging="567"/>
      </w:pPr>
    </w:p>
    <w:p w14:paraId="76D0395C" w14:textId="6B480304" w:rsidR="000A39CD" w:rsidRDefault="000A39CD" w:rsidP="00D87BF0">
      <w:pPr>
        <w:pStyle w:val="Kop2"/>
      </w:pPr>
      <w:r>
        <w:t xml:space="preserve">Artikel </w:t>
      </w:r>
      <w:r w:rsidR="006C50AE">
        <w:t>8</w:t>
      </w:r>
      <w:r>
        <w:tab/>
      </w:r>
      <w:r w:rsidR="00EA4E29" w:rsidRPr="00EA4E29">
        <w:t>Van toepassing zijnde voorwaarden</w:t>
      </w:r>
      <w:r>
        <w:t xml:space="preserve"> </w:t>
      </w:r>
    </w:p>
    <w:p w14:paraId="3225A6E2" w14:textId="77777777" w:rsidR="00D87BF0" w:rsidRPr="00D87BF0" w:rsidRDefault="00D87BF0" w:rsidP="00D87BF0"/>
    <w:p w14:paraId="21D3C21E" w14:textId="67CE10F4" w:rsidR="00854540" w:rsidRDefault="006C50AE" w:rsidP="005F45AB">
      <w:pPr>
        <w:ind w:left="567" w:hanging="567"/>
      </w:pPr>
      <w:r>
        <w:t>8</w:t>
      </w:r>
      <w:r w:rsidR="000A39CD">
        <w:t>.1.</w:t>
      </w:r>
      <w:r w:rsidR="000A39CD">
        <w:tab/>
      </w:r>
      <w:r w:rsidR="00EA4E29" w:rsidRPr="00EA4E29">
        <w:t xml:space="preserve">Op deze Overeenkomst zijn uitsluitend van toepassing de </w:t>
      </w:r>
      <w:r w:rsidR="0037556A">
        <w:t>Algemene Waterschapsinkoopvoorwaarden voor Leveringen (AWVIV-2018)</w:t>
      </w:r>
      <w:r w:rsidR="00EA4E29" w:rsidRPr="00EA4E29">
        <w:t>, reeds in het bezit van Partijen, voor zover daarvan in deze Overeenkomst niet wordt afgeweken.</w:t>
      </w:r>
    </w:p>
    <w:p w14:paraId="212F9174" w14:textId="77777777" w:rsidR="00854540" w:rsidRDefault="00854540" w:rsidP="005F45AB">
      <w:pPr>
        <w:ind w:left="567" w:hanging="567"/>
      </w:pPr>
    </w:p>
    <w:p w14:paraId="420D7AC0" w14:textId="2D5F10D5" w:rsidR="00EA4E29" w:rsidRDefault="006C50AE" w:rsidP="005F45AB">
      <w:pPr>
        <w:ind w:left="567" w:hanging="567"/>
      </w:pPr>
      <w:r>
        <w:t>8</w:t>
      </w:r>
      <w:r w:rsidR="00854540">
        <w:t>.2.</w:t>
      </w:r>
      <w:r w:rsidR="00854540">
        <w:tab/>
      </w:r>
      <w:r w:rsidR="00EA4E29" w:rsidRPr="00EA4E29">
        <w:t xml:space="preserve">De toepasselijkheid van (eventuele) algemene en bijzondere voorwaarden van </w:t>
      </w:r>
      <w:r>
        <w:t>Leverancier</w:t>
      </w:r>
      <w:r w:rsidR="00EA4E29" w:rsidRPr="00EA4E29">
        <w:t xml:space="preserve"> is nadrukkelijk uitgesloten.</w:t>
      </w:r>
    </w:p>
    <w:p w14:paraId="0A888333" w14:textId="596B32E8" w:rsidR="00854540" w:rsidRDefault="00854540">
      <w:pPr>
        <w:spacing w:line="240" w:lineRule="auto"/>
        <w:rPr>
          <w:b/>
          <w:bCs/>
          <w:sz w:val="21"/>
        </w:rPr>
      </w:pPr>
    </w:p>
    <w:p w14:paraId="03FC8732" w14:textId="2C1CF15F" w:rsidR="00661520" w:rsidRDefault="00661520" w:rsidP="00661520">
      <w:pPr>
        <w:pStyle w:val="Kop2"/>
      </w:pPr>
      <w:r w:rsidRPr="005473BC">
        <w:t xml:space="preserve">Artikel </w:t>
      </w:r>
      <w:r w:rsidR="006C50AE" w:rsidRPr="005473BC">
        <w:t>9</w:t>
      </w:r>
      <w:r w:rsidRPr="005473BC">
        <w:tab/>
        <w:t>Geheimhoudingsverplichting</w:t>
      </w:r>
      <w:r>
        <w:t xml:space="preserve"> </w:t>
      </w:r>
    </w:p>
    <w:p w14:paraId="24C361C9" w14:textId="27754C8E" w:rsidR="000A39CD" w:rsidRDefault="000A39CD" w:rsidP="000A39CD"/>
    <w:p w14:paraId="126814EF" w14:textId="28138A1C" w:rsidR="00661520" w:rsidRDefault="006C50AE" w:rsidP="00661520">
      <w:pPr>
        <w:ind w:left="567" w:hanging="567"/>
      </w:pPr>
      <w:r>
        <w:t>9</w:t>
      </w:r>
      <w:r w:rsidR="00661520">
        <w:t xml:space="preserve">.1. </w:t>
      </w:r>
      <w:r w:rsidR="00661520">
        <w:tab/>
      </w:r>
      <w:r w:rsidR="00661520" w:rsidRPr="00661520">
        <w:t xml:space="preserve">In aanvulling op artikel </w:t>
      </w:r>
      <w:r w:rsidR="005473BC">
        <w:t>8</w:t>
      </w:r>
      <w:r w:rsidR="00661520" w:rsidRPr="00661520">
        <w:t xml:space="preserve"> van de AW</w:t>
      </w:r>
      <w:r w:rsidR="005473BC">
        <w:t>I</w:t>
      </w:r>
      <w:r w:rsidR="00661520" w:rsidRPr="00661520">
        <w:t xml:space="preserve">V-2018 erkennen Partijen dat hen strikte geheimhouding is opgelegd, zowel tijdens als na beëindiging van de uitwisseling van de vertrouwelijke informatie en/of bijzonderheden die hun bij de uitvoering van de </w:t>
      </w:r>
      <w:r w:rsidR="00854540">
        <w:t>Raamo</w:t>
      </w:r>
      <w:r w:rsidR="00661520" w:rsidRPr="00661520">
        <w:t>vereenkomst ter kennis komt.</w:t>
      </w:r>
    </w:p>
    <w:p w14:paraId="5655BDBC" w14:textId="7AED9516" w:rsidR="005473BC" w:rsidRDefault="005473BC">
      <w:pPr>
        <w:spacing w:line="240" w:lineRule="auto"/>
      </w:pPr>
    </w:p>
    <w:p w14:paraId="341369EE" w14:textId="0EB524E9" w:rsidR="008E78C5" w:rsidRDefault="006C50AE" w:rsidP="008E78C5">
      <w:pPr>
        <w:ind w:left="567" w:hanging="567"/>
      </w:pPr>
      <w:r>
        <w:t>9</w:t>
      </w:r>
      <w:r w:rsidR="008E78C5">
        <w:t xml:space="preserve">.2. </w:t>
      </w:r>
      <w:r w:rsidR="008E78C5">
        <w:tab/>
      </w:r>
      <w:r w:rsidR="008E78C5" w:rsidRPr="008E78C5">
        <w:t xml:space="preserve">Onder vertrouwelijke informatie als bedoeld in lid 1 van dit artikel wordt in ieder geval verstaan alle schriftelijke, mondelinge, elektronische of andersoortige informatie van welke aard dan ook die met betrekking tot de uitvoering van de </w:t>
      </w:r>
      <w:r w:rsidR="00854540">
        <w:t>Raamo</w:t>
      </w:r>
      <w:r w:rsidR="008E78C5" w:rsidRPr="008E78C5">
        <w:t xml:space="preserve">vereenkomst aan de wederpartij is verstrekt, zowel voor als tijdens de duur van deze </w:t>
      </w:r>
      <w:r w:rsidR="00854540">
        <w:t>Raamo</w:t>
      </w:r>
      <w:r w:rsidR="008E78C5" w:rsidRPr="008E78C5">
        <w:t>vereenkomst.</w:t>
      </w:r>
    </w:p>
    <w:p w14:paraId="704EDA4B" w14:textId="619BB93E" w:rsidR="00E14FDE" w:rsidRDefault="00E14FDE">
      <w:pPr>
        <w:spacing w:line="240" w:lineRule="auto"/>
      </w:pPr>
    </w:p>
    <w:p w14:paraId="0B9EE1AC" w14:textId="077D6315" w:rsidR="008E78C5" w:rsidRDefault="006C50AE" w:rsidP="008E78C5">
      <w:pPr>
        <w:ind w:left="567" w:hanging="567"/>
      </w:pPr>
      <w:r>
        <w:t>9</w:t>
      </w:r>
      <w:r w:rsidR="008E78C5">
        <w:t xml:space="preserve">.3. </w:t>
      </w:r>
      <w:r w:rsidR="008E78C5">
        <w:tab/>
      </w:r>
      <w:r w:rsidR="008E78C5" w:rsidRPr="008E78C5">
        <w:t xml:space="preserve">Bij schending van de geheimhoudingsverplichtingen die ingevolge artikel </w:t>
      </w:r>
      <w:r w:rsidR="005473BC">
        <w:t>8</w:t>
      </w:r>
      <w:r w:rsidR="008E78C5" w:rsidRPr="008E78C5">
        <w:t xml:space="preserve"> van de AW</w:t>
      </w:r>
      <w:r w:rsidR="005473BC">
        <w:t>I</w:t>
      </w:r>
      <w:r w:rsidR="008E78C5" w:rsidRPr="008E78C5">
        <w:t>V-2018 op Partijen rusten, verbeurt de partij die de verplichtingen schendt zonder ingebrekestelling aan de wederpartij een direct opeisbare, niet voor verrekening vatbare boete van € 50.000,- per gebeurtenis, te vermeerderen met een boete van € 5.000,- voor iedere dag dat de overtreding voortduurt, zulks onverminderd het recht van de wederpartij om in plaats daarvan vergoeding van haar daadwerkelijk geleden schade te vorderen.</w:t>
      </w:r>
    </w:p>
    <w:p w14:paraId="2700F5E1" w14:textId="798387AB" w:rsidR="008E78C5" w:rsidRDefault="008E78C5">
      <w:pPr>
        <w:spacing w:line="240" w:lineRule="auto"/>
        <w:rPr>
          <w:b/>
          <w:bCs/>
          <w:sz w:val="21"/>
        </w:rPr>
      </w:pPr>
    </w:p>
    <w:p w14:paraId="2DFF53DC" w14:textId="28616745" w:rsidR="008E78C5" w:rsidRDefault="008E78C5" w:rsidP="008E78C5">
      <w:pPr>
        <w:pStyle w:val="Kop2"/>
      </w:pPr>
      <w:r w:rsidRPr="005473BC">
        <w:t>Artikel 1</w:t>
      </w:r>
      <w:r w:rsidR="005473BC" w:rsidRPr="005473BC">
        <w:t>0</w:t>
      </w:r>
      <w:r w:rsidRPr="005473BC">
        <w:tab/>
        <w:t>Verzekering</w:t>
      </w:r>
      <w:r>
        <w:t xml:space="preserve"> </w:t>
      </w:r>
    </w:p>
    <w:p w14:paraId="0CB23DB3" w14:textId="2CF5BB1E" w:rsidR="008E78C5" w:rsidRDefault="008E78C5" w:rsidP="00661520">
      <w:pPr>
        <w:ind w:left="567" w:hanging="567"/>
      </w:pPr>
    </w:p>
    <w:p w14:paraId="589D982F" w14:textId="68887D56" w:rsidR="008E78C5" w:rsidRDefault="008E78C5" w:rsidP="008E78C5">
      <w:pPr>
        <w:ind w:left="567" w:hanging="567"/>
      </w:pPr>
      <w:r w:rsidRPr="000C4654">
        <w:t>1</w:t>
      </w:r>
      <w:r w:rsidR="005473BC" w:rsidRPr="000C4654">
        <w:t>0</w:t>
      </w:r>
      <w:r w:rsidRPr="000C4654">
        <w:t>.1.</w:t>
      </w:r>
      <w:r w:rsidRPr="000C4654">
        <w:tab/>
      </w:r>
      <w:r w:rsidR="005473BC" w:rsidRPr="000C4654">
        <w:t>Leverancier</w:t>
      </w:r>
      <w:r w:rsidRPr="000C4654">
        <w:t xml:space="preserve"> heeft zich op een naar verkeersnormen passende en gebruikelijke wijze verzekerd en</w:t>
      </w:r>
      <w:r w:rsidRPr="008E78C5">
        <w:t xml:space="preserve"> houdt zich zodanig verzekerd voor de duur van deze Overeenkomst voor de navolgende risico’s:</w:t>
      </w:r>
    </w:p>
    <w:p w14:paraId="00A48328" w14:textId="4AAE0AF0" w:rsidR="008E78C5" w:rsidRDefault="008E78C5" w:rsidP="00E11715">
      <w:pPr>
        <w:pStyle w:val="Nummeringmeerdereniveaus"/>
        <w:numPr>
          <w:ilvl w:val="1"/>
          <w:numId w:val="46"/>
        </w:numPr>
        <w:ind w:left="993" w:hanging="426"/>
      </w:pPr>
      <w:r w:rsidRPr="008E78C5">
        <w:t>beroepsaansprakelijkheid (risico’s die voortvloeien uit Beroepsfouten);</w:t>
      </w:r>
    </w:p>
    <w:p w14:paraId="07F121A6" w14:textId="09E2DB29" w:rsidR="008E78C5" w:rsidRPr="008E78C5" w:rsidRDefault="008E78C5" w:rsidP="00E11715">
      <w:pPr>
        <w:pStyle w:val="Lijstalinea"/>
        <w:numPr>
          <w:ilvl w:val="1"/>
          <w:numId w:val="46"/>
        </w:numPr>
        <w:ind w:left="993" w:hanging="426"/>
      </w:pPr>
      <w:r w:rsidRPr="008E78C5">
        <w:t xml:space="preserve">bedrijfsaansprakelijkheid (waaronder aansprakelijkheid voor schade toegebracht aan personen of zaken die eigendom zijn van </w:t>
      </w:r>
      <w:r w:rsidR="005473BC">
        <w:t>Koper</w:t>
      </w:r>
      <w:r w:rsidRPr="008E78C5">
        <w:t>);</w:t>
      </w:r>
    </w:p>
    <w:p w14:paraId="4EE3DA49" w14:textId="1BB631B2" w:rsidR="008E78C5" w:rsidRPr="008E78C5" w:rsidRDefault="008E78C5" w:rsidP="00E11715">
      <w:pPr>
        <w:pStyle w:val="Lijstalinea"/>
        <w:numPr>
          <w:ilvl w:val="1"/>
          <w:numId w:val="46"/>
        </w:numPr>
        <w:ind w:left="993" w:hanging="426"/>
      </w:pPr>
      <w:r w:rsidRPr="008E78C5">
        <w:t xml:space="preserve">verlies van en schade aan bedrijfsinventaris (waaronder door brand en diefstal), inclusief de zaken die eigendom zijn van </w:t>
      </w:r>
      <w:r w:rsidR="005473BC">
        <w:t>Koper</w:t>
      </w:r>
      <w:r w:rsidRPr="008E78C5">
        <w:t xml:space="preserve">. </w:t>
      </w:r>
    </w:p>
    <w:p w14:paraId="5A9E008C" w14:textId="77777777" w:rsidR="008E78C5" w:rsidRDefault="008E78C5" w:rsidP="00661520">
      <w:pPr>
        <w:ind w:left="567" w:hanging="567"/>
      </w:pPr>
    </w:p>
    <w:p w14:paraId="7576A49C" w14:textId="278B4534" w:rsidR="008E78C5" w:rsidRDefault="008E78C5" w:rsidP="008E78C5">
      <w:pPr>
        <w:pStyle w:val="Kop2"/>
      </w:pPr>
      <w:r>
        <w:lastRenderedPageBreak/>
        <w:t>Artikel 1</w:t>
      </w:r>
      <w:r w:rsidR="005473BC">
        <w:t>1</w:t>
      </w:r>
      <w:r>
        <w:tab/>
        <w:t xml:space="preserve">Aansprakelijkheid </w:t>
      </w:r>
    </w:p>
    <w:p w14:paraId="6395F134" w14:textId="77777777" w:rsidR="008E78C5" w:rsidRDefault="008E78C5" w:rsidP="008E78C5"/>
    <w:p w14:paraId="2765DCEC" w14:textId="77777777" w:rsidR="00F67F2C" w:rsidRDefault="008E78C5" w:rsidP="00F67F2C">
      <w:pPr>
        <w:ind w:left="567" w:hanging="567"/>
      </w:pPr>
      <w:r>
        <w:t>1</w:t>
      </w:r>
      <w:r w:rsidR="005473BC">
        <w:t>1</w:t>
      </w:r>
      <w:r>
        <w:t xml:space="preserve">.1. </w:t>
      </w:r>
      <w:r>
        <w:tab/>
        <w:t>In afwijking van artikel 1</w:t>
      </w:r>
      <w:r w:rsidR="005473BC">
        <w:t>3</w:t>
      </w:r>
      <w:r>
        <w:t xml:space="preserve"> van de AW</w:t>
      </w:r>
      <w:r w:rsidR="005473BC">
        <w:t>I</w:t>
      </w:r>
      <w:r>
        <w:t>V-2018</w:t>
      </w:r>
      <w:r w:rsidR="00F67F2C">
        <w:t xml:space="preserve"> </w:t>
      </w:r>
      <w:r w:rsidR="00F67F2C" w:rsidRPr="006F5B46">
        <w:t xml:space="preserve">wordt voor wat betreft de (omvang van de) aansprakelijkheid aangesloten bij het wettelijk stelsel van het verbintenissenrecht en worden derhalve de wettelijke aansprakelijkheidsbeperkingen van het Burgerlijk Wetboek (BW) gevolgd. </w:t>
      </w:r>
      <w:r w:rsidR="00F67F2C" w:rsidRPr="006F5B46">
        <w:br/>
        <w:t>Conform de wet is de aansprakelijkheid niet op voorhand reeds beperkt tot een bepaald aantal gebeurtenissen, maar zal zulks aan de rechter worden overgelaten (in verband met diens rechterlijke matigingsbevoegdheid, redelijkheid en billijkheid, etc.).</w:t>
      </w:r>
      <w:r w:rsidR="00F67F2C" w:rsidRPr="006F5B46">
        <w:br/>
        <w:t>Conform de wet vervalt de aansprakelijkheid niet door verloop van vijf jaren na voltooiing of beëindiging van de Opdracht, maar in plaats daarvan wordt aangesloten bij de wettelijke bepalingen omtrent verjaring en verval.</w:t>
      </w:r>
    </w:p>
    <w:p w14:paraId="77EB6CC1" w14:textId="77777777" w:rsidR="008E78C5" w:rsidRDefault="008E78C5" w:rsidP="008E78C5">
      <w:pPr>
        <w:ind w:left="567" w:hanging="567"/>
      </w:pPr>
    </w:p>
    <w:p w14:paraId="53D4B7D1" w14:textId="4EC14F8E" w:rsidR="00CC5AFB" w:rsidRPr="00E14FDE" w:rsidRDefault="00CC5AFB" w:rsidP="00CC5AFB">
      <w:pPr>
        <w:pStyle w:val="Kop2"/>
      </w:pPr>
      <w:r w:rsidRPr="00E14FDE">
        <w:t>Artikel 1</w:t>
      </w:r>
      <w:r w:rsidR="0081102D" w:rsidRPr="00E14FDE">
        <w:t>2</w:t>
      </w:r>
      <w:r w:rsidRPr="00E14FDE">
        <w:tab/>
        <w:t xml:space="preserve">Integriteitsverklaring </w:t>
      </w:r>
    </w:p>
    <w:p w14:paraId="229C9E86" w14:textId="77777777" w:rsidR="00CC5AFB" w:rsidRPr="00E14FDE" w:rsidRDefault="00CC5AFB" w:rsidP="00CC5AFB"/>
    <w:p w14:paraId="1424E151" w14:textId="7858A105" w:rsidR="00CC5AFB" w:rsidRPr="00E14FDE" w:rsidRDefault="00CC5AFB" w:rsidP="00CC5AFB">
      <w:pPr>
        <w:ind w:left="567" w:hanging="567"/>
      </w:pPr>
      <w:r w:rsidRPr="00E14FDE">
        <w:t>1</w:t>
      </w:r>
      <w:r w:rsidR="0081102D" w:rsidRPr="00E14FDE">
        <w:t>2</w:t>
      </w:r>
      <w:r w:rsidRPr="00E14FDE">
        <w:t xml:space="preserve">.1. </w:t>
      </w:r>
      <w:r w:rsidRPr="00E14FDE">
        <w:tab/>
      </w:r>
      <w:r w:rsidR="0081102D" w:rsidRPr="00E14FDE">
        <w:t>Leverancier verklaart dat hij ter verkrijging van de order Personeel, ondergeschikten of hulppersonen van Koper generlei voordeel heeft geboden, gegeven, doen aanbieden of doen geven. Hij zal dit ook niet alsnog doen teneinde dergelijke personen te bewegen enige handeling te verrichten of na te laten.</w:t>
      </w:r>
    </w:p>
    <w:p w14:paraId="4DAE2EA1" w14:textId="02C34B94" w:rsidR="00132211" w:rsidRPr="00E14FDE" w:rsidRDefault="00132211">
      <w:pPr>
        <w:spacing w:line="240" w:lineRule="auto"/>
        <w:rPr>
          <w:b/>
          <w:bCs/>
          <w:sz w:val="21"/>
        </w:rPr>
      </w:pPr>
    </w:p>
    <w:p w14:paraId="30DE6DB6" w14:textId="02259B6B" w:rsidR="00CC5AFB" w:rsidRPr="00E14FDE" w:rsidRDefault="00CC5AFB" w:rsidP="00CC5AFB">
      <w:pPr>
        <w:pStyle w:val="Kop2"/>
      </w:pPr>
      <w:r w:rsidRPr="00E14FDE">
        <w:t>Artikel 1</w:t>
      </w:r>
      <w:r w:rsidR="0081102D" w:rsidRPr="00E14FDE">
        <w:t>3</w:t>
      </w:r>
      <w:r w:rsidRPr="00E14FDE">
        <w:tab/>
        <w:t xml:space="preserve">Conversie </w:t>
      </w:r>
    </w:p>
    <w:p w14:paraId="60239FC7" w14:textId="77777777" w:rsidR="00CC5AFB" w:rsidRPr="00E14FDE" w:rsidRDefault="00CC5AFB" w:rsidP="00CC5AFB"/>
    <w:p w14:paraId="01A13915" w14:textId="4D490AF5" w:rsidR="00CC5AFB" w:rsidRDefault="00CC5AFB" w:rsidP="00CC5AFB">
      <w:pPr>
        <w:ind w:left="567" w:hanging="567"/>
      </w:pPr>
      <w:r w:rsidRPr="00E14FDE">
        <w:t>1</w:t>
      </w:r>
      <w:r w:rsidR="0081102D" w:rsidRPr="00E14FDE">
        <w:t>3</w:t>
      </w:r>
      <w:r w:rsidRPr="00E14FDE">
        <w:t xml:space="preserve">.1. </w:t>
      </w:r>
      <w:r w:rsidRPr="00E14FDE">
        <w:tab/>
        <w:t xml:space="preserve">Ingeval een of meer bepalingen van deze </w:t>
      </w:r>
      <w:r w:rsidR="00132211" w:rsidRPr="00E14FDE">
        <w:t>Raamo</w:t>
      </w:r>
      <w:r w:rsidRPr="00E14FDE">
        <w:t>vereenkomst nietig mochten zijn, of worden verklaard, blijven de overige bepalingen onverminderd van kracht. Deze niet rechtsgeldige bepaling(en) zal (zullen) worden geacht te zijn vervangen door een (of meer) bepaling(en) die zo dicht mogelijk de bedoeling van Partijen bij het opnemen van de oorspronkelijke bepaling(en) benadert.</w:t>
      </w:r>
    </w:p>
    <w:p w14:paraId="208B09C9" w14:textId="77777777" w:rsidR="00CC5AFB" w:rsidRDefault="00CC5AFB" w:rsidP="00CC5AFB">
      <w:pPr>
        <w:ind w:left="567" w:hanging="567"/>
      </w:pPr>
    </w:p>
    <w:p w14:paraId="70BD2DCE" w14:textId="6AE43C22" w:rsidR="00CC5AFB" w:rsidRDefault="00CC5AFB" w:rsidP="00CC5AFB">
      <w:pPr>
        <w:pStyle w:val="Kop2"/>
      </w:pPr>
      <w:r>
        <w:t>Artikel 1</w:t>
      </w:r>
      <w:r w:rsidR="0081102D">
        <w:t>4</w:t>
      </w:r>
      <w:r>
        <w:tab/>
      </w:r>
      <w:r w:rsidRPr="00CC5AFB">
        <w:t>Toepasselijk recht</w:t>
      </w:r>
      <w:r w:rsidR="00F02B95">
        <w:t xml:space="preserve"> </w:t>
      </w:r>
      <w:r w:rsidRPr="00CC5AFB">
        <w:t>/</w:t>
      </w:r>
      <w:r w:rsidR="00F02B95">
        <w:t xml:space="preserve"> </w:t>
      </w:r>
      <w:r w:rsidRPr="00CC5AFB">
        <w:t>bevoegde rechter</w:t>
      </w:r>
      <w:r>
        <w:t xml:space="preserve"> </w:t>
      </w:r>
    </w:p>
    <w:p w14:paraId="249332CC" w14:textId="77777777" w:rsidR="00CC5AFB" w:rsidRDefault="00CC5AFB" w:rsidP="00CC5AFB"/>
    <w:p w14:paraId="26381BC0" w14:textId="5225A8EF" w:rsidR="00CC5AFB" w:rsidRDefault="00CC5AFB" w:rsidP="00CC5AFB">
      <w:pPr>
        <w:ind w:left="567" w:hanging="567"/>
      </w:pPr>
      <w:r>
        <w:t>1</w:t>
      </w:r>
      <w:r w:rsidR="0081102D">
        <w:t>4</w:t>
      </w:r>
      <w:r>
        <w:t xml:space="preserve">.1. </w:t>
      </w:r>
      <w:r>
        <w:tab/>
      </w:r>
      <w:r w:rsidRPr="00CC5AFB">
        <w:t xml:space="preserve">Op deze </w:t>
      </w:r>
      <w:r w:rsidR="00132211">
        <w:t>Raamo</w:t>
      </w:r>
      <w:r w:rsidRPr="00CC5AFB">
        <w:t>vereenkomst is uitsluitend Nederlands recht van toepassing. Bij geschillen is bij uitsluiting bevoegd de bevoegde rechter in de Rechtbank Limburg.</w:t>
      </w:r>
    </w:p>
    <w:p w14:paraId="48537698" w14:textId="65BF1167" w:rsidR="0081102D" w:rsidRDefault="0081102D">
      <w:pPr>
        <w:spacing w:line="240" w:lineRule="auto"/>
        <w:rPr>
          <w:b/>
          <w:bCs/>
          <w:sz w:val="21"/>
        </w:rPr>
      </w:pPr>
    </w:p>
    <w:p w14:paraId="768B211A" w14:textId="42B58245" w:rsidR="000A39CD" w:rsidRDefault="000A39CD" w:rsidP="00D87BF0">
      <w:pPr>
        <w:pStyle w:val="Kop2"/>
      </w:pPr>
      <w:r>
        <w:t xml:space="preserve">Artikel </w:t>
      </w:r>
      <w:r w:rsidR="00CC5AFB">
        <w:t>1</w:t>
      </w:r>
      <w:r w:rsidR="0081102D">
        <w:t>5</w:t>
      </w:r>
      <w:r>
        <w:tab/>
      </w:r>
      <w:r w:rsidRPr="00132211">
        <w:t>Slotbepalingen</w:t>
      </w:r>
    </w:p>
    <w:p w14:paraId="379792D2" w14:textId="77777777" w:rsidR="00D87BF0" w:rsidRPr="00D87BF0" w:rsidRDefault="00D87BF0" w:rsidP="00D87BF0"/>
    <w:p w14:paraId="74732C52" w14:textId="26E88EA8" w:rsidR="007638A4" w:rsidRDefault="00CC5AFB" w:rsidP="005F45AB">
      <w:pPr>
        <w:ind w:left="567" w:hanging="567"/>
      </w:pPr>
      <w:r>
        <w:t>1</w:t>
      </w:r>
      <w:r w:rsidR="0081102D">
        <w:t>5</w:t>
      </w:r>
      <w:r w:rsidR="000A39CD">
        <w:t>.1</w:t>
      </w:r>
      <w:r w:rsidR="00661520">
        <w:t>.</w:t>
      </w:r>
      <w:r w:rsidR="000A39CD">
        <w:t xml:space="preserve"> </w:t>
      </w:r>
      <w:r w:rsidR="000A39CD">
        <w:tab/>
      </w:r>
      <w:r w:rsidR="00C77A2D" w:rsidRPr="00C77A2D">
        <w:t xml:space="preserve">Afwijkingen van deze </w:t>
      </w:r>
      <w:r w:rsidR="00132211">
        <w:t>Raamo</w:t>
      </w:r>
      <w:r w:rsidR="00C77A2D" w:rsidRPr="00C77A2D">
        <w:t>vereenkomst zijn slechts bindend voor zover zij uitdrukkelijk tussen Partijen schriftelijk zijn overeengekomen.</w:t>
      </w:r>
    </w:p>
    <w:p w14:paraId="1249FDEB" w14:textId="77777777" w:rsidR="00C77A2D" w:rsidRDefault="00C77A2D" w:rsidP="00C77A2D">
      <w:pPr>
        <w:ind w:left="567" w:hanging="567"/>
      </w:pPr>
    </w:p>
    <w:p w14:paraId="03C27F16" w14:textId="6D878C92" w:rsidR="00C77A2D" w:rsidRDefault="00C77A2D" w:rsidP="00C77A2D">
      <w:pPr>
        <w:ind w:left="567" w:hanging="567"/>
      </w:pPr>
      <w:r>
        <w:t>1</w:t>
      </w:r>
      <w:r w:rsidR="0081102D">
        <w:t>5</w:t>
      </w:r>
      <w:r>
        <w:t xml:space="preserve">.2. </w:t>
      </w:r>
      <w:r>
        <w:tab/>
      </w:r>
      <w:r w:rsidRPr="00C77A2D">
        <w:t xml:space="preserve">Door ondertekening van deze </w:t>
      </w:r>
      <w:r w:rsidR="00132211">
        <w:t>Raamo</w:t>
      </w:r>
      <w:r w:rsidRPr="00C77A2D">
        <w:t xml:space="preserve">vereenkomst vervallen alle eventueel eerder door Partijen gemaakte mondelinge en schriftelijke afspraken omtrent de hierbij overeengekomen </w:t>
      </w:r>
      <w:r w:rsidR="0081102D">
        <w:t>Leveringen</w:t>
      </w:r>
      <w:r w:rsidRPr="00C77A2D">
        <w:t>.</w:t>
      </w:r>
    </w:p>
    <w:p w14:paraId="6415CCF8" w14:textId="77777777" w:rsidR="007638A4" w:rsidRDefault="007638A4" w:rsidP="005F45AB">
      <w:pPr>
        <w:ind w:left="567" w:hanging="567"/>
      </w:pPr>
    </w:p>
    <w:p w14:paraId="612A0F1C" w14:textId="27308508" w:rsidR="00C77A2D" w:rsidRDefault="00C77A2D" w:rsidP="00C77A2D">
      <w:pPr>
        <w:ind w:left="567" w:hanging="567"/>
      </w:pPr>
      <w:r>
        <w:t>1</w:t>
      </w:r>
      <w:r w:rsidR="0081102D">
        <w:t>5</w:t>
      </w:r>
      <w:r>
        <w:t xml:space="preserve">.3. </w:t>
      </w:r>
      <w:r>
        <w:tab/>
      </w:r>
      <w:r w:rsidRPr="00C77A2D">
        <w:t xml:space="preserve">Alle documenten die naar aanleiding van de uitvoering van deze </w:t>
      </w:r>
      <w:r w:rsidR="00132211">
        <w:t>Raamo</w:t>
      </w:r>
      <w:r w:rsidRPr="00C77A2D">
        <w:t xml:space="preserve">vereenkomst in overleg worden opgesteld door Partijen maken deel uit van deze </w:t>
      </w:r>
      <w:r w:rsidR="00132211">
        <w:t>Raamo</w:t>
      </w:r>
      <w:r w:rsidRPr="00C77A2D">
        <w:t>vereenkomst.</w:t>
      </w:r>
    </w:p>
    <w:p w14:paraId="4C91E273" w14:textId="396D1156" w:rsidR="007638A4" w:rsidRDefault="007638A4" w:rsidP="005F45AB">
      <w:pPr>
        <w:ind w:left="567" w:hanging="567"/>
      </w:pPr>
    </w:p>
    <w:p w14:paraId="64873A95" w14:textId="556F6FEA" w:rsidR="00C77A2D" w:rsidRDefault="00C77A2D" w:rsidP="00C77A2D">
      <w:pPr>
        <w:ind w:left="567" w:hanging="567"/>
      </w:pPr>
      <w:r>
        <w:t>1</w:t>
      </w:r>
      <w:r w:rsidR="0081102D">
        <w:t>5</w:t>
      </w:r>
      <w:r>
        <w:t xml:space="preserve">.4. </w:t>
      </w:r>
      <w:r>
        <w:tab/>
      </w:r>
      <w:r w:rsidRPr="00C77A2D">
        <w:t xml:space="preserve">Aan deze </w:t>
      </w:r>
      <w:r w:rsidR="00132211">
        <w:t>Raamo</w:t>
      </w:r>
      <w:r w:rsidRPr="00C77A2D">
        <w:t>vereenkomst kunnen eerst rechten worden ontleend nadat beide partijen beschikken over een door beide partijen ondertekend exemplaar.</w:t>
      </w:r>
    </w:p>
    <w:p w14:paraId="283EF1BA" w14:textId="54627730" w:rsidR="00C77A2D" w:rsidRDefault="00C77A2D" w:rsidP="005F45AB">
      <w:pPr>
        <w:ind w:left="567" w:hanging="567"/>
      </w:pPr>
    </w:p>
    <w:p w14:paraId="73698888" w14:textId="47E91803" w:rsidR="00C77A2D" w:rsidRDefault="00C77A2D" w:rsidP="00C77A2D">
      <w:pPr>
        <w:ind w:left="567" w:hanging="567"/>
      </w:pPr>
      <w:r>
        <w:t>1</w:t>
      </w:r>
      <w:r w:rsidR="0081102D">
        <w:t>5</w:t>
      </w:r>
      <w:r>
        <w:t xml:space="preserve">.5. </w:t>
      </w:r>
      <w:r>
        <w:tab/>
      </w:r>
      <w:r w:rsidRPr="00C77A2D">
        <w:t xml:space="preserve">Indien door </w:t>
      </w:r>
      <w:r w:rsidR="0081102D">
        <w:t>Leverancier</w:t>
      </w:r>
      <w:r w:rsidRPr="00C77A2D">
        <w:t xml:space="preserve"> reeds uitvoering is gegeven aan </w:t>
      </w:r>
      <w:r w:rsidR="0081102D">
        <w:t>Leveringen</w:t>
      </w:r>
      <w:r w:rsidRPr="00C77A2D">
        <w:t xml:space="preserve">, alvorens deze </w:t>
      </w:r>
      <w:r w:rsidR="00132211">
        <w:t>Raamo</w:t>
      </w:r>
      <w:r w:rsidRPr="00C77A2D">
        <w:t xml:space="preserve">vereenkomst door beide partijen is ondertekend, komen de daarmee gemoeide kosten voor rekening en risico van </w:t>
      </w:r>
      <w:r w:rsidR="0081102D">
        <w:t>Leverancier</w:t>
      </w:r>
      <w:r w:rsidRPr="00C77A2D">
        <w:t>.</w:t>
      </w:r>
    </w:p>
    <w:p w14:paraId="60835FFA" w14:textId="77777777" w:rsidR="00C77A2D" w:rsidRDefault="00C77A2D" w:rsidP="005F45AB">
      <w:pPr>
        <w:ind w:left="567" w:hanging="567"/>
      </w:pPr>
    </w:p>
    <w:p w14:paraId="4E964570" w14:textId="5F9E1263" w:rsidR="00C77A2D" w:rsidRDefault="00C77A2D" w:rsidP="00C77A2D">
      <w:pPr>
        <w:ind w:left="567" w:hanging="567"/>
      </w:pPr>
      <w:r>
        <w:t>1</w:t>
      </w:r>
      <w:r w:rsidR="0081102D">
        <w:t>5</w:t>
      </w:r>
      <w:r>
        <w:t xml:space="preserve">.6. </w:t>
      </w:r>
      <w:r>
        <w:tab/>
      </w:r>
      <w:r w:rsidRPr="00C77A2D">
        <w:t xml:space="preserve">De </w:t>
      </w:r>
      <w:r w:rsidR="00132211">
        <w:t>Raamo</w:t>
      </w:r>
      <w:r w:rsidRPr="00C77A2D">
        <w:t xml:space="preserve">vereenkomst wordt gewijzigd indien wetgeving dit noodzakelijk maakt. Voor zover de uitvoering van deze </w:t>
      </w:r>
      <w:r w:rsidR="00132211">
        <w:t>Raamo</w:t>
      </w:r>
      <w:r w:rsidRPr="00C77A2D">
        <w:t xml:space="preserve">vereenkomst wezenlijk beïnvloed wordt door wijzigingen in de wet- en regelgeving, voeren partijen overleg over de regeling van de gevolgen voor deze </w:t>
      </w:r>
      <w:r w:rsidR="00132211">
        <w:t>Raamo</w:t>
      </w:r>
      <w:r w:rsidRPr="00C77A2D">
        <w:t>vereenkomst.</w:t>
      </w:r>
    </w:p>
    <w:p w14:paraId="60C50935" w14:textId="3DE70B26" w:rsidR="00C77A2D" w:rsidRDefault="00C77A2D" w:rsidP="005F45AB">
      <w:pPr>
        <w:ind w:left="567" w:hanging="567"/>
      </w:pPr>
    </w:p>
    <w:p w14:paraId="2AA83B97" w14:textId="02883AD3" w:rsidR="00C77A2D" w:rsidRDefault="00C77A2D" w:rsidP="00C77A2D">
      <w:pPr>
        <w:ind w:left="567" w:hanging="567"/>
      </w:pPr>
      <w:r>
        <w:lastRenderedPageBreak/>
        <w:t>1</w:t>
      </w:r>
      <w:r w:rsidR="0081102D">
        <w:t>5</w:t>
      </w:r>
      <w:r>
        <w:t xml:space="preserve">.7. </w:t>
      </w:r>
      <w:r>
        <w:tab/>
      </w:r>
      <w:r w:rsidRPr="00C77A2D">
        <w:t xml:space="preserve">Indien uitvoering van de in deze </w:t>
      </w:r>
      <w:r w:rsidR="00132211">
        <w:t>Raamo</w:t>
      </w:r>
      <w:r w:rsidRPr="00C77A2D">
        <w:t xml:space="preserve">vereenkomst overeengekomen </w:t>
      </w:r>
      <w:r w:rsidR="0081102D">
        <w:t>Leveringen</w:t>
      </w:r>
      <w:r w:rsidRPr="00C77A2D">
        <w:t xml:space="preserve"> door wijzigingen in de wet- en regelgeving onmogelijk wordt gemaakt dan wel onwenselijk wordt geacht, kan dit met inachtneming van artikel </w:t>
      </w:r>
      <w:r w:rsidR="0081102D">
        <w:t>15</w:t>
      </w:r>
      <w:r w:rsidRPr="00C77A2D">
        <w:t xml:space="preserve"> van de AW</w:t>
      </w:r>
      <w:r w:rsidR="0081102D">
        <w:t>I</w:t>
      </w:r>
      <w:r w:rsidRPr="00C77A2D">
        <w:t xml:space="preserve">V-2018 tot ontbinding van de </w:t>
      </w:r>
      <w:r w:rsidR="00132211">
        <w:t>Raamo</w:t>
      </w:r>
      <w:r w:rsidRPr="00C77A2D">
        <w:t xml:space="preserve">vereenkomst leiden en kan </w:t>
      </w:r>
      <w:r w:rsidR="0081102D">
        <w:t>Leverancier</w:t>
      </w:r>
      <w:r w:rsidRPr="00C77A2D">
        <w:t xml:space="preserve"> op basis van de bestaande </w:t>
      </w:r>
      <w:r w:rsidR="00132211">
        <w:t>Raamo</w:t>
      </w:r>
      <w:r w:rsidRPr="00C77A2D">
        <w:t>vereenkomst hieraan geen rechten ontlenen.</w:t>
      </w:r>
      <w:r w:rsidR="0081102D">
        <w:br/>
      </w:r>
    </w:p>
    <w:p w14:paraId="632FE376" w14:textId="3F360C72" w:rsidR="00241C0A" w:rsidRDefault="00241C0A" w:rsidP="005F45AB">
      <w:pPr>
        <w:ind w:left="567" w:hanging="567"/>
      </w:pPr>
    </w:p>
    <w:p w14:paraId="55973DDC" w14:textId="77777777" w:rsidR="000A39CD" w:rsidRDefault="000A39CD" w:rsidP="00D87BF0">
      <w:pPr>
        <w:pStyle w:val="Kop1"/>
      </w:pPr>
      <w:r>
        <w:t>Bijlagen</w:t>
      </w:r>
    </w:p>
    <w:p w14:paraId="262D10F1" w14:textId="37C2109E" w:rsidR="00C77A2D" w:rsidRDefault="000A39CD" w:rsidP="00C77A2D">
      <w:pPr>
        <w:ind w:left="993" w:hanging="993"/>
      </w:pPr>
      <w:r>
        <w:t xml:space="preserve">Bijlage 1: </w:t>
      </w:r>
      <w:r>
        <w:tab/>
      </w:r>
      <w:r w:rsidR="00C77A2D" w:rsidRPr="00C77A2D">
        <w:rPr>
          <w:highlight w:val="yellow"/>
        </w:rPr>
        <w:t>XXX</w:t>
      </w:r>
    </w:p>
    <w:p w14:paraId="0FCA821F" w14:textId="77777777" w:rsidR="000A39CD" w:rsidRDefault="000A39CD" w:rsidP="000A39CD"/>
    <w:p w14:paraId="07B12357" w14:textId="710DF3FB" w:rsidR="00D22355" w:rsidRDefault="00D22355">
      <w:pPr>
        <w:spacing w:line="240" w:lineRule="auto"/>
        <w:rPr>
          <w:b/>
          <w:bCs/>
          <w:caps/>
          <w:color w:val="00A9C1"/>
          <w:sz w:val="23"/>
        </w:rPr>
      </w:pPr>
    </w:p>
    <w:p w14:paraId="78A0CE7B" w14:textId="77777777" w:rsidR="0081102D" w:rsidRDefault="0081102D">
      <w:pPr>
        <w:spacing w:line="240" w:lineRule="auto"/>
        <w:rPr>
          <w:b/>
          <w:bCs/>
          <w:caps/>
          <w:color w:val="00A9C1"/>
          <w:sz w:val="23"/>
        </w:rPr>
      </w:pPr>
      <w:r>
        <w:br w:type="page"/>
      </w:r>
    </w:p>
    <w:p w14:paraId="66EEABD6" w14:textId="37C0C05F" w:rsidR="000A39CD" w:rsidRDefault="000A39CD" w:rsidP="00D87BF0">
      <w:pPr>
        <w:pStyle w:val="Kop1"/>
      </w:pPr>
      <w:r>
        <w:lastRenderedPageBreak/>
        <w:t xml:space="preserve">Ondertekening </w:t>
      </w:r>
    </w:p>
    <w:p w14:paraId="2BD8E269" w14:textId="77777777" w:rsidR="00014A18" w:rsidRDefault="00014A18" w:rsidP="00014A18">
      <w:r w:rsidRPr="00014A18">
        <w:t>Aldus overeengekomen, in tweevoud opgemaakt, per pagina geparafeerd en aan het slot ondertekend.</w:t>
      </w:r>
    </w:p>
    <w:p w14:paraId="43A2DDA4" w14:textId="76B44F22" w:rsidR="000A39CD" w:rsidRDefault="000A39CD" w:rsidP="000A39CD"/>
    <w:p w14:paraId="12FF3379" w14:textId="77777777" w:rsidR="00591F9B" w:rsidRPr="00994E88" w:rsidRDefault="00591F9B" w:rsidP="00591F9B">
      <w:pPr>
        <w:rPr>
          <w:b/>
          <w:bCs/>
        </w:rPr>
      </w:pPr>
      <w:r w:rsidRPr="00994E88">
        <w:rPr>
          <w:b/>
          <w:bCs/>
        </w:rPr>
        <w:t>Waterschapsbedrijf Limburg</w:t>
      </w:r>
      <w:r w:rsidRPr="00994E88">
        <w:rPr>
          <w:b/>
          <w:bCs/>
        </w:rPr>
        <w:tab/>
      </w:r>
      <w:r w:rsidRPr="00994E88">
        <w:rPr>
          <w:b/>
          <w:bCs/>
        </w:rPr>
        <w:tab/>
      </w:r>
      <w:r w:rsidRPr="00994E88">
        <w:rPr>
          <w:b/>
          <w:bCs/>
        </w:rPr>
        <w:tab/>
      </w:r>
      <w:r w:rsidRPr="00994E88">
        <w:rPr>
          <w:b/>
          <w:bCs/>
        </w:rPr>
        <w:tab/>
      </w:r>
      <w:r w:rsidRPr="00994E88">
        <w:rPr>
          <w:b/>
          <w:bCs/>
        </w:rPr>
        <w:tab/>
      </w:r>
      <w:r w:rsidRPr="00994E88">
        <w:rPr>
          <w:b/>
          <w:bCs/>
          <w:highlight w:val="yellow"/>
        </w:rPr>
        <w:t>[</w:t>
      </w:r>
      <w:r>
        <w:rPr>
          <w:b/>
          <w:bCs/>
          <w:highlight w:val="yellow"/>
        </w:rPr>
        <w:t>N</w:t>
      </w:r>
      <w:r w:rsidRPr="00994E88">
        <w:rPr>
          <w:b/>
          <w:bCs/>
          <w:highlight w:val="yellow"/>
        </w:rPr>
        <w:t>aam Leverancier]</w:t>
      </w:r>
    </w:p>
    <w:p w14:paraId="63666B6B" w14:textId="77777777" w:rsidR="00591F9B" w:rsidRDefault="00591F9B" w:rsidP="00591F9B">
      <w:r>
        <w:t>namens deze:</w:t>
      </w:r>
      <w:r>
        <w:tab/>
      </w:r>
      <w:r>
        <w:tab/>
      </w:r>
      <w:r>
        <w:tab/>
      </w:r>
      <w:r>
        <w:tab/>
      </w:r>
      <w:r>
        <w:tab/>
      </w:r>
      <w:r>
        <w:tab/>
      </w:r>
      <w:r>
        <w:tab/>
        <w:t>namens deze:</w:t>
      </w:r>
    </w:p>
    <w:p w14:paraId="6B33C621" w14:textId="77777777" w:rsidR="00591F9B" w:rsidRDefault="00591F9B" w:rsidP="00591F9B"/>
    <w:p w14:paraId="3C44CD29" w14:textId="77777777" w:rsidR="00591F9B" w:rsidRDefault="00591F9B" w:rsidP="00591F9B"/>
    <w:p w14:paraId="367F6A66" w14:textId="77777777" w:rsidR="00591F9B" w:rsidRDefault="00591F9B" w:rsidP="00591F9B"/>
    <w:p w14:paraId="51218FFD" w14:textId="77777777" w:rsidR="00591F9B" w:rsidRDefault="00591F9B" w:rsidP="00591F9B"/>
    <w:p w14:paraId="0F9DBAF3" w14:textId="77777777" w:rsidR="00591F9B" w:rsidRDefault="00591F9B" w:rsidP="00591F9B">
      <w:r>
        <w:t>---------------------------------------------------------</w:t>
      </w:r>
      <w:r>
        <w:tab/>
      </w:r>
      <w:r>
        <w:tab/>
      </w:r>
      <w:r>
        <w:tab/>
        <w:t>---------------------------------------------------------</w:t>
      </w:r>
    </w:p>
    <w:p w14:paraId="3119AE2E" w14:textId="29001A13" w:rsidR="00591F9B" w:rsidRPr="00B93DFD" w:rsidRDefault="00591F9B" w:rsidP="00591F9B">
      <w:pPr>
        <w:tabs>
          <w:tab w:val="left" w:pos="993"/>
          <w:tab w:val="left" w:pos="5670"/>
          <w:tab w:val="left" w:pos="6663"/>
        </w:tabs>
      </w:pPr>
      <w:r>
        <w:t>Naam</w:t>
      </w:r>
      <w:r w:rsidRPr="00B93DFD">
        <w:t>:</w:t>
      </w:r>
      <w:r w:rsidRPr="00B93DFD">
        <w:tab/>
      </w:r>
      <w:r w:rsidR="00E14FDE">
        <w:rPr>
          <w:highlight w:val="yellow"/>
        </w:rPr>
        <w:t>Vertegenwoordiger Opdrachtgever</w:t>
      </w:r>
      <w:r>
        <w:tab/>
        <w:t>N</w:t>
      </w:r>
      <w:r w:rsidRPr="00B93DFD">
        <w:t>aam:</w:t>
      </w:r>
      <w:r w:rsidRPr="00B93DFD">
        <w:tab/>
      </w:r>
      <w:r>
        <w:rPr>
          <w:highlight w:val="yellow"/>
        </w:rPr>
        <w:t>Vertegenwoordig</w:t>
      </w:r>
      <w:r w:rsidRPr="00240F51">
        <w:rPr>
          <w:highlight w:val="yellow"/>
        </w:rPr>
        <w:t>er Leverancier</w:t>
      </w:r>
    </w:p>
    <w:p w14:paraId="413BF380" w14:textId="50E21394" w:rsidR="00591F9B" w:rsidRPr="00B93DFD" w:rsidRDefault="00591F9B" w:rsidP="00591F9B">
      <w:pPr>
        <w:tabs>
          <w:tab w:val="left" w:pos="993"/>
          <w:tab w:val="left" w:pos="5670"/>
          <w:tab w:val="left" w:pos="6663"/>
        </w:tabs>
      </w:pPr>
      <w:r w:rsidRPr="00B93DFD">
        <w:t>Functie:</w:t>
      </w:r>
      <w:r w:rsidRPr="00B93DFD">
        <w:tab/>
      </w:r>
      <w:r w:rsidR="00E14FDE">
        <w:rPr>
          <w:highlight w:val="yellow"/>
        </w:rPr>
        <w:t>Functie</w:t>
      </w:r>
      <w:r w:rsidRPr="00B93DFD">
        <w:tab/>
      </w:r>
      <w:proofErr w:type="spellStart"/>
      <w:r w:rsidRPr="00B93DFD">
        <w:t>Functie</w:t>
      </w:r>
      <w:proofErr w:type="spellEnd"/>
      <w:r w:rsidRPr="00B93DFD">
        <w:t>:</w:t>
      </w:r>
      <w:r w:rsidRPr="00B93DFD">
        <w:tab/>
      </w:r>
      <w:r w:rsidRPr="00B56322">
        <w:rPr>
          <w:highlight w:val="yellow"/>
        </w:rPr>
        <w:t>Functie</w:t>
      </w:r>
      <w:r w:rsidRPr="00B93DFD">
        <w:t xml:space="preserve"> </w:t>
      </w:r>
      <w:r w:rsidRPr="00B93DFD">
        <w:tab/>
      </w:r>
      <w:r w:rsidRPr="00B93DFD">
        <w:tab/>
      </w:r>
    </w:p>
    <w:p w14:paraId="33F958B5" w14:textId="77777777" w:rsidR="00591F9B" w:rsidRDefault="00591F9B" w:rsidP="00591F9B">
      <w:pPr>
        <w:tabs>
          <w:tab w:val="left" w:pos="993"/>
          <w:tab w:val="left" w:pos="5670"/>
          <w:tab w:val="left" w:pos="6663"/>
        </w:tabs>
      </w:pPr>
      <w:r>
        <w:t>Plaats:</w:t>
      </w:r>
      <w:r>
        <w:tab/>
        <w:t>Roermond</w:t>
      </w:r>
      <w:r>
        <w:tab/>
        <w:t>Plaats:</w:t>
      </w:r>
      <w:r>
        <w:tab/>
      </w:r>
      <w:r w:rsidRPr="00B56322">
        <w:rPr>
          <w:highlight w:val="yellow"/>
        </w:rPr>
        <w:t>Plaats</w:t>
      </w:r>
    </w:p>
    <w:p w14:paraId="16E8BD1B" w14:textId="1C494317" w:rsidR="00591F9B" w:rsidRDefault="00591F9B" w:rsidP="00591F9B">
      <w:pPr>
        <w:tabs>
          <w:tab w:val="left" w:pos="993"/>
          <w:tab w:val="left" w:pos="5670"/>
          <w:tab w:val="left" w:pos="6663"/>
        </w:tabs>
      </w:pPr>
      <w:r>
        <w:t>Datum:</w:t>
      </w:r>
      <w:r>
        <w:tab/>
      </w:r>
      <w:r>
        <w:rPr>
          <w:highlight w:val="yellow"/>
        </w:rPr>
        <w:t>D</w:t>
      </w:r>
      <w:r w:rsidRPr="00A251F3">
        <w:rPr>
          <w:highlight w:val="yellow"/>
        </w:rPr>
        <w:t>ag</w:t>
      </w:r>
      <w:r>
        <w:rPr>
          <w:highlight w:val="yellow"/>
        </w:rPr>
        <w:t xml:space="preserve">, </w:t>
      </w:r>
      <w:r w:rsidRPr="00A251F3">
        <w:rPr>
          <w:highlight w:val="yellow"/>
        </w:rPr>
        <w:t>maand</w:t>
      </w:r>
      <w:r>
        <w:rPr>
          <w:highlight w:val="yellow"/>
        </w:rPr>
        <w:t xml:space="preserve">, </w:t>
      </w:r>
      <w:r w:rsidRPr="00A251F3">
        <w:rPr>
          <w:highlight w:val="yellow"/>
        </w:rPr>
        <w:t>jaar</w:t>
      </w:r>
      <w:r>
        <w:tab/>
        <w:t>Datum:</w:t>
      </w:r>
      <w:r>
        <w:tab/>
      </w:r>
      <w:r>
        <w:rPr>
          <w:highlight w:val="yellow"/>
        </w:rPr>
        <w:t>D</w:t>
      </w:r>
      <w:r w:rsidRPr="00A251F3">
        <w:rPr>
          <w:highlight w:val="yellow"/>
        </w:rPr>
        <w:t>ag</w:t>
      </w:r>
      <w:r>
        <w:rPr>
          <w:highlight w:val="yellow"/>
        </w:rPr>
        <w:t xml:space="preserve">, </w:t>
      </w:r>
      <w:r w:rsidRPr="00A251F3">
        <w:rPr>
          <w:highlight w:val="yellow"/>
        </w:rPr>
        <w:t>maand</w:t>
      </w:r>
      <w:r>
        <w:rPr>
          <w:highlight w:val="yellow"/>
        </w:rPr>
        <w:t xml:space="preserve">, </w:t>
      </w:r>
      <w:r w:rsidRPr="00A251F3">
        <w:rPr>
          <w:highlight w:val="yellow"/>
        </w:rPr>
        <w:t>jaar</w:t>
      </w:r>
    </w:p>
    <w:p w14:paraId="419F85BF" w14:textId="1FDAD9AA" w:rsidR="00591F9B" w:rsidRDefault="00591F9B" w:rsidP="00591F9B">
      <w:pPr>
        <w:tabs>
          <w:tab w:val="left" w:pos="993"/>
          <w:tab w:val="left" w:pos="5670"/>
          <w:tab w:val="left" w:pos="6663"/>
        </w:tabs>
      </w:pPr>
    </w:p>
    <w:p w14:paraId="77219B80" w14:textId="77777777" w:rsidR="00591F9B" w:rsidRDefault="00591F9B" w:rsidP="00591F9B">
      <w:pPr>
        <w:tabs>
          <w:tab w:val="left" w:pos="993"/>
          <w:tab w:val="left" w:pos="5670"/>
          <w:tab w:val="left" w:pos="6663"/>
        </w:tabs>
      </w:pPr>
    </w:p>
    <w:p w14:paraId="018A44B7" w14:textId="307AC0A0" w:rsidR="00D22355" w:rsidRPr="005B3BF4" w:rsidRDefault="00D22355" w:rsidP="005B3BF4"/>
    <w:sectPr w:rsidR="00D22355" w:rsidRPr="005B3BF4" w:rsidSect="00014A18">
      <w:headerReference w:type="default" r:id="rId15"/>
      <w:footerReference w:type="default" r:id="rId16"/>
      <w:pgSz w:w="11907" w:h="16840" w:code="9"/>
      <w:pgMar w:top="1559" w:right="1134" w:bottom="1560" w:left="1134" w:header="794" w:footer="79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510B" w14:textId="77777777" w:rsidR="00947F43" w:rsidRDefault="00947F43">
      <w:pPr>
        <w:spacing w:line="240" w:lineRule="auto"/>
      </w:pPr>
      <w:r>
        <w:separator/>
      </w:r>
    </w:p>
  </w:endnote>
  <w:endnote w:type="continuationSeparator" w:id="0">
    <w:p w14:paraId="1E21AACC" w14:textId="77777777" w:rsidR="00947F43" w:rsidRDefault="00947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re Baskerville">
    <w:altName w:val="Calibri"/>
    <w:charset w:val="00"/>
    <w:family w:val="auto"/>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21BB" w14:textId="75BCC346" w:rsidR="00E14FDE" w:rsidRPr="00221FE9" w:rsidRDefault="00E14FDE" w:rsidP="00BD17B1">
    <w:pPr>
      <w:pStyle w:val="Voettekst"/>
      <w:tabs>
        <w:tab w:val="clear" w:pos="4536"/>
        <w:tab w:val="clear" w:pos="9072"/>
        <w:tab w:val="left" w:pos="2268"/>
        <w:tab w:val="right" w:pos="9639"/>
      </w:tabs>
      <w:jc w:val="center"/>
      <w:rPr>
        <w:color w:val="00A9C1"/>
        <w:sz w:val="18"/>
        <w:szCs w:val="18"/>
      </w:rPr>
    </w:pPr>
    <w:r>
      <w:rPr>
        <w:color w:val="00A9C1"/>
        <w:sz w:val="18"/>
        <w:szCs w:val="18"/>
      </w:rPr>
      <w:t xml:space="preserve">Paraaf Koper:                                           </w:t>
    </w:r>
    <w:r w:rsidRPr="003210D1">
      <w:rPr>
        <w:color w:val="00A9C1"/>
        <w:sz w:val="18"/>
        <w:szCs w:val="18"/>
      </w:rPr>
      <w:t xml:space="preserve">Pagina </w:t>
    </w:r>
    <w:r w:rsidRPr="003210D1">
      <w:rPr>
        <w:b/>
        <w:bCs/>
        <w:color w:val="00A9C1"/>
        <w:sz w:val="18"/>
        <w:szCs w:val="18"/>
      </w:rPr>
      <w:fldChar w:fldCharType="begin"/>
    </w:r>
    <w:r w:rsidRPr="003210D1">
      <w:rPr>
        <w:b/>
        <w:bCs/>
        <w:color w:val="00A9C1"/>
        <w:sz w:val="18"/>
        <w:szCs w:val="18"/>
      </w:rPr>
      <w:instrText>PAGE  \* Arabic  \* MERGEFORMAT</w:instrText>
    </w:r>
    <w:r w:rsidRPr="003210D1">
      <w:rPr>
        <w:b/>
        <w:bCs/>
        <w:color w:val="00A9C1"/>
        <w:sz w:val="18"/>
        <w:szCs w:val="18"/>
      </w:rPr>
      <w:fldChar w:fldCharType="separate"/>
    </w:r>
    <w:r w:rsidRPr="003210D1">
      <w:rPr>
        <w:b/>
        <w:bCs/>
        <w:color w:val="00A9C1"/>
        <w:sz w:val="18"/>
        <w:szCs w:val="18"/>
      </w:rPr>
      <w:t>1</w:t>
    </w:r>
    <w:r w:rsidRPr="003210D1">
      <w:rPr>
        <w:b/>
        <w:bCs/>
        <w:color w:val="00A9C1"/>
        <w:sz w:val="18"/>
        <w:szCs w:val="18"/>
      </w:rPr>
      <w:fldChar w:fldCharType="end"/>
    </w:r>
    <w:r w:rsidRPr="003210D1">
      <w:rPr>
        <w:color w:val="00A9C1"/>
        <w:sz w:val="18"/>
        <w:szCs w:val="18"/>
      </w:rPr>
      <w:t xml:space="preserve"> van </w:t>
    </w:r>
    <w:r w:rsidRPr="003210D1">
      <w:rPr>
        <w:b/>
        <w:bCs/>
        <w:color w:val="00A9C1"/>
        <w:sz w:val="18"/>
        <w:szCs w:val="18"/>
      </w:rPr>
      <w:fldChar w:fldCharType="begin"/>
    </w:r>
    <w:r w:rsidRPr="003210D1">
      <w:rPr>
        <w:b/>
        <w:bCs/>
        <w:color w:val="00A9C1"/>
        <w:sz w:val="18"/>
        <w:szCs w:val="18"/>
      </w:rPr>
      <w:instrText>NUMPAGES  \* Arabic  \* MERGEFORMAT</w:instrText>
    </w:r>
    <w:r w:rsidRPr="003210D1">
      <w:rPr>
        <w:b/>
        <w:bCs/>
        <w:color w:val="00A9C1"/>
        <w:sz w:val="18"/>
        <w:szCs w:val="18"/>
      </w:rPr>
      <w:fldChar w:fldCharType="separate"/>
    </w:r>
    <w:r w:rsidRPr="003210D1">
      <w:rPr>
        <w:b/>
        <w:bCs/>
        <w:color w:val="00A9C1"/>
        <w:sz w:val="18"/>
        <w:szCs w:val="18"/>
      </w:rPr>
      <w:t>2</w:t>
    </w:r>
    <w:r w:rsidRPr="003210D1">
      <w:rPr>
        <w:b/>
        <w:bCs/>
        <w:color w:val="00A9C1"/>
        <w:sz w:val="18"/>
        <w:szCs w:val="18"/>
      </w:rPr>
      <w:fldChar w:fldCharType="end"/>
    </w:r>
    <w:r>
      <w:rPr>
        <w:b/>
        <w:bCs/>
        <w:color w:val="00A9C1"/>
        <w:sz w:val="18"/>
        <w:szCs w:val="18"/>
      </w:rPr>
      <w:tab/>
    </w:r>
    <w:r w:rsidRPr="00221FE9">
      <w:rPr>
        <w:color w:val="00A9C1"/>
        <w:sz w:val="18"/>
        <w:szCs w:val="18"/>
      </w:rPr>
      <w:t xml:space="preserve">Paraaf </w:t>
    </w:r>
    <w:r>
      <w:rPr>
        <w:color w:val="00A9C1"/>
        <w:sz w:val="18"/>
        <w:szCs w:val="18"/>
      </w:rPr>
      <w:t>Leverancier</w:t>
    </w:r>
    <w:r w:rsidRPr="00221FE9">
      <w:rPr>
        <w:color w:val="00A9C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4D7D" w14:textId="77777777" w:rsidR="00947F43" w:rsidRDefault="00947F43">
      <w:pPr>
        <w:spacing w:line="240" w:lineRule="auto"/>
      </w:pPr>
      <w:r>
        <w:separator/>
      </w:r>
    </w:p>
  </w:footnote>
  <w:footnote w:type="continuationSeparator" w:id="0">
    <w:p w14:paraId="3C434758" w14:textId="77777777" w:rsidR="00947F43" w:rsidRDefault="00947F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08E8" w14:textId="5AE6A2D0" w:rsidR="00E14FDE" w:rsidRPr="003210D1" w:rsidRDefault="00E14FDE" w:rsidP="0081215C">
    <w:pPr>
      <w:pStyle w:val="Koptekst"/>
      <w:tabs>
        <w:tab w:val="clear" w:pos="9072"/>
        <w:tab w:val="right" w:pos="9639"/>
      </w:tabs>
      <w:rPr>
        <w:color w:val="00A9C1"/>
        <w:sz w:val="18"/>
        <w:szCs w:val="18"/>
      </w:rPr>
    </w:pPr>
    <w:r>
      <w:rPr>
        <w:noProof/>
        <w:color w:val="00A9C1"/>
        <w:sz w:val="18"/>
        <w:szCs w:val="18"/>
      </w:rPr>
      <w:drawing>
        <wp:anchor distT="0" distB="0" distL="114300" distR="114300" simplePos="0" relativeHeight="251660288" behindDoc="0" locked="0" layoutInCell="1" allowOverlap="1" wp14:anchorId="05A963BB" wp14:editId="6BD0FCAC">
          <wp:simplePos x="0" y="0"/>
          <wp:positionH relativeFrom="page">
            <wp:posOffset>4985351</wp:posOffset>
          </wp:positionH>
          <wp:positionV relativeFrom="page">
            <wp:posOffset>395553</wp:posOffset>
          </wp:positionV>
          <wp:extent cx="1800000" cy="313200"/>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BL_RGB.jpg"/>
                  <pic:cNvPicPr/>
                </pic:nvPicPr>
                <pic:blipFill rotWithShape="1">
                  <a:blip r:embed="rId1">
                    <a:extLst>
                      <a:ext uri="{28A0092B-C50C-407E-A947-70E740481C1C}">
                        <a14:useLocalDpi xmlns:a14="http://schemas.microsoft.com/office/drawing/2010/main" val="0"/>
                      </a:ext>
                    </a:extLst>
                  </a:blip>
                  <a:srcRect t="32346" b="27132"/>
                  <a:stretch/>
                </pic:blipFill>
                <pic:spPr bwMode="auto">
                  <a:xfrm>
                    <a:off x="0" y="0"/>
                    <a:ext cx="1800000" cy="31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00A9C1"/>
        <w:sz w:val="18"/>
        <w:szCs w:val="18"/>
      </w:rPr>
      <w:tab/>
    </w:r>
    <w:r>
      <w:rPr>
        <w:color w:val="00A9C1"/>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6C72"/>
    <w:multiLevelType w:val="multilevel"/>
    <w:tmpl w:val="583C755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264FE"/>
    <w:multiLevelType w:val="multilevel"/>
    <w:tmpl w:val="3B081DDA"/>
    <w:lvl w:ilvl="0">
      <w:start w:val="7"/>
      <w:numFmt w:val="bullet"/>
      <w:pStyle w:val="Opsomtekens"/>
      <w:lvlText w:val=""/>
      <w:lvlJc w:val="left"/>
      <w:pPr>
        <w:tabs>
          <w:tab w:val="num" w:pos="924"/>
        </w:tabs>
        <w:ind w:left="924" w:hanging="357"/>
      </w:pPr>
      <w:rPr>
        <w:rFonts w:ascii="Symbol" w:hAnsi="Symbol" w:hint="default"/>
        <w:color w:val="00A9C1"/>
      </w:rPr>
    </w:lvl>
    <w:lvl w:ilvl="1">
      <w:start w:val="1"/>
      <w:numFmt w:val="bullet"/>
      <w:lvlText w:val=""/>
      <w:lvlJc w:val="left"/>
      <w:pPr>
        <w:tabs>
          <w:tab w:val="num" w:pos="1298"/>
        </w:tabs>
        <w:ind w:left="1298" w:hanging="374"/>
      </w:pPr>
      <w:rPr>
        <w:rFonts w:ascii="Symbol" w:hAnsi="Symbol" w:hint="default"/>
        <w:color w:val="00A9C1"/>
      </w:rPr>
    </w:lvl>
    <w:lvl w:ilvl="2">
      <w:start w:val="1"/>
      <w:numFmt w:val="bullet"/>
      <w:lvlText w:val="•"/>
      <w:lvlJc w:val="left"/>
      <w:pPr>
        <w:tabs>
          <w:tab w:val="num" w:pos="1656"/>
        </w:tabs>
        <w:ind w:left="1656" w:hanging="358"/>
      </w:pPr>
      <w:rPr>
        <w:rFonts w:ascii="Century Gothic" w:hAnsi="Century Gothic" w:hint="default"/>
        <w:color w:val="00A9C1"/>
      </w:rPr>
    </w:lvl>
    <w:lvl w:ilvl="3">
      <w:start w:val="1"/>
      <w:numFmt w:val="bullet"/>
      <w:lvlText w:val="•"/>
      <w:lvlJc w:val="left"/>
      <w:pPr>
        <w:tabs>
          <w:tab w:val="num" w:pos="2013"/>
        </w:tabs>
        <w:ind w:left="2013" w:hanging="357"/>
      </w:pPr>
      <w:rPr>
        <w:rFonts w:ascii="Century Gothic" w:hAnsi="Century Gothic" w:hint="default"/>
        <w:color w:val="00A9C1"/>
      </w:rPr>
    </w:lvl>
    <w:lvl w:ilvl="4">
      <w:start w:val="1"/>
      <w:numFmt w:val="bullet"/>
      <w:lvlText w:val="•"/>
      <w:lvlJc w:val="left"/>
      <w:pPr>
        <w:tabs>
          <w:tab w:val="num" w:pos="2370"/>
        </w:tabs>
        <w:ind w:left="2370" w:hanging="357"/>
      </w:pPr>
      <w:rPr>
        <w:rFonts w:ascii="Century Gothic" w:hAnsi="Century Gothic" w:hint="default"/>
        <w:color w:val="00A9C1"/>
      </w:rPr>
    </w:lvl>
    <w:lvl w:ilvl="5">
      <w:start w:val="1"/>
      <w:numFmt w:val="bullet"/>
      <w:lvlText w:val="•"/>
      <w:lvlJc w:val="left"/>
      <w:pPr>
        <w:tabs>
          <w:tab w:val="num" w:pos="2727"/>
        </w:tabs>
        <w:ind w:left="2727" w:hanging="357"/>
      </w:pPr>
      <w:rPr>
        <w:rFonts w:ascii="Century Gothic" w:hAnsi="Century Gothic" w:hint="default"/>
        <w:color w:val="00A9C1"/>
      </w:rPr>
    </w:lvl>
    <w:lvl w:ilvl="6">
      <w:start w:val="1"/>
      <w:numFmt w:val="bullet"/>
      <w:lvlText w:val="•"/>
      <w:lvlJc w:val="left"/>
      <w:pPr>
        <w:tabs>
          <w:tab w:val="num" w:pos="3084"/>
        </w:tabs>
        <w:ind w:left="3084" w:hanging="357"/>
      </w:pPr>
      <w:rPr>
        <w:rFonts w:ascii="Century Gothic" w:hAnsi="Century Gothic" w:hint="default"/>
        <w:color w:val="00A9C1"/>
      </w:rPr>
    </w:lvl>
    <w:lvl w:ilvl="7">
      <w:start w:val="1"/>
      <w:numFmt w:val="bullet"/>
      <w:lvlText w:val="•"/>
      <w:lvlJc w:val="left"/>
      <w:pPr>
        <w:tabs>
          <w:tab w:val="num" w:pos="3442"/>
        </w:tabs>
        <w:ind w:left="3442" w:hanging="358"/>
      </w:pPr>
      <w:rPr>
        <w:rFonts w:ascii="Century Gothic" w:hAnsi="Century Gothic" w:hint="default"/>
        <w:color w:val="00A9C1"/>
      </w:rPr>
    </w:lvl>
    <w:lvl w:ilvl="8">
      <w:start w:val="1"/>
      <w:numFmt w:val="bullet"/>
      <w:lvlText w:val="•"/>
      <w:lvlJc w:val="left"/>
      <w:pPr>
        <w:tabs>
          <w:tab w:val="num" w:pos="3799"/>
        </w:tabs>
        <w:ind w:left="3799" w:hanging="357"/>
      </w:pPr>
      <w:rPr>
        <w:rFonts w:ascii="Century Gothic" w:hAnsi="Century Gothic" w:hint="default"/>
        <w:color w:val="00A9C1"/>
      </w:rPr>
    </w:lvl>
  </w:abstractNum>
  <w:abstractNum w:abstractNumId="2" w15:restartNumberingAfterBreak="0">
    <w:nsid w:val="0F3468D4"/>
    <w:multiLevelType w:val="hybridMultilevel"/>
    <w:tmpl w:val="CF02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4C6531"/>
    <w:multiLevelType w:val="hybridMultilevel"/>
    <w:tmpl w:val="4D54FF64"/>
    <w:lvl w:ilvl="0" w:tplc="823A8330">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7F7898"/>
    <w:multiLevelType w:val="multilevel"/>
    <w:tmpl w:val="F2427640"/>
    <w:lvl w:ilvl="0">
      <w:start w:val="1"/>
      <w:numFmt w:val="decimal"/>
      <w:lvlText w:val="%1."/>
      <w:lvlJc w:val="left"/>
      <w:pPr>
        <w:tabs>
          <w:tab w:val="num" w:pos="924"/>
        </w:tabs>
        <w:ind w:left="927" w:hanging="360"/>
      </w:pPr>
      <w:rPr>
        <w:rFonts w:ascii="Arial" w:hAnsi="Arial" w:hint="default"/>
        <w:color w:val="00A9C1"/>
      </w:rPr>
    </w:lvl>
    <w:lvl w:ilvl="1">
      <w:start w:val="1"/>
      <w:numFmt w:val="lowerLetter"/>
      <w:lvlText w:val="%2."/>
      <w:lvlJc w:val="left"/>
      <w:pPr>
        <w:tabs>
          <w:tab w:val="num" w:pos="1298"/>
        </w:tabs>
        <w:ind w:left="1298" w:hanging="371"/>
      </w:pPr>
      <w:rPr>
        <w:rFonts w:ascii="Arial" w:hAnsi="Arial" w:hint="default"/>
        <w:color w:val="00A9C1"/>
      </w:rPr>
    </w:lvl>
    <w:lvl w:ilvl="2">
      <w:start w:val="1"/>
      <w:numFmt w:val="bullet"/>
      <w:lvlText w:val=""/>
      <w:lvlJc w:val="left"/>
      <w:pPr>
        <w:tabs>
          <w:tab w:val="num" w:pos="1656"/>
        </w:tabs>
        <w:ind w:left="1656" w:hanging="375"/>
      </w:pPr>
      <w:rPr>
        <w:rFonts w:ascii="Symbol" w:hAnsi="Symbol" w:hint="default"/>
        <w:color w:val="00A9C1"/>
      </w:rPr>
    </w:lvl>
    <w:lvl w:ilvl="3">
      <w:start w:val="1"/>
      <w:numFmt w:val="bullet"/>
      <w:lvlText w:val=""/>
      <w:lvlJc w:val="left"/>
      <w:pPr>
        <w:tabs>
          <w:tab w:val="num" w:pos="2013"/>
        </w:tabs>
        <w:ind w:left="2013" w:hanging="357"/>
      </w:pPr>
      <w:rPr>
        <w:rFonts w:ascii="Symbol" w:hAnsi="Symbol" w:hint="default"/>
        <w:color w:val="00A9C1"/>
      </w:rPr>
    </w:lvl>
    <w:lvl w:ilvl="4">
      <w:start w:val="1"/>
      <w:numFmt w:val="bullet"/>
      <w:lvlText w:val="•"/>
      <w:lvlJc w:val="left"/>
      <w:pPr>
        <w:tabs>
          <w:tab w:val="num" w:pos="2370"/>
        </w:tabs>
        <w:ind w:left="2370" w:hanging="357"/>
      </w:pPr>
      <w:rPr>
        <w:rFonts w:ascii="Century Gothic" w:hAnsi="Century Gothic" w:hint="default"/>
        <w:color w:val="00A9C1"/>
      </w:rPr>
    </w:lvl>
    <w:lvl w:ilvl="5">
      <w:start w:val="1"/>
      <w:numFmt w:val="bullet"/>
      <w:lvlText w:val="•"/>
      <w:lvlJc w:val="left"/>
      <w:pPr>
        <w:tabs>
          <w:tab w:val="num" w:pos="2727"/>
        </w:tabs>
        <w:ind w:left="2727" w:hanging="357"/>
      </w:pPr>
      <w:rPr>
        <w:rFonts w:ascii="Century Gothic" w:hAnsi="Century Gothic" w:hint="default"/>
        <w:color w:val="00A9C1"/>
      </w:rPr>
    </w:lvl>
    <w:lvl w:ilvl="6">
      <w:start w:val="1"/>
      <w:numFmt w:val="bullet"/>
      <w:lvlText w:val="•"/>
      <w:lvlJc w:val="left"/>
      <w:pPr>
        <w:tabs>
          <w:tab w:val="num" w:pos="3084"/>
        </w:tabs>
        <w:ind w:left="3087" w:hanging="360"/>
      </w:pPr>
      <w:rPr>
        <w:rFonts w:ascii="Century Gothic" w:hAnsi="Century Gothic" w:hint="default"/>
        <w:color w:val="00A9C1"/>
      </w:rPr>
    </w:lvl>
    <w:lvl w:ilvl="7">
      <w:start w:val="1"/>
      <w:numFmt w:val="bullet"/>
      <w:lvlText w:val="•"/>
      <w:lvlJc w:val="left"/>
      <w:pPr>
        <w:tabs>
          <w:tab w:val="num" w:pos="3442"/>
        </w:tabs>
        <w:ind w:left="3442" w:hanging="355"/>
      </w:pPr>
      <w:rPr>
        <w:rFonts w:ascii="Century Gothic" w:hAnsi="Century Gothic" w:hint="default"/>
        <w:color w:val="00A9C1"/>
      </w:rPr>
    </w:lvl>
    <w:lvl w:ilvl="8">
      <w:start w:val="1"/>
      <w:numFmt w:val="bullet"/>
      <w:lvlText w:val="•"/>
      <w:lvlJc w:val="left"/>
      <w:pPr>
        <w:tabs>
          <w:tab w:val="num" w:pos="3799"/>
        </w:tabs>
        <w:ind w:left="3799" w:hanging="357"/>
      </w:pPr>
      <w:rPr>
        <w:rFonts w:ascii="Century Gothic" w:hAnsi="Century Gothic" w:hint="default"/>
        <w:color w:val="00A9C1"/>
      </w:rPr>
    </w:lvl>
  </w:abstractNum>
  <w:abstractNum w:abstractNumId="5" w15:restartNumberingAfterBreak="0">
    <w:nsid w:val="1FC44F6A"/>
    <w:multiLevelType w:val="multilevel"/>
    <w:tmpl w:val="5686E690"/>
    <w:numStyleLink w:val="OpmaakprofielMeerdereniveaus"/>
  </w:abstractNum>
  <w:abstractNum w:abstractNumId="6" w15:restartNumberingAfterBreak="0">
    <w:nsid w:val="21C54C71"/>
    <w:multiLevelType w:val="hybridMultilevel"/>
    <w:tmpl w:val="ABB011C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2664953"/>
    <w:multiLevelType w:val="multilevel"/>
    <w:tmpl w:val="589007D8"/>
    <w:lvl w:ilvl="0">
      <w:start w:val="1"/>
      <w:numFmt w:val="decimal"/>
      <w:lvlText w:val="%1."/>
      <w:lvlJc w:val="left"/>
      <w:pPr>
        <w:tabs>
          <w:tab w:val="num" w:pos="284"/>
        </w:tabs>
        <w:ind w:left="284" w:firstLine="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1414CCD"/>
    <w:multiLevelType w:val="multilevel"/>
    <w:tmpl w:val="CD2EE754"/>
    <w:lvl w:ilvl="0">
      <w:start w:val="1"/>
      <w:numFmt w:val="bullet"/>
      <w:lvlText w:val=""/>
      <w:lvlJc w:val="left"/>
      <w:pPr>
        <w:tabs>
          <w:tab w:val="num" w:pos="357"/>
        </w:tabs>
        <w:ind w:left="357" w:hanging="357"/>
      </w:pPr>
      <w:rPr>
        <w:rFonts w:ascii="Symbol" w:hAnsi="Symbol" w:hint="default"/>
        <w:color w:val="0C64F5"/>
        <w:sz w:val="20"/>
      </w:rPr>
    </w:lvl>
    <w:lvl w:ilvl="1">
      <w:start w:val="1"/>
      <w:numFmt w:val="bullet"/>
      <w:lvlText w:val=""/>
      <w:lvlJc w:val="left"/>
      <w:pPr>
        <w:tabs>
          <w:tab w:val="num" w:pos="731"/>
        </w:tabs>
        <w:ind w:left="731" w:hanging="374"/>
      </w:pPr>
      <w:rPr>
        <w:rFonts w:ascii="Symbol" w:hAnsi="Symbol" w:hint="default"/>
        <w:color w:val="0C64F5"/>
        <w:sz w:val="20"/>
      </w:rPr>
    </w:lvl>
    <w:lvl w:ilvl="2">
      <w:start w:val="7"/>
      <w:numFmt w:val="bullet"/>
      <w:lvlText w:val=""/>
      <w:lvlJc w:val="left"/>
      <w:pPr>
        <w:tabs>
          <w:tab w:val="num" w:pos="1089"/>
        </w:tabs>
        <w:ind w:left="1089" w:hanging="358"/>
      </w:pPr>
      <w:rPr>
        <w:rFonts w:ascii="Symbol" w:hAnsi="Symbol" w:hint="default"/>
        <w:color w:val="0C64F5"/>
      </w:rPr>
    </w:lvl>
    <w:lvl w:ilvl="3">
      <w:start w:val="7"/>
      <w:numFmt w:val="bullet"/>
      <w:lvlText w:val=""/>
      <w:lvlJc w:val="left"/>
      <w:pPr>
        <w:tabs>
          <w:tab w:val="num" w:pos="1428"/>
        </w:tabs>
        <w:ind w:left="1446" w:hanging="357"/>
      </w:pPr>
      <w:rPr>
        <w:rFonts w:ascii="Symbol" w:hAnsi="Symbol" w:hint="default"/>
        <w:color w:val="0C64F5"/>
      </w:rPr>
    </w:lvl>
    <w:lvl w:ilvl="4">
      <w:start w:val="7"/>
      <w:numFmt w:val="bullet"/>
      <w:lvlText w:val=""/>
      <w:lvlJc w:val="left"/>
      <w:pPr>
        <w:tabs>
          <w:tab w:val="num" w:pos="1803"/>
        </w:tabs>
        <w:ind w:left="1803" w:hanging="357"/>
      </w:pPr>
      <w:rPr>
        <w:rFonts w:ascii="Symbol" w:hAnsi="Symbol" w:hint="default"/>
        <w:color w:val="0C64F5"/>
      </w:rPr>
    </w:lvl>
    <w:lvl w:ilvl="5">
      <w:start w:val="7"/>
      <w:numFmt w:val="bullet"/>
      <w:lvlText w:val="•"/>
      <w:lvlJc w:val="left"/>
      <w:pPr>
        <w:tabs>
          <w:tab w:val="num" w:pos="2142"/>
        </w:tabs>
        <w:ind w:left="2142" w:hanging="357"/>
      </w:pPr>
      <w:rPr>
        <w:rFonts w:ascii="Century Gothic" w:hAnsi="Century Gothic" w:hint="default"/>
        <w:color w:val="0C64F5"/>
      </w:rPr>
    </w:lvl>
    <w:lvl w:ilvl="6">
      <w:start w:val="7"/>
      <w:numFmt w:val="bullet"/>
      <w:lvlText w:val="•"/>
      <w:lvlJc w:val="left"/>
      <w:pPr>
        <w:tabs>
          <w:tab w:val="num" w:pos="2499"/>
        </w:tabs>
        <w:ind w:left="2499" w:hanging="357"/>
      </w:pPr>
      <w:rPr>
        <w:rFonts w:ascii="Century Gothic" w:hAnsi="Century Gothic" w:hint="default"/>
        <w:color w:val="0C64F5"/>
      </w:rPr>
    </w:lvl>
    <w:lvl w:ilvl="7">
      <w:start w:val="7"/>
      <w:numFmt w:val="bullet"/>
      <w:lvlText w:val="•"/>
      <w:lvlJc w:val="left"/>
      <w:pPr>
        <w:tabs>
          <w:tab w:val="num" w:pos="2856"/>
        </w:tabs>
        <w:ind w:left="2856" w:hanging="357"/>
      </w:pPr>
      <w:rPr>
        <w:rFonts w:ascii="Century Gothic" w:hAnsi="Century Gothic" w:hint="default"/>
        <w:color w:val="0C64F5"/>
      </w:rPr>
    </w:lvl>
    <w:lvl w:ilvl="8">
      <w:start w:val="7"/>
      <w:numFmt w:val="bullet"/>
      <w:lvlText w:val="•"/>
      <w:lvlJc w:val="left"/>
      <w:pPr>
        <w:tabs>
          <w:tab w:val="num" w:pos="3213"/>
        </w:tabs>
        <w:ind w:left="3213"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9" w15:restartNumberingAfterBreak="0">
    <w:nsid w:val="343A59F0"/>
    <w:multiLevelType w:val="multilevel"/>
    <w:tmpl w:val="F2427640"/>
    <w:lvl w:ilvl="0">
      <w:start w:val="1"/>
      <w:numFmt w:val="decimal"/>
      <w:lvlText w:val="%1."/>
      <w:lvlJc w:val="left"/>
      <w:pPr>
        <w:tabs>
          <w:tab w:val="num" w:pos="924"/>
        </w:tabs>
        <w:ind w:left="927" w:hanging="360"/>
      </w:pPr>
      <w:rPr>
        <w:rFonts w:ascii="Arial" w:hAnsi="Arial" w:hint="default"/>
        <w:color w:val="00A9C1"/>
      </w:rPr>
    </w:lvl>
    <w:lvl w:ilvl="1">
      <w:start w:val="1"/>
      <w:numFmt w:val="lowerLetter"/>
      <w:lvlText w:val="%2."/>
      <w:lvlJc w:val="left"/>
      <w:pPr>
        <w:tabs>
          <w:tab w:val="num" w:pos="1298"/>
        </w:tabs>
        <w:ind w:left="1298" w:hanging="371"/>
      </w:pPr>
      <w:rPr>
        <w:rFonts w:ascii="Arial" w:hAnsi="Arial" w:hint="default"/>
        <w:color w:val="00A9C1"/>
      </w:rPr>
    </w:lvl>
    <w:lvl w:ilvl="2">
      <w:start w:val="1"/>
      <w:numFmt w:val="bullet"/>
      <w:lvlText w:val=""/>
      <w:lvlJc w:val="left"/>
      <w:pPr>
        <w:tabs>
          <w:tab w:val="num" w:pos="1656"/>
        </w:tabs>
        <w:ind w:left="1656" w:hanging="375"/>
      </w:pPr>
      <w:rPr>
        <w:rFonts w:ascii="Symbol" w:hAnsi="Symbol" w:hint="default"/>
        <w:color w:val="00A9C1"/>
      </w:rPr>
    </w:lvl>
    <w:lvl w:ilvl="3">
      <w:start w:val="1"/>
      <w:numFmt w:val="bullet"/>
      <w:lvlText w:val=""/>
      <w:lvlJc w:val="left"/>
      <w:pPr>
        <w:tabs>
          <w:tab w:val="num" w:pos="2013"/>
        </w:tabs>
        <w:ind w:left="2013" w:hanging="357"/>
      </w:pPr>
      <w:rPr>
        <w:rFonts w:ascii="Symbol" w:hAnsi="Symbol" w:hint="default"/>
        <w:color w:val="00A9C1"/>
      </w:rPr>
    </w:lvl>
    <w:lvl w:ilvl="4">
      <w:start w:val="1"/>
      <w:numFmt w:val="bullet"/>
      <w:lvlText w:val="•"/>
      <w:lvlJc w:val="left"/>
      <w:pPr>
        <w:tabs>
          <w:tab w:val="num" w:pos="2370"/>
        </w:tabs>
        <w:ind w:left="2370" w:hanging="357"/>
      </w:pPr>
      <w:rPr>
        <w:rFonts w:ascii="Century Gothic" w:hAnsi="Century Gothic" w:hint="default"/>
        <w:color w:val="00A9C1"/>
      </w:rPr>
    </w:lvl>
    <w:lvl w:ilvl="5">
      <w:start w:val="1"/>
      <w:numFmt w:val="bullet"/>
      <w:lvlText w:val="•"/>
      <w:lvlJc w:val="left"/>
      <w:pPr>
        <w:tabs>
          <w:tab w:val="num" w:pos="2727"/>
        </w:tabs>
        <w:ind w:left="2727" w:hanging="357"/>
      </w:pPr>
      <w:rPr>
        <w:rFonts w:ascii="Century Gothic" w:hAnsi="Century Gothic" w:hint="default"/>
        <w:color w:val="00A9C1"/>
      </w:rPr>
    </w:lvl>
    <w:lvl w:ilvl="6">
      <w:start w:val="1"/>
      <w:numFmt w:val="bullet"/>
      <w:lvlText w:val="•"/>
      <w:lvlJc w:val="left"/>
      <w:pPr>
        <w:tabs>
          <w:tab w:val="num" w:pos="3084"/>
        </w:tabs>
        <w:ind w:left="3087" w:hanging="360"/>
      </w:pPr>
      <w:rPr>
        <w:rFonts w:ascii="Century Gothic" w:hAnsi="Century Gothic" w:hint="default"/>
        <w:color w:val="00A9C1"/>
      </w:rPr>
    </w:lvl>
    <w:lvl w:ilvl="7">
      <w:start w:val="1"/>
      <w:numFmt w:val="bullet"/>
      <w:lvlText w:val="•"/>
      <w:lvlJc w:val="left"/>
      <w:pPr>
        <w:tabs>
          <w:tab w:val="num" w:pos="3442"/>
        </w:tabs>
        <w:ind w:left="3442" w:hanging="355"/>
      </w:pPr>
      <w:rPr>
        <w:rFonts w:ascii="Century Gothic" w:hAnsi="Century Gothic" w:hint="default"/>
        <w:color w:val="00A9C1"/>
      </w:rPr>
    </w:lvl>
    <w:lvl w:ilvl="8">
      <w:start w:val="1"/>
      <w:numFmt w:val="bullet"/>
      <w:lvlText w:val="•"/>
      <w:lvlJc w:val="left"/>
      <w:pPr>
        <w:tabs>
          <w:tab w:val="num" w:pos="3799"/>
        </w:tabs>
        <w:ind w:left="3799" w:hanging="357"/>
      </w:pPr>
      <w:rPr>
        <w:rFonts w:ascii="Century Gothic" w:hAnsi="Century Gothic" w:hint="default"/>
        <w:color w:val="00A9C1"/>
      </w:rPr>
    </w:lvl>
  </w:abstractNum>
  <w:abstractNum w:abstractNumId="10" w15:restartNumberingAfterBreak="0">
    <w:nsid w:val="3B2E0FC0"/>
    <w:multiLevelType w:val="multilevel"/>
    <w:tmpl w:val="5686E690"/>
    <w:numStyleLink w:val="OpmaakprofielMeerdereniveaus"/>
  </w:abstractNum>
  <w:abstractNum w:abstractNumId="11" w15:restartNumberingAfterBreak="0">
    <w:nsid w:val="461C705E"/>
    <w:multiLevelType w:val="hybridMultilevel"/>
    <w:tmpl w:val="9160A590"/>
    <w:lvl w:ilvl="0" w:tplc="6E702A2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903BCD"/>
    <w:multiLevelType w:val="multilevel"/>
    <w:tmpl w:val="CF94D596"/>
    <w:numStyleLink w:val="Opmaakprofiel1"/>
  </w:abstractNum>
  <w:abstractNum w:abstractNumId="13" w15:restartNumberingAfterBreak="0">
    <w:nsid w:val="52141271"/>
    <w:multiLevelType w:val="multilevel"/>
    <w:tmpl w:val="5686E690"/>
    <w:styleLink w:val="OpmaakprofielMeerdereniveaus"/>
    <w:lvl w:ilvl="0">
      <w:start w:val="1"/>
      <w:numFmt w:val="decimal"/>
      <w:lvlText w:val="%1."/>
      <w:lvlJc w:val="left"/>
      <w:pPr>
        <w:tabs>
          <w:tab w:val="num" w:pos="284"/>
        </w:tabs>
        <w:ind w:left="284" w:hanging="284"/>
      </w:pPr>
      <w:rPr>
        <w:rFonts w:ascii="Arial" w:hAnsi="Arial" w:hint="default"/>
        <w:sz w:val="20"/>
      </w:rPr>
    </w:lvl>
    <w:lvl w:ilvl="1">
      <w:start w:val="1"/>
      <w:numFmt w:val="lowerLetter"/>
      <w:lvlText w:val="%2."/>
      <w:lvlJc w:val="left"/>
      <w:pPr>
        <w:tabs>
          <w:tab w:val="num" w:pos="567"/>
        </w:tabs>
        <w:ind w:left="567" w:hanging="283"/>
      </w:pPr>
      <w:rPr>
        <w:rFonts w:ascii="Arial" w:hAnsi="Arial" w:hint="default"/>
        <w:sz w:val="20"/>
      </w:rPr>
    </w:lvl>
    <w:lvl w:ilvl="2">
      <w:start w:val="1"/>
      <w:numFmt w:val="lowerRoman"/>
      <w:lvlText w:val="%3."/>
      <w:lvlJc w:val="left"/>
      <w:pPr>
        <w:tabs>
          <w:tab w:val="num" w:pos="851"/>
        </w:tabs>
        <w:ind w:left="851" w:hanging="284"/>
      </w:pPr>
      <w:rPr>
        <w:rFonts w:ascii="Arial" w:hAnsi="Arial" w:hint="default"/>
        <w:sz w:val="20"/>
      </w:rPr>
    </w:lvl>
    <w:lvl w:ilvl="3">
      <w:start w:val="1"/>
      <w:numFmt w:val="bullet"/>
      <w:lvlText w:val="-"/>
      <w:lvlJc w:val="left"/>
      <w:pPr>
        <w:tabs>
          <w:tab w:val="num" w:pos="1134"/>
        </w:tabs>
        <w:ind w:left="1134" w:hanging="283"/>
      </w:pPr>
      <w:rPr>
        <w:rFonts w:ascii="Arial" w:hAnsi="Arial" w:hint="default"/>
        <w:color w:val="000000"/>
        <w:sz w:val="20"/>
      </w:rPr>
    </w:lvl>
    <w:lvl w:ilvl="4">
      <w:start w:val="1"/>
      <w:numFmt w:val="lowerLetter"/>
      <w:lvlText w:val="%5."/>
      <w:lvlJc w:val="left"/>
      <w:pPr>
        <w:tabs>
          <w:tab w:val="num" w:pos="1418"/>
        </w:tabs>
        <w:ind w:left="1418" w:hanging="28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2990623"/>
    <w:multiLevelType w:val="multilevel"/>
    <w:tmpl w:val="FFA29ACC"/>
    <w:lvl w:ilvl="0">
      <w:start w:val="1"/>
      <w:numFmt w:val="decimal"/>
      <w:pStyle w:val="Opsomming"/>
      <w:lvlText w:val="%1."/>
      <w:lvlJc w:val="left"/>
      <w:pPr>
        <w:tabs>
          <w:tab w:val="num" w:pos="357"/>
        </w:tabs>
        <w:ind w:left="360" w:hanging="360"/>
      </w:pPr>
      <w:rPr>
        <w:rFonts w:cs="Times New Roman" w:hint="default"/>
        <w:b w:val="0"/>
        <w:bCs w:val="0"/>
        <w:i w:val="0"/>
        <w:iCs w:val="0"/>
        <w:caps w:val="0"/>
        <w:smallCaps w:val="0"/>
        <w:strike w:val="0"/>
        <w:dstrike w:val="0"/>
        <w:noProof w:val="0"/>
        <w:vanish w:val="0"/>
        <w:color w:val="0C64F5"/>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731"/>
        </w:tabs>
        <w:ind w:left="731" w:hanging="374"/>
      </w:pPr>
      <w:rPr>
        <w:rFonts w:hint="default"/>
        <w:color w:val="0C64F5"/>
      </w:rPr>
    </w:lvl>
    <w:lvl w:ilvl="2">
      <w:start w:val="1"/>
      <w:numFmt w:val="bullet"/>
      <w:lvlText w:val=""/>
      <w:lvlJc w:val="left"/>
      <w:pPr>
        <w:tabs>
          <w:tab w:val="num" w:pos="1089"/>
        </w:tabs>
        <w:ind w:left="1089" w:hanging="375"/>
      </w:pPr>
      <w:rPr>
        <w:rFonts w:ascii="Symbol" w:hAnsi="Symbol" w:hint="default"/>
        <w:color w:val="0C64F5"/>
      </w:rPr>
    </w:lvl>
    <w:lvl w:ilvl="3">
      <w:start w:val="1"/>
      <w:numFmt w:val="bullet"/>
      <w:lvlText w:val=""/>
      <w:lvlJc w:val="left"/>
      <w:pPr>
        <w:tabs>
          <w:tab w:val="num" w:pos="1446"/>
        </w:tabs>
        <w:ind w:left="1446" w:hanging="357"/>
      </w:pPr>
      <w:rPr>
        <w:rFonts w:ascii="Symbol" w:hAnsi="Symbol" w:hint="default"/>
        <w:color w:val="0C64F5"/>
      </w:rPr>
    </w:lvl>
    <w:lvl w:ilvl="4">
      <w:start w:val="1"/>
      <w:numFmt w:val="bullet"/>
      <w:lvlText w:val="•"/>
      <w:lvlJc w:val="left"/>
      <w:pPr>
        <w:tabs>
          <w:tab w:val="num" w:pos="1803"/>
        </w:tabs>
        <w:ind w:left="1803" w:hanging="357"/>
      </w:pPr>
      <w:rPr>
        <w:rFonts w:ascii="Century Gothic" w:hAnsi="Century Gothic" w:hint="default"/>
        <w:color w:val="0C64F5"/>
      </w:rPr>
    </w:lvl>
    <w:lvl w:ilvl="5">
      <w:start w:val="1"/>
      <w:numFmt w:val="bullet"/>
      <w:lvlText w:val="•"/>
      <w:lvlJc w:val="left"/>
      <w:pPr>
        <w:tabs>
          <w:tab w:val="num" w:pos="2160"/>
        </w:tabs>
        <w:ind w:left="2160" w:hanging="357"/>
      </w:pPr>
      <w:rPr>
        <w:rFonts w:ascii="Century Gothic" w:hAnsi="Century Gothic" w:hint="default"/>
        <w:color w:val="0C64F5"/>
      </w:rPr>
    </w:lvl>
    <w:lvl w:ilvl="6">
      <w:start w:val="1"/>
      <w:numFmt w:val="bullet"/>
      <w:lvlText w:val="•"/>
      <w:lvlJc w:val="left"/>
      <w:pPr>
        <w:tabs>
          <w:tab w:val="num" w:pos="2517"/>
        </w:tabs>
        <w:ind w:left="2517" w:hanging="357"/>
      </w:pPr>
      <w:rPr>
        <w:rFonts w:ascii="Century Gothic" w:hAnsi="Century Gothic" w:hint="default"/>
        <w:color w:val="0C64F5"/>
      </w:rPr>
    </w:lvl>
    <w:lvl w:ilvl="7">
      <w:start w:val="1"/>
      <w:numFmt w:val="bullet"/>
      <w:lvlText w:val="•"/>
      <w:lvlJc w:val="left"/>
      <w:pPr>
        <w:tabs>
          <w:tab w:val="num" w:pos="2875"/>
        </w:tabs>
        <w:ind w:left="2875" w:hanging="358"/>
      </w:pPr>
      <w:rPr>
        <w:rFonts w:ascii="Century Gothic" w:hAnsi="Century Gothic" w:hint="default"/>
        <w:color w:val="0C64F5"/>
      </w:rPr>
    </w:lvl>
    <w:lvl w:ilvl="8">
      <w:start w:val="1"/>
      <w:numFmt w:val="bullet"/>
      <w:lvlText w:val="•"/>
      <w:lvlJc w:val="left"/>
      <w:pPr>
        <w:tabs>
          <w:tab w:val="num" w:pos="3232"/>
        </w:tabs>
        <w:ind w:left="3232" w:hanging="357"/>
      </w:pPr>
      <w:rPr>
        <w:rFonts w:ascii="Century Gothic" w:hAnsi="Century Gothic" w:hint="default"/>
        <w:color w:val="0C64F5"/>
      </w:rPr>
    </w:lvl>
  </w:abstractNum>
  <w:abstractNum w:abstractNumId="15" w15:restartNumberingAfterBreak="0">
    <w:nsid w:val="64F43796"/>
    <w:multiLevelType w:val="multilevel"/>
    <w:tmpl w:val="589007D8"/>
    <w:lvl w:ilvl="0">
      <w:start w:val="1"/>
      <w:numFmt w:val="decimal"/>
      <w:lvlText w:val="%1."/>
      <w:lvlJc w:val="left"/>
      <w:pPr>
        <w:tabs>
          <w:tab w:val="num" w:pos="284"/>
        </w:tabs>
        <w:ind w:left="284" w:firstLine="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8A309B5"/>
    <w:multiLevelType w:val="hybridMultilevel"/>
    <w:tmpl w:val="1AD2634C"/>
    <w:lvl w:ilvl="0" w:tplc="DD62ACBC">
      <w:numFmt w:val="bullet"/>
      <w:lvlText w:val="-"/>
      <w:lvlJc w:val="left"/>
      <w:pPr>
        <w:ind w:left="720" w:hanging="360"/>
      </w:pPr>
      <w:rPr>
        <w:rFonts w:ascii="Roboto Condensed" w:eastAsia="Times New Roman" w:hAnsi="Roboto Condense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D156D0"/>
    <w:multiLevelType w:val="hybridMultilevel"/>
    <w:tmpl w:val="6844874A"/>
    <w:lvl w:ilvl="0" w:tplc="BA443596">
      <w:start w:val="1"/>
      <w:numFmt w:val="decimal"/>
      <w:lvlText w:val="%1."/>
      <w:lvlJc w:val="left"/>
      <w:pPr>
        <w:tabs>
          <w:tab w:val="num" w:pos="360"/>
        </w:tabs>
        <w:ind w:left="360" w:hanging="360"/>
      </w:pPr>
    </w:lvl>
    <w:lvl w:ilvl="1" w:tplc="09AA0E02">
      <w:start w:val="1"/>
      <w:numFmt w:val="lowerLetter"/>
      <w:lvlText w:val="%2."/>
      <w:lvlJc w:val="left"/>
      <w:pPr>
        <w:tabs>
          <w:tab w:val="num" w:pos="1080"/>
        </w:tabs>
        <w:ind w:left="1080" w:hanging="360"/>
      </w:pPr>
    </w:lvl>
    <w:lvl w:ilvl="2" w:tplc="B6044BB4">
      <w:start w:val="1"/>
      <w:numFmt w:val="lowerRoman"/>
      <w:lvlText w:val="%3."/>
      <w:lvlJc w:val="right"/>
      <w:pPr>
        <w:tabs>
          <w:tab w:val="num" w:pos="1800"/>
        </w:tabs>
        <w:ind w:left="1800" w:hanging="180"/>
      </w:pPr>
    </w:lvl>
    <w:lvl w:ilvl="3" w:tplc="BF268A7E">
      <w:start w:val="1"/>
      <w:numFmt w:val="decimal"/>
      <w:lvlText w:val="%4."/>
      <w:lvlJc w:val="left"/>
      <w:pPr>
        <w:tabs>
          <w:tab w:val="num" w:pos="2520"/>
        </w:tabs>
        <w:ind w:left="2520" w:hanging="360"/>
      </w:pPr>
    </w:lvl>
    <w:lvl w:ilvl="4" w:tplc="6A560680">
      <w:start w:val="1"/>
      <w:numFmt w:val="lowerLetter"/>
      <w:lvlText w:val="%5."/>
      <w:lvlJc w:val="left"/>
      <w:pPr>
        <w:tabs>
          <w:tab w:val="num" w:pos="3240"/>
        </w:tabs>
        <w:ind w:left="3240" w:hanging="360"/>
      </w:pPr>
    </w:lvl>
    <w:lvl w:ilvl="5" w:tplc="A41E932E" w:tentative="1">
      <w:start w:val="1"/>
      <w:numFmt w:val="lowerRoman"/>
      <w:lvlText w:val="%6."/>
      <w:lvlJc w:val="right"/>
      <w:pPr>
        <w:tabs>
          <w:tab w:val="num" w:pos="3960"/>
        </w:tabs>
        <w:ind w:left="3960" w:hanging="180"/>
      </w:pPr>
    </w:lvl>
    <w:lvl w:ilvl="6" w:tplc="EC4234A4" w:tentative="1">
      <w:start w:val="1"/>
      <w:numFmt w:val="decimal"/>
      <w:lvlText w:val="%7."/>
      <w:lvlJc w:val="left"/>
      <w:pPr>
        <w:tabs>
          <w:tab w:val="num" w:pos="4680"/>
        </w:tabs>
        <w:ind w:left="4680" w:hanging="360"/>
      </w:pPr>
    </w:lvl>
    <w:lvl w:ilvl="7" w:tplc="C4A685D0" w:tentative="1">
      <w:start w:val="1"/>
      <w:numFmt w:val="lowerLetter"/>
      <w:lvlText w:val="%8."/>
      <w:lvlJc w:val="left"/>
      <w:pPr>
        <w:tabs>
          <w:tab w:val="num" w:pos="5400"/>
        </w:tabs>
        <w:ind w:left="5400" w:hanging="360"/>
      </w:pPr>
    </w:lvl>
    <w:lvl w:ilvl="8" w:tplc="F3E2BF1A" w:tentative="1">
      <w:start w:val="1"/>
      <w:numFmt w:val="lowerRoman"/>
      <w:lvlText w:val="%9."/>
      <w:lvlJc w:val="right"/>
      <w:pPr>
        <w:tabs>
          <w:tab w:val="num" w:pos="6120"/>
        </w:tabs>
        <w:ind w:left="6120" w:hanging="180"/>
      </w:pPr>
    </w:lvl>
  </w:abstractNum>
  <w:abstractNum w:abstractNumId="18" w15:restartNumberingAfterBreak="0">
    <w:nsid w:val="68E7271E"/>
    <w:multiLevelType w:val="multilevel"/>
    <w:tmpl w:val="3E048FF8"/>
    <w:lvl w:ilvl="0">
      <w:start w:val="1"/>
      <w:numFmt w:val="decimal"/>
      <w:lvlText w:val="%1."/>
      <w:lvlJc w:val="left"/>
      <w:pPr>
        <w:tabs>
          <w:tab w:val="num" w:pos="357"/>
        </w:tabs>
        <w:ind w:left="357" w:hanging="357"/>
      </w:pPr>
      <w:rPr>
        <w:rFonts w:hint="default"/>
        <w:color w:val="0C64F5"/>
        <w:sz w:val="20"/>
      </w:rPr>
    </w:lvl>
    <w:lvl w:ilvl="1">
      <w:start w:val="1"/>
      <w:numFmt w:val="lowerLetter"/>
      <w:lvlText w:val="%2."/>
      <w:lvlJc w:val="left"/>
      <w:pPr>
        <w:tabs>
          <w:tab w:val="num" w:pos="731"/>
        </w:tabs>
        <w:ind w:left="731" w:hanging="374"/>
      </w:pPr>
      <w:rPr>
        <w:rFonts w:hint="default"/>
        <w:color w:val="0C64F5"/>
        <w:sz w:val="20"/>
      </w:rPr>
    </w:lvl>
    <w:lvl w:ilvl="2">
      <w:start w:val="7"/>
      <w:numFmt w:val="bullet"/>
      <w:lvlText w:val=""/>
      <w:lvlJc w:val="left"/>
      <w:pPr>
        <w:tabs>
          <w:tab w:val="num" w:pos="1089"/>
        </w:tabs>
        <w:ind w:left="1089" w:hanging="358"/>
      </w:pPr>
      <w:rPr>
        <w:rFonts w:ascii="Symbol" w:hAnsi="Symbol" w:hint="default"/>
        <w:color w:val="0C64F5"/>
      </w:rPr>
    </w:lvl>
    <w:lvl w:ilvl="3">
      <w:start w:val="7"/>
      <w:numFmt w:val="bullet"/>
      <w:lvlText w:val=""/>
      <w:lvlJc w:val="left"/>
      <w:pPr>
        <w:tabs>
          <w:tab w:val="num" w:pos="1428"/>
        </w:tabs>
        <w:ind w:left="1446" w:hanging="357"/>
      </w:pPr>
      <w:rPr>
        <w:rFonts w:ascii="Symbol" w:hAnsi="Symbol" w:hint="default"/>
        <w:color w:val="0C64F5"/>
      </w:rPr>
    </w:lvl>
    <w:lvl w:ilvl="4">
      <w:start w:val="7"/>
      <w:numFmt w:val="bullet"/>
      <w:lvlText w:val=""/>
      <w:lvlJc w:val="left"/>
      <w:pPr>
        <w:tabs>
          <w:tab w:val="num" w:pos="1803"/>
        </w:tabs>
        <w:ind w:left="1803" w:hanging="357"/>
      </w:pPr>
      <w:rPr>
        <w:rFonts w:ascii="Symbol" w:hAnsi="Symbol" w:hint="default"/>
        <w:color w:val="0C64F5"/>
      </w:rPr>
    </w:lvl>
    <w:lvl w:ilvl="5">
      <w:start w:val="7"/>
      <w:numFmt w:val="bullet"/>
      <w:lvlText w:val="•"/>
      <w:lvlJc w:val="left"/>
      <w:pPr>
        <w:tabs>
          <w:tab w:val="num" w:pos="2142"/>
        </w:tabs>
        <w:ind w:left="2142" w:hanging="357"/>
      </w:pPr>
      <w:rPr>
        <w:rFonts w:ascii="Century Gothic" w:hAnsi="Century Gothic" w:hint="default"/>
        <w:color w:val="0C64F5"/>
      </w:rPr>
    </w:lvl>
    <w:lvl w:ilvl="6">
      <w:start w:val="7"/>
      <w:numFmt w:val="bullet"/>
      <w:lvlText w:val="•"/>
      <w:lvlJc w:val="left"/>
      <w:pPr>
        <w:tabs>
          <w:tab w:val="num" w:pos="2499"/>
        </w:tabs>
        <w:ind w:left="2499" w:hanging="357"/>
      </w:pPr>
      <w:rPr>
        <w:rFonts w:ascii="Century Gothic" w:hAnsi="Century Gothic" w:hint="default"/>
        <w:color w:val="0C64F5"/>
      </w:rPr>
    </w:lvl>
    <w:lvl w:ilvl="7">
      <w:start w:val="7"/>
      <w:numFmt w:val="bullet"/>
      <w:lvlText w:val="•"/>
      <w:lvlJc w:val="left"/>
      <w:pPr>
        <w:tabs>
          <w:tab w:val="num" w:pos="2856"/>
        </w:tabs>
        <w:ind w:left="2856" w:hanging="357"/>
      </w:pPr>
      <w:rPr>
        <w:rFonts w:ascii="Century Gothic" w:hAnsi="Century Gothic" w:hint="default"/>
        <w:color w:val="0C64F5"/>
      </w:rPr>
    </w:lvl>
    <w:lvl w:ilvl="8">
      <w:start w:val="7"/>
      <w:numFmt w:val="bullet"/>
      <w:lvlText w:val="•"/>
      <w:lvlJc w:val="left"/>
      <w:pPr>
        <w:tabs>
          <w:tab w:val="num" w:pos="3213"/>
        </w:tabs>
        <w:ind w:left="3213" w:hanging="357"/>
      </w:pPr>
      <w:rPr>
        <w:rFonts w:ascii="Century Gothic" w:hAnsi="Century Gothic" w:hint="default"/>
        <w:color w:val="0C64F5"/>
      </w:rPr>
    </w:lvl>
  </w:abstractNum>
  <w:abstractNum w:abstractNumId="19" w15:restartNumberingAfterBreak="0">
    <w:nsid w:val="69D71B74"/>
    <w:multiLevelType w:val="multilevel"/>
    <w:tmpl w:val="CF94D596"/>
    <w:styleLink w:val="Opmaakprofiel1"/>
    <w:lvl w:ilvl="0">
      <w:start w:val="1"/>
      <w:numFmt w:val="decimal"/>
      <w:lvlText w:val="%1."/>
      <w:lvlJc w:val="left"/>
      <w:pPr>
        <w:ind w:left="714" w:hanging="354"/>
      </w:pPr>
      <w:rPr>
        <w:rFonts w:hint="default"/>
        <w:color w:val="0C64F5"/>
        <w:sz w:val="20"/>
      </w:rPr>
    </w:lvl>
    <w:lvl w:ilvl="1">
      <w:start w:val="1"/>
      <w:numFmt w:val="lowerLetter"/>
      <w:lvlText w:val="%2."/>
      <w:lvlJc w:val="left"/>
      <w:pPr>
        <w:tabs>
          <w:tab w:val="num" w:pos="714"/>
        </w:tabs>
        <w:ind w:left="1072" w:hanging="715"/>
      </w:pPr>
      <w:rPr>
        <w:rFonts w:hint="default"/>
        <w:color w:val="0C64F5"/>
        <w:sz w:val="20"/>
      </w:rPr>
    </w:lvl>
    <w:lvl w:ilvl="2">
      <w:start w:val="1"/>
      <w:numFmt w:val="lowerRoman"/>
      <w:lvlText w:val="%3."/>
      <w:lvlJc w:val="righ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796F24"/>
    <w:multiLevelType w:val="hybridMultilevel"/>
    <w:tmpl w:val="F9B684DC"/>
    <w:lvl w:ilvl="0" w:tplc="C4D832E0">
      <w:start w:val="7"/>
      <w:numFmt w:val="bullet"/>
      <w:lvlText w:val="•"/>
      <w:lvlJc w:val="left"/>
      <w:pPr>
        <w:ind w:left="360" w:hanging="360"/>
      </w:pPr>
      <w:rPr>
        <w:rFonts w:ascii="Century Gothic" w:hAnsi="Century Gothic" w:hint="default"/>
        <w:color w:val="0C64F5"/>
      </w:rPr>
    </w:lvl>
    <w:lvl w:ilvl="1" w:tplc="428EC7E6">
      <w:start w:val="7"/>
      <w:numFmt w:val="bullet"/>
      <w:lvlText w:val="•"/>
      <w:lvlJc w:val="left"/>
      <w:pPr>
        <w:tabs>
          <w:tab w:val="num" w:pos="714"/>
        </w:tabs>
        <w:ind w:left="714" w:hanging="357"/>
      </w:pPr>
      <w:rPr>
        <w:rFonts w:ascii="Century Gothic" w:hAnsi="Century Gothic" w:hint="default"/>
        <w:color w:val="0C64F5"/>
      </w:rPr>
    </w:lvl>
    <w:lvl w:ilvl="2" w:tplc="66485946">
      <w:start w:val="7"/>
      <w:numFmt w:val="bullet"/>
      <w:lvlText w:val="•"/>
      <w:lvlJc w:val="left"/>
      <w:pPr>
        <w:tabs>
          <w:tab w:val="num" w:pos="1072"/>
        </w:tabs>
        <w:ind w:left="1072" w:hanging="358"/>
      </w:pPr>
      <w:rPr>
        <w:rFonts w:ascii="Century Gothic" w:hAnsi="Century Gothic" w:hint="default"/>
        <w:color w:val="0C64F5"/>
      </w:rPr>
    </w:lvl>
    <w:lvl w:ilvl="3" w:tplc="2F94CB6E">
      <w:start w:val="7"/>
      <w:numFmt w:val="bullet"/>
      <w:lvlText w:val="•"/>
      <w:lvlJc w:val="left"/>
      <w:pPr>
        <w:tabs>
          <w:tab w:val="num" w:pos="1429"/>
        </w:tabs>
        <w:ind w:left="1429" w:hanging="357"/>
      </w:pPr>
      <w:rPr>
        <w:rFonts w:ascii="Century Gothic" w:hAnsi="Century Gothic" w:hint="default"/>
        <w:color w:val="0C64F5"/>
      </w:rPr>
    </w:lvl>
    <w:lvl w:ilvl="4" w:tplc="F2649B68" w:tentative="1">
      <w:start w:val="1"/>
      <w:numFmt w:val="bullet"/>
      <w:lvlText w:val="o"/>
      <w:lvlJc w:val="left"/>
      <w:pPr>
        <w:ind w:left="3600" w:hanging="360"/>
      </w:pPr>
      <w:rPr>
        <w:rFonts w:ascii="Courier New" w:hAnsi="Courier New" w:cs="Courier New" w:hint="default"/>
      </w:rPr>
    </w:lvl>
    <w:lvl w:ilvl="5" w:tplc="5E62749C" w:tentative="1">
      <w:start w:val="1"/>
      <w:numFmt w:val="bullet"/>
      <w:lvlText w:val=""/>
      <w:lvlJc w:val="left"/>
      <w:pPr>
        <w:ind w:left="4320" w:hanging="360"/>
      </w:pPr>
      <w:rPr>
        <w:rFonts w:ascii="Wingdings" w:hAnsi="Wingdings" w:hint="default"/>
      </w:rPr>
    </w:lvl>
    <w:lvl w:ilvl="6" w:tplc="ECE48BCE" w:tentative="1">
      <w:start w:val="1"/>
      <w:numFmt w:val="bullet"/>
      <w:lvlText w:val=""/>
      <w:lvlJc w:val="left"/>
      <w:pPr>
        <w:ind w:left="5040" w:hanging="360"/>
      </w:pPr>
      <w:rPr>
        <w:rFonts w:ascii="Symbol" w:hAnsi="Symbol" w:hint="default"/>
      </w:rPr>
    </w:lvl>
    <w:lvl w:ilvl="7" w:tplc="C2A025E4" w:tentative="1">
      <w:start w:val="1"/>
      <w:numFmt w:val="bullet"/>
      <w:lvlText w:val="o"/>
      <w:lvlJc w:val="left"/>
      <w:pPr>
        <w:ind w:left="5760" w:hanging="360"/>
      </w:pPr>
      <w:rPr>
        <w:rFonts w:ascii="Courier New" w:hAnsi="Courier New" w:cs="Courier New" w:hint="default"/>
      </w:rPr>
    </w:lvl>
    <w:lvl w:ilvl="8" w:tplc="0DFE2DEE"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7"/>
  </w:num>
  <w:num w:numId="4">
    <w:abstractNumId w:val="5"/>
  </w:num>
  <w:num w:numId="5">
    <w:abstractNumId w:val="13"/>
  </w:num>
  <w:num w:numId="6">
    <w:abstractNumId w:val="10"/>
  </w:num>
  <w:num w:numId="7">
    <w:abstractNumId w:val="14"/>
  </w:num>
  <w:num w:numId="8">
    <w:abstractNumId w:val="8"/>
  </w:num>
  <w:num w:numId="9">
    <w:abstractNumId w:val="9"/>
  </w:num>
  <w:num w:numId="10">
    <w:abstractNumId w:val="19"/>
  </w:num>
  <w:num w:numId="11">
    <w:abstractNumId w:val="12"/>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18"/>
  </w:num>
  <w:num w:numId="19">
    <w:abstractNumId w:val="20"/>
  </w:num>
  <w:num w:numId="20">
    <w:abstractNumId w:val="14"/>
    <w:lvlOverride w:ilvl="0">
      <w:startOverride w:val="7"/>
    </w:lvlOverride>
  </w:num>
  <w:num w:numId="21">
    <w:abstractNumId w:val="1"/>
  </w:num>
  <w:num w:numId="22">
    <w:abstractNumId w:val="1"/>
  </w:num>
  <w:num w:numId="23">
    <w:abstractNumId w:val="16"/>
  </w:num>
  <w:num w:numId="24">
    <w:abstractNumId w:val="2"/>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1"/>
  </w:num>
  <w:num w:numId="43">
    <w:abstractNumId w:val="3"/>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Anny SchreursKniest"/>
    <w:docVar w:name="DocDuplex" w:val="DUPLEX_ON"/>
    <w:docVar w:name="DocIndex" w:val="0000"/>
    <w:docVar w:name="DocPrinter" w:val="NOPRINTER"/>
    <w:docVar w:name="DocReg" w:val="0"/>
    <w:docVar w:name="DocType" w:val="INT"/>
    <w:docVar w:name="KingAsync" w:val="none"/>
    <w:docVar w:name="KingWizard" w:val="0"/>
    <w:docVar w:name="mitStyleTemplates" w:val="WBL_Stijl - Nieuw|"/>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s>
  <w:rsids>
    <w:rsidRoot w:val="00BA55B8"/>
    <w:rsid w:val="00007B4D"/>
    <w:rsid w:val="000107D9"/>
    <w:rsid w:val="00014A18"/>
    <w:rsid w:val="00024AEF"/>
    <w:rsid w:val="0004124B"/>
    <w:rsid w:val="00046A7C"/>
    <w:rsid w:val="00052559"/>
    <w:rsid w:val="000634DE"/>
    <w:rsid w:val="000674AA"/>
    <w:rsid w:val="00090002"/>
    <w:rsid w:val="00097762"/>
    <w:rsid w:val="000A39CD"/>
    <w:rsid w:val="000C4654"/>
    <w:rsid w:val="000D3185"/>
    <w:rsid w:val="000E5613"/>
    <w:rsid w:val="00113C0A"/>
    <w:rsid w:val="00126533"/>
    <w:rsid w:val="00132211"/>
    <w:rsid w:val="00146541"/>
    <w:rsid w:val="001467B6"/>
    <w:rsid w:val="00147116"/>
    <w:rsid w:val="00153ABE"/>
    <w:rsid w:val="00157321"/>
    <w:rsid w:val="001751FF"/>
    <w:rsid w:val="00185587"/>
    <w:rsid w:val="0018758B"/>
    <w:rsid w:val="00193CBD"/>
    <w:rsid w:val="001B1E29"/>
    <w:rsid w:val="001C0989"/>
    <w:rsid w:val="001C7BAA"/>
    <w:rsid w:val="001D0146"/>
    <w:rsid w:val="001E5090"/>
    <w:rsid w:val="001F4A65"/>
    <w:rsid w:val="001F5161"/>
    <w:rsid w:val="00207E34"/>
    <w:rsid w:val="00221FE9"/>
    <w:rsid w:val="00224AEC"/>
    <w:rsid w:val="002306C0"/>
    <w:rsid w:val="00241C0A"/>
    <w:rsid w:val="002606E5"/>
    <w:rsid w:val="0028567E"/>
    <w:rsid w:val="002954CD"/>
    <w:rsid w:val="002B3C8C"/>
    <w:rsid w:val="002D0EC2"/>
    <w:rsid w:val="002D1A6C"/>
    <w:rsid w:val="002D43D2"/>
    <w:rsid w:val="002E4430"/>
    <w:rsid w:val="00300150"/>
    <w:rsid w:val="00302951"/>
    <w:rsid w:val="00304DF6"/>
    <w:rsid w:val="00305C3B"/>
    <w:rsid w:val="00306DBC"/>
    <w:rsid w:val="00314D58"/>
    <w:rsid w:val="003210D1"/>
    <w:rsid w:val="00326602"/>
    <w:rsid w:val="0033679D"/>
    <w:rsid w:val="0037436F"/>
    <w:rsid w:val="0037556A"/>
    <w:rsid w:val="00377021"/>
    <w:rsid w:val="0038643A"/>
    <w:rsid w:val="00392013"/>
    <w:rsid w:val="0039793D"/>
    <w:rsid w:val="003B4A29"/>
    <w:rsid w:val="003D2440"/>
    <w:rsid w:val="003D6F49"/>
    <w:rsid w:val="003E3EE7"/>
    <w:rsid w:val="003F2B54"/>
    <w:rsid w:val="003F5036"/>
    <w:rsid w:val="0044544D"/>
    <w:rsid w:val="004765FF"/>
    <w:rsid w:val="00490C49"/>
    <w:rsid w:val="004A4A30"/>
    <w:rsid w:val="004D5B5D"/>
    <w:rsid w:val="004D6552"/>
    <w:rsid w:val="004D7618"/>
    <w:rsid w:val="004E2594"/>
    <w:rsid w:val="004F6737"/>
    <w:rsid w:val="004F71A2"/>
    <w:rsid w:val="00502670"/>
    <w:rsid w:val="00506BD9"/>
    <w:rsid w:val="00511CA5"/>
    <w:rsid w:val="005151DA"/>
    <w:rsid w:val="005204AD"/>
    <w:rsid w:val="00521777"/>
    <w:rsid w:val="00540C65"/>
    <w:rsid w:val="00542B22"/>
    <w:rsid w:val="005473BC"/>
    <w:rsid w:val="00570469"/>
    <w:rsid w:val="00572685"/>
    <w:rsid w:val="00574851"/>
    <w:rsid w:val="00575BF2"/>
    <w:rsid w:val="00591F9B"/>
    <w:rsid w:val="005B09E3"/>
    <w:rsid w:val="005B3BF4"/>
    <w:rsid w:val="005B3E90"/>
    <w:rsid w:val="005C513A"/>
    <w:rsid w:val="005E5B8C"/>
    <w:rsid w:val="005F45AB"/>
    <w:rsid w:val="00612022"/>
    <w:rsid w:val="0062186A"/>
    <w:rsid w:val="006323D5"/>
    <w:rsid w:val="0063771B"/>
    <w:rsid w:val="00661520"/>
    <w:rsid w:val="006700BE"/>
    <w:rsid w:val="00671D51"/>
    <w:rsid w:val="006A4414"/>
    <w:rsid w:val="006B0ECF"/>
    <w:rsid w:val="006B5A16"/>
    <w:rsid w:val="006C50AE"/>
    <w:rsid w:val="006C6C9A"/>
    <w:rsid w:val="006C6C9E"/>
    <w:rsid w:val="006D305C"/>
    <w:rsid w:val="006D49B4"/>
    <w:rsid w:val="006E78CD"/>
    <w:rsid w:val="006F660B"/>
    <w:rsid w:val="00706EAE"/>
    <w:rsid w:val="00731361"/>
    <w:rsid w:val="0074061C"/>
    <w:rsid w:val="00743446"/>
    <w:rsid w:val="00743D1E"/>
    <w:rsid w:val="007638A4"/>
    <w:rsid w:val="00763DB2"/>
    <w:rsid w:val="0079114D"/>
    <w:rsid w:val="007922ED"/>
    <w:rsid w:val="007B30F9"/>
    <w:rsid w:val="007B4194"/>
    <w:rsid w:val="007B4571"/>
    <w:rsid w:val="007B58D3"/>
    <w:rsid w:val="007C2008"/>
    <w:rsid w:val="007D04D7"/>
    <w:rsid w:val="007D2E98"/>
    <w:rsid w:val="007E7AD3"/>
    <w:rsid w:val="0081102D"/>
    <w:rsid w:val="00811EA5"/>
    <w:rsid w:val="0081215C"/>
    <w:rsid w:val="00816F20"/>
    <w:rsid w:val="008250B5"/>
    <w:rsid w:val="008336AE"/>
    <w:rsid w:val="008340F5"/>
    <w:rsid w:val="00841867"/>
    <w:rsid w:val="00842157"/>
    <w:rsid w:val="00854540"/>
    <w:rsid w:val="00866BCE"/>
    <w:rsid w:val="00870AE0"/>
    <w:rsid w:val="0088068C"/>
    <w:rsid w:val="008850BF"/>
    <w:rsid w:val="008B5BD9"/>
    <w:rsid w:val="008D70FC"/>
    <w:rsid w:val="008E029D"/>
    <w:rsid w:val="008E640C"/>
    <w:rsid w:val="008E78C5"/>
    <w:rsid w:val="00935587"/>
    <w:rsid w:val="00942470"/>
    <w:rsid w:val="0094398F"/>
    <w:rsid w:val="00947F43"/>
    <w:rsid w:val="00953B8D"/>
    <w:rsid w:val="009564C1"/>
    <w:rsid w:val="00963DF3"/>
    <w:rsid w:val="0097424F"/>
    <w:rsid w:val="00975480"/>
    <w:rsid w:val="009904C7"/>
    <w:rsid w:val="009A7A1C"/>
    <w:rsid w:val="009B1234"/>
    <w:rsid w:val="009B3354"/>
    <w:rsid w:val="009D492D"/>
    <w:rsid w:val="009D54CB"/>
    <w:rsid w:val="009D7811"/>
    <w:rsid w:val="00A3190B"/>
    <w:rsid w:val="00A32EE2"/>
    <w:rsid w:val="00A33C7F"/>
    <w:rsid w:val="00A3787F"/>
    <w:rsid w:val="00A61B49"/>
    <w:rsid w:val="00A76A3F"/>
    <w:rsid w:val="00A8264F"/>
    <w:rsid w:val="00A933BE"/>
    <w:rsid w:val="00A95F9B"/>
    <w:rsid w:val="00AB4DE6"/>
    <w:rsid w:val="00AC268E"/>
    <w:rsid w:val="00AD2180"/>
    <w:rsid w:val="00AD6814"/>
    <w:rsid w:val="00AE080B"/>
    <w:rsid w:val="00AE1070"/>
    <w:rsid w:val="00B0610E"/>
    <w:rsid w:val="00B06502"/>
    <w:rsid w:val="00B36B64"/>
    <w:rsid w:val="00B37961"/>
    <w:rsid w:val="00B56322"/>
    <w:rsid w:val="00B60490"/>
    <w:rsid w:val="00B6749C"/>
    <w:rsid w:val="00B67D10"/>
    <w:rsid w:val="00B809C6"/>
    <w:rsid w:val="00B87BCD"/>
    <w:rsid w:val="00B93DFD"/>
    <w:rsid w:val="00B94FC3"/>
    <w:rsid w:val="00BA55B8"/>
    <w:rsid w:val="00BB5D72"/>
    <w:rsid w:val="00BD17B1"/>
    <w:rsid w:val="00BD2AFB"/>
    <w:rsid w:val="00BF32F7"/>
    <w:rsid w:val="00BF5098"/>
    <w:rsid w:val="00C16BCD"/>
    <w:rsid w:val="00C16DE7"/>
    <w:rsid w:val="00C23D3C"/>
    <w:rsid w:val="00C43697"/>
    <w:rsid w:val="00C438A2"/>
    <w:rsid w:val="00C44623"/>
    <w:rsid w:val="00C51AEB"/>
    <w:rsid w:val="00C5698D"/>
    <w:rsid w:val="00C576F1"/>
    <w:rsid w:val="00C6300A"/>
    <w:rsid w:val="00C67376"/>
    <w:rsid w:val="00C77A2D"/>
    <w:rsid w:val="00C879F0"/>
    <w:rsid w:val="00C917EB"/>
    <w:rsid w:val="00CC5AFB"/>
    <w:rsid w:val="00CC7244"/>
    <w:rsid w:val="00CD1E3B"/>
    <w:rsid w:val="00CD606F"/>
    <w:rsid w:val="00CF046D"/>
    <w:rsid w:val="00CF0ECE"/>
    <w:rsid w:val="00CF3DF2"/>
    <w:rsid w:val="00D03F69"/>
    <w:rsid w:val="00D06E2B"/>
    <w:rsid w:val="00D13BF1"/>
    <w:rsid w:val="00D22355"/>
    <w:rsid w:val="00D473EA"/>
    <w:rsid w:val="00D5412F"/>
    <w:rsid w:val="00D57482"/>
    <w:rsid w:val="00D76597"/>
    <w:rsid w:val="00D82292"/>
    <w:rsid w:val="00D86226"/>
    <w:rsid w:val="00D87BF0"/>
    <w:rsid w:val="00D91389"/>
    <w:rsid w:val="00DA7055"/>
    <w:rsid w:val="00DB0B00"/>
    <w:rsid w:val="00DB3BCF"/>
    <w:rsid w:val="00DC6ABF"/>
    <w:rsid w:val="00DE2C71"/>
    <w:rsid w:val="00DE6558"/>
    <w:rsid w:val="00DF46A2"/>
    <w:rsid w:val="00E01F13"/>
    <w:rsid w:val="00E11715"/>
    <w:rsid w:val="00E14FDE"/>
    <w:rsid w:val="00E40581"/>
    <w:rsid w:val="00E64782"/>
    <w:rsid w:val="00E66FE4"/>
    <w:rsid w:val="00E727E8"/>
    <w:rsid w:val="00E85476"/>
    <w:rsid w:val="00E8640A"/>
    <w:rsid w:val="00E876FC"/>
    <w:rsid w:val="00E901E8"/>
    <w:rsid w:val="00E915BB"/>
    <w:rsid w:val="00EA4978"/>
    <w:rsid w:val="00EA4E29"/>
    <w:rsid w:val="00EB2C21"/>
    <w:rsid w:val="00ED3B81"/>
    <w:rsid w:val="00ED7AD7"/>
    <w:rsid w:val="00EE43B6"/>
    <w:rsid w:val="00EE6CFC"/>
    <w:rsid w:val="00EF41F1"/>
    <w:rsid w:val="00EF54E3"/>
    <w:rsid w:val="00F02B95"/>
    <w:rsid w:val="00F3139D"/>
    <w:rsid w:val="00F5656D"/>
    <w:rsid w:val="00F62636"/>
    <w:rsid w:val="00F65510"/>
    <w:rsid w:val="00F67F2C"/>
    <w:rsid w:val="00F71F6C"/>
    <w:rsid w:val="00F72682"/>
    <w:rsid w:val="00F85256"/>
    <w:rsid w:val="00FB2A48"/>
    <w:rsid w:val="00FC206B"/>
    <w:rsid w:val="00FC3AA1"/>
    <w:rsid w:val="00FC5697"/>
    <w:rsid w:val="00FE6EB6"/>
    <w:rsid w:val="00FF10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57F61"/>
  <w15:docId w15:val="{BCDE4790-773D-4D40-8A18-AF5E2628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Standaard">
    <w:name w:val="Normal"/>
    <w:qFormat/>
    <w:rsid w:val="00B67D10"/>
    <w:pPr>
      <w:spacing w:line="264" w:lineRule="auto"/>
    </w:pPr>
    <w:rPr>
      <w:rFonts w:ascii="Arial" w:hAnsi="Arial"/>
      <w:color w:val="000000"/>
      <w:szCs w:val="24"/>
    </w:rPr>
  </w:style>
  <w:style w:type="paragraph" w:styleId="Kop1">
    <w:name w:val="heading 1"/>
    <w:basedOn w:val="Standaard"/>
    <w:next w:val="Standaard"/>
    <w:autoRedefine/>
    <w:qFormat/>
    <w:rsid w:val="000A39CD"/>
    <w:pPr>
      <w:keepNext/>
      <w:tabs>
        <w:tab w:val="left" w:pos="1418"/>
      </w:tabs>
      <w:spacing w:after="120"/>
      <w:ind w:left="1418" w:hanging="1418"/>
      <w:outlineLvl w:val="0"/>
    </w:pPr>
    <w:rPr>
      <w:b/>
      <w:bCs/>
      <w:caps/>
      <w:color w:val="00A9C1"/>
      <w:sz w:val="23"/>
    </w:rPr>
  </w:style>
  <w:style w:type="paragraph" w:styleId="Kop2">
    <w:name w:val="heading 2"/>
    <w:basedOn w:val="Standaard"/>
    <w:next w:val="Standaard"/>
    <w:qFormat/>
    <w:rsid w:val="00B67D10"/>
    <w:pPr>
      <w:keepNext/>
      <w:outlineLvl w:val="1"/>
    </w:pPr>
    <w:rPr>
      <w:b/>
      <w:bCs/>
      <w:sz w:val="21"/>
    </w:rPr>
  </w:style>
  <w:style w:type="paragraph" w:styleId="Kop3">
    <w:name w:val="heading 3"/>
    <w:basedOn w:val="Standaard"/>
    <w:next w:val="Standaard"/>
    <w:qFormat/>
    <w:rsid w:val="00B67D10"/>
    <w:pPr>
      <w:keepNext/>
      <w:outlineLvl w:val="2"/>
    </w:pPr>
    <w:rPr>
      <w:b/>
      <w:bCs/>
      <w:i/>
      <w:kern w:val="40"/>
    </w:rPr>
  </w:style>
  <w:style w:type="paragraph" w:styleId="Kop4">
    <w:name w:val="heading 4"/>
    <w:basedOn w:val="Standaard"/>
    <w:next w:val="Standaard"/>
    <w:link w:val="Kop4Char"/>
    <w:unhideWhenUsed/>
    <w:qFormat/>
    <w:rsid w:val="00B67D10"/>
    <w:pPr>
      <w:keepNext/>
      <w:outlineLvl w:val="3"/>
    </w:pPr>
    <w:rPr>
      <w:bCs/>
      <w:i/>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C43F4"/>
    <w:pPr>
      <w:tabs>
        <w:tab w:val="center" w:pos="4536"/>
        <w:tab w:val="right" w:pos="9072"/>
      </w:tabs>
    </w:pPr>
  </w:style>
  <w:style w:type="paragraph" w:styleId="Voettekst">
    <w:name w:val="footer"/>
    <w:basedOn w:val="Standaard"/>
    <w:link w:val="VoettekstChar"/>
    <w:uiPriority w:val="99"/>
    <w:rsid w:val="001C43F4"/>
    <w:pPr>
      <w:tabs>
        <w:tab w:val="center" w:pos="4536"/>
        <w:tab w:val="right" w:pos="9072"/>
      </w:tabs>
    </w:pPr>
  </w:style>
  <w:style w:type="character" w:styleId="Paginanummer">
    <w:name w:val="page number"/>
    <w:basedOn w:val="Standaardalinea-lettertype"/>
    <w:rsid w:val="001C43F4"/>
    <w:rPr>
      <w:rFonts w:ascii="Arial" w:hAnsi="Arial"/>
      <w:sz w:val="20"/>
    </w:rPr>
  </w:style>
  <w:style w:type="paragraph" w:styleId="Plattetekst">
    <w:name w:val="Body Text"/>
    <w:basedOn w:val="Standaard"/>
    <w:link w:val="PlattetekstChar"/>
    <w:rsid w:val="001C43F4"/>
    <w:pPr>
      <w:tabs>
        <w:tab w:val="left" w:pos="1300"/>
      </w:tabs>
      <w:spacing w:line="312" w:lineRule="auto"/>
      <w:jc w:val="both"/>
    </w:pPr>
  </w:style>
  <w:style w:type="paragraph" w:customStyle="1" w:styleId="unitnaw">
    <w:name w:val="unit_naw"/>
    <w:basedOn w:val="unitkop2"/>
    <w:rsid w:val="001C43F4"/>
    <w:pPr>
      <w:framePr w:wrap="around"/>
    </w:pPr>
    <w:rPr>
      <w:caps w:val="0"/>
      <w:sz w:val="16"/>
    </w:rPr>
  </w:style>
  <w:style w:type="paragraph" w:customStyle="1" w:styleId="unitkop1">
    <w:name w:val="unit_kop1"/>
    <w:basedOn w:val="Standaard"/>
    <w:rsid w:val="001C43F4"/>
    <w:pPr>
      <w:framePr w:wrap="auto" w:vAnchor="page" w:hAnchor="page" w:x="1030" w:y="1986"/>
      <w:spacing w:line="240" w:lineRule="exact"/>
      <w:jc w:val="center"/>
    </w:pPr>
    <w:rPr>
      <w:b/>
      <w:bCs/>
      <w:caps/>
      <w:spacing w:val="10"/>
      <w:sz w:val="16"/>
    </w:rPr>
  </w:style>
  <w:style w:type="paragraph" w:customStyle="1" w:styleId="unitkop2">
    <w:name w:val="unit_kop2"/>
    <w:basedOn w:val="Standaard"/>
    <w:rsid w:val="001C43F4"/>
    <w:pPr>
      <w:framePr w:wrap="around" w:vAnchor="page" w:hAnchor="page" w:x="7532" w:y="826"/>
      <w:spacing w:line="200" w:lineRule="exact"/>
      <w:suppressOverlap/>
      <w:jc w:val="right"/>
    </w:pPr>
    <w:rPr>
      <w:caps/>
      <w:sz w:val="14"/>
    </w:rPr>
  </w:style>
  <w:style w:type="paragraph" w:customStyle="1" w:styleId="gegevenstabel">
    <w:name w:val="gegevens_tabel"/>
    <w:basedOn w:val="Standaard"/>
    <w:rsid w:val="001C43F4"/>
    <w:pPr>
      <w:spacing w:line="240" w:lineRule="exact"/>
    </w:pPr>
    <w:rPr>
      <w:b/>
      <w:caps/>
      <w:sz w:val="14"/>
    </w:rPr>
  </w:style>
  <w:style w:type="numbering" w:customStyle="1" w:styleId="OpmaakprofielMeerdereniveaus">
    <w:name w:val="Opmaakprofiel Meerdere niveaus"/>
    <w:basedOn w:val="Geenlijst"/>
    <w:rsid w:val="001C43F4"/>
    <w:pPr>
      <w:numPr>
        <w:numId w:val="5"/>
      </w:numPr>
    </w:pPr>
  </w:style>
  <w:style w:type="table" w:styleId="Tabelraster">
    <w:name w:val="Table Grid"/>
    <w:basedOn w:val="Standaardtabel"/>
    <w:rsid w:val="00E2043A"/>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blauw">
    <w:name w:val="tabeltekst_blauw"/>
    <w:basedOn w:val="Standaard"/>
    <w:link w:val="tabeltekstblauwChar"/>
    <w:rsid w:val="00E2043A"/>
    <w:rPr>
      <w:color w:val="0079C1"/>
      <w:kern w:val="28"/>
      <w:szCs w:val="20"/>
    </w:rPr>
  </w:style>
  <w:style w:type="character" w:customStyle="1" w:styleId="tabeltekstblauwChar">
    <w:name w:val="tabeltekst_blauw Char"/>
    <w:basedOn w:val="Standaardalinea-lettertype"/>
    <w:link w:val="tabeltekstblauw"/>
    <w:rsid w:val="00E2043A"/>
    <w:rPr>
      <w:rFonts w:ascii="Arial" w:hAnsi="Arial"/>
      <w:color w:val="0079C1"/>
      <w:kern w:val="28"/>
      <w:lang w:val="nl-NL" w:eastAsia="nl-NL" w:bidi="ar-SA"/>
    </w:rPr>
  </w:style>
  <w:style w:type="paragraph" w:customStyle="1" w:styleId="tabeltekstzwart">
    <w:name w:val="tabeltekst_zwart"/>
    <w:basedOn w:val="Standaard"/>
    <w:link w:val="tabeltekstzwartChar"/>
    <w:rsid w:val="00E2043A"/>
    <w:pPr>
      <w:tabs>
        <w:tab w:val="left" w:pos="1943"/>
      </w:tabs>
    </w:pPr>
    <w:rPr>
      <w:kern w:val="28"/>
      <w:szCs w:val="20"/>
    </w:rPr>
  </w:style>
  <w:style w:type="character" w:customStyle="1" w:styleId="tabeltekstzwartChar">
    <w:name w:val="tabeltekst_zwart Char"/>
    <w:basedOn w:val="Standaardalinea-lettertype"/>
    <w:link w:val="tabeltekstzwart"/>
    <w:rsid w:val="00E2043A"/>
    <w:rPr>
      <w:rFonts w:ascii="Arial" w:hAnsi="Arial"/>
      <w:color w:val="000000"/>
      <w:kern w:val="28"/>
      <w:lang w:val="nl-NL" w:eastAsia="nl-NL" w:bidi="ar-SA"/>
    </w:rPr>
  </w:style>
  <w:style w:type="paragraph" w:customStyle="1" w:styleId="koptabel">
    <w:name w:val="kop_tabel"/>
    <w:basedOn w:val="Standaard"/>
    <w:rsid w:val="00E2043A"/>
    <w:pPr>
      <w:jc w:val="center"/>
    </w:pPr>
    <w:rPr>
      <w:kern w:val="28"/>
      <w:sz w:val="48"/>
      <w:szCs w:val="20"/>
    </w:rPr>
  </w:style>
  <w:style w:type="paragraph" w:customStyle="1" w:styleId="Opsomming">
    <w:name w:val="Opsomming"/>
    <w:basedOn w:val="Standaard"/>
    <w:rsid w:val="001C43F4"/>
    <w:pPr>
      <w:numPr>
        <w:numId w:val="20"/>
      </w:numPr>
    </w:pPr>
  </w:style>
  <w:style w:type="paragraph" w:customStyle="1" w:styleId="Nummering">
    <w:name w:val="Nummering"/>
    <w:basedOn w:val="Standaard"/>
    <w:link w:val="NummeringChar"/>
    <w:rsid w:val="001C43F4"/>
  </w:style>
  <w:style w:type="paragraph" w:customStyle="1" w:styleId="Nummeringmeerdereniveaus">
    <w:name w:val="Nummering meerdere niveau's"/>
    <w:basedOn w:val="Standaard"/>
    <w:qFormat/>
    <w:rsid w:val="001C43F4"/>
  </w:style>
  <w:style w:type="paragraph" w:customStyle="1" w:styleId="verborgentekst">
    <w:name w:val="verborgen tekst"/>
    <w:basedOn w:val="Standaard"/>
    <w:rsid w:val="001C43F4"/>
    <w:rPr>
      <w:color w:val="FFFFFF"/>
      <w:sz w:val="2"/>
    </w:rPr>
  </w:style>
  <w:style w:type="paragraph" w:styleId="Ballontekst">
    <w:name w:val="Balloon Text"/>
    <w:basedOn w:val="Standaard"/>
    <w:link w:val="BallontekstChar"/>
    <w:rsid w:val="001F5A6C"/>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F5A6C"/>
    <w:rPr>
      <w:rFonts w:ascii="Tahoma" w:hAnsi="Tahoma" w:cs="Tahoma"/>
      <w:sz w:val="16"/>
      <w:szCs w:val="16"/>
    </w:rPr>
  </w:style>
  <w:style w:type="paragraph" w:customStyle="1" w:styleId="tabelkop">
    <w:name w:val="tabelkop"/>
    <w:basedOn w:val="Standaard"/>
    <w:link w:val="tabelkopChar"/>
    <w:qFormat/>
    <w:rsid w:val="00B67D10"/>
    <w:rPr>
      <w:color w:val="00A9C1"/>
    </w:rPr>
  </w:style>
  <w:style w:type="character" w:customStyle="1" w:styleId="tabelkopChar">
    <w:name w:val="tabelkop Char"/>
    <w:basedOn w:val="Standaardalinea-lettertype"/>
    <w:link w:val="tabelkop"/>
    <w:rsid w:val="00B67D10"/>
    <w:rPr>
      <w:rFonts w:ascii="Arial" w:hAnsi="Arial"/>
      <w:color w:val="00A9C1"/>
      <w:szCs w:val="24"/>
    </w:rPr>
  </w:style>
  <w:style w:type="character" w:styleId="Nadruk">
    <w:name w:val="Emphasis"/>
    <w:basedOn w:val="Standaardalinea-lettertype"/>
    <w:rsid w:val="001C43F4"/>
    <w:rPr>
      <w:rFonts w:ascii="Century Gothic" w:hAnsi="Century Gothic"/>
      <w:b/>
      <w:iCs/>
      <w:color w:val="auto"/>
      <w:sz w:val="28"/>
    </w:rPr>
  </w:style>
  <w:style w:type="numbering" w:customStyle="1" w:styleId="Opmaakprofiel1">
    <w:name w:val="Opmaakprofiel1"/>
    <w:rsid w:val="001C43F4"/>
    <w:pPr>
      <w:numPr>
        <w:numId w:val="10"/>
      </w:numPr>
    </w:pPr>
  </w:style>
  <w:style w:type="paragraph" w:customStyle="1" w:styleId="Opsomtekens">
    <w:name w:val="Opsomtekens"/>
    <w:basedOn w:val="Standaard"/>
    <w:qFormat/>
    <w:rsid w:val="001C43F4"/>
    <w:pPr>
      <w:numPr>
        <w:numId w:val="22"/>
      </w:numPr>
    </w:pPr>
    <w:rPr>
      <w:color w:val="auto"/>
    </w:rPr>
  </w:style>
  <w:style w:type="character" w:customStyle="1" w:styleId="NummeringChar">
    <w:name w:val="Nummering Char"/>
    <w:link w:val="Nummering"/>
    <w:locked/>
    <w:rsid w:val="001C43F4"/>
    <w:rPr>
      <w:rFonts w:ascii="Roboto Condensed" w:hAnsi="Roboto Condensed"/>
      <w:color w:val="000000"/>
      <w:szCs w:val="24"/>
    </w:rPr>
  </w:style>
  <w:style w:type="paragraph" w:styleId="Titel">
    <w:name w:val="Title"/>
    <w:basedOn w:val="Standaard"/>
    <w:next w:val="Standaard"/>
    <w:link w:val="TitelChar"/>
    <w:qFormat/>
    <w:rsid w:val="00304DF6"/>
    <w:pPr>
      <w:spacing w:line="240" w:lineRule="auto"/>
      <w:outlineLvl w:val="0"/>
    </w:pPr>
    <w:rPr>
      <w:bCs/>
      <w:color w:val="FFFFFF" w:themeColor="background1"/>
      <w:kern w:val="28"/>
      <w:sz w:val="64"/>
      <w:szCs w:val="32"/>
    </w:rPr>
  </w:style>
  <w:style w:type="character" w:customStyle="1" w:styleId="TitelChar">
    <w:name w:val="Titel Char"/>
    <w:basedOn w:val="Standaardalinea-lettertype"/>
    <w:link w:val="Titel"/>
    <w:rsid w:val="00304DF6"/>
    <w:rPr>
      <w:rFonts w:ascii="Arial" w:hAnsi="Arial"/>
      <w:bCs/>
      <w:color w:val="FFFFFF" w:themeColor="background1"/>
      <w:kern w:val="28"/>
      <w:sz w:val="64"/>
      <w:szCs w:val="32"/>
    </w:rPr>
  </w:style>
  <w:style w:type="paragraph" w:styleId="Ondertitel">
    <w:name w:val="Subtitle"/>
    <w:basedOn w:val="Standaard"/>
    <w:next w:val="Standaard"/>
    <w:link w:val="OndertitelChar"/>
    <w:qFormat/>
    <w:rsid w:val="00816F20"/>
    <w:pPr>
      <w:outlineLvl w:val="1"/>
    </w:pPr>
    <w:rPr>
      <w:color w:val="FFFFFF" w:themeColor="background1"/>
      <w:sz w:val="36"/>
    </w:rPr>
  </w:style>
  <w:style w:type="character" w:customStyle="1" w:styleId="OndertitelChar">
    <w:name w:val="Ondertitel Char"/>
    <w:basedOn w:val="Standaardalinea-lettertype"/>
    <w:link w:val="Ondertitel"/>
    <w:rsid w:val="00816F20"/>
    <w:rPr>
      <w:rFonts w:ascii="Arial" w:hAnsi="Arial"/>
      <w:color w:val="FFFFFF" w:themeColor="background1"/>
      <w:sz w:val="36"/>
      <w:szCs w:val="24"/>
    </w:rPr>
  </w:style>
  <w:style w:type="character" w:styleId="Zwaar">
    <w:name w:val="Strong"/>
    <w:basedOn w:val="Standaardalinea-lettertype"/>
    <w:qFormat/>
    <w:rsid w:val="00B67D10"/>
    <w:rPr>
      <w:rFonts w:ascii="Arial" w:hAnsi="Arial"/>
      <w:b/>
      <w:bCs/>
      <w:sz w:val="20"/>
    </w:rPr>
  </w:style>
  <w:style w:type="paragraph" w:styleId="Geenafstand">
    <w:name w:val="No Spacing"/>
    <w:uiPriority w:val="1"/>
    <w:rsid w:val="001C43F4"/>
    <w:rPr>
      <w:rFonts w:ascii="Roboto Condensed" w:hAnsi="Roboto Condensed"/>
      <w:color w:val="000000"/>
      <w:szCs w:val="24"/>
    </w:rPr>
  </w:style>
  <w:style w:type="character" w:styleId="Subtielebenadrukking">
    <w:name w:val="Subtle Emphasis"/>
    <w:basedOn w:val="Standaardalinea-lettertype"/>
    <w:uiPriority w:val="19"/>
    <w:rsid w:val="001C43F4"/>
    <w:rPr>
      <w:i/>
      <w:iCs/>
      <w:color w:val="808080"/>
    </w:rPr>
  </w:style>
  <w:style w:type="character" w:styleId="Intensievebenadrukking">
    <w:name w:val="Intense Emphasis"/>
    <w:basedOn w:val="Standaardalinea-lettertype"/>
    <w:uiPriority w:val="21"/>
    <w:rsid w:val="001C43F4"/>
    <w:rPr>
      <w:b/>
      <w:bCs/>
      <w:i/>
      <w:iCs/>
      <w:color w:val="4F81BD"/>
    </w:rPr>
  </w:style>
  <w:style w:type="paragraph" w:styleId="Citaat">
    <w:name w:val="Quote"/>
    <w:basedOn w:val="Standaard"/>
    <w:next w:val="Standaard"/>
    <w:link w:val="CitaatChar"/>
    <w:uiPriority w:val="29"/>
    <w:qFormat/>
    <w:rsid w:val="001C43F4"/>
    <w:rPr>
      <w:rFonts w:ascii="Libre Baskerville" w:hAnsi="Libre Baskerville"/>
      <w:iCs/>
      <w:sz w:val="56"/>
    </w:rPr>
  </w:style>
  <w:style w:type="character" w:customStyle="1" w:styleId="CitaatChar">
    <w:name w:val="Citaat Char"/>
    <w:basedOn w:val="Standaardalinea-lettertype"/>
    <w:link w:val="Citaat"/>
    <w:uiPriority w:val="29"/>
    <w:rsid w:val="001C43F4"/>
    <w:rPr>
      <w:rFonts w:ascii="Libre Baskerville" w:hAnsi="Libre Baskerville"/>
      <w:iCs/>
      <w:color w:val="000000"/>
      <w:sz w:val="56"/>
      <w:szCs w:val="24"/>
    </w:rPr>
  </w:style>
  <w:style w:type="paragraph" w:styleId="Duidelijkcitaat">
    <w:name w:val="Intense Quote"/>
    <w:basedOn w:val="Standaard"/>
    <w:next w:val="Standaard"/>
    <w:link w:val="DuidelijkcitaatChar"/>
    <w:uiPriority w:val="30"/>
    <w:qFormat/>
    <w:rsid w:val="00B67D10"/>
    <w:pPr>
      <w:pBdr>
        <w:bottom w:val="single" w:sz="4" w:space="4" w:color="4F81BD"/>
      </w:pBdr>
      <w:spacing w:before="240" w:after="240"/>
      <w:ind w:left="936" w:right="936"/>
    </w:pPr>
    <w:rPr>
      <w:bCs/>
      <w:i/>
      <w:iCs/>
      <w:color w:val="00A9C1"/>
    </w:rPr>
  </w:style>
  <w:style w:type="character" w:customStyle="1" w:styleId="DuidelijkcitaatChar">
    <w:name w:val="Duidelijk citaat Char"/>
    <w:basedOn w:val="Standaardalinea-lettertype"/>
    <w:link w:val="Duidelijkcitaat"/>
    <w:uiPriority w:val="30"/>
    <w:rsid w:val="00B67D10"/>
    <w:rPr>
      <w:rFonts w:ascii="Arial" w:hAnsi="Arial"/>
      <w:bCs/>
      <w:i/>
      <w:iCs/>
      <w:color w:val="00A9C1"/>
      <w:szCs w:val="24"/>
    </w:rPr>
  </w:style>
  <w:style w:type="character" w:styleId="Subtieleverwijzing">
    <w:name w:val="Subtle Reference"/>
    <w:basedOn w:val="Standaardalinea-lettertype"/>
    <w:uiPriority w:val="31"/>
    <w:qFormat/>
    <w:rsid w:val="00B67D10"/>
    <w:rPr>
      <w:rFonts w:ascii="Arial" w:hAnsi="Arial"/>
      <w:smallCaps/>
      <w:color w:val="00AE42"/>
      <w:sz w:val="20"/>
      <w:u w:val="single"/>
    </w:rPr>
  </w:style>
  <w:style w:type="character" w:styleId="Intensieveverwijzing">
    <w:name w:val="Intense Reference"/>
    <w:basedOn w:val="Standaardalinea-lettertype"/>
    <w:uiPriority w:val="32"/>
    <w:qFormat/>
    <w:rsid w:val="00B67D10"/>
    <w:rPr>
      <w:rFonts w:ascii="Arial" w:hAnsi="Arial"/>
      <w:b/>
      <w:bCs/>
      <w:smallCaps/>
      <w:color w:val="EE7623"/>
      <w:spacing w:val="5"/>
      <w:sz w:val="20"/>
      <w:u w:val="single"/>
    </w:rPr>
  </w:style>
  <w:style w:type="paragraph" w:styleId="Lijstalinea">
    <w:name w:val="List Paragraph"/>
    <w:basedOn w:val="Standaard"/>
    <w:uiPriority w:val="34"/>
    <w:rsid w:val="001C43F4"/>
    <w:pPr>
      <w:ind w:left="708"/>
    </w:pPr>
  </w:style>
  <w:style w:type="character" w:styleId="Titelvanboek">
    <w:name w:val="Book Title"/>
    <w:basedOn w:val="Standaardalinea-lettertype"/>
    <w:uiPriority w:val="33"/>
    <w:rsid w:val="001C43F4"/>
    <w:rPr>
      <w:b/>
      <w:bCs/>
      <w:smallCaps/>
      <w:spacing w:val="5"/>
    </w:rPr>
  </w:style>
  <w:style w:type="paragraph" w:customStyle="1" w:styleId="Kadertekst">
    <w:name w:val="Kadertekst"/>
    <w:basedOn w:val="Standaard"/>
    <w:link w:val="KadertekstChar"/>
    <w:rsid w:val="001C43F4"/>
    <w:rPr>
      <w:color w:val="auto"/>
      <w:szCs w:val="22"/>
      <w:lang w:eastAsia="en-US"/>
    </w:rPr>
  </w:style>
  <w:style w:type="character" w:customStyle="1" w:styleId="KadertekstChar">
    <w:name w:val="Kadertekst Char"/>
    <w:link w:val="Kadertekst"/>
    <w:locked/>
    <w:rsid w:val="001C43F4"/>
    <w:rPr>
      <w:rFonts w:ascii="Roboto Condensed" w:hAnsi="Roboto Condensed"/>
      <w:szCs w:val="22"/>
      <w:lang w:eastAsia="en-US"/>
    </w:rPr>
  </w:style>
  <w:style w:type="character" w:customStyle="1" w:styleId="Kop4Char">
    <w:name w:val="Kop 4 Char"/>
    <w:basedOn w:val="Standaardalinea-lettertype"/>
    <w:link w:val="Kop4"/>
    <w:rsid w:val="00B67D10"/>
    <w:rPr>
      <w:rFonts w:ascii="Arial" w:hAnsi="Arial"/>
      <w:bCs/>
      <w:i/>
      <w:color w:val="000000"/>
      <w:szCs w:val="28"/>
    </w:rPr>
  </w:style>
  <w:style w:type="paragraph" w:customStyle="1" w:styleId="a">
    <w:name w:val="a"/>
    <w:basedOn w:val="Standaard"/>
    <w:next w:val="Standaard"/>
    <w:rsid w:val="00C632DE"/>
    <w:pPr>
      <w:outlineLvl w:val="1"/>
    </w:pPr>
    <w:rPr>
      <w:sz w:val="29"/>
    </w:rPr>
  </w:style>
  <w:style w:type="character" w:customStyle="1" w:styleId="SubtitelChar">
    <w:name w:val="Subtitel Char"/>
    <w:basedOn w:val="Standaardalinea-lettertype"/>
    <w:rsid w:val="001C43F4"/>
    <w:rPr>
      <w:rFonts w:ascii="Roboto Condensed" w:eastAsia="Times New Roman" w:hAnsi="Roboto Condensed" w:cs="Times New Roman"/>
      <w:color w:val="000000"/>
      <w:sz w:val="29"/>
      <w:szCs w:val="24"/>
    </w:rPr>
  </w:style>
  <w:style w:type="character" w:styleId="Hyperlink">
    <w:name w:val="Hyperlink"/>
    <w:basedOn w:val="Standaardalinea-lettertype"/>
    <w:rsid w:val="0088068C"/>
    <w:rPr>
      <w:rFonts w:ascii="Arial" w:hAnsi="Arial"/>
      <w:color w:val="00A9C1"/>
      <w:u w:val="none"/>
    </w:rPr>
  </w:style>
  <w:style w:type="paragraph" w:customStyle="1" w:styleId="a0">
    <w:name w:val="a0"/>
    <w:basedOn w:val="Standaard"/>
    <w:next w:val="Standaard"/>
    <w:rsid w:val="00C13DEF"/>
    <w:pPr>
      <w:outlineLvl w:val="1"/>
    </w:pPr>
    <w:rPr>
      <w:sz w:val="29"/>
    </w:rPr>
  </w:style>
  <w:style w:type="paragraph" w:customStyle="1" w:styleId="a1">
    <w:name w:val="a1"/>
    <w:basedOn w:val="Standaard"/>
    <w:next w:val="Standaard"/>
    <w:rsid w:val="00F00E69"/>
    <w:pPr>
      <w:outlineLvl w:val="1"/>
    </w:pPr>
    <w:rPr>
      <w:sz w:val="29"/>
    </w:rPr>
  </w:style>
  <w:style w:type="paragraph" w:customStyle="1" w:styleId="a2">
    <w:name w:val="a2"/>
    <w:basedOn w:val="Standaard"/>
    <w:next w:val="Standaard"/>
    <w:rsid w:val="00F37952"/>
    <w:pPr>
      <w:outlineLvl w:val="1"/>
    </w:pPr>
    <w:rPr>
      <w:sz w:val="29"/>
    </w:rPr>
  </w:style>
  <w:style w:type="paragraph" w:customStyle="1" w:styleId="a3">
    <w:name w:val="a3"/>
    <w:basedOn w:val="Standaard"/>
    <w:next w:val="Standaard"/>
    <w:rsid w:val="00FF346F"/>
    <w:pPr>
      <w:outlineLvl w:val="1"/>
    </w:pPr>
    <w:rPr>
      <w:sz w:val="29"/>
    </w:rPr>
  </w:style>
  <w:style w:type="paragraph" w:customStyle="1" w:styleId="a4">
    <w:name w:val="a4"/>
    <w:basedOn w:val="Standaard"/>
    <w:next w:val="Standaard"/>
    <w:rsid w:val="001C43F4"/>
    <w:pPr>
      <w:outlineLvl w:val="1"/>
    </w:pPr>
    <w:rPr>
      <w:sz w:val="29"/>
    </w:rPr>
  </w:style>
  <w:style w:type="character" w:customStyle="1" w:styleId="PlattetekstChar">
    <w:name w:val="Platte tekst Char"/>
    <w:basedOn w:val="Standaardalinea-lettertype"/>
    <w:link w:val="Plattetekst"/>
    <w:rsid w:val="0007296D"/>
    <w:rPr>
      <w:rFonts w:ascii="Roboto Condensed" w:hAnsi="Roboto Condensed"/>
      <w:color w:val="000000"/>
      <w:szCs w:val="24"/>
    </w:rPr>
  </w:style>
  <w:style w:type="character" w:styleId="Tekstvantijdelijkeaanduiding">
    <w:name w:val="Placeholder Text"/>
    <w:basedOn w:val="Standaardalinea-lettertype"/>
    <w:uiPriority w:val="99"/>
    <w:semiHidden/>
    <w:rsid w:val="00E85476"/>
    <w:rPr>
      <w:color w:val="808080"/>
    </w:rPr>
  </w:style>
  <w:style w:type="paragraph" w:styleId="Voetnoottekst">
    <w:name w:val="footnote text"/>
    <w:basedOn w:val="Standaard"/>
    <w:link w:val="VoetnoottekstChar"/>
    <w:semiHidden/>
    <w:unhideWhenUsed/>
    <w:rsid w:val="00C917EB"/>
    <w:pPr>
      <w:spacing w:line="240" w:lineRule="auto"/>
    </w:pPr>
    <w:rPr>
      <w:szCs w:val="20"/>
    </w:rPr>
  </w:style>
  <w:style w:type="character" w:customStyle="1" w:styleId="VoetnoottekstChar">
    <w:name w:val="Voetnoottekst Char"/>
    <w:basedOn w:val="Standaardalinea-lettertype"/>
    <w:link w:val="Voetnoottekst"/>
    <w:semiHidden/>
    <w:rsid w:val="00C917EB"/>
    <w:rPr>
      <w:rFonts w:ascii="Roboto Condensed" w:hAnsi="Roboto Condensed"/>
      <w:color w:val="000000"/>
    </w:rPr>
  </w:style>
  <w:style w:type="character" w:styleId="Voetnootmarkering">
    <w:name w:val="footnote reference"/>
    <w:basedOn w:val="Standaardalinea-lettertype"/>
    <w:semiHidden/>
    <w:unhideWhenUsed/>
    <w:rsid w:val="00C917EB"/>
    <w:rPr>
      <w:vertAlign w:val="superscript"/>
    </w:rPr>
  </w:style>
  <w:style w:type="character" w:customStyle="1" w:styleId="VoettekstChar">
    <w:name w:val="Voettekst Char"/>
    <w:basedOn w:val="Standaardalinea-lettertype"/>
    <w:link w:val="Voettekst"/>
    <w:uiPriority w:val="99"/>
    <w:rsid w:val="00AD2180"/>
    <w:rPr>
      <w:rFonts w:ascii="Arial" w:hAnsi="Arial"/>
      <w:color w:val="000000"/>
      <w:szCs w:val="24"/>
    </w:rPr>
  </w:style>
  <w:style w:type="character" w:styleId="Verwijzingopmerking">
    <w:name w:val="annotation reference"/>
    <w:basedOn w:val="Standaardalinea-lettertype"/>
    <w:semiHidden/>
    <w:unhideWhenUsed/>
    <w:rsid w:val="00743D1E"/>
    <w:rPr>
      <w:sz w:val="16"/>
      <w:szCs w:val="16"/>
    </w:rPr>
  </w:style>
  <w:style w:type="paragraph" w:styleId="Tekstopmerking">
    <w:name w:val="annotation text"/>
    <w:basedOn w:val="Standaard"/>
    <w:link w:val="TekstopmerkingChar"/>
    <w:semiHidden/>
    <w:unhideWhenUsed/>
    <w:rsid w:val="00572685"/>
    <w:pPr>
      <w:spacing w:line="240" w:lineRule="auto"/>
    </w:pPr>
    <w:rPr>
      <w:szCs w:val="20"/>
    </w:rPr>
  </w:style>
  <w:style w:type="character" w:customStyle="1" w:styleId="TekstopmerkingChar">
    <w:name w:val="Tekst opmerking Char"/>
    <w:basedOn w:val="Standaardalinea-lettertype"/>
    <w:link w:val="Tekstopmerking"/>
    <w:semiHidden/>
    <w:rsid w:val="00572685"/>
    <w:rPr>
      <w:rFonts w:ascii="Arial" w:hAnsi="Arial"/>
      <w:color w:val="000000"/>
    </w:rPr>
  </w:style>
  <w:style w:type="character" w:styleId="Onopgelostemelding">
    <w:name w:val="Unresolved Mention"/>
    <w:basedOn w:val="Standaardalinea-lettertype"/>
    <w:rsid w:val="005F45AB"/>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5B09E3"/>
    <w:rPr>
      <w:b/>
      <w:bCs/>
    </w:rPr>
  </w:style>
  <w:style w:type="character" w:customStyle="1" w:styleId="OnderwerpvanopmerkingChar">
    <w:name w:val="Onderwerp van opmerking Char"/>
    <w:basedOn w:val="TekstopmerkingChar"/>
    <w:link w:val="Onderwerpvanopmerking"/>
    <w:semiHidden/>
    <w:rsid w:val="005B09E3"/>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7374">
      <w:bodyDiv w:val="1"/>
      <w:marLeft w:val="0"/>
      <w:marRight w:val="0"/>
      <w:marTop w:val="0"/>
      <w:marBottom w:val="0"/>
      <w:divBdr>
        <w:top w:val="none" w:sz="0" w:space="0" w:color="auto"/>
        <w:left w:val="none" w:sz="0" w:space="0" w:color="auto"/>
        <w:bottom w:val="none" w:sz="0" w:space="0" w:color="auto"/>
        <w:right w:val="none" w:sz="0" w:space="0" w:color="auto"/>
      </w:divBdr>
    </w:div>
    <w:div w:id="14334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facturen@wb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esprekingsrapport" ma:contentTypeID="0x010100698324129D0AE643AAF6692AEAA317EC290061E0B645BE85D94A8BAB5927EB9F3A05" ma:contentTypeVersion="17" ma:contentTypeDescription="" ma:contentTypeScope="" ma:versionID="c731185c7b4b8aaf384849527522a91a">
  <xsd:schema xmlns:xsd="http://www.w3.org/2001/XMLSchema" xmlns:xs="http://www.w3.org/2001/XMLSchema" xmlns:p="http://schemas.microsoft.com/office/2006/metadata/properties" xmlns:ns1="http://schemas.microsoft.com/sharepoint/v3" xmlns:ns2="00a5ac0f-0492-40d6-95a9-b62cb6daa001" targetNamespace="http://schemas.microsoft.com/office/2006/metadata/properties" ma:root="true" ma:fieldsID="511a61daf9999056821f019f2817d3d8" ns1:_="" ns2:_="">
    <xsd:import namespace="http://schemas.microsoft.com/sharepoint/v3"/>
    <xsd:import namespace="00a5ac0f-0492-40d6-95a9-b62cb6daa001"/>
    <xsd:element name="properties">
      <xsd:complexType>
        <xsd:sequence>
          <xsd:element name="documentManagement">
            <xsd:complexType>
              <xsd:all>
                <xsd:element ref="ns1:WBL_CSP_Behandelaar" minOccurs="0"/>
                <xsd:element ref="ns2:Richting"/>
                <xsd:element ref="ns1:WBL_CSP_DatumRegistratie" minOccurs="0"/>
                <xsd:element ref="ns2:Inhoud" minOccurs="0"/>
                <xsd:element ref="ns2:Verzenddatum" minOccurs="0"/>
                <xsd:element ref="ns2:_dlc_DocId" minOccurs="0"/>
                <xsd:element ref="ns2:_dlc_DocIdUrl" minOccurs="0"/>
                <xsd:element ref="ns2:_dlc_DocIdPersistId" minOccurs="0"/>
                <xsd:element ref="ns1:WBL_CSP_DatumVergadering" minOccurs="0"/>
                <xsd:element ref="ns2:hd5a999a29b94052883df55348e0b6ef" minOccurs="0"/>
                <xsd:element ref="ns2:n10ee97aeadc4d668e547986cfc92fa9" minOccurs="0"/>
                <xsd:element ref="ns2:d029cac50eb64bb196d0e5e0e6e3be49" minOccurs="0"/>
                <xsd:element ref="ns2:TaxCatchAll" minOccurs="0"/>
                <xsd:element ref="ns2:TaxCatchAllLabel" minOccurs="0"/>
                <xsd:element ref="ns2:laeac512a25341879f221784ab3faa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BL_CSP_Behandelaar" ma:index="2" nillable="true" ma:displayName="Behandelaar" ma:SearchPeopleOnly="false" ma:SharePointGroup="0" ma:internalName="WBL_CSP_Behandel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L_CSP_DatumRegistratie" ma:index="4" nillable="true" ma:displayName="Datum registratie" ma:default="[today]" ma:format="DateOnly" ma:internalName="WBL_CSP_DatumRegistratie" ma:readOnly="false">
      <xsd:simpleType>
        <xsd:restriction base="dms:DateTime"/>
      </xsd:simpleType>
    </xsd:element>
    <xsd:element name="WBL_CSP_DatumVergadering" ma:index="14" nillable="true" ma:displayName="Datum vergadering" ma:format="DateOnly" ma:internalName="WBL_CSP_DatumVergadering"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a5ac0f-0492-40d6-95a9-b62cb6daa001" elementFormDefault="qualified">
    <xsd:import namespace="http://schemas.microsoft.com/office/2006/documentManagement/types"/>
    <xsd:import namespace="http://schemas.microsoft.com/office/infopath/2007/PartnerControls"/>
    <xsd:element name="Richting" ma:index="3" ma:displayName="Richting" ma:default="Intern" ma:format="Dropdown" ma:internalName="Richting" ma:readOnly="false">
      <xsd:simpleType>
        <xsd:restriction base="dms:Choice">
          <xsd:enumeration value="Intern"/>
          <xsd:enumeration value="Inkomend"/>
          <xsd:enumeration value="Uitgaand"/>
        </xsd:restriction>
      </xsd:simpleType>
    </xsd:element>
    <xsd:element name="Inhoud" ma:index="7" nillable="true" ma:displayName="Inhoud" ma:internalName="Inhoud" ma:readOnly="false">
      <xsd:simpleType>
        <xsd:restriction base="dms:Note">
          <xsd:maxLength value="255"/>
        </xsd:restriction>
      </xsd:simpleType>
    </xsd:element>
    <xsd:element name="Verzenddatum" ma:index="8" nillable="true" ma:displayName="Verzenddatum" ma:format="DateOnly" ma:internalName="Verzenddatum" ma:readOnly="false">
      <xsd:simpleType>
        <xsd:restriction base="dms:DateTime"/>
      </xsd:simpleType>
    </xsd:element>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hd5a999a29b94052883df55348e0b6ef" ma:index="15" nillable="true" ma:taxonomy="true" ma:internalName="hd5a999a29b94052883df55348e0b6ef" ma:taxonomyFieldName="WBL_CSP_Projectnummer" ma:displayName="Projectnummer" ma:default="" ma:fieldId="{1d5a999a-29b9-4052-883d-f55348e0b6ef}" ma:taxonomyMulti="true" ma:sspId="de916438-812c-4721-a609-92af5f86bc7e" ma:termSetId="c0cae381-f118-4ef8-8de1-96324a02d404" ma:anchorId="00000000-0000-0000-0000-000000000000" ma:open="true" ma:isKeyword="false">
      <xsd:complexType>
        <xsd:sequence>
          <xsd:element ref="pc:Terms" minOccurs="0" maxOccurs="1"/>
        </xsd:sequence>
      </xsd:complexType>
    </xsd:element>
    <xsd:element name="n10ee97aeadc4d668e547986cfc92fa9" ma:index="17" nillable="true" ma:taxonomy="true" ma:internalName="n10ee97aeadc4d668e547986cfc92fa9" ma:taxonomyFieldName="WBLCRM_x002d_Organisatie" ma:displayName="Organisatie" ma:readOnly="false" ma:fieldId="{710ee97a-eadc-4d66-8e54-7986cfc92fa9}" ma:sspId="de916438-812c-4721-a609-92af5f86bc7e" ma:termSetId="34300921-d863-4e27-addb-bfc325e58dbd" ma:anchorId="00000000-0000-0000-0000-000000000000" ma:open="false" ma:isKeyword="false">
      <xsd:complexType>
        <xsd:sequence>
          <xsd:element ref="pc:Terms" minOccurs="0" maxOccurs="1"/>
        </xsd:sequence>
      </xsd:complexType>
    </xsd:element>
    <xsd:element name="d029cac50eb64bb196d0e5e0e6e3be49" ma:index="19" nillable="true" ma:taxonomy="true" ma:internalName="d029cac50eb64bb196d0e5e0e6e3be49" ma:taxonomyFieldName="WBLCRM_x002d_Persoon" ma:displayName="Privé-persoon" ma:readOnly="false" ma:fieldId="{d029cac5-0eb6-4bb1-96d0-e5e0e6e3be49}" ma:sspId="de916438-812c-4721-a609-92af5f86bc7e" ma:termSetId="48a52434-88d9-4875-ab09-b2c7a9be48b5"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67f4affd-f848-4960-8b81-d503b0d1286e}" ma:internalName="TaxCatchAll" ma:readOnly="false" ma:showField="CatchAllData" ma:web="217d3439-2738-492c-b914-4d8546ba1119">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description="" ma:hidden="true" ma:list="{67f4affd-f848-4960-8b81-d503b0d1286e}" ma:internalName="TaxCatchAllLabel" ma:readOnly="false" ma:showField="CatchAllDataLabel" ma:web="217d3439-2738-492c-b914-4d8546ba1119">
      <xsd:complexType>
        <xsd:complexContent>
          <xsd:extension base="dms:MultiChoiceLookup">
            <xsd:sequence>
              <xsd:element name="Value" type="dms:Lookup" maxOccurs="unbounded" minOccurs="0" nillable="true"/>
            </xsd:sequence>
          </xsd:extension>
        </xsd:complexContent>
      </xsd:complexType>
    </xsd:element>
    <xsd:element name="laeac512a25341879f221784ab3faa9a" ma:index="23" nillable="true" ma:taxonomy="true" ma:internalName="laeac512a25341879f221784ab3faa9a" ma:taxonomyFieldName="WBL_x0020_projectfase" ma:displayName="WBL projectfase" ma:readOnly="false" ma:fieldId="{5aeac512-a253-4187-9f22-1784ab3faa9a}" ma:sspId="de916438-812c-4721-a609-92af5f86bc7e" ma:termSetId="b1d1a89e-7101-4b46-b26e-820eeb286b6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WBL_CSP_DatumRegistratie xmlns="http://schemas.microsoft.com/sharepoint/v3">2019-07-15T22:00:00+00:00</WBL_CSP_DatumRegistratie>
    <n10ee97aeadc4d668e547986cfc92fa9 xmlns="00a5ac0f-0492-40d6-95a9-b62cb6daa001">
      <Terms xmlns="http://schemas.microsoft.com/office/infopath/2007/PartnerControls"/>
    </n10ee97aeadc4d668e547986cfc92fa9>
    <TaxCatchAllLabel xmlns="00a5ac0f-0492-40d6-95a9-b62cb6daa001"/>
    <_dlc_DocIdPersistId xmlns="00a5ac0f-0492-40d6-95a9-b62cb6daa001" xsi:nil="true"/>
    <d029cac50eb64bb196d0e5e0e6e3be49 xmlns="00a5ac0f-0492-40d6-95a9-b62cb6daa001">
      <Terms xmlns="http://schemas.microsoft.com/office/infopath/2007/PartnerControls"/>
    </d029cac50eb64bb196d0e5e0e6e3be49>
    <Richting xmlns="00a5ac0f-0492-40d6-95a9-b62cb6daa001">Intern</Richting>
    <Inhoud xmlns="00a5ac0f-0492-40d6-95a9-b62cb6daa001" xsi:nil="true"/>
    <Verzenddatum xmlns="00a5ac0f-0492-40d6-95a9-b62cb6daa001" xsi:nil="true"/>
    <TaxCatchAll xmlns="00a5ac0f-0492-40d6-95a9-b62cb6daa001"/>
    <WBL_CSP_Behandelaar xmlns="http://schemas.microsoft.com/sharepoint/v3">
      <UserInfo>
        <DisplayName>Hamzic, Edin</DisplayName>
        <AccountId>25</AccountId>
        <AccountType/>
      </UserInfo>
    </WBL_CSP_Behandelaar>
    <_dlc_DocId xmlns="00a5ac0f-0492-40d6-95a9-b62cb6daa001">2019-1134774830-113</_dlc_DocId>
    <_dlc_DocIdUrl xmlns="00a5ac0f-0492-40d6-95a9-b62cb6daa001">
      <Url>https://sharepoint.wbl.nl/sites/adviescontrol/_layouts/15/DocIdRedir.aspx?ID=2019-1134774830-113</Url>
      <Description>2019-1134774830-113</Description>
    </_dlc_DocIdUrl>
    <laeac512a25341879f221784ab3faa9a xmlns="00a5ac0f-0492-40d6-95a9-b62cb6daa001">
      <Terms xmlns="http://schemas.microsoft.com/office/infopath/2007/PartnerControls"/>
    </laeac512a25341879f221784ab3faa9a>
    <hd5a999a29b94052883df55348e0b6ef xmlns="00a5ac0f-0492-40d6-95a9-b62cb6daa001">
      <Terms xmlns="http://schemas.microsoft.com/office/infopath/2007/PartnerControls"/>
    </hd5a999a29b94052883df55348e0b6ef>
    <WBL_CSP_DatumVergadering xmlns="http://schemas.microsoft.com/sharepoint/v3">2019-09-01T22:00:00+00:00</WBL_CSP_DatumVergadering>
  </documentManagement>
</p:properties>
</file>

<file path=customXml/item7.xml><?xml version="1.0" encoding="utf-8"?>
<?mso-contentType ?>
<SharedContentType xmlns="Microsoft.SharePoint.Taxonomy.ContentTypeSync" SourceId="de916438-812c-4721-a609-92af5f86bc7e" ContentTypeId="0x010100698324129D0AE643AAF6692AEAA317EC29" PreviousValue="false"/>
</file>

<file path=customXml/itemProps1.xml><?xml version="1.0" encoding="utf-8"?>
<ds:datastoreItem xmlns:ds="http://schemas.openxmlformats.org/officeDocument/2006/customXml" ds:itemID="{A9DD1880-2252-4039-B9B4-8DC7092DD53C}">
  <ds:schemaRefs>
    <ds:schemaRef ds:uri="http://schemas.microsoft.com/sharepoint/v3/contenttype/forms"/>
  </ds:schemaRefs>
</ds:datastoreItem>
</file>

<file path=customXml/itemProps2.xml><?xml version="1.0" encoding="utf-8"?>
<ds:datastoreItem xmlns:ds="http://schemas.openxmlformats.org/officeDocument/2006/customXml" ds:itemID="{D8BCC47C-EFF4-4F5B-97D4-3060D3872445}">
  <ds:schemaRefs>
    <ds:schemaRef ds:uri="http://schemas.openxmlformats.org/officeDocument/2006/bibliography"/>
  </ds:schemaRefs>
</ds:datastoreItem>
</file>

<file path=customXml/itemProps3.xml><?xml version="1.0" encoding="utf-8"?>
<ds:datastoreItem xmlns:ds="http://schemas.openxmlformats.org/officeDocument/2006/customXml" ds:itemID="{8ED218B5-9C54-486B-8A38-3B55AA5391CA}">
  <ds:schemaRefs>
    <ds:schemaRef ds:uri="http://schemas.microsoft.com/sharepoint/events"/>
  </ds:schemaRefs>
</ds:datastoreItem>
</file>

<file path=customXml/itemProps4.xml><?xml version="1.0" encoding="utf-8"?>
<ds:datastoreItem xmlns:ds="http://schemas.openxmlformats.org/officeDocument/2006/customXml" ds:itemID="{5DCE9E4D-94AB-4477-B5BF-CBC4AC8F2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a5ac0f-0492-40d6-95a9-b62cb6daa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EA9438-8C4D-4868-ADD3-597A568257E7}">
  <ds:schemaRefs>
    <ds:schemaRef ds:uri="http://schemas.microsoft.com/office/2006/metadata/customXsn"/>
  </ds:schemaRefs>
</ds:datastoreItem>
</file>

<file path=customXml/itemProps6.xml><?xml version="1.0" encoding="utf-8"?>
<ds:datastoreItem xmlns:ds="http://schemas.openxmlformats.org/officeDocument/2006/customXml" ds:itemID="{4B365543-56BE-45E7-9867-671EEA5CF25C}">
  <ds:schemaRefs>
    <ds:schemaRef ds:uri="http://schemas.microsoft.com/office/2006/metadata/properties"/>
    <ds:schemaRef ds:uri="http://schemas.microsoft.com/office/infopath/2007/PartnerControls"/>
    <ds:schemaRef ds:uri="http://schemas.microsoft.com/sharepoint/v3"/>
    <ds:schemaRef ds:uri="00a5ac0f-0492-40d6-95a9-b62cb6daa001"/>
  </ds:schemaRefs>
</ds:datastoreItem>
</file>

<file path=customXml/itemProps7.xml><?xml version="1.0" encoding="utf-8"?>
<ds:datastoreItem xmlns:ds="http://schemas.openxmlformats.org/officeDocument/2006/customXml" ds:itemID="{1E66A838-7456-4407-B93A-E1C78E4BD8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12711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Concept Voorblad voorstel voor</vt:lpstr>
    </vt:vector>
  </TitlesOfParts>
  <Company>Waterschapsbedrijf Limburg</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Voorblad voorstel voor</dc:title>
  <dc:creator>stefanvanderlinden@wbl.nl</dc:creator>
  <dc:description>DB - Date field - Datum vergadering</dc:description>
  <cp:lastModifiedBy>Ronald</cp:lastModifiedBy>
  <cp:revision>24</cp:revision>
  <cp:lastPrinted>2020-07-29T07:54:00Z</cp:lastPrinted>
  <dcterms:created xsi:type="dcterms:W3CDTF">2020-07-30T08:40:00Z</dcterms:created>
  <dcterms:modified xsi:type="dcterms:W3CDTF">2022-01-28T12:15:00Z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Signature">
    <vt:i4>1</vt:i4>
  </property>
  <property fmtid="{D5CDD505-2E9C-101B-9397-08002B2CF9AE}" pid="3" name="DCTemplateLanguage">
    <vt:lpwstr>NL</vt:lpwstr>
  </property>
  <property fmtid="{D5CDD505-2E9C-101B-9397-08002B2CF9AE}" pid="4" name="DefaultPrinter">
    <vt:lpwstr>\\SRV016\SafeQ</vt:lpwstr>
  </property>
  <property fmtid="{D5CDD505-2E9C-101B-9397-08002B2CF9AE}" pid="5" name="DocumentConnect_JobID">
    <vt:lpwstr>33727</vt:lpwstr>
  </property>
  <property fmtid="{D5CDD505-2E9C-101B-9397-08002B2CF9AE}" pid="6" name="DocumentConnect_URL">
    <vt:lpwstr>https://wbl.platform.documizers.com/DocuBuilder</vt:lpwstr>
  </property>
  <property fmtid="{D5CDD505-2E9C-101B-9397-08002B2CF9AE}" pid="7" name="DocumentConnect_Version">
    <vt:lpwstr>4.7.1.19979</vt:lpwstr>
  </property>
  <property fmtid="{D5CDD505-2E9C-101B-9397-08002B2CF9AE}" pid="8" name="DocumentVersie">
    <vt:lpwstr>01</vt:lpwstr>
  </property>
  <property fmtid="{D5CDD505-2E9C-101B-9397-08002B2CF9AE}" pid="9" name="DoNotMerge">
    <vt:bool>false</vt:bool>
  </property>
  <property fmtid="{D5CDD505-2E9C-101B-9397-08002B2CF9AE}" pid="10" name="EerstePagina">
    <vt:lpwstr>Blanco</vt:lpwstr>
  </property>
  <property fmtid="{D5CDD505-2E9C-101B-9397-08002B2CF9AE}" pid="11" name="InternUniekKenmerk">
    <vt:lpwstr>EH90716001</vt:lpwstr>
  </property>
  <property fmtid="{D5CDD505-2E9C-101B-9397-08002B2CF9AE}" pid="12" name="IsMailing">
    <vt:bool>false</vt:bool>
  </property>
  <property fmtid="{D5CDD505-2E9C-101B-9397-08002B2CF9AE}" pid="13" name="SessionID">
    <vt:lpwstr/>
  </property>
  <property fmtid="{D5CDD505-2E9C-101B-9397-08002B2CF9AE}" pid="14" name="VervolgPaginas">
    <vt:lpwstr>Blanco</vt:lpwstr>
  </property>
  <property fmtid="{D5CDD505-2E9C-101B-9397-08002B2CF9AE}" pid="15" name="WordConnect_DocumentTypeID">
    <vt:lpwstr>18</vt:lpwstr>
  </property>
  <property fmtid="{D5CDD505-2E9C-101B-9397-08002B2CF9AE}" pid="16" name="WordConnect_Kenmerk">
    <vt:lpwstr>EH-190716-001</vt:lpwstr>
  </property>
  <property fmtid="{D5CDD505-2E9C-101B-9397-08002B2CF9AE}" pid="17" name="WordConnect_SjabloonID">
    <vt:i4>36</vt:i4>
  </property>
  <property fmtid="{D5CDD505-2E9C-101B-9397-08002B2CF9AE}" pid="18" name="WordConnect_Taal">
    <vt:lpwstr>NL</vt:lpwstr>
  </property>
  <property fmtid="{D5CDD505-2E9C-101B-9397-08002B2CF9AE}" pid="19" name="ContentTypeId">
    <vt:lpwstr>0x010100698324129D0AE643AAF6692AEAA317EC290061E0B645BE85D94A8BAB5927EB9F3A05</vt:lpwstr>
  </property>
  <property fmtid="{D5CDD505-2E9C-101B-9397-08002B2CF9AE}" pid="20" name="_dlc_DocIdItemGuid">
    <vt:lpwstr>4952378e-520b-498d-9d5a-60f3fdcab9cf</vt:lpwstr>
  </property>
  <property fmtid="{D5CDD505-2E9C-101B-9397-08002B2CF9AE}" pid="21" name="WBLCRM-Persoon">
    <vt:lpwstr/>
  </property>
  <property fmtid="{D5CDD505-2E9C-101B-9397-08002B2CF9AE}" pid="22" name="l34a9e240fb246ef940616a3cafff42a">
    <vt:lpwstr/>
  </property>
  <property fmtid="{D5CDD505-2E9C-101B-9397-08002B2CF9AE}" pid="23" name="k45e64e3be4d4cd8a5b3bb4057cc6c55">
    <vt:lpwstr/>
  </property>
  <property fmtid="{D5CDD505-2E9C-101B-9397-08002B2CF9AE}" pid="24" name="WBL projectfase">
    <vt:lpwstr/>
  </property>
  <property fmtid="{D5CDD505-2E9C-101B-9397-08002B2CF9AE}" pid="25" name="Soort document">
    <vt:lpwstr/>
  </property>
  <property fmtid="{D5CDD505-2E9C-101B-9397-08002B2CF9AE}" pid="26" name="WBL_CSP_Onderwerp">
    <vt:lpwstr/>
  </property>
  <property fmtid="{D5CDD505-2E9C-101B-9397-08002B2CF9AE}" pid="27" name="WBL_CSP_Object">
    <vt:lpwstr/>
  </property>
  <property fmtid="{D5CDD505-2E9C-101B-9397-08002B2CF9AE}" pid="28" name="WBL_CSP_Locatie">
    <vt:lpwstr/>
  </property>
  <property fmtid="{D5CDD505-2E9C-101B-9397-08002B2CF9AE}" pid="29" name="a07a7e80b59b4adcb080cb3944a8c838">
    <vt:lpwstr/>
  </property>
  <property fmtid="{D5CDD505-2E9C-101B-9397-08002B2CF9AE}" pid="30" name="p0fdd71799d64b95817274079bdf93ec">
    <vt:lpwstr/>
  </property>
  <property fmtid="{D5CDD505-2E9C-101B-9397-08002B2CF9AE}" pid="31" name="l4263990960e4078a00dcfb1e85807bc">
    <vt:lpwstr/>
  </property>
  <property fmtid="{D5CDD505-2E9C-101B-9397-08002B2CF9AE}" pid="32" name="WBLCRM-Organisatie">
    <vt:lpwstr/>
  </property>
  <property fmtid="{D5CDD505-2E9C-101B-9397-08002B2CF9AE}" pid="33" name="WBL_CSP_Projectnummer">
    <vt:lpwstr/>
  </property>
  <property fmtid="{D5CDD505-2E9C-101B-9397-08002B2CF9AE}" pid="34" name="WBL_CSP_Richting">
    <vt:lpwstr/>
  </property>
</Properties>
</file>