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05517968"/>
    <w:p w14:paraId="70F270D9" w14:textId="2C9F1BA5" w:rsidR="00AB2BEE" w:rsidRPr="00312103" w:rsidRDefault="004C3892" w:rsidP="00AB2BEE">
      <w:pPr>
        <w:pStyle w:val="Normaal"/>
        <w:rPr>
          <w:rFonts w:asciiTheme="minorHAnsi" w:hAnsiTheme="minorHAnsi"/>
        </w:rPr>
      </w:pPr>
      <w:r w:rsidRPr="00312103">
        <w:rPr>
          <w:rFonts w:asciiTheme="minorHAnsi" w:hAnsiTheme="minorHAnsi"/>
          <w:noProof/>
        </w:rPr>
        <mc:AlternateContent>
          <mc:Choice Requires="wpg">
            <w:drawing>
              <wp:anchor distT="0" distB="0" distL="114300" distR="114300" simplePos="0" relativeHeight="251658240" behindDoc="0" locked="0" layoutInCell="1" allowOverlap="1" wp14:anchorId="4FB9AACE" wp14:editId="6EF45032">
                <wp:simplePos x="0" y="0"/>
                <wp:positionH relativeFrom="page">
                  <wp:posOffset>4432935</wp:posOffset>
                </wp:positionH>
                <wp:positionV relativeFrom="paragraph">
                  <wp:posOffset>-899795</wp:posOffset>
                </wp:positionV>
                <wp:extent cx="3114040" cy="10746740"/>
                <wp:effectExtent l="0" t="0" r="1016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746740"/>
                          <a:chOff x="7560" y="0"/>
                          <a:chExt cx="4700" cy="15840"/>
                        </a:xfrm>
                      </wpg:grpSpPr>
                      <wps:wsp>
                        <wps:cNvPr id="365" name="Rectangle 365"/>
                        <wps:cNvSpPr>
                          <a:spLocks noChangeArrowheads="1"/>
                        </wps:cNvSpPr>
                        <wps:spPr bwMode="auto">
                          <a:xfrm>
                            <a:off x="7755" y="0"/>
                            <a:ext cx="4505" cy="15840"/>
                          </a:xfrm>
                          <a:prstGeom prst="rect">
                            <a:avLst/>
                          </a:prstGeom>
                          <a:solidFill>
                            <a:srgbClr val="44546A">
                              <a:lumMod val="20000"/>
                              <a:lumOff val="80000"/>
                            </a:srgb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A5A5A5">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E3517" id="Group 364" o:spid="_x0000_s1026" style="position:absolute;margin-left:349.05pt;margin-top:-70.85pt;width:245.2pt;height:846.2pt;z-index:251655168;mso-position-horizontal-relative:page" coordorigin="7560" coordsize="4700,15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">
                <v:rect id="Rectangle 365" o:spid="_x0000_s1027" style="position:absolute;left:7755;width:4505;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" fillcolor="#d6dce5" stroked="f" strokecolor="#d8d8d8"/>
                <v:rect id="Rectangle 366" o:spid="_x0000_s1028" alt="Light vertical" style="position:absolute;left:7560;top:8;width:195;height:158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" fillcolor="#a5a5a5" stroked="f" strokecolor="white" strokeweight="1pt">
                  <v:fill r:id="rId11" o:title="" opacity="52428f" color2="window" o:opacity2="52428f" type="pattern"/>
                  <v:shadow color="#d8d8d8" offset="3pt,3pt"/>
                </v:rect>
                <w10:wrap anchorx="page"/>
              </v:group>
            </w:pict>
          </mc:Fallback>
        </mc:AlternateContent>
      </w:r>
    </w:p>
    <w:p w14:paraId="1FE0218E" w14:textId="6D82608B" w:rsidR="00AB2BEE" w:rsidRPr="00312103" w:rsidRDefault="00AB2BEE" w:rsidP="00AB2BEE">
      <w:pPr>
        <w:pStyle w:val="Normaal"/>
        <w:rPr>
          <w:rFonts w:asciiTheme="minorHAnsi" w:hAnsiTheme="minorHAnsi"/>
        </w:rPr>
      </w:pPr>
    </w:p>
    <w:p w14:paraId="74740DA3" w14:textId="77777777" w:rsidR="00AB2BEE" w:rsidRPr="00312103" w:rsidRDefault="00AB2BEE" w:rsidP="00AB2BEE">
      <w:pPr>
        <w:pStyle w:val="Normaal"/>
        <w:rPr>
          <w:rFonts w:asciiTheme="minorHAnsi" w:hAnsiTheme="minorHAnsi"/>
        </w:rPr>
      </w:pPr>
    </w:p>
    <w:p w14:paraId="233C2A3E" w14:textId="77777777" w:rsidR="00AB2BEE" w:rsidRPr="00312103" w:rsidRDefault="00AB2BEE" w:rsidP="00AB2BEE">
      <w:pPr>
        <w:pStyle w:val="Normaal"/>
        <w:rPr>
          <w:rFonts w:asciiTheme="minorHAnsi" w:hAnsiTheme="minorHAnsi"/>
        </w:rPr>
      </w:pPr>
    </w:p>
    <w:p w14:paraId="562D4219" w14:textId="30BD98DB" w:rsidR="00AB2BEE" w:rsidRPr="00312103" w:rsidRDefault="00AB2BEE" w:rsidP="00AB2BEE">
      <w:pPr>
        <w:pStyle w:val="Normaal"/>
        <w:spacing w:line="240" w:lineRule="auto"/>
        <w:rPr>
          <w:rFonts w:asciiTheme="minorHAnsi" w:hAnsiTheme="minorHAnsi"/>
        </w:rPr>
      </w:pPr>
    </w:p>
    <w:p w14:paraId="214D8E0E" w14:textId="77777777" w:rsidR="00AB2BEE" w:rsidRPr="00312103" w:rsidRDefault="00AB2BEE" w:rsidP="00AB2BEE">
      <w:pPr>
        <w:pStyle w:val="Normaal"/>
        <w:rPr>
          <w:rFonts w:asciiTheme="minorHAnsi" w:hAnsiTheme="minorHAnsi"/>
        </w:rPr>
      </w:pPr>
    </w:p>
    <w:p w14:paraId="374F61D0" w14:textId="77777777" w:rsidR="00AB2BEE" w:rsidRPr="00312103" w:rsidRDefault="00AB2BEE" w:rsidP="00AB2BEE">
      <w:pPr>
        <w:pStyle w:val="Normaal"/>
        <w:rPr>
          <w:rFonts w:asciiTheme="minorHAnsi" w:hAnsiTheme="minorHAnsi"/>
        </w:rPr>
      </w:pPr>
    </w:p>
    <w:p w14:paraId="7B684146" w14:textId="77777777" w:rsidR="00AB2BEE" w:rsidRPr="00312103" w:rsidRDefault="00AB2BEE" w:rsidP="00AB2BEE">
      <w:pPr>
        <w:pStyle w:val="Normaal"/>
        <w:rPr>
          <w:rFonts w:asciiTheme="minorHAnsi" w:hAnsiTheme="minorHAnsi"/>
        </w:rPr>
      </w:pPr>
    </w:p>
    <w:p w14:paraId="699D1D07" w14:textId="76ECCDAB" w:rsidR="00AB2BEE" w:rsidRPr="00312103" w:rsidRDefault="00AB2BEE" w:rsidP="00AB2BEE">
      <w:pPr>
        <w:pStyle w:val="Normaal"/>
        <w:rPr>
          <w:rFonts w:asciiTheme="minorHAnsi" w:hAnsiTheme="minorHAnsi"/>
        </w:rPr>
      </w:pPr>
    </w:p>
    <w:p w14:paraId="4B6F8676" w14:textId="77777777" w:rsidR="00AB2BEE" w:rsidRPr="00312103" w:rsidRDefault="00AB2BEE" w:rsidP="00AB2BEE">
      <w:pPr>
        <w:pStyle w:val="Normaal"/>
        <w:rPr>
          <w:rFonts w:asciiTheme="minorHAnsi" w:hAnsiTheme="minorHAnsi"/>
        </w:rPr>
      </w:pPr>
    </w:p>
    <w:p w14:paraId="10862C72" w14:textId="30D8A04C" w:rsidR="00AB2BEE" w:rsidRPr="00312103" w:rsidRDefault="00AB2BEE" w:rsidP="00AB2BEE">
      <w:pPr>
        <w:pStyle w:val="Normaal"/>
        <w:rPr>
          <w:rFonts w:asciiTheme="minorHAnsi" w:hAnsiTheme="minorHAnsi"/>
        </w:rPr>
      </w:pPr>
    </w:p>
    <w:p w14:paraId="0663C126" w14:textId="77777777" w:rsidR="00AB2BEE" w:rsidRPr="00312103" w:rsidRDefault="004C3892" w:rsidP="00AB2BEE">
      <w:pPr>
        <w:pStyle w:val="Normaal"/>
        <w:spacing w:line="240" w:lineRule="auto"/>
        <w:rPr>
          <w:rFonts w:asciiTheme="minorHAnsi" w:hAnsiTheme="minorHAnsi"/>
        </w:rPr>
      </w:pPr>
      <w:r w:rsidRPr="00312103">
        <w:rPr>
          <w:rFonts w:asciiTheme="minorHAnsi" w:hAnsiTheme="minorHAnsi"/>
          <w:noProof/>
        </w:rPr>
        <mc:AlternateContent>
          <mc:Choice Requires="wps">
            <w:drawing>
              <wp:anchor distT="0" distB="0" distL="114300" distR="114300" simplePos="0" relativeHeight="251658241" behindDoc="0" locked="0" layoutInCell="0" allowOverlap="1" wp14:anchorId="7987062C" wp14:editId="4C04AEF5">
                <wp:simplePos x="0" y="0"/>
                <wp:positionH relativeFrom="page">
                  <wp:posOffset>-13335</wp:posOffset>
                </wp:positionH>
                <wp:positionV relativeFrom="page">
                  <wp:posOffset>3298825</wp:posOffset>
                </wp:positionV>
                <wp:extent cx="7556500" cy="1390015"/>
                <wp:effectExtent l="0" t="0" r="38100" b="32385"/>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390015"/>
                        </a:xfrm>
                        <a:prstGeom prst="rect">
                          <a:avLst/>
                        </a:prstGeom>
                        <a:solidFill>
                          <a:srgbClr val="4472C4"/>
                        </a:solidFill>
                        <a:ln w="12700">
                          <a:solidFill>
                            <a:sysClr val="window" lastClr="FFFFFF"/>
                          </a:solidFill>
                          <a:miter lim="800000"/>
                          <a:headEnd/>
                          <a:tailEnd/>
                        </a:ln>
                      </wps:spPr>
                      <wps:txbx>
                        <w:txbxContent>
                          <w:p w14:paraId="5D50FBDE" w14:textId="11B5A7EF" w:rsidR="001F68B5" w:rsidRPr="00736315" w:rsidRDefault="003F122B" w:rsidP="00C0500C">
                            <w:pPr>
                              <w:pStyle w:val="Geenafstand"/>
                              <w:jc w:val="center"/>
                              <w:rPr>
                                <w:rFonts w:asciiTheme="minorHAnsi" w:hAnsiTheme="minorHAnsi"/>
                                <w:color w:val="FFFFFF"/>
                                <w:sz w:val="56"/>
                                <w:szCs w:val="56"/>
                              </w:rPr>
                            </w:pPr>
                            <w:r>
                              <w:rPr>
                                <w:rFonts w:asciiTheme="minorHAnsi" w:hAnsiTheme="minorHAnsi"/>
                                <w:color w:val="FFFFFF"/>
                                <w:sz w:val="56"/>
                                <w:szCs w:val="56"/>
                              </w:rPr>
                              <w:t>R</w:t>
                            </w:r>
                            <w:r w:rsidR="00C0500C" w:rsidRPr="00736315">
                              <w:rPr>
                                <w:rFonts w:asciiTheme="minorHAnsi" w:hAnsiTheme="minorHAnsi"/>
                                <w:color w:val="FFFFFF"/>
                                <w:sz w:val="56"/>
                                <w:szCs w:val="56"/>
                              </w:rPr>
                              <w:t>aamovereenkomst</w:t>
                            </w:r>
                            <w:r w:rsidR="001F68B5" w:rsidRPr="00736315">
                              <w:rPr>
                                <w:rFonts w:asciiTheme="minorHAnsi" w:hAnsiTheme="minorHAnsi"/>
                                <w:color w:val="FFFFFF"/>
                                <w:sz w:val="56"/>
                                <w:szCs w:val="56"/>
                              </w:rPr>
                              <w:br/>
                            </w:r>
                            <w:r w:rsidR="0057450B">
                              <w:rPr>
                                <w:rFonts w:asciiTheme="minorHAnsi" w:hAnsiTheme="minorHAnsi"/>
                                <w:color w:val="FFFFFF"/>
                                <w:sz w:val="56"/>
                                <w:szCs w:val="56"/>
                              </w:rPr>
                              <w:t>Licentie-Folio lesmateriaal</w:t>
                            </w:r>
                            <w:r w:rsidR="00AB2B55">
                              <w:rPr>
                                <w:rFonts w:asciiTheme="minorHAnsi" w:hAnsiTheme="minorHAnsi"/>
                                <w:color w:val="FFFFFF"/>
                                <w:sz w:val="56"/>
                                <w:szCs w:val="56"/>
                              </w:rPr>
                              <w:t xml:space="preserve"> en Onderwijsdiensten</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87062C" id="Rechthoek 16" o:spid="_x0000_s1026" style="position:absolute;margin-left:-1.05pt;margin-top:259.75pt;width:595pt;height:109.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" o:allowincell="f" fillcolor="#4472c4" strokecolor="window" strokeweight="1pt">
                <v:textbox inset="14.4pt,,14.4pt">
                  <w:txbxContent>
                    <w:p w14:paraId="5D50FBDE" w14:textId="11B5A7EF" w:rsidR="001F68B5" w:rsidRPr="00736315" w:rsidRDefault="003F122B" w:rsidP="00C0500C">
                      <w:pPr>
                        <w:pStyle w:val="Geenafstand"/>
                        <w:jc w:val="center"/>
                        <w:rPr>
                          <w:rFonts w:asciiTheme="minorHAnsi" w:hAnsiTheme="minorHAnsi"/>
                          <w:color w:val="FFFFFF"/>
                          <w:sz w:val="56"/>
                          <w:szCs w:val="56"/>
                        </w:rPr>
                      </w:pPr>
                      <w:r>
                        <w:rPr>
                          <w:rFonts w:asciiTheme="minorHAnsi" w:hAnsiTheme="minorHAnsi"/>
                          <w:color w:val="FFFFFF"/>
                          <w:sz w:val="56"/>
                          <w:szCs w:val="56"/>
                        </w:rPr>
                        <w:t>R</w:t>
                      </w:r>
                      <w:r w:rsidR="00C0500C" w:rsidRPr="00736315">
                        <w:rPr>
                          <w:rFonts w:asciiTheme="minorHAnsi" w:hAnsiTheme="minorHAnsi"/>
                          <w:color w:val="FFFFFF"/>
                          <w:sz w:val="56"/>
                          <w:szCs w:val="56"/>
                        </w:rPr>
                        <w:t>aamovereenkomst</w:t>
                      </w:r>
                      <w:r w:rsidR="001F68B5" w:rsidRPr="00736315">
                        <w:rPr>
                          <w:rFonts w:asciiTheme="minorHAnsi" w:hAnsiTheme="minorHAnsi"/>
                          <w:color w:val="FFFFFF"/>
                          <w:sz w:val="56"/>
                          <w:szCs w:val="56"/>
                        </w:rPr>
                        <w:br/>
                      </w:r>
                      <w:r w:rsidR="0057450B">
                        <w:rPr>
                          <w:rFonts w:asciiTheme="minorHAnsi" w:hAnsiTheme="minorHAnsi"/>
                          <w:color w:val="FFFFFF"/>
                          <w:sz w:val="56"/>
                          <w:szCs w:val="56"/>
                        </w:rPr>
                        <w:t>Licentie-Folio lesmateriaal</w:t>
                      </w:r>
                      <w:r w:rsidR="00AB2B55">
                        <w:rPr>
                          <w:rFonts w:asciiTheme="minorHAnsi" w:hAnsiTheme="minorHAnsi"/>
                          <w:color w:val="FFFFFF"/>
                          <w:sz w:val="56"/>
                          <w:szCs w:val="56"/>
                        </w:rPr>
                        <w:t xml:space="preserve"> en Onderwijsdiensten</w:t>
                      </w:r>
                    </w:p>
                  </w:txbxContent>
                </v:textbox>
                <w10:wrap anchorx="page" anchory="page"/>
              </v:rect>
            </w:pict>
          </mc:Fallback>
        </mc:AlternateContent>
      </w:r>
    </w:p>
    <w:p w14:paraId="3BF576F8" w14:textId="6A94A395" w:rsidR="00AB2BEE" w:rsidRPr="00312103" w:rsidRDefault="00AB2BEE" w:rsidP="00AB2BEE">
      <w:pPr>
        <w:pStyle w:val="Normaal"/>
        <w:spacing w:line="240" w:lineRule="auto"/>
        <w:rPr>
          <w:rFonts w:asciiTheme="minorHAnsi" w:hAnsiTheme="minorHAnsi"/>
        </w:rPr>
      </w:pPr>
    </w:p>
    <w:p w14:paraId="52E1C95B" w14:textId="28AC7A93" w:rsidR="00AB2BEE" w:rsidRPr="00312103" w:rsidRDefault="00AB2BEE" w:rsidP="00AB2BEE">
      <w:pPr>
        <w:pStyle w:val="Normaal"/>
        <w:spacing w:line="240" w:lineRule="auto"/>
        <w:rPr>
          <w:rFonts w:asciiTheme="minorHAnsi" w:hAnsiTheme="minorHAnsi"/>
        </w:rPr>
      </w:pPr>
    </w:p>
    <w:p w14:paraId="3AF689EA" w14:textId="50545A55" w:rsidR="00AB2BEE" w:rsidRPr="00312103" w:rsidRDefault="00AB2BEE" w:rsidP="00AB2BEE">
      <w:pPr>
        <w:pStyle w:val="Normaal"/>
        <w:spacing w:line="240" w:lineRule="auto"/>
        <w:rPr>
          <w:rFonts w:asciiTheme="minorHAnsi" w:hAnsiTheme="minorHAnsi"/>
        </w:rPr>
      </w:pPr>
    </w:p>
    <w:p w14:paraId="1F15B864" w14:textId="08687CA4" w:rsidR="00AB2BEE" w:rsidRPr="00312103" w:rsidRDefault="00AB2BEE" w:rsidP="00AB2BEE">
      <w:pPr>
        <w:pStyle w:val="Normaal"/>
        <w:spacing w:line="240" w:lineRule="auto"/>
        <w:rPr>
          <w:rFonts w:asciiTheme="minorHAnsi" w:hAnsiTheme="minorHAnsi"/>
        </w:rPr>
      </w:pPr>
    </w:p>
    <w:p w14:paraId="1F4F9AC3" w14:textId="38CFD8B4" w:rsidR="00AB2BEE" w:rsidRPr="00312103" w:rsidRDefault="00AB2BEE" w:rsidP="00AB2BEE">
      <w:pPr>
        <w:pStyle w:val="Normaal"/>
        <w:spacing w:line="240" w:lineRule="auto"/>
        <w:rPr>
          <w:rFonts w:asciiTheme="minorHAnsi" w:hAnsiTheme="minorHAnsi"/>
        </w:rPr>
      </w:pPr>
    </w:p>
    <w:p w14:paraId="4BF0FACA" w14:textId="17E96F53" w:rsidR="00AB2BEE" w:rsidRPr="00312103" w:rsidRDefault="00AB2BEE" w:rsidP="00AB2BEE">
      <w:pPr>
        <w:pStyle w:val="Normaal"/>
        <w:spacing w:line="240" w:lineRule="auto"/>
        <w:rPr>
          <w:rFonts w:asciiTheme="minorHAnsi" w:hAnsiTheme="minorHAnsi"/>
        </w:rPr>
      </w:pPr>
    </w:p>
    <w:p w14:paraId="76D1E9F3" w14:textId="29238505" w:rsidR="00AB2BEE" w:rsidRPr="00312103" w:rsidRDefault="00AB2BEE" w:rsidP="00AB2BEE">
      <w:pPr>
        <w:pStyle w:val="Normaal"/>
        <w:spacing w:line="240" w:lineRule="auto"/>
        <w:rPr>
          <w:rFonts w:asciiTheme="minorHAnsi" w:hAnsiTheme="minorHAnsi"/>
        </w:rPr>
      </w:pPr>
    </w:p>
    <w:p w14:paraId="6E0915EC" w14:textId="7240B051" w:rsidR="00AB2BEE" w:rsidRPr="00312103" w:rsidRDefault="00AB2BEE" w:rsidP="00AB2BEE">
      <w:pPr>
        <w:pStyle w:val="Normaal"/>
        <w:spacing w:line="240" w:lineRule="auto"/>
        <w:rPr>
          <w:rFonts w:asciiTheme="minorHAnsi" w:hAnsiTheme="minorHAnsi"/>
        </w:rPr>
      </w:pPr>
    </w:p>
    <w:p w14:paraId="6D9AE84E" w14:textId="33615F80" w:rsidR="00AB2BEE" w:rsidRPr="00312103" w:rsidRDefault="00AB2BEE" w:rsidP="00AB2BEE">
      <w:pPr>
        <w:pStyle w:val="Normaal"/>
        <w:spacing w:line="240" w:lineRule="auto"/>
        <w:rPr>
          <w:rFonts w:asciiTheme="minorHAnsi" w:hAnsiTheme="minorHAnsi"/>
        </w:rPr>
      </w:pPr>
    </w:p>
    <w:p w14:paraId="6ACEF5FD" w14:textId="7826D78F" w:rsidR="00AB2BEE" w:rsidRPr="00312103" w:rsidRDefault="00AB2BEE" w:rsidP="00AB2BEE">
      <w:pPr>
        <w:pStyle w:val="Normaal"/>
        <w:spacing w:line="240" w:lineRule="auto"/>
        <w:rPr>
          <w:rFonts w:asciiTheme="minorHAnsi" w:hAnsiTheme="minorHAnsi"/>
        </w:rPr>
      </w:pPr>
    </w:p>
    <w:p w14:paraId="20BFDC47" w14:textId="10E7701E" w:rsidR="00AB2BEE" w:rsidRPr="00312103" w:rsidRDefault="00AB2BEE" w:rsidP="00AB2BEE">
      <w:pPr>
        <w:pStyle w:val="Normaal"/>
        <w:spacing w:line="240" w:lineRule="auto"/>
        <w:rPr>
          <w:rFonts w:asciiTheme="minorHAnsi" w:hAnsiTheme="minorHAnsi"/>
        </w:rPr>
      </w:pPr>
    </w:p>
    <w:p w14:paraId="7B7262E3" w14:textId="57F37138" w:rsidR="00AB2BEE" w:rsidRPr="00312103" w:rsidRDefault="00AB2BEE" w:rsidP="00AB2BEE">
      <w:pPr>
        <w:pStyle w:val="Normaal"/>
        <w:spacing w:line="240" w:lineRule="auto"/>
        <w:rPr>
          <w:rFonts w:asciiTheme="minorHAnsi" w:hAnsiTheme="minorHAnsi"/>
        </w:rPr>
      </w:pPr>
    </w:p>
    <w:p w14:paraId="6E488929" w14:textId="3786DB93" w:rsidR="00AB2BEE" w:rsidRPr="00312103" w:rsidRDefault="00AB2BEE" w:rsidP="00AB2BEE">
      <w:pPr>
        <w:pStyle w:val="Normaal"/>
        <w:spacing w:line="240" w:lineRule="auto"/>
        <w:rPr>
          <w:rFonts w:asciiTheme="minorHAnsi" w:hAnsiTheme="minorHAnsi"/>
        </w:rPr>
      </w:pPr>
    </w:p>
    <w:p w14:paraId="6FC2DCE8" w14:textId="507CAD08" w:rsidR="00AB2BEE" w:rsidRPr="00312103" w:rsidRDefault="00AB2BEE" w:rsidP="00AB2BEE">
      <w:pPr>
        <w:pStyle w:val="Normaal"/>
        <w:spacing w:line="240" w:lineRule="auto"/>
        <w:rPr>
          <w:rFonts w:asciiTheme="minorHAnsi" w:hAnsiTheme="minorHAnsi"/>
        </w:rPr>
      </w:pPr>
    </w:p>
    <w:p w14:paraId="21A1A998" w14:textId="34369C5D" w:rsidR="00AB2BEE" w:rsidRPr="00312103" w:rsidRDefault="00AB2BEE" w:rsidP="00AB2BEE">
      <w:pPr>
        <w:pStyle w:val="Normaal"/>
        <w:spacing w:line="240" w:lineRule="auto"/>
        <w:rPr>
          <w:rFonts w:asciiTheme="minorHAnsi" w:hAnsiTheme="minorHAnsi"/>
        </w:rPr>
      </w:pPr>
    </w:p>
    <w:p w14:paraId="51F3E2B1" w14:textId="3770F288" w:rsidR="00AB2BEE" w:rsidRPr="00312103" w:rsidRDefault="00AB2BEE" w:rsidP="00AB2BEE">
      <w:pPr>
        <w:pStyle w:val="Normaal"/>
        <w:spacing w:line="240" w:lineRule="auto"/>
        <w:rPr>
          <w:rFonts w:asciiTheme="minorHAnsi" w:hAnsiTheme="minorHAnsi"/>
        </w:rPr>
      </w:pPr>
    </w:p>
    <w:p w14:paraId="144C7C2A" w14:textId="77777777" w:rsidR="00AB2BEE" w:rsidRPr="00312103" w:rsidRDefault="00AB2BEE" w:rsidP="00AB2BEE">
      <w:pPr>
        <w:pStyle w:val="Normaal"/>
        <w:spacing w:line="240" w:lineRule="auto"/>
        <w:rPr>
          <w:rFonts w:asciiTheme="minorHAnsi" w:hAnsiTheme="minorHAnsi"/>
        </w:rPr>
      </w:pPr>
    </w:p>
    <w:p w14:paraId="55442542" w14:textId="77777777" w:rsidR="00AB2BEE" w:rsidRPr="00312103" w:rsidRDefault="00AB2BEE" w:rsidP="00AB2BEE">
      <w:pPr>
        <w:pStyle w:val="Normaal"/>
        <w:spacing w:line="240" w:lineRule="auto"/>
        <w:rPr>
          <w:rFonts w:asciiTheme="minorHAnsi" w:hAnsiTheme="minorHAnsi"/>
        </w:rPr>
      </w:pPr>
    </w:p>
    <w:p w14:paraId="32563230" w14:textId="77777777" w:rsidR="00AB2BEE" w:rsidRPr="00312103" w:rsidRDefault="00AB2BEE" w:rsidP="00AB2BEE">
      <w:pPr>
        <w:pStyle w:val="Normaal"/>
        <w:spacing w:line="240" w:lineRule="auto"/>
        <w:rPr>
          <w:rFonts w:asciiTheme="minorHAnsi" w:hAnsiTheme="minorHAnsi"/>
        </w:rPr>
      </w:pPr>
    </w:p>
    <w:p w14:paraId="2FD033C7" w14:textId="77777777" w:rsidR="00AB2BEE" w:rsidRPr="00312103" w:rsidRDefault="00AB2BEE" w:rsidP="00AB2BEE">
      <w:pPr>
        <w:pStyle w:val="Normaal"/>
        <w:spacing w:line="240" w:lineRule="auto"/>
        <w:rPr>
          <w:rFonts w:asciiTheme="minorHAnsi" w:hAnsiTheme="minorHAnsi"/>
        </w:rPr>
      </w:pPr>
    </w:p>
    <w:p w14:paraId="615F390D" w14:textId="77777777" w:rsidR="00AB2BEE" w:rsidRPr="00312103" w:rsidRDefault="00AB2BEE" w:rsidP="00AB2BEE">
      <w:pPr>
        <w:pStyle w:val="Normaal"/>
        <w:spacing w:line="240" w:lineRule="auto"/>
        <w:rPr>
          <w:rFonts w:asciiTheme="minorHAnsi" w:hAnsiTheme="minorHAnsi"/>
        </w:rPr>
      </w:pPr>
    </w:p>
    <w:p w14:paraId="1D1C86CF" w14:textId="77777777" w:rsidR="00AB2BEE" w:rsidRPr="00312103" w:rsidRDefault="00AB2BEE" w:rsidP="00AB2BEE">
      <w:pPr>
        <w:pStyle w:val="Normaal"/>
        <w:spacing w:line="240" w:lineRule="auto"/>
        <w:rPr>
          <w:rFonts w:asciiTheme="minorHAnsi" w:hAnsiTheme="minorHAnsi"/>
        </w:rPr>
      </w:pPr>
    </w:p>
    <w:p w14:paraId="6A6C79EE" w14:textId="77777777" w:rsidR="00AB2BEE" w:rsidRPr="00312103" w:rsidRDefault="00AB2BEE" w:rsidP="00AB2BEE">
      <w:pPr>
        <w:pStyle w:val="Normaal"/>
        <w:spacing w:line="240" w:lineRule="auto"/>
        <w:rPr>
          <w:rFonts w:asciiTheme="minorHAnsi" w:hAnsiTheme="minorHAnsi"/>
        </w:rPr>
      </w:pPr>
    </w:p>
    <w:p w14:paraId="5E8E8B48" w14:textId="77777777" w:rsidR="00AB2BEE" w:rsidRPr="00312103" w:rsidRDefault="00AB2BEE" w:rsidP="00AB2BEE">
      <w:pPr>
        <w:pStyle w:val="Normaal"/>
        <w:spacing w:line="240" w:lineRule="auto"/>
        <w:rPr>
          <w:rFonts w:asciiTheme="minorHAnsi" w:hAnsiTheme="minorHAnsi"/>
        </w:rPr>
      </w:pPr>
    </w:p>
    <w:p w14:paraId="1D82319C" w14:textId="77777777" w:rsidR="00AB2BEE" w:rsidRPr="00312103" w:rsidRDefault="00AB2BEE" w:rsidP="00AB2BEE">
      <w:pPr>
        <w:pStyle w:val="Normaal"/>
        <w:spacing w:line="240" w:lineRule="auto"/>
        <w:rPr>
          <w:rFonts w:asciiTheme="minorHAnsi" w:hAnsiTheme="minorHAnsi"/>
        </w:rPr>
      </w:pPr>
    </w:p>
    <w:p w14:paraId="26B5E918" w14:textId="77777777" w:rsidR="00AB2BEE" w:rsidRPr="00312103" w:rsidRDefault="00AB2BEE" w:rsidP="00AB2BEE">
      <w:pPr>
        <w:pStyle w:val="Normaal"/>
        <w:spacing w:line="240" w:lineRule="auto"/>
        <w:rPr>
          <w:rFonts w:asciiTheme="minorHAnsi" w:hAnsiTheme="minorHAnsi"/>
        </w:rPr>
      </w:pPr>
    </w:p>
    <w:p w14:paraId="2BBBF2C5" w14:textId="77777777" w:rsidR="00AB2BEE" w:rsidRPr="00312103" w:rsidRDefault="00AB2BEE" w:rsidP="00AB2BEE">
      <w:pPr>
        <w:pStyle w:val="Normaal"/>
        <w:spacing w:line="240" w:lineRule="auto"/>
        <w:rPr>
          <w:rFonts w:asciiTheme="minorHAnsi" w:hAnsiTheme="minorHAnsi"/>
        </w:rPr>
      </w:pPr>
    </w:p>
    <w:p w14:paraId="645D3A1E" w14:textId="77777777" w:rsidR="00AB2BEE" w:rsidRPr="00312103" w:rsidRDefault="00AB2BEE" w:rsidP="00AB2BEE">
      <w:pPr>
        <w:pStyle w:val="Normaal"/>
        <w:spacing w:line="240" w:lineRule="auto"/>
        <w:rPr>
          <w:rFonts w:asciiTheme="minorHAnsi" w:hAnsiTheme="minorHAnsi"/>
        </w:rPr>
      </w:pPr>
    </w:p>
    <w:p w14:paraId="678B86D5" w14:textId="77777777" w:rsidR="00AB2BEE" w:rsidRPr="00312103" w:rsidRDefault="00AB2BEE" w:rsidP="00AB2BEE">
      <w:pPr>
        <w:pStyle w:val="Normaal"/>
        <w:spacing w:line="240" w:lineRule="auto"/>
        <w:rPr>
          <w:rFonts w:asciiTheme="minorHAnsi" w:hAnsiTheme="minorHAnsi"/>
        </w:rPr>
      </w:pPr>
    </w:p>
    <w:p w14:paraId="6EC095D5" w14:textId="77777777" w:rsidR="00AB2BEE" w:rsidRPr="00312103" w:rsidRDefault="00AB2BEE" w:rsidP="00AB2BEE">
      <w:pPr>
        <w:pStyle w:val="Normaal"/>
        <w:spacing w:line="240" w:lineRule="auto"/>
        <w:rPr>
          <w:rFonts w:asciiTheme="minorHAnsi" w:hAnsiTheme="minorHAnsi"/>
        </w:rPr>
      </w:pPr>
    </w:p>
    <w:p w14:paraId="6D410144" w14:textId="77777777" w:rsidR="00AB2BEE" w:rsidRPr="00312103" w:rsidRDefault="00AB2BEE" w:rsidP="00AB2BEE">
      <w:pPr>
        <w:pStyle w:val="Normaal"/>
        <w:spacing w:line="240" w:lineRule="auto"/>
        <w:rPr>
          <w:rFonts w:asciiTheme="minorHAnsi" w:hAnsiTheme="minorHAnsi"/>
        </w:rPr>
      </w:pPr>
    </w:p>
    <w:p w14:paraId="71DA7554" w14:textId="77777777" w:rsidR="00AB2BEE" w:rsidRPr="00312103" w:rsidRDefault="00AB2BEE" w:rsidP="00AB2BEE">
      <w:pPr>
        <w:pStyle w:val="Normaal"/>
        <w:spacing w:line="240" w:lineRule="auto"/>
        <w:rPr>
          <w:rFonts w:asciiTheme="minorHAnsi" w:hAnsiTheme="minorHAnsi"/>
        </w:rPr>
      </w:pPr>
    </w:p>
    <w:p w14:paraId="64D3F972" w14:textId="77777777" w:rsidR="00AB2BEE" w:rsidRPr="00312103" w:rsidRDefault="00AB2BEE" w:rsidP="00AB2BEE">
      <w:pPr>
        <w:pStyle w:val="Normaal"/>
        <w:spacing w:line="240" w:lineRule="auto"/>
        <w:rPr>
          <w:rFonts w:asciiTheme="minorHAnsi" w:hAnsiTheme="minorHAnsi"/>
        </w:rPr>
      </w:pPr>
    </w:p>
    <w:p w14:paraId="331573D7" w14:textId="77777777" w:rsidR="00AB2BEE" w:rsidRPr="00312103" w:rsidRDefault="00AB2BEE" w:rsidP="00AB2BEE">
      <w:pPr>
        <w:pStyle w:val="Normaal"/>
        <w:spacing w:line="240" w:lineRule="auto"/>
        <w:rPr>
          <w:rFonts w:asciiTheme="minorHAnsi" w:hAnsiTheme="minorHAnsi"/>
        </w:rPr>
      </w:pPr>
    </w:p>
    <w:p w14:paraId="5909C862" w14:textId="62083BF3" w:rsidR="00AB2BEE" w:rsidRPr="00312103" w:rsidRDefault="00AB2BEE" w:rsidP="00AB2BEE">
      <w:pPr>
        <w:pStyle w:val="Normaal"/>
        <w:spacing w:line="240" w:lineRule="auto"/>
        <w:rPr>
          <w:rFonts w:asciiTheme="minorHAnsi" w:hAnsiTheme="minorHAnsi"/>
        </w:rPr>
      </w:pPr>
    </w:p>
    <w:p w14:paraId="67594A2A" w14:textId="05D44726" w:rsidR="00AB2BEE" w:rsidRPr="00312103" w:rsidRDefault="00736315" w:rsidP="00AB2BEE">
      <w:pPr>
        <w:pStyle w:val="Normaal"/>
        <w:spacing w:line="240" w:lineRule="auto"/>
        <w:rPr>
          <w:rFonts w:asciiTheme="minorHAnsi" w:hAnsiTheme="minorHAnsi"/>
        </w:rPr>
      </w:pPr>
      <w:r w:rsidRPr="00312103">
        <w:rPr>
          <w:rFonts w:cstheme="minorHAnsi"/>
          <w:noProof/>
        </w:rPr>
        <mc:AlternateContent>
          <mc:Choice Requires="wps">
            <w:drawing>
              <wp:anchor distT="0" distB="0" distL="114300" distR="114300" simplePos="0" relativeHeight="251658242" behindDoc="0" locked="0" layoutInCell="1" allowOverlap="1" wp14:anchorId="3BBA3779" wp14:editId="71EEFF69">
                <wp:simplePos x="0" y="0"/>
                <wp:positionH relativeFrom="column">
                  <wp:posOffset>-521335</wp:posOffset>
                </wp:positionH>
                <wp:positionV relativeFrom="paragraph">
                  <wp:posOffset>-150495</wp:posOffset>
                </wp:positionV>
                <wp:extent cx="3880485" cy="1749425"/>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0485" cy="1749425"/>
                        </a:xfrm>
                        <a:prstGeom prst="rect">
                          <a:avLst/>
                        </a:prstGeom>
                        <a:noFill/>
                        <a:ln>
                          <a:noFill/>
                        </a:ln>
                        <a:effectLst/>
                      </wps:spPr>
                      <wps:txbx>
                        <w:txbxContent>
                          <w:p w14:paraId="2E97DF5F" w14:textId="6B454E02" w:rsidR="00736315" w:rsidRPr="00736315" w:rsidRDefault="00736315" w:rsidP="00736315">
                            <w:pPr>
                              <w:pStyle w:val="Normaal"/>
                              <w:rPr>
                                <w:rFonts w:asciiTheme="minorHAnsi" w:hAnsiTheme="minorHAnsi"/>
                              </w:rPr>
                            </w:pPr>
                            <w:r w:rsidRPr="00736315">
                              <w:rPr>
                                <w:rFonts w:asciiTheme="minorHAnsi" w:hAnsiTheme="minorHAnsi"/>
                              </w:rPr>
                              <w:t>Status:</w:t>
                            </w:r>
                            <w:r w:rsidRPr="00736315">
                              <w:rPr>
                                <w:rFonts w:asciiTheme="minorHAnsi" w:hAnsiTheme="minorHAnsi"/>
                              </w:rPr>
                              <w:tab/>
                            </w:r>
                            <w:r w:rsidRPr="00736315">
                              <w:rPr>
                                <w:rFonts w:asciiTheme="minorHAnsi" w:hAnsiTheme="minorHAnsi"/>
                              </w:rPr>
                              <w:tab/>
                            </w:r>
                            <w:r w:rsidRPr="00736315">
                              <w:rPr>
                                <w:rFonts w:asciiTheme="minorHAnsi" w:hAnsiTheme="minorHAnsi"/>
                              </w:rPr>
                              <w:tab/>
                            </w:r>
                            <w:r w:rsidR="009D1939">
                              <w:rPr>
                                <w:rFonts w:asciiTheme="minorHAnsi" w:hAnsiTheme="minorHAnsi"/>
                              </w:rPr>
                              <w:t>Concept</w:t>
                            </w:r>
                            <w:r w:rsidRPr="00736315">
                              <w:rPr>
                                <w:rFonts w:asciiTheme="minorHAnsi" w:hAnsiTheme="minorHAnsi"/>
                              </w:rPr>
                              <w:t xml:space="preserve"> </w:t>
                            </w:r>
                          </w:p>
                          <w:p w14:paraId="1361153C" w14:textId="3641E2BF" w:rsidR="00736315" w:rsidRPr="00736315" w:rsidRDefault="00736315" w:rsidP="00736315">
                            <w:pPr>
                              <w:pStyle w:val="Normaal"/>
                              <w:rPr>
                                <w:rFonts w:asciiTheme="minorHAnsi" w:hAnsiTheme="minorHAnsi"/>
                              </w:rPr>
                            </w:pPr>
                            <w:r w:rsidRPr="00736315">
                              <w:rPr>
                                <w:rFonts w:asciiTheme="minorHAnsi" w:hAnsiTheme="minorHAnsi"/>
                              </w:rPr>
                              <w:t>Kenmerk:</w:t>
                            </w:r>
                            <w:r w:rsidRPr="00736315">
                              <w:rPr>
                                <w:rFonts w:asciiTheme="minorHAnsi" w:hAnsiTheme="minorHAnsi"/>
                              </w:rPr>
                              <w:tab/>
                            </w:r>
                            <w:r w:rsidRPr="00736315">
                              <w:rPr>
                                <w:rFonts w:asciiTheme="minorHAnsi" w:hAnsiTheme="minorHAnsi"/>
                              </w:rPr>
                              <w:tab/>
                              <w:t>SP-EA</w:t>
                            </w:r>
                            <w:r w:rsidR="00386E68">
                              <w:rPr>
                                <w:rFonts w:asciiTheme="minorHAnsi" w:hAnsiTheme="minorHAnsi"/>
                              </w:rPr>
                              <w:t>D</w:t>
                            </w:r>
                            <w:r w:rsidRPr="00736315">
                              <w:rPr>
                                <w:rFonts w:asciiTheme="minorHAnsi" w:hAnsiTheme="minorHAnsi"/>
                              </w:rPr>
                              <w:t>L</w:t>
                            </w:r>
                            <w:r w:rsidR="00386E68">
                              <w:rPr>
                                <w:rFonts w:asciiTheme="minorHAnsi" w:hAnsiTheme="minorHAnsi"/>
                              </w:rPr>
                              <w:t>-01</w:t>
                            </w:r>
                          </w:p>
                          <w:p w14:paraId="0E784A7C" w14:textId="77777777" w:rsidR="00736315" w:rsidRPr="00736315" w:rsidRDefault="00736315" w:rsidP="00736315">
                            <w:pPr>
                              <w:pStyle w:val="Normaal"/>
                              <w:rPr>
                                <w:rFonts w:asciiTheme="minorHAnsi" w:hAnsiTheme="minorHAnsi"/>
                              </w:rPr>
                            </w:pPr>
                            <w:r w:rsidRPr="00736315">
                              <w:rPr>
                                <w:rFonts w:asciiTheme="minorHAnsi" w:hAnsiTheme="minorHAnsi"/>
                              </w:rPr>
                              <w:t>Procedure:</w:t>
                            </w:r>
                            <w:r w:rsidRPr="00736315">
                              <w:rPr>
                                <w:rFonts w:asciiTheme="minorHAnsi" w:hAnsiTheme="minorHAnsi"/>
                              </w:rPr>
                              <w:tab/>
                            </w:r>
                            <w:r w:rsidRPr="00736315">
                              <w:rPr>
                                <w:rFonts w:asciiTheme="minorHAnsi" w:hAnsiTheme="minorHAnsi"/>
                              </w:rPr>
                              <w:tab/>
                              <w:t>Openbare procedure</w:t>
                            </w:r>
                            <w:r w:rsidRPr="00736315">
                              <w:rPr>
                                <w:rFonts w:asciiTheme="minorHAnsi" w:hAnsiTheme="minorHAnsi"/>
                              </w:rPr>
                              <w:br/>
                              <w:t>Aanbestedende dienst:</w:t>
                            </w:r>
                            <w:r w:rsidRPr="00736315">
                              <w:rPr>
                                <w:rFonts w:asciiTheme="minorHAnsi" w:hAnsiTheme="minorHAnsi"/>
                              </w:rPr>
                              <w:tab/>
                              <w:t>Coöperatie Scholengroep Pompeblêd UA</w:t>
                            </w:r>
                          </w:p>
                          <w:p w14:paraId="37CE268D" w14:textId="0583759A" w:rsidR="00736315" w:rsidRPr="00A769BC" w:rsidRDefault="00736315" w:rsidP="00736315">
                            <w:pPr>
                              <w:pStyle w:val="Normaal"/>
                              <w:rPr>
                                <w:rFonts w:asciiTheme="minorHAnsi" w:hAnsiTheme="minorHAnsi"/>
                              </w:rPr>
                            </w:pPr>
                            <w:r w:rsidRPr="00A769BC">
                              <w:rPr>
                                <w:rFonts w:asciiTheme="minorHAnsi" w:hAnsiTheme="minorHAnsi"/>
                              </w:rPr>
                              <w:t>Datum:</w:t>
                            </w:r>
                            <w:r w:rsidRPr="00A769BC">
                              <w:rPr>
                                <w:rFonts w:asciiTheme="minorHAnsi" w:hAnsiTheme="minorHAnsi"/>
                              </w:rPr>
                              <w:tab/>
                            </w:r>
                            <w:r w:rsidRPr="00A769BC">
                              <w:rPr>
                                <w:rFonts w:asciiTheme="minorHAnsi" w:hAnsiTheme="minorHAnsi"/>
                              </w:rPr>
                              <w:tab/>
                            </w:r>
                            <w:r w:rsidRPr="00A769BC">
                              <w:rPr>
                                <w:rFonts w:asciiTheme="minorHAnsi" w:hAnsiTheme="minorHAnsi"/>
                              </w:rPr>
                              <w:tab/>
                            </w:r>
                            <w:r w:rsidR="00902CD2">
                              <w:rPr>
                                <w:rFonts w:asciiTheme="minorHAnsi" w:hAnsiTheme="minorHAnsi"/>
                              </w:rPr>
                              <w:t>27 januari</w:t>
                            </w:r>
                            <w:r w:rsidRPr="00A769BC">
                              <w:rPr>
                                <w:rFonts w:asciiTheme="minorHAnsi" w:hAnsiTheme="minorHAnsi"/>
                              </w:rPr>
                              <w:t xml:space="preserve"> 202</w:t>
                            </w:r>
                            <w:r w:rsidR="00A90CDA">
                              <w:rPr>
                                <w:rFonts w:asciiTheme="minorHAnsi" w:hAnsiTheme="minorHAnsi"/>
                              </w:rPr>
                              <w:t>2</w:t>
                            </w:r>
                            <w:r w:rsidRPr="00A769BC">
                              <w:rPr>
                                <w:rFonts w:asciiTheme="minorHAnsi" w:hAnsiTheme="minorHAnsi"/>
                              </w:rPr>
                              <w:tab/>
                            </w:r>
                            <w:r w:rsidRPr="00A769BC">
                              <w:rPr>
                                <w:rFonts w:asciiTheme="minorHAnsi" w:hAnsiTheme="minorHAnsi"/>
                              </w:rPr>
                              <w:br/>
                            </w:r>
                          </w:p>
                          <w:p w14:paraId="7AA9CF34" w14:textId="55ACB76E" w:rsidR="00736315" w:rsidRPr="00A769BC" w:rsidRDefault="00736315" w:rsidP="00736315">
                            <w:pPr>
                              <w:pStyle w:val="Normaal"/>
                              <w:rPr>
                                <w:rFonts w:asciiTheme="minorHAnsi" w:hAnsiTheme="minorHAnsi"/>
                              </w:rPr>
                            </w:pPr>
                            <w:r w:rsidRPr="00A769BC">
                              <w:rPr>
                                <w:rFonts w:asciiTheme="minorHAnsi" w:hAnsiTheme="minorHAnsi"/>
                              </w:rPr>
                              <w:t>Copyright 202</w:t>
                            </w:r>
                            <w:r w:rsidR="00A90CDA">
                              <w:rPr>
                                <w:rFonts w:asciiTheme="minorHAnsi" w:hAnsiTheme="minorHAnsi"/>
                              </w:rPr>
                              <w:t>2</w:t>
                            </w:r>
                          </w:p>
                          <w:p w14:paraId="5F7EF1E1" w14:textId="77777777" w:rsidR="00736315" w:rsidRPr="00A769BC" w:rsidRDefault="00736315" w:rsidP="00736315">
                            <w:pPr>
                              <w:pStyle w:val="Normaal"/>
                              <w:rPr>
                                <w:rFonts w:asciiTheme="minorHAnsi" w:hAnsiTheme="minorHAnsi"/>
                              </w:rPr>
                            </w:pPr>
                          </w:p>
                          <w:p w14:paraId="24122579" w14:textId="77777777" w:rsidR="00736315" w:rsidRPr="00A769BC" w:rsidRDefault="00736315" w:rsidP="00736315">
                            <w:pPr>
                              <w:pStyle w:val="Normaal"/>
                              <w:rPr>
                                <w:rFonts w:asciiTheme="minorHAnsi" w:hAnsiTheme="minorHAnsi"/>
                              </w:rPr>
                            </w:pPr>
                            <w:r w:rsidRPr="00A769BC">
                              <w:rPr>
                                <w:rFonts w:asciiTheme="minorHAnsi" w:hAnsiTheme="minorHAnsi"/>
                              </w:rPr>
                              <w:t>Scholengroep Pompeblêd</w:t>
                            </w:r>
                            <w:r w:rsidRPr="00A769BC">
                              <w:rPr>
                                <w:rFonts w:asciiTheme="minorHAnsi" w:hAnsiTheme="minorHAnsi"/>
                              </w:rPr>
                              <w:tab/>
                            </w:r>
                          </w:p>
                          <w:p w14:paraId="6734598A" w14:textId="4B0BA5C2" w:rsidR="00736315" w:rsidRPr="00C26BA1" w:rsidRDefault="00736315" w:rsidP="00736315">
                            <w:pPr>
                              <w:pStyle w:val="Normaal"/>
                              <w:rPr>
                                <w:rFonts w:asciiTheme="minorHAnsi" w:hAnsiTheme="minorHAnsi"/>
                                <w:szCs w:val="22"/>
                              </w:rPr>
                            </w:pPr>
                          </w:p>
                          <w:p w14:paraId="5E5BE104" w14:textId="77777777" w:rsidR="00736315" w:rsidRPr="00C26BA1" w:rsidRDefault="00736315" w:rsidP="00736315">
                            <w:pPr>
                              <w:pStyle w:val="Norma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BBA3779" id="_x0000_t202" coordsize="21600,21600" o:spt="202" path="m,l,21600r21600,l21600,xe">
                <v:stroke joinstyle="miter"/>
                <v:path gradientshapeok="t" o:connecttype="rect"/>
              </v:shapetype>
              <v:shape id="Tekstvak 5" o:spid="_x0000_s1027" type="#_x0000_t202" style="position:absolute;margin-left:-41.05pt;margin-top:-11.85pt;width:305.55pt;height:13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" filled="f" stroked="f">
                <v:textbox>
                  <w:txbxContent>
                    <w:p w14:paraId="2E97DF5F" w14:textId="6B454E02" w:rsidR="00736315" w:rsidRPr="00736315" w:rsidRDefault="00736315" w:rsidP="00736315">
                      <w:pPr>
                        <w:pStyle w:val="Normaal"/>
                        <w:rPr>
                          <w:rFonts w:asciiTheme="minorHAnsi" w:hAnsiTheme="minorHAnsi"/>
                        </w:rPr>
                      </w:pPr>
                      <w:r w:rsidRPr="00736315">
                        <w:rPr>
                          <w:rFonts w:asciiTheme="minorHAnsi" w:hAnsiTheme="minorHAnsi"/>
                        </w:rPr>
                        <w:t>Status:</w:t>
                      </w:r>
                      <w:r w:rsidRPr="00736315">
                        <w:rPr>
                          <w:rFonts w:asciiTheme="minorHAnsi" w:hAnsiTheme="minorHAnsi"/>
                        </w:rPr>
                        <w:tab/>
                      </w:r>
                      <w:r w:rsidRPr="00736315">
                        <w:rPr>
                          <w:rFonts w:asciiTheme="minorHAnsi" w:hAnsiTheme="minorHAnsi"/>
                        </w:rPr>
                        <w:tab/>
                      </w:r>
                      <w:r w:rsidRPr="00736315">
                        <w:rPr>
                          <w:rFonts w:asciiTheme="minorHAnsi" w:hAnsiTheme="minorHAnsi"/>
                        </w:rPr>
                        <w:tab/>
                      </w:r>
                      <w:r w:rsidR="009D1939">
                        <w:rPr>
                          <w:rFonts w:asciiTheme="minorHAnsi" w:hAnsiTheme="minorHAnsi"/>
                        </w:rPr>
                        <w:t>Concept</w:t>
                      </w:r>
                      <w:r w:rsidRPr="00736315">
                        <w:rPr>
                          <w:rFonts w:asciiTheme="minorHAnsi" w:hAnsiTheme="minorHAnsi"/>
                        </w:rPr>
                        <w:t xml:space="preserve"> </w:t>
                      </w:r>
                    </w:p>
                    <w:p w14:paraId="1361153C" w14:textId="3641E2BF" w:rsidR="00736315" w:rsidRPr="00736315" w:rsidRDefault="00736315" w:rsidP="00736315">
                      <w:pPr>
                        <w:pStyle w:val="Normaal"/>
                        <w:rPr>
                          <w:rFonts w:asciiTheme="minorHAnsi" w:hAnsiTheme="minorHAnsi"/>
                        </w:rPr>
                      </w:pPr>
                      <w:r w:rsidRPr="00736315">
                        <w:rPr>
                          <w:rFonts w:asciiTheme="minorHAnsi" w:hAnsiTheme="minorHAnsi"/>
                        </w:rPr>
                        <w:t>Kenmerk:</w:t>
                      </w:r>
                      <w:r w:rsidRPr="00736315">
                        <w:rPr>
                          <w:rFonts w:asciiTheme="minorHAnsi" w:hAnsiTheme="minorHAnsi"/>
                        </w:rPr>
                        <w:tab/>
                      </w:r>
                      <w:r w:rsidRPr="00736315">
                        <w:rPr>
                          <w:rFonts w:asciiTheme="minorHAnsi" w:hAnsiTheme="minorHAnsi"/>
                        </w:rPr>
                        <w:tab/>
                        <w:t>SP-EA</w:t>
                      </w:r>
                      <w:r w:rsidR="00386E68">
                        <w:rPr>
                          <w:rFonts w:asciiTheme="minorHAnsi" w:hAnsiTheme="minorHAnsi"/>
                        </w:rPr>
                        <w:t>D</w:t>
                      </w:r>
                      <w:r w:rsidRPr="00736315">
                        <w:rPr>
                          <w:rFonts w:asciiTheme="minorHAnsi" w:hAnsiTheme="minorHAnsi"/>
                        </w:rPr>
                        <w:t>L</w:t>
                      </w:r>
                      <w:r w:rsidR="00386E68">
                        <w:rPr>
                          <w:rFonts w:asciiTheme="minorHAnsi" w:hAnsiTheme="minorHAnsi"/>
                        </w:rPr>
                        <w:t>-01</w:t>
                      </w:r>
                    </w:p>
                    <w:p w14:paraId="0E784A7C" w14:textId="77777777" w:rsidR="00736315" w:rsidRPr="00736315" w:rsidRDefault="00736315" w:rsidP="00736315">
                      <w:pPr>
                        <w:pStyle w:val="Normaal"/>
                        <w:rPr>
                          <w:rFonts w:asciiTheme="minorHAnsi" w:hAnsiTheme="minorHAnsi"/>
                        </w:rPr>
                      </w:pPr>
                      <w:r w:rsidRPr="00736315">
                        <w:rPr>
                          <w:rFonts w:asciiTheme="minorHAnsi" w:hAnsiTheme="minorHAnsi"/>
                        </w:rPr>
                        <w:t>Procedure:</w:t>
                      </w:r>
                      <w:r w:rsidRPr="00736315">
                        <w:rPr>
                          <w:rFonts w:asciiTheme="minorHAnsi" w:hAnsiTheme="minorHAnsi"/>
                        </w:rPr>
                        <w:tab/>
                      </w:r>
                      <w:r w:rsidRPr="00736315">
                        <w:rPr>
                          <w:rFonts w:asciiTheme="minorHAnsi" w:hAnsiTheme="minorHAnsi"/>
                        </w:rPr>
                        <w:tab/>
                        <w:t>Openbare procedure</w:t>
                      </w:r>
                      <w:r w:rsidRPr="00736315">
                        <w:rPr>
                          <w:rFonts w:asciiTheme="minorHAnsi" w:hAnsiTheme="minorHAnsi"/>
                        </w:rPr>
                        <w:br/>
                        <w:t>Aanbestedende dienst:</w:t>
                      </w:r>
                      <w:r w:rsidRPr="00736315">
                        <w:rPr>
                          <w:rFonts w:asciiTheme="minorHAnsi" w:hAnsiTheme="minorHAnsi"/>
                        </w:rPr>
                        <w:tab/>
                        <w:t>Coöperatie Scholengroep Pompeblêd UA</w:t>
                      </w:r>
                    </w:p>
                    <w:p w14:paraId="37CE268D" w14:textId="0583759A" w:rsidR="00736315" w:rsidRPr="00A769BC" w:rsidRDefault="00736315" w:rsidP="00736315">
                      <w:pPr>
                        <w:pStyle w:val="Normaal"/>
                        <w:rPr>
                          <w:rFonts w:asciiTheme="minorHAnsi" w:hAnsiTheme="minorHAnsi"/>
                        </w:rPr>
                      </w:pPr>
                      <w:r w:rsidRPr="00A769BC">
                        <w:rPr>
                          <w:rFonts w:asciiTheme="minorHAnsi" w:hAnsiTheme="minorHAnsi"/>
                        </w:rPr>
                        <w:t>Datum:</w:t>
                      </w:r>
                      <w:r w:rsidRPr="00A769BC">
                        <w:rPr>
                          <w:rFonts w:asciiTheme="minorHAnsi" w:hAnsiTheme="minorHAnsi"/>
                        </w:rPr>
                        <w:tab/>
                      </w:r>
                      <w:r w:rsidRPr="00A769BC">
                        <w:rPr>
                          <w:rFonts w:asciiTheme="minorHAnsi" w:hAnsiTheme="minorHAnsi"/>
                        </w:rPr>
                        <w:tab/>
                      </w:r>
                      <w:r w:rsidRPr="00A769BC">
                        <w:rPr>
                          <w:rFonts w:asciiTheme="minorHAnsi" w:hAnsiTheme="minorHAnsi"/>
                        </w:rPr>
                        <w:tab/>
                      </w:r>
                      <w:r w:rsidR="00902CD2">
                        <w:rPr>
                          <w:rFonts w:asciiTheme="minorHAnsi" w:hAnsiTheme="minorHAnsi"/>
                        </w:rPr>
                        <w:t>27 januari</w:t>
                      </w:r>
                      <w:r w:rsidRPr="00A769BC">
                        <w:rPr>
                          <w:rFonts w:asciiTheme="minorHAnsi" w:hAnsiTheme="minorHAnsi"/>
                        </w:rPr>
                        <w:t xml:space="preserve"> 202</w:t>
                      </w:r>
                      <w:r w:rsidR="00A90CDA">
                        <w:rPr>
                          <w:rFonts w:asciiTheme="minorHAnsi" w:hAnsiTheme="minorHAnsi"/>
                        </w:rPr>
                        <w:t>2</w:t>
                      </w:r>
                      <w:r w:rsidRPr="00A769BC">
                        <w:rPr>
                          <w:rFonts w:asciiTheme="minorHAnsi" w:hAnsiTheme="minorHAnsi"/>
                        </w:rPr>
                        <w:tab/>
                      </w:r>
                      <w:r w:rsidRPr="00A769BC">
                        <w:rPr>
                          <w:rFonts w:asciiTheme="minorHAnsi" w:hAnsiTheme="minorHAnsi"/>
                        </w:rPr>
                        <w:br/>
                      </w:r>
                    </w:p>
                    <w:p w14:paraId="7AA9CF34" w14:textId="55ACB76E" w:rsidR="00736315" w:rsidRPr="00A769BC" w:rsidRDefault="00736315" w:rsidP="00736315">
                      <w:pPr>
                        <w:pStyle w:val="Normaal"/>
                        <w:rPr>
                          <w:rFonts w:asciiTheme="minorHAnsi" w:hAnsiTheme="minorHAnsi"/>
                        </w:rPr>
                      </w:pPr>
                      <w:r w:rsidRPr="00A769BC">
                        <w:rPr>
                          <w:rFonts w:asciiTheme="minorHAnsi" w:hAnsiTheme="minorHAnsi"/>
                        </w:rPr>
                        <w:t>Copyright 202</w:t>
                      </w:r>
                      <w:r w:rsidR="00A90CDA">
                        <w:rPr>
                          <w:rFonts w:asciiTheme="minorHAnsi" w:hAnsiTheme="minorHAnsi"/>
                        </w:rPr>
                        <w:t>2</w:t>
                      </w:r>
                    </w:p>
                    <w:p w14:paraId="5F7EF1E1" w14:textId="77777777" w:rsidR="00736315" w:rsidRPr="00A769BC" w:rsidRDefault="00736315" w:rsidP="00736315">
                      <w:pPr>
                        <w:pStyle w:val="Normaal"/>
                        <w:rPr>
                          <w:rFonts w:asciiTheme="minorHAnsi" w:hAnsiTheme="minorHAnsi"/>
                        </w:rPr>
                      </w:pPr>
                    </w:p>
                    <w:p w14:paraId="24122579" w14:textId="77777777" w:rsidR="00736315" w:rsidRPr="00A769BC" w:rsidRDefault="00736315" w:rsidP="00736315">
                      <w:pPr>
                        <w:pStyle w:val="Normaal"/>
                        <w:rPr>
                          <w:rFonts w:asciiTheme="minorHAnsi" w:hAnsiTheme="minorHAnsi"/>
                        </w:rPr>
                      </w:pPr>
                      <w:r w:rsidRPr="00A769BC">
                        <w:rPr>
                          <w:rFonts w:asciiTheme="minorHAnsi" w:hAnsiTheme="minorHAnsi"/>
                        </w:rPr>
                        <w:t>Scholengroep Pompeblêd</w:t>
                      </w:r>
                      <w:r w:rsidRPr="00A769BC">
                        <w:rPr>
                          <w:rFonts w:asciiTheme="minorHAnsi" w:hAnsiTheme="minorHAnsi"/>
                        </w:rPr>
                        <w:tab/>
                      </w:r>
                    </w:p>
                    <w:p w14:paraId="6734598A" w14:textId="4B0BA5C2" w:rsidR="00736315" w:rsidRPr="00C26BA1" w:rsidRDefault="00736315" w:rsidP="00736315">
                      <w:pPr>
                        <w:pStyle w:val="Normaal"/>
                        <w:rPr>
                          <w:rFonts w:asciiTheme="minorHAnsi" w:hAnsiTheme="minorHAnsi"/>
                          <w:szCs w:val="22"/>
                        </w:rPr>
                      </w:pPr>
                    </w:p>
                    <w:p w14:paraId="5E5BE104" w14:textId="77777777" w:rsidR="00736315" w:rsidRPr="00C26BA1" w:rsidRDefault="00736315" w:rsidP="00736315">
                      <w:pPr>
                        <w:pStyle w:val="Normaal"/>
                      </w:pPr>
                    </w:p>
                  </w:txbxContent>
                </v:textbox>
                <w10:wrap type="square"/>
              </v:shape>
            </w:pict>
          </mc:Fallback>
        </mc:AlternateContent>
      </w:r>
    </w:p>
    <w:p w14:paraId="677F230B" w14:textId="77777777" w:rsidR="00AB2BEE" w:rsidRPr="00312103" w:rsidRDefault="00AB2BEE" w:rsidP="00AB2BEE">
      <w:pPr>
        <w:pStyle w:val="Normaal"/>
        <w:spacing w:line="240" w:lineRule="auto"/>
        <w:rPr>
          <w:rFonts w:asciiTheme="minorHAnsi" w:hAnsiTheme="minorHAnsi"/>
        </w:rPr>
      </w:pPr>
    </w:p>
    <w:p w14:paraId="13704B85" w14:textId="77777777" w:rsidR="00AB2BEE" w:rsidRPr="00312103" w:rsidRDefault="00AB2BEE" w:rsidP="00AB2BEE">
      <w:pPr>
        <w:pStyle w:val="Normaal"/>
        <w:spacing w:line="240" w:lineRule="auto"/>
        <w:rPr>
          <w:rFonts w:asciiTheme="minorHAnsi" w:hAnsiTheme="minorHAnsi"/>
        </w:rPr>
      </w:pPr>
    </w:p>
    <w:p w14:paraId="560DDDB8" w14:textId="77777777" w:rsidR="00AB2BEE" w:rsidRPr="00312103" w:rsidRDefault="00AB2BEE" w:rsidP="00AB2BEE">
      <w:pPr>
        <w:pStyle w:val="Normaal"/>
        <w:spacing w:line="240" w:lineRule="auto"/>
        <w:rPr>
          <w:rFonts w:asciiTheme="minorHAnsi" w:hAnsiTheme="minorHAnsi"/>
        </w:rPr>
      </w:pPr>
    </w:p>
    <w:p w14:paraId="6CFFC2B8" w14:textId="77777777" w:rsidR="00AB2BEE" w:rsidRPr="00312103" w:rsidRDefault="00AB2BEE" w:rsidP="00AB2BEE">
      <w:pPr>
        <w:pStyle w:val="Normaal"/>
        <w:spacing w:line="240" w:lineRule="auto"/>
        <w:rPr>
          <w:rFonts w:asciiTheme="minorHAnsi" w:hAnsiTheme="minorHAnsi"/>
        </w:rPr>
      </w:pPr>
    </w:p>
    <w:p w14:paraId="2ADDF5BF" w14:textId="77777777" w:rsidR="00AB2BEE" w:rsidRPr="00312103" w:rsidRDefault="00AB2BEE" w:rsidP="00AB2BEE">
      <w:pPr>
        <w:pStyle w:val="Normaal"/>
        <w:spacing w:line="240" w:lineRule="auto"/>
        <w:rPr>
          <w:rFonts w:asciiTheme="minorHAnsi" w:hAnsiTheme="minorHAnsi"/>
        </w:rPr>
      </w:pPr>
    </w:p>
    <w:p w14:paraId="20295F41" w14:textId="77777777" w:rsidR="00AB2BEE" w:rsidRPr="00312103" w:rsidRDefault="00AB2BEE" w:rsidP="00AB2BEE">
      <w:pPr>
        <w:pStyle w:val="Normaal"/>
        <w:spacing w:line="240" w:lineRule="auto"/>
        <w:rPr>
          <w:rFonts w:asciiTheme="minorHAnsi" w:hAnsiTheme="minorHAnsi"/>
        </w:rPr>
      </w:pPr>
    </w:p>
    <w:p w14:paraId="6E38034C" w14:textId="77777777" w:rsidR="00AB2BEE" w:rsidRPr="00312103" w:rsidRDefault="00AB2BEE" w:rsidP="00AB2BEE">
      <w:pPr>
        <w:pStyle w:val="Normaal"/>
        <w:spacing w:line="240" w:lineRule="auto"/>
        <w:rPr>
          <w:rFonts w:asciiTheme="minorHAnsi" w:hAnsiTheme="minorHAnsi"/>
        </w:rPr>
      </w:pPr>
    </w:p>
    <w:p w14:paraId="75E36DC5" w14:textId="77777777" w:rsidR="00AB2BEE" w:rsidRPr="00312103" w:rsidRDefault="00AB2BEE" w:rsidP="00AB2BEE">
      <w:pPr>
        <w:pStyle w:val="Normaal"/>
        <w:spacing w:line="240" w:lineRule="auto"/>
        <w:rPr>
          <w:rFonts w:asciiTheme="minorHAnsi" w:hAnsiTheme="minorHAnsi"/>
        </w:rPr>
      </w:pPr>
    </w:p>
    <w:p w14:paraId="30F725D0" w14:textId="77777777" w:rsidR="00AB2BEE" w:rsidRPr="00312103" w:rsidRDefault="00AB2BEE" w:rsidP="00AB2BEE">
      <w:pPr>
        <w:pStyle w:val="Normaal"/>
        <w:spacing w:line="240" w:lineRule="auto"/>
        <w:rPr>
          <w:rFonts w:asciiTheme="minorHAnsi" w:hAnsiTheme="minorHAnsi"/>
        </w:rPr>
      </w:pPr>
    </w:p>
    <w:p w14:paraId="14727129" w14:textId="77777777" w:rsidR="00AB2BEE" w:rsidRPr="00312103" w:rsidRDefault="00AB2BEE" w:rsidP="00AB2BEE">
      <w:pPr>
        <w:pStyle w:val="Normaal"/>
        <w:spacing w:line="240" w:lineRule="auto"/>
        <w:rPr>
          <w:rFonts w:asciiTheme="minorHAnsi" w:hAnsiTheme="minorHAnsi"/>
        </w:rPr>
      </w:pPr>
    </w:p>
    <w:p w14:paraId="056BE826" w14:textId="77777777" w:rsidR="00AB2BEE" w:rsidRPr="00312103" w:rsidRDefault="00AB2BEE" w:rsidP="00AB2BEE">
      <w:pPr>
        <w:pStyle w:val="Normaal"/>
        <w:spacing w:line="240" w:lineRule="auto"/>
        <w:rPr>
          <w:rFonts w:asciiTheme="minorHAnsi" w:hAnsiTheme="minorHAnsi"/>
        </w:rPr>
      </w:pPr>
    </w:p>
    <w:p w14:paraId="17B59A67" w14:textId="77777777" w:rsidR="006E1DE0" w:rsidRPr="00312103" w:rsidRDefault="006E1DE0" w:rsidP="00CC14A3">
      <w:pPr>
        <w:pStyle w:val="Normaal"/>
        <w:rPr>
          <w:rFonts w:asciiTheme="minorHAnsi" w:hAnsiTheme="minorHAnsi"/>
          <w:b/>
          <w:sz w:val="28"/>
        </w:rPr>
      </w:pPr>
      <w:r w:rsidRPr="00312103">
        <w:rPr>
          <w:rFonts w:asciiTheme="minorHAnsi" w:hAnsiTheme="minorHAnsi"/>
          <w:b/>
          <w:sz w:val="28"/>
        </w:rPr>
        <w:t>Inhoudsopgave</w:t>
      </w:r>
    </w:p>
    <w:p w14:paraId="2CF1156B" w14:textId="77777777" w:rsidR="00927662" w:rsidRPr="00312103" w:rsidRDefault="00927662" w:rsidP="003E2771">
      <w:pPr>
        <w:pStyle w:val="Normaal"/>
        <w:rPr>
          <w:rFonts w:asciiTheme="minorHAnsi" w:hAnsiTheme="minorHAnsi"/>
          <w:b/>
          <w:sz w:val="28"/>
        </w:rPr>
      </w:pPr>
      <w:bookmarkStart w:id="1" w:name="bmStartInhoudsopgave"/>
      <w:bookmarkStart w:id="2" w:name="bmEindeInhoudsopgave"/>
      <w:bookmarkEnd w:id="1"/>
      <w:bookmarkEnd w:id="2"/>
    </w:p>
    <w:p w14:paraId="6B7BA7C1" w14:textId="7D9B3CC5" w:rsidR="00902CD2" w:rsidRDefault="0024482C">
      <w:pPr>
        <w:pStyle w:val="Inhopg3"/>
        <w:tabs>
          <w:tab w:val="left" w:pos="1400"/>
          <w:tab w:val="right" w:leader="dot" w:pos="8777"/>
        </w:tabs>
        <w:rPr>
          <w:rFonts w:eastAsiaTheme="minorEastAsia" w:cstheme="minorBidi"/>
          <w:i w:val="0"/>
          <w:iCs w:val="0"/>
          <w:noProof/>
          <w:sz w:val="24"/>
          <w:szCs w:val="24"/>
        </w:rPr>
      </w:pPr>
      <w:r>
        <w:rPr>
          <w:b/>
          <w:sz w:val="28"/>
        </w:rPr>
        <w:fldChar w:fldCharType="begin"/>
      </w:r>
      <w:r>
        <w:rPr>
          <w:b/>
          <w:sz w:val="28"/>
        </w:rPr>
        <w:instrText xml:space="preserve"> TOC \o "1-3" \h \z \u </w:instrText>
      </w:r>
      <w:r>
        <w:rPr>
          <w:b/>
          <w:sz w:val="28"/>
        </w:rPr>
        <w:fldChar w:fldCharType="separate"/>
      </w:r>
      <w:hyperlink w:anchor="_Toc94083510" w:history="1">
        <w:r w:rsidR="00902CD2" w:rsidRPr="00392666">
          <w:rPr>
            <w:rStyle w:val="Hyperlink"/>
            <w:noProof/>
          </w:rPr>
          <w:t>Artikel 1</w:t>
        </w:r>
        <w:r w:rsidR="00902CD2">
          <w:rPr>
            <w:rFonts w:eastAsiaTheme="minorEastAsia" w:cstheme="minorBidi"/>
            <w:i w:val="0"/>
            <w:iCs w:val="0"/>
            <w:noProof/>
            <w:sz w:val="24"/>
            <w:szCs w:val="24"/>
          </w:rPr>
          <w:tab/>
        </w:r>
        <w:r w:rsidR="00902CD2" w:rsidRPr="00392666">
          <w:rPr>
            <w:rStyle w:val="Hyperlink"/>
            <w:noProof/>
          </w:rPr>
          <w:t>BEGRIPSOMSCHRIJVINGEN</w:t>
        </w:r>
        <w:r w:rsidR="00902CD2">
          <w:rPr>
            <w:noProof/>
            <w:webHidden/>
          </w:rPr>
          <w:tab/>
        </w:r>
        <w:r w:rsidR="00902CD2">
          <w:rPr>
            <w:noProof/>
            <w:webHidden/>
          </w:rPr>
          <w:fldChar w:fldCharType="begin"/>
        </w:r>
        <w:r w:rsidR="00902CD2">
          <w:rPr>
            <w:noProof/>
            <w:webHidden/>
          </w:rPr>
          <w:instrText xml:space="preserve"> PAGEREF _Toc94083510 \h </w:instrText>
        </w:r>
        <w:r w:rsidR="00902CD2">
          <w:rPr>
            <w:noProof/>
            <w:webHidden/>
          </w:rPr>
        </w:r>
        <w:r w:rsidR="00902CD2">
          <w:rPr>
            <w:noProof/>
            <w:webHidden/>
          </w:rPr>
          <w:fldChar w:fldCharType="separate"/>
        </w:r>
        <w:r w:rsidR="00902CD2">
          <w:rPr>
            <w:noProof/>
            <w:webHidden/>
          </w:rPr>
          <w:t>4</w:t>
        </w:r>
        <w:r w:rsidR="00902CD2">
          <w:rPr>
            <w:noProof/>
            <w:webHidden/>
          </w:rPr>
          <w:fldChar w:fldCharType="end"/>
        </w:r>
      </w:hyperlink>
    </w:p>
    <w:p w14:paraId="01DF86E9" w14:textId="5CEB7F95" w:rsidR="00902CD2" w:rsidRDefault="00902CD2">
      <w:pPr>
        <w:pStyle w:val="Inhopg3"/>
        <w:tabs>
          <w:tab w:val="left" w:pos="1400"/>
          <w:tab w:val="right" w:leader="dot" w:pos="8777"/>
        </w:tabs>
        <w:rPr>
          <w:rFonts w:eastAsiaTheme="minorEastAsia" w:cstheme="minorBidi"/>
          <w:i w:val="0"/>
          <w:iCs w:val="0"/>
          <w:noProof/>
          <w:sz w:val="24"/>
          <w:szCs w:val="24"/>
        </w:rPr>
      </w:pPr>
      <w:hyperlink w:anchor="_Toc94083511" w:history="1">
        <w:r w:rsidRPr="00392666">
          <w:rPr>
            <w:rStyle w:val="Hyperlink"/>
            <w:noProof/>
          </w:rPr>
          <w:t>Artikel 2</w:t>
        </w:r>
        <w:r>
          <w:rPr>
            <w:rFonts w:eastAsiaTheme="minorEastAsia" w:cstheme="minorBidi"/>
            <w:i w:val="0"/>
            <w:iCs w:val="0"/>
            <w:noProof/>
            <w:sz w:val="24"/>
            <w:szCs w:val="24"/>
          </w:rPr>
          <w:tab/>
        </w:r>
        <w:r w:rsidRPr="00392666">
          <w:rPr>
            <w:rStyle w:val="Hyperlink"/>
            <w:noProof/>
          </w:rPr>
          <w:t>TOEPASSELIJKHEID</w:t>
        </w:r>
        <w:r>
          <w:rPr>
            <w:noProof/>
            <w:webHidden/>
          </w:rPr>
          <w:tab/>
        </w:r>
        <w:r>
          <w:rPr>
            <w:noProof/>
            <w:webHidden/>
          </w:rPr>
          <w:fldChar w:fldCharType="begin"/>
        </w:r>
        <w:r>
          <w:rPr>
            <w:noProof/>
            <w:webHidden/>
          </w:rPr>
          <w:instrText xml:space="preserve"> PAGEREF _Toc94083511 \h </w:instrText>
        </w:r>
        <w:r>
          <w:rPr>
            <w:noProof/>
            <w:webHidden/>
          </w:rPr>
        </w:r>
        <w:r>
          <w:rPr>
            <w:noProof/>
            <w:webHidden/>
          </w:rPr>
          <w:fldChar w:fldCharType="separate"/>
        </w:r>
        <w:r>
          <w:rPr>
            <w:noProof/>
            <w:webHidden/>
          </w:rPr>
          <w:t>6</w:t>
        </w:r>
        <w:r>
          <w:rPr>
            <w:noProof/>
            <w:webHidden/>
          </w:rPr>
          <w:fldChar w:fldCharType="end"/>
        </w:r>
      </w:hyperlink>
    </w:p>
    <w:p w14:paraId="77474C6B" w14:textId="593C6302" w:rsidR="00902CD2" w:rsidRDefault="00902CD2">
      <w:pPr>
        <w:pStyle w:val="Inhopg3"/>
        <w:tabs>
          <w:tab w:val="left" w:pos="1400"/>
          <w:tab w:val="right" w:leader="dot" w:pos="8777"/>
        </w:tabs>
        <w:rPr>
          <w:rFonts w:eastAsiaTheme="minorEastAsia" w:cstheme="minorBidi"/>
          <w:i w:val="0"/>
          <w:iCs w:val="0"/>
          <w:noProof/>
          <w:sz w:val="24"/>
          <w:szCs w:val="24"/>
        </w:rPr>
      </w:pPr>
      <w:hyperlink w:anchor="_Toc94083512" w:history="1">
        <w:r w:rsidRPr="00392666">
          <w:rPr>
            <w:rStyle w:val="Hyperlink"/>
            <w:noProof/>
          </w:rPr>
          <w:t>Artikel 3</w:t>
        </w:r>
        <w:r>
          <w:rPr>
            <w:rFonts w:eastAsiaTheme="minorEastAsia" w:cstheme="minorBidi"/>
            <w:i w:val="0"/>
            <w:iCs w:val="0"/>
            <w:noProof/>
            <w:sz w:val="24"/>
            <w:szCs w:val="24"/>
          </w:rPr>
          <w:tab/>
        </w:r>
        <w:r w:rsidRPr="00392666">
          <w:rPr>
            <w:rStyle w:val="Hyperlink"/>
            <w:noProof/>
          </w:rPr>
          <w:t>OPDRACHTVERLENING</w:t>
        </w:r>
        <w:r>
          <w:rPr>
            <w:noProof/>
            <w:webHidden/>
          </w:rPr>
          <w:tab/>
        </w:r>
        <w:r>
          <w:rPr>
            <w:noProof/>
            <w:webHidden/>
          </w:rPr>
          <w:fldChar w:fldCharType="begin"/>
        </w:r>
        <w:r>
          <w:rPr>
            <w:noProof/>
            <w:webHidden/>
          </w:rPr>
          <w:instrText xml:space="preserve"> PAGEREF _Toc94083512 \h </w:instrText>
        </w:r>
        <w:r>
          <w:rPr>
            <w:noProof/>
            <w:webHidden/>
          </w:rPr>
        </w:r>
        <w:r>
          <w:rPr>
            <w:noProof/>
            <w:webHidden/>
          </w:rPr>
          <w:fldChar w:fldCharType="separate"/>
        </w:r>
        <w:r>
          <w:rPr>
            <w:noProof/>
            <w:webHidden/>
          </w:rPr>
          <w:t>7</w:t>
        </w:r>
        <w:r>
          <w:rPr>
            <w:noProof/>
            <w:webHidden/>
          </w:rPr>
          <w:fldChar w:fldCharType="end"/>
        </w:r>
      </w:hyperlink>
    </w:p>
    <w:p w14:paraId="054B926C" w14:textId="22A1FAE0" w:rsidR="00902CD2" w:rsidRDefault="00902CD2">
      <w:pPr>
        <w:pStyle w:val="Inhopg3"/>
        <w:tabs>
          <w:tab w:val="left" w:pos="1400"/>
          <w:tab w:val="right" w:leader="dot" w:pos="8777"/>
        </w:tabs>
        <w:rPr>
          <w:rFonts w:eastAsiaTheme="minorEastAsia" w:cstheme="minorBidi"/>
          <w:i w:val="0"/>
          <w:iCs w:val="0"/>
          <w:noProof/>
          <w:sz w:val="24"/>
          <w:szCs w:val="24"/>
        </w:rPr>
      </w:pPr>
      <w:hyperlink w:anchor="_Toc94083513" w:history="1">
        <w:r w:rsidRPr="00392666">
          <w:rPr>
            <w:rStyle w:val="Hyperlink"/>
            <w:noProof/>
          </w:rPr>
          <w:t>Artikel 4</w:t>
        </w:r>
        <w:r>
          <w:rPr>
            <w:rFonts w:eastAsiaTheme="minorEastAsia" w:cstheme="minorBidi"/>
            <w:i w:val="0"/>
            <w:iCs w:val="0"/>
            <w:noProof/>
            <w:sz w:val="24"/>
            <w:szCs w:val="24"/>
          </w:rPr>
          <w:tab/>
        </w:r>
        <w:r w:rsidRPr="00392666">
          <w:rPr>
            <w:rStyle w:val="Hyperlink"/>
            <w:noProof/>
          </w:rPr>
          <w:t>OMVANG VAN DE LEVERINGEN</w:t>
        </w:r>
        <w:r>
          <w:rPr>
            <w:noProof/>
            <w:webHidden/>
          </w:rPr>
          <w:tab/>
        </w:r>
        <w:r>
          <w:rPr>
            <w:noProof/>
            <w:webHidden/>
          </w:rPr>
          <w:fldChar w:fldCharType="begin"/>
        </w:r>
        <w:r>
          <w:rPr>
            <w:noProof/>
            <w:webHidden/>
          </w:rPr>
          <w:instrText xml:space="preserve"> PAGEREF _Toc94083513 \h </w:instrText>
        </w:r>
        <w:r>
          <w:rPr>
            <w:noProof/>
            <w:webHidden/>
          </w:rPr>
        </w:r>
        <w:r>
          <w:rPr>
            <w:noProof/>
            <w:webHidden/>
          </w:rPr>
          <w:fldChar w:fldCharType="separate"/>
        </w:r>
        <w:r>
          <w:rPr>
            <w:noProof/>
            <w:webHidden/>
          </w:rPr>
          <w:t>7</w:t>
        </w:r>
        <w:r>
          <w:rPr>
            <w:noProof/>
            <w:webHidden/>
          </w:rPr>
          <w:fldChar w:fldCharType="end"/>
        </w:r>
      </w:hyperlink>
    </w:p>
    <w:p w14:paraId="3F3CF2DB" w14:textId="7E83ADFB" w:rsidR="00902CD2" w:rsidRDefault="00902CD2">
      <w:pPr>
        <w:pStyle w:val="Inhopg3"/>
        <w:tabs>
          <w:tab w:val="left" w:pos="1400"/>
          <w:tab w:val="right" w:leader="dot" w:pos="8777"/>
        </w:tabs>
        <w:rPr>
          <w:rFonts w:eastAsiaTheme="minorEastAsia" w:cstheme="minorBidi"/>
          <w:i w:val="0"/>
          <w:iCs w:val="0"/>
          <w:noProof/>
          <w:sz w:val="24"/>
          <w:szCs w:val="24"/>
        </w:rPr>
      </w:pPr>
      <w:hyperlink w:anchor="_Toc94083514" w:history="1">
        <w:r w:rsidRPr="00392666">
          <w:rPr>
            <w:rStyle w:val="Hyperlink"/>
            <w:noProof/>
          </w:rPr>
          <w:t>Artikel 5</w:t>
        </w:r>
        <w:r>
          <w:rPr>
            <w:rFonts w:eastAsiaTheme="minorEastAsia" w:cstheme="minorBidi"/>
            <w:i w:val="0"/>
            <w:iCs w:val="0"/>
            <w:noProof/>
            <w:sz w:val="24"/>
            <w:szCs w:val="24"/>
          </w:rPr>
          <w:tab/>
        </w:r>
        <w:r w:rsidRPr="00392666">
          <w:rPr>
            <w:rStyle w:val="Hyperlink"/>
            <w:noProof/>
          </w:rPr>
          <w:t>DUUR VAN DE RAAMOVEREENKOMST EN BEËINDIGING</w:t>
        </w:r>
        <w:r>
          <w:rPr>
            <w:noProof/>
            <w:webHidden/>
          </w:rPr>
          <w:tab/>
        </w:r>
        <w:r>
          <w:rPr>
            <w:noProof/>
            <w:webHidden/>
          </w:rPr>
          <w:fldChar w:fldCharType="begin"/>
        </w:r>
        <w:r>
          <w:rPr>
            <w:noProof/>
            <w:webHidden/>
          </w:rPr>
          <w:instrText xml:space="preserve"> PAGEREF _Toc94083514 \h </w:instrText>
        </w:r>
        <w:r>
          <w:rPr>
            <w:noProof/>
            <w:webHidden/>
          </w:rPr>
        </w:r>
        <w:r>
          <w:rPr>
            <w:noProof/>
            <w:webHidden/>
          </w:rPr>
          <w:fldChar w:fldCharType="separate"/>
        </w:r>
        <w:r>
          <w:rPr>
            <w:noProof/>
            <w:webHidden/>
          </w:rPr>
          <w:t>7</w:t>
        </w:r>
        <w:r>
          <w:rPr>
            <w:noProof/>
            <w:webHidden/>
          </w:rPr>
          <w:fldChar w:fldCharType="end"/>
        </w:r>
      </w:hyperlink>
    </w:p>
    <w:p w14:paraId="203D8930" w14:textId="62A66A43" w:rsidR="00902CD2" w:rsidRDefault="00902CD2">
      <w:pPr>
        <w:pStyle w:val="Inhopg3"/>
        <w:tabs>
          <w:tab w:val="left" w:pos="1400"/>
          <w:tab w:val="right" w:leader="dot" w:pos="8777"/>
        </w:tabs>
        <w:rPr>
          <w:rFonts w:eastAsiaTheme="minorEastAsia" w:cstheme="minorBidi"/>
          <w:i w:val="0"/>
          <w:iCs w:val="0"/>
          <w:noProof/>
          <w:sz w:val="24"/>
          <w:szCs w:val="24"/>
        </w:rPr>
      </w:pPr>
      <w:hyperlink w:anchor="_Toc94083515" w:history="1">
        <w:r w:rsidRPr="00392666">
          <w:rPr>
            <w:rStyle w:val="Hyperlink"/>
            <w:noProof/>
          </w:rPr>
          <w:t>Artikel 6</w:t>
        </w:r>
        <w:r>
          <w:rPr>
            <w:rFonts w:eastAsiaTheme="minorEastAsia" w:cstheme="minorBidi"/>
            <w:i w:val="0"/>
            <w:iCs w:val="0"/>
            <w:noProof/>
            <w:sz w:val="24"/>
            <w:szCs w:val="24"/>
          </w:rPr>
          <w:tab/>
        </w:r>
        <w:r w:rsidRPr="00392666">
          <w:rPr>
            <w:rStyle w:val="Hyperlink"/>
            <w:noProof/>
          </w:rPr>
          <w:t>RECHTEN EN VERPLICHTINGEN VAN PARTIJEN</w:t>
        </w:r>
        <w:r>
          <w:rPr>
            <w:noProof/>
            <w:webHidden/>
          </w:rPr>
          <w:tab/>
        </w:r>
        <w:r>
          <w:rPr>
            <w:noProof/>
            <w:webHidden/>
          </w:rPr>
          <w:fldChar w:fldCharType="begin"/>
        </w:r>
        <w:r>
          <w:rPr>
            <w:noProof/>
            <w:webHidden/>
          </w:rPr>
          <w:instrText xml:space="preserve"> PAGEREF _Toc94083515 \h </w:instrText>
        </w:r>
        <w:r>
          <w:rPr>
            <w:noProof/>
            <w:webHidden/>
          </w:rPr>
        </w:r>
        <w:r>
          <w:rPr>
            <w:noProof/>
            <w:webHidden/>
          </w:rPr>
          <w:fldChar w:fldCharType="separate"/>
        </w:r>
        <w:r>
          <w:rPr>
            <w:noProof/>
            <w:webHidden/>
          </w:rPr>
          <w:t>7</w:t>
        </w:r>
        <w:r>
          <w:rPr>
            <w:noProof/>
            <w:webHidden/>
          </w:rPr>
          <w:fldChar w:fldCharType="end"/>
        </w:r>
      </w:hyperlink>
    </w:p>
    <w:p w14:paraId="73C4B0CE" w14:textId="74DC03AA" w:rsidR="00902CD2" w:rsidRDefault="00902CD2">
      <w:pPr>
        <w:pStyle w:val="Inhopg3"/>
        <w:tabs>
          <w:tab w:val="left" w:pos="1400"/>
          <w:tab w:val="right" w:leader="dot" w:pos="8777"/>
        </w:tabs>
        <w:rPr>
          <w:rFonts w:eastAsiaTheme="minorEastAsia" w:cstheme="minorBidi"/>
          <w:i w:val="0"/>
          <w:iCs w:val="0"/>
          <w:noProof/>
          <w:sz w:val="24"/>
          <w:szCs w:val="24"/>
        </w:rPr>
      </w:pPr>
      <w:hyperlink w:anchor="_Toc94083516" w:history="1">
        <w:r w:rsidRPr="00392666">
          <w:rPr>
            <w:rStyle w:val="Hyperlink"/>
            <w:noProof/>
          </w:rPr>
          <w:t>Artikel 7</w:t>
        </w:r>
        <w:r>
          <w:rPr>
            <w:rFonts w:eastAsiaTheme="minorEastAsia" w:cstheme="minorBidi"/>
            <w:i w:val="0"/>
            <w:iCs w:val="0"/>
            <w:noProof/>
            <w:sz w:val="24"/>
            <w:szCs w:val="24"/>
          </w:rPr>
          <w:tab/>
        </w:r>
        <w:r w:rsidRPr="00392666">
          <w:rPr>
            <w:rStyle w:val="Hyperlink"/>
            <w:noProof/>
          </w:rPr>
          <w:t>INFORMATIEVOORZIENING</w:t>
        </w:r>
        <w:r>
          <w:rPr>
            <w:noProof/>
            <w:webHidden/>
          </w:rPr>
          <w:tab/>
        </w:r>
        <w:r>
          <w:rPr>
            <w:noProof/>
            <w:webHidden/>
          </w:rPr>
          <w:fldChar w:fldCharType="begin"/>
        </w:r>
        <w:r>
          <w:rPr>
            <w:noProof/>
            <w:webHidden/>
          </w:rPr>
          <w:instrText xml:space="preserve"> PAGEREF _Toc94083516 \h </w:instrText>
        </w:r>
        <w:r>
          <w:rPr>
            <w:noProof/>
            <w:webHidden/>
          </w:rPr>
        </w:r>
        <w:r>
          <w:rPr>
            <w:noProof/>
            <w:webHidden/>
          </w:rPr>
          <w:fldChar w:fldCharType="separate"/>
        </w:r>
        <w:r>
          <w:rPr>
            <w:noProof/>
            <w:webHidden/>
          </w:rPr>
          <w:t>7</w:t>
        </w:r>
        <w:r>
          <w:rPr>
            <w:noProof/>
            <w:webHidden/>
          </w:rPr>
          <w:fldChar w:fldCharType="end"/>
        </w:r>
      </w:hyperlink>
    </w:p>
    <w:p w14:paraId="5BBFBBC8" w14:textId="57895A05" w:rsidR="00902CD2" w:rsidRDefault="00902CD2">
      <w:pPr>
        <w:pStyle w:val="Inhopg3"/>
        <w:tabs>
          <w:tab w:val="left" w:pos="1400"/>
          <w:tab w:val="right" w:leader="dot" w:pos="8777"/>
        </w:tabs>
        <w:rPr>
          <w:rFonts w:eastAsiaTheme="minorEastAsia" w:cstheme="minorBidi"/>
          <w:i w:val="0"/>
          <w:iCs w:val="0"/>
          <w:noProof/>
          <w:sz w:val="24"/>
          <w:szCs w:val="24"/>
        </w:rPr>
      </w:pPr>
      <w:hyperlink w:anchor="_Toc94083517" w:history="1">
        <w:r w:rsidRPr="00392666">
          <w:rPr>
            <w:rStyle w:val="Hyperlink"/>
            <w:noProof/>
          </w:rPr>
          <w:t xml:space="preserve">Artikel 8 </w:t>
        </w:r>
        <w:r>
          <w:rPr>
            <w:rFonts w:eastAsiaTheme="minorEastAsia" w:cstheme="minorBidi"/>
            <w:i w:val="0"/>
            <w:iCs w:val="0"/>
            <w:noProof/>
            <w:sz w:val="24"/>
            <w:szCs w:val="24"/>
          </w:rPr>
          <w:tab/>
        </w:r>
        <w:r w:rsidRPr="00392666">
          <w:rPr>
            <w:rStyle w:val="Hyperlink"/>
            <w:noProof/>
          </w:rPr>
          <w:t>WIJZIGINGEN</w:t>
        </w:r>
        <w:r>
          <w:rPr>
            <w:noProof/>
            <w:webHidden/>
          </w:rPr>
          <w:tab/>
        </w:r>
        <w:r>
          <w:rPr>
            <w:noProof/>
            <w:webHidden/>
          </w:rPr>
          <w:fldChar w:fldCharType="begin"/>
        </w:r>
        <w:r>
          <w:rPr>
            <w:noProof/>
            <w:webHidden/>
          </w:rPr>
          <w:instrText xml:space="preserve"> PAGEREF _Toc94083517 \h </w:instrText>
        </w:r>
        <w:r>
          <w:rPr>
            <w:noProof/>
            <w:webHidden/>
          </w:rPr>
        </w:r>
        <w:r>
          <w:rPr>
            <w:noProof/>
            <w:webHidden/>
          </w:rPr>
          <w:fldChar w:fldCharType="separate"/>
        </w:r>
        <w:r>
          <w:rPr>
            <w:noProof/>
            <w:webHidden/>
          </w:rPr>
          <w:t>7</w:t>
        </w:r>
        <w:r>
          <w:rPr>
            <w:noProof/>
            <w:webHidden/>
          </w:rPr>
          <w:fldChar w:fldCharType="end"/>
        </w:r>
      </w:hyperlink>
    </w:p>
    <w:p w14:paraId="6593C5B0" w14:textId="2CE83DEB" w:rsidR="00902CD2" w:rsidRDefault="00902CD2">
      <w:pPr>
        <w:pStyle w:val="Inhopg3"/>
        <w:tabs>
          <w:tab w:val="left" w:pos="1400"/>
          <w:tab w:val="right" w:leader="dot" w:pos="8777"/>
        </w:tabs>
        <w:rPr>
          <w:rFonts w:eastAsiaTheme="minorEastAsia" w:cstheme="minorBidi"/>
          <w:i w:val="0"/>
          <w:iCs w:val="0"/>
          <w:noProof/>
          <w:sz w:val="24"/>
          <w:szCs w:val="24"/>
        </w:rPr>
      </w:pPr>
      <w:hyperlink w:anchor="_Toc94083518" w:history="1">
        <w:r w:rsidRPr="00392666">
          <w:rPr>
            <w:rStyle w:val="Hyperlink"/>
            <w:noProof/>
          </w:rPr>
          <w:t>Artikel 9</w:t>
        </w:r>
        <w:r>
          <w:rPr>
            <w:rFonts w:eastAsiaTheme="minorEastAsia" w:cstheme="minorBidi"/>
            <w:i w:val="0"/>
            <w:iCs w:val="0"/>
            <w:noProof/>
            <w:sz w:val="24"/>
            <w:szCs w:val="24"/>
          </w:rPr>
          <w:tab/>
        </w:r>
        <w:r w:rsidRPr="00392666">
          <w:rPr>
            <w:rStyle w:val="Hyperlink"/>
            <w:noProof/>
          </w:rPr>
          <w:t>PRIJZEN</w:t>
        </w:r>
        <w:r>
          <w:rPr>
            <w:noProof/>
            <w:webHidden/>
          </w:rPr>
          <w:tab/>
        </w:r>
        <w:r>
          <w:rPr>
            <w:noProof/>
            <w:webHidden/>
          </w:rPr>
          <w:fldChar w:fldCharType="begin"/>
        </w:r>
        <w:r>
          <w:rPr>
            <w:noProof/>
            <w:webHidden/>
          </w:rPr>
          <w:instrText xml:space="preserve"> PAGEREF _Toc94083518 \h </w:instrText>
        </w:r>
        <w:r>
          <w:rPr>
            <w:noProof/>
            <w:webHidden/>
          </w:rPr>
        </w:r>
        <w:r>
          <w:rPr>
            <w:noProof/>
            <w:webHidden/>
          </w:rPr>
          <w:fldChar w:fldCharType="separate"/>
        </w:r>
        <w:r>
          <w:rPr>
            <w:noProof/>
            <w:webHidden/>
          </w:rPr>
          <w:t>8</w:t>
        </w:r>
        <w:r>
          <w:rPr>
            <w:noProof/>
            <w:webHidden/>
          </w:rPr>
          <w:fldChar w:fldCharType="end"/>
        </w:r>
      </w:hyperlink>
    </w:p>
    <w:p w14:paraId="7113EF90" w14:textId="2AFA2BD7" w:rsidR="00902CD2" w:rsidRDefault="00902CD2">
      <w:pPr>
        <w:pStyle w:val="Inhopg3"/>
        <w:tabs>
          <w:tab w:val="left" w:pos="1600"/>
          <w:tab w:val="right" w:leader="dot" w:pos="8777"/>
        </w:tabs>
        <w:rPr>
          <w:rFonts w:eastAsiaTheme="minorEastAsia" w:cstheme="minorBidi"/>
          <w:i w:val="0"/>
          <w:iCs w:val="0"/>
          <w:noProof/>
          <w:sz w:val="24"/>
          <w:szCs w:val="24"/>
        </w:rPr>
      </w:pPr>
      <w:hyperlink w:anchor="_Toc94083519" w:history="1">
        <w:r w:rsidRPr="00392666">
          <w:rPr>
            <w:rStyle w:val="Hyperlink"/>
            <w:noProof/>
          </w:rPr>
          <w:t>Artikel 10</w:t>
        </w:r>
        <w:r>
          <w:rPr>
            <w:rFonts w:eastAsiaTheme="minorEastAsia" w:cstheme="minorBidi"/>
            <w:i w:val="0"/>
            <w:iCs w:val="0"/>
            <w:noProof/>
            <w:sz w:val="24"/>
            <w:szCs w:val="24"/>
          </w:rPr>
          <w:tab/>
        </w:r>
        <w:r w:rsidRPr="00392666">
          <w:rPr>
            <w:rStyle w:val="Hyperlink"/>
            <w:noProof/>
          </w:rPr>
          <w:t>FACTURERING EN BETALING</w:t>
        </w:r>
        <w:r>
          <w:rPr>
            <w:noProof/>
            <w:webHidden/>
          </w:rPr>
          <w:tab/>
        </w:r>
        <w:r>
          <w:rPr>
            <w:noProof/>
            <w:webHidden/>
          </w:rPr>
          <w:fldChar w:fldCharType="begin"/>
        </w:r>
        <w:r>
          <w:rPr>
            <w:noProof/>
            <w:webHidden/>
          </w:rPr>
          <w:instrText xml:space="preserve"> PAGEREF _Toc94083519 \h </w:instrText>
        </w:r>
        <w:r>
          <w:rPr>
            <w:noProof/>
            <w:webHidden/>
          </w:rPr>
        </w:r>
        <w:r>
          <w:rPr>
            <w:noProof/>
            <w:webHidden/>
          </w:rPr>
          <w:fldChar w:fldCharType="separate"/>
        </w:r>
        <w:r>
          <w:rPr>
            <w:noProof/>
            <w:webHidden/>
          </w:rPr>
          <w:t>8</w:t>
        </w:r>
        <w:r>
          <w:rPr>
            <w:noProof/>
            <w:webHidden/>
          </w:rPr>
          <w:fldChar w:fldCharType="end"/>
        </w:r>
      </w:hyperlink>
    </w:p>
    <w:p w14:paraId="24DA6678" w14:textId="671DE078" w:rsidR="00902CD2" w:rsidRDefault="00902CD2">
      <w:pPr>
        <w:pStyle w:val="Inhopg3"/>
        <w:tabs>
          <w:tab w:val="left" w:pos="1600"/>
          <w:tab w:val="right" w:leader="dot" w:pos="8777"/>
        </w:tabs>
        <w:rPr>
          <w:rFonts w:eastAsiaTheme="minorEastAsia" w:cstheme="minorBidi"/>
          <w:i w:val="0"/>
          <w:iCs w:val="0"/>
          <w:noProof/>
          <w:sz w:val="24"/>
          <w:szCs w:val="24"/>
        </w:rPr>
      </w:pPr>
      <w:hyperlink w:anchor="_Toc94083520" w:history="1">
        <w:r w:rsidRPr="00392666">
          <w:rPr>
            <w:rStyle w:val="Hyperlink"/>
            <w:noProof/>
          </w:rPr>
          <w:t>Artikel 11</w:t>
        </w:r>
        <w:r>
          <w:rPr>
            <w:rFonts w:eastAsiaTheme="minorEastAsia" w:cstheme="minorBidi"/>
            <w:i w:val="0"/>
            <w:iCs w:val="0"/>
            <w:noProof/>
            <w:sz w:val="24"/>
            <w:szCs w:val="24"/>
          </w:rPr>
          <w:tab/>
        </w:r>
        <w:r w:rsidRPr="00392666">
          <w:rPr>
            <w:rStyle w:val="Hyperlink"/>
            <w:noProof/>
          </w:rPr>
          <w:t>OVERDRACHT RECHTEN EN VERPLICHTINGEN OPDRACHTNEMER</w:t>
        </w:r>
        <w:r>
          <w:rPr>
            <w:noProof/>
            <w:webHidden/>
          </w:rPr>
          <w:tab/>
        </w:r>
        <w:r>
          <w:rPr>
            <w:noProof/>
            <w:webHidden/>
          </w:rPr>
          <w:fldChar w:fldCharType="begin"/>
        </w:r>
        <w:r>
          <w:rPr>
            <w:noProof/>
            <w:webHidden/>
          </w:rPr>
          <w:instrText xml:space="preserve"> PAGEREF _Toc94083520 \h </w:instrText>
        </w:r>
        <w:r>
          <w:rPr>
            <w:noProof/>
            <w:webHidden/>
          </w:rPr>
        </w:r>
        <w:r>
          <w:rPr>
            <w:noProof/>
            <w:webHidden/>
          </w:rPr>
          <w:fldChar w:fldCharType="separate"/>
        </w:r>
        <w:r>
          <w:rPr>
            <w:noProof/>
            <w:webHidden/>
          </w:rPr>
          <w:t>8</w:t>
        </w:r>
        <w:r>
          <w:rPr>
            <w:noProof/>
            <w:webHidden/>
          </w:rPr>
          <w:fldChar w:fldCharType="end"/>
        </w:r>
      </w:hyperlink>
    </w:p>
    <w:p w14:paraId="6999C682" w14:textId="708A92ED" w:rsidR="00902CD2" w:rsidRDefault="00902CD2">
      <w:pPr>
        <w:pStyle w:val="Inhopg3"/>
        <w:tabs>
          <w:tab w:val="left" w:pos="1600"/>
          <w:tab w:val="right" w:leader="dot" w:pos="8777"/>
        </w:tabs>
        <w:rPr>
          <w:rFonts w:eastAsiaTheme="minorEastAsia" w:cstheme="minorBidi"/>
          <w:i w:val="0"/>
          <w:iCs w:val="0"/>
          <w:noProof/>
          <w:sz w:val="24"/>
          <w:szCs w:val="24"/>
        </w:rPr>
      </w:pPr>
      <w:hyperlink w:anchor="_Toc94083521" w:history="1">
        <w:r w:rsidRPr="00392666">
          <w:rPr>
            <w:rStyle w:val="Hyperlink"/>
            <w:noProof/>
          </w:rPr>
          <w:t>Artikel 12</w:t>
        </w:r>
        <w:r>
          <w:rPr>
            <w:rFonts w:eastAsiaTheme="minorEastAsia" w:cstheme="minorBidi"/>
            <w:i w:val="0"/>
            <w:iCs w:val="0"/>
            <w:noProof/>
            <w:sz w:val="24"/>
            <w:szCs w:val="24"/>
          </w:rPr>
          <w:tab/>
        </w:r>
        <w:r w:rsidRPr="00392666">
          <w:rPr>
            <w:rStyle w:val="Hyperlink"/>
            <w:noProof/>
          </w:rPr>
          <w:t>AANSPRAKELIJKHEID</w:t>
        </w:r>
        <w:r>
          <w:rPr>
            <w:noProof/>
            <w:webHidden/>
          </w:rPr>
          <w:tab/>
        </w:r>
        <w:r>
          <w:rPr>
            <w:noProof/>
            <w:webHidden/>
          </w:rPr>
          <w:fldChar w:fldCharType="begin"/>
        </w:r>
        <w:r>
          <w:rPr>
            <w:noProof/>
            <w:webHidden/>
          </w:rPr>
          <w:instrText xml:space="preserve"> PAGEREF _Toc94083521 \h </w:instrText>
        </w:r>
        <w:r>
          <w:rPr>
            <w:noProof/>
            <w:webHidden/>
          </w:rPr>
        </w:r>
        <w:r>
          <w:rPr>
            <w:noProof/>
            <w:webHidden/>
          </w:rPr>
          <w:fldChar w:fldCharType="separate"/>
        </w:r>
        <w:r>
          <w:rPr>
            <w:noProof/>
            <w:webHidden/>
          </w:rPr>
          <w:t>8</w:t>
        </w:r>
        <w:r>
          <w:rPr>
            <w:noProof/>
            <w:webHidden/>
          </w:rPr>
          <w:fldChar w:fldCharType="end"/>
        </w:r>
      </w:hyperlink>
    </w:p>
    <w:p w14:paraId="4B615CEA" w14:textId="0246847A" w:rsidR="00902CD2" w:rsidRDefault="00902CD2">
      <w:pPr>
        <w:pStyle w:val="Inhopg3"/>
        <w:tabs>
          <w:tab w:val="left" w:pos="1600"/>
          <w:tab w:val="right" w:leader="dot" w:pos="8777"/>
        </w:tabs>
        <w:rPr>
          <w:rFonts w:eastAsiaTheme="minorEastAsia" w:cstheme="minorBidi"/>
          <w:i w:val="0"/>
          <w:iCs w:val="0"/>
          <w:noProof/>
          <w:sz w:val="24"/>
          <w:szCs w:val="24"/>
        </w:rPr>
      </w:pPr>
      <w:hyperlink w:anchor="_Toc94083522" w:history="1">
        <w:r w:rsidRPr="00392666">
          <w:rPr>
            <w:rStyle w:val="Hyperlink"/>
            <w:noProof/>
          </w:rPr>
          <w:t>Artikel 13</w:t>
        </w:r>
        <w:r>
          <w:rPr>
            <w:rFonts w:eastAsiaTheme="minorEastAsia" w:cstheme="minorBidi"/>
            <w:i w:val="0"/>
            <w:iCs w:val="0"/>
            <w:noProof/>
            <w:sz w:val="24"/>
            <w:szCs w:val="24"/>
          </w:rPr>
          <w:tab/>
        </w:r>
        <w:r w:rsidRPr="00392666">
          <w:rPr>
            <w:rStyle w:val="Hyperlink"/>
            <w:noProof/>
          </w:rPr>
          <w:t>BOETE</w:t>
        </w:r>
        <w:r>
          <w:rPr>
            <w:noProof/>
            <w:webHidden/>
          </w:rPr>
          <w:tab/>
        </w:r>
        <w:r>
          <w:rPr>
            <w:noProof/>
            <w:webHidden/>
          </w:rPr>
          <w:fldChar w:fldCharType="begin"/>
        </w:r>
        <w:r>
          <w:rPr>
            <w:noProof/>
            <w:webHidden/>
          </w:rPr>
          <w:instrText xml:space="preserve"> PAGEREF _Toc94083522 \h </w:instrText>
        </w:r>
        <w:r>
          <w:rPr>
            <w:noProof/>
            <w:webHidden/>
          </w:rPr>
        </w:r>
        <w:r>
          <w:rPr>
            <w:noProof/>
            <w:webHidden/>
          </w:rPr>
          <w:fldChar w:fldCharType="separate"/>
        </w:r>
        <w:r>
          <w:rPr>
            <w:noProof/>
            <w:webHidden/>
          </w:rPr>
          <w:t>9</w:t>
        </w:r>
        <w:r>
          <w:rPr>
            <w:noProof/>
            <w:webHidden/>
          </w:rPr>
          <w:fldChar w:fldCharType="end"/>
        </w:r>
      </w:hyperlink>
    </w:p>
    <w:p w14:paraId="7136683A" w14:textId="5FBF0785" w:rsidR="00902CD2" w:rsidRDefault="00902CD2">
      <w:pPr>
        <w:pStyle w:val="Inhopg3"/>
        <w:tabs>
          <w:tab w:val="left" w:pos="1600"/>
          <w:tab w:val="right" w:leader="dot" w:pos="8777"/>
        </w:tabs>
        <w:rPr>
          <w:rFonts w:eastAsiaTheme="minorEastAsia" w:cstheme="minorBidi"/>
          <w:i w:val="0"/>
          <w:iCs w:val="0"/>
          <w:noProof/>
          <w:sz w:val="24"/>
          <w:szCs w:val="24"/>
        </w:rPr>
      </w:pPr>
      <w:hyperlink w:anchor="_Toc94083523" w:history="1">
        <w:r w:rsidRPr="00392666">
          <w:rPr>
            <w:rStyle w:val="Hyperlink"/>
            <w:noProof/>
          </w:rPr>
          <w:t>Artikel 14</w:t>
        </w:r>
        <w:r>
          <w:rPr>
            <w:rFonts w:eastAsiaTheme="minorEastAsia" w:cstheme="minorBidi"/>
            <w:i w:val="0"/>
            <w:iCs w:val="0"/>
            <w:noProof/>
            <w:sz w:val="24"/>
            <w:szCs w:val="24"/>
          </w:rPr>
          <w:tab/>
        </w:r>
        <w:r w:rsidRPr="00392666">
          <w:rPr>
            <w:rStyle w:val="Hyperlink"/>
            <w:noProof/>
          </w:rPr>
          <w:t>TEKORTKOMING</w:t>
        </w:r>
        <w:r>
          <w:rPr>
            <w:noProof/>
            <w:webHidden/>
          </w:rPr>
          <w:tab/>
        </w:r>
        <w:r>
          <w:rPr>
            <w:noProof/>
            <w:webHidden/>
          </w:rPr>
          <w:fldChar w:fldCharType="begin"/>
        </w:r>
        <w:r>
          <w:rPr>
            <w:noProof/>
            <w:webHidden/>
          </w:rPr>
          <w:instrText xml:space="preserve"> PAGEREF _Toc94083523 \h </w:instrText>
        </w:r>
        <w:r>
          <w:rPr>
            <w:noProof/>
            <w:webHidden/>
          </w:rPr>
        </w:r>
        <w:r>
          <w:rPr>
            <w:noProof/>
            <w:webHidden/>
          </w:rPr>
          <w:fldChar w:fldCharType="separate"/>
        </w:r>
        <w:r>
          <w:rPr>
            <w:noProof/>
            <w:webHidden/>
          </w:rPr>
          <w:t>9</w:t>
        </w:r>
        <w:r>
          <w:rPr>
            <w:noProof/>
            <w:webHidden/>
          </w:rPr>
          <w:fldChar w:fldCharType="end"/>
        </w:r>
      </w:hyperlink>
    </w:p>
    <w:p w14:paraId="4F497680" w14:textId="2C458C28" w:rsidR="00902CD2" w:rsidRDefault="00902CD2">
      <w:pPr>
        <w:pStyle w:val="Inhopg3"/>
        <w:tabs>
          <w:tab w:val="left" w:pos="1600"/>
          <w:tab w:val="right" w:leader="dot" w:pos="8777"/>
        </w:tabs>
        <w:rPr>
          <w:rFonts w:eastAsiaTheme="minorEastAsia" w:cstheme="minorBidi"/>
          <w:i w:val="0"/>
          <w:iCs w:val="0"/>
          <w:noProof/>
          <w:sz w:val="24"/>
          <w:szCs w:val="24"/>
        </w:rPr>
      </w:pPr>
      <w:hyperlink w:anchor="_Toc94083524" w:history="1">
        <w:r w:rsidRPr="00392666">
          <w:rPr>
            <w:rStyle w:val="Hyperlink"/>
            <w:noProof/>
          </w:rPr>
          <w:t>Artikel 15</w:t>
        </w:r>
        <w:r>
          <w:rPr>
            <w:rFonts w:eastAsiaTheme="minorEastAsia" w:cstheme="minorBidi"/>
            <w:i w:val="0"/>
            <w:iCs w:val="0"/>
            <w:noProof/>
            <w:sz w:val="24"/>
            <w:szCs w:val="24"/>
          </w:rPr>
          <w:tab/>
        </w:r>
        <w:r w:rsidRPr="00392666">
          <w:rPr>
            <w:rStyle w:val="Hyperlink"/>
            <w:noProof/>
          </w:rPr>
          <w:t>OVERMACHT</w:t>
        </w:r>
        <w:r>
          <w:rPr>
            <w:noProof/>
            <w:webHidden/>
          </w:rPr>
          <w:tab/>
        </w:r>
        <w:r>
          <w:rPr>
            <w:noProof/>
            <w:webHidden/>
          </w:rPr>
          <w:fldChar w:fldCharType="begin"/>
        </w:r>
        <w:r>
          <w:rPr>
            <w:noProof/>
            <w:webHidden/>
          </w:rPr>
          <w:instrText xml:space="preserve"> PAGEREF _Toc94083524 \h </w:instrText>
        </w:r>
        <w:r>
          <w:rPr>
            <w:noProof/>
            <w:webHidden/>
          </w:rPr>
        </w:r>
        <w:r>
          <w:rPr>
            <w:noProof/>
            <w:webHidden/>
          </w:rPr>
          <w:fldChar w:fldCharType="separate"/>
        </w:r>
        <w:r>
          <w:rPr>
            <w:noProof/>
            <w:webHidden/>
          </w:rPr>
          <w:t>9</w:t>
        </w:r>
        <w:r>
          <w:rPr>
            <w:noProof/>
            <w:webHidden/>
          </w:rPr>
          <w:fldChar w:fldCharType="end"/>
        </w:r>
      </w:hyperlink>
    </w:p>
    <w:p w14:paraId="5053E909" w14:textId="4BD8E696" w:rsidR="00902CD2" w:rsidRDefault="00902CD2">
      <w:pPr>
        <w:pStyle w:val="Inhopg3"/>
        <w:tabs>
          <w:tab w:val="left" w:pos="1600"/>
          <w:tab w:val="right" w:leader="dot" w:pos="8777"/>
        </w:tabs>
        <w:rPr>
          <w:rFonts w:eastAsiaTheme="minorEastAsia" w:cstheme="minorBidi"/>
          <w:i w:val="0"/>
          <w:iCs w:val="0"/>
          <w:noProof/>
          <w:sz w:val="24"/>
          <w:szCs w:val="24"/>
        </w:rPr>
      </w:pPr>
      <w:hyperlink w:anchor="_Toc94083525" w:history="1">
        <w:r w:rsidRPr="00392666">
          <w:rPr>
            <w:rStyle w:val="Hyperlink"/>
            <w:noProof/>
          </w:rPr>
          <w:t>Artikel 16</w:t>
        </w:r>
        <w:r>
          <w:rPr>
            <w:rFonts w:eastAsiaTheme="minorEastAsia" w:cstheme="minorBidi"/>
            <w:i w:val="0"/>
            <w:iCs w:val="0"/>
            <w:noProof/>
            <w:sz w:val="24"/>
            <w:szCs w:val="24"/>
          </w:rPr>
          <w:tab/>
        </w:r>
        <w:r w:rsidRPr="00392666">
          <w:rPr>
            <w:rStyle w:val="Hyperlink"/>
            <w:noProof/>
          </w:rPr>
          <w:t>ONTBINDING</w:t>
        </w:r>
        <w:r>
          <w:rPr>
            <w:noProof/>
            <w:webHidden/>
          </w:rPr>
          <w:tab/>
        </w:r>
        <w:r>
          <w:rPr>
            <w:noProof/>
            <w:webHidden/>
          </w:rPr>
          <w:fldChar w:fldCharType="begin"/>
        </w:r>
        <w:r>
          <w:rPr>
            <w:noProof/>
            <w:webHidden/>
          </w:rPr>
          <w:instrText xml:space="preserve"> PAGEREF _Toc94083525 \h </w:instrText>
        </w:r>
        <w:r>
          <w:rPr>
            <w:noProof/>
            <w:webHidden/>
          </w:rPr>
        </w:r>
        <w:r>
          <w:rPr>
            <w:noProof/>
            <w:webHidden/>
          </w:rPr>
          <w:fldChar w:fldCharType="separate"/>
        </w:r>
        <w:r>
          <w:rPr>
            <w:noProof/>
            <w:webHidden/>
          </w:rPr>
          <w:t>10</w:t>
        </w:r>
        <w:r>
          <w:rPr>
            <w:noProof/>
            <w:webHidden/>
          </w:rPr>
          <w:fldChar w:fldCharType="end"/>
        </w:r>
      </w:hyperlink>
    </w:p>
    <w:p w14:paraId="3E1FE49F" w14:textId="0C26B396" w:rsidR="00902CD2" w:rsidRDefault="00902CD2">
      <w:pPr>
        <w:pStyle w:val="Inhopg3"/>
        <w:tabs>
          <w:tab w:val="left" w:pos="1600"/>
          <w:tab w:val="right" w:leader="dot" w:pos="8777"/>
        </w:tabs>
        <w:rPr>
          <w:rFonts w:eastAsiaTheme="minorEastAsia" w:cstheme="minorBidi"/>
          <w:i w:val="0"/>
          <w:iCs w:val="0"/>
          <w:noProof/>
          <w:sz w:val="24"/>
          <w:szCs w:val="24"/>
        </w:rPr>
      </w:pPr>
      <w:hyperlink w:anchor="_Toc94083526" w:history="1">
        <w:r w:rsidRPr="00392666">
          <w:rPr>
            <w:rStyle w:val="Hyperlink"/>
            <w:noProof/>
          </w:rPr>
          <w:t>Artikel 17</w:t>
        </w:r>
        <w:r>
          <w:rPr>
            <w:rFonts w:eastAsiaTheme="minorEastAsia" w:cstheme="minorBidi"/>
            <w:i w:val="0"/>
            <w:iCs w:val="0"/>
            <w:noProof/>
            <w:sz w:val="24"/>
            <w:szCs w:val="24"/>
          </w:rPr>
          <w:tab/>
        </w:r>
        <w:r w:rsidRPr="00392666">
          <w:rPr>
            <w:rStyle w:val="Hyperlink"/>
            <w:noProof/>
          </w:rPr>
          <w:t>GESCHILLEN</w:t>
        </w:r>
        <w:r>
          <w:rPr>
            <w:noProof/>
            <w:webHidden/>
          </w:rPr>
          <w:tab/>
        </w:r>
        <w:r>
          <w:rPr>
            <w:noProof/>
            <w:webHidden/>
          </w:rPr>
          <w:fldChar w:fldCharType="begin"/>
        </w:r>
        <w:r>
          <w:rPr>
            <w:noProof/>
            <w:webHidden/>
          </w:rPr>
          <w:instrText xml:space="preserve"> PAGEREF _Toc94083526 \h </w:instrText>
        </w:r>
        <w:r>
          <w:rPr>
            <w:noProof/>
            <w:webHidden/>
          </w:rPr>
        </w:r>
        <w:r>
          <w:rPr>
            <w:noProof/>
            <w:webHidden/>
          </w:rPr>
          <w:fldChar w:fldCharType="separate"/>
        </w:r>
        <w:r>
          <w:rPr>
            <w:noProof/>
            <w:webHidden/>
          </w:rPr>
          <w:t>10</w:t>
        </w:r>
        <w:r>
          <w:rPr>
            <w:noProof/>
            <w:webHidden/>
          </w:rPr>
          <w:fldChar w:fldCharType="end"/>
        </w:r>
      </w:hyperlink>
    </w:p>
    <w:p w14:paraId="37CF85F5" w14:textId="6892863F" w:rsidR="006366E6" w:rsidRPr="00312103" w:rsidRDefault="0024482C" w:rsidP="003E2771">
      <w:pPr>
        <w:pStyle w:val="Normaal"/>
        <w:rPr>
          <w:rFonts w:asciiTheme="minorHAnsi" w:hAnsiTheme="minorHAnsi"/>
          <w:b/>
          <w:sz w:val="28"/>
        </w:rPr>
      </w:pPr>
      <w:r>
        <w:rPr>
          <w:rFonts w:asciiTheme="minorHAnsi" w:hAnsiTheme="minorHAnsi"/>
          <w:b/>
          <w:sz w:val="28"/>
        </w:rPr>
        <w:fldChar w:fldCharType="end"/>
      </w:r>
    </w:p>
    <w:p w14:paraId="2F52EAE9" w14:textId="77777777" w:rsidR="00C0500C" w:rsidRPr="00312103" w:rsidRDefault="006366E6" w:rsidP="00C0500C">
      <w:pPr>
        <w:autoSpaceDE w:val="0"/>
        <w:autoSpaceDN w:val="0"/>
        <w:adjustRightInd w:val="0"/>
        <w:spacing w:after="240" w:line="260" w:lineRule="atLeast"/>
        <w:rPr>
          <w:b/>
          <w:sz w:val="28"/>
        </w:rPr>
      </w:pPr>
      <w:r w:rsidRPr="00312103">
        <w:rPr>
          <w:b/>
          <w:sz w:val="28"/>
        </w:rPr>
        <w:br w:type="page"/>
      </w:r>
      <w:bookmarkEnd w:id="0"/>
    </w:p>
    <w:p w14:paraId="48CA80C0" w14:textId="77777777" w:rsidR="00736315" w:rsidRPr="0024482C" w:rsidRDefault="00736315" w:rsidP="0024482C">
      <w:pPr>
        <w:pStyle w:val="Kop41"/>
      </w:pPr>
      <w:bookmarkStart w:id="3" w:name="_Toc421870110"/>
      <w:bookmarkStart w:id="4" w:name="_Toc423956206"/>
      <w:bookmarkStart w:id="5" w:name="_Toc457469275"/>
      <w:r w:rsidRPr="0024482C">
        <w:lastRenderedPageBreak/>
        <w:t>Partijen,</w:t>
      </w:r>
      <w:bookmarkEnd w:id="3"/>
      <w:bookmarkEnd w:id="4"/>
      <w:bookmarkEnd w:id="5"/>
    </w:p>
    <w:p w14:paraId="1BBA0FEF" w14:textId="77777777" w:rsidR="00736315" w:rsidRPr="00312103" w:rsidRDefault="00736315" w:rsidP="00736315">
      <w:pPr>
        <w:keepNext/>
        <w:spacing w:line="360" w:lineRule="auto"/>
        <w:jc w:val="both"/>
        <w:outlineLvl w:val="1"/>
        <w:rPr>
          <w:rFonts w:cs="Arial"/>
          <w:b/>
          <w:bCs/>
          <w:sz w:val="18"/>
          <w:szCs w:val="18"/>
        </w:rPr>
      </w:pPr>
    </w:p>
    <w:p w14:paraId="4C01FC05" w14:textId="0859877D" w:rsidR="00736315" w:rsidRPr="0080047C" w:rsidRDefault="00284775" w:rsidP="0080047C">
      <w:pPr>
        <w:spacing w:line="360" w:lineRule="auto"/>
        <w:ind w:left="-9" w:firstLine="0"/>
        <w:rPr>
          <w:szCs w:val="20"/>
        </w:rPr>
      </w:pPr>
      <w:r w:rsidRPr="0080047C">
        <w:rPr>
          <w:szCs w:val="20"/>
        </w:rPr>
        <w:t>&lt;Naam schoolbestuur&gt;</w:t>
      </w:r>
      <w:r w:rsidR="00736315" w:rsidRPr="0080047C">
        <w:rPr>
          <w:szCs w:val="20"/>
        </w:rPr>
        <w:t xml:space="preserve">, hierna </w:t>
      </w:r>
      <w:r w:rsidR="008C1F89" w:rsidRPr="0080047C">
        <w:rPr>
          <w:szCs w:val="20"/>
        </w:rPr>
        <w:t>te</w:t>
      </w:r>
      <w:r w:rsidR="00736315" w:rsidRPr="0080047C">
        <w:rPr>
          <w:szCs w:val="20"/>
        </w:rPr>
        <w:t xml:space="preserve"> noemen “</w:t>
      </w:r>
      <w:r w:rsidR="00EA410E" w:rsidRPr="0080047C">
        <w:rPr>
          <w:szCs w:val="20"/>
        </w:rPr>
        <w:t>Opdracht</w:t>
      </w:r>
      <w:r w:rsidR="005715BC" w:rsidRPr="0080047C">
        <w:rPr>
          <w:szCs w:val="20"/>
        </w:rPr>
        <w:t>gever</w:t>
      </w:r>
      <w:r w:rsidR="00736315" w:rsidRPr="0080047C">
        <w:rPr>
          <w:szCs w:val="20"/>
        </w:rPr>
        <w:t>” te dezen rechtsgeldig vertegenwoordigd doo</w:t>
      </w:r>
      <w:r w:rsidR="0080047C">
        <w:rPr>
          <w:szCs w:val="20"/>
        </w:rPr>
        <w:t>r</w:t>
      </w:r>
      <w:r w:rsidR="00EC4D18">
        <w:rPr>
          <w:szCs w:val="20"/>
        </w:rPr>
        <w:t xml:space="preserve"> </w:t>
      </w:r>
      <w:r w:rsidRPr="0080047C">
        <w:rPr>
          <w:szCs w:val="20"/>
        </w:rPr>
        <w:t>&lt;Naam bestuurder&gt;</w:t>
      </w:r>
      <w:r w:rsidR="00736315" w:rsidRPr="0080047C">
        <w:rPr>
          <w:szCs w:val="20"/>
        </w:rPr>
        <w:t xml:space="preserve">, in </w:t>
      </w:r>
      <w:r w:rsidR="00571C17" w:rsidRPr="0080047C">
        <w:rPr>
          <w:szCs w:val="20"/>
        </w:rPr>
        <w:t>haar/</w:t>
      </w:r>
      <w:r w:rsidR="00736315" w:rsidRPr="0080047C">
        <w:rPr>
          <w:szCs w:val="20"/>
        </w:rPr>
        <w:t>zijn hoedanigheid van Bestuurder;</w:t>
      </w:r>
    </w:p>
    <w:p w14:paraId="032E2E80" w14:textId="77777777" w:rsidR="00736315" w:rsidRPr="0080047C" w:rsidRDefault="00736315" w:rsidP="0080047C">
      <w:pPr>
        <w:spacing w:line="360" w:lineRule="auto"/>
        <w:rPr>
          <w:szCs w:val="20"/>
        </w:rPr>
      </w:pPr>
    </w:p>
    <w:p w14:paraId="1DBAA072" w14:textId="77777777" w:rsidR="00736315" w:rsidRPr="0080047C" w:rsidRDefault="00736315" w:rsidP="0080047C">
      <w:pPr>
        <w:spacing w:line="360" w:lineRule="auto"/>
        <w:rPr>
          <w:szCs w:val="20"/>
        </w:rPr>
      </w:pPr>
      <w:proofErr w:type="gramStart"/>
      <w:r w:rsidRPr="0080047C">
        <w:rPr>
          <w:szCs w:val="20"/>
        </w:rPr>
        <w:t>en</w:t>
      </w:r>
      <w:proofErr w:type="gramEnd"/>
    </w:p>
    <w:p w14:paraId="1BA9F4E2" w14:textId="77777777" w:rsidR="00736315" w:rsidRPr="0080047C" w:rsidRDefault="00736315" w:rsidP="0080047C">
      <w:pPr>
        <w:spacing w:line="360" w:lineRule="auto"/>
        <w:ind w:left="0" w:firstLine="0"/>
        <w:rPr>
          <w:szCs w:val="20"/>
        </w:rPr>
      </w:pPr>
    </w:p>
    <w:p w14:paraId="622446CF" w14:textId="68958913" w:rsidR="00736315" w:rsidRPr="0080047C" w:rsidRDefault="00284775" w:rsidP="0080047C">
      <w:pPr>
        <w:spacing w:line="360" w:lineRule="auto"/>
        <w:ind w:left="0" w:firstLine="0"/>
        <w:rPr>
          <w:szCs w:val="20"/>
        </w:rPr>
      </w:pPr>
      <w:r w:rsidRPr="0080047C">
        <w:rPr>
          <w:szCs w:val="20"/>
        </w:rPr>
        <w:t xml:space="preserve">&lt;Naam </w:t>
      </w:r>
      <w:r w:rsidR="00EA410E" w:rsidRPr="0080047C">
        <w:rPr>
          <w:szCs w:val="20"/>
        </w:rPr>
        <w:t>Opdrachtnemer</w:t>
      </w:r>
      <w:r w:rsidRPr="0080047C">
        <w:rPr>
          <w:szCs w:val="20"/>
        </w:rPr>
        <w:t>&gt;</w:t>
      </w:r>
      <w:r w:rsidR="00736315" w:rsidRPr="0080047C">
        <w:rPr>
          <w:szCs w:val="20"/>
        </w:rPr>
        <w:t xml:space="preserve"> hierna te noemen “</w:t>
      </w:r>
      <w:r w:rsidR="00EA410E" w:rsidRPr="0080047C">
        <w:rPr>
          <w:szCs w:val="20"/>
        </w:rPr>
        <w:t>Opdrachtnemer</w:t>
      </w:r>
      <w:r w:rsidR="00736315" w:rsidRPr="0080047C">
        <w:rPr>
          <w:szCs w:val="20"/>
        </w:rPr>
        <w:t>” te dezen rechtsgeldig vertegenwoordigd door</w:t>
      </w:r>
      <w:r w:rsidR="0080047C">
        <w:rPr>
          <w:szCs w:val="20"/>
        </w:rPr>
        <w:t xml:space="preserve"> </w:t>
      </w:r>
      <w:r w:rsidRPr="0080047C">
        <w:rPr>
          <w:szCs w:val="20"/>
        </w:rPr>
        <w:t>&lt;Naam vertegenwoordiger&gt;</w:t>
      </w:r>
      <w:r w:rsidR="00736315" w:rsidRPr="0080047C">
        <w:rPr>
          <w:szCs w:val="20"/>
        </w:rPr>
        <w:t xml:space="preserve">, in </w:t>
      </w:r>
      <w:r w:rsidR="00571C17" w:rsidRPr="0080047C">
        <w:rPr>
          <w:szCs w:val="20"/>
        </w:rPr>
        <w:t>haar/</w:t>
      </w:r>
      <w:r w:rsidR="00736315" w:rsidRPr="0080047C">
        <w:rPr>
          <w:szCs w:val="20"/>
        </w:rPr>
        <w:t xml:space="preserve">zijn hoedanigheid van </w:t>
      </w:r>
      <w:r w:rsidRPr="0080047C">
        <w:rPr>
          <w:szCs w:val="20"/>
        </w:rPr>
        <w:t>&lt;Functie&gt;</w:t>
      </w:r>
      <w:r w:rsidR="00736315" w:rsidRPr="0080047C">
        <w:rPr>
          <w:szCs w:val="20"/>
        </w:rPr>
        <w:t xml:space="preserve"> en hiertoe gemachtigd door de heer </w:t>
      </w:r>
      <w:r w:rsidRPr="0080047C">
        <w:rPr>
          <w:szCs w:val="20"/>
        </w:rPr>
        <w:t>&lt;Naam rechtsgeldige vertegenwoordiger&gt;</w:t>
      </w:r>
      <w:r w:rsidR="00736315" w:rsidRPr="0080047C">
        <w:rPr>
          <w:szCs w:val="20"/>
        </w:rPr>
        <w:t xml:space="preserve"> in </w:t>
      </w:r>
      <w:r w:rsidR="005A69DB" w:rsidRPr="0080047C">
        <w:rPr>
          <w:szCs w:val="20"/>
        </w:rPr>
        <w:t>haar/</w:t>
      </w:r>
      <w:r w:rsidR="00736315" w:rsidRPr="0080047C">
        <w:rPr>
          <w:szCs w:val="20"/>
        </w:rPr>
        <w:t xml:space="preserve">zijn functie van </w:t>
      </w:r>
      <w:r w:rsidRPr="0080047C">
        <w:rPr>
          <w:szCs w:val="20"/>
        </w:rPr>
        <w:t>&lt;Functie&gt;</w:t>
      </w:r>
      <w:r w:rsidR="00736315" w:rsidRPr="0080047C">
        <w:rPr>
          <w:szCs w:val="20"/>
        </w:rPr>
        <w:t>;</w:t>
      </w:r>
    </w:p>
    <w:p w14:paraId="24BD62B2" w14:textId="77777777" w:rsidR="00736315" w:rsidRPr="0080047C" w:rsidRDefault="00736315" w:rsidP="0080047C">
      <w:pPr>
        <w:spacing w:line="360" w:lineRule="auto"/>
        <w:rPr>
          <w:szCs w:val="20"/>
        </w:rPr>
      </w:pPr>
    </w:p>
    <w:p w14:paraId="1A49F621" w14:textId="77777777" w:rsidR="00736315" w:rsidRPr="0080047C" w:rsidRDefault="00736315" w:rsidP="0080047C">
      <w:pPr>
        <w:spacing w:line="360" w:lineRule="auto"/>
        <w:rPr>
          <w:b/>
          <w:szCs w:val="20"/>
        </w:rPr>
      </w:pPr>
      <w:r w:rsidRPr="0080047C">
        <w:rPr>
          <w:b/>
          <w:szCs w:val="20"/>
        </w:rPr>
        <w:t>In aanmerking nemende dat:</w:t>
      </w:r>
    </w:p>
    <w:p w14:paraId="5AB25B80" w14:textId="12DCDF08" w:rsidR="00736315" w:rsidRPr="0080047C" w:rsidRDefault="00EA410E" w:rsidP="0080047C">
      <w:pPr>
        <w:numPr>
          <w:ilvl w:val="0"/>
          <w:numId w:val="7"/>
        </w:numPr>
        <w:spacing w:line="360" w:lineRule="auto"/>
        <w:contextualSpacing/>
        <w:rPr>
          <w:rFonts w:cs="Arial"/>
          <w:szCs w:val="20"/>
        </w:rPr>
      </w:pPr>
      <w:r w:rsidRPr="0080047C">
        <w:rPr>
          <w:rFonts w:cs="Arial"/>
          <w:szCs w:val="20"/>
        </w:rPr>
        <w:t>Opdracht</w:t>
      </w:r>
      <w:r w:rsidR="005715BC" w:rsidRPr="0080047C">
        <w:rPr>
          <w:rFonts w:cs="Arial"/>
          <w:szCs w:val="20"/>
        </w:rPr>
        <w:t>gever</w:t>
      </w:r>
      <w:r w:rsidR="00736315" w:rsidRPr="0080047C">
        <w:rPr>
          <w:rFonts w:cs="Arial"/>
          <w:szCs w:val="20"/>
        </w:rPr>
        <w:t xml:space="preserve"> levering wenst van </w:t>
      </w:r>
      <w:r w:rsidR="0057450B">
        <w:rPr>
          <w:rFonts w:cs="Arial"/>
          <w:szCs w:val="20"/>
        </w:rPr>
        <w:t>Licentie-Folio lesmateriaal</w:t>
      </w:r>
      <w:r w:rsidR="003E5D52">
        <w:rPr>
          <w:rFonts w:cs="Arial"/>
          <w:szCs w:val="20"/>
        </w:rPr>
        <w:t xml:space="preserve"> </w:t>
      </w:r>
      <w:r w:rsidR="00736315" w:rsidRPr="0080047C">
        <w:rPr>
          <w:rFonts w:cs="Arial"/>
          <w:szCs w:val="20"/>
        </w:rPr>
        <w:t>en onderwijsdiensten en daartoe een aanbestedingsprocedure heeft gehouden conform de Aanbestedingswet 2012.</w:t>
      </w:r>
    </w:p>
    <w:p w14:paraId="076D273A" w14:textId="199FB02E" w:rsidR="00736315" w:rsidRPr="0080047C" w:rsidRDefault="00EA410E" w:rsidP="0080047C">
      <w:pPr>
        <w:numPr>
          <w:ilvl w:val="0"/>
          <w:numId w:val="7"/>
        </w:numPr>
        <w:spacing w:line="360" w:lineRule="auto"/>
        <w:ind w:left="0" w:firstLine="0"/>
        <w:rPr>
          <w:szCs w:val="20"/>
        </w:rPr>
      </w:pPr>
      <w:r w:rsidRPr="0080047C">
        <w:rPr>
          <w:rFonts w:cs="Arial"/>
          <w:szCs w:val="20"/>
        </w:rPr>
        <w:t>Opdrachtnemer</w:t>
      </w:r>
      <w:r w:rsidR="00736315" w:rsidRPr="0080047C">
        <w:rPr>
          <w:rFonts w:cs="Arial"/>
          <w:szCs w:val="20"/>
        </w:rPr>
        <w:t xml:space="preserve"> in staat en bereid is deze </w:t>
      </w:r>
      <w:r w:rsidR="0057450B">
        <w:rPr>
          <w:rFonts w:cs="Arial"/>
          <w:szCs w:val="20"/>
        </w:rPr>
        <w:t>Licentie-Folio lesmateriaal</w:t>
      </w:r>
      <w:r w:rsidR="00736315" w:rsidRPr="0080047C">
        <w:rPr>
          <w:rFonts w:cs="Arial"/>
          <w:szCs w:val="20"/>
        </w:rPr>
        <w:t xml:space="preserve"> en diensten te leveren.</w:t>
      </w:r>
    </w:p>
    <w:p w14:paraId="01869ADD" w14:textId="03AC9614" w:rsidR="00736315" w:rsidRPr="0080047C" w:rsidRDefault="00736315" w:rsidP="0080047C">
      <w:pPr>
        <w:numPr>
          <w:ilvl w:val="0"/>
          <w:numId w:val="7"/>
        </w:numPr>
        <w:spacing w:line="360" w:lineRule="auto"/>
        <w:rPr>
          <w:szCs w:val="20"/>
        </w:rPr>
      </w:pPr>
      <w:r w:rsidRPr="0080047C">
        <w:rPr>
          <w:rFonts w:cs="Arial"/>
          <w:szCs w:val="20"/>
        </w:rPr>
        <w:t>Partijen de wederzijdse rechten en plichten ter zake, in deze raamovereenkomst vast wensen te leggen.</w:t>
      </w:r>
    </w:p>
    <w:p w14:paraId="23EFCC01" w14:textId="77777777" w:rsidR="00736315" w:rsidRPr="0080047C" w:rsidRDefault="00736315" w:rsidP="0080047C">
      <w:pPr>
        <w:spacing w:line="360" w:lineRule="auto"/>
        <w:rPr>
          <w:rFonts w:cs="Arial"/>
          <w:szCs w:val="20"/>
        </w:rPr>
      </w:pPr>
    </w:p>
    <w:p w14:paraId="4172134A" w14:textId="77777777" w:rsidR="00736315" w:rsidRPr="0080047C" w:rsidRDefault="00736315" w:rsidP="0080047C">
      <w:pPr>
        <w:spacing w:line="360" w:lineRule="auto"/>
        <w:rPr>
          <w:rFonts w:cs="Arial"/>
          <w:b/>
          <w:szCs w:val="20"/>
        </w:rPr>
      </w:pPr>
      <w:r w:rsidRPr="0080047C">
        <w:rPr>
          <w:rFonts w:cs="Arial"/>
          <w:b/>
          <w:szCs w:val="20"/>
        </w:rPr>
        <w:t>Bijlagen</w:t>
      </w:r>
    </w:p>
    <w:p w14:paraId="7B068814" w14:textId="77777777" w:rsidR="0080047C" w:rsidRDefault="00284775" w:rsidP="0080047C">
      <w:pPr>
        <w:tabs>
          <w:tab w:val="left" w:pos="709"/>
          <w:tab w:val="left" w:pos="851"/>
        </w:tabs>
        <w:spacing w:line="360" w:lineRule="auto"/>
        <w:rPr>
          <w:szCs w:val="20"/>
        </w:rPr>
      </w:pPr>
      <w:r w:rsidRPr="0080047C">
        <w:rPr>
          <w:szCs w:val="20"/>
        </w:rPr>
        <w:t>1</w:t>
      </w:r>
      <w:r w:rsidR="00736315" w:rsidRPr="0080047C">
        <w:rPr>
          <w:szCs w:val="20"/>
        </w:rPr>
        <w:t>:</w:t>
      </w:r>
      <w:r w:rsidR="00736315" w:rsidRPr="0080047C">
        <w:rPr>
          <w:szCs w:val="20"/>
        </w:rPr>
        <w:tab/>
        <w:t>Algemene Inkoopvoorwaarden</w:t>
      </w:r>
      <w:r w:rsidRPr="0080047C">
        <w:rPr>
          <w:szCs w:val="20"/>
        </w:rPr>
        <w:t xml:space="preserve"> Scholengroep Pompeblêd</w:t>
      </w:r>
      <w:r w:rsidR="00736315" w:rsidRPr="0080047C">
        <w:rPr>
          <w:szCs w:val="20"/>
        </w:rPr>
        <w:t xml:space="preserve">; </w:t>
      </w:r>
    </w:p>
    <w:p w14:paraId="090D0EA4" w14:textId="2FA017E0" w:rsidR="00736315" w:rsidRPr="0080047C" w:rsidRDefault="00284775" w:rsidP="0080047C">
      <w:pPr>
        <w:tabs>
          <w:tab w:val="left" w:pos="567"/>
        </w:tabs>
        <w:spacing w:line="360" w:lineRule="auto"/>
        <w:ind w:left="709" w:hanging="705"/>
        <w:rPr>
          <w:rFonts w:cs="Arial"/>
          <w:szCs w:val="20"/>
        </w:rPr>
      </w:pPr>
      <w:r w:rsidRPr="0080047C">
        <w:rPr>
          <w:szCs w:val="20"/>
        </w:rPr>
        <w:t>2</w:t>
      </w:r>
      <w:r w:rsidR="00736315" w:rsidRPr="0080047C">
        <w:rPr>
          <w:szCs w:val="20"/>
        </w:rPr>
        <w:t>:</w:t>
      </w:r>
      <w:r w:rsidR="0080047C">
        <w:rPr>
          <w:szCs w:val="20"/>
        </w:rPr>
        <w:tab/>
      </w:r>
      <w:r w:rsidRPr="0080047C">
        <w:rPr>
          <w:szCs w:val="20"/>
        </w:rPr>
        <w:t>Beschrijvend document</w:t>
      </w:r>
      <w:r w:rsidR="00736315" w:rsidRPr="0080047C">
        <w:rPr>
          <w:szCs w:val="20"/>
        </w:rPr>
        <w:t xml:space="preserve"> Europese openbare procedure</w:t>
      </w:r>
      <w:r w:rsidR="00902CD2">
        <w:rPr>
          <w:szCs w:val="20"/>
        </w:rPr>
        <w:t xml:space="preserve"> inclusief bijlage</w:t>
      </w:r>
      <w:r w:rsidR="00736315" w:rsidRPr="0080047C">
        <w:rPr>
          <w:szCs w:val="20"/>
        </w:rPr>
        <w:t xml:space="preserve">; </w:t>
      </w:r>
    </w:p>
    <w:p w14:paraId="54F7704F" w14:textId="2F6865AA" w:rsidR="00736315" w:rsidRPr="0080047C" w:rsidRDefault="00284775" w:rsidP="0080047C">
      <w:pPr>
        <w:spacing w:line="360" w:lineRule="auto"/>
        <w:rPr>
          <w:rFonts w:cs="Arial"/>
          <w:szCs w:val="20"/>
        </w:rPr>
      </w:pPr>
      <w:r w:rsidRPr="0080047C">
        <w:rPr>
          <w:rFonts w:cs="Arial"/>
          <w:szCs w:val="20"/>
        </w:rPr>
        <w:t>3</w:t>
      </w:r>
      <w:r w:rsidR="00736315" w:rsidRPr="0080047C">
        <w:rPr>
          <w:rFonts w:cs="Arial"/>
          <w:szCs w:val="20"/>
        </w:rPr>
        <w:t>:</w:t>
      </w:r>
      <w:r w:rsidR="00736315" w:rsidRPr="0080047C">
        <w:rPr>
          <w:rFonts w:cs="Arial"/>
          <w:szCs w:val="20"/>
        </w:rPr>
        <w:tab/>
        <w:t xml:space="preserve">Offerte </w:t>
      </w:r>
      <w:r w:rsidR="00EA410E" w:rsidRPr="0080047C">
        <w:rPr>
          <w:rFonts w:cs="Arial"/>
          <w:szCs w:val="20"/>
        </w:rPr>
        <w:t>Opdrachtnemer</w:t>
      </w:r>
      <w:r w:rsidR="00736315" w:rsidRPr="0080047C">
        <w:rPr>
          <w:rFonts w:cs="Arial"/>
          <w:szCs w:val="20"/>
        </w:rPr>
        <w:t>;</w:t>
      </w:r>
    </w:p>
    <w:p w14:paraId="339C7286" w14:textId="48E65137" w:rsidR="00736315" w:rsidRPr="0080047C" w:rsidRDefault="00284775" w:rsidP="0080047C">
      <w:pPr>
        <w:spacing w:line="360" w:lineRule="auto"/>
        <w:rPr>
          <w:szCs w:val="20"/>
        </w:rPr>
      </w:pPr>
      <w:r w:rsidRPr="0080047C">
        <w:rPr>
          <w:szCs w:val="20"/>
        </w:rPr>
        <w:t>4</w:t>
      </w:r>
      <w:r w:rsidR="00736315" w:rsidRPr="0080047C">
        <w:rPr>
          <w:szCs w:val="20"/>
        </w:rPr>
        <w:t>:</w:t>
      </w:r>
      <w:r w:rsidR="00736315" w:rsidRPr="0080047C">
        <w:rPr>
          <w:szCs w:val="20"/>
        </w:rPr>
        <w:tab/>
        <w:t>Nota van inlichtingen.</w:t>
      </w:r>
    </w:p>
    <w:p w14:paraId="13E240C5" w14:textId="77777777" w:rsidR="00736315" w:rsidRPr="0080047C" w:rsidRDefault="00736315" w:rsidP="0080047C">
      <w:pPr>
        <w:spacing w:line="360" w:lineRule="auto"/>
        <w:rPr>
          <w:szCs w:val="20"/>
        </w:rPr>
      </w:pPr>
    </w:p>
    <w:p w14:paraId="69DB80FB" w14:textId="77777777" w:rsidR="00736315" w:rsidRPr="0080047C" w:rsidRDefault="00736315" w:rsidP="0080047C">
      <w:pPr>
        <w:spacing w:line="360" w:lineRule="auto"/>
        <w:rPr>
          <w:b/>
          <w:szCs w:val="20"/>
        </w:rPr>
      </w:pPr>
      <w:r w:rsidRPr="0080047C">
        <w:rPr>
          <w:b/>
          <w:szCs w:val="20"/>
        </w:rPr>
        <w:t>Verklaren te zijn overeengekomen als volgt:</w:t>
      </w:r>
    </w:p>
    <w:p w14:paraId="32CEB602" w14:textId="77777777" w:rsidR="00736315" w:rsidRPr="00312103" w:rsidRDefault="00736315" w:rsidP="00736315">
      <w:pPr>
        <w:spacing w:line="360" w:lineRule="auto"/>
        <w:jc w:val="both"/>
        <w:rPr>
          <w:rFonts w:cs="Arial"/>
          <w:b/>
          <w:sz w:val="18"/>
          <w:szCs w:val="18"/>
        </w:rPr>
      </w:pPr>
    </w:p>
    <w:p w14:paraId="76579B4A" w14:textId="77777777" w:rsidR="00284775" w:rsidRPr="00312103" w:rsidRDefault="00284775" w:rsidP="00417527">
      <w:pPr>
        <w:pStyle w:val="Kop3"/>
        <w:sectPr w:rsidR="00284775" w:rsidRPr="00312103" w:rsidSect="0080047C">
          <w:footerReference w:type="even" r:id="rId12"/>
          <w:footerReference w:type="default" r:id="rId13"/>
          <w:pgSz w:w="11906" w:h="16838"/>
          <w:pgMar w:top="1418" w:right="1418" w:bottom="1134" w:left="1701" w:header="709" w:footer="709" w:gutter="0"/>
          <w:cols w:space="708"/>
          <w:formProt w:val="0"/>
          <w:titlePg/>
          <w:docGrid w:linePitch="360"/>
        </w:sectPr>
      </w:pPr>
    </w:p>
    <w:p w14:paraId="71E95AB1" w14:textId="57B282FA" w:rsidR="00736315" w:rsidRPr="00055F99" w:rsidRDefault="00736315" w:rsidP="00417527">
      <w:pPr>
        <w:pStyle w:val="Kop3"/>
      </w:pPr>
      <w:bookmarkStart w:id="6" w:name="_Toc94083510"/>
      <w:r w:rsidRPr="00055F99">
        <w:lastRenderedPageBreak/>
        <w:t>Artikel 1</w:t>
      </w:r>
      <w:r w:rsidRPr="00055F99">
        <w:tab/>
        <w:t>BEGRIPSOMSCHRIJVINGEN</w:t>
      </w:r>
      <w:bookmarkEnd w:id="6"/>
    </w:p>
    <w:p w14:paraId="2F7D5310" w14:textId="5AFDFADE" w:rsidR="00736315" w:rsidRDefault="00736315" w:rsidP="00736315">
      <w:pPr>
        <w:spacing w:line="360" w:lineRule="auto"/>
        <w:jc w:val="both"/>
        <w:rPr>
          <w:rFonts w:cs="Arial"/>
        </w:rPr>
      </w:pPr>
      <w:r w:rsidRPr="005715BC">
        <w:rPr>
          <w:rFonts w:cs="Arial"/>
        </w:rPr>
        <w:t>In het navolgende wordt verstaan onder:</w:t>
      </w:r>
    </w:p>
    <w:tbl>
      <w:tblPr>
        <w:tblStyle w:val="Tabelraster"/>
        <w:tblW w:w="9781" w:type="dxa"/>
        <w:tblBorders>
          <w:top w:val="single" w:sz="8" w:space="0" w:color="2E74B5" w:themeColor="accent5" w:themeShade="BF"/>
          <w:left w:val="none" w:sz="0" w:space="0" w:color="auto"/>
          <w:bottom w:val="single" w:sz="8" w:space="0" w:color="2E74B5" w:themeColor="accent5" w:themeShade="BF"/>
          <w:right w:val="none" w:sz="0" w:space="0" w:color="auto"/>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2616"/>
        <w:gridCol w:w="7165"/>
      </w:tblGrid>
      <w:tr w:rsidR="00A657BB" w:rsidRPr="00105C11" w14:paraId="4F4D400B" w14:textId="77777777" w:rsidTr="003A4406">
        <w:tc>
          <w:tcPr>
            <w:tcW w:w="2616" w:type="dxa"/>
          </w:tcPr>
          <w:p w14:paraId="07958608" w14:textId="77777777" w:rsidR="00A657BB" w:rsidRPr="00105C11" w:rsidRDefault="00A657BB" w:rsidP="003A4406">
            <w:pPr>
              <w:pStyle w:val="Lijstalinea"/>
              <w:ind w:right="-8"/>
              <w:rPr>
                <w:rFonts w:eastAsia="Calibri" w:cstheme="minorHAnsi"/>
                <w:sz w:val="18"/>
                <w:szCs w:val="18"/>
              </w:rPr>
            </w:pPr>
            <w:r w:rsidRPr="00105C11">
              <w:rPr>
                <w:rFonts w:eastAsia="Calibri" w:cstheme="minorHAnsi"/>
                <w:sz w:val="18"/>
                <w:szCs w:val="18"/>
              </w:rPr>
              <w:t>Begrip</w:t>
            </w:r>
          </w:p>
        </w:tc>
        <w:tc>
          <w:tcPr>
            <w:tcW w:w="7165" w:type="dxa"/>
          </w:tcPr>
          <w:p w14:paraId="0E4384E0" w14:textId="77777777" w:rsidR="00A657BB" w:rsidRPr="00105C11" w:rsidRDefault="00A657BB" w:rsidP="003A4406">
            <w:pPr>
              <w:pStyle w:val="Lijstalinea"/>
              <w:ind w:right="-8"/>
              <w:rPr>
                <w:rFonts w:eastAsia="Calibri" w:cstheme="minorHAnsi"/>
                <w:sz w:val="18"/>
                <w:szCs w:val="18"/>
              </w:rPr>
            </w:pPr>
            <w:proofErr w:type="spellStart"/>
            <w:r w:rsidRPr="00105C11">
              <w:rPr>
                <w:rFonts w:eastAsia="Calibri" w:cstheme="minorHAnsi"/>
                <w:sz w:val="18"/>
                <w:szCs w:val="18"/>
              </w:rPr>
              <w:t>Omschrijving</w:t>
            </w:r>
            <w:proofErr w:type="spellEnd"/>
          </w:p>
        </w:tc>
      </w:tr>
      <w:tr w:rsidR="00A657BB" w:rsidRPr="00105C11" w14:paraId="13F91752" w14:textId="77777777" w:rsidTr="003A4406">
        <w:tc>
          <w:tcPr>
            <w:tcW w:w="2616" w:type="dxa"/>
          </w:tcPr>
          <w:p w14:paraId="619EC873" w14:textId="77777777" w:rsidR="00A657BB" w:rsidRPr="00105C11" w:rsidRDefault="00A657BB" w:rsidP="003A4406">
            <w:pPr>
              <w:ind w:right="-8"/>
              <w:rPr>
                <w:rFonts w:cstheme="minorHAnsi"/>
                <w:sz w:val="18"/>
                <w:szCs w:val="18"/>
              </w:rPr>
            </w:pPr>
            <w:r w:rsidRPr="00105C11">
              <w:rPr>
                <w:rFonts w:cstheme="minorHAnsi"/>
                <w:sz w:val="18"/>
                <w:szCs w:val="18"/>
              </w:rPr>
              <w:t>Aanbestedende dienst</w:t>
            </w:r>
          </w:p>
        </w:tc>
        <w:tc>
          <w:tcPr>
            <w:tcW w:w="7165" w:type="dxa"/>
          </w:tcPr>
          <w:p w14:paraId="237CD78B" w14:textId="77777777" w:rsidR="00A657BB" w:rsidRPr="00F72F68" w:rsidRDefault="00A657BB" w:rsidP="003A4406">
            <w:pPr>
              <w:ind w:right="-8"/>
              <w:rPr>
                <w:rFonts w:cstheme="minorHAnsi"/>
                <w:sz w:val="18"/>
                <w:szCs w:val="18"/>
              </w:rPr>
            </w:pPr>
            <w:r w:rsidRPr="00105C11">
              <w:rPr>
                <w:rFonts w:cstheme="minorHAnsi"/>
                <w:sz w:val="18"/>
                <w:szCs w:val="18"/>
              </w:rPr>
              <w:t>Coöperatie Scholengroep Pompeblêd namens de volgende schoolbesturen:</w:t>
            </w:r>
          </w:p>
          <w:p w14:paraId="0765BB54" w14:textId="77777777" w:rsidR="00A657BB" w:rsidRPr="005B2CB5" w:rsidRDefault="00A657BB" w:rsidP="00A657BB">
            <w:pPr>
              <w:pStyle w:val="Opsommingslijst"/>
              <w:numPr>
                <w:ilvl w:val="0"/>
                <w:numId w:val="30"/>
              </w:numPr>
              <w:tabs>
                <w:tab w:val="clear" w:pos="1560"/>
                <w:tab w:val="left" w:pos="1701"/>
              </w:tabs>
              <w:spacing w:before="0"/>
              <w:ind w:left="714" w:right="-6" w:hanging="357"/>
              <w:rPr>
                <w:sz w:val="18"/>
                <w:szCs w:val="18"/>
              </w:rPr>
            </w:pPr>
            <w:r w:rsidRPr="005B2CB5">
              <w:rPr>
                <w:sz w:val="18"/>
                <w:szCs w:val="18"/>
              </w:rPr>
              <w:t xml:space="preserve">Burgemeester </w:t>
            </w:r>
            <w:proofErr w:type="spellStart"/>
            <w:r w:rsidRPr="005B2CB5">
              <w:rPr>
                <w:sz w:val="18"/>
                <w:szCs w:val="18"/>
              </w:rPr>
              <w:t>Walda</w:t>
            </w:r>
            <w:proofErr w:type="spellEnd"/>
            <w:r w:rsidRPr="005B2CB5">
              <w:rPr>
                <w:sz w:val="18"/>
                <w:szCs w:val="18"/>
              </w:rPr>
              <w:t xml:space="preserve"> school (Ameland)</w:t>
            </w:r>
          </w:p>
          <w:p w14:paraId="64D03219" w14:textId="77777777" w:rsidR="00A657BB" w:rsidRPr="005B2CB5" w:rsidRDefault="00A657BB" w:rsidP="00A657BB">
            <w:pPr>
              <w:pStyle w:val="Opsommingslijst"/>
              <w:numPr>
                <w:ilvl w:val="0"/>
                <w:numId w:val="30"/>
              </w:numPr>
              <w:tabs>
                <w:tab w:val="clear" w:pos="1560"/>
                <w:tab w:val="left" w:pos="1701"/>
              </w:tabs>
              <w:spacing w:before="0"/>
              <w:ind w:left="714" w:right="-6" w:hanging="357"/>
              <w:rPr>
                <w:sz w:val="18"/>
                <w:szCs w:val="18"/>
              </w:rPr>
            </w:pPr>
            <w:r w:rsidRPr="005B2CB5">
              <w:rPr>
                <w:sz w:val="18"/>
                <w:szCs w:val="18"/>
              </w:rPr>
              <w:t>OSG Singelland</w:t>
            </w:r>
          </w:p>
          <w:p w14:paraId="221EC5D8" w14:textId="77777777" w:rsidR="00A657BB" w:rsidRPr="005B2CB5" w:rsidRDefault="00A657BB" w:rsidP="00A657BB">
            <w:pPr>
              <w:pStyle w:val="Opsommingslijst"/>
              <w:numPr>
                <w:ilvl w:val="0"/>
                <w:numId w:val="30"/>
              </w:numPr>
              <w:tabs>
                <w:tab w:val="clear" w:pos="1560"/>
                <w:tab w:val="left" w:pos="1701"/>
              </w:tabs>
              <w:spacing w:before="0"/>
              <w:ind w:left="714" w:right="-6" w:hanging="357"/>
              <w:rPr>
                <w:sz w:val="18"/>
                <w:szCs w:val="18"/>
              </w:rPr>
            </w:pPr>
            <w:r w:rsidRPr="005B2CB5">
              <w:rPr>
                <w:sz w:val="18"/>
                <w:szCs w:val="18"/>
              </w:rPr>
              <w:t xml:space="preserve">RSG Magister </w:t>
            </w:r>
            <w:proofErr w:type="spellStart"/>
            <w:r w:rsidRPr="005B2CB5">
              <w:rPr>
                <w:sz w:val="18"/>
                <w:szCs w:val="18"/>
              </w:rPr>
              <w:t>Alvinus</w:t>
            </w:r>
            <w:proofErr w:type="spellEnd"/>
          </w:p>
          <w:p w14:paraId="1198C45E" w14:textId="77777777" w:rsidR="00A657BB" w:rsidRPr="005B2CB5" w:rsidRDefault="00A657BB" w:rsidP="00A657BB">
            <w:pPr>
              <w:pStyle w:val="Opsommingslijst"/>
              <w:numPr>
                <w:ilvl w:val="0"/>
                <w:numId w:val="30"/>
              </w:numPr>
              <w:tabs>
                <w:tab w:val="clear" w:pos="1560"/>
                <w:tab w:val="left" w:pos="1701"/>
              </w:tabs>
              <w:spacing w:before="0"/>
              <w:ind w:left="714" w:right="-6" w:hanging="357"/>
              <w:rPr>
                <w:sz w:val="18"/>
                <w:szCs w:val="18"/>
              </w:rPr>
            </w:pPr>
            <w:r w:rsidRPr="005B2CB5">
              <w:rPr>
                <w:sz w:val="18"/>
                <w:szCs w:val="18"/>
              </w:rPr>
              <w:t>Stellingwerf College</w:t>
            </w:r>
          </w:p>
          <w:p w14:paraId="2CB1F5E8" w14:textId="77777777" w:rsidR="00A657BB" w:rsidRPr="005B2CB5" w:rsidRDefault="00A657BB" w:rsidP="00A657BB">
            <w:pPr>
              <w:pStyle w:val="Opsommingslijst"/>
              <w:numPr>
                <w:ilvl w:val="0"/>
                <w:numId w:val="30"/>
              </w:numPr>
              <w:tabs>
                <w:tab w:val="clear" w:pos="1560"/>
                <w:tab w:val="left" w:pos="1701"/>
              </w:tabs>
              <w:spacing w:before="0"/>
              <w:ind w:left="714" w:right="-6" w:hanging="357"/>
              <w:rPr>
                <w:sz w:val="18"/>
                <w:szCs w:val="18"/>
              </w:rPr>
            </w:pPr>
            <w:r w:rsidRPr="005B2CB5">
              <w:rPr>
                <w:sz w:val="18"/>
                <w:szCs w:val="18"/>
              </w:rPr>
              <w:t>Stichting Openbaar Voortgezet Onderwijs Fryslân-noord</w:t>
            </w:r>
          </w:p>
          <w:p w14:paraId="4233A21E" w14:textId="77777777" w:rsidR="00A657BB" w:rsidRPr="005B2CB5" w:rsidRDefault="00A657BB" w:rsidP="00A657BB">
            <w:pPr>
              <w:pStyle w:val="Opsommingslijst"/>
              <w:numPr>
                <w:ilvl w:val="0"/>
                <w:numId w:val="30"/>
              </w:numPr>
              <w:tabs>
                <w:tab w:val="clear" w:pos="1560"/>
                <w:tab w:val="left" w:pos="1701"/>
              </w:tabs>
              <w:spacing w:before="0"/>
              <w:ind w:left="714" w:right="-6" w:hanging="357"/>
              <w:rPr>
                <w:sz w:val="18"/>
                <w:szCs w:val="18"/>
              </w:rPr>
            </w:pPr>
            <w:r w:rsidRPr="005B2CB5">
              <w:rPr>
                <w:sz w:val="18"/>
                <w:szCs w:val="18"/>
              </w:rPr>
              <w:t>(OSG Piter Jelles en RSG Simon Vestdijk)</w:t>
            </w:r>
          </w:p>
          <w:p w14:paraId="51DF34C2" w14:textId="77777777" w:rsidR="00A657BB" w:rsidRPr="005B2CB5" w:rsidRDefault="00A657BB" w:rsidP="00A657BB">
            <w:pPr>
              <w:pStyle w:val="Opsommingslijst"/>
              <w:numPr>
                <w:ilvl w:val="0"/>
                <w:numId w:val="30"/>
              </w:numPr>
              <w:tabs>
                <w:tab w:val="clear" w:pos="1560"/>
                <w:tab w:val="left" w:pos="1701"/>
              </w:tabs>
              <w:spacing w:before="0"/>
              <w:ind w:left="714" w:right="-6" w:hanging="357"/>
              <w:rPr>
                <w:sz w:val="18"/>
                <w:szCs w:val="18"/>
              </w:rPr>
            </w:pPr>
            <w:r w:rsidRPr="005B2CB5">
              <w:rPr>
                <w:sz w:val="18"/>
                <w:szCs w:val="18"/>
              </w:rPr>
              <w:t xml:space="preserve">’t </w:t>
            </w:r>
            <w:proofErr w:type="spellStart"/>
            <w:r w:rsidRPr="005B2CB5">
              <w:rPr>
                <w:sz w:val="18"/>
                <w:szCs w:val="18"/>
              </w:rPr>
              <w:t>Schylger</w:t>
            </w:r>
            <w:proofErr w:type="spellEnd"/>
            <w:r w:rsidRPr="005B2CB5">
              <w:rPr>
                <w:sz w:val="18"/>
                <w:szCs w:val="18"/>
              </w:rPr>
              <w:t xml:space="preserve"> Jouw (Terschelling)</w:t>
            </w:r>
          </w:p>
          <w:p w14:paraId="7AF7EAD6" w14:textId="77777777" w:rsidR="00A657BB" w:rsidRPr="00105C11" w:rsidRDefault="00A657BB" w:rsidP="003A4406">
            <w:pPr>
              <w:ind w:right="-8"/>
              <w:rPr>
                <w:rFonts w:cstheme="minorHAnsi"/>
                <w:sz w:val="18"/>
                <w:szCs w:val="18"/>
              </w:rPr>
            </w:pPr>
            <w:r w:rsidRPr="00105C11">
              <w:rPr>
                <w:rFonts w:cstheme="minorHAnsi"/>
                <w:sz w:val="18"/>
                <w:szCs w:val="18"/>
              </w:rPr>
              <w:t>Hierna gezamenlijk te noemen Scholengroep Pompeblêd.</w:t>
            </w:r>
          </w:p>
        </w:tc>
      </w:tr>
      <w:tr w:rsidR="00A657BB" w:rsidRPr="00105C11" w14:paraId="2E7FC874" w14:textId="77777777" w:rsidTr="003A4406">
        <w:tc>
          <w:tcPr>
            <w:tcW w:w="2616" w:type="dxa"/>
          </w:tcPr>
          <w:p w14:paraId="560056C4" w14:textId="77777777" w:rsidR="00A657BB" w:rsidRPr="00105C11" w:rsidRDefault="00A657BB" w:rsidP="003A4406">
            <w:pPr>
              <w:ind w:right="-8"/>
              <w:rPr>
                <w:rFonts w:cstheme="minorHAnsi"/>
                <w:sz w:val="18"/>
                <w:szCs w:val="18"/>
              </w:rPr>
            </w:pPr>
            <w:r w:rsidRPr="00105C11">
              <w:rPr>
                <w:rFonts w:cstheme="minorHAnsi"/>
                <w:sz w:val="18"/>
                <w:szCs w:val="18"/>
              </w:rPr>
              <w:t xml:space="preserve">Aanvullende bestelling/ </w:t>
            </w:r>
            <w:r w:rsidRPr="00105C11">
              <w:rPr>
                <w:rFonts w:cstheme="minorHAnsi"/>
                <w:b/>
                <w:sz w:val="18"/>
                <w:szCs w:val="18"/>
              </w:rPr>
              <w:br/>
            </w:r>
            <w:r w:rsidRPr="00105C11">
              <w:rPr>
                <w:rFonts w:cstheme="minorHAnsi"/>
                <w:sz w:val="18"/>
                <w:szCs w:val="18"/>
              </w:rPr>
              <w:t>nadere opdrachten</w:t>
            </w:r>
          </w:p>
        </w:tc>
        <w:tc>
          <w:tcPr>
            <w:tcW w:w="7165" w:type="dxa"/>
          </w:tcPr>
          <w:p w14:paraId="660D7CF6" w14:textId="77777777" w:rsidR="00A657BB" w:rsidRPr="00105C11" w:rsidRDefault="00A657BB" w:rsidP="003A4406">
            <w:pPr>
              <w:ind w:right="-8"/>
              <w:rPr>
                <w:rFonts w:cstheme="minorHAnsi"/>
                <w:sz w:val="18"/>
                <w:szCs w:val="18"/>
              </w:rPr>
            </w:pPr>
            <w:r w:rsidRPr="00105C11">
              <w:rPr>
                <w:rFonts w:cstheme="minorHAnsi"/>
                <w:sz w:val="18"/>
                <w:szCs w:val="18"/>
              </w:rPr>
              <w:t xml:space="preserve">Bestelling van Leermiddelen niet zijnde de bulkbestelling. </w:t>
            </w:r>
          </w:p>
        </w:tc>
      </w:tr>
      <w:tr w:rsidR="00A657BB" w:rsidRPr="00105C11" w14:paraId="56BA61E7" w14:textId="77777777" w:rsidTr="003A4406">
        <w:tc>
          <w:tcPr>
            <w:tcW w:w="2616" w:type="dxa"/>
          </w:tcPr>
          <w:p w14:paraId="7739D0DF" w14:textId="77777777" w:rsidR="00A657BB" w:rsidRPr="00105C11" w:rsidRDefault="00A657BB" w:rsidP="003A4406">
            <w:pPr>
              <w:ind w:right="-8"/>
              <w:rPr>
                <w:rFonts w:cstheme="minorHAnsi"/>
                <w:sz w:val="18"/>
                <w:szCs w:val="18"/>
              </w:rPr>
            </w:pPr>
            <w:r w:rsidRPr="00105C11">
              <w:rPr>
                <w:rFonts w:cstheme="minorHAnsi"/>
                <w:sz w:val="18"/>
                <w:szCs w:val="18"/>
              </w:rPr>
              <w:t>Arrangeren</w:t>
            </w:r>
          </w:p>
        </w:tc>
        <w:tc>
          <w:tcPr>
            <w:tcW w:w="7165" w:type="dxa"/>
          </w:tcPr>
          <w:p w14:paraId="000EE6D6" w14:textId="77777777" w:rsidR="00A657BB" w:rsidRPr="00105C11" w:rsidRDefault="00A657BB" w:rsidP="003A4406">
            <w:pPr>
              <w:ind w:right="-8"/>
              <w:rPr>
                <w:rFonts w:cstheme="minorHAnsi"/>
                <w:sz w:val="18"/>
                <w:szCs w:val="18"/>
              </w:rPr>
            </w:pPr>
            <w:r w:rsidRPr="00105C11">
              <w:rPr>
                <w:rFonts w:cstheme="minorHAnsi"/>
                <w:sz w:val="18"/>
                <w:szCs w:val="18"/>
              </w:rPr>
              <w:t>Het aanvullen van de Leermiddelen door vakdocenten en vaksecties binnen de kaders van het auteursrecht en de van toepassing zijnde licentievoorwaarden met content afkomstig uit open sources om deze te delen met elkaar en te gebruiken met bronvermelding (bijvoorbeeld YouTube), VO- content en/of eigen ontwikkelde content/ methode, dan wel het aanpassen van de Leermiddelen aan de individuele behoeften van de leerlingen.</w:t>
            </w:r>
          </w:p>
        </w:tc>
      </w:tr>
      <w:tr w:rsidR="00A657BB" w:rsidRPr="00105C11" w14:paraId="58752BE6" w14:textId="77777777" w:rsidTr="003A4406">
        <w:tc>
          <w:tcPr>
            <w:tcW w:w="2616" w:type="dxa"/>
          </w:tcPr>
          <w:p w14:paraId="474AC3AB" w14:textId="77777777" w:rsidR="00A657BB" w:rsidRPr="00105C11" w:rsidRDefault="00A657BB" w:rsidP="003A4406">
            <w:pPr>
              <w:ind w:right="-8"/>
              <w:rPr>
                <w:rFonts w:cstheme="minorHAnsi"/>
                <w:sz w:val="18"/>
                <w:szCs w:val="18"/>
              </w:rPr>
            </w:pPr>
            <w:r w:rsidRPr="00105C11">
              <w:rPr>
                <w:rFonts w:cstheme="minorHAnsi"/>
                <w:sz w:val="18"/>
                <w:szCs w:val="18"/>
              </w:rPr>
              <w:t>Beschrijvend document</w:t>
            </w:r>
          </w:p>
        </w:tc>
        <w:tc>
          <w:tcPr>
            <w:tcW w:w="7165" w:type="dxa"/>
          </w:tcPr>
          <w:p w14:paraId="1A415C0D" w14:textId="77777777" w:rsidR="00A657BB" w:rsidRPr="00105C11" w:rsidRDefault="00A657BB" w:rsidP="003A4406">
            <w:pPr>
              <w:ind w:right="-8"/>
              <w:rPr>
                <w:rFonts w:cstheme="minorHAnsi"/>
                <w:sz w:val="18"/>
                <w:szCs w:val="18"/>
              </w:rPr>
            </w:pPr>
            <w:r w:rsidRPr="00105C11">
              <w:rPr>
                <w:rFonts w:cstheme="minorHAnsi"/>
                <w:sz w:val="18"/>
                <w:szCs w:val="18"/>
              </w:rPr>
              <w:t>Dit document inclusief Bijlagen d</w:t>
            </w:r>
            <w:r>
              <w:rPr>
                <w:rFonts w:cstheme="minorHAnsi"/>
                <w:sz w:val="18"/>
                <w:szCs w:val="18"/>
              </w:rPr>
              <w:t>at</w:t>
            </w:r>
            <w:r w:rsidRPr="00105C11">
              <w:rPr>
                <w:rFonts w:cstheme="minorHAnsi"/>
                <w:sz w:val="18"/>
                <w:szCs w:val="18"/>
              </w:rPr>
              <w:t xml:space="preserve"> hier integraal en onlosmakelijk onderdeel van uitm</w:t>
            </w:r>
            <w:r>
              <w:rPr>
                <w:rFonts w:cstheme="minorHAnsi"/>
                <w:sz w:val="18"/>
                <w:szCs w:val="18"/>
              </w:rPr>
              <w:t>aakt</w:t>
            </w:r>
            <w:r w:rsidRPr="00105C11">
              <w:rPr>
                <w:rFonts w:cstheme="minorHAnsi"/>
                <w:sz w:val="18"/>
                <w:szCs w:val="18"/>
              </w:rPr>
              <w:t>.</w:t>
            </w:r>
          </w:p>
        </w:tc>
      </w:tr>
      <w:tr w:rsidR="00A657BB" w:rsidRPr="00105C11" w14:paraId="55F6E425" w14:textId="77777777" w:rsidTr="003A4406">
        <w:tc>
          <w:tcPr>
            <w:tcW w:w="2616" w:type="dxa"/>
          </w:tcPr>
          <w:p w14:paraId="2221F3D8" w14:textId="77777777" w:rsidR="00A657BB" w:rsidRPr="00105C11" w:rsidRDefault="00A657BB" w:rsidP="003A4406">
            <w:pPr>
              <w:ind w:right="-8"/>
              <w:rPr>
                <w:rFonts w:cstheme="minorHAnsi"/>
                <w:sz w:val="18"/>
                <w:szCs w:val="18"/>
              </w:rPr>
            </w:pPr>
            <w:r w:rsidRPr="00105C11">
              <w:rPr>
                <w:rFonts w:cstheme="minorHAnsi"/>
                <w:sz w:val="18"/>
                <w:szCs w:val="18"/>
              </w:rPr>
              <w:t>Beste PKV</w:t>
            </w:r>
          </w:p>
        </w:tc>
        <w:tc>
          <w:tcPr>
            <w:tcW w:w="7165" w:type="dxa"/>
          </w:tcPr>
          <w:p w14:paraId="0B945E6B" w14:textId="77777777" w:rsidR="00A657BB" w:rsidRPr="00105C11" w:rsidRDefault="00A657BB" w:rsidP="003A4406">
            <w:pPr>
              <w:ind w:right="-8"/>
              <w:rPr>
                <w:rFonts w:cstheme="minorHAnsi"/>
                <w:sz w:val="18"/>
                <w:szCs w:val="18"/>
              </w:rPr>
            </w:pPr>
            <w:r w:rsidRPr="00105C11">
              <w:rPr>
                <w:rFonts w:cstheme="minorHAnsi"/>
                <w:sz w:val="18"/>
                <w:szCs w:val="18"/>
              </w:rPr>
              <w:t xml:space="preserve">Beste Prijs-kwaliteitverhouding, het gunningscriterium op basis waarvan de Opdracht door de Aanbestedende dienst wordt gegund. De beste prijs-kwaliteitverhouding wordt vastgesteld zoals bedoeld in artikel 2.114 lid 2 sub a Aw2012. De Inschrijving die de hoogste puntenscore heeft behaald op basis van de door de Aanbestedende dienst in het beschrijvend document gespecificeerde Gunningscriteria, heeft de beste prijs-kwaliteitverhouding. </w:t>
            </w:r>
          </w:p>
        </w:tc>
      </w:tr>
      <w:tr w:rsidR="00A657BB" w:rsidRPr="00105C11" w14:paraId="6F57B447" w14:textId="77777777" w:rsidTr="003A4406">
        <w:tc>
          <w:tcPr>
            <w:tcW w:w="2616" w:type="dxa"/>
          </w:tcPr>
          <w:p w14:paraId="7B9B3EE6" w14:textId="77777777" w:rsidR="00A657BB" w:rsidRPr="00105C11" w:rsidRDefault="00A657BB" w:rsidP="003A4406">
            <w:pPr>
              <w:ind w:right="-8"/>
              <w:rPr>
                <w:rFonts w:cstheme="minorHAnsi"/>
                <w:sz w:val="18"/>
                <w:szCs w:val="18"/>
              </w:rPr>
            </w:pPr>
            <w:r w:rsidRPr="00105C11">
              <w:rPr>
                <w:rFonts w:cstheme="minorHAnsi"/>
                <w:sz w:val="18"/>
                <w:szCs w:val="18"/>
              </w:rPr>
              <w:t>Bijlage</w:t>
            </w:r>
          </w:p>
        </w:tc>
        <w:tc>
          <w:tcPr>
            <w:tcW w:w="7165" w:type="dxa"/>
          </w:tcPr>
          <w:p w14:paraId="0DC8E722" w14:textId="77777777" w:rsidR="00A657BB" w:rsidRPr="00105C11" w:rsidRDefault="00A657BB" w:rsidP="003A4406">
            <w:pPr>
              <w:ind w:right="-8"/>
              <w:rPr>
                <w:rFonts w:cstheme="minorHAnsi"/>
                <w:sz w:val="18"/>
                <w:szCs w:val="18"/>
              </w:rPr>
            </w:pPr>
            <w:r w:rsidRPr="00105C11">
              <w:rPr>
                <w:rFonts w:cstheme="minorHAnsi"/>
                <w:sz w:val="18"/>
                <w:szCs w:val="18"/>
              </w:rPr>
              <w:t xml:space="preserve">Een van de Bijlagen onderdeel uitmakend van het Beschrijvend document EA </w:t>
            </w:r>
            <w:r>
              <w:rPr>
                <w:rFonts w:cstheme="minorHAnsi"/>
                <w:sz w:val="18"/>
                <w:szCs w:val="18"/>
              </w:rPr>
              <w:t>Licentie-Folio</w:t>
            </w:r>
            <w:r w:rsidRPr="00105C11">
              <w:rPr>
                <w:rFonts w:cstheme="minorHAnsi"/>
                <w:sz w:val="18"/>
                <w:szCs w:val="18"/>
              </w:rPr>
              <w:t>.</w:t>
            </w:r>
          </w:p>
        </w:tc>
      </w:tr>
      <w:tr w:rsidR="00A657BB" w:rsidRPr="00105C11" w14:paraId="3A52C6D9" w14:textId="77777777" w:rsidTr="003A4406">
        <w:tc>
          <w:tcPr>
            <w:tcW w:w="2616" w:type="dxa"/>
          </w:tcPr>
          <w:p w14:paraId="12ABF916" w14:textId="77777777" w:rsidR="00A657BB" w:rsidRPr="00105C11" w:rsidRDefault="00A657BB" w:rsidP="003A4406">
            <w:pPr>
              <w:ind w:right="-8"/>
              <w:rPr>
                <w:rFonts w:cstheme="minorHAnsi"/>
                <w:sz w:val="18"/>
                <w:szCs w:val="18"/>
              </w:rPr>
            </w:pPr>
            <w:r w:rsidRPr="00105C11">
              <w:rPr>
                <w:rFonts w:cstheme="minorHAnsi"/>
                <w:sz w:val="18"/>
                <w:szCs w:val="18"/>
              </w:rPr>
              <w:t>Boekenlijst/ Leermiddelenlijst</w:t>
            </w:r>
          </w:p>
        </w:tc>
        <w:tc>
          <w:tcPr>
            <w:tcW w:w="7165" w:type="dxa"/>
          </w:tcPr>
          <w:p w14:paraId="6A7F8D0B" w14:textId="77777777" w:rsidR="00A657BB" w:rsidRPr="00105C11" w:rsidRDefault="00A657BB" w:rsidP="003A4406">
            <w:pPr>
              <w:ind w:right="-8"/>
              <w:rPr>
                <w:rFonts w:cstheme="minorHAnsi"/>
                <w:sz w:val="18"/>
                <w:szCs w:val="18"/>
              </w:rPr>
            </w:pPr>
            <w:r w:rsidRPr="00105C11">
              <w:rPr>
                <w:rFonts w:cstheme="minorHAnsi"/>
                <w:sz w:val="18"/>
                <w:szCs w:val="18"/>
              </w:rPr>
              <w:t>De lijst met voor leerlingen voorgeschreven Leermiddelen/ Lesmethoden/ Lesboeken/ Leer-Werkboeken</w:t>
            </w:r>
            <w:r>
              <w:rPr>
                <w:rFonts w:cstheme="minorHAnsi"/>
                <w:sz w:val="18"/>
                <w:szCs w:val="18"/>
              </w:rPr>
              <w:t xml:space="preserve"> al dan niet digitaal</w:t>
            </w:r>
            <w:r w:rsidRPr="00105C11">
              <w:rPr>
                <w:rFonts w:cstheme="minorHAnsi"/>
                <w:sz w:val="18"/>
                <w:szCs w:val="18"/>
              </w:rPr>
              <w:t>; onderscheiden naar klas, leerjaar en onderwijsrichting, die jaarlijks door Opdrachtgever wordt vastgesteld.</w:t>
            </w:r>
          </w:p>
        </w:tc>
      </w:tr>
      <w:tr w:rsidR="00A657BB" w:rsidRPr="00105C11" w14:paraId="63529DB2" w14:textId="77777777" w:rsidTr="003A4406">
        <w:tc>
          <w:tcPr>
            <w:tcW w:w="2616" w:type="dxa"/>
          </w:tcPr>
          <w:p w14:paraId="14A3433C" w14:textId="77777777" w:rsidR="00A657BB" w:rsidRPr="00105C11" w:rsidRDefault="00A657BB" w:rsidP="003A4406">
            <w:pPr>
              <w:ind w:right="-8"/>
              <w:rPr>
                <w:rFonts w:cstheme="minorHAnsi"/>
                <w:sz w:val="18"/>
                <w:szCs w:val="18"/>
              </w:rPr>
            </w:pPr>
            <w:r>
              <w:rPr>
                <w:rFonts w:cstheme="minorHAnsi"/>
                <w:sz w:val="18"/>
                <w:szCs w:val="18"/>
              </w:rPr>
              <w:t>Bulk-distributie</w:t>
            </w:r>
          </w:p>
        </w:tc>
        <w:tc>
          <w:tcPr>
            <w:tcW w:w="7165" w:type="dxa"/>
          </w:tcPr>
          <w:p w14:paraId="56570473" w14:textId="77777777" w:rsidR="00A657BB" w:rsidRPr="00105C11" w:rsidRDefault="00A657BB" w:rsidP="003A4406">
            <w:pPr>
              <w:ind w:right="-8"/>
              <w:rPr>
                <w:rFonts w:cstheme="minorHAnsi"/>
                <w:sz w:val="18"/>
                <w:szCs w:val="18"/>
              </w:rPr>
            </w:pPr>
            <w:r>
              <w:rPr>
                <w:rFonts w:cstheme="minorHAnsi"/>
                <w:sz w:val="18"/>
                <w:szCs w:val="18"/>
              </w:rPr>
              <w:t>Distributie naar adres schoollocatie.</w:t>
            </w:r>
          </w:p>
        </w:tc>
      </w:tr>
      <w:tr w:rsidR="00A657BB" w:rsidRPr="00105C11" w14:paraId="0B6B521B" w14:textId="77777777" w:rsidTr="003A4406">
        <w:tc>
          <w:tcPr>
            <w:tcW w:w="2616" w:type="dxa"/>
          </w:tcPr>
          <w:p w14:paraId="7378A168" w14:textId="77777777" w:rsidR="00A657BB" w:rsidRPr="00105C11" w:rsidRDefault="00A657BB" w:rsidP="003A4406">
            <w:pPr>
              <w:ind w:right="-8"/>
              <w:rPr>
                <w:rFonts w:cstheme="minorHAnsi"/>
                <w:sz w:val="18"/>
                <w:szCs w:val="18"/>
              </w:rPr>
            </w:pPr>
            <w:r w:rsidRPr="00105C11">
              <w:rPr>
                <w:rFonts w:cstheme="minorHAnsi"/>
                <w:sz w:val="18"/>
                <w:szCs w:val="18"/>
              </w:rPr>
              <w:t>Combinatie</w:t>
            </w:r>
          </w:p>
        </w:tc>
        <w:tc>
          <w:tcPr>
            <w:tcW w:w="7165" w:type="dxa"/>
          </w:tcPr>
          <w:p w14:paraId="75D51AA0" w14:textId="77777777" w:rsidR="00A657BB" w:rsidRPr="00105C11" w:rsidRDefault="00A657BB" w:rsidP="003A4406">
            <w:pPr>
              <w:ind w:right="-8"/>
              <w:rPr>
                <w:rFonts w:cstheme="minorHAnsi"/>
                <w:sz w:val="18"/>
                <w:szCs w:val="18"/>
              </w:rPr>
            </w:pPr>
            <w:r w:rsidRPr="00105C11">
              <w:rPr>
                <w:rFonts w:cstheme="minorHAnsi"/>
                <w:sz w:val="18"/>
                <w:szCs w:val="18"/>
              </w:rPr>
              <w:t xml:space="preserve">Een samenwerkingsverband van ondernemingen als bedoeld in artikel 2.52 lid 3 </w:t>
            </w:r>
            <w:proofErr w:type="spellStart"/>
            <w:r w:rsidRPr="00105C11">
              <w:rPr>
                <w:rFonts w:cstheme="minorHAnsi"/>
                <w:sz w:val="18"/>
                <w:szCs w:val="18"/>
              </w:rPr>
              <w:t>Aw</w:t>
            </w:r>
            <w:proofErr w:type="spellEnd"/>
            <w:r w:rsidRPr="00105C11">
              <w:rPr>
                <w:rFonts w:cstheme="minorHAnsi"/>
                <w:sz w:val="18"/>
                <w:szCs w:val="18"/>
              </w:rPr>
              <w:t xml:space="preserve"> 2012 dat inschrijft op onderhavige aanbesteding.</w:t>
            </w:r>
          </w:p>
        </w:tc>
      </w:tr>
      <w:tr w:rsidR="00A657BB" w:rsidRPr="00105C11" w14:paraId="2114BC2A" w14:textId="77777777" w:rsidTr="003A4406">
        <w:tc>
          <w:tcPr>
            <w:tcW w:w="2616" w:type="dxa"/>
          </w:tcPr>
          <w:p w14:paraId="2F399187" w14:textId="77777777" w:rsidR="00A657BB" w:rsidRPr="00105C11" w:rsidRDefault="00A657BB" w:rsidP="003A4406">
            <w:pPr>
              <w:ind w:right="-8"/>
              <w:rPr>
                <w:rFonts w:cstheme="minorHAnsi"/>
                <w:sz w:val="18"/>
                <w:szCs w:val="18"/>
              </w:rPr>
            </w:pPr>
            <w:r w:rsidRPr="00105C11">
              <w:rPr>
                <w:rFonts w:cstheme="minorHAnsi"/>
                <w:sz w:val="18"/>
                <w:szCs w:val="18"/>
              </w:rPr>
              <w:t>Consumentenprijs</w:t>
            </w:r>
          </w:p>
        </w:tc>
        <w:tc>
          <w:tcPr>
            <w:tcW w:w="7165" w:type="dxa"/>
          </w:tcPr>
          <w:p w14:paraId="4E90B8F7" w14:textId="77777777" w:rsidR="00A657BB" w:rsidRPr="00105C11" w:rsidRDefault="00A657BB" w:rsidP="003A4406">
            <w:pPr>
              <w:ind w:right="-8"/>
              <w:rPr>
                <w:rFonts w:cstheme="minorHAnsi"/>
                <w:color w:val="FF0000"/>
                <w:sz w:val="18"/>
                <w:szCs w:val="18"/>
              </w:rPr>
            </w:pPr>
            <w:r w:rsidRPr="00105C11">
              <w:rPr>
                <w:rFonts w:cstheme="minorHAnsi"/>
                <w:sz w:val="18"/>
                <w:szCs w:val="18"/>
              </w:rPr>
              <w:t xml:space="preserve">De actuele prijs van het betreffende leermiddel, zoals </w:t>
            </w:r>
            <w:r>
              <w:rPr>
                <w:rFonts w:cstheme="minorHAnsi"/>
                <w:sz w:val="18"/>
                <w:szCs w:val="18"/>
              </w:rPr>
              <w:t xml:space="preserve">jaarlijks </w:t>
            </w:r>
            <w:r w:rsidRPr="00105C11">
              <w:rPr>
                <w:rFonts w:cstheme="minorHAnsi"/>
                <w:sz w:val="18"/>
                <w:szCs w:val="18"/>
              </w:rPr>
              <w:t xml:space="preserve">vastgesteld en vervolgens gepubliceerd door de betreffende uitgever/ uitgeverij. </w:t>
            </w:r>
            <w:r>
              <w:rPr>
                <w:rFonts w:cstheme="minorHAnsi"/>
                <w:sz w:val="18"/>
                <w:szCs w:val="18"/>
              </w:rPr>
              <w:t>Zie ook peildatum.</w:t>
            </w:r>
          </w:p>
        </w:tc>
      </w:tr>
      <w:tr w:rsidR="00A657BB" w:rsidRPr="00105C11" w14:paraId="4B00694B" w14:textId="77777777" w:rsidTr="003A4406">
        <w:tc>
          <w:tcPr>
            <w:tcW w:w="2616" w:type="dxa"/>
          </w:tcPr>
          <w:p w14:paraId="33836855" w14:textId="77777777" w:rsidR="00A657BB" w:rsidRPr="00105C11" w:rsidRDefault="00A657BB" w:rsidP="003A4406">
            <w:pPr>
              <w:ind w:right="-8"/>
              <w:rPr>
                <w:rFonts w:cstheme="minorHAnsi"/>
                <w:sz w:val="18"/>
                <w:szCs w:val="18"/>
              </w:rPr>
            </w:pPr>
            <w:r>
              <w:rPr>
                <w:rFonts w:cstheme="minorHAnsi"/>
                <w:sz w:val="18"/>
                <w:szCs w:val="18"/>
              </w:rPr>
              <w:t>Digitaal leermiddel/ lesmateriaal</w:t>
            </w:r>
          </w:p>
        </w:tc>
        <w:tc>
          <w:tcPr>
            <w:tcW w:w="7165" w:type="dxa"/>
          </w:tcPr>
          <w:p w14:paraId="53464CE2" w14:textId="77777777" w:rsidR="00A657BB" w:rsidRPr="00105C11" w:rsidRDefault="00A657BB" w:rsidP="003A4406">
            <w:pPr>
              <w:ind w:right="-8"/>
              <w:rPr>
                <w:rFonts w:cstheme="minorHAnsi"/>
                <w:sz w:val="18"/>
                <w:szCs w:val="18"/>
              </w:rPr>
            </w:pPr>
            <w:r w:rsidRPr="00105C11">
              <w:rPr>
                <w:rFonts w:cstheme="minorHAnsi"/>
                <w:sz w:val="18"/>
                <w:szCs w:val="18"/>
              </w:rPr>
              <w:t xml:space="preserve">Digitaal Leermiddel </w:t>
            </w:r>
            <w:r>
              <w:rPr>
                <w:rFonts w:cstheme="minorHAnsi"/>
                <w:sz w:val="18"/>
                <w:szCs w:val="18"/>
              </w:rPr>
              <w:t xml:space="preserve">is lesmateriaal </w:t>
            </w:r>
            <w:r w:rsidRPr="00105C11">
              <w:rPr>
                <w:rFonts w:cstheme="minorHAnsi"/>
                <w:sz w:val="18"/>
                <w:szCs w:val="18"/>
              </w:rPr>
              <w:t>waarbij Opdrachtgever toestemming krijgt om voor een bepaalde periode met een toegangscode</w:t>
            </w:r>
            <w:r>
              <w:rPr>
                <w:rFonts w:cstheme="minorHAnsi"/>
                <w:sz w:val="18"/>
                <w:szCs w:val="18"/>
              </w:rPr>
              <w:t>/ licentie</w:t>
            </w:r>
            <w:r w:rsidRPr="00105C11">
              <w:rPr>
                <w:rFonts w:cstheme="minorHAnsi"/>
                <w:sz w:val="18"/>
                <w:szCs w:val="18"/>
              </w:rPr>
              <w:t xml:space="preserve">, dan wel een toegangslink, gebruik te maken van </w:t>
            </w:r>
            <w:r>
              <w:rPr>
                <w:rFonts w:cstheme="minorHAnsi"/>
                <w:sz w:val="18"/>
                <w:szCs w:val="18"/>
              </w:rPr>
              <w:t xml:space="preserve">het digitale materiaal </w:t>
            </w:r>
            <w:r w:rsidRPr="00105C11">
              <w:rPr>
                <w:rFonts w:cstheme="minorHAnsi"/>
                <w:sz w:val="18"/>
                <w:szCs w:val="18"/>
              </w:rPr>
              <w:t xml:space="preserve">van de betreffende Lesmethode. </w:t>
            </w:r>
          </w:p>
        </w:tc>
      </w:tr>
      <w:tr w:rsidR="00A657BB" w:rsidRPr="00105C11" w14:paraId="365B7119" w14:textId="77777777" w:rsidTr="003A4406">
        <w:tc>
          <w:tcPr>
            <w:tcW w:w="2616" w:type="dxa"/>
          </w:tcPr>
          <w:p w14:paraId="69D4515D" w14:textId="77777777" w:rsidR="00A657BB" w:rsidRPr="00105C11" w:rsidRDefault="00A657BB" w:rsidP="003A4406">
            <w:pPr>
              <w:ind w:right="-8"/>
              <w:rPr>
                <w:rFonts w:cstheme="minorHAnsi"/>
                <w:sz w:val="18"/>
                <w:szCs w:val="18"/>
              </w:rPr>
            </w:pPr>
            <w:r w:rsidRPr="00105C11">
              <w:rPr>
                <w:rFonts w:cstheme="minorHAnsi"/>
                <w:sz w:val="18"/>
                <w:szCs w:val="18"/>
              </w:rPr>
              <w:t>Eigen methodes</w:t>
            </w:r>
          </w:p>
        </w:tc>
        <w:tc>
          <w:tcPr>
            <w:tcW w:w="7165" w:type="dxa"/>
          </w:tcPr>
          <w:p w14:paraId="114244F0" w14:textId="77777777" w:rsidR="00A657BB" w:rsidRPr="00105C11" w:rsidRDefault="00A657BB" w:rsidP="003A4406">
            <w:pPr>
              <w:ind w:right="-8"/>
              <w:rPr>
                <w:rFonts w:cstheme="minorHAnsi"/>
                <w:sz w:val="18"/>
                <w:szCs w:val="18"/>
              </w:rPr>
            </w:pPr>
            <w:r w:rsidRPr="00105C11">
              <w:rPr>
                <w:rFonts w:cstheme="minorHAnsi"/>
                <w:sz w:val="18"/>
                <w:szCs w:val="18"/>
              </w:rPr>
              <w:t>Door of namens de Opdrachtgever vervaardigd lesmateriaal.</w:t>
            </w:r>
          </w:p>
        </w:tc>
      </w:tr>
      <w:tr w:rsidR="00A657BB" w:rsidRPr="00105C11" w14:paraId="715DF6E0" w14:textId="77777777" w:rsidTr="003A4406">
        <w:tc>
          <w:tcPr>
            <w:tcW w:w="2616" w:type="dxa"/>
          </w:tcPr>
          <w:p w14:paraId="6D0E919D" w14:textId="77777777" w:rsidR="00A657BB" w:rsidRPr="00105C11" w:rsidRDefault="00A657BB" w:rsidP="003A4406">
            <w:pPr>
              <w:ind w:right="-8"/>
              <w:rPr>
                <w:rFonts w:cstheme="minorHAnsi"/>
                <w:sz w:val="18"/>
                <w:szCs w:val="18"/>
              </w:rPr>
            </w:pPr>
            <w:r w:rsidRPr="00105C11">
              <w:rPr>
                <w:rFonts w:cstheme="minorHAnsi"/>
                <w:sz w:val="18"/>
                <w:szCs w:val="18"/>
              </w:rPr>
              <w:t>Extern leermiddelen Fonds (ELF)</w:t>
            </w:r>
          </w:p>
        </w:tc>
        <w:tc>
          <w:tcPr>
            <w:tcW w:w="7165" w:type="dxa"/>
          </w:tcPr>
          <w:p w14:paraId="62F52374" w14:textId="77777777" w:rsidR="00A657BB" w:rsidRPr="00105C11" w:rsidRDefault="00A657BB" w:rsidP="003A4406">
            <w:pPr>
              <w:ind w:right="-8"/>
              <w:rPr>
                <w:rFonts w:cstheme="minorHAnsi"/>
                <w:sz w:val="18"/>
                <w:szCs w:val="18"/>
              </w:rPr>
            </w:pPr>
            <w:r w:rsidRPr="00105C11">
              <w:rPr>
                <w:rFonts w:cstheme="minorHAnsi"/>
                <w:sz w:val="18"/>
                <w:szCs w:val="18"/>
              </w:rPr>
              <w:t>De Opdrachtgever is huurder van Leermiddelen en heeft het gebruiksrecht van de licenties. De Opdrachtnemer is eigenaar van de leermiddelen (Leerboeken).</w:t>
            </w:r>
          </w:p>
        </w:tc>
      </w:tr>
      <w:tr w:rsidR="00A657BB" w:rsidRPr="00105C11" w14:paraId="273E1CCA" w14:textId="77777777" w:rsidTr="003A4406">
        <w:tc>
          <w:tcPr>
            <w:tcW w:w="2616" w:type="dxa"/>
          </w:tcPr>
          <w:p w14:paraId="3CD4D222" w14:textId="77777777" w:rsidR="00A657BB" w:rsidRPr="00105C11" w:rsidRDefault="00A657BB" w:rsidP="003A4406">
            <w:pPr>
              <w:ind w:right="-8"/>
              <w:rPr>
                <w:rFonts w:cstheme="minorHAnsi"/>
                <w:sz w:val="18"/>
                <w:szCs w:val="18"/>
              </w:rPr>
            </w:pPr>
            <w:r w:rsidRPr="007F0569">
              <w:rPr>
                <w:rFonts w:cstheme="minorHAnsi"/>
                <w:sz w:val="18"/>
                <w:szCs w:val="18"/>
              </w:rPr>
              <w:t>Fijn-distributie</w:t>
            </w:r>
          </w:p>
        </w:tc>
        <w:tc>
          <w:tcPr>
            <w:tcW w:w="7165" w:type="dxa"/>
          </w:tcPr>
          <w:p w14:paraId="4B8E2569" w14:textId="77777777" w:rsidR="00A657BB" w:rsidRPr="00105C11" w:rsidRDefault="00A657BB" w:rsidP="003A4406">
            <w:pPr>
              <w:ind w:right="-8"/>
              <w:rPr>
                <w:rFonts w:cstheme="minorHAnsi"/>
                <w:sz w:val="18"/>
                <w:szCs w:val="18"/>
              </w:rPr>
            </w:pPr>
            <w:r>
              <w:rPr>
                <w:rFonts w:cstheme="minorHAnsi"/>
                <w:sz w:val="18"/>
                <w:szCs w:val="18"/>
              </w:rPr>
              <w:t>Distributie naar huisadres van de leerling.</w:t>
            </w:r>
          </w:p>
        </w:tc>
      </w:tr>
      <w:tr w:rsidR="00A657BB" w:rsidRPr="00105C11" w14:paraId="614B6986" w14:textId="77777777" w:rsidTr="003A4406">
        <w:tc>
          <w:tcPr>
            <w:tcW w:w="2616" w:type="dxa"/>
          </w:tcPr>
          <w:p w14:paraId="14E33D96" w14:textId="77777777" w:rsidR="00A657BB" w:rsidRPr="00105C11" w:rsidRDefault="00A657BB" w:rsidP="003A4406">
            <w:pPr>
              <w:ind w:right="-8"/>
              <w:rPr>
                <w:rFonts w:cstheme="minorHAnsi"/>
                <w:sz w:val="18"/>
                <w:szCs w:val="18"/>
              </w:rPr>
            </w:pPr>
            <w:r w:rsidRPr="00105C11">
              <w:rPr>
                <w:rFonts w:cstheme="minorHAnsi"/>
                <w:sz w:val="18"/>
                <w:szCs w:val="18"/>
              </w:rPr>
              <w:t>Foutpercentage</w:t>
            </w:r>
          </w:p>
        </w:tc>
        <w:tc>
          <w:tcPr>
            <w:tcW w:w="7165" w:type="dxa"/>
          </w:tcPr>
          <w:p w14:paraId="6CBE72EA" w14:textId="77777777" w:rsidR="00A657BB" w:rsidRPr="00105C11" w:rsidRDefault="00A657BB" w:rsidP="003A4406">
            <w:pPr>
              <w:ind w:right="-8"/>
              <w:rPr>
                <w:rFonts w:cstheme="minorHAnsi"/>
                <w:sz w:val="18"/>
                <w:szCs w:val="18"/>
              </w:rPr>
            </w:pPr>
            <w:r w:rsidRPr="00105C11">
              <w:rPr>
                <w:rFonts w:cstheme="minorHAnsi"/>
                <w:sz w:val="18"/>
                <w:szCs w:val="18"/>
              </w:rPr>
              <w:t>Het aantal door inschrijver foutief geleverde leermiddelen, gedeeld door het aantal bestelde leermiddelen door Opdrachtgever in enig schooljaar en vermenigvuldigd met 100.</w:t>
            </w:r>
          </w:p>
        </w:tc>
      </w:tr>
      <w:tr w:rsidR="00A657BB" w:rsidRPr="00105C11" w14:paraId="2E574DB2" w14:textId="77777777" w:rsidTr="003A4406">
        <w:tc>
          <w:tcPr>
            <w:tcW w:w="2616" w:type="dxa"/>
          </w:tcPr>
          <w:p w14:paraId="251C36E3" w14:textId="77777777" w:rsidR="00A657BB" w:rsidRPr="00105C11" w:rsidRDefault="00A657BB" w:rsidP="003A4406">
            <w:pPr>
              <w:ind w:right="-8"/>
              <w:rPr>
                <w:rFonts w:cstheme="minorHAnsi"/>
                <w:sz w:val="18"/>
                <w:szCs w:val="18"/>
              </w:rPr>
            </w:pPr>
            <w:r w:rsidRPr="00105C11">
              <w:rPr>
                <w:rFonts w:cstheme="minorHAnsi"/>
                <w:sz w:val="18"/>
                <w:szCs w:val="18"/>
              </w:rPr>
              <w:t>Gebruiksduur lesmethode</w:t>
            </w:r>
          </w:p>
        </w:tc>
        <w:tc>
          <w:tcPr>
            <w:tcW w:w="7165" w:type="dxa"/>
          </w:tcPr>
          <w:p w14:paraId="467269F2" w14:textId="77777777" w:rsidR="00A657BB" w:rsidRPr="00105C11" w:rsidRDefault="00A657BB" w:rsidP="003A4406">
            <w:pPr>
              <w:ind w:right="-8"/>
              <w:rPr>
                <w:rFonts w:cstheme="minorHAnsi"/>
                <w:sz w:val="18"/>
                <w:szCs w:val="18"/>
              </w:rPr>
            </w:pPr>
            <w:r w:rsidRPr="00105C11">
              <w:rPr>
                <w:rFonts w:cstheme="minorHAnsi"/>
                <w:sz w:val="18"/>
                <w:szCs w:val="18"/>
              </w:rPr>
              <w:t>De periode dat een lesmethode op de leermiddelenlijst staat.</w:t>
            </w:r>
          </w:p>
        </w:tc>
      </w:tr>
      <w:tr w:rsidR="00A657BB" w:rsidRPr="00105C11" w14:paraId="5CA10EF9" w14:textId="77777777" w:rsidTr="003A4406">
        <w:tc>
          <w:tcPr>
            <w:tcW w:w="2616" w:type="dxa"/>
          </w:tcPr>
          <w:p w14:paraId="664C64E7" w14:textId="77777777" w:rsidR="00A657BB" w:rsidRPr="00105C11" w:rsidRDefault="00A657BB" w:rsidP="003A4406">
            <w:pPr>
              <w:ind w:right="-8"/>
              <w:rPr>
                <w:rFonts w:cstheme="minorHAnsi"/>
                <w:sz w:val="18"/>
                <w:szCs w:val="18"/>
              </w:rPr>
            </w:pPr>
            <w:r w:rsidRPr="00105C11">
              <w:rPr>
                <w:rFonts w:cstheme="minorHAnsi"/>
                <w:sz w:val="18"/>
                <w:szCs w:val="18"/>
              </w:rPr>
              <w:lastRenderedPageBreak/>
              <w:t>Gebruikersrecht</w:t>
            </w:r>
          </w:p>
        </w:tc>
        <w:tc>
          <w:tcPr>
            <w:tcW w:w="7165" w:type="dxa"/>
          </w:tcPr>
          <w:p w14:paraId="1BC7D773" w14:textId="77777777" w:rsidR="00A657BB" w:rsidRPr="00105C11" w:rsidRDefault="00A657BB" w:rsidP="003A4406">
            <w:pPr>
              <w:ind w:right="-8"/>
              <w:rPr>
                <w:rFonts w:cstheme="minorHAnsi"/>
                <w:sz w:val="18"/>
                <w:szCs w:val="18"/>
              </w:rPr>
            </w:pPr>
            <w:r w:rsidRPr="00105C11">
              <w:rPr>
                <w:rFonts w:cstheme="minorHAnsi"/>
                <w:sz w:val="18"/>
                <w:szCs w:val="18"/>
              </w:rPr>
              <w:t>Het zakelijke recht voor de Opdrachtgever om gedurende een overeengekomen periode, leermiddelen die niet in het eigendom van Opdrachtgever vallen, te gebruiken.</w:t>
            </w:r>
            <w:r>
              <w:rPr>
                <w:rFonts w:cstheme="minorHAnsi"/>
                <w:sz w:val="18"/>
                <w:szCs w:val="18"/>
              </w:rPr>
              <w:t xml:space="preserve"> </w:t>
            </w:r>
            <w:r w:rsidRPr="004A1411">
              <w:rPr>
                <w:rFonts w:cstheme="minorHAnsi"/>
                <w:sz w:val="18"/>
                <w:szCs w:val="18"/>
              </w:rPr>
              <w:t> </w:t>
            </w:r>
            <w:r>
              <w:rPr>
                <w:rFonts w:cstheme="minorHAnsi"/>
                <w:sz w:val="18"/>
                <w:szCs w:val="18"/>
              </w:rPr>
              <w:t xml:space="preserve">Dit houdt in dat </w:t>
            </w:r>
            <w:r w:rsidRPr="004A1411">
              <w:rPr>
                <w:rFonts w:cstheme="minorHAnsi"/>
                <w:sz w:val="18"/>
                <w:szCs w:val="18"/>
              </w:rPr>
              <w:t xml:space="preserve">leerlingen en docenten het lesmateriaal kunnen gebruiken gedurende de tijd dat de </w:t>
            </w:r>
            <w:r>
              <w:rPr>
                <w:rFonts w:cstheme="minorHAnsi"/>
                <w:sz w:val="18"/>
                <w:szCs w:val="18"/>
              </w:rPr>
              <w:t>Opdrachtgever het lesmateriaal</w:t>
            </w:r>
            <w:r w:rsidRPr="004A1411">
              <w:rPr>
                <w:rFonts w:cstheme="minorHAnsi"/>
                <w:sz w:val="18"/>
                <w:szCs w:val="18"/>
              </w:rPr>
              <w:t xml:space="preserve"> afneemt.</w:t>
            </w:r>
          </w:p>
        </w:tc>
      </w:tr>
      <w:tr w:rsidR="00A657BB" w:rsidRPr="00105C11" w14:paraId="44AFF3A5" w14:textId="77777777" w:rsidTr="003A4406">
        <w:tc>
          <w:tcPr>
            <w:tcW w:w="2616" w:type="dxa"/>
          </w:tcPr>
          <w:p w14:paraId="29C84924" w14:textId="77777777" w:rsidR="00A657BB" w:rsidRPr="00105C11" w:rsidRDefault="00A657BB" w:rsidP="003A4406">
            <w:pPr>
              <w:ind w:right="-8"/>
              <w:rPr>
                <w:rFonts w:cstheme="minorHAnsi"/>
                <w:sz w:val="18"/>
                <w:szCs w:val="18"/>
              </w:rPr>
            </w:pPr>
            <w:r w:rsidRPr="00105C11">
              <w:rPr>
                <w:rFonts w:cstheme="minorHAnsi"/>
                <w:sz w:val="18"/>
                <w:szCs w:val="18"/>
              </w:rPr>
              <w:t>Huurpercentage</w:t>
            </w:r>
          </w:p>
        </w:tc>
        <w:tc>
          <w:tcPr>
            <w:tcW w:w="7165" w:type="dxa"/>
          </w:tcPr>
          <w:p w14:paraId="03AAA606" w14:textId="77777777" w:rsidR="00A657BB" w:rsidRPr="00105C11" w:rsidRDefault="00A657BB" w:rsidP="003A4406">
            <w:pPr>
              <w:ind w:right="-8"/>
              <w:rPr>
                <w:rFonts w:cstheme="minorHAnsi"/>
                <w:sz w:val="18"/>
                <w:szCs w:val="18"/>
              </w:rPr>
            </w:pPr>
            <w:r w:rsidRPr="00105C11">
              <w:rPr>
                <w:rFonts w:cstheme="minorHAnsi"/>
                <w:sz w:val="18"/>
                <w:szCs w:val="18"/>
              </w:rPr>
              <w:t>Percentage van de consumentenprijs waarvoor het betreffende leermiddel jaarlijks wordt gehuurd.</w:t>
            </w:r>
          </w:p>
        </w:tc>
      </w:tr>
      <w:tr w:rsidR="00A657BB" w:rsidRPr="00105C11" w14:paraId="79C22252" w14:textId="77777777" w:rsidTr="003A4406">
        <w:tc>
          <w:tcPr>
            <w:tcW w:w="2616" w:type="dxa"/>
          </w:tcPr>
          <w:p w14:paraId="2D22D503" w14:textId="77777777" w:rsidR="00A657BB" w:rsidRPr="00105C11" w:rsidRDefault="00A657BB" w:rsidP="003A4406">
            <w:pPr>
              <w:ind w:right="-8"/>
              <w:rPr>
                <w:rFonts w:cstheme="minorHAnsi"/>
                <w:sz w:val="18"/>
                <w:szCs w:val="18"/>
              </w:rPr>
            </w:pPr>
            <w:r w:rsidRPr="00105C11">
              <w:rPr>
                <w:rFonts w:cstheme="minorHAnsi"/>
                <w:sz w:val="18"/>
                <w:szCs w:val="18"/>
              </w:rPr>
              <w:t xml:space="preserve">Inkooporganisatie Pompeblêd </w:t>
            </w:r>
          </w:p>
        </w:tc>
        <w:tc>
          <w:tcPr>
            <w:tcW w:w="7165" w:type="dxa"/>
          </w:tcPr>
          <w:p w14:paraId="2C52A64A" w14:textId="77777777" w:rsidR="00A657BB" w:rsidRPr="00105C11" w:rsidRDefault="00A657BB" w:rsidP="003A4406">
            <w:pPr>
              <w:ind w:right="-8"/>
              <w:rPr>
                <w:rFonts w:cstheme="minorHAnsi"/>
                <w:sz w:val="18"/>
                <w:szCs w:val="18"/>
              </w:rPr>
            </w:pPr>
            <w:r w:rsidRPr="00105C11">
              <w:rPr>
                <w:rFonts w:cstheme="minorHAnsi"/>
                <w:sz w:val="18"/>
                <w:szCs w:val="18"/>
              </w:rPr>
              <w:t>De gezamenlijke inkoopafdeling van de Scholengroep Pompeblêd die namens de schoolbesturen van de Scholengroep Pompeblêd de Europese aanbestedingsprocedure uitvoert.</w:t>
            </w:r>
          </w:p>
        </w:tc>
      </w:tr>
      <w:tr w:rsidR="00A657BB" w:rsidRPr="00105C11" w14:paraId="747C203C" w14:textId="77777777" w:rsidTr="003A4406">
        <w:tc>
          <w:tcPr>
            <w:tcW w:w="2616" w:type="dxa"/>
          </w:tcPr>
          <w:p w14:paraId="27ABA1E5" w14:textId="77777777" w:rsidR="00A657BB" w:rsidRPr="00105C11" w:rsidRDefault="00A657BB" w:rsidP="003A4406">
            <w:pPr>
              <w:ind w:right="-8"/>
              <w:rPr>
                <w:rFonts w:cstheme="minorHAnsi"/>
                <w:sz w:val="18"/>
                <w:szCs w:val="18"/>
              </w:rPr>
            </w:pPr>
            <w:r w:rsidRPr="00105C11">
              <w:rPr>
                <w:rFonts w:cstheme="minorHAnsi"/>
                <w:sz w:val="18"/>
                <w:szCs w:val="18"/>
              </w:rPr>
              <w:t>Inkoopvoorwaarden</w:t>
            </w:r>
          </w:p>
        </w:tc>
        <w:tc>
          <w:tcPr>
            <w:tcW w:w="7165" w:type="dxa"/>
          </w:tcPr>
          <w:p w14:paraId="7E6E9CA3" w14:textId="77777777" w:rsidR="00A657BB" w:rsidRPr="00105C11" w:rsidRDefault="00A657BB" w:rsidP="003A4406">
            <w:pPr>
              <w:ind w:right="-8"/>
              <w:rPr>
                <w:rFonts w:cstheme="minorHAnsi"/>
                <w:sz w:val="18"/>
                <w:szCs w:val="18"/>
              </w:rPr>
            </w:pPr>
            <w:r w:rsidRPr="00105C11">
              <w:rPr>
                <w:rFonts w:cstheme="minorHAnsi"/>
                <w:sz w:val="18"/>
                <w:szCs w:val="18"/>
              </w:rPr>
              <w:t xml:space="preserve">De algemene Inkoopvoorwaarden </w:t>
            </w:r>
            <w:r>
              <w:rPr>
                <w:rFonts w:cstheme="minorHAnsi"/>
                <w:sz w:val="18"/>
                <w:szCs w:val="18"/>
              </w:rPr>
              <w:t xml:space="preserve">Scholengroep </w:t>
            </w:r>
            <w:r w:rsidRPr="00105C11">
              <w:rPr>
                <w:rFonts w:cstheme="minorHAnsi"/>
                <w:sz w:val="18"/>
                <w:szCs w:val="18"/>
              </w:rPr>
              <w:t xml:space="preserve">Pompeblêd die van toepassing zijn op </w:t>
            </w:r>
            <w:r>
              <w:rPr>
                <w:rFonts w:cstheme="minorHAnsi"/>
                <w:sz w:val="18"/>
                <w:szCs w:val="18"/>
              </w:rPr>
              <w:t>de t</w:t>
            </w:r>
            <w:r w:rsidRPr="00105C11">
              <w:rPr>
                <w:rFonts w:cstheme="minorHAnsi"/>
                <w:sz w:val="18"/>
                <w:szCs w:val="18"/>
              </w:rPr>
              <w:t xml:space="preserve">e sluiten </w:t>
            </w:r>
            <w:r>
              <w:rPr>
                <w:rFonts w:cstheme="minorHAnsi"/>
                <w:sz w:val="18"/>
                <w:szCs w:val="18"/>
              </w:rPr>
              <w:t>o</w:t>
            </w:r>
            <w:r w:rsidRPr="00105C11">
              <w:rPr>
                <w:rFonts w:cstheme="minorHAnsi"/>
                <w:sz w:val="18"/>
                <w:szCs w:val="18"/>
              </w:rPr>
              <w:t>vereenkomst, zie Bijlage</w:t>
            </w:r>
            <w:r>
              <w:rPr>
                <w:rFonts w:cstheme="minorHAnsi"/>
                <w:sz w:val="18"/>
                <w:szCs w:val="18"/>
              </w:rPr>
              <w:t xml:space="preserve"> 6</w:t>
            </w:r>
            <w:r w:rsidRPr="00105C11">
              <w:rPr>
                <w:rFonts w:cstheme="minorHAnsi"/>
                <w:sz w:val="18"/>
                <w:szCs w:val="18"/>
              </w:rPr>
              <w:t>: Inkoopvoorwaarden</w:t>
            </w:r>
            <w:r>
              <w:rPr>
                <w:rFonts w:cstheme="minorHAnsi"/>
                <w:sz w:val="18"/>
                <w:szCs w:val="18"/>
              </w:rPr>
              <w:t xml:space="preserve"> Scholengroep Pompeblêd</w:t>
            </w:r>
            <w:r w:rsidRPr="00105C11">
              <w:rPr>
                <w:rFonts w:cstheme="minorHAnsi"/>
                <w:sz w:val="18"/>
                <w:szCs w:val="18"/>
              </w:rPr>
              <w:t>.</w:t>
            </w:r>
          </w:p>
        </w:tc>
      </w:tr>
      <w:tr w:rsidR="00A657BB" w:rsidRPr="00105C11" w14:paraId="105688CC" w14:textId="77777777" w:rsidTr="003A4406">
        <w:tc>
          <w:tcPr>
            <w:tcW w:w="2616" w:type="dxa"/>
          </w:tcPr>
          <w:p w14:paraId="58ED83EC" w14:textId="77777777" w:rsidR="00A657BB" w:rsidRPr="00105C11" w:rsidRDefault="00A657BB" w:rsidP="003A4406">
            <w:pPr>
              <w:ind w:right="-8"/>
              <w:rPr>
                <w:rFonts w:cstheme="minorHAnsi"/>
                <w:sz w:val="18"/>
                <w:szCs w:val="18"/>
              </w:rPr>
            </w:pPr>
            <w:r w:rsidRPr="00105C11">
              <w:rPr>
                <w:rFonts w:cstheme="minorHAnsi"/>
                <w:sz w:val="18"/>
                <w:szCs w:val="18"/>
              </w:rPr>
              <w:t>Inschrijver</w:t>
            </w:r>
          </w:p>
        </w:tc>
        <w:tc>
          <w:tcPr>
            <w:tcW w:w="7165" w:type="dxa"/>
          </w:tcPr>
          <w:p w14:paraId="2AEAE4C1" w14:textId="77777777" w:rsidR="00A657BB" w:rsidRPr="00105C11" w:rsidRDefault="00A657BB" w:rsidP="003A4406">
            <w:pPr>
              <w:ind w:right="-8"/>
              <w:rPr>
                <w:rFonts w:cstheme="minorHAnsi"/>
                <w:sz w:val="18"/>
                <w:szCs w:val="18"/>
              </w:rPr>
            </w:pPr>
            <w:r w:rsidRPr="00105C11">
              <w:rPr>
                <w:rFonts w:cstheme="minorHAnsi"/>
                <w:sz w:val="18"/>
                <w:szCs w:val="18"/>
              </w:rPr>
              <w:t>Het bedrijf of de combinatie van bedrijven d</w:t>
            </w:r>
            <w:r>
              <w:rPr>
                <w:rFonts w:cstheme="minorHAnsi"/>
                <w:sz w:val="18"/>
                <w:szCs w:val="18"/>
              </w:rPr>
              <w:t>at</w:t>
            </w:r>
            <w:r w:rsidRPr="00105C11">
              <w:rPr>
                <w:rFonts w:cstheme="minorHAnsi"/>
                <w:sz w:val="18"/>
                <w:szCs w:val="18"/>
              </w:rPr>
              <w:t xml:space="preserve"> inschrijft op deze aanbesteding.</w:t>
            </w:r>
          </w:p>
        </w:tc>
      </w:tr>
      <w:tr w:rsidR="00A657BB" w:rsidRPr="00105C11" w14:paraId="30FD1EEF" w14:textId="77777777" w:rsidTr="003A4406">
        <w:tc>
          <w:tcPr>
            <w:tcW w:w="2616" w:type="dxa"/>
          </w:tcPr>
          <w:p w14:paraId="62CAB4ED" w14:textId="77777777" w:rsidR="00A657BB" w:rsidRPr="00105C11" w:rsidRDefault="00A657BB" w:rsidP="003A4406">
            <w:pPr>
              <w:ind w:right="-8"/>
              <w:rPr>
                <w:rFonts w:cstheme="minorHAnsi"/>
                <w:sz w:val="18"/>
                <w:szCs w:val="18"/>
              </w:rPr>
            </w:pPr>
            <w:r w:rsidRPr="00105C11">
              <w:rPr>
                <w:rFonts w:cstheme="minorHAnsi"/>
                <w:sz w:val="18"/>
                <w:szCs w:val="18"/>
              </w:rPr>
              <w:t>Intern Leermiddelen Fonds. (ILF)</w:t>
            </w:r>
          </w:p>
        </w:tc>
        <w:tc>
          <w:tcPr>
            <w:tcW w:w="7165" w:type="dxa"/>
          </w:tcPr>
          <w:p w14:paraId="158BD87E" w14:textId="77777777" w:rsidR="00A657BB" w:rsidRPr="00105C11" w:rsidRDefault="00A657BB" w:rsidP="003A4406">
            <w:pPr>
              <w:ind w:right="-8"/>
              <w:rPr>
                <w:rFonts w:cstheme="minorHAnsi"/>
                <w:sz w:val="18"/>
                <w:szCs w:val="18"/>
              </w:rPr>
            </w:pPr>
            <w:r w:rsidRPr="00105C11">
              <w:rPr>
                <w:rFonts w:cstheme="minorHAnsi"/>
                <w:sz w:val="18"/>
                <w:szCs w:val="18"/>
              </w:rPr>
              <w:t>De Opdrachtgever is eigenaar van de Leermiddelen en heeft het gebruiksrecht van de licenties. De Opdrachtgever verzorg</w:t>
            </w:r>
            <w:r>
              <w:rPr>
                <w:rFonts w:cstheme="minorHAnsi"/>
                <w:sz w:val="18"/>
                <w:szCs w:val="18"/>
              </w:rPr>
              <w:t>t</w:t>
            </w:r>
            <w:r w:rsidRPr="00105C11">
              <w:rPr>
                <w:rFonts w:cstheme="minorHAnsi"/>
                <w:sz w:val="18"/>
                <w:szCs w:val="18"/>
              </w:rPr>
              <w:t xml:space="preserve"> zelf de distributie naar de leerlingen.</w:t>
            </w:r>
          </w:p>
        </w:tc>
      </w:tr>
      <w:tr w:rsidR="00A657BB" w:rsidRPr="00105C11" w14:paraId="73926DC6" w14:textId="77777777" w:rsidTr="003A4406">
        <w:tc>
          <w:tcPr>
            <w:tcW w:w="2616" w:type="dxa"/>
          </w:tcPr>
          <w:p w14:paraId="79988366" w14:textId="77777777" w:rsidR="00A657BB" w:rsidRPr="00105C11" w:rsidRDefault="00A657BB" w:rsidP="003A4406">
            <w:pPr>
              <w:ind w:right="-8"/>
              <w:rPr>
                <w:rFonts w:cstheme="minorHAnsi"/>
                <w:sz w:val="18"/>
                <w:szCs w:val="18"/>
              </w:rPr>
            </w:pPr>
            <w:r w:rsidRPr="00105C11">
              <w:rPr>
                <w:rFonts w:cstheme="minorHAnsi"/>
                <w:sz w:val="18"/>
                <w:szCs w:val="18"/>
              </w:rPr>
              <w:t>Leerling</w:t>
            </w:r>
          </w:p>
        </w:tc>
        <w:tc>
          <w:tcPr>
            <w:tcW w:w="7165" w:type="dxa"/>
          </w:tcPr>
          <w:p w14:paraId="6AF5D251" w14:textId="77777777" w:rsidR="00A657BB" w:rsidRPr="00105C11" w:rsidRDefault="00A657BB" w:rsidP="003A4406">
            <w:pPr>
              <w:ind w:right="-8"/>
              <w:rPr>
                <w:rFonts w:cstheme="minorHAnsi"/>
                <w:sz w:val="18"/>
                <w:szCs w:val="18"/>
              </w:rPr>
            </w:pPr>
            <w:r w:rsidRPr="00105C11">
              <w:rPr>
                <w:rFonts w:cstheme="minorHAnsi"/>
                <w:sz w:val="18"/>
                <w:szCs w:val="18"/>
              </w:rPr>
              <w:t xml:space="preserve">De natuurlijke persoon die ingeschreven staat bij Opdrachtgever voor het volgen van onderwijs. </w:t>
            </w:r>
          </w:p>
        </w:tc>
      </w:tr>
      <w:tr w:rsidR="00A657BB" w:rsidRPr="00105C11" w14:paraId="5A4411E9" w14:textId="77777777" w:rsidTr="003A4406">
        <w:tc>
          <w:tcPr>
            <w:tcW w:w="2616" w:type="dxa"/>
          </w:tcPr>
          <w:p w14:paraId="538A4AFA" w14:textId="77777777" w:rsidR="00A657BB" w:rsidRPr="00105C11" w:rsidRDefault="00A657BB" w:rsidP="003A4406">
            <w:pPr>
              <w:ind w:right="-8"/>
              <w:rPr>
                <w:rFonts w:cstheme="minorHAnsi"/>
                <w:sz w:val="18"/>
                <w:szCs w:val="18"/>
              </w:rPr>
            </w:pPr>
            <w:r w:rsidRPr="00105C11">
              <w:rPr>
                <w:rFonts w:cstheme="minorHAnsi"/>
                <w:sz w:val="18"/>
                <w:szCs w:val="18"/>
              </w:rPr>
              <w:t>Leermiddelen</w:t>
            </w:r>
          </w:p>
        </w:tc>
        <w:tc>
          <w:tcPr>
            <w:tcW w:w="7165" w:type="dxa"/>
          </w:tcPr>
          <w:p w14:paraId="7B6B3102" w14:textId="77777777" w:rsidR="00A657BB" w:rsidRPr="00105C11" w:rsidRDefault="00A657BB" w:rsidP="003A4406">
            <w:pPr>
              <w:ind w:right="-8"/>
              <w:rPr>
                <w:rFonts w:cstheme="minorHAnsi"/>
                <w:sz w:val="18"/>
                <w:szCs w:val="18"/>
              </w:rPr>
            </w:pPr>
            <w:r w:rsidRPr="00105C11">
              <w:rPr>
                <w:rFonts w:cstheme="minorHAnsi"/>
                <w:sz w:val="18"/>
                <w:szCs w:val="18"/>
              </w:rPr>
              <w:t xml:space="preserve">Lesmateriaal voor het voortgezet onderwijs, zowel folio als digitaal; Abonnementen, Licenties, </w:t>
            </w:r>
            <w:r>
              <w:rPr>
                <w:rFonts w:cstheme="minorHAnsi"/>
                <w:sz w:val="18"/>
                <w:szCs w:val="18"/>
              </w:rPr>
              <w:t>Licentie-Folio</w:t>
            </w:r>
            <w:r w:rsidRPr="00105C11">
              <w:rPr>
                <w:rFonts w:cstheme="minorHAnsi"/>
                <w:sz w:val="18"/>
                <w:szCs w:val="18"/>
              </w:rPr>
              <w:t>, Leerboeken, Readers, Werkboeken/ Leerwerkboeken die door de overheid worden bekostigd vanuit de lumpsum aan Opdrachtgever en door Opdrachtgever aan zijn leerlingen ter beschikking worden gesteld.</w:t>
            </w:r>
          </w:p>
        </w:tc>
      </w:tr>
      <w:tr w:rsidR="00A657BB" w:rsidRPr="00105C11" w14:paraId="7408278D" w14:textId="77777777" w:rsidTr="003A4406">
        <w:tc>
          <w:tcPr>
            <w:tcW w:w="2616" w:type="dxa"/>
          </w:tcPr>
          <w:p w14:paraId="006FFEFA" w14:textId="77777777" w:rsidR="00A657BB" w:rsidRPr="00105C11" w:rsidRDefault="00A657BB" w:rsidP="003A4406">
            <w:pPr>
              <w:ind w:right="-8"/>
              <w:rPr>
                <w:rFonts w:cstheme="minorHAnsi"/>
                <w:sz w:val="18"/>
                <w:szCs w:val="18"/>
              </w:rPr>
            </w:pPr>
            <w:r w:rsidRPr="00105C11">
              <w:rPr>
                <w:rFonts w:cstheme="minorHAnsi"/>
                <w:sz w:val="18"/>
                <w:szCs w:val="18"/>
              </w:rPr>
              <w:t>Lesmethode</w:t>
            </w:r>
          </w:p>
        </w:tc>
        <w:tc>
          <w:tcPr>
            <w:tcW w:w="7165" w:type="dxa"/>
          </w:tcPr>
          <w:p w14:paraId="63955C70" w14:textId="77777777" w:rsidR="00A657BB" w:rsidRPr="00105C11" w:rsidRDefault="00A657BB" w:rsidP="003A4406">
            <w:pPr>
              <w:ind w:right="-8"/>
              <w:rPr>
                <w:rFonts w:cstheme="minorHAnsi"/>
                <w:sz w:val="18"/>
                <w:szCs w:val="18"/>
              </w:rPr>
            </w:pPr>
            <w:r w:rsidRPr="00105C11">
              <w:rPr>
                <w:rFonts w:cstheme="minorHAnsi"/>
                <w:sz w:val="18"/>
                <w:szCs w:val="18"/>
              </w:rPr>
              <w:t xml:space="preserve">Al het materiaal dat het verplichte lesprogramma volledig dekt (het door school vastgestelde curriculum) onder één merknaam, voor één vak in één leerjaar, zoals de uitgever dit aan de commerciële markt aanbiedt inclusief toebehoren (onder andere docentenmateriaal) en opties (bijvoorbeeld materiaal dat niet behoort tot het materiaal voor het verplichte lesprogramma). </w:t>
            </w:r>
          </w:p>
        </w:tc>
      </w:tr>
      <w:tr w:rsidR="00A657BB" w:rsidRPr="00105C11" w14:paraId="689CC92D" w14:textId="77777777" w:rsidTr="003A4406">
        <w:tc>
          <w:tcPr>
            <w:tcW w:w="2616" w:type="dxa"/>
          </w:tcPr>
          <w:p w14:paraId="77E242FB" w14:textId="77777777" w:rsidR="00A657BB" w:rsidRPr="00105C11" w:rsidRDefault="00A657BB" w:rsidP="003A4406">
            <w:pPr>
              <w:ind w:right="-8"/>
              <w:rPr>
                <w:rFonts w:cstheme="minorHAnsi"/>
                <w:sz w:val="18"/>
                <w:szCs w:val="18"/>
              </w:rPr>
            </w:pPr>
            <w:r>
              <w:rPr>
                <w:rFonts w:cstheme="minorHAnsi"/>
                <w:sz w:val="18"/>
                <w:szCs w:val="18"/>
              </w:rPr>
              <w:t>Licentie</w:t>
            </w:r>
          </w:p>
        </w:tc>
        <w:tc>
          <w:tcPr>
            <w:tcW w:w="7165" w:type="dxa"/>
          </w:tcPr>
          <w:p w14:paraId="3E3093A4" w14:textId="77777777" w:rsidR="00A657BB" w:rsidRPr="00105C11" w:rsidRDefault="00A657BB" w:rsidP="003A4406">
            <w:pPr>
              <w:ind w:right="-8"/>
              <w:rPr>
                <w:rFonts w:cstheme="minorHAnsi"/>
                <w:sz w:val="18"/>
                <w:szCs w:val="18"/>
              </w:rPr>
            </w:pPr>
            <w:r w:rsidRPr="00105C11">
              <w:rPr>
                <w:rFonts w:cstheme="minorHAnsi"/>
                <w:sz w:val="18"/>
                <w:szCs w:val="18"/>
              </w:rPr>
              <w:t>Het gebruiksrecht van digitaal lesmateriaal</w:t>
            </w:r>
            <w:r>
              <w:rPr>
                <w:rFonts w:cstheme="minorHAnsi"/>
                <w:sz w:val="18"/>
                <w:szCs w:val="18"/>
              </w:rPr>
              <w:t xml:space="preserve"> op user niveau.</w:t>
            </w:r>
          </w:p>
        </w:tc>
      </w:tr>
      <w:tr w:rsidR="00A657BB" w:rsidRPr="00105C11" w14:paraId="10AAFB47" w14:textId="77777777" w:rsidTr="003A4406">
        <w:tc>
          <w:tcPr>
            <w:tcW w:w="2616" w:type="dxa"/>
          </w:tcPr>
          <w:p w14:paraId="61DEB1F1" w14:textId="77777777" w:rsidR="00A657BB" w:rsidRPr="00105C11" w:rsidRDefault="00A657BB" w:rsidP="003A4406">
            <w:pPr>
              <w:ind w:right="-8"/>
              <w:rPr>
                <w:rFonts w:cstheme="minorHAnsi"/>
                <w:sz w:val="18"/>
                <w:szCs w:val="18"/>
              </w:rPr>
            </w:pPr>
            <w:r>
              <w:rPr>
                <w:rFonts w:cstheme="minorHAnsi"/>
                <w:sz w:val="18"/>
                <w:szCs w:val="18"/>
              </w:rPr>
              <w:t>Licentie-Folio</w:t>
            </w:r>
          </w:p>
        </w:tc>
        <w:tc>
          <w:tcPr>
            <w:tcW w:w="7165" w:type="dxa"/>
          </w:tcPr>
          <w:p w14:paraId="375D4849" w14:textId="77777777" w:rsidR="00A657BB" w:rsidRPr="00105C11" w:rsidRDefault="00A657BB" w:rsidP="003A4406">
            <w:pPr>
              <w:ind w:right="-8"/>
              <w:rPr>
                <w:rFonts w:cstheme="minorHAnsi"/>
                <w:sz w:val="18"/>
                <w:szCs w:val="18"/>
              </w:rPr>
            </w:pPr>
            <w:r w:rsidRPr="00105C11">
              <w:rPr>
                <w:rFonts w:cstheme="minorHAnsi"/>
                <w:sz w:val="18"/>
                <w:szCs w:val="18"/>
              </w:rPr>
              <w:t xml:space="preserve">Digitaal Leermiddel waarbij Opdrachtgever toestemming krijgt om voor een bepaalde periode middels een toegangscode, dan wel een toegangslink, gebruik te maken van </w:t>
            </w:r>
            <w:r>
              <w:rPr>
                <w:rFonts w:cstheme="minorHAnsi"/>
                <w:sz w:val="18"/>
                <w:szCs w:val="18"/>
              </w:rPr>
              <w:t>het</w:t>
            </w:r>
            <w:r w:rsidRPr="00105C11">
              <w:rPr>
                <w:rFonts w:cstheme="minorHAnsi"/>
                <w:sz w:val="18"/>
                <w:szCs w:val="18"/>
              </w:rPr>
              <w:t xml:space="preserve"> </w:t>
            </w:r>
            <w:r>
              <w:rPr>
                <w:rFonts w:cstheme="minorHAnsi"/>
                <w:sz w:val="18"/>
                <w:szCs w:val="18"/>
              </w:rPr>
              <w:t>digitale lesmateriaal</w:t>
            </w:r>
            <w:r w:rsidRPr="00105C11">
              <w:rPr>
                <w:rFonts w:cstheme="minorHAnsi"/>
                <w:sz w:val="18"/>
                <w:szCs w:val="18"/>
              </w:rPr>
              <w:t xml:space="preserve"> van de betreffende Lesmethode. Het digitale </w:t>
            </w:r>
            <w:r>
              <w:rPr>
                <w:rFonts w:cstheme="minorHAnsi"/>
                <w:sz w:val="18"/>
                <w:szCs w:val="18"/>
              </w:rPr>
              <w:t>lesmateriaal</w:t>
            </w:r>
            <w:r w:rsidRPr="00105C11">
              <w:rPr>
                <w:rFonts w:cstheme="minorHAnsi"/>
                <w:sz w:val="18"/>
                <w:szCs w:val="18"/>
              </w:rPr>
              <w:t xml:space="preserve"> </w:t>
            </w:r>
            <w:r>
              <w:rPr>
                <w:rFonts w:cstheme="minorHAnsi"/>
                <w:sz w:val="18"/>
                <w:szCs w:val="18"/>
              </w:rPr>
              <w:t>is</w:t>
            </w:r>
            <w:r w:rsidRPr="00105C11">
              <w:rPr>
                <w:rFonts w:cstheme="minorHAnsi"/>
                <w:sz w:val="18"/>
                <w:szCs w:val="18"/>
              </w:rPr>
              <w:t xml:space="preserve"> aangevuld met bijbehorend </w:t>
            </w:r>
            <w:r>
              <w:rPr>
                <w:rFonts w:cstheme="minorHAnsi"/>
                <w:sz w:val="18"/>
                <w:szCs w:val="18"/>
              </w:rPr>
              <w:t>ondersteunend folio materiaal, waarbij het folio materiaal bij de prijs van de licentie is inbegrepen.</w:t>
            </w:r>
          </w:p>
        </w:tc>
      </w:tr>
      <w:tr w:rsidR="00A657BB" w:rsidRPr="00105C11" w14:paraId="51291F87" w14:textId="77777777" w:rsidTr="003A4406">
        <w:tc>
          <w:tcPr>
            <w:tcW w:w="2616" w:type="dxa"/>
          </w:tcPr>
          <w:p w14:paraId="0A7695B5" w14:textId="77777777" w:rsidR="00A657BB" w:rsidRPr="00105C11" w:rsidRDefault="00A657BB" w:rsidP="003A4406">
            <w:pPr>
              <w:ind w:right="-8"/>
              <w:rPr>
                <w:rFonts w:cstheme="minorHAnsi"/>
                <w:sz w:val="18"/>
                <w:szCs w:val="18"/>
              </w:rPr>
            </w:pPr>
            <w:r w:rsidRPr="00105C11">
              <w:rPr>
                <w:rFonts w:cstheme="minorHAnsi"/>
                <w:sz w:val="18"/>
                <w:szCs w:val="18"/>
              </w:rPr>
              <w:t>Nieuwe lesmethode</w:t>
            </w:r>
          </w:p>
        </w:tc>
        <w:tc>
          <w:tcPr>
            <w:tcW w:w="7165" w:type="dxa"/>
          </w:tcPr>
          <w:p w14:paraId="0259FC1A" w14:textId="77777777" w:rsidR="00A657BB" w:rsidRPr="00105C11" w:rsidRDefault="00A657BB" w:rsidP="003A4406">
            <w:pPr>
              <w:ind w:right="-8"/>
              <w:rPr>
                <w:rFonts w:cstheme="minorHAnsi"/>
                <w:sz w:val="18"/>
                <w:szCs w:val="18"/>
              </w:rPr>
            </w:pPr>
            <w:r w:rsidRPr="00105C11">
              <w:rPr>
                <w:rFonts w:cstheme="minorHAnsi"/>
                <w:sz w:val="18"/>
                <w:szCs w:val="18"/>
              </w:rPr>
              <w:t>Van een nieuwe lesmethode is sprake zodra de uitgever in opvolging van een bestaande lesmethode een nieuwe lesmethode op de markt brengt hetgeen onder andere blijkt uit een nieuw ISB-nummer.</w:t>
            </w:r>
          </w:p>
        </w:tc>
      </w:tr>
      <w:tr w:rsidR="00A657BB" w:rsidRPr="00105C11" w14:paraId="25533DE9" w14:textId="77777777" w:rsidTr="003A4406">
        <w:tc>
          <w:tcPr>
            <w:tcW w:w="2616" w:type="dxa"/>
          </w:tcPr>
          <w:p w14:paraId="31AB4CB9" w14:textId="77777777" w:rsidR="00A657BB" w:rsidRPr="00105C11" w:rsidRDefault="00A657BB" w:rsidP="003A4406">
            <w:pPr>
              <w:ind w:right="-8"/>
              <w:rPr>
                <w:rFonts w:cstheme="minorHAnsi"/>
                <w:sz w:val="18"/>
                <w:szCs w:val="18"/>
              </w:rPr>
            </w:pPr>
            <w:r w:rsidRPr="00105C11">
              <w:rPr>
                <w:rFonts w:cstheme="minorHAnsi"/>
                <w:sz w:val="18"/>
                <w:szCs w:val="18"/>
              </w:rPr>
              <w:t>Offerte</w:t>
            </w:r>
          </w:p>
        </w:tc>
        <w:tc>
          <w:tcPr>
            <w:tcW w:w="7165" w:type="dxa"/>
          </w:tcPr>
          <w:p w14:paraId="13AB150D" w14:textId="77777777" w:rsidR="00A657BB" w:rsidRPr="00105C11" w:rsidRDefault="00A657BB" w:rsidP="003A4406">
            <w:pPr>
              <w:ind w:right="-8"/>
              <w:rPr>
                <w:rFonts w:cstheme="minorHAnsi"/>
                <w:sz w:val="18"/>
                <w:szCs w:val="18"/>
              </w:rPr>
            </w:pPr>
            <w:r w:rsidRPr="00105C11">
              <w:rPr>
                <w:rFonts w:cstheme="minorHAnsi"/>
                <w:sz w:val="18"/>
                <w:szCs w:val="18"/>
              </w:rPr>
              <w:t>Het schriftelijke aanbod van inschrijver naar aanleiding van deze offerte</w:t>
            </w:r>
            <w:r>
              <w:rPr>
                <w:rFonts w:cstheme="minorHAnsi"/>
                <w:sz w:val="18"/>
                <w:szCs w:val="18"/>
              </w:rPr>
              <w:t>-</w:t>
            </w:r>
            <w:r w:rsidRPr="00105C11">
              <w:rPr>
                <w:rFonts w:cstheme="minorHAnsi"/>
                <w:sz w:val="18"/>
                <w:szCs w:val="18"/>
              </w:rPr>
              <w:t>uitvraag /aanbesteding.</w:t>
            </w:r>
          </w:p>
        </w:tc>
      </w:tr>
      <w:tr w:rsidR="00A657BB" w:rsidRPr="00105C11" w14:paraId="1A7F9E75" w14:textId="77777777" w:rsidTr="003A4406">
        <w:tc>
          <w:tcPr>
            <w:tcW w:w="2616" w:type="dxa"/>
          </w:tcPr>
          <w:p w14:paraId="057AD13D" w14:textId="77777777" w:rsidR="00A657BB" w:rsidRPr="00105C11" w:rsidRDefault="00A657BB" w:rsidP="003A4406">
            <w:pPr>
              <w:ind w:right="-8"/>
              <w:rPr>
                <w:rFonts w:cstheme="minorHAnsi"/>
                <w:sz w:val="18"/>
                <w:szCs w:val="18"/>
              </w:rPr>
            </w:pPr>
            <w:r w:rsidRPr="00105C11">
              <w:rPr>
                <w:rFonts w:cstheme="minorHAnsi"/>
                <w:sz w:val="18"/>
                <w:szCs w:val="18"/>
              </w:rPr>
              <w:t>Onderwijsdiensten</w:t>
            </w:r>
          </w:p>
        </w:tc>
        <w:tc>
          <w:tcPr>
            <w:tcW w:w="7165" w:type="dxa"/>
          </w:tcPr>
          <w:p w14:paraId="53B9D079" w14:textId="77777777" w:rsidR="00A657BB" w:rsidRPr="00105C11" w:rsidRDefault="00A657BB" w:rsidP="003A4406">
            <w:pPr>
              <w:ind w:right="-8"/>
              <w:rPr>
                <w:rFonts w:cstheme="minorHAnsi"/>
                <w:sz w:val="18"/>
                <w:szCs w:val="18"/>
              </w:rPr>
            </w:pPr>
            <w:r w:rsidRPr="00105C11">
              <w:rPr>
                <w:rFonts w:cstheme="minorHAnsi"/>
                <w:sz w:val="18"/>
                <w:szCs w:val="18"/>
              </w:rPr>
              <w:t xml:space="preserve">Dienstverlening welke gericht is op de verdere doorontwikkeling van Leermiddelen en het personaliseren van Leermiddelen. </w:t>
            </w:r>
          </w:p>
        </w:tc>
      </w:tr>
      <w:tr w:rsidR="00A657BB" w:rsidRPr="00105C11" w14:paraId="7E405912" w14:textId="77777777" w:rsidTr="003A4406">
        <w:tc>
          <w:tcPr>
            <w:tcW w:w="2616" w:type="dxa"/>
          </w:tcPr>
          <w:p w14:paraId="2CEEA295" w14:textId="77777777" w:rsidR="00A657BB" w:rsidRPr="00105C11" w:rsidRDefault="00A657BB" w:rsidP="003A4406">
            <w:pPr>
              <w:ind w:right="-8"/>
              <w:rPr>
                <w:rFonts w:cstheme="minorHAnsi"/>
                <w:sz w:val="18"/>
                <w:szCs w:val="18"/>
              </w:rPr>
            </w:pPr>
            <w:r w:rsidRPr="00105C11">
              <w:rPr>
                <w:rFonts w:cstheme="minorHAnsi"/>
                <w:sz w:val="18"/>
                <w:szCs w:val="18"/>
              </w:rPr>
              <w:t>Opdrachtgever</w:t>
            </w:r>
          </w:p>
        </w:tc>
        <w:tc>
          <w:tcPr>
            <w:tcW w:w="7165" w:type="dxa"/>
          </w:tcPr>
          <w:p w14:paraId="59DFEAD2" w14:textId="77777777" w:rsidR="00A657BB" w:rsidRPr="00105C11" w:rsidRDefault="00A657BB" w:rsidP="003A4406">
            <w:pPr>
              <w:ind w:right="-8"/>
              <w:rPr>
                <w:rFonts w:cstheme="minorHAnsi"/>
                <w:sz w:val="18"/>
                <w:szCs w:val="18"/>
              </w:rPr>
            </w:pPr>
            <w:r w:rsidRPr="00105C11">
              <w:rPr>
                <w:rFonts w:cstheme="minorHAnsi"/>
                <w:sz w:val="18"/>
                <w:szCs w:val="18"/>
              </w:rPr>
              <w:t>Scholengroep Pompeblêd.</w:t>
            </w:r>
          </w:p>
        </w:tc>
      </w:tr>
      <w:tr w:rsidR="00A657BB" w:rsidRPr="00105C11" w14:paraId="4C0855A0" w14:textId="77777777" w:rsidTr="003A4406">
        <w:tc>
          <w:tcPr>
            <w:tcW w:w="2616" w:type="dxa"/>
          </w:tcPr>
          <w:p w14:paraId="05A5FF21" w14:textId="77777777" w:rsidR="00A657BB" w:rsidRPr="00105C11" w:rsidRDefault="00A657BB" w:rsidP="003A4406">
            <w:pPr>
              <w:ind w:right="-8"/>
              <w:rPr>
                <w:rFonts w:cstheme="minorHAnsi"/>
                <w:sz w:val="18"/>
                <w:szCs w:val="18"/>
              </w:rPr>
            </w:pPr>
            <w:r w:rsidRPr="00105C11">
              <w:rPr>
                <w:rFonts w:cstheme="minorHAnsi"/>
                <w:sz w:val="18"/>
                <w:szCs w:val="18"/>
              </w:rPr>
              <w:t>Opdrachtnemer</w:t>
            </w:r>
          </w:p>
        </w:tc>
        <w:tc>
          <w:tcPr>
            <w:tcW w:w="7165" w:type="dxa"/>
          </w:tcPr>
          <w:p w14:paraId="4C394491" w14:textId="77777777" w:rsidR="00A657BB" w:rsidRPr="00105C11" w:rsidRDefault="00A657BB" w:rsidP="003A4406">
            <w:pPr>
              <w:ind w:right="-8"/>
              <w:rPr>
                <w:rFonts w:cstheme="minorHAnsi"/>
                <w:sz w:val="18"/>
                <w:szCs w:val="18"/>
              </w:rPr>
            </w:pPr>
            <w:r w:rsidRPr="00105C11">
              <w:rPr>
                <w:rFonts w:cstheme="minorHAnsi"/>
                <w:sz w:val="18"/>
                <w:szCs w:val="18"/>
              </w:rPr>
              <w:t xml:space="preserve">De inschrijver die de aanbesteding wint en waarmee Opdrachtgever de </w:t>
            </w:r>
            <w:r>
              <w:rPr>
                <w:rFonts w:cstheme="minorHAnsi"/>
                <w:sz w:val="18"/>
                <w:szCs w:val="18"/>
              </w:rPr>
              <w:t>O</w:t>
            </w:r>
            <w:r w:rsidRPr="00105C11">
              <w:rPr>
                <w:rFonts w:cstheme="minorHAnsi"/>
                <w:sz w:val="18"/>
                <w:szCs w:val="18"/>
              </w:rPr>
              <w:t>vereenkomst sluit.</w:t>
            </w:r>
          </w:p>
        </w:tc>
      </w:tr>
      <w:tr w:rsidR="00A657BB" w:rsidRPr="00105C11" w14:paraId="00F499AB" w14:textId="77777777" w:rsidTr="003A4406">
        <w:tc>
          <w:tcPr>
            <w:tcW w:w="2616" w:type="dxa"/>
          </w:tcPr>
          <w:p w14:paraId="76C9CAFD" w14:textId="77777777" w:rsidR="00A657BB" w:rsidRPr="00105C11" w:rsidRDefault="00A657BB" w:rsidP="003A4406">
            <w:pPr>
              <w:ind w:right="-8"/>
              <w:rPr>
                <w:rFonts w:cstheme="minorHAnsi"/>
                <w:sz w:val="18"/>
                <w:szCs w:val="18"/>
              </w:rPr>
            </w:pPr>
            <w:r w:rsidRPr="00105C11">
              <w:rPr>
                <w:rFonts w:cstheme="minorHAnsi"/>
                <w:sz w:val="18"/>
                <w:szCs w:val="18"/>
              </w:rPr>
              <w:t>Originele staat</w:t>
            </w:r>
          </w:p>
        </w:tc>
        <w:tc>
          <w:tcPr>
            <w:tcW w:w="7165" w:type="dxa"/>
          </w:tcPr>
          <w:p w14:paraId="367D5362" w14:textId="77777777" w:rsidR="00A657BB" w:rsidRPr="00105C11" w:rsidRDefault="00A657BB" w:rsidP="003A4406">
            <w:pPr>
              <w:ind w:right="-8"/>
              <w:rPr>
                <w:rFonts w:cstheme="minorHAnsi"/>
                <w:sz w:val="18"/>
                <w:szCs w:val="18"/>
              </w:rPr>
            </w:pPr>
            <w:r w:rsidRPr="00105C11">
              <w:rPr>
                <w:rFonts w:cstheme="minorHAnsi"/>
                <w:sz w:val="18"/>
                <w:szCs w:val="18"/>
              </w:rPr>
              <w:t>Staat waarin het leermiddel door Opdracht</w:t>
            </w:r>
            <w:r>
              <w:rPr>
                <w:rFonts w:cstheme="minorHAnsi"/>
                <w:sz w:val="18"/>
                <w:szCs w:val="18"/>
              </w:rPr>
              <w:t>nemer</w:t>
            </w:r>
            <w:r w:rsidRPr="00105C11">
              <w:rPr>
                <w:rFonts w:cstheme="minorHAnsi"/>
                <w:sz w:val="18"/>
                <w:szCs w:val="18"/>
              </w:rPr>
              <w:t xml:space="preserve"> is aangeboden</w:t>
            </w:r>
            <w:r>
              <w:rPr>
                <w:rFonts w:cstheme="minorHAnsi"/>
                <w:sz w:val="18"/>
                <w:szCs w:val="18"/>
              </w:rPr>
              <w:t xml:space="preserve"> aan Opdrachtgever.</w:t>
            </w:r>
          </w:p>
        </w:tc>
      </w:tr>
      <w:tr w:rsidR="00A657BB" w:rsidRPr="00105C11" w14:paraId="5350C3A1" w14:textId="77777777" w:rsidTr="003A4406">
        <w:tc>
          <w:tcPr>
            <w:tcW w:w="2616" w:type="dxa"/>
          </w:tcPr>
          <w:p w14:paraId="42B7D80A" w14:textId="77777777" w:rsidR="00A657BB" w:rsidRPr="00105C11" w:rsidRDefault="00A657BB" w:rsidP="003A4406">
            <w:pPr>
              <w:ind w:right="-8"/>
              <w:rPr>
                <w:rFonts w:cstheme="minorHAnsi"/>
                <w:sz w:val="18"/>
                <w:szCs w:val="18"/>
              </w:rPr>
            </w:pPr>
            <w:r>
              <w:rPr>
                <w:rFonts w:cstheme="minorHAnsi"/>
                <w:sz w:val="18"/>
                <w:szCs w:val="18"/>
              </w:rPr>
              <w:t>Peildatum/ moment</w:t>
            </w:r>
          </w:p>
        </w:tc>
        <w:tc>
          <w:tcPr>
            <w:tcW w:w="7165" w:type="dxa"/>
          </w:tcPr>
          <w:p w14:paraId="21E7C3D7" w14:textId="77777777" w:rsidR="00A657BB" w:rsidRPr="00105C11" w:rsidRDefault="00A657BB" w:rsidP="003A4406">
            <w:pPr>
              <w:ind w:right="-8"/>
              <w:rPr>
                <w:rFonts w:cstheme="minorHAnsi"/>
                <w:sz w:val="18"/>
                <w:szCs w:val="18"/>
              </w:rPr>
            </w:pPr>
            <w:r>
              <w:rPr>
                <w:rFonts w:cstheme="minorHAnsi"/>
                <w:sz w:val="18"/>
                <w:szCs w:val="18"/>
              </w:rPr>
              <w:t>H</w:t>
            </w:r>
            <w:r w:rsidRPr="004A1411">
              <w:rPr>
                <w:rFonts w:cstheme="minorHAnsi"/>
                <w:sz w:val="18"/>
                <w:szCs w:val="18"/>
              </w:rPr>
              <w:t xml:space="preserve">et peilmoment voor de actuele consumentenprijs </w:t>
            </w:r>
            <w:r>
              <w:rPr>
                <w:rFonts w:cstheme="minorHAnsi"/>
                <w:sz w:val="18"/>
                <w:szCs w:val="18"/>
              </w:rPr>
              <w:t xml:space="preserve">is </w:t>
            </w:r>
            <w:r w:rsidRPr="004A1411">
              <w:rPr>
                <w:rFonts w:cstheme="minorHAnsi"/>
                <w:sz w:val="18"/>
                <w:szCs w:val="18"/>
              </w:rPr>
              <w:t xml:space="preserve">het moment van bestellen bij de uitgever door de </w:t>
            </w:r>
            <w:r>
              <w:rPr>
                <w:rFonts w:cstheme="minorHAnsi"/>
                <w:sz w:val="18"/>
                <w:szCs w:val="18"/>
              </w:rPr>
              <w:t>Opdrachtgeve</w:t>
            </w:r>
            <w:r w:rsidRPr="004A1411">
              <w:rPr>
                <w:rFonts w:cstheme="minorHAnsi"/>
                <w:sz w:val="18"/>
                <w:szCs w:val="18"/>
              </w:rPr>
              <w:t xml:space="preserve">r of zijn </w:t>
            </w:r>
            <w:r>
              <w:rPr>
                <w:rFonts w:cstheme="minorHAnsi"/>
                <w:sz w:val="18"/>
                <w:szCs w:val="18"/>
              </w:rPr>
              <w:t>O</w:t>
            </w:r>
            <w:r w:rsidRPr="004A1411">
              <w:rPr>
                <w:rFonts w:cstheme="minorHAnsi"/>
                <w:sz w:val="18"/>
                <w:szCs w:val="18"/>
              </w:rPr>
              <w:t>pdrachtnemer</w:t>
            </w:r>
            <w:r>
              <w:rPr>
                <w:rFonts w:cstheme="minorHAnsi"/>
                <w:sz w:val="18"/>
                <w:szCs w:val="18"/>
              </w:rPr>
              <w:t>.</w:t>
            </w:r>
          </w:p>
        </w:tc>
      </w:tr>
      <w:tr w:rsidR="00A657BB" w:rsidRPr="00105C11" w14:paraId="19C0D35A" w14:textId="77777777" w:rsidTr="003A4406">
        <w:tc>
          <w:tcPr>
            <w:tcW w:w="2616" w:type="dxa"/>
          </w:tcPr>
          <w:p w14:paraId="5C6DDDFD" w14:textId="77777777" w:rsidR="00A657BB" w:rsidRPr="00105C11" w:rsidRDefault="00A657BB" w:rsidP="003A4406">
            <w:pPr>
              <w:ind w:right="-8"/>
              <w:rPr>
                <w:rFonts w:cstheme="minorHAnsi"/>
                <w:sz w:val="18"/>
                <w:szCs w:val="18"/>
              </w:rPr>
            </w:pPr>
            <w:r w:rsidRPr="00105C11">
              <w:rPr>
                <w:rFonts w:cstheme="minorHAnsi"/>
                <w:sz w:val="18"/>
                <w:szCs w:val="18"/>
              </w:rPr>
              <w:t>Prijzenblad</w:t>
            </w:r>
          </w:p>
        </w:tc>
        <w:tc>
          <w:tcPr>
            <w:tcW w:w="7165" w:type="dxa"/>
          </w:tcPr>
          <w:p w14:paraId="7DEA1F54" w14:textId="77777777" w:rsidR="00A657BB" w:rsidRPr="00105C11" w:rsidRDefault="00A657BB" w:rsidP="003A4406">
            <w:pPr>
              <w:ind w:right="-8"/>
              <w:rPr>
                <w:rFonts w:cstheme="minorHAnsi"/>
                <w:sz w:val="18"/>
                <w:szCs w:val="18"/>
              </w:rPr>
            </w:pPr>
            <w:r w:rsidRPr="00105C11">
              <w:rPr>
                <w:rFonts w:cstheme="minorHAnsi"/>
                <w:sz w:val="18"/>
                <w:szCs w:val="18"/>
              </w:rPr>
              <w:t>De Bijlage Prijzenblad welke de Inschrijver moet gebruiken voor het indienen van zijn prijsopgave.</w:t>
            </w:r>
          </w:p>
        </w:tc>
      </w:tr>
      <w:tr w:rsidR="00A657BB" w:rsidRPr="00105C11" w14:paraId="57E76EBD" w14:textId="77777777" w:rsidTr="003A4406">
        <w:tc>
          <w:tcPr>
            <w:tcW w:w="2616" w:type="dxa"/>
          </w:tcPr>
          <w:p w14:paraId="1578E4A9" w14:textId="77777777" w:rsidR="00A657BB" w:rsidRPr="00105C11" w:rsidRDefault="00A657BB" w:rsidP="003A4406">
            <w:pPr>
              <w:ind w:right="-8"/>
              <w:rPr>
                <w:rFonts w:cstheme="minorHAnsi"/>
                <w:sz w:val="18"/>
                <w:szCs w:val="18"/>
              </w:rPr>
            </w:pPr>
            <w:r>
              <w:rPr>
                <w:rFonts w:cstheme="minorHAnsi"/>
                <w:sz w:val="18"/>
                <w:szCs w:val="18"/>
              </w:rPr>
              <w:lastRenderedPageBreak/>
              <w:t>(</w:t>
            </w:r>
            <w:r w:rsidRPr="00105C11">
              <w:rPr>
                <w:rFonts w:cstheme="minorHAnsi"/>
                <w:sz w:val="18"/>
                <w:szCs w:val="18"/>
              </w:rPr>
              <w:t>Raam</w:t>
            </w:r>
            <w:r>
              <w:rPr>
                <w:rFonts w:cstheme="minorHAnsi"/>
                <w:sz w:val="18"/>
                <w:szCs w:val="18"/>
              </w:rPr>
              <w:t>) O</w:t>
            </w:r>
            <w:r w:rsidRPr="00105C11">
              <w:rPr>
                <w:rFonts w:cstheme="minorHAnsi"/>
                <w:sz w:val="18"/>
                <w:szCs w:val="18"/>
              </w:rPr>
              <w:t>vereenkomst</w:t>
            </w:r>
          </w:p>
        </w:tc>
        <w:tc>
          <w:tcPr>
            <w:tcW w:w="7165" w:type="dxa"/>
          </w:tcPr>
          <w:p w14:paraId="59E8ED60" w14:textId="401A93AF" w:rsidR="00A657BB" w:rsidRPr="00105C11" w:rsidRDefault="00222AF2" w:rsidP="003A4406">
            <w:pPr>
              <w:ind w:right="-8"/>
              <w:rPr>
                <w:rFonts w:cstheme="minorHAnsi"/>
                <w:sz w:val="18"/>
                <w:szCs w:val="18"/>
              </w:rPr>
            </w:pPr>
            <w:r>
              <w:rPr>
                <w:rFonts w:cstheme="minorHAnsi"/>
                <w:sz w:val="18"/>
                <w:szCs w:val="18"/>
              </w:rPr>
              <w:t>Dit document waarin de afspraken tussen Opdrachtgever en Opdrachtnemer schriftelijk zijn vastgelegd.</w:t>
            </w:r>
          </w:p>
        </w:tc>
      </w:tr>
      <w:tr w:rsidR="00A657BB" w:rsidRPr="00105C11" w14:paraId="500E83E6" w14:textId="77777777" w:rsidTr="003A4406">
        <w:tc>
          <w:tcPr>
            <w:tcW w:w="2616" w:type="dxa"/>
          </w:tcPr>
          <w:p w14:paraId="649033F5" w14:textId="77777777" w:rsidR="00A657BB" w:rsidRPr="00105C11" w:rsidRDefault="00A657BB" w:rsidP="003A4406">
            <w:pPr>
              <w:ind w:right="-8"/>
              <w:rPr>
                <w:rFonts w:cstheme="minorHAnsi"/>
                <w:sz w:val="18"/>
                <w:szCs w:val="18"/>
              </w:rPr>
            </w:pPr>
            <w:r w:rsidRPr="00105C11">
              <w:rPr>
                <w:rFonts w:cstheme="minorHAnsi"/>
                <w:sz w:val="18"/>
                <w:szCs w:val="18"/>
              </w:rPr>
              <w:t>Scholengemeenschap</w:t>
            </w:r>
          </w:p>
        </w:tc>
        <w:tc>
          <w:tcPr>
            <w:tcW w:w="7165" w:type="dxa"/>
          </w:tcPr>
          <w:p w14:paraId="0B261C0B" w14:textId="77777777" w:rsidR="00A657BB" w:rsidRPr="00105C11" w:rsidRDefault="00A657BB" w:rsidP="003A4406">
            <w:pPr>
              <w:ind w:right="-8"/>
              <w:rPr>
                <w:rFonts w:cstheme="minorHAnsi"/>
                <w:sz w:val="18"/>
                <w:szCs w:val="18"/>
              </w:rPr>
            </w:pPr>
            <w:r w:rsidRPr="00105C11">
              <w:rPr>
                <w:rFonts w:cstheme="minorHAnsi"/>
                <w:sz w:val="18"/>
                <w:szCs w:val="18"/>
              </w:rPr>
              <w:t>Groep van scholen vallend onder een (1) schoolbestuur.</w:t>
            </w:r>
          </w:p>
        </w:tc>
      </w:tr>
      <w:tr w:rsidR="00A657BB" w:rsidRPr="00105C11" w14:paraId="2834CAB5" w14:textId="77777777" w:rsidTr="003A4406">
        <w:tc>
          <w:tcPr>
            <w:tcW w:w="2616" w:type="dxa"/>
          </w:tcPr>
          <w:p w14:paraId="57E6E758" w14:textId="77777777" w:rsidR="00A657BB" w:rsidRPr="00105C11" w:rsidRDefault="00A657BB" w:rsidP="003A4406">
            <w:pPr>
              <w:ind w:right="-8"/>
              <w:rPr>
                <w:rFonts w:cstheme="minorHAnsi"/>
                <w:sz w:val="18"/>
                <w:szCs w:val="18"/>
              </w:rPr>
            </w:pPr>
            <w:r w:rsidRPr="00105C11">
              <w:rPr>
                <w:rFonts w:cstheme="minorHAnsi"/>
                <w:sz w:val="18"/>
                <w:szCs w:val="18"/>
              </w:rPr>
              <w:t>Schoollocatie</w:t>
            </w:r>
          </w:p>
        </w:tc>
        <w:tc>
          <w:tcPr>
            <w:tcW w:w="7165" w:type="dxa"/>
          </w:tcPr>
          <w:p w14:paraId="5045FE2C" w14:textId="77777777" w:rsidR="00A657BB" w:rsidRPr="00105C11" w:rsidRDefault="00A657BB" w:rsidP="003A4406">
            <w:pPr>
              <w:ind w:right="-8"/>
              <w:rPr>
                <w:rFonts w:cstheme="minorHAnsi"/>
                <w:sz w:val="18"/>
                <w:szCs w:val="18"/>
              </w:rPr>
            </w:pPr>
            <w:r w:rsidRPr="00105C11">
              <w:rPr>
                <w:rFonts w:cstheme="minorHAnsi"/>
                <w:sz w:val="18"/>
                <w:szCs w:val="18"/>
              </w:rPr>
              <w:t>Een school</w:t>
            </w:r>
            <w:r>
              <w:rPr>
                <w:rFonts w:cstheme="minorHAnsi"/>
                <w:sz w:val="18"/>
                <w:szCs w:val="18"/>
              </w:rPr>
              <w:t xml:space="preserve"> </w:t>
            </w:r>
            <w:r w:rsidRPr="00105C11">
              <w:rPr>
                <w:rFonts w:cstheme="minorHAnsi"/>
                <w:sz w:val="18"/>
                <w:szCs w:val="18"/>
              </w:rPr>
              <w:t>als onderdeel van een Scholengemeenschap.</w:t>
            </w:r>
          </w:p>
        </w:tc>
      </w:tr>
      <w:tr w:rsidR="00A657BB" w:rsidRPr="00105C11" w14:paraId="74D99DD1" w14:textId="77777777" w:rsidTr="003A4406">
        <w:tc>
          <w:tcPr>
            <w:tcW w:w="2616" w:type="dxa"/>
          </w:tcPr>
          <w:p w14:paraId="0C514ABD" w14:textId="77777777" w:rsidR="00A657BB" w:rsidRPr="00105C11" w:rsidRDefault="00A657BB" w:rsidP="003A4406">
            <w:pPr>
              <w:ind w:right="-8"/>
              <w:rPr>
                <w:rFonts w:cstheme="minorHAnsi"/>
                <w:sz w:val="18"/>
                <w:szCs w:val="18"/>
              </w:rPr>
            </w:pPr>
            <w:r w:rsidRPr="00105C11">
              <w:rPr>
                <w:rFonts w:cstheme="minorHAnsi"/>
                <w:sz w:val="18"/>
                <w:szCs w:val="18"/>
              </w:rPr>
              <w:t>Schooljaar</w:t>
            </w:r>
          </w:p>
        </w:tc>
        <w:tc>
          <w:tcPr>
            <w:tcW w:w="7165" w:type="dxa"/>
          </w:tcPr>
          <w:p w14:paraId="25ACE4FE" w14:textId="77777777" w:rsidR="00A657BB" w:rsidRPr="00105C11" w:rsidRDefault="00A657BB" w:rsidP="003A4406">
            <w:pPr>
              <w:ind w:right="-8"/>
              <w:rPr>
                <w:rFonts w:cstheme="minorHAnsi"/>
                <w:sz w:val="18"/>
                <w:szCs w:val="18"/>
              </w:rPr>
            </w:pPr>
            <w:r w:rsidRPr="00105C11">
              <w:rPr>
                <w:rFonts w:cstheme="minorHAnsi"/>
                <w:sz w:val="18"/>
                <w:szCs w:val="18"/>
              </w:rPr>
              <w:t>Periode zoals vastgesteld door het Ministerie van Onderwijs, Cultuur &amp; Wetenschappen voor Opdrachtgever.</w:t>
            </w:r>
          </w:p>
        </w:tc>
      </w:tr>
      <w:tr w:rsidR="00A657BB" w:rsidRPr="00105C11" w14:paraId="3B6372A5" w14:textId="77777777" w:rsidTr="003A4406">
        <w:tc>
          <w:tcPr>
            <w:tcW w:w="2616" w:type="dxa"/>
          </w:tcPr>
          <w:p w14:paraId="5B8847F2" w14:textId="77777777" w:rsidR="00A657BB" w:rsidRPr="00105C11" w:rsidRDefault="00A657BB" w:rsidP="003A4406">
            <w:pPr>
              <w:ind w:right="-8"/>
              <w:rPr>
                <w:rFonts w:cstheme="minorHAnsi"/>
                <w:sz w:val="18"/>
                <w:szCs w:val="18"/>
              </w:rPr>
            </w:pPr>
            <w:r w:rsidRPr="00105C11">
              <w:rPr>
                <w:rFonts w:cstheme="minorHAnsi"/>
                <w:sz w:val="18"/>
                <w:szCs w:val="18"/>
              </w:rPr>
              <w:t>Weeknummering</w:t>
            </w:r>
          </w:p>
        </w:tc>
        <w:tc>
          <w:tcPr>
            <w:tcW w:w="7165" w:type="dxa"/>
          </w:tcPr>
          <w:p w14:paraId="163CF3D8" w14:textId="77777777" w:rsidR="00A657BB" w:rsidRPr="00105C11" w:rsidRDefault="00A657BB" w:rsidP="003A4406">
            <w:pPr>
              <w:ind w:right="-8"/>
              <w:rPr>
                <w:rFonts w:cstheme="minorHAnsi"/>
                <w:sz w:val="18"/>
                <w:szCs w:val="18"/>
              </w:rPr>
            </w:pPr>
            <w:r w:rsidRPr="00105C11">
              <w:rPr>
                <w:rFonts w:cstheme="minorHAnsi"/>
                <w:sz w:val="18"/>
                <w:szCs w:val="18"/>
              </w:rPr>
              <w:t>Week 1 is de week waarin het schooljaar officieel start voor leerlingen van Opdrachtgever. Weken daaropvolgend worden overeenkomstig doorgenummerd. De week voorafgaand aan week 1, wordt aangeduid als week 0. Weken daaraan voorafgaand worden overeenkomstig doorgenummerd.</w:t>
            </w:r>
          </w:p>
        </w:tc>
      </w:tr>
      <w:tr w:rsidR="00A657BB" w:rsidRPr="00105C11" w14:paraId="2F507DE0" w14:textId="77777777" w:rsidTr="003A4406">
        <w:tc>
          <w:tcPr>
            <w:tcW w:w="2616" w:type="dxa"/>
          </w:tcPr>
          <w:p w14:paraId="71320139" w14:textId="77777777" w:rsidR="00A657BB" w:rsidRPr="00105C11" w:rsidRDefault="00A657BB" w:rsidP="003A4406">
            <w:pPr>
              <w:ind w:right="-8"/>
              <w:rPr>
                <w:rFonts w:cstheme="minorHAnsi"/>
                <w:sz w:val="18"/>
                <w:szCs w:val="18"/>
              </w:rPr>
            </w:pPr>
            <w:r w:rsidRPr="00105C11">
              <w:rPr>
                <w:rFonts w:cstheme="minorHAnsi"/>
                <w:sz w:val="18"/>
                <w:szCs w:val="18"/>
              </w:rPr>
              <w:t>UEA</w:t>
            </w:r>
          </w:p>
        </w:tc>
        <w:tc>
          <w:tcPr>
            <w:tcW w:w="7165" w:type="dxa"/>
          </w:tcPr>
          <w:p w14:paraId="2665ED62" w14:textId="77777777" w:rsidR="00A657BB" w:rsidRPr="00105C11" w:rsidRDefault="00A657BB" w:rsidP="003A4406">
            <w:pPr>
              <w:ind w:right="-8"/>
              <w:rPr>
                <w:rFonts w:cstheme="minorHAnsi"/>
                <w:sz w:val="18"/>
                <w:szCs w:val="18"/>
              </w:rPr>
            </w:pPr>
            <w:r w:rsidRPr="00105C11">
              <w:rPr>
                <w:rFonts w:cstheme="minorHAnsi"/>
                <w:sz w:val="18"/>
                <w:szCs w:val="18"/>
              </w:rPr>
              <w:t>Uniform Europees Aanbestedingsdocument. Het krachtens het Aanbestedingsbesluit, bij ministeriële regeling vastgestelde model Uniform Europees Aanbestedingsdocument voor aanbestedingsprocedures van aanbestedende diensten.</w:t>
            </w:r>
          </w:p>
        </w:tc>
      </w:tr>
      <w:tr w:rsidR="00A657BB" w:rsidRPr="00105C11" w14:paraId="2E89D7E2" w14:textId="77777777" w:rsidTr="003A4406">
        <w:tc>
          <w:tcPr>
            <w:tcW w:w="2616" w:type="dxa"/>
          </w:tcPr>
          <w:p w14:paraId="3DF9D9D6" w14:textId="77777777" w:rsidR="00A657BB" w:rsidRPr="00105C11" w:rsidRDefault="00A657BB" w:rsidP="003A4406">
            <w:pPr>
              <w:ind w:right="-8"/>
              <w:rPr>
                <w:rFonts w:cstheme="minorHAnsi"/>
                <w:sz w:val="18"/>
                <w:szCs w:val="18"/>
              </w:rPr>
            </w:pPr>
          </w:p>
        </w:tc>
        <w:tc>
          <w:tcPr>
            <w:tcW w:w="7165" w:type="dxa"/>
          </w:tcPr>
          <w:p w14:paraId="3526A9F4" w14:textId="77777777" w:rsidR="00A657BB" w:rsidRPr="00105C11" w:rsidRDefault="00A657BB" w:rsidP="003A4406">
            <w:pPr>
              <w:ind w:right="-8"/>
              <w:rPr>
                <w:rFonts w:cstheme="minorHAnsi"/>
                <w:sz w:val="18"/>
                <w:szCs w:val="18"/>
              </w:rPr>
            </w:pPr>
            <w:r w:rsidRPr="00105C11">
              <w:rPr>
                <w:rFonts w:cstheme="minorHAnsi"/>
                <w:sz w:val="18"/>
                <w:szCs w:val="18"/>
              </w:rPr>
              <w:t xml:space="preserve">Zie Bijlage UEA. Dit Uniform Europees Aanbestedingsdocument dient ondertekend te zijn door een rechtsgeldige vertegenwoordiger van Inschrijver. </w:t>
            </w:r>
          </w:p>
          <w:p w14:paraId="2752CCDC" w14:textId="77777777" w:rsidR="00A657BB" w:rsidRPr="00105C11" w:rsidRDefault="00A657BB" w:rsidP="003A4406">
            <w:pPr>
              <w:ind w:right="-8"/>
              <w:rPr>
                <w:rFonts w:cstheme="minorHAnsi"/>
                <w:sz w:val="18"/>
                <w:szCs w:val="18"/>
              </w:rPr>
            </w:pPr>
            <w:r w:rsidRPr="00105C11">
              <w:rPr>
                <w:rFonts w:cstheme="minorHAnsi"/>
                <w:sz w:val="18"/>
                <w:szCs w:val="18"/>
              </w:rPr>
              <w:t xml:space="preserve">Door middel van het Uniform Europees Aanbestedingsdocument verklaart Inschrijver dat de Uitsluitingsgronden niet op hem van toepassing zijn en dat hij voldoet aan de Geschiktheidseisen. </w:t>
            </w:r>
          </w:p>
        </w:tc>
      </w:tr>
    </w:tbl>
    <w:p w14:paraId="35F8E535" w14:textId="3FAE1D29" w:rsidR="00736315" w:rsidRDefault="00736315" w:rsidP="00417527">
      <w:pPr>
        <w:pStyle w:val="Kop3"/>
      </w:pPr>
      <w:bookmarkStart w:id="7" w:name="_Toc94083511"/>
      <w:r w:rsidRPr="00312103">
        <w:t>Artikel 2</w:t>
      </w:r>
      <w:r w:rsidRPr="00312103">
        <w:tab/>
        <w:t>TOEPASSELIJKHEID</w:t>
      </w:r>
      <w:bookmarkEnd w:id="7"/>
    </w:p>
    <w:p w14:paraId="6011AFAA" w14:textId="28A45545" w:rsidR="00380C7A" w:rsidRDefault="00736315" w:rsidP="00C25BF9">
      <w:pPr>
        <w:pStyle w:val="Lijstalinea"/>
        <w:numPr>
          <w:ilvl w:val="0"/>
          <w:numId w:val="17"/>
        </w:numPr>
        <w:spacing w:line="240" w:lineRule="auto"/>
        <w:ind w:left="714" w:hanging="357"/>
        <w:rPr>
          <w:rFonts w:asciiTheme="minorHAnsi" w:hAnsiTheme="minorHAnsi" w:cs="Arial"/>
          <w:lang w:val="nl-NL"/>
        </w:rPr>
      </w:pPr>
      <w:r w:rsidRPr="00AB2B55">
        <w:rPr>
          <w:rFonts w:asciiTheme="minorHAnsi" w:hAnsiTheme="minorHAnsi" w:cs="Arial"/>
          <w:lang w:val="nl-NL"/>
        </w:rPr>
        <w:t>Deze overeenkomst is onverkort van toepassing op alle leveringen en diensten voortvloeiende uit deze overeenkomst.</w:t>
      </w:r>
      <w:r w:rsidR="00312103" w:rsidRPr="00AB2B55">
        <w:rPr>
          <w:rFonts w:asciiTheme="minorHAnsi" w:hAnsiTheme="minorHAnsi" w:cs="Arial"/>
          <w:lang w:val="nl-NL"/>
        </w:rPr>
        <w:t xml:space="preserve"> </w:t>
      </w:r>
      <w:r w:rsidR="00902EAC">
        <w:rPr>
          <w:rFonts w:asciiTheme="minorHAnsi" w:hAnsiTheme="minorHAnsi" w:cs="Arial"/>
          <w:lang w:val="nl-NL"/>
        </w:rPr>
        <w:br/>
      </w:r>
    </w:p>
    <w:p w14:paraId="078E7527" w14:textId="301D8627" w:rsidR="0071779B" w:rsidRDefault="00BD332F" w:rsidP="008937CE">
      <w:pPr>
        <w:pStyle w:val="Lijstalinea"/>
        <w:numPr>
          <w:ilvl w:val="0"/>
          <w:numId w:val="32"/>
        </w:numPr>
        <w:spacing w:line="240" w:lineRule="auto"/>
        <w:rPr>
          <w:rFonts w:asciiTheme="minorHAnsi" w:hAnsiTheme="minorHAnsi" w:cs="Arial"/>
          <w:lang w:val="nl-NL"/>
        </w:rPr>
      </w:pPr>
      <w:r>
        <w:rPr>
          <w:rFonts w:asciiTheme="minorHAnsi" w:hAnsiTheme="minorHAnsi" w:cs="Arial"/>
          <w:lang w:val="nl-NL"/>
        </w:rPr>
        <w:t xml:space="preserve">Levering en ontsluiting van </w:t>
      </w:r>
      <w:r w:rsidR="0057450B">
        <w:rPr>
          <w:rFonts w:asciiTheme="minorHAnsi" w:hAnsiTheme="minorHAnsi" w:cs="Arial"/>
          <w:lang w:val="nl-NL"/>
        </w:rPr>
        <w:t>L</w:t>
      </w:r>
      <w:r w:rsidR="009A31F1">
        <w:rPr>
          <w:rFonts w:asciiTheme="minorHAnsi" w:hAnsiTheme="minorHAnsi" w:cs="Arial"/>
          <w:lang w:val="nl-NL"/>
        </w:rPr>
        <w:t>icentie-Folio lesmateriaal</w:t>
      </w:r>
    </w:p>
    <w:p w14:paraId="77B04747" w14:textId="6D768735" w:rsidR="00DA77E1" w:rsidRDefault="00DA77E1" w:rsidP="00DA77E1">
      <w:pPr>
        <w:pStyle w:val="Lijstalinea"/>
        <w:numPr>
          <w:ilvl w:val="1"/>
          <w:numId w:val="32"/>
        </w:numPr>
        <w:spacing w:line="240" w:lineRule="auto"/>
        <w:rPr>
          <w:rFonts w:asciiTheme="minorHAnsi" w:hAnsiTheme="minorHAnsi" w:cs="Arial"/>
          <w:lang w:val="nl-NL"/>
        </w:rPr>
      </w:pPr>
      <w:r>
        <w:rPr>
          <w:rFonts w:asciiTheme="minorHAnsi" w:hAnsiTheme="minorHAnsi" w:cs="Arial"/>
          <w:lang w:val="nl-NL"/>
        </w:rPr>
        <w:t>Kortingspercentage van</w:t>
      </w:r>
      <w:r w:rsidR="009B1F20">
        <w:rPr>
          <w:rFonts w:asciiTheme="minorHAnsi" w:hAnsiTheme="minorHAnsi" w:cs="Arial"/>
          <w:lang w:val="nl-NL"/>
        </w:rPr>
        <w:tab/>
      </w:r>
      <w:r>
        <w:rPr>
          <w:rFonts w:asciiTheme="minorHAnsi" w:hAnsiTheme="minorHAnsi" w:cs="Arial"/>
          <w:lang w:val="nl-NL"/>
        </w:rPr>
        <w:t>…% op consumentenprijs licentie- folio lesmateriaal</w:t>
      </w:r>
    </w:p>
    <w:p w14:paraId="772DEEE1" w14:textId="0F09B319" w:rsidR="00902CD2" w:rsidRDefault="00902CD2" w:rsidP="00902CD2">
      <w:pPr>
        <w:pStyle w:val="Lijstalinea"/>
        <w:spacing w:line="240" w:lineRule="auto"/>
        <w:ind w:left="2154"/>
        <w:rPr>
          <w:rFonts w:asciiTheme="minorHAnsi" w:hAnsiTheme="minorHAnsi" w:cs="Arial"/>
          <w:lang w:val="nl-NL"/>
        </w:rPr>
      </w:pPr>
      <w:proofErr w:type="gramStart"/>
      <w:r>
        <w:rPr>
          <w:rFonts w:asciiTheme="minorHAnsi" w:hAnsiTheme="minorHAnsi" w:cs="Arial"/>
          <w:lang w:val="nl-NL"/>
        </w:rPr>
        <w:t>genoemde</w:t>
      </w:r>
      <w:proofErr w:type="gramEnd"/>
      <w:r>
        <w:rPr>
          <w:rFonts w:asciiTheme="minorHAnsi" w:hAnsiTheme="minorHAnsi" w:cs="Arial"/>
          <w:lang w:val="nl-NL"/>
        </w:rPr>
        <w:t xml:space="preserve"> uitgevers</w:t>
      </w:r>
    </w:p>
    <w:p w14:paraId="36769BBA" w14:textId="403FE899" w:rsidR="00DA77E1" w:rsidRDefault="00DA77E1" w:rsidP="00DA77E1">
      <w:pPr>
        <w:pStyle w:val="Lijstalinea"/>
        <w:numPr>
          <w:ilvl w:val="1"/>
          <w:numId w:val="32"/>
        </w:numPr>
        <w:spacing w:line="240" w:lineRule="auto"/>
        <w:rPr>
          <w:rFonts w:asciiTheme="minorHAnsi" w:hAnsiTheme="minorHAnsi" w:cs="Arial"/>
          <w:lang w:val="nl-NL"/>
        </w:rPr>
      </w:pPr>
      <w:r>
        <w:rPr>
          <w:rFonts w:asciiTheme="minorHAnsi" w:hAnsiTheme="minorHAnsi" w:cs="Arial"/>
          <w:lang w:val="nl-NL"/>
        </w:rPr>
        <w:t xml:space="preserve">Kortingspercentage van </w:t>
      </w:r>
      <w:r w:rsidR="009B1F20">
        <w:rPr>
          <w:rFonts w:asciiTheme="minorHAnsi" w:hAnsiTheme="minorHAnsi" w:cs="Arial"/>
          <w:lang w:val="nl-NL"/>
        </w:rPr>
        <w:tab/>
      </w:r>
      <w:r>
        <w:rPr>
          <w:rFonts w:asciiTheme="minorHAnsi" w:hAnsiTheme="minorHAnsi" w:cs="Arial"/>
          <w:lang w:val="nl-NL"/>
        </w:rPr>
        <w:t>…% op consumentenprijs licentie- folio lesmateriaal overige uitgevers</w:t>
      </w:r>
    </w:p>
    <w:p w14:paraId="1E067211" w14:textId="1DBABAFE" w:rsidR="00DA77E1" w:rsidRDefault="00DA77E1" w:rsidP="00DA77E1">
      <w:pPr>
        <w:pStyle w:val="Lijstalinea"/>
        <w:numPr>
          <w:ilvl w:val="1"/>
          <w:numId w:val="32"/>
        </w:numPr>
        <w:spacing w:line="240" w:lineRule="auto"/>
        <w:rPr>
          <w:rFonts w:asciiTheme="minorHAnsi" w:hAnsiTheme="minorHAnsi" w:cs="Arial"/>
          <w:lang w:val="nl-NL"/>
        </w:rPr>
      </w:pPr>
      <w:r>
        <w:rPr>
          <w:rFonts w:asciiTheme="minorHAnsi" w:hAnsiTheme="minorHAnsi" w:cs="Arial"/>
          <w:lang w:val="nl-NL"/>
        </w:rPr>
        <w:t xml:space="preserve">Opslagpercentage van </w:t>
      </w:r>
      <w:r w:rsidR="009B1F20">
        <w:rPr>
          <w:rFonts w:asciiTheme="minorHAnsi" w:hAnsiTheme="minorHAnsi" w:cs="Arial"/>
          <w:lang w:val="nl-NL"/>
        </w:rPr>
        <w:tab/>
      </w:r>
      <w:r>
        <w:rPr>
          <w:rFonts w:asciiTheme="minorHAnsi" w:hAnsiTheme="minorHAnsi" w:cs="Arial"/>
          <w:lang w:val="nl-NL"/>
        </w:rPr>
        <w:t>…% bulk</w:t>
      </w:r>
      <w:r w:rsidR="00902CD2">
        <w:rPr>
          <w:rFonts w:asciiTheme="minorHAnsi" w:hAnsiTheme="minorHAnsi" w:cs="Arial"/>
          <w:lang w:val="nl-NL"/>
        </w:rPr>
        <w:t>-</w:t>
      </w:r>
      <w:r>
        <w:rPr>
          <w:rFonts w:asciiTheme="minorHAnsi" w:hAnsiTheme="minorHAnsi" w:cs="Arial"/>
          <w:lang w:val="nl-NL"/>
        </w:rPr>
        <w:t>distributie</w:t>
      </w:r>
    </w:p>
    <w:p w14:paraId="21277F83" w14:textId="6050982C" w:rsidR="00DA77E1" w:rsidRPr="00DA77E1" w:rsidRDefault="00DA77E1" w:rsidP="00DA77E1">
      <w:pPr>
        <w:pStyle w:val="Lijstalinea"/>
        <w:numPr>
          <w:ilvl w:val="1"/>
          <w:numId w:val="32"/>
        </w:numPr>
        <w:spacing w:line="240" w:lineRule="auto"/>
        <w:rPr>
          <w:rFonts w:asciiTheme="minorHAnsi" w:hAnsiTheme="minorHAnsi" w:cs="Arial"/>
          <w:lang w:val="nl-NL"/>
        </w:rPr>
      </w:pPr>
      <w:r>
        <w:rPr>
          <w:rFonts w:asciiTheme="minorHAnsi" w:hAnsiTheme="minorHAnsi" w:cs="Arial"/>
          <w:lang w:val="nl-NL"/>
        </w:rPr>
        <w:t xml:space="preserve">Opslagpercentage van </w:t>
      </w:r>
      <w:r w:rsidR="009B1F20">
        <w:rPr>
          <w:rFonts w:asciiTheme="minorHAnsi" w:hAnsiTheme="minorHAnsi" w:cs="Arial"/>
          <w:lang w:val="nl-NL"/>
        </w:rPr>
        <w:tab/>
      </w:r>
      <w:r>
        <w:rPr>
          <w:rFonts w:asciiTheme="minorHAnsi" w:hAnsiTheme="minorHAnsi" w:cs="Arial"/>
          <w:lang w:val="nl-NL"/>
        </w:rPr>
        <w:t>…% fijn</w:t>
      </w:r>
      <w:r w:rsidR="00902CD2">
        <w:rPr>
          <w:rFonts w:asciiTheme="minorHAnsi" w:hAnsiTheme="minorHAnsi" w:cs="Arial"/>
          <w:lang w:val="nl-NL"/>
        </w:rPr>
        <w:t>-</w:t>
      </w:r>
      <w:r>
        <w:rPr>
          <w:rFonts w:asciiTheme="minorHAnsi" w:hAnsiTheme="minorHAnsi" w:cs="Arial"/>
          <w:lang w:val="nl-NL"/>
        </w:rPr>
        <w:t>distributie</w:t>
      </w:r>
    </w:p>
    <w:p w14:paraId="61EA2669" w14:textId="0A6B3356" w:rsidR="00161428" w:rsidRPr="00AB2B55" w:rsidRDefault="00DA77E1" w:rsidP="009B1F20">
      <w:pPr>
        <w:pStyle w:val="Lijstalinea"/>
        <w:numPr>
          <w:ilvl w:val="0"/>
          <w:numId w:val="32"/>
        </w:numPr>
        <w:spacing w:after="0" w:line="240" w:lineRule="auto"/>
        <w:ind w:left="1429" w:hanging="357"/>
        <w:rPr>
          <w:rFonts w:asciiTheme="minorHAnsi" w:hAnsiTheme="minorHAnsi" w:cs="Arial"/>
          <w:lang w:val="nl-NL"/>
        </w:rPr>
      </w:pPr>
      <w:r>
        <w:rPr>
          <w:rFonts w:asciiTheme="minorHAnsi" w:hAnsiTheme="minorHAnsi" w:cs="Arial"/>
          <w:lang w:val="nl-NL"/>
        </w:rPr>
        <w:t>Uurtarief van</w:t>
      </w:r>
      <w:r w:rsidR="009B1F20">
        <w:rPr>
          <w:rFonts w:asciiTheme="minorHAnsi" w:hAnsiTheme="minorHAnsi" w:cs="Arial"/>
          <w:lang w:val="nl-NL"/>
        </w:rPr>
        <w:t xml:space="preserve"> € - voor training en o</w:t>
      </w:r>
      <w:r w:rsidR="00161428">
        <w:rPr>
          <w:rFonts w:asciiTheme="minorHAnsi" w:hAnsiTheme="minorHAnsi" w:cs="Arial"/>
          <w:lang w:val="nl-NL"/>
        </w:rPr>
        <w:t>nderwijs</w:t>
      </w:r>
      <w:r w:rsidR="009B1F20">
        <w:rPr>
          <w:rFonts w:asciiTheme="minorHAnsi" w:hAnsiTheme="minorHAnsi" w:cs="Arial"/>
          <w:lang w:val="nl-NL"/>
        </w:rPr>
        <w:t>kundige ondersteuning op afroep in het</w:t>
      </w:r>
      <w:r w:rsidR="009B1F20">
        <w:rPr>
          <w:rFonts w:asciiTheme="minorHAnsi" w:hAnsiTheme="minorHAnsi" w:cs="Arial"/>
          <w:lang w:val="nl-NL"/>
        </w:rPr>
        <w:br/>
        <w:t>gebruik van licentie-folio lesmateriaal.</w:t>
      </w:r>
    </w:p>
    <w:p w14:paraId="287DFD4B" w14:textId="4D9D1BEB" w:rsidR="00736315" w:rsidRDefault="00695DDD" w:rsidP="000162D4">
      <w:pPr>
        <w:pStyle w:val="Lijstalinea"/>
        <w:spacing w:line="240" w:lineRule="auto"/>
        <w:ind w:left="714"/>
        <w:rPr>
          <w:rFonts w:asciiTheme="minorHAnsi" w:hAnsiTheme="minorHAnsi" w:cs="Arial"/>
          <w:lang w:val="nl-NL"/>
        </w:rPr>
      </w:pPr>
      <w:r w:rsidRPr="00312103">
        <w:rPr>
          <w:rFonts w:asciiTheme="minorHAnsi" w:hAnsiTheme="minorHAnsi" w:cs="Arial"/>
          <w:lang w:val="nl-NL"/>
        </w:rPr>
        <w:t xml:space="preserve">Alle leveringen en diensten dienen plaats te vinden conform de in de offerteaanvraag geformuleerde specificaties en door de </w:t>
      </w:r>
      <w:r w:rsidR="00EA410E">
        <w:rPr>
          <w:rFonts w:asciiTheme="minorHAnsi" w:hAnsiTheme="minorHAnsi" w:cs="Arial"/>
          <w:lang w:val="nl-NL"/>
        </w:rPr>
        <w:t>Opdrachtnemer</w:t>
      </w:r>
      <w:r w:rsidRPr="00312103">
        <w:rPr>
          <w:rFonts w:asciiTheme="minorHAnsi" w:hAnsiTheme="minorHAnsi" w:cs="Arial"/>
          <w:lang w:val="nl-NL"/>
        </w:rPr>
        <w:t xml:space="preserve"> geoffreerde specificaties. </w:t>
      </w:r>
      <w:r w:rsidRPr="00AB2B55">
        <w:rPr>
          <w:rFonts w:asciiTheme="minorHAnsi" w:hAnsiTheme="minorHAnsi" w:cs="Arial"/>
          <w:lang w:val="nl-NL"/>
        </w:rPr>
        <w:t>De offerteaanvraag en offerte maken integraal deel uit van deze overeenkomst.</w:t>
      </w:r>
    </w:p>
    <w:p w14:paraId="046AF453" w14:textId="647B7BA9" w:rsidR="00736315" w:rsidRPr="00AB2B55" w:rsidRDefault="00736315" w:rsidP="00C25BF9">
      <w:pPr>
        <w:pStyle w:val="Lijstalinea"/>
        <w:numPr>
          <w:ilvl w:val="0"/>
          <w:numId w:val="17"/>
        </w:numPr>
        <w:spacing w:line="240" w:lineRule="auto"/>
        <w:ind w:left="714" w:hanging="357"/>
        <w:rPr>
          <w:rFonts w:asciiTheme="minorHAnsi" w:hAnsiTheme="minorHAnsi" w:cs="Arial"/>
          <w:lang w:val="nl-NL"/>
        </w:rPr>
      </w:pPr>
      <w:r w:rsidRPr="00AB2B55">
        <w:rPr>
          <w:rFonts w:asciiTheme="minorHAnsi" w:hAnsiTheme="minorHAnsi" w:cs="Arial"/>
          <w:lang w:val="nl-NL"/>
        </w:rPr>
        <w:t xml:space="preserve">Mondelinge en telefonische afspraken, evenals afspraken per fax dan wel per e-mail zijn slechts dan bindend, indien deze door </w:t>
      </w:r>
      <w:r w:rsidR="00EA410E">
        <w:rPr>
          <w:rFonts w:asciiTheme="minorHAnsi" w:hAnsiTheme="minorHAnsi" w:cs="Arial"/>
          <w:lang w:val="nl-NL"/>
        </w:rPr>
        <w:t>Opdracht</w:t>
      </w:r>
      <w:r w:rsidR="00661459">
        <w:rPr>
          <w:rFonts w:asciiTheme="minorHAnsi" w:hAnsiTheme="minorHAnsi" w:cs="Arial"/>
          <w:lang w:val="nl-NL"/>
        </w:rPr>
        <w:t>gever</w:t>
      </w:r>
      <w:r w:rsidRPr="00AB2B55">
        <w:rPr>
          <w:rFonts w:asciiTheme="minorHAnsi" w:hAnsiTheme="minorHAnsi" w:cs="Arial"/>
          <w:lang w:val="nl-NL"/>
        </w:rPr>
        <w:t xml:space="preserve"> en </w:t>
      </w:r>
      <w:r w:rsidR="00EA410E">
        <w:rPr>
          <w:rFonts w:asciiTheme="minorHAnsi" w:hAnsiTheme="minorHAnsi" w:cs="Arial"/>
          <w:lang w:val="nl-NL"/>
        </w:rPr>
        <w:t>Opdrachtnemer</w:t>
      </w:r>
      <w:r w:rsidRPr="00AB2B55">
        <w:rPr>
          <w:rFonts w:asciiTheme="minorHAnsi" w:hAnsiTheme="minorHAnsi" w:cs="Arial"/>
          <w:lang w:val="nl-NL"/>
        </w:rPr>
        <w:t xml:space="preserve"> schriftelijk zijn bevestigd.</w:t>
      </w:r>
    </w:p>
    <w:p w14:paraId="162BD1F9" w14:textId="6962988B" w:rsidR="00736315" w:rsidRPr="00312103" w:rsidRDefault="00736315" w:rsidP="00C25BF9">
      <w:pPr>
        <w:pStyle w:val="Lijstalinea"/>
        <w:numPr>
          <w:ilvl w:val="0"/>
          <w:numId w:val="17"/>
        </w:numPr>
        <w:spacing w:line="240" w:lineRule="auto"/>
        <w:ind w:left="714" w:hanging="357"/>
        <w:rPr>
          <w:rFonts w:asciiTheme="minorHAnsi" w:hAnsiTheme="minorHAnsi" w:cs="Arial"/>
          <w:lang w:val="nl-NL"/>
        </w:rPr>
      </w:pPr>
      <w:r w:rsidRPr="00312103">
        <w:rPr>
          <w:rFonts w:asciiTheme="minorHAnsi" w:hAnsiTheme="minorHAnsi" w:cs="Arial"/>
          <w:lang w:val="nl-NL"/>
        </w:rPr>
        <w:t xml:space="preserve">In die gevallen waarin deze overeenkomst niet voorziet, zijn de algemene inkoopvoorwaarden </w:t>
      </w:r>
      <w:r w:rsidR="00312103" w:rsidRPr="00312103">
        <w:rPr>
          <w:rFonts w:asciiTheme="minorHAnsi" w:hAnsiTheme="minorHAnsi" w:cs="Arial"/>
          <w:lang w:val="nl-NL"/>
        </w:rPr>
        <w:t xml:space="preserve">Scholengroep Pompeblêd </w:t>
      </w:r>
      <w:r w:rsidRPr="00312103">
        <w:rPr>
          <w:rFonts w:asciiTheme="minorHAnsi" w:hAnsiTheme="minorHAnsi" w:cs="Arial"/>
          <w:lang w:val="nl-NL"/>
        </w:rPr>
        <w:t>van toepassing.</w:t>
      </w:r>
    </w:p>
    <w:p w14:paraId="2A22EB51" w14:textId="2775E768" w:rsidR="00736315" w:rsidRPr="00312103" w:rsidRDefault="00736315" w:rsidP="00C25BF9">
      <w:pPr>
        <w:pStyle w:val="Lijstalinea"/>
        <w:numPr>
          <w:ilvl w:val="0"/>
          <w:numId w:val="17"/>
        </w:numPr>
        <w:spacing w:line="240" w:lineRule="auto"/>
        <w:ind w:left="714" w:hanging="357"/>
        <w:rPr>
          <w:rFonts w:asciiTheme="minorHAnsi" w:hAnsiTheme="minorHAnsi" w:cs="Arial"/>
          <w:lang w:val="nl-NL"/>
        </w:rPr>
      </w:pPr>
      <w:r w:rsidRPr="00312103">
        <w:rPr>
          <w:rFonts w:asciiTheme="minorHAnsi" w:hAnsiTheme="minorHAnsi" w:cs="Arial"/>
          <w:lang w:val="nl-NL"/>
        </w:rPr>
        <w:t xml:space="preserve">Wijzigingen van deze overeenkomst of aanvullingen daarop zijn slechts geldig voor zover deze schriftelijk zijn overeengekomen tussen </w:t>
      </w:r>
      <w:r w:rsidR="00EA410E">
        <w:rPr>
          <w:rFonts w:asciiTheme="minorHAnsi" w:hAnsiTheme="minorHAnsi" w:cs="Arial"/>
          <w:lang w:val="nl-NL"/>
        </w:rPr>
        <w:t>Opdracht</w:t>
      </w:r>
      <w:r w:rsidR="00661459">
        <w:rPr>
          <w:rFonts w:asciiTheme="minorHAnsi" w:hAnsiTheme="minorHAnsi" w:cs="Arial"/>
          <w:lang w:val="nl-NL"/>
        </w:rPr>
        <w:t>gever</w:t>
      </w:r>
      <w:r w:rsidRPr="00312103">
        <w:rPr>
          <w:rFonts w:asciiTheme="minorHAnsi" w:hAnsiTheme="minorHAnsi" w:cs="Arial"/>
          <w:lang w:val="nl-NL"/>
        </w:rPr>
        <w:t xml:space="preserve"> en </w:t>
      </w:r>
      <w:r w:rsidR="00EA410E">
        <w:rPr>
          <w:rFonts w:asciiTheme="minorHAnsi" w:hAnsiTheme="minorHAnsi" w:cs="Arial"/>
          <w:lang w:val="nl-NL"/>
        </w:rPr>
        <w:t>Opdrachtnemer</w:t>
      </w:r>
      <w:r w:rsidRPr="00312103">
        <w:rPr>
          <w:rFonts w:asciiTheme="minorHAnsi" w:hAnsiTheme="minorHAnsi" w:cs="Arial"/>
          <w:lang w:val="nl-NL"/>
        </w:rPr>
        <w:t>.</w:t>
      </w:r>
    </w:p>
    <w:p w14:paraId="18AA3C33" w14:textId="77777777" w:rsidR="00736315" w:rsidRPr="00312103" w:rsidRDefault="00736315" w:rsidP="00C25BF9">
      <w:pPr>
        <w:pStyle w:val="Lijstalinea"/>
        <w:numPr>
          <w:ilvl w:val="0"/>
          <w:numId w:val="17"/>
        </w:numPr>
        <w:spacing w:line="240" w:lineRule="auto"/>
        <w:ind w:left="714" w:hanging="357"/>
        <w:rPr>
          <w:rFonts w:asciiTheme="minorHAnsi" w:hAnsiTheme="minorHAnsi" w:cs="Arial"/>
          <w:lang w:val="nl-NL"/>
        </w:rPr>
      </w:pPr>
      <w:r w:rsidRPr="00312103">
        <w:rPr>
          <w:rFonts w:asciiTheme="minorHAnsi" w:hAnsiTheme="minorHAnsi" w:cs="Arial"/>
          <w:lang w:val="nl-NL"/>
        </w:rPr>
        <w:t>Indien van één of meer bepalingen van deze overeenkomst bij nadere overeenkomst wordt afgeweken, dan wel dat deze nietig of vernietigd zijn, blijven de overige bepalingen van de overeenkomst nog van kracht. Partijen zullen over de desbetreffende bepalingen overleg plegen, teneinde een vervangende regeling te treffen, in dier voege dat in zijn geheel de strekking van deze overeenkomst behouden blijft.</w:t>
      </w:r>
    </w:p>
    <w:p w14:paraId="55D425BA" w14:textId="77777777" w:rsidR="00736315" w:rsidRPr="00312103" w:rsidRDefault="00736315" w:rsidP="00C25BF9">
      <w:pPr>
        <w:pStyle w:val="Lijstalinea"/>
        <w:numPr>
          <w:ilvl w:val="0"/>
          <w:numId w:val="17"/>
        </w:numPr>
        <w:spacing w:line="240" w:lineRule="auto"/>
        <w:ind w:left="714" w:hanging="357"/>
        <w:rPr>
          <w:rFonts w:asciiTheme="minorHAnsi" w:hAnsiTheme="minorHAnsi" w:cs="Arial"/>
          <w:lang w:val="nl-NL"/>
        </w:rPr>
      </w:pPr>
      <w:r w:rsidRPr="00312103">
        <w:rPr>
          <w:rFonts w:asciiTheme="minorHAnsi" w:hAnsiTheme="minorHAnsi" w:cs="Arial"/>
          <w:lang w:val="nl-NL"/>
        </w:rPr>
        <w:t>Op deze overeenkomst is Nederlands Recht van toepassing.</w:t>
      </w:r>
    </w:p>
    <w:p w14:paraId="46B8290F" w14:textId="6F5C6065" w:rsidR="00736315" w:rsidRDefault="00736315" w:rsidP="00C25BF9">
      <w:pPr>
        <w:pStyle w:val="Lijstalinea"/>
        <w:numPr>
          <w:ilvl w:val="0"/>
          <w:numId w:val="17"/>
        </w:numPr>
        <w:spacing w:line="240" w:lineRule="auto"/>
        <w:ind w:left="714" w:hanging="357"/>
        <w:rPr>
          <w:rFonts w:asciiTheme="minorHAnsi" w:hAnsiTheme="minorHAnsi" w:cs="Arial"/>
          <w:lang w:val="nl-NL"/>
        </w:rPr>
      </w:pPr>
      <w:r w:rsidRPr="00312103">
        <w:rPr>
          <w:rFonts w:asciiTheme="minorHAnsi" w:hAnsiTheme="minorHAnsi" w:cs="Arial"/>
          <w:lang w:val="nl-NL"/>
        </w:rPr>
        <w:t>Daar waar de bepalingen van deze overeenkomst afwijken van de algemene inkoopvoorwaarden prevaleert het gestelde in deze overeenkomst.</w:t>
      </w:r>
    </w:p>
    <w:p w14:paraId="4420EC49" w14:textId="77777777" w:rsidR="00736315" w:rsidRPr="00312103" w:rsidRDefault="00736315" w:rsidP="00417527">
      <w:pPr>
        <w:pStyle w:val="Kop3"/>
      </w:pPr>
      <w:bookmarkStart w:id="8" w:name="_Toc94083512"/>
      <w:r w:rsidRPr="00312103">
        <w:lastRenderedPageBreak/>
        <w:t>Artikel 3</w:t>
      </w:r>
      <w:r w:rsidRPr="00312103">
        <w:tab/>
        <w:t>OPDRACHTVERLENING</w:t>
      </w:r>
      <w:bookmarkEnd w:id="8"/>
    </w:p>
    <w:p w14:paraId="3E157400" w14:textId="3603C888" w:rsidR="00736315" w:rsidRPr="00312103" w:rsidRDefault="00EA410E" w:rsidP="0011280F">
      <w:pPr>
        <w:spacing w:line="240" w:lineRule="auto"/>
        <w:ind w:left="578" w:hanging="578"/>
        <w:rPr>
          <w:rFonts w:cs="Arial"/>
        </w:rPr>
      </w:pPr>
      <w:r>
        <w:rPr>
          <w:rFonts w:cs="Arial"/>
        </w:rPr>
        <w:t>Opdracht</w:t>
      </w:r>
      <w:r w:rsidR="00661459">
        <w:rPr>
          <w:rFonts w:cs="Arial"/>
        </w:rPr>
        <w:t>gever</w:t>
      </w:r>
      <w:r w:rsidR="00736315" w:rsidRPr="00312103">
        <w:rPr>
          <w:rFonts w:cs="Arial"/>
        </w:rPr>
        <w:t xml:space="preserve"> en </w:t>
      </w:r>
      <w:r>
        <w:rPr>
          <w:rFonts w:cs="Arial"/>
        </w:rPr>
        <w:t>Opdrachtnemer</w:t>
      </w:r>
      <w:r w:rsidR="00736315" w:rsidRPr="00312103">
        <w:rPr>
          <w:rFonts w:cs="Arial"/>
        </w:rPr>
        <w:t xml:space="preserve"> komen hierbij overeen dat </w:t>
      </w:r>
      <w:r>
        <w:rPr>
          <w:rFonts w:cs="Arial"/>
        </w:rPr>
        <w:t>Opdracht</w:t>
      </w:r>
      <w:r w:rsidR="00661459">
        <w:rPr>
          <w:rFonts w:cs="Arial"/>
        </w:rPr>
        <w:t>gever</w:t>
      </w:r>
      <w:r w:rsidR="00736315" w:rsidRPr="00312103">
        <w:rPr>
          <w:rFonts w:cs="Arial"/>
        </w:rPr>
        <w:t xml:space="preserve"> aan </w:t>
      </w:r>
      <w:r>
        <w:rPr>
          <w:rFonts w:cs="Arial"/>
        </w:rPr>
        <w:t>Opdrachtnemer</w:t>
      </w:r>
      <w:r w:rsidR="00736315" w:rsidRPr="00312103">
        <w:rPr>
          <w:rFonts w:cs="Arial"/>
        </w:rPr>
        <w:t xml:space="preserve"> de opdracht verstrekt tot het leveren van </w:t>
      </w:r>
      <w:r w:rsidR="0057450B">
        <w:rPr>
          <w:rFonts w:asciiTheme="minorHAnsi" w:eastAsia="Times New Roman" w:hAnsiTheme="minorHAnsi" w:cstheme="minorHAnsi"/>
          <w:lang w:val="nl"/>
        </w:rPr>
        <w:t>Licentie-Folio lesmateriaal</w:t>
      </w:r>
      <w:r w:rsidR="00736315" w:rsidRPr="00312103">
        <w:rPr>
          <w:rFonts w:cs="Arial"/>
        </w:rPr>
        <w:t xml:space="preserve"> conform de bepalingen en voorwaarden die zijn vermeld in deze overeenkomst. </w:t>
      </w:r>
      <w:r>
        <w:rPr>
          <w:rFonts w:cs="Arial"/>
        </w:rPr>
        <w:t>Opdrachtnemer</w:t>
      </w:r>
      <w:r w:rsidR="00736315" w:rsidRPr="00312103">
        <w:rPr>
          <w:rFonts w:cs="Arial"/>
        </w:rPr>
        <w:t xml:space="preserve"> aanvaardt die opdracht.</w:t>
      </w:r>
    </w:p>
    <w:p w14:paraId="581008C7" w14:textId="32941C39" w:rsidR="00736315" w:rsidRDefault="00736315" w:rsidP="00417527">
      <w:pPr>
        <w:pStyle w:val="Kop3"/>
      </w:pPr>
      <w:bookmarkStart w:id="9" w:name="_Toc94083513"/>
      <w:r w:rsidRPr="00312103">
        <w:t>Artikel 4</w:t>
      </w:r>
      <w:r w:rsidRPr="00312103">
        <w:tab/>
        <w:t>OMVANG VAN DE LEVERINGEN</w:t>
      </w:r>
      <w:bookmarkEnd w:id="9"/>
    </w:p>
    <w:p w14:paraId="2BA05023" w14:textId="131B0B90" w:rsidR="003C524A" w:rsidRPr="00690A50" w:rsidRDefault="00736315" w:rsidP="0011280F">
      <w:pPr>
        <w:spacing w:line="240" w:lineRule="auto"/>
        <w:ind w:left="578" w:hanging="578"/>
        <w:rPr>
          <w:rFonts w:cs="Arial"/>
        </w:rPr>
      </w:pPr>
      <w:r w:rsidRPr="00A86D3A">
        <w:rPr>
          <w:rFonts w:cs="Arial"/>
        </w:rPr>
        <w:t xml:space="preserve">Alle genoemde bedragen en/of aantallen in de aanbestedingsdocumenten, bijvoorbeeld met betrekking tot aantallen leerlingen en aantallen leermiddelen, zijn indicatief. </w:t>
      </w:r>
      <w:r w:rsidR="00EA410E">
        <w:rPr>
          <w:rFonts w:cs="Arial"/>
        </w:rPr>
        <w:t>Opdrachtnemer</w:t>
      </w:r>
      <w:r w:rsidRPr="00A86D3A">
        <w:rPr>
          <w:rFonts w:cs="Arial"/>
        </w:rPr>
        <w:t xml:space="preserve"> kan aan deze bedragen en/of aantallen geen rechten in termen van (minimale) afzet/omzet ontlenen.</w:t>
      </w:r>
    </w:p>
    <w:p w14:paraId="2D7668FF" w14:textId="7188E404" w:rsidR="00736315" w:rsidRDefault="00736315" w:rsidP="00417527">
      <w:pPr>
        <w:pStyle w:val="Kop3"/>
      </w:pPr>
      <w:bookmarkStart w:id="10" w:name="_Toc94083514"/>
      <w:r w:rsidRPr="00312103">
        <w:t>Artikel 5</w:t>
      </w:r>
      <w:r w:rsidRPr="00312103">
        <w:tab/>
        <w:t>DUUR VAN DE RAAMOVEREENKOMST EN BEËINDIGING</w:t>
      </w:r>
      <w:bookmarkEnd w:id="10"/>
    </w:p>
    <w:p w14:paraId="6DFC5D20" w14:textId="7533B727" w:rsidR="00A86D3A" w:rsidRPr="00A86D3A" w:rsidRDefault="00A86D3A" w:rsidP="0011280F">
      <w:pPr>
        <w:spacing w:line="240" w:lineRule="auto"/>
        <w:ind w:left="578" w:hanging="578"/>
        <w:rPr>
          <w:rFonts w:cs="Arial"/>
        </w:rPr>
      </w:pPr>
      <w:r w:rsidRPr="00A86D3A">
        <w:rPr>
          <w:rFonts w:cs="Arial"/>
        </w:rPr>
        <w:t>De</w:t>
      </w:r>
      <w:r>
        <w:rPr>
          <w:rFonts w:cs="Arial"/>
        </w:rPr>
        <w:t xml:space="preserve">ze </w:t>
      </w:r>
      <w:r w:rsidRPr="00A86D3A">
        <w:rPr>
          <w:rFonts w:cs="Arial"/>
        </w:rPr>
        <w:t>Overeenkomst ne</w:t>
      </w:r>
      <w:r>
        <w:rPr>
          <w:rFonts w:cs="Arial"/>
        </w:rPr>
        <w:t>emt</w:t>
      </w:r>
      <w:r w:rsidRPr="00A86D3A">
        <w:rPr>
          <w:rFonts w:cs="Arial"/>
        </w:rPr>
        <w:t xml:space="preserve"> een aanvang op 1 </w:t>
      </w:r>
      <w:r w:rsidR="00163F47">
        <w:rPr>
          <w:rFonts w:cs="Arial"/>
        </w:rPr>
        <w:t>mei</w:t>
      </w:r>
      <w:r w:rsidRPr="00A86D3A">
        <w:rPr>
          <w:rFonts w:cs="Arial"/>
        </w:rPr>
        <w:t xml:space="preserve"> 2022. Het eerste schooljaar waarvoor levering plaatsvindt, is het schooljaar 2022/2023. De Overeenkomst ken</w:t>
      </w:r>
      <w:r>
        <w:rPr>
          <w:rFonts w:cs="Arial"/>
        </w:rPr>
        <w:t>t</w:t>
      </w:r>
      <w:r w:rsidRPr="00A86D3A">
        <w:rPr>
          <w:rFonts w:cs="Arial"/>
        </w:rPr>
        <w:t xml:space="preserve"> een looptijd van 4</w:t>
      </w:r>
      <w:r w:rsidR="00310FD7">
        <w:rPr>
          <w:rFonts w:cs="Arial"/>
        </w:rPr>
        <w:t>4</w:t>
      </w:r>
      <w:r w:rsidRPr="00A86D3A">
        <w:rPr>
          <w:rFonts w:cs="Arial"/>
        </w:rPr>
        <w:t xml:space="preserve"> </w:t>
      </w:r>
      <w:r w:rsidR="00310FD7">
        <w:rPr>
          <w:rFonts w:cs="Arial"/>
        </w:rPr>
        <w:t>maanden</w:t>
      </w:r>
      <w:r w:rsidRPr="00A86D3A">
        <w:rPr>
          <w:rFonts w:cs="Arial"/>
        </w:rPr>
        <w:t xml:space="preserve"> en </w:t>
      </w:r>
      <w:r>
        <w:rPr>
          <w:rFonts w:cs="Arial"/>
        </w:rPr>
        <w:t>expireert</w:t>
      </w:r>
      <w:r w:rsidRPr="00A86D3A">
        <w:rPr>
          <w:rFonts w:cs="Arial"/>
        </w:rPr>
        <w:t xml:space="preserve"> op 31 december 2025. </w:t>
      </w:r>
      <w:r w:rsidR="00EA410E">
        <w:rPr>
          <w:rFonts w:cs="Arial"/>
        </w:rPr>
        <w:t>Opdracht</w:t>
      </w:r>
      <w:r w:rsidR="00661459">
        <w:rPr>
          <w:rFonts w:cs="Arial"/>
        </w:rPr>
        <w:t>gever</w:t>
      </w:r>
      <w:r w:rsidRPr="00A86D3A">
        <w:rPr>
          <w:rFonts w:cs="Arial"/>
        </w:rPr>
        <w:t xml:space="preserve"> heeft de optie om de Overeenkomst jaarlijks tussentijds op te zeggen, rekening houdend met een opzegtermijn van 6 maanden</w:t>
      </w:r>
      <w:r w:rsidR="00325C66">
        <w:rPr>
          <w:rFonts w:cs="Arial"/>
        </w:rPr>
        <w:t xml:space="preserve"> rekenend vanaf 1 januari</w:t>
      </w:r>
      <w:r w:rsidRPr="00A86D3A">
        <w:rPr>
          <w:rFonts w:cs="Arial"/>
        </w:rPr>
        <w:t xml:space="preserve">. Opzegging dient schriftelijk te gebeuren. </w:t>
      </w:r>
    </w:p>
    <w:p w14:paraId="058D81CD" w14:textId="77777777" w:rsidR="00A86D3A" w:rsidRPr="00A86D3A" w:rsidRDefault="00A86D3A" w:rsidP="0011280F">
      <w:pPr>
        <w:spacing w:line="240" w:lineRule="auto"/>
        <w:ind w:left="578" w:hanging="578"/>
        <w:rPr>
          <w:rFonts w:cs="Arial"/>
        </w:rPr>
      </w:pPr>
      <w:r w:rsidRPr="00A86D3A">
        <w:rPr>
          <w:rFonts w:cs="Arial"/>
        </w:rPr>
        <w:t xml:space="preserve">Optiejaren: drie (3) maal een (1) jaar </w:t>
      </w:r>
    </w:p>
    <w:p w14:paraId="20B93B9D" w14:textId="612FF0E3" w:rsidR="00A86D3A" w:rsidRPr="00A86D3A" w:rsidRDefault="00A86D3A" w:rsidP="0011280F">
      <w:pPr>
        <w:spacing w:line="240" w:lineRule="auto"/>
        <w:ind w:left="578" w:hanging="578"/>
        <w:rPr>
          <w:rFonts w:cs="Arial"/>
        </w:rPr>
      </w:pPr>
      <w:r w:rsidRPr="00A86D3A">
        <w:rPr>
          <w:rFonts w:cs="Arial"/>
        </w:rPr>
        <w:t xml:space="preserve">Bovengenoemde optiejaren worden onder gelijkblijvende condities en voorwaarden uitsluitend op initiatief van </w:t>
      </w:r>
      <w:r w:rsidR="00EA410E">
        <w:rPr>
          <w:rFonts w:cs="Arial"/>
        </w:rPr>
        <w:t>Opdracht</w:t>
      </w:r>
      <w:r w:rsidR="00661459">
        <w:rPr>
          <w:rFonts w:cs="Arial"/>
        </w:rPr>
        <w:t>gever</w:t>
      </w:r>
      <w:r w:rsidRPr="00A86D3A">
        <w:rPr>
          <w:rFonts w:cs="Arial"/>
        </w:rPr>
        <w:t xml:space="preserve"> geëffectueerd. </w:t>
      </w:r>
      <w:r w:rsidR="00EA410E">
        <w:rPr>
          <w:rFonts w:cs="Arial"/>
        </w:rPr>
        <w:t>Opdracht</w:t>
      </w:r>
      <w:r w:rsidR="00661459">
        <w:rPr>
          <w:rFonts w:cs="Arial"/>
        </w:rPr>
        <w:t>gever</w:t>
      </w:r>
      <w:r w:rsidRPr="00A86D3A">
        <w:rPr>
          <w:rFonts w:cs="Arial"/>
        </w:rPr>
        <w:t xml:space="preserve"> kan derhalve eenzijdig besluiten de Overeenkomst al dan niet te verlengen. </w:t>
      </w:r>
    </w:p>
    <w:p w14:paraId="43914C39" w14:textId="114DFDAB" w:rsidR="00736315" w:rsidRDefault="00736315" w:rsidP="00417527">
      <w:pPr>
        <w:pStyle w:val="Kop3"/>
      </w:pPr>
      <w:bookmarkStart w:id="11" w:name="_Toc94083515"/>
      <w:r w:rsidRPr="00312103">
        <w:t>Artikel 6</w:t>
      </w:r>
      <w:r w:rsidRPr="00312103">
        <w:tab/>
        <w:t>RECHTEN EN VERPLICHTINGEN VAN PARTIJEN</w:t>
      </w:r>
      <w:bookmarkEnd w:id="11"/>
    </w:p>
    <w:p w14:paraId="3825ECD7" w14:textId="0105FA74" w:rsidR="00736315" w:rsidRDefault="00736315" w:rsidP="00C25BF9">
      <w:pPr>
        <w:pStyle w:val="Lijstalinea"/>
        <w:numPr>
          <w:ilvl w:val="0"/>
          <w:numId w:val="18"/>
        </w:numPr>
        <w:tabs>
          <w:tab w:val="left" w:pos="1400"/>
          <w:tab w:val="left" w:pos="2160"/>
        </w:tabs>
        <w:spacing w:line="240" w:lineRule="auto"/>
        <w:rPr>
          <w:rFonts w:asciiTheme="minorHAnsi" w:hAnsiTheme="minorHAnsi"/>
          <w:lang w:val="nl-NL"/>
        </w:rPr>
      </w:pPr>
      <w:r w:rsidRPr="00AB2B55">
        <w:rPr>
          <w:rFonts w:asciiTheme="minorHAnsi" w:hAnsiTheme="minorHAnsi"/>
          <w:lang w:val="nl-NL"/>
        </w:rPr>
        <w:t xml:space="preserve">In het kader van de uitvoering van deze overeenkomst neemt </w:t>
      </w:r>
      <w:r w:rsidR="00EA410E">
        <w:rPr>
          <w:rFonts w:asciiTheme="minorHAnsi" w:hAnsiTheme="minorHAnsi"/>
          <w:lang w:val="nl-NL"/>
        </w:rPr>
        <w:t>Opdrachtnemer</w:t>
      </w:r>
      <w:r w:rsidRPr="00AB2B55">
        <w:rPr>
          <w:rFonts w:asciiTheme="minorHAnsi" w:hAnsiTheme="minorHAnsi"/>
          <w:lang w:val="nl-NL"/>
        </w:rPr>
        <w:t xml:space="preserve"> in ieder geval de volgende verplichtingen op zich:</w:t>
      </w:r>
    </w:p>
    <w:p w14:paraId="6ACD27E0" w14:textId="72C1400E" w:rsidR="001435B8" w:rsidRDefault="003A5341" w:rsidP="00D0024C">
      <w:pPr>
        <w:pStyle w:val="Lijstalinea"/>
        <w:numPr>
          <w:ilvl w:val="0"/>
          <w:numId w:val="21"/>
        </w:numPr>
        <w:tabs>
          <w:tab w:val="left" w:pos="1400"/>
          <w:tab w:val="left" w:pos="2160"/>
        </w:tabs>
        <w:rPr>
          <w:rFonts w:asciiTheme="minorHAnsi" w:hAnsiTheme="minorHAnsi"/>
          <w:lang w:val="nl-NL"/>
        </w:rPr>
      </w:pPr>
      <w:r w:rsidRPr="00D0024C">
        <w:rPr>
          <w:rFonts w:asciiTheme="minorHAnsi" w:hAnsiTheme="minorHAnsi"/>
          <w:lang w:val="nl-NL"/>
        </w:rPr>
        <w:t xml:space="preserve">Te voldoen aan de eisen zoals omschreven in het Aanbestedingsdocument </w:t>
      </w:r>
      <w:r w:rsidR="00C24206" w:rsidRPr="00D0024C">
        <w:rPr>
          <w:rFonts w:asciiTheme="minorHAnsi" w:hAnsiTheme="minorHAnsi"/>
          <w:lang w:val="nl-NL"/>
        </w:rPr>
        <w:t>en het daarbij behorende Programma van Eisen</w:t>
      </w:r>
      <w:r w:rsidR="00D0024C" w:rsidRPr="00D0024C">
        <w:rPr>
          <w:rFonts w:asciiTheme="minorHAnsi" w:hAnsiTheme="minorHAnsi"/>
          <w:lang w:val="nl-NL"/>
        </w:rPr>
        <w:t>;</w:t>
      </w:r>
    </w:p>
    <w:p w14:paraId="2114542A" w14:textId="77777777" w:rsidR="00EE2DC8" w:rsidRDefault="00D0024C" w:rsidP="00D0024C">
      <w:pPr>
        <w:pStyle w:val="Lijstalinea"/>
        <w:numPr>
          <w:ilvl w:val="0"/>
          <w:numId w:val="21"/>
        </w:numPr>
        <w:tabs>
          <w:tab w:val="left" w:pos="1400"/>
          <w:tab w:val="left" w:pos="2160"/>
        </w:tabs>
        <w:rPr>
          <w:rFonts w:asciiTheme="minorHAnsi" w:hAnsiTheme="minorHAnsi"/>
          <w:lang w:val="nl-NL"/>
        </w:rPr>
      </w:pPr>
      <w:r>
        <w:rPr>
          <w:rFonts w:asciiTheme="minorHAnsi" w:hAnsiTheme="minorHAnsi"/>
          <w:lang w:val="nl-NL"/>
        </w:rPr>
        <w:t xml:space="preserve">Te voldoen </w:t>
      </w:r>
      <w:r w:rsidR="00924D51">
        <w:rPr>
          <w:rFonts w:asciiTheme="minorHAnsi" w:hAnsiTheme="minorHAnsi"/>
          <w:lang w:val="nl-NL"/>
        </w:rPr>
        <w:t xml:space="preserve">aan de </w:t>
      </w:r>
      <w:r w:rsidR="0004262A">
        <w:rPr>
          <w:rFonts w:asciiTheme="minorHAnsi" w:hAnsiTheme="minorHAnsi"/>
          <w:lang w:val="nl-NL"/>
        </w:rPr>
        <w:t>wensen zoals toegezegd i</w:t>
      </w:r>
      <w:r w:rsidR="00924D51">
        <w:rPr>
          <w:rFonts w:asciiTheme="minorHAnsi" w:hAnsiTheme="minorHAnsi"/>
          <w:lang w:val="nl-NL"/>
        </w:rPr>
        <w:t>n</w:t>
      </w:r>
      <w:r>
        <w:rPr>
          <w:rFonts w:asciiTheme="minorHAnsi" w:hAnsiTheme="minorHAnsi"/>
          <w:lang w:val="nl-NL"/>
        </w:rPr>
        <w:t xml:space="preserve"> het Kwaliteitsdocument</w:t>
      </w:r>
      <w:r w:rsidR="00EE2DC8">
        <w:rPr>
          <w:rFonts w:asciiTheme="minorHAnsi" w:hAnsiTheme="minorHAnsi"/>
          <w:lang w:val="nl-NL"/>
        </w:rPr>
        <w:t>;</w:t>
      </w:r>
    </w:p>
    <w:p w14:paraId="6EA6FB65" w14:textId="794E19B6" w:rsidR="00D0024C" w:rsidRDefault="00EE2DC8" w:rsidP="00D0024C">
      <w:pPr>
        <w:pStyle w:val="Lijstalinea"/>
        <w:numPr>
          <w:ilvl w:val="0"/>
          <w:numId w:val="21"/>
        </w:numPr>
        <w:tabs>
          <w:tab w:val="left" w:pos="1400"/>
          <w:tab w:val="left" w:pos="2160"/>
        </w:tabs>
        <w:rPr>
          <w:rFonts w:asciiTheme="minorHAnsi" w:hAnsiTheme="minorHAnsi"/>
          <w:lang w:val="nl-NL"/>
        </w:rPr>
      </w:pPr>
      <w:r>
        <w:rPr>
          <w:rFonts w:asciiTheme="minorHAnsi" w:hAnsiTheme="minorHAnsi"/>
          <w:lang w:val="nl-NL"/>
        </w:rPr>
        <w:t>Te voldoen aan prijsstelling uit de offerteaanvraag en door Opdrachtnemer geoffreerd in haar offerte</w:t>
      </w:r>
      <w:r w:rsidR="00924D51">
        <w:rPr>
          <w:rFonts w:asciiTheme="minorHAnsi" w:hAnsiTheme="minorHAnsi"/>
          <w:lang w:val="nl-NL"/>
        </w:rPr>
        <w:t>.</w:t>
      </w:r>
      <w:r w:rsidR="00D0024C">
        <w:rPr>
          <w:rFonts w:asciiTheme="minorHAnsi" w:hAnsiTheme="minorHAnsi"/>
          <w:lang w:val="nl-NL"/>
        </w:rPr>
        <w:t xml:space="preserve"> </w:t>
      </w:r>
    </w:p>
    <w:p w14:paraId="441EC61D" w14:textId="518C4E8C" w:rsidR="00736315" w:rsidRDefault="00736315" w:rsidP="00417527">
      <w:pPr>
        <w:pStyle w:val="Kop3"/>
      </w:pPr>
      <w:bookmarkStart w:id="12" w:name="_Toc94083516"/>
      <w:r w:rsidRPr="00312103">
        <w:t>Artikel 7</w:t>
      </w:r>
      <w:r w:rsidRPr="00312103">
        <w:tab/>
        <w:t>INFORMATIEVOORZIENING</w:t>
      </w:r>
      <w:bookmarkEnd w:id="12"/>
    </w:p>
    <w:p w14:paraId="6BA327B7" w14:textId="77777777" w:rsidR="00736315" w:rsidRPr="00AB2B55" w:rsidRDefault="00736315" w:rsidP="00C25BF9">
      <w:pPr>
        <w:pStyle w:val="Lijstalinea"/>
        <w:numPr>
          <w:ilvl w:val="0"/>
          <w:numId w:val="19"/>
        </w:numPr>
        <w:tabs>
          <w:tab w:val="left" w:pos="1400"/>
          <w:tab w:val="left" w:pos="2160"/>
        </w:tabs>
        <w:spacing w:line="240" w:lineRule="auto"/>
        <w:rPr>
          <w:rFonts w:asciiTheme="minorHAnsi" w:hAnsiTheme="minorHAnsi"/>
          <w:lang w:val="nl-NL"/>
        </w:rPr>
      </w:pPr>
      <w:r w:rsidRPr="00AB2B55">
        <w:rPr>
          <w:rFonts w:asciiTheme="minorHAnsi" w:hAnsiTheme="minorHAnsi"/>
          <w:lang w:val="nl-NL"/>
        </w:rPr>
        <w:t>Partijen wijzen ieder een contactpersoon aan die bevoegd is om de partij die hen heeft aangewezen in het kader van de uitvoering van deze overeenkomst te vertegenwoordigen.</w:t>
      </w:r>
    </w:p>
    <w:p w14:paraId="60FC1A42" w14:textId="77777777" w:rsidR="000142CF" w:rsidRPr="00AB2B55" w:rsidRDefault="00736315" w:rsidP="00C25BF9">
      <w:pPr>
        <w:pStyle w:val="Lijstalinea"/>
        <w:numPr>
          <w:ilvl w:val="0"/>
          <w:numId w:val="19"/>
        </w:numPr>
        <w:tabs>
          <w:tab w:val="left" w:pos="1400"/>
          <w:tab w:val="left" w:pos="2160"/>
        </w:tabs>
        <w:spacing w:line="240" w:lineRule="auto"/>
        <w:rPr>
          <w:rFonts w:asciiTheme="minorHAnsi" w:hAnsiTheme="minorHAnsi"/>
          <w:lang w:val="nl-NL"/>
        </w:rPr>
      </w:pPr>
      <w:r w:rsidRPr="00AB2B55">
        <w:rPr>
          <w:rFonts w:asciiTheme="minorHAnsi" w:hAnsiTheme="minorHAnsi"/>
          <w:lang w:val="nl-NL"/>
        </w:rPr>
        <w:t>Operationele afspraken, die in dit overleg door de contactpersonen van alle participerende partijen bevoegdelijk zijn gemaakt, gelden als aanvulling of wijziging van deze overeenkomst als bedoeld in artikel 2 onder 4, voor zover deze schriftelijk zijn vastgelegd. Partijen garanderen over en weer dat de personen die namens hen aan dit overleg deelnemen bevoegd zijn operationele afspraken te maken.</w:t>
      </w:r>
    </w:p>
    <w:p w14:paraId="53FE916C" w14:textId="08C52221" w:rsidR="00736315" w:rsidRDefault="00736315" w:rsidP="00417527">
      <w:pPr>
        <w:pStyle w:val="Kop3"/>
      </w:pPr>
      <w:bookmarkStart w:id="13" w:name="_Toc94083517"/>
      <w:r w:rsidRPr="00312103">
        <w:t xml:space="preserve">Artikel 8 </w:t>
      </w:r>
      <w:r w:rsidR="00750BB1">
        <w:tab/>
      </w:r>
      <w:r w:rsidRPr="00312103">
        <w:t>WIJZIGINGEN</w:t>
      </w:r>
      <w:bookmarkEnd w:id="13"/>
    </w:p>
    <w:p w14:paraId="681DAF1A" w14:textId="25309B1B" w:rsidR="00736315" w:rsidRPr="00AB2B55" w:rsidRDefault="00EA410E" w:rsidP="00C25BF9">
      <w:pPr>
        <w:pStyle w:val="Lijstalinea"/>
        <w:numPr>
          <w:ilvl w:val="0"/>
          <w:numId w:val="20"/>
        </w:numPr>
        <w:tabs>
          <w:tab w:val="left" w:pos="1400"/>
          <w:tab w:val="left" w:pos="2160"/>
        </w:tabs>
        <w:spacing w:line="240" w:lineRule="auto"/>
        <w:rPr>
          <w:rFonts w:asciiTheme="minorHAnsi" w:hAnsiTheme="minorHAnsi"/>
          <w:lang w:val="nl-NL"/>
        </w:rPr>
      </w:pPr>
      <w:r>
        <w:rPr>
          <w:rFonts w:asciiTheme="minorHAnsi" w:hAnsiTheme="minorHAnsi"/>
          <w:lang w:val="nl-NL"/>
        </w:rPr>
        <w:t>Opdracht</w:t>
      </w:r>
      <w:r w:rsidR="00661459">
        <w:rPr>
          <w:rFonts w:asciiTheme="minorHAnsi" w:hAnsiTheme="minorHAnsi"/>
          <w:lang w:val="nl-NL"/>
        </w:rPr>
        <w:t>gever</w:t>
      </w:r>
      <w:r w:rsidR="00736315" w:rsidRPr="00AB2B55">
        <w:rPr>
          <w:rFonts w:asciiTheme="minorHAnsi" w:hAnsiTheme="minorHAnsi"/>
          <w:lang w:val="nl-NL"/>
        </w:rPr>
        <w:t xml:space="preserve"> is bevoegd de omvang en/of inhoud van de leveringen te wijzigen, bijvoorbeeld naar aanleiding van het zelf ontwikkelen van digitale content, dan wel het inkopen van content </w:t>
      </w:r>
      <w:r w:rsidR="00354DD1">
        <w:rPr>
          <w:rFonts w:asciiTheme="minorHAnsi" w:hAnsiTheme="minorHAnsi"/>
          <w:lang w:val="nl-NL"/>
        </w:rPr>
        <w:t>bij</w:t>
      </w:r>
      <w:r w:rsidR="00736315" w:rsidRPr="00AB2B55">
        <w:rPr>
          <w:rFonts w:asciiTheme="minorHAnsi" w:hAnsiTheme="minorHAnsi"/>
          <w:lang w:val="nl-NL"/>
        </w:rPr>
        <w:t xml:space="preserve"> </w:t>
      </w:r>
      <w:r w:rsidR="00354DD1">
        <w:rPr>
          <w:rFonts w:asciiTheme="minorHAnsi" w:hAnsiTheme="minorHAnsi"/>
          <w:lang w:val="nl-NL"/>
        </w:rPr>
        <w:t>andere aanbieders</w:t>
      </w:r>
      <w:r w:rsidR="00736315" w:rsidRPr="00AB2B55">
        <w:rPr>
          <w:rFonts w:asciiTheme="minorHAnsi" w:hAnsiTheme="minorHAnsi"/>
          <w:lang w:val="nl-NL"/>
        </w:rPr>
        <w:t xml:space="preserve">. </w:t>
      </w:r>
      <w:r>
        <w:rPr>
          <w:rFonts w:asciiTheme="minorHAnsi" w:hAnsiTheme="minorHAnsi"/>
          <w:lang w:val="nl-NL"/>
        </w:rPr>
        <w:t>Opdracht</w:t>
      </w:r>
      <w:r w:rsidR="00EF673F">
        <w:rPr>
          <w:rFonts w:asciiTheme="minorHAnsi" w:hAnsiTheme="minorHAnsi"/>
          <w:lang w:val="nl-NL"/>
        </w:rPr>
        <w:t>gever</w:t>
      </w:r>
      <w:r w:rsidR="00736315" w:rsidRPr="00AB2B55">
        <w:rPr>
          <w:rFonts w:asciiTheme="minorHAnsi" w:hAnsiTheme="minorHAnsi"/>
          <w:lang w:val="nl-NL"/>
        </w:rPr>
        <w:t xml:space="preserve"> is bevoegd na overleg met </w:t>
      </w:r>
      <w:r>
        <w:rPr>
          <w:rFonts w:asciiTheme="minorHAnsi" w:hAnsiTheme="minorHAnsi"/>
          <w:lang w:val="nl-NL"/>
        </w:rPr>
        <w:t>Opdracht</w:t>
      </w:r>
      <w:r w:rsidR="00EF673F">
        <w:rPr>
          <w:rFonts w:asciiTheme="minorHAnsi" w:hAnsiTheme="minorHAnsi"/>
          <w:lang w:val="nl-NL"/>
        </w:rPr>
        <w:t>nemer</w:t>
      </w:r>
      <w:r w:rsidR="00736315" w:rsidRPr="00AB2B55">
        <w:rPr>
          <w:rFonts w:asciiTheme="minorHAnsi" w:hAnsiTheme="minorHAnsi"/>
          <w:lang w:val="nl-NL"/>
        </w:rPr>
        <w:t xml:space="preserve"> modificaties aan te brengen in de specificaties met betrekking tot de te realiseren leveringen.</w:t>
      </w:r>
    </w:p>
    <w:p w14:paraId="55D3749A" w14:textId="6627D254" w:rsidR="00736315" w:rsidRPr="00AB2B55" w:rsidRDefault="00736315" w:rsidP="00C25BF9">
      <w:pPr>
        <w:pStyle w:val="Lijstalinea"/>
        <w:numPr>
          <w:ilvl w:val="0"/>
          <w:numId w:val="20"/>
        </w:numPr>
        <w:tabs>
          <w:tab w:val="left" w:pos="1400"/>
          <w:tab w:val="left" w:pos="2160"/>
        </w:tabs>
        <w:spacing w:line="240" w:lineRule="auto"/>
        <w:rPr>
          <w:rFonts w:asciiTheme="minorHAnsi" w:hAnsiTheme="minorHAnsi"/>
          <w:lang w:val="nl-NL"/>
        </w:rPr>
      </w:pPr>
      <w:r w:rsidRPr="00AB2B55">
        <w:rPr>
          <w:rFonts w:asciiTheme="minorHAnsi" w:hAnsiTheme="minorHAnsi"/>
          <w:lang w:val="nl-NL"/>
        </w:rPr>
        <w:t xml:space="preserve">Indien zulks naar het oordeel van </w:t>
      </w:r>
      <w:r w:rsidR="00EA410E">
        <w:rPr>
          <w:rFonts w:asciiTheme="minorHAnsi" w:hAnsiTheme="minorHAnsi"/>
          <w:lang w:val="nl-NL"/>
        </w:rPr>
        <w:t>Opdracht</w:t>
      </w:r>
      <w:r w:rsidR="00EF673F">
        <w:rPr>
          <w:rFonts w:asciiTheme="minorHAnsi" w:hAnsiTheme="minorHAnsi"/>
          <w:lang w:val="nl-NL"/>
        </w:rPr>
        <w:t>nemer</w:t>
      </w:r>
      <w:r w:rsidRPr="00AB2B55">
        <w:rPr>
          <w:rFonts w:asciiTheme="minorHAnsi" w:hAnsiTheme="minorHAnsi"/>
          <w:lang w:val="nl-NL"/>
        </w:rPr>
        <w:t xml:space="preserve"> gevolgen heeft voor de overeengekomen prijzen en/of de levertijd zal hij, alvorens aan de wijziging gevolg te geven de </w:t>
      </w:r>
      <w:r w:rsidR="00EA410E">
        <w:rPr>
          <w:rFonts w:asciiTheme="minorHAnsi" w:hAnsiTheme="minorHAnsi"/>
          <w:lang w:val="nl-NL"/>
        </w:rPr>
        <w:t>Opdracht</w:t>
      </w:r>
      <w:r w:rsidR="00661459">
        <w:rPr>
          <w:rFonts w:asciiTheme="minorHAnsi" w:hAnsiTheme="minorHAnsi"/>
          <w:lang w:val="nl-NL"/>
        </w:rPr>
        <w:t>gever</w:t>
      </w:r>
      <w:r w:rsidRPr="00AB2B55">
        <w:rPr>
          <w:rFonts w:asciiTheme="minorHAnsi" w:hAnsiTheme="minorHAnsi"/>
          <w:lang w:val="nl-NL"/>
        </w:rPr>
        <w:t xml:space="preserve"> hieromtrent zo spoedig mogelijk, doch ten hoogste binnen 15 dagen na kennisgeving van de verlangde wijziging, schriftelijk informeren. Indien deze gevolgen voor prijzen en/of levertijd naar het oordeel van </w:t>
      </w:r>
      <w:r w:rsidR="00EA410E">
        <w:rPr>
          <w:rFonts w:asciiTheme="minorHAnsi" w:hAnsiTheme="minorHAnsi"/>
          <w:lang w:val="nl-NL"/>
        </w:rPr>
        <w:t>Opdracht</w:t>
      </w:r>
      <w:r w:rsidR="00EF673F">
        <w:rPr>
          <w:rFonts w:asciiTheme="minorHAnsi" w:hAnsiTheme="minorHAnsi"/>
          <w:lang w:val="nl-NL"/>
        </w:rPr>
        <w:t>gever</w:t>
      </w:r>
      <w:r w:rsidRPr="00AB2B55">
        <w:rPr>
          <w:rFonts w:asciiTheme="minorHAnsi" w:hAnsiTheme="minorHAnsi"/>
          <w:lang w:val="nl-NL"/>
        </w:rPr>
        <w:t xml:space="preserve"> onredelijk zijn ten opzichte van de aard en de omvang van de wijziging, heeft </w:t>
      </w:r>
      <w:r w:rsidR="00EA410E">
        <w:rPr>
          <w:rFonts w:asciiTheme="minorHAnsi" w:hAnsiTheme="minorHAnsi"/>
          <w:lang w:val="nl-NL"/>
        </w:rPr>
        <w:t>Opdracht</w:t>
      </w:r>
      <w:r w:rsidR="00EF673F">
        <w:rPr>
          <w:rFonts w:asciiTheme="minorHAnsi" w:hAnsiTheme="minorHAnsi"/>
          <w:lang w:val="nl-NL"/>
        </w:rPr>
        <w:t xml:space="preserve">gever </w:t>
      </w:r>
      <w:r w:rsidRPr="00AB2B55">
        <w:rPr>
          <w:rFonts w:asciiTheme="minorHAnsi" w:hAnsiTheme="minorHAnsi"/>
          <w:lang w:val="nl-NL"/>
        </w:rPr>
        <w:t xml:space="preserve">het recht de overeenkomst te ontbinden door middel van een schriftelijke </w:t>
      </w:r>
      <w:r w:rsidRPr="00AB2B55">
        <w:rPr>
          <w:rFonts w:asciiTheme="minorHAnsi" w:hAnsiTheme="minorHAnsi"/>
          <w:lang w:val="nl-NL"/>
        </w:rPr>
        <w:lastRenderedPageBreak/>
        <w:t xml:space="preserve">kennisgeving aan </w:t>
      </w:r>
      <w:r w:rsidR="00EA410E">
        <w:rPr>
          <w:rFonts w:asciiTheme="minorHAnsi" w:hAnsiTheme="minorHAnsi"/>
          <w:lang w:val="nl-NL"/>
        </w:rPr>
        <w:t>Opdrachtnemer</w:t>
      </w:r>
      <w:r w:rsidRPr="00AB2B55">
        <w:rPr>
          <w:rFonts w:asciiTheme="minorHAnsi" w:hAnsiTheme="minorHAnsi"/>
          <w:lang w:val="nl-NL"/>
        </w:rPr>
        <w:t xml:space="preserve">, tenzij dit gelet op de omstandigheden kennelijk onredelijk zou zijn. Een ontbinding op grond van dit lid geeft geen der partijen recht op vergoeding van enigerlei schade. </w:t>
      </w:r>
      <w:r w:rsidR="00EA410E">
        <w:rPr>
          <w:rFonts w:asciiTheme="minorHAnsi" w:hAnsiTheme="minorHAnsi"/>
          <w:lang w:val="nl-NL"/>
        </w:rPr>
        <w:t>Opdracht</w:t>
      </w:r>
      <w:r w:rsidR="00EE2DC8">
        <w:rPr>
          <w:rFonts w:asciiTheme="minorHAnsi" w:hAnsiTheme="minorHAnsi"/>
          <w:lang w:val="nl-NL"/>
        </w:rPr>
        <w:t>gever</w:t>
      </w:r>
      <w:r w:rsidRPr="00AB2B55">
        <w:rPr>
          <w:rFonts w:asciiTheme="minorHAnsi" w:hAnsiTheme="minorHAnsi"/>
          <w:lang w:val="nl-NL"/>
        </w:rPr>
        <w:t xml:space="preserve"> gaat niet over tot ontbinding van de overeenkomst dan na met </w:t>
      </w:r>
      <w:r w:rsidR="00EA410E">
        <w:rPr>
          <w:rFonts w:asciiTheme="minorHAnsi" w:hAnsiTheme="minorHAnsi"/>
          <w:lang w:val="nl-NL"/>
        </w:rPr>
        <w:t>Opdracht</w:t>
      </w:r>
      <w:r w:rsidR="00EE2DC8">
        <w:rPr>
          <w:rFonts w:asciiTheme="minorHAnsi" w:hAnsiTheme="minorHAnsi"/>
          <w:lang w:val="nl-NL"/>
        </w:rPr>
        <w:t>nemer</w:t>
      </w:r>
      <w:r w:rsidRPr="00AB2B55">
        <w:rPr>
          <w:rFonts w:asciiTheme="minorHAnsi" w:hAnsiTheme="minorHAnsi"/>
          <w:lang w:val="nl-NL"/>
        </w:rPr>
        <w:t xml:space="preserve"> over deze gevolgen in overleg te zijn getreden. In plaats van ontbinding heeft </w:t>
      </w:r>
      <w:r w:rsidR="00EA410E">
        <w:rPr>
          <w:rFonts w:asciiTheme="minorHAnsi" w:hAnsiTheme="minorHAnsi"/>
          <w:lang w:val="nl-NL"/>
        </w:rPr>
        <w:t>Opdracht</w:t>
      </w:r>
      <w:r w:rsidR="00EF673F">
        <w:rPr>
          <w:rFonts w:asciiTheme="minorHAnsi" w:hAnsiTheme="minorHAnsi"/>
          <w:lang w:val="nl-NL"/>
        </w:rPr>
        <w:t>gever</w:t>
      </w:r>
      <w:r w:rsidRPr="00AB2B55">
        <w:rPr>
          <w:rFonts w:asciiTheme="minorHAnsi" w:hAnsiTheme="minorHAnsi"/>
          <w:lang w:val="nl-NL"/>
        </w:rPr>
        <w:t xml:space="preserve"> het recht af te zien van de wijziging. </w:t>
      </w:r>
    </w:p>
    <w:p w14:paraId="2C2D10F6" w14:textId="2197A2E1" w:rsidR="00736315" w:rsidRPr="00AB2B55" w:rsidRDefault="00EA410E" w:rsidP="00C25BF9">
      <w:pPr>
        <w:pStyle w:val="Lijstalinea"/>
        <w:numPr>
          <w:ilvl w:val="0"/>
          <w:numId w:val="20"/>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AB2B55">
        <w:rPr>
          <w:rFonts w:asciiTheme="minorHAnsi" w:hAnsiTheme="minorHAnsi"/>
          <w:lang w:val="nl-NL"/>
        </w:rPr>
        <w:t xml:space="preserve"> mag geen wijzigingen aanbrengen of uitvoeren zonder voorafgaande schriftelijke opdracht of toestemming van </w:t>
      </w:r>
      <w:r>
        <w:rPr>
          <w:rFonts w:asciiTheme="minorHAnsi" w:hAnsiTheme="minorHAnsi"/>
          <w:lang w:val="nl-NL"/>
        </w:rPr>
        <w:t>Opdracht</w:t>
      </w:r>
      <w:r w:rsidR="00EF673F">
        <w:rPr>
          <w:rFonts w:asciiTheme="minorHAnsi" w:hAnsiTheme="minorHAnsi"/>
          <w:lang w:val="nl-NL"/>
        </w:rPr>
        <w:t>gever</w:t>
      </w:r>
      <w:r w:rsidR="00736315" w:rsidRPr="00AB2B55">
        <w:rPr>
          <w:rFonts w:asciiTheme="minorHAnsi" w:hAnsiTheme="minorHAnsi"/>
          <w:lang w:val="nl-NL"/>
        </w:rPr>
        <w:t>.</w:t>
      </w:r>
    </w:p>
    <w:p w14:paraId="4F5BA33B" w14:textId="77777777" w:rsidR="00055F99" w:rsidRDefault="00736315" w:rsidP="00417527">
      <w:pPr>
        <w:pStyle w:val="Kop3"/>
      </w:pPr>
      <w:bookmarkStart w:id="14" w:name="_Toc94083518"/>
      <w:r w:rsidRPr="0018548C">
        <w:t>Artikel 9</w:t>
      </w:r>
      <w:r w:rsidRPr="0018548C">
        <w:tab/>
        <w:t>PRIJZEN</w:t>
      </w:r>
      <w:bookmarkEnd w:id="14"/>
    </w:p>
    <w:p w14:paraId="59572A4B" w14:textId="573BD3E4" w:rsidR="00736315" w:rsidRPr="0018548C" w:rsidRDefault="00EA410E" w:rsidP="0018548C">
      <w:pPr>
        <w:pStyle w:val="Lijstalinea"/>
        <w:numPr>
          <w:ilvl w:val="0"/>
          <w:numId w:val="22"/>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18548C">
        <w:rPr>
          <w:rFonts w:asciiTheme="minorHAnsi" w:hAnsiTheme="minorHAnsi"/>
          <w:lang w:val="nl-NL"/>
        </w:rPr>
        <w:t xml:space="preserve"> voldoet aan de uitgangspunten prijsstelling zoals geoffreerd</w:t>
      </w:r>
      <w:r w:rsidR="00B36B2D">
        <w:rPr>
          <w:rFonts w:asciiTheme="minorHAnsi" w:hAnsiTheme="minorHAnsi"/>
          <w:lang w:val="nl-NL"/>
        </w:rPr>
        <w:t xml:space="preserve"> </w:t>
      </w:r>
      <w:r w:rsidR="00386309">
        <w:rPr>
          <w:rFonts w:asciiTheme="minorHAnsi" w:hAnsiTheme="minorHAnsi"/>
          <w:lang w:val="nl-NL"/>
        </w:rPr>
        <w:t>middels</w:t>
      </w:r>
      <w:r w:rsidR="00B36B2D">
        <w:rPr>
          <w:rFonts w:asciiTheme="minorHAnsi" w:hAnsiTheme="minorHAnsi"/>
          <w:lang w:val="nl-NL"/>
        </w:rPr>
        <w:t xml:space="preserve"> het Prijzenblad</w:t>
      </w:r>
      <w:r w:rsidR="00736315" w:rsidRPr="0018548C">
        <w:rPr>
          <w:rFonts w:asciiTheme="minorHAnsi" w:hAnsiTheme="minorHAnsi"/>
          <w:lang w:val="nl-NL"/>
        </w:rPr>
        <w:t>.</w:t>
      </w:r>
    </w:p>
    <w:p w14:paraId="7FFE71BC" w14:textId="1A35D219" w:rsidR="00736315" w:rsidRPr="0018548C" w:rsidRDefault="00EA410E" w:rsidP="0018548C">
      <w:pPr>
        <w:pStyle w:val="Lijstalinea"/>
        <w:numPr>
          <w:ilvl w:val="0"/>
          <w:numId w:val="22"/>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18548C">
        <w:rPr>
          <w:rFonts w:asciiTheme="minorHAnsi" w:hAnsiTheme="minorHAnsi"/>
          <w:lang w:val="nl-NL"/>
        </w:rPr>
        <w:t xml:space="preserve"> zal</w:t>
      </w:r>
      <w:r w:rsidR="001F4F13">
        <w:rPr>
          <w:rFonts w:asciiTheme="minorHAnsi" w:hAnsiTheme="minorHAnsi"/>
          <w:lang w:val="nl-NL"/>
        </w:rPr>
        <w:t xml:space="preserve"> andere</w:t>
      </w:r>
      <w:r w:rsidR="00736315" w:rsidRPr="0018548C">
        <w:rPr>
          <w:rFonts w:asciiTheme="minorHAnsi" w:hAnsiTheme="minorHAnsi"/>
          <w:lang w:val="nl-NL"/>
        </w:rPr>
        <w:t xml:space="preserve"> </w:t>
      </w:r>
      <w:r w:rsidR="0057450B">
        <w:rPr>
          <w:rFonts w:asciiTheme="minorHAnsi" w:hAnsiTheme="minorHAnsi"/>
          <w:lang w:val="nl-NL"/>
        </w:rPr>
        <w:t>Licentie-Folio lesmateriaal</w:t>
      </w:r>
      <w:r w:rsidR="00736315" w:rsidRPr="0018548C">
        <w:rPr>
          <w:rFonts w:asciiTheme="minorHAnsi" w:hAnsiTheme="minorHAnsi"/>
          <w:lang w:val="nl-NL"/>
        </w:rPr>
        <w:t xml:space="preserve"> </w:t>
      </w:r>
      <w:r w:rsidR="00E50CB9">
        <w:rPr>
          <w:rFonts w:asciiTheme="minorHAnsi" w:hAnsiTheme="minorHAnsi"/>
          <w:lang w:val="nl-NL"/>
        </w:rPr>
        <w:t xml:space="preserve">van de uitgevraagde uitgeverij </w:t>
      </w:r>
      <w:r w:rsidR="00736315" w:rsidRPr="0018548C">
        <w:rPr>
          <w:rFonts w:asciiTheme="minorHAnsi" w:hAnsiTheme="minorHAnsi"/>
          <w:lang w:val="nl-NL"/>
        </w:rPr>
        <w:t xml:space="preserve">offreren op basis van de consumentenprijs minus het geoffreerde </w:t>
      </w:r>
      <w:r w:rsidR="00EE2DC8">
        <w:rPr>
          <w:rFonts w:asciiTheme="minorHAnsi" w:hAnsiTheme="minorHAnsi"/>
          <w:lang w:val="nl-NL"/>
        </w:rPr>
        <w:t xml:space="preserve">gemiddelde </w:t>
      </w:r>
      <w:r w:rsidR="00736315" w:rsidRPr="0018548C">
        <w:rPr>
          <w:rFonts w:asciiTheme="minorHAnsi" w:hAnsiTheme="minorHAnsi"/>
          <w:lang w:val="nl-NL"/>
        </w:rPr>
        <w:t>kortingspercentage.</w:t>
      </w:r>
    </w:p>
    <w:p w14:paraId="3A35D340" w14:textId="38694AD5" w:rsidR="00736315" w:rsidRPr="0018548C" w:rsidRDefault="00EA410E" w:rsidP="0018548C">
      <w:pPr>
        <w:pStyle w:val="Lijstalinea"/>
        <w:numPr>
          <w:ilvl w:val="0"/>
          <w:numId w:val="22"/>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18548C">
        <w:rPr>
          <w:rFonts w:asciiTheme="minorHAnsi" w:hAnsiTheme="minorHAnsi"/>
          <w:lang w:val="nl-NL"/>
        </w:rPr>
        <w:t xml:space="preserve"> zal </w:t>
      </w:r>
      <w:r w:rsidR="00E50CB9">
        <w:rPr>
          <w:rFonts w:asciiTheme="minorHAnsi" w:eastAsia="Times New Roman" w:hAnsiTheme="minorHAnsi" w:cstheme="minorHAnsi"/>
          <w:lang w:val="nl"/>
        </w:rPr>
        <w:t xml:space="preserve">Licentie-Folio lesmateriaal </w:t>
      </w:r>
      <w:r w:rsidR="00E45F42">
        <w:rPr>
          <w:rFonts w:asciiTheme="minorHAnsi" w:eastAsia="Times New Roman" w:hAnsiTheme="minorHAnsi" w:cstheme="minorHAnsi"/>
          <w:lang w:val="nl"/>
        </w:rPr>
        <w:t xml:space="preserve">van de </w:t>
      </w:r>
      <w:r w:rsidR="00E45F42">
        <w:rPr>
          <w:rFonts w:asciiTheme="minorHAnsi" w:hAnsiTheme="minorHAnsi"/>
          <w:lang w:val="nl-NL"/>
        </w:rPr>
        <w:t xml:space="preserve">overige uitgevers </w:t>
      </w:r>
      <w:r w:rsidR="00736315" w:rsidRPr="0018548C">
        <w:rPr>
          <w:rFonts w:asciiTheme="minorHAnsi" w:hAnsiTheme="minorHAnsi"/>
          <w:lang w:val="nl-NL"/>
        </w:rPr>
        <w:t>offreren op basis van de consumentenprijs minus het geoffreerde kortingspercentage.</w:t>
      </w:r>
    </w:p>
    <w:p w14:paraId="258E15F3" w14:textId="4E6AA6A4" w:rsidR="00736315" w:rsidRPr="0018548C" w:rsidRDefault="00EA410E" w:rsidP="0018548C">
      <w:pPr>
        <w:pStyle w:val="Lijstalinea"/>
        <w:numPr>
          <w:ilvl w:val="0"/>
          <w:numId w:val="22"/>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18548C">
        <w:rPr>
          <w:rFonts w:asciiTheme="minorHAnsi" w:hAnsiTheme="minorHAnsi"/>
          <w:lang w:val="nl-NL"/>
        </w:rPr>
        <w:t xml:space="preserve"> zal op geen andere wijze kosten voldoen, dan aangegeven in dit artikel. </w:t>
      </w:r>
    </w:p>
    <w:p w14:paraId="583F723E" w14:textId="77777777" w:rsidR="00055F99" w:rsidRDefault="00736315" w:rsidP="00417527">
      <w:pPr>
        <w:pStyle w:val="Kop3"/>
      </w:pPr>
      <w:bookmarkStart w:id="15" w:name="_Toc94083519"/>
      <w:r w:rsidRPr="001403DC">
        <w:t>Artikel 10</w:t>
      </w:r>
      <w:r w:rsidR="00750BB1">
        <w:tab/>
      </w:r>
      <w:r w:rsidRPr="001403DC">
        <w:t>FACTURERING EN BETALING</w:t>
      </w:r>
      <w:bookmarkEnd w:id="15"/>
    </w:p>
    <w:p w14:paraId="27D6C4D2" w14:textId="54CB61B4" w:rsidR="00736315" w:rsidRPr="00D33D58" w:rsidRDefault="00736315" w:rsidP="006D0CE3">
      <w:pPr>
        <w:pStyle w:val="Lijstalinea"/>
        <w:numPr>
          <w:ilvl w:val="0"/>
          <w:numId w:val="23"/>
        </w:numPr>
        <w:tabs>
          <w:tab w:val="left" w:pos="1400"/>
          <w:tab w:val="left" w:pos="2160"/>
        </w:tabs>
        <w:spacing w:line="240" w:lineRule="auto"/>
        <w:rPr>
          <w:rFonts w:asciiTheme="minorHAnsi" w:hAnsiTheme="minorHAnsi"/>
          <w:lang w:val="nl-NL"/>
        </w:rPr>
      </w:pPr>
      <w:r w:rsidRPr="00D33D58">
        <w:rPr>
          <w:rFonts w:asciiTheme="minorHAnsi" w:hAnsiTheme="minorHAnsi"/>
          <w:lang w:val="nl-NL"/>
        </w:rPr>
        <w:t xml:space="preserve">De facturen dienen digitaal verzonden te worden naar </w:t>
      </w:r>
      <w:r w:rsidR="00B97BC4">
        <w:rPr>
          <w:rFonts w:asciiTheme="minorHAnsi" w:hAnsiTheme="minorHAnsi"/>
          <w:lang w:val="nl-NL"/>
        </w:rPr>
        <w:t>&lt;Factuur adres&gt;</w:t>
      </w:r>
    </w:p>
    <w:p w14:paraId="75496EE6" w14:textId="0814E5F1" w:rsidR="00736315" w:rsidRPr="00D33D58" w:rsidRDefault="00EA410E" w:rsidP="006D0CE3">
      <w:pPr>
        <w:pStyle w:val="Lijstalinea"/>
        <w:numPr>
          <w:ilvl w:val="0"/>
          <w:numId w:val="23"/>
        </w:numPr>
        <w:tabs>
          <w:tab w:val="left" w:pos="1400"/>
          <w:tab w:val="left" w:pos="2160"/>
        </w:tabs>
        <w:spacing w:line="240" w:lineRule="auto"/>
        <w:rPr>
          <w:rFonts w:asciiTheme="minorHAnsi" w:hAnsiTheme="minorHAnsi"/>
          <w:lang w:val="nl-NL"/>
        </w:rPr>
      </w:pPr>
      <w:r>
        <w:rPr>
          <w:rFonts w:asciiTheme="minorHAnsi" w:hAnsiTheme="minorHAnsi"/>
          <w:lang w:val="nl-NL"/>
        </w:rPr>
        <w:t>Opdracht</w:t>
      </w:r>
      <w:r w:rsidR="00EF673F">
        <w:rPr>
          <w:rFonts w:asciiTheme="minorHAnsi" w:hAnsiTheme="minorHAnsi"/>
          <w:lang w:val="nl-NL"/>
        </w:rPr>
        <w:t>gever</w:t>
      </w:r>
      <w:r w:rsidR="00736315" w:rsidRPr="00D33D58">
        <w:rPr>
          <w:rFonts w:asciiTheme="minorHAnsi" w:hAnsiTheme="minorHAnsi"/>
          <w:lang w:val="nl-NL"/>
        </w:rPr>
        <w:t xml:space="preserve"> zal zorgdragen voor betaling binnen een periode van 30 dagen na ontvangst van factuur en levering van de betreffende lesmethoden/leermiddelen. </w:t>
      </w:r>
    </w:p>
    <w:p w14:paraId="1D3059C1" w14:textId="3C52FB49" w:rsidR="00736315" w:rsidRPr="00D33D58" w:rsidRDefault="00EA410E" w:rsidP="006D0CE3">
      <w:pPr>
        <w:pStyle w:val="Lijstalinea"/>
        <w:numPr>
          <w:ilvl w:val="0"/>
          <w:numId w:val="23"/>
        </w:numPr>
        <w:tabs>
          <w:tab w:val="left" w:pos="1400"/>
          <w:tab w:val="left" w:pos="2160"/>
        </w:tabs>
        <w:spacing w:line="240" w:lineRule="auto"/>
        <w:rPr>
          <w:rFonts w:asciiTheme="minorHAnsi" w:hAnsiTheme="minorHAnsi"/>
          <w:lang w:val="nl-NL"/>
        </w:rPr>
      </w:pPr>
      <w:r>
        <w:rPr>
          <w:rFonts w:asciiTheme="minorHAnsi" w:hAnsiTheme="minorHAnsi"/>
          <w:lang w:val="nl-NL"/>
        </w:rPr>
        <w:t>Opdracht</w:t>
      </w:r>
      <w:r w:rsidR="00EF673F">
        <w:rPr>
          <w:rFonts w:asciiTheme="minorHAnsi" w:hAnsiTheme="minorHAnsi"/>
          <w:lang w:val="nl-NL"/>
        </w:rPr>
        <w:t>gever</w:t>
      </w:r>
      <w:r w:rsidR="00736315" w:rsidRPr="00D33D58">
        <w:rPr>
          <w:rFonts w:asciiTheme="minorHAnsi" w:hAnsiTheme="minorHAnsi"/>
          <w:lang w:val="nl-NL"/>
        </w:rPr>
        <w:t xml:space="preserve"> zal zorgdragen voor betaling van 50% van de bestelde lesmethoden/leermiddelen binnen een periode van 30 dagen na ontvangst van de factuur in het tweede kwartaal mits </w:t>
      </w:r>
      <w:r>
        <w:rPr>
          <w:rFonts w:asciiTheme="minorHAnsi" w:hAnsiTheme="minorHAnsi"/>
          <w:lang w:val="nl-NL"/>
        </w:rPr>
        <w:t>Opdracht</w:t>
      </w:r>
      <w:r w:rsidR="00EF673F">
        <w:rPr>
          <w:rFonts w:asciiTheme="minorHAnsi" w:hAnsiTheme="minorHAnsi"/>
          <w:lang w:val="nl-NL"/>
        </w:rPr>
        <w:t>gever</w:t>
      </w:r>
      <w:r w:rsidR="00736315" w:rsidRPr="00D33D58">
        <w:rPr>
          <w:rFonts w:asciiTheme="minorHAnsi" w:hAnsiTheme="minorHAnsi"/>
          <w:lang w:val="nl-NL"/>
        </w:rPr>
        <w:t xml:space="preserve"> de lumpsum-vergoeding van leermiddelen voor de betreffende leerlingen heeft ontvangen.</w:t>
      </w:r>
      <w:r w:rsidR="001411B9">
        <w:rPr>
          <w:rFonts w:asciiTheme="minorHAnsi" w:hAnsiTheme="minorHAnsi"/>
          <w:lang w:val="nl-NL"/>
        </w:rPr>
        <w:t xml:space="preserve"> </w:t>
      </w:r>
      <w:r w:rsidR="001411B9" w:rsidRPr="001411B9">
        <w:rPr>
          <w:rFonts w:asciiTheme="minorHAnsi" w:hAnsiTheme="minorHAnsi"/>
          <w:lang w:val="nl-NL"/>
        </w:rPr>
        <w:t>Wanneer de lumpsum vergoeding later komt dan zal de factuur binnen 30 dagen na ontvangst van de lumpsum vergoeding betaald worden.</w:t>
      </w:r>
    </w:p>
    <w:p w14:paraId="61D1BF1A" w14:textId="1240F79C" w:rsidR="00055F99" w:rsidRDefault="00EA410E" w:rsidP="00D449B2">
      <w:pPr>
        <w:pStyle w:val="Lijstalinea"/>
        <w:numPr>
          <w:ilvl w:val="0"/>
          <w:numId w:val="23"/>
        </w:numPr>
        <w:tabs>
          <w:tab w:val="left" w:pos="1400"/>
          <w:tab w:val="left" w:pos="2160"/>
        </w:tabs>
        <w:spacing w:line="240" w:lineRule="auto"/>
        <w:rPr>
          <w:rFonts w:asciiTheme="minorHAnsi" w:hAnsiTheme="minorHAnsi"/>
          <w:lang w:val="nl-NL"/>
        </w:rPr>
      </w:pPr>
      <w:r>
        <w:rPr>
          <w:rFonts w:asciiTheme="minorHAnsi" w:hAnsiTheme="minorHAnsi"/>
          <w:lang w:val="nl-NL"/>
        </w:rPr>
        <w:t>Opdracht</w:t>
      </w:r>
      <w:r w:rsidR="00EF673F">
        <w:rPr>
          <w:rFonts w:asciiTheme="minorHAnsi" w:hAnsiTheme="minorHAnsi"/>
          <w:lang w:val="nl-NL"/>
        </w:rPr>
        <w:t>gever</w:t>
      </w:r>
      <w:r w:rsidR="00736315" w:rsidRPr="00D33D58">
        <w:rPr>
          <w:rFonts w:asciiTheme="minorHAnsi" w:hAnsiTheme="minorHAnsi"/>
          <w:lang w:val="nl-NL"/>
        </w:rPr>
        <w:t xml:space="preserve"> is na het verstrijken van de fatale termijn de wettelijke rente verschuldigd.</w:t>
      </w:r>
    </w:p>
    <w:p w14:paraId="3F245EAB" w14:textId="77777777" w:rsidR="00055F99" w:rsidRDefault="00736315" w:rsidP="00417527">
      <w:pPr>
        <w:pStyle w:val="Kop3"/>
      </w:pPr>
      <w:bookmarkStart w:id="16" w:name="_Toc94083520"/>
      <w:r w:rsidRPr="00375973">
        <w:t>Artikel 11</w:t>
      </w:r>
      <w:r w:rsidRPr="00375973">
        <w:tab/>
        <w:t xml:space="preserve">OVERDRACHT RECHTEN EN VERPLICHTINGEN </w:t>
      </w:r>
      <w:r w:rsidR="00EA410E">
        <w:t>OPDRACHTNEMER</w:t>
      </w:r>
      <w:bookmarkEnd w:id="16"/>
    </w:p>
    <w:p w14:paraId="5086588F" w14:textId="0583FF86" w:rsidR="00736315" w:rsidRPr="0028519A" w:rsidRDefault="00EA410E" w:rsidP="0011280F">
      <w:pPr>
        <w:tabs>
          <w:tab w:val="left" w:pos="720"/>
          <w:tab w:val="left" w:pos="997"/>
          <w:tab w:val="left" w:pos="2160"/>
        </w:tabs>
        <w:spacing w:line="240" w:lineRule="auto"/>
        <w:ind w:left="578" w:hanging="578"/>
        <w:rPr>
          <w:rFonts w:cs="Arial"/>
        </w:rPr>
      </w:pPr>
      <w:r>
        <w:rPr>
          <w:rFonts w:cs="Arial"/>
        </w:rPr>
        <w:t>Opdrachtnemer</w:t>
      </w:r>
      <w:r w:rsidR="00736315" w:rsidRPr="0028519A">
        <w:rPr>
          <w:rFonts w:cs="Arial"/>
        </w:rPr>
        <w:t xml:space="preserve"> mag zijn uit de overeenkomst voortvloeiende rechten en verplichtingen noch geheel noch gedeeltelijk overdragen aan derden zonder voorafgaande schriftelijke toestemming van </w:t>
      </w:r>
      <w:r>
        <w:rPr>
          <w:rFonts w:cs="Arial"/>
        </w:rPr>
        <w:t>Opdracht</w:t>
      </w:r>
      <w:r w:rsidR="00EF673F">
        <w:rPr>
          <w:rFonts w:cs="Arial"/>
        </w:rPr>
        <w:t>gever</w:t>
      </w:r>
      <w:r w:rsidR="00736315" w:rsidRPr="0028519A">
        <w:rPr>
          <w:rFonts w:cs="Arial"/>
        </w:rPr>
        <w:t xml:space="preserve">. Aan deze toestemming kan </w:t>
      </w:r>
      <w:r>
        <w:rPr>
          <w:rFonts w:cs="Arial"/>
        </w:rPr>
        <w:t>Opdracht</w:t>
      </w:r>
      <w:r w:rsidR="00EF673F">
        <w:rPr>
          <w:rFonts w:cs="Arial"/>
        </w:rPr>
        <w:t>gever</w:t>
      </w:r>
      <w:r w:rsidR="00736315" w:rsidRPr="0028519A">
        <w:rPr>
          <w:rFonts w:cs="Arial"/>
        </w:rPr>
        <w:t xml:space="preserve"> voorwaarden verbinden. </w:t>
      </w:r>
      <w:r>
        <w:rPr>
          <w:rFonts w:cs="Arial"/>
        </w:rPr>
        <w:t>Opdracht</w:t>
      </w:r>
      <w:r w:rsidR="00EF673F">
        <w:rPr>
          <w:rFonts w:cs="Arial"/>
        </w:rPr>
        <w:t>gever</w:t>
      </w:r>
      <w:r w:rsidR="00736315" w:rsidRPr="0028519A">
        <w:rPr>
          <w:rFonts w:cs="Arial"/>
        </w:rPr>
        <w:t xml:space="preserve"> onthoudt haar toestemming niet op onredelijke gronden.</w:t>
      </w:r>
    </w:p>
    <w:p w14:paraId="57259587" w14:textId="77777777" w:rsidR="00055F99" w:rsidRDefault="00736315" w:rsidP="00417527">
      <w:pPr>
        <w:pStyle w:val="Kop3"/>
      </w:pPr>
      <w:bookmarkStart w:id="17" w:name="_Toc94083521"/>
      <w:r w:rsidRPr="006D0CE3">
        <w:t>Artikel 12</w:t>
      </w:r>
      <w:r w:rsidRPr="006D0CE3">
        <w:tab/>
        <w:t>AANSPRAKELIJKHEID</w:t>
      </w:r>
      <w:bookmarkEnd w:id="17"/>
    </w:p>
    <w:p w14:paraId="5A6EB1DA" w14:textId="3332575B" w:rsidR="00736315" w:rsidRPr="00F02385" w:rsidRDefault="00EA410E" w:rsidP="00F02385">
      <w:pPr>
        <w:pStyle w:val="Lijstalinea"/>
        <w:numPr>
          <w:ilvl w:val="0"/>
          <w:numId w:val="24"/>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F02385">
        <w:rPr>
          <w:rFonts w:asciiTheme="minorHAnsi" w:hAnsiTheme="minorHAnsi"/>
          <w:lang w:val="nl-NL"/>
        </w:rPr>
        <w:t xml:space="preserve"> is aansprakelijk voor de schade welke het gevolg is van de door de </w:t>
      </w:r>
      <w:r>
        <w:rPr>
          <w:rFonts w:asciiTheme="minorHAnsi" w:hAnsiTheme="minorHAnsi"/>
          <w:lang w:val="nl-NL"/>
        </w:rPr>
        <w:t>Opdrachtnemer</w:t>
      </w:r>
      <w:r w:rsidR="00736315" w:rsidRPr="00F02385">
        <w:rPr>
          <w:rFonts w:asciiTheme="minorHAnsi" w:hAnsiTheme="minorHAnsi"/>
          <w:lang w:val="nl-NL"/>
        </w:rPr>
        <w:t xml:space="preserve"> verstrekte onjuiste of anderszins onvolledige gegevens.</w:t>
      </w:r>
    </w:p>
    <w:p w14:paraId="63A9CF69" w14:textId="15B0DFA1" w:rsidR="00736315" w:rsidRPr="00F02385" w:rsidRDefault="00EA410E" w:rsidP="00F02385">
      <w:pPr>
        <w:pStyle w:val="Lijstalinea"/>
        <w:numPr>
          <w:ilvl w:val="0"/>
          <w:numId w:val="24"/>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F02385">
        <w:rPr>
          <w:rFonts w:asciiTheme="minorHAnsi" w:hAnsiTheme="minorHAnsi"/>
          <w:lang w:val="nl-NL"/>
        </w:rPr>
        <w:t xml:space="preserve"> is aansprakelijk voor alle schade die door </w:t>
      </w:r>
      <w:r>
        <w:rPr>
          <w:rFonts w:asciiTheme="minorHAnsi" w:hAnsiTheme="minorHAnsi"/>
          <w:lang w:val="nl-NL"/>
        </w:rPr>
        <w:t>Opdracht</w:t>
      </w:r>
      <w:r w:rsidR="00EE2DC8">
        <w:rPr>
          <w:rFonts w:asciiTheme="minorHAnsi" w:hAnsiTheme="minorHAnsi"/>
          <w:lang w:val="nl-NL"/>
        </w:rPr>
        <w:t>gever</w:t>
      </w:r>
      <w:r w:rsidR="00736315" w:rsidRPr="00F02385">
        <w:rPr>
          <w:rFonts w:asciiTheme="minorHAnsi" w:hAnsiTheme="minorHAnsi"/>
          <w:lang w:val="nl-NL"/>
        </w:rPr>
        <w:t xml:space="preserve"> of door derden wordt geleden als gevolg van handelen of nalaten van hemzelf, van zijn personeel of van degenen die door hem bij de uitvoering van de overeenkomst zijn betrokken. Deze schade wordt gemaximeerd ten bedrage van de opdrachtwaarde.</w:t>
      </w:r>
    </w:p>
    <w:p w14:paraId="0486D979" w14:textId="3A0DEDE8" w:rsidR="00736315" w:rsidRPr="00F02385" w:rsidRDefault="00EA410E" w:rsidP="00F02385">
      <w:pPr>
        <w:pStyle w:val="Lijstalinea"/>
        <w:numPr>
          <w:ilvl w:val="0"/>
          <w:numId w:val="24"/>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F02385">
        <w:rPr>
          <w:rFonts w:asciiTheme="minorHAnsi" w:hAnsiTheme="minorHAnsi"/>
          <w:lang w:val="nl-NL"/>
        </w:rPr>
        <w:t xml:space="preserve"> vrijwaart </w:t>
      </w:r>
      <w:r>
        <w:rPr>
          <w:rFonts w:asciiTheme="minorHAnsi" w:hAnsiTheme="minorHAnsi"/>
          <w:lang w:val="nl-NL"/>
        </w:rPr>
        <w:t>Opdracht</w:t>
      </w:r>
      <w:r w:rsidR="00EE2DC8">
        <w:rPr>
          <w:rFonts w:asciiTheme="minorHAnsi" w:hAnsiTheme="minorHAnsi"/>
          <w:lang w:val="nl-NL"/>
        </w:rPr>
        <w:t>gever</w:t>
      </w:r>
      <w:r w:rsidR="00736315" w:rsidRPr="00F02385">
        <w:rPr>
          <w:rFonts w:asciiTheme="minorHAnsi" w:hAnsiTheme="minorHAnsi"/>
          <w:lang w:val="nl-NL"/>
        </w:rPr>
        <w:t xml:space="preserve"> voor aanspraken van derden op vergoeding van schade op grond van aansprakelijkheid als bedoeld in de vorige twee leden.</w:t>
      </w:r>
    </w:p>
    <w:p w14:paraId="4451A0C4" w14:textId="24F676CE" w:rsidR="00736315" w:rsidRPr="00F02385" w:rsidRDefault="00736315" w:rsidP="00F02385">
      <w:pPr>
        <w:pStyle w:val="Lijstalinea"/>
        <w:numPr>
          <w:ilvl w:val="0"/>
          <w:numId w:val="24"/>
        </w:numPr>
        <w:tabs>
          <w:tab w:val="left" w:pos="1400"/>
          <w:tab w:val="left" w:pos="2160"/>
        </w:tabs>
        <w:spacing w:line="240" w:lineRule="auto"/>
        <w:rPr>
          <w:rFonts w:asciiTheme="minorHAnsi" w:hAnsiTheme="minorHAnsi"/>
          <w:lang w:val="nl-NL"/>
        </w:rPr>
      </w:pPr>
      <w:r w:rsidRPr="00F02385">
        <w:rPr>
          <w:rFonts w:asciiTheme="minorHAnsi" w:hAnsiTheme="minorHAnsi"/>
          <w:lang w:val="nl-NL"/>
        </w:rPr>
        <w:t xml:space="preserve">Indien ten gevolge van een toerekenbare tekortkoming door </w:t>
      </w:r>
      <w:r w:rsidR="00EA410E">
        <w:rPr>
          <w:rFonts w:asciiTheme="minorHAnsi" w:hAnsiTheme="minorHAnsi"/>
          <w:lang w:val="nl-NL"/>
        </w:rPr>
        <w:t>Opdrachtnemer</w:t>
      </w:r>
      <w:r w:rsidRPr="00F02385">
        <w:rPr>
          <w:rFonts w:asciiTheme="minorHAnsi" w:hAnsiTheme="minorHAnsi"/>
          <w:lang w:val="nl-NL"/>
        </w:rPr>
        <w:t xml:space="preserve"> met betrekking tot de uitvoering van de overeengekomen leveringen, de overeenkomst zal worden ontbonden, zal </w:t>
      </w:r>
      <w:r w:rsidR="00EA410E">
        <w:rPr>
          <w:rFonts w:asciiTheme="minorHAnsi" w:hAnsiTheme="minorHAnsi"/>
          <w:lang w:val="nl-NL"/>
        </w:rPr>
        <w:t>Opdrachtnemer</w:t>
      </w:r>
      <w:r w:rsidRPr="00F02385">
        <w:rPr>
          <w:rFonts w:asciiTheme="minorHAnsi" w:hAnsiTheme="minorHAnsi"/>
          <w:lang w:val="nl-NL"/>
        </w:rPr>
        <w:t xml:space="preserve"> geen schadeloosstelling voor de resterende leveringen/producten met dezelfde gebreken kunnen eisen. </w:t>
      </w:r>
    </w:p>
    <w:p w14:paraId="0A9166AF" w14:textId="5B03342C" w:rsidR="00736315" w:rsidRPr="00F02385" w:rsidRDefault="00EA410E" w:rsidP="00F02385">
      <w:pPr>
        <w:pStyle w:val="Lijstalinea"/>
        <w:numPr>
          <w:ilvl w:val="0"/>
          <w:numId w:val="24"/>
        </w:numPr>
        <w:tabs>
          <w:tab w:val="left" w:pos="1400"/>
          <w:tab w:val="left" w:pos="2160"/>
        </w:tabs>
        <w:spacing w:line="240" w:lineRule="auto"/>
        <w:rPr>
          <w:rFonts w:asciiTheme="minorHAnsi" w:hAnsiTheme="minorHAnsi"/>
          <w:lang w:val="nl-NL"/>
        </w:rPr>
      </w:pPr>
      <w:r>
        <w:rPr>
          <w:rFonts w:asciiTheme="minorHAnsi" w:hAnsiTheme="minorHAnsi"/>
          <w:lang w:val="nl-NL"/>
        </w:rPr>
        <w:t>Opdrachtnemer</w:t>
      </w:r>
      <w:r w:rsidR="00736315" w:rsidRPr="00F02385">
        <w:rPr>
          <w:rFonts w:asciiTheme="minorHAnsi" w:hAnsiTheme="minorHAnsi"/>
          <w:lang w:val="nl-NL"/>
        </w:rPr>
        <w:t xml:space="preserve"> verzekert zich tegen de aansprakelijkheid als bedoeld in dit artikel voor minimaal </w:t>
      </w:r>
      <w:r w:rsidR="005A0317">
        <w:rPr>
          <w:rFonts w:asciiTheme="minorHAnsi" w:hAnsiTheme="minorHAnsi"/>
          <w:lang w:val="nl-NL"/>
        </w:rPr>
        <w:br/>
      </w:r>
      <w:r w:rsidR="00736315" w:rsidRPr="00F02385">
        <w:rPr>
          <w:rFonts w:asciiTheme="minorHAnsi" w:hAnsiTheme="minorHAnsi"/>
          <w:lang w:val="nl-NL"/>
        </w:rPr>
        <w:t xml:space="preserve">€ </w:t>
      </w:r>
      <w:proofErr w:type="gramStart"/>
      <w:r w:rsidR="00736315" w:rsidRPr="00F02385">
        <w:rPr>
          <w:rFonts w:asciiTheme="minorHAnsi" w:hAnsiTheme="minorHAnsi"/>
          <w:lang w:val="nl-NL"/>
        </w:rPr>
        <w:t>1.000.000,-</w:t>
      </w:r>
      <w:proofErr w:type="gramEnd"/>
      <w:r w:rsidR="00736315" w:rsidRPr="00F02385">
        <w:rPr>
          <w:rFonts w:asciiTheme="minorHAnsi" w:hAnsiTheme="minorHAnsi"/>
          <w:lang w:val="nl-NL"/>
        </w:rPr>
        <w:t xml:space="preserve"> per gebeurtenis. </w:t>
      </w:r>
      <w:r>
        <w:rPr>
          <w:rFonts w:asciiTheme="minorHAnsi" w:hAnsiTheme="minorHAnsi"/>
          <w:lang w:val="nl-NL"/>
        </w:rPr>
        <w:t>Opdrachtnemer</w:t>
      </w:r>
      <w:r w:rsidR="00736315" w:rsidRPr="00F02385">
        <w:rPr>
          <w:rFonts w:asciiTheme="minorHAnsi" w:hAnsiTheme="minorHAnsi"/>
          <w:lang w:val="nl-NL"/>
        </w:rPr>
        <w:t xml:space="preserve"> houdt zich verzekerd gedurende de looptijd van de overeenkomst en verleent </w:t>
      </w:r>
      <w:r>
        <w:rPr>
          <w:rFonts w:asciiTheme="minorHAnsi" w:hAnsiTheme="minorHAnsi"/>
          <w:lang w:val="nl-NL"/>
        </w:rPr>
        <w:t>Opdracht</w:t>
      </w:r>
      <w:r w:rsidR="0006783E">
        <w:rPr>
          <w:rFonts w:asciiTheme="minorHAnsi" w:hAnsiTheme="minorHAnsi"/>
          <w:lang w:val="nl-NL"/>
        </w:rPr>
        <w:t>gever</w:t>
      </w:r>
      <w:r w:rsidR="00736315" w:rsidRPr="00F02385">
        <w:rPr>
          <w:rFonts w:asciiTheme="minorHAnsi" w:hAnsiTheme="minorHAnsi"/>
          <w:lang w:val="nl-NL"/>
        </w:rPr>
        <w:t xml:space="preserve"> desgewenst inzage in de polis en de verrichte premiebetalingen. </w:t>
      </w:r>
    </w:p>
    <w:p w14:paraId="071CF522" w14:textId="34C77F31" w:rsidR="00736315" w:rsidRPr="00E50CB9" w:rsidRDefault="00EA410E" w:rsidP="00F02385">
      <w:pPr>
        <w:pStyle w:val="Lijstalinea"/>
        <w:numPr>
          <w:ilvl w:val="0"/>
          <w:numId w:val="24"/>
        </w:numPr>
        <w:tabs>
          <w:tab w:val="left" w:pos="1400"/>
          <w:tab w:val="left" w:pos="2160"/>
        </w:tabs>
        <w:spacing w:line="240" w:lineRule="auto"/>
        <w:rPr>
          <w:rFonts w:asciiTheme="minorHAnsi" w:hAnsiTheme="minorHAnsi"/>
          <w:lang w:val="nl-NL"/>
        </w:rPr>
      </w:pPr>
      <w:r w:rsidRPr="00E50CB9">
        <w:rPr>
          <w:rFonts w:asciiTheme="minorHAnsi" w:hAnsiTheme="minorHAnsi"/>
          <w:lang w:val="nl-NL"/>
        </w:rPr>
        <w:lastRenderedPageBreak/>
        <w:t>Opdrachtnemer</w:t>
      </w:r>
      <w:r w:rsidR="00736315" w:rsidRPr="00E50CB9">
        <w:rPr>
          <w:rFonts w:asciiTheme="minorHAnsi" w:hAnsiTheme="minorHAnsi"/>
          <w:lang w:val="nl-NL"/>
        </w:rPr>
        <w:t xml:space="preserve"> zal niet zonder voorafgaande schriftelijke toestemming van </w:t>
      </w:r>
      <w:r w:rsidRPr="00E50CB9">
        <w:rPr>
          <w:rFonts w:asciiTheme="minorHAnsi" w:hAnsiTheme="minorHAnsi"/>
          <w:lang w:val="nl-NL"/>
        </w:rPr>
        <w:t>Opdracht</w:t>
      </w:r>
      <w:r w:rsidR="0006783E" w:rsidRPr="00E50CB9">
        <w:rPr>
          <w:rFonts w:asciiTheme="minorHAnsi" w:hAnsiTheme="minorHAnsi"/>
          <w:lang w:val="nl-NL"/>
        </w:rPr>
        <w:t>gever</w:t>
      </w:r>
      <w:r w:rsidR="00736315" w:rsidRPr="00E50CB9">
        <w:rPr>
          <w:rFonts w:asciiTheme="minorHAnsi" w:hAnsiTheme="minorHAnsi"/>
          <w:lang w:val="nl-NL"/>
        </w:rPr>
        <w:t xml:space="preserve"> de in lid 5 bedoelde verzekeringsovereenkomst(en) beëindigen, dan wel de condities waaronder deze is (zijn) aangegaan en het verzekerde bedrag.</w:t>
      </w:r>
    </w:p>
    <w:p w14:paraId="7CF4DD9C" w14:textId="29F45C6A" w:rsidR="00736315" w:rsidRPr="00E50CB9" w:rsidRDefault="00736315" w:rsidP="00F02385">
      <w:pPr>
        <w:pStyle w:val="Lijstalinea"/>
        <w:numPr>
          <w:ilvl w:val="0"/>
          <w:numId w:val="24"/>
        </w:numPr>
        <w:tabs>
          <w:tab w:val="left" w:pos="1400"/>
          <w:tab w:val="left" w:pos="2160"/>
        </w:tabs>
        <w:spacing w:line="240" w:lineRule="auto"/>
        <w:rPr>
          <w:rFonts w:asciiTheme="minorHAnsi" w:hAnsiTheme="minorHAnsi" w:cs="Arial"/>
          <w:lang w:val="nl-NL"/>
        </w:rPr>
      </w:pPr>
      <w:r w:rsidRPr="00E50CB9">
        <w:rPr>
          <w:rFonts w:asciiTheme="minorHAnsi" w:hAnsiTheme="minorHAnsi"/>
          <w:lang w:val="nl-NL"/>
        </w:rPr>
        <w:t xml:space="preserve">De door </w:t>
      </w:r>
      <w:r w:rsidR="00EA410E" w:rsidRPr="00E50CB9">
        <w:rPr>
          <w:rFonts w:asciiTheme="minorHAnsi" w:hAnsiTheme="minorHAnsi"/>
          <w:lang w:val="nl-NL"/>
        </w:rPr>
        <w:t>Opdrachtnemer</w:t>
      </w:r>
      <w:r w:rsidRPr="00E50CB9">
        <w:rPr>
          <w:rFonts w:asciiTheme="minorHAnsi" w:hAnsiTheme="minorHAnsi"/>
          <w:lang w:val="nl-NL"/>
        </w:rPr>
        <w:t xml:space="preserve"> verschuldigde verzekeri</w:t>
      </w:r>
      <w:r w:rsidRPr="00E50CB9">
        <w:rPr>
          <w:rFonts w:asciiTheme="minorHAnsi" w:hAnsiTheme="minorHAnsi" w:cs="Arial"/>
          <w:lang w:val="nl-NL"/>
        </w:rPr>
        <w:t>ngspremies worden geacht in de overeengekomen prijzen en tarieven te zijn begrepen.</w:t>
      </w:r>
    </w:p>
    <w:p w14:paraId="01335D91" w14:textId="77777777" w:rsidR="00055F99" w:rsidRDefault="00736315" w:rsidP="00417527">
      <w:pPr>
        <w:pStyle w:val="Kop3"/>
      </w:pPr>
      <w:bookmarkStart w:id="18" w:name="_Toc94083522"/>
      <w:r w:rsidRPr="005C712B">
        <w:t>Artikel 13</w:t>
      </w:r>
      <w:r w:rsidRPr="005C712B">
        <w:tab/>
        <w:t>BOETE</w:t>
      </w:r>
      <w:bookmarkEnd w:id="18"/>
    </w:p>
    <w:p w14:paraId="2C82C8E7" w14:textId="219C77D6" w:rsidR="00736315" w:rsidRPr="005C712B" w:rsidRDefault="00EA410E" w:rsidP="00417527">
      <w:pPr>
        <w:pStyle w:val="Lijstalinea"/>
        <w:numPr>
          <w:ilvl w:val="0"/>
          <w:numId w:val="25"/>
        </w:numPr>
        <w:tabs>
          <w:tab w:val="left" w:pos="1400"/>
          <w:tab w:val="left" w:pos="2160"/>
        </w:tabs>
        <w:spacing w:line="240" w:lineRule="auto"/>
        <w:ind w:right="-144"/>
        <w:rPr>
          <w:rFonts w:asciiTheme="minorHAnsi" w:hAnsiTheme="minorHAnsi"/>
          <w:lang w:val="nl-NL"/>
        </w:rPr>
      </w:pPr>
      <w:r>
        <w:rPr>
          <w:rFonts w:asciiTheme="minorHAnsi" w:hAnsiTheme="minorHAnsi"/>
          <w:lang w:val="nl-NL"/>
        </w:rPr>
        <w:t>Opdracht</w:t>
      </w:r>
      <w:r w:rsidR="0006783E">
        <w:rPr>
          <w:rFonts w:asciiTheme="minorHAnsi" w:hAnsiTheme="minorHAnsi"/>
          <w:lang w:val="nl-NL"/>
        </w:rPr>
        <w:t xml:space="preserve">gever </w:t>
      </w:r>
      <w:r w:rsidR="00736315" w:rsidRPr="005C712B">
        <w:rPr>
          <w:rFonts w:asciiTheme="minorHAnsi" w:hAnsiTheme="minorHAnsi"/>
          <w:lang w:val="nl-NL"/>
        </w:rPr>
        <w:t xml:space="preserve">is onverminderd het gestelde in artikel 12 bevoegd een boete te heffen voor iedere dag dat de </w:t>
      </w:r>
      <w:r>
        <w:rPr>
          <w:rFonts w:asciiTheme="minorHAnsi" w:hAnsiTheme="minorHAnsi"/>
          <w:lang w:val="nl-NL"/>
        </w:rPr>
        <w:t>Opdrachtnemer</w:t>
      </w:r>
      <w:r w:rsidR="00736315" w:rsidRPr="005C712B">
        <w:rPr>
          <w:rFonts w:asciiTheme="minorHAnsi" w:hAnsiTheme="minorHAnsi"/>
          <w:lang w:val="nl-NL"/>
        </w:rPr>
        <w:t xml:space="preserve"> in gebreke blijft zijn verplichtingen uit deze overeenkomst na te komen.</w:t>
      </w:r>
    </w:p>
    <w:p w14:paraId="30621A37" w14:textId="00316DD2" w:rsidR="00736315" w:rsidRPr="005C712B" w:rsidRDefault="00736315" w:rsidP="005C712B">
      <w:pPr>
        <w:pStyle w:val="Lijstalinea"/>
        <w:numPr>
          <w:ilvl w:val="0"/>
          <w:numId w:val="25"/>
        </w:numPr>
        <w:tabs>
          <w:tab w:val="left" w:pos="1400"/>
          <w:tab w:val="left" w:pos="2160"/>
        </w:tabs>
        <w:spacing w:line="240" w:lineRule="auto"/>
        <w:rPr>
          <w:rFonts w:asciiTheme="minorHAnsi" w:hAnsiTheme="minorHAnsi"/>
          <w:lang w:val="nl-NL"/>
        </w:rPr>
      </w:pPr>
      <w:r w:rsidRPr="005C712B">
        <w:rPr>
          <w:rFonts w:asciiTheme="minorHAnsi" w:hAnsiTheme="minorHAnsi"/>
          <w:lang w:val="nl-NL"/>
        </w:rPr>
        <w:t xml:space="preserve">De boete bedraagt € 2.500,-, voor elke werkdag dat de </w:t>
      </w:r>
      <w:r w:rsidR="00EA410E">
        <w:rPr>
          <w:rFonts w:asciiTheme="minorHAnsi" w:hAnsiTheme="minorHAnsi"/>
          <w:lang w:val="nl-NL"/>
        </w:rPr>
        <w:t>Opdrachtnemer</w:t>
      </w:r>
      <w:r w:rsidRPr="005C712B">
        <w:rPr>
          <w:rFonts w:asciiTheme="minorHAnsi" w:hAnsiTheme="minorHAnsi"/>
          <w:lang w:val="nl-NL"/>
        </w:rPr>
        <w:t xml:space="preserve"> in gebreke blijft, tot een maximum van € </w:t>
      </w:r>
      <w:proofErr w:type="gramStart"/>
      <w:r w:rsidRPr="005C712B">
        <w:rPr>
          <w:rFonts w:asciiTheme="minorHAnsi" w:hAnsiTheme="minorHAnsi"/>
          <w:lang w:val="nl-NL"/>
        </w:rPr>
        <w:t>500.000,-</w:t>
      </w:r>
      <w:proofErr w:type="gramEnd"/>
      <w:r w:rsidRPr="005C712B">
        <w:rPr>
          <w:rFonts w:asciiTheme="minorHAnsi" w:hAnsiTheme="minorHAnsi"/>
          <w:lang w:val="nl-NL"/>
        </w:rPr>
        <w:t>.</w:t>
      </w:r>
    </w:p>
    <w:p w14:paraId="3E9470B8" w14:textId="46BA8262" w:rsidR="00736315" w:rsidRDefault="00736315" w:rsidP="005C712B">
      <w:pPr>
        <w:pStyle w:val="Lijstalinea"/>
        <w:numPr>
          <w:ilvl w:val="0"/>
          <w:numId w:val="25"/>
        </w:numPr>
        <w:tabs>
          <w:tab w:val="left" w:pos="1400"/>
          <w:tab w:val="left" w:pos="2160"/>
        </w:tabs>
        <w:spacing w:line="240" w:lineRule="auto"/>
        <w:rPr>
          <w:rFonts w:asciiTheme="minorHAnsi" w:hAnsiTheme="minorHAnsi"/>
          <w:lang w:val="nl-NL"/>
        </w:rPr>
      </w:pPr>
      <w:r w:rsidRPr="005C712B">
        <w:rPr>
          <w:rFonts w:asciiTheme="minorHAnsi" w:hAnsiTheme="minorHAnsi"/>
          <w:lang w:val="nl-NL"/>
        </w:rPr>
        <w:t xml:space="preserve">De boete wordt met de openstaande vorderingen van </w:t>
      </w:r>
      <w:r w:rsidR="00EA410E">
        <w:rPr>
          <w:rFonts w:asciiTheme="minorHAnsi" w:hAnsiTheme="minorHAnsi"/>
          <w:lang w:val="nl-NL"/>
        </w:rPr>
        <w:t>Opdrachtnemer</w:t>
      </w:r>
      <w:r w:rsidRPr="005C712B">
        <w:rPr>
          <w:rFonts w:asciiTheme="minorHAnsi" w:hAnsiTheme="minorHAnsi"/>
          <w:lang w:val="nl-NL"/>
        </w:rPr>
        <w:t xml:space="preserve"> aan </w:t>
      </w:r>
      <w:r w:rsidR="00EA410E">
        <w:rPr>
          <w:rFonts w:asciiTheme="minorHAnsi" w:hAnsiTheme="minorHAnsi"/>
          <w:lang w:val="nl-NL"/>
        </w:rPr>
        <w:t>Opdracht</w:t>
      </w:r>
      <w:r w:rsidR="0006783E">
        <w:rPr>
          <w:rFonts w:asciiTheme="minorHAnsi" w:hAnsiTheme="minorHAnsi"/>
          <w:lang w:val="nl-NL"/>
        </w:rPr>
        <w:t xml:space="preserve">gever </w:t>
      </w:r>
      <w:r w:rsidRPr="005C712B">
        <w:rPr>
          <w:rFonts w:asciiTheme="minorHAnsi" w:hAnsiTheme="minorHAnsi"/>
          <w:lang w:val="nl-NL"/>
        </w:rPr>
        <w:t xml:space="preserve">verrekend. Voordat verrekening plaatsvindt zal </w:t>
      </w:r>
      <w:r w:rsidR="00EA410E">
        <w:rPr>
          <w:rFonts w:asciiTheme="minorHAnsi" w:hAnsiTheme="minorHAnsi"/>
          <w:lang w:val="nl-NL"/>
        </w:rPr>
        <w:t>Opdrachtnemer</w:t>
      </w:r>
      <w:r w:rsidRPr="005C712B">
        <w:rPr>
          <w:rFonts w:asciiTheme="minorHAnsi" w:hAnsiTheme="minorHAnsi"/>
          <w:lang w:val="nl-NL"/>
        </w:rPr>
        <w:t xml:space="preserve"> hierover geïnformeerd worden. Indien deze openstaande vorderingen het bedrag niet dekken, zal het restant gefactureerd worden aan </w:t>
      </w:r>
      <w:r w:rsidR="00EA410E">
        <w:rPr>
          <w:rFonts w:asciiTheme="minorHAnsi" w:hAnsiTheme="minorHAnsi"/>
          <w:lang w:val="nl-NL"/>
        </w:rPr>
        <w:t>Opdrachtnemer</w:t>
      </w:r>
      <w:r w:rsidRPr="005C712B">
        <w:rPr>
          <w:rFonts w:asciiTheme="minorHAnsi" w:hAnsiTheme="minorHAnsi"/>
          <w:lang w:val="nl-NL"/>
        </w:rPr>
        <w:t>.</w:t>
      </w:r>
    </w:p>
    <w:p w14:paraId="41BE3B62" w14:textId="140341A5" w:rsidR="00736315" w:rsidRDefault="00736315" w:rsidP="00417527">
      <w:pPr>
        <w:pStyle w:val="Kop3"/>
      </w:pPr>
      <w:bookmarkStart w:id="19" w:name="_Toc94083523"/>
      <w:r w:rsidRPr="009F0568">
        <w:t>Artikel 14</w:t>
      </w:r>
      <w:r w:rsidRPr="009F0568">
        <w:tab/>
        <w:t>TEKORTKOMING</w:t>
      </w:r>
      <w:bookmarkEnd w:id="19"/>
    </w:p>
    <w:p w14:paraId="39F908C7" w14:textId="77777777" w:rsidR="00736315" w:rsidRPr="009F0568" w:rsidRDefault="00736315" w:rsidP="009F0568">
      <w:pPr>
        <w:pStyle w:val="Lijstalinea"/>
        <w:numPr>
          <w:ilvl w:val="0"/>
          <w:numId w:val="26"/>
        </w:numPr>
        <w:tabs>
          <w:tab w:val="left" w:pos="1400"/>
          <w:tab w:val="left" w:pos="2160"/>
        </w:tabs>
        <w:spacing w:line="240" w:lineRule="auto"/>
        <w:rPr>
          <w:rFonts w:asciiTheme="minorHAnsi" w:hAnsiTheme="minorHAnsi"/>
          <w:lang w:val="nl-NL"/>
        </w:rPr>
      </w:pPr>
      <w:r w:rsidRPr="009F0568">
        <w:rPr>
          <w:rFonts w:asciiTheme="minorHAnsi" w:hAnsiTheme="minorHAnsi"/>
          <w:lang w:val="nl-NL"/>
        </w:rPr>
        <w:t xml:space="preserve">Ingeval één der partijen een verplichting uit onderhavige overeenkomst niet, niet tijdig of niet deugdelijk nakomt dan wel anderszins tekortschiet in de nakoming van één of meer van zijn verplichting(en) uit onderhavige overeenkomst, zal de andere partij hem deswege in gebreke stellen, tenzij de nakoming van de betreffende verplichting reeds blijvend onmogelijk is of er sprake is van een fatale termijn, in welk geval de nalatige partij onmiddellijk in verzuim is. </w:t>
      </w:r>
      <w:r w:rsidRPr="009F0568">
        <w:rPr>
          <w:rFonts w:asciiTheme="minorHAnsi" w:hAnsiTheme="minorHAnsi"/>
          <w:lang w:val="nl-NL"/>
        </w:rPr>
        <w:br/>
        <w:t>De ingebrekestelling zal schriftelijk geschieden waarbij aan de nalatige partij een redelijke termijn zal worden gegund om alsnog zijn verplichtingen na te komen. Deze termijn heeft het karakter van een fatale termijn.</w:t>
      </w:r>
    </w:p>
    <w:p w14:paraId="21D27C88" w14:textId="77777777" w:rsidR="00736315" w:rsidRPr="009F0568" w:rsidRDefault="00736315" w:rsidP="009F0568">
      <w:pPr>
        <w:pStyle w:val="Lijstalinea"/>
        <w:numPr>
          <w:ilvl w:val="0"/>
          <w:numId w:val="26"/>
        </w:numPr>
        <w:tabs>
          <w:tab w:val="left" w:pos="1400"/>
          <w:tab w:val="left" w:pos="2160"/>
        </w:tabs>
        <w:spacing w:line="240" w:lineRule="auto"/>
        <w:rPr>
          <w:rFonts w:asciiTheme="minorHAnsi" w:hAnsiTheme="minorHAnsi"/>
          <w:lang w:val="nl-NL"/>
        </w:rPr>
      </w:pPr>
      <w:r w:rsidRPr="009F0568">
        <w:rPr>
          <w:rFonts w:asciiTheme="minorHAnsi" w:hAnsiTheme="minorHAnsi"/>
          <w:lang w:val="nl-NL"/>
        </w:rPr>
        <w:t>De partij die toerekenbaar tekortschiet in de nakoming van zijn verplichting(en) is tegenover de andere partij aansprakelijk voor de vergoeding van de door de andere partij geleden c.q. te lijden schade, zowel direct als indirect, onverminderd diens overige rechten, waaronder begrepen het recht op ontbinding van de overeenkomst.</w:t>
      </w:r>
    </w:p>
    <w:p w14:paraId="230036C3" w14:textId="45C336C1" w:rsidR="00736315" w:rsidRDefault="00736315" w:rsidP="009F0568">
      <w:pPr>
        <w:pStyle w:val="Lijstalinea"/>
        <w:numPr>
          <w:ilvl w:val="0"/>
          <w:numId w:val="26"/>
        </w:numPr>
        <w:tabs>
          <w:tab w:val="left" w:pos="1400"/>
          <w:tab w:val="left" w:pos="2160"/>
        </w:tabs>
        <w:spacing w:line="240" w:lineRule="auto"/>
        <w:rPr>
          <w:rFonts w:asciiTheme="minorHAnsi" w:hAnsiTheme="minorHAnsi"/>
          <w:lang w:val="nl-NL"/>
        </w:rPr>
      </w:pPr>
      <w:r w:rsidRPr="009F0568">
        <w:rPr>
          <w:rFonts w:asciiTheme="minorHAnsi" w:hAnsiTheme="minorHAnsi"/>
          <w:lang w:val="nl-NL"/>
        </w:rPr>
        <w:t xml:space="preserve">De wettelijke rente over bedragen die de </w:t>
      </w:r>
      <w:r w:rsidR="00EA410E">
        <w:rPr>
          <w:rFonts w:asciiTheme="minorHAnsi" w:hAnsiTheme="minorHAnsi"/>
          <w:lang w:val="nl-NL"/>
        </w:rPr>
        <w:t>Opdrachtnemer</w:t>
      </w:r>
      <w:r w:rsidRPr="009F0568">
        <w:rPr>
          <w:rFonts w:asciiTheme="minorHAnsi" w:hAnsiTheme="minorHAnsi"/>
          <w:lang w:val="nl-NL"/>
        </w:rPr>
        <w:t xml:space="preserve"> vooruit heeft betaald, te berekenen over de periode van verzuim, word</w:t>
      </w:r>
      <w:r w:rsidR="00E70735">
        <w:rPr>
          <w:rFonts w:asciiTheme="minorHAnsi" w:hAnsiTheme="minorHAnsi"/>
          <w:lang w:val="nl-NL"/>
        </w:rPr>
        <w:t>t</w:t>
      </w:r>
      <w:r w:rsidRPr="009F0568">
        <w:rPr>
          <w:rFonts w:asciiTheme="minorHAnsi" w:hAnsiTheme="minorHAnsi"/>
          <w:lang w:val="nl-NL"/>
        </w:rPr>
        <w:t xml:space="preserve"> verrekend met nog te betalen facturen. Ingeval volledige betaling reeds heeft plaatsgevonden, zal </w:t>
      </w:r>
      <w:r w:rsidR="00EA410E">
        <w:rPr>
          <w:rFonts w:asciiTheme="minorHAnsi" w:hAnsiTheme="minorHAnsi"/>
          <w:lang w:val="nl-NL"/>
        </w:rPr>
        <w:t>Opdrachtnemer</w:t>
      </w:r>
      <w:r w:rsidRPr="009F0568">
        <w:rPr>
          <w:rFonts w:asciiTheme="minorHAnsi" w:hAnsiTheme="minorHAnsi"/>
          <w:lang w:val="nl-NL"/>
        </w:rPr>
        <w:t xml:space="preserve"> deze rente onverwijld aan de </w:t>
      </w:r>
      <w:r w:rsidR="00EA410E">
        <w:rPr>
          <w:rFonts w:asciiTheme="minorHAnsi" w:hAnsiTheme="minorHAnsi"/>
          <w:lang w:val="nl-NL"/>
        </w:rPr>
        <w:t>Opdracht</w:t>
      </w:r>
      <w:r w:rsidR="0006783E">
        <w:rPr>
          <w:rFonts w:asciiTheme="minorHAnsi" w:hAnsiTheme="minorHAnsi"/>
          <w:lang w:val="nl-NL"/>
        </w:rPr>
        <w:t>gever</w:t>
      </w:r>
      <w:r w:rsidRPr="009F0568">
        <w:rPr>
          <w:rFonts w:asciiTheme="minorHAnsi" w:hAnsiTheme="minorHAnsi"/>
          <w:lang w:val="nl-NL"/>
        </w:rPr>
        <w:t xml:space="preserve"> vergoeden.</w:t>
      </w:r>
    </w:p>
    <w:p w14:paraId="24240065" w14:textId="1B9CFE9F" w:rsidR="00736315" w:rsidRDefault="00736315" w:rsidP="00417527">
      <w:pPr>
        <w:pStyle w:val="Kop3"/>
      </w:pPr>
      <w:bookmarkStart w:id="20" w:name="_Toc94083524"/>
      <w:r w:rsidRPr="00D93742">
        <w:t>Artikel 15</w:t>
      </w:r>
      <w:r w:rsidRPr="00D93742">
        <w:tab/>
        <w:t>OVERMACHT</w:t>
      </w:r>
      <w:bookmarkEnd w:id="20"/>
    </w:p>
    <w:p w14:paraId="142FEB3A" w14:textId="77777777" w:rsidR="00736315" w:rsidRPr="00D93742" w:rsidRDefault="00736315" w:rsidP="00D93742">
      <w:pPr>
        <w:pStyle w:val="Lijstalinea"/>
        <w:numPr>
          <w:ilvl w:val="0"/>
          <w:numId w:val="27"/>
        </w:numPr>
        <w:tabs>
          <w:tab w:val="left" w:pos="1400"/>
          <w:tab w:val="left" w:pos="2160"/>
        </w:tabs>
        <w:spacing w:line="240" w:lineRule="auto"/>
        <w:rPr>
          <w:rFonts w:asciiTheme="minorHAnsi" w:hAnsiTheme="minorHAnsi"/>
          <w:lang w:val="nl-NL"/>
        </w:rPr>
      </w:pPr>
      <w:r w:rsidRPr="00D93742">
        <w:rPr>
          <w:rFonts w:asciiTheme="minorHAnsi" w:hAnsiTheme="minorHAnsi"/>
          <w:lang w:val="nl-NL"/>
        </w:rPr>
        <w:t>In geval van overmacht wordt de nakoming van de desbetreffende en de daarmee samenhangende verplichting(en) geheel of gedeeltelijk opgeschort voor de duur van de overmacht, zonder dat partijen over en weer tot enige schadevergoeding en of betaling van een boete ter zake gehouden zijn. Partijen kunnen zich jegens elkaar alleen op overmacht beroepen, indien de desbetreffende partij zo spoedig mogelijk doch uiterlijk op het moment dat hij had moeten presteren, onder overlegging van de bewijsstukken, de wederpartij schriftelijk van een dergelijk beroep op overmacht in kennis stelt.</w:t>
      </w:r>
    </w:p>
    <w:p w14:paraId="0D5FBCF5" w14:textId="77777777" w:rsidR="00736315" w:rsidRPr="00D93742" w:rsidRDefault="00736315" w:rsidP="00D93742">
      <w:pPr>
        <w:pStyle w:val="Lijstalinea"/>
        <w:numPr>
          <w:ilvl w:val="0"/>
          <w:numId w:val="27"/>
        </w:numPr>
        <w:tabs>
          <w:tab w:val="left" w:pos="1400"/>
          <w:tab w:val="left" w:pos="2160"/>
        </w:tabs>
        <w:spacing w:line="240" w:lineRule="auto"/>
        <w:rPr>
          <w:rFonts w:asciiTheme="minorHAnsi" w:hAnsiTheme="minorHAnsi"/>
          <w:lang w:val="nl-NL"/>
        </w:rPr>
      </w:pPr>
      <w:r w:rsidRPr="00D93742">
        <w:rPr>
          <w:rFonts w:asciiTheme="minorHAnsi" w:hAnsiTheme="minorHAnsi"/>
          <w:lang w:val="nl-NL"/>
        </w:rPr>
        <w:t>Indien enige partij door overmacht definitief in de onmogelijkheid verkeert te presteren, of indien de overmachtsperiode langer dan 30 dagen heeft geduurd of tenminste 30 dagen zal duren, heeft de andere partij het recht de overeenkomst door middel van een aangetekend schrijven met onmiddellijke ingang, zonder rechterlijke tussenkomst te ontbinden, zonder dat daarbij enig recht op schadevergoeding zal ontstaan.</w:t>
      </w:r>
    </w:p>
    <w:p w14:paraId="2CE0AEEA" w14:textId="333CC867" w:rsidR="00736315" w:rsidRDefault="00736315" w:rsidP="00D93742">
      <w:pPr>
        <w:pStyle w:val="Lijstalinea"/>
        <w:numPr>
          <w:ilvl w:val="0"/>
          <w:numId w:val="27"/>
        </w:numPr>
        <w:tabs>
          <w:tab w:val="left" w:pos="1400"/>
          <w:tab w:val="left" w:pos="2160"/>
        </w:tabs>
        <w:spacing w:line="240" w:lineRule="auto"/>
        <w:rPr>
          <w:rFonts w:asciiTheme="minorHAnsi" w:hAnsiTheme="minorHAnsi"/>
          <w:lang w:val="nl-NL"/>
        </w:rPr>
      </w:pPr>
      <w:r w:rsidRPr="00D93742">
        <w:rPr>
          <w:rFonts w:asciiTheme="minorHAnsi" w:hAnsiTheme="minorHAnsi"/>
          <w:lang w:val="nl-NL"/>
        </w:rPr>
        <w:t xml:space="preserve">Onder overmacht aan de zijde van </w:t>
      </w:r>
      <w:r w:rsidR="00EA410E">
        <w:rPr>
          <w:rFonts w:asciiTheme="minorHAnsi" w:hAnsiTheme="minorHAnsi"/>
          <w:lang w:val="nl-NL"/>
        </w:rPr>
        <w:t>Opdrachtnemer</w:t>
      </w:r>
      <w:r w:rsidRPr="00D93742">
        <w:rPr>
          <w:rFonts w:asciiTheme="minorHAnsi" w:hAnsiTheme="minorHAnsi"/>
          <w:lang w:val="nl-NL"/>
        </w:rPr>
        <w:t xml:space="preserve"> wordt in ieder geval niet verstaan gebrek aan personeel, stakingen binnen </w:t>
      </w:r>
      <w:r w:rsidR="00EA410E">
        <w:rPr>
          <w:rFonts w:asciiTheme="minorHAnsi" w:hAnsiTheme="minorHAnsi"/>
          <w:lang w:val="nl-NL"/>
        </w:rPr>
        <w:t>Opdrachtnemer</w:t>
      </w:r>
      <w:r w:rsidRPr="00D93742">
        <w:rPr>
          <w:rFonts w:asciiTheme="minorHAnsi" w:hAnsiTheme="minorHAnsi"/>
          <w:lang w:val="nl-NL"/>
        </w:rPr>
        <w:t xml:space="preserve">, wanprestatie van door de </w:t>
      </w:r>
      <w:r w:rsidR="00EA410E">
        <w:rPr>
          <w:rFonts w:asciiTheme="minorHAnsi" w:hAnsiTheme="minorHAnsi"/>
          <w:lang w:val="nl-NL"/>
        </w:rPr>
        <w:t>Opdrachtnemer</w:t>
      </w:r>
      <w:r w:rsidRPr="00D93742">
        <w:rPr>
          <w:rFonts w:asciiTheme="minorHAnsi" w:hAnsiTheme="minorHAnsi"/>
          <w:lang w:val="nl-NL"/>
        </w:rPr>
        <w:t xml:space="preserve"> ingeschakelde derden, uitval van hulpmaterialen, liquiditeits- c.q. solvabiliteitsproblemen aan de zijde van </w:t>
      </w:r>
      <w:r w:rsidR="00EA410E">
        <w:rPr>
          <w:rFonts w:asciiTheme="minorHAnsi" w:hAnsiTheme="minorHAnsi"/>
          <w:lang w:val="nl-NL"/>
        </w:rPr>
        <w:t>Opdrachtnemer</w:t>
      </w:r>
      <w:r w:rsidRPr="00D93742">
        <w:rPr>
          <w:rFonts w:asciiTheme="minorHAnsi" w:hAnsiTheme="minorHAnsi"/>
          <w:lang w:val="nl-NL"/>
        </w:rPr>
        <w:t>.</w:t>
      </w:r>
    </w:p>
    <w:p w14:paraId="03F9DB7F" w14:textId="5AD6B7C4" w:rsidR="00736315" w:rsidRDefault="00736315" w:rsidP="00417527">
      <w:pPr>
        <w:pStyle w:val="Kop3"/>
      </w:pPr>
      <w:bookmarkStart w:id="21" w:name="_Toc94083525"/>
      <w:r w:rsidRPr="000E317F">
        <w:lastRenderedPageBreak/>
        <w:t>Artikel 16</w:t>
      </w:r>
      <w:r w:rsidRPr="000E317F">
        <w:tab/>
        <w:t>ONTBINDING</w:t>
      </w:r>
      <w:bookmarkEnd w:id="21"/>
    </w:p>
    <w:p w14:paraId="23663F86" w14:textId="67A41796" w:rsidR="00736315" w:rsidRPr="000E317F" w:rsidRDefault="00736315" w:rsidP="000E317F">
      <w:pPr>
        <w:pStyle w:val="Lijstalinea"/>
        <w:numPr>
          <w:ilvl w:val="0"/>
          <w:numId w:val="28"/>
        </w:numPr>
        <w:tabs>
          <w:tab w:val="left" w:pos="1400"/>
          <w:tab w:val="left" w:pos="2160"/>
        </w:tabs>
        <w:spacing w:line="240" w:lineRule="auto"/>
        <w:rPr>
          <w:rFonts w:asciiTheme="minorHAnsi" w:hAnsiTheme="minorHAnsi"/>
          <w:lang w:val="nl-NL"/>
        </w:rPr>
      </w:pPr>
      <w:r w:rsidRPr="000E317F">
        <w:rPr>
          <w:rFonts w:asciiTheme="minorHAnsi" w:hAnsiTheme="minorHAnsi"/>
          <w:lang w:val="nl-NL"/>
        </w:rPr>
        <w:t xml:space="preserve">In geval van een </w:t>
      </w:r>
      <w:r w:rsidR="001411B9">
        <w:rPr>
          <w:rFonts w:asciiTheme="minorHAnsi" w:hAnsiTheme="minorHAnsi"/>
          <w:lang w:val="nl-NL"/>
        </w:rPr>
        <w:t xml:space="preserve">toerekenbare </w:t>
      </w:r>
      <w:r w:rsidRPr="000E317F">
        <w:rPr>
          <w:rFonts w:asciiTheme="minorHAnsi" w:hAnsiTheme="minorHAnsi"/>
          <w:lang w:val="nl-NL"/>
        </w:rPr>
        <w:t xml:space="preserve">tekortkoming door </w:t>
      </w:r>
      <w:r w:rsidR="00EA410E">
        <w:rPr>
          <w:rFonts w:asciiTheme="minorHAnsi" w:hAnsiTheme="minorHAnsi"/>
          <w:lang w:val="nl-NL"/>
        </w:rPr>
        <w:t>Opdrachtnemer</w:t>
      </w:r>
      <w:r w:rsidRPr="000E317F">
        <w:rPr>
          <w:rFonts w:asciiTheme="minorHAnsi" w:hAnsiTheme="minorHAnsi"/>
          <w:lang w:val="nl-NL"/>
        </w:rPr>
        <w:t xml:space="preserve"> in de nakoming van zijn verplichtingen uit de overeenkomst of van andere overeenkomsten die daaruit voortvloeien, alsmede onder andere in geval van zijn faillissement, surseance van betaling en in geval van stillegging, intrekking van eventuele vergunningen, beslag op (een deel van) bedrijfseigendommen of de leermiddelen bestemd voor de uitvoering van de overeenkomst, liquidatie of overname of daarmee vergelijkbare toestand van het bedrijf van </w:t>
      </w:r>
      <w:r w:rsidR="00EA410E">
        <w:rPr>
          <w:rFonts w:asciiTheme="minorHAnsi" w:hAnsiTheme="minorHAnsi"/>
          <w:lang w:val="nl-NL"/>
        </w:rPr>
        <w:t>Opdrachtnemer</w:t>
      </w:r>
      <w:r w:rsidRPr="000E317F">
        <w:rPr>
          <w:rFonts w:asciiTheme="minorHAnsi" w:hAnsiTheme="minorHAnsi"/>
          <w:lang w:val="nl-NL"/>
        </w:rPr>
        <w:t xml:space="preserve"> heeft de </w:t>
      </w:r>
      <w:r w:rsidR="00EA410E">
        <w:rPr>
          <w:rFonts w:asciiTheme="minorHAnsi" w:hAnsiTheme="minorHAnsi"/>
          <w:lang w:val="nl-NL"/>
        </w:rPr>
        <w:t>Opdracht</w:t>
      </w:r>
      <w:r w:rsidR="0006783E">
        <w:rPr>
          <w:rFonts w:asciiTheme="minorHAnsi" w:hAnsiTheme="minorHAnsi"/>
          <w:lang w:val="nl-NL"/>
        </w:rPr>
        <w:t>gever</w:t>
      </w:r>
      <w:r w:rsidRPr="000E317F">
        <w:rPr>
          <w:rFonts w:asciiTheme="minorHAnsi" w:hAnsiTheme="minorHAnsi"/>
          <w:lang w:val="nl-NL"/>
        </w:rPr>
        <w:t xml:space="preserve"> het recht de overeenkomst geheel of gedeeltelijk te ontbinden.</w:t>
      </w:r>
    </w:p>
    <w:p w14:paraId="249FCDD9" w14:textId="2312E1DB" w:rsidR="00736315" w:rsidRPr="000E317F" w:rsidRDefault="00EA410E" w:rsidP="000E317F">
      <w:pPr>
        <w:pStyle w:val="Lijstalinea"/>
        <w:numPr>
          <w:ilvl w:val="0"/>
          <w:numId w:val="28"/>
        </w:numPr>
        <w:tabs>
          <w:tab w:val="left" w:pos="1400"/>
          <w:tab w:val="left" w:pos="2160"/>
        </w:tabs>
        <w:spacing w:line="240" w:lineRule="auto"/>
        <w:rPr>
          <w:rFonts w:asciiTheme="minorHAnsi" w:hAnsiTheme="minorHAnsi"/>
          <w:lang w:val="nl-NL"/>
        </w:rPr>
      </w:pPr>
      <w:r>
        <w:rPr>
          <w:rFonts w:asciiTheme="minorHAnsi" w:hAnsiTheme="minorHAnsi"/>
          <w:lang w:val="nl-NL"/>
        </w:rPr>
        <w:t>Opdracht</w:t>
      </w:r>
      <w:r w:rsidR="0006783E">
        <w:rPr>
          <w:rFonts w:asciiTheme="minorHAnsi" w:hAnsiTheme="minorHAnsi"/>
          <w:lang w:val="nl-NL"/>
        </w:rPr>
        <w:t>gever</w:t>
      </w:r>
      <w:r w:rsidR="00736315" w:rsidRPr="000E317F">
        <w:rPr>
          <w:rFonts w:asciiTheme="minorHAnsi" w:hAnsiTheme="minorHAnsi"/>
          <w:lang w:val="nl-NL"/>
        </w:rPr>
        <w:t xml:space="preserve"> heeft het recht de overeenkomst geheel of gedeeltelijk te ontbinden ingeval van wijzigingen in wet- en regelgeving die van toepassing </w:t>
      </w:r>
      <w:r w:rsidR="00DA5BA0">
        <w:rPr>
          <w:rFonts w:asciiTheme="minorHAnsi" w:hAnsiTheme="minorHAnsi"/>
          <w:lang w:val="nl-NL"/>
        </w:rPr>
        <w:t>zijn</w:t>
      </w:r>
      <w:r w:rsidR="00736315" w:rsidRPr="000E317F">
        <w:rPr>
          <w:rFonts w:asciiTheme="minorHAnsi" w:hAnsiTheme="minorHAnsi"/>
          <w:lang w:val="nl-NL"/>
        </w:rPr>
        <w:t xml:space="preserve"> op </w:t>
      </w:r>
      <w:r>
        <w:rPr>
          <w:rFonts w:asciiTheme="minorHAnsi" w:hAnsiTheme="minorHAnsi"/>
          <w:lang w:val="nl-NL"/>
        </w:rPr>
        <w:t>Opdracht</w:t>
      </w:r>
      <w:r w:rsidR="0006783E">
        <w:rPr>
          <w:rFonts w:asciiTheme="minorHAnsi" w:hAnsiTheme="minorHAnsi"/>
          <w:lang w:val="nl-NL"/>
        </w:rPr>
        <w:t>gever</w:t>
      </w:r>
      <w:r w:rsidR="00736315" w:rsidRPr="000E317F">
        <w:rPr>
          <w:rFonts w:asciiTheme="minorHAnsi" w:hAnsiTheme="minorHAnsi"/>
          <w:lang w:val="nl-NL"/>
        </w:rPr>
        <w:t xml:space="preserve"> en naar de mening van </w:t>
      </w:r>
      <w:r>
        <w:rPr>
          <w:rFonts w:asciiTheme="minorHAnsi" w:hAnsiTheme="minorHAnsi"/>
          <w:lang w:val="nl-NL"/>
        </w:rPr>
        <w:t>Opdracht</w:t>
      </w:r>
      <w:r w:rsidR="0006783E">
        <w:rPr>
          <w:rFonts w:asciiTheme="minorHAnsi" w:hAnsiTheme="minorHAnsi"/>
          <w:lang w:val="nl-NL"/>
        </w:rPr>
        <w:t>gever</w:t>
      </w:r>
      <w:r w:rsidR="00736315" w:rsidRPr="000E317F">
        <w:rPr>
          <w:rFonts w:asciiTheme="minorHAnsi" w:hAnsiTheme="minorHAnsi"/>
          <w:lang w:val="nl-NL"/>
        </w:rPr>
        <w:t xml:space="preserve"> van invloed kunnen zijn op deze overeenkomst. </w:t>
      </w:r>
      <w:r w:rsidR="001411B9" w:rsidRPr="001411B9">
        <w:rPr>
          <w:rFonts w:asciiTheme="minorHAnsi" w:hAnsiTheme="minorHAnsi"/>
          <w:lang w:val="nl-NL"/>
        </w:rPr>
        <w:t xml:space="preserve">Opdrachtgever </w:t>
      </w:r>
      <w:r w:rsidR="001411B9">
        <w:rPr>
          <w:rFonts w:asciiTheme="minorHAnsi" w:hAnsiTheme="minorHAnsi"/>
          <w:lang w:val="nl-NL"/>
        </w:rPr>
        <w:t>zal O</w:t>
      </w:r>
      <w:r w:rsidR="001411B9" w:rsidRPr="001411B9">
        <w:rPr>
          <w:rFonts w:asciiTheme="minorHAnsi" w:hAnsiTheme="minorHAnsi"/>
          <w:lang w:val="nl-NL"/>
        </w:rPr>
        <w:t>pdrachtnemer zo snel mogelijk in kennis stel</w:t>
      </w:r>
      <w:r w:rsidR="00DA5BA0">
        <w:rPr>
          <w:rFonts w:asciiTheme="minorHAnsi" w:hAnsiTheme="minorHAnsi"/>
          <w:lang w:val="nl-NL"/>
        </w:rPr>
        <w:t>len</w:t>
      </w:r>
      <w:r w:rsidR="001411B9" w:rsidRPr="001411B9">
        <w:rPr>
          <w:rFonts w:asciiTheme="minorHAnsi" w:hAnsiTheme="minorHAnsi"/>
          <w:lang w:val="nl-NL"/>
        </w:rPr>
        <w:t xml:space="preserve"> indien voorgenomen regelgeving betekent dat </w:t>
      </w:r>
      <w:r w:rsidR="001411B9">
        <w:rPr>
          <w:rFonts w:asciiTheme="minorHAnsi" w:hAnsiTheme="minorHAnsi"/>
          <w:lang w:val="nl-NL"/>
        </w:rPr>
        <w:t>O</w:t>
      </w:r>
      <w:r w:rsidR="001411B9" w:rsidRPr="001411B9">
        <w:rPr>
          <w:rFonts w:asciiTheme="minorHAnsi" w:hAnsiTheme="minorHAnsi"/>
          <w:lang w:val="nl-NL"/>
        </w:rPr>
        <w:t xml:space="preserve">pdrachtgever zal willen ontbinden. </w:t>
      </w:r>
    </w:p>
    <w:p w14:paraId="21A8D354" w14:textId="4F28D8CC" w:rsidR="00736315" w:rsidRPr="000E317F" w:rsidRDefault="00736315" w:rsidP="000E317F">
      <w:pPr>
        <w:pStyle w:val="Lijstalinea"/>
        <w:numPr>
          <w:ilvl w:val="0"/>
          <w:numId w:val="28"/>
        </w:numPr>
        <w:tabs>
          <w:tab w:val="left" w:pos="1400"/>
          <w:tab w:val="left" w:pos="2160"/>
        </w:tabs>
        <w:spacing w:line="240" w:lineRule="auto"/>
        <w:rPr>
          <w:rFonts w:asciiTheme="minorHAnsi" w:hAnsiTheme="minorHAnsi"/>
          <w:lang w:val="nl-NL"/>
        </w:rPr>
      </w:pPr>
      <w:r w:rsidRPr="000E317F">
        <w:rPr>
          <w:rFonts w:asciiTheme="minorHAnsi" w:hAnsiTheme="minorHAnsi"/>
          <w:lang w:val="nl-NL"/>
        </w:rPr>
        <w:t xml:space="preserve">Onverminderd alle andere rechten kan de </w:t>
      </w:r>
      <w:r w:rsidR="00EA410E">
        <w:rPr>
          <w:rFonts w:asciiTheme="minorHAnsi" w:hAnsiTheme="minorHAnsi"/>
          <w:lang w:val="nl-NL"/>
        </w:rPr>
        <w:t>Opdracht</w:t>
      </w:r>
      <w:r w:rsidR="0006783E">
        <w:rPr>
          <w:rFonts w:asciiTheme="minorHAnsi" w:hAnsiTheme="minorHAnsi"/>
          <w:lang w:val="nl-NL"/>
        </w:rPr>
        <w:t>gever</w:t>
      </w:r>
      <w:r w:rsidRPr="000E317F">
        <w:rPr>
          <w:rFonts w:asciiTheme="minorHAnsi" w:hAnsiTheme="minorHAnsi"/>
          <w:lang w:val="nl-NL"/>
        </w:rPr>
        <w:t xml:space="preserve"> de overeenkomst geheel of gedeeltelijk ontbinden, indien door </w:t>
      </w:r>
      <w:r w:rsidR="00EA410E">
        <w:rPr>
          <w:rFonts w:asciiTheme="minorHAnsi" w:hAnsiTheme="minorHAnsi"/>
          <w:lang w:val="nl-NL"/>
        </w:rPr>
        <w:t>Opdrachtnemer</w:t>
      </w:r>
      <w:r w:rsidRPr="000E317F">
        <w:rPr>
          <w:rFonts w:asciiTheme="minorHAnsi" w:hAnsiTheme="minorHAnsi"/>
          <w:lang w:val="nl-NL"/>
        </w:rPr>
        <w:t xml:space="preserve"> of een van zijn ondergeschikten of vertegenwoordigers enig voordeel is of wordt aangeboden of verschaft aan een persoon, die deel uitmaakt van het bedrijf van de </w:t>
      </w:r>
      <w:r w:rsidR="00EA410E">
        <w:rPr>
          <w:rFonts w:asciiTheme="minorHAnsi" w:hAnsiTheme="minorHAnsi"/>
          <w:lang w:val="nl-NL"/>
        </w:rPr>
        <w:t>Opdracht</w:t>
      </w:r>
      <w:r w:rsidR="0006783E">
        <w:rPr>
          <w:rFonts w:asciiTheme="minorHAnsi" w:hAnsiTheme="minorHAnsi"/>
          <w:lang w:val="nl-NL"/>
        </w:rPr>
        <w:t>gever</w:t>
      </w:r>
      <w:r w:rsidRPr="000E317F">
        <w:rPr>
          <w:rFonts w:asciiTheme="minorHAnsi" w:hAnsiTheme="minorHAnsi"/>
          <w:lang w:val="nl-NL"/>
        </w:rPr>
        <w:t xml:space="preserve"> of aan een van zijn ondergeschikten of vertegenwoordigers.</w:t>
      </w:r>
    </w:p>
    <w:p w14:paraId="64BFFAA8" w14:textId="581ED758" w:rsidR="00736315" w:rsidRPr="000E317F" w:rsidRDefault="00736315" w:rsidP="000E317F">
      <w:pPr>
        <w:pStyle w:val="Lijstalinea"/>
        <w:numPr>
          <w:ilvl w:val="0"/>
          <w:numId w:val="28"/>
        </w:numPr>
        <w:tabs>
          <w:tab w:val="left" w:pos="1400"/>
          <w:tab w:val="left" w:pos="2160"/>
        </w:tabs>
        <w:spacing w:line="240" w:lineRule="auto"/>
        <w:rPr>
          <w:rFonts w:asciiTheme="minorHAnsi" w:hAnsiTheme="minorHAnsi"/>
          <w:lang w:val="nl-NL"/>
        </w:rPr>
      </w:pPr>
      <w:r w:rsidRPr="000E317F">
        <w:rPr>
          <w:rFonts w:asciiTheme="minorHAnsi" w:hAnsiTheme="minorHAnsi"/>
          <w:lang w:val="nl-NL"/>
        </w:rPr>
        <w:t xml:space="preserve">Ontbinding geschiedt door middel van een aangetekende brief of deurwaardersexploot aan </w:t>
      </w:r>
      <w:r w:rsidR="00EA410E">
        <w:rPr>
          <w:rFonts w:asciiTheme="minorHAnsi" w:hAnsiTheme="minorHAnsi"/>
          <w:lang w:val="nl-NL"/>
        </w:rPr>
        <w:t>Opdrachtnemer</w:t>
      </w:r>
      <w:r w:rsidRPr="000E317F">
        <w:rPr>
          <w:rFonts w:asciiTheme="minorHAnsi" w:hAnsiTheme="minorHAnsi"/>
          <w:lang w:val="nl-NL"/>
        </w:rPr>
        <w:t>.</w:t>
      </w:r>
    </w:p>
    <w:p w14:paraId="33FFE143" w14:textId="60775EB1" w:rsidR="00736315" w:rsidRDefault="00736315" w:rsidP="000E317F">
      <w:pPr>
        <w:pStyle w:val="Lijstalinea"/>
        <w:numPr>
          <w:ilvl w:val="0"/>
          <w:numId w:val="28"/>
        </w:numPr>
        <w:tabs>
          <w:tab w:val="left" w:pos="1400"/>
          <w:tab w:val="left" w:pos="2160"/>
        </w:tabs>
        <w:spacing w:line="240" w:lineRule="auto"/>
        <w:rPr>
          <w:rFonts w:asciiTheme="minorHAnsi" w:hAnsiTheme="minorHAnsi"/>
          <w:lang w:val="nl-NL"/>
        </w:rPr>
      </w:pPr>
      <w:r w:rsidRPr="000E317F">
        <w:rPr>
          <w:rFonts w:asciiTheme="minorHAnsi" w:hAnsiTheme="minorHAnsi"/>
          <w:lang w:val="nl-NL"/>
        </w:rPr>
        <w:t xml:space="preserve">De beëindiging of ontbinding van deze overeenkomst ontslaat partijen niet van hun lopende verplichtingen uit hoofde van deze overeenkomst, zoals bijvoorbeeld geheimhouding, aansprakelijkheid, intellectuele eigendom en overdrachtsverplichtingen. </w:t>
      </w:r>
    </w:p>
    <w:p w14:paraId="7501CAB7" w14:textId="63BC21FD" w:rsidR="00736315" w:rsidRDefault="00736315" w:rsidP="00417527">
      <w:pPr>
        <w:pStyle w:val="Kop3"/>
      </w:pPr>
      <w:bookmarkStart w:id="22" w:name="_Toc94083526"/>
      <w:r w:rsidRPr="00B4275C">
        <w:t>Artikel 17</w:t>
      </w:r>
      <w:r w:rsidRPr="00B4275C">
        <w:tab/>
        <w:t>GESCHILLEN</w:t>
      </w:r>
      <w:bookmarkEnd w:id="22"/>
    </w:p>
    <w:p w14:paraId="60CAC6BD" w14:textId="5D27E453" w:rsidR="00736315" w:rsidRPr="00B4275C" w:rsidRDefault="00736315" w:rsidP="00B4275C">
      <w:pPr>
        <w:pStyle w:val="Lijstalinea"/>
        <w:numPr>
          <w:ilvl w:val="0"/>
          <w:numId w:val="29"/>
        </w:numPr>
        <w:tabs>
          <w:tab w:val="left" w:pos="1400"/>
          <w:tab w:val="left" w:pos="2160"/>
        </w:tabs>
        <w:spacing w:line="240" w:lineRule="auto"/>
        <w:rPr>
          <w:rFonts w:asciiTheme="minorHAnsi" w:hAnsiTheme="minorHAnsi"/>
          <w:lang w:val="nl-NL"/>
        </w:rPr>
      </w:pPr>
      <w:r w:rsidRPr="00B4275C">
        <w:rPr>
          <w:rFonts w:asciiTheme="minorHAnsi" w:hAnsiTheme="minorHAnsi"/>
          <w:lang w:val="nl-NL"/>
        </w:rPr>
        <w:t xml:space="preserve">Elk geschil betreffende de totstandkoming, de uitleg of de uitvoering van deze overeenkomst en de daaruit voortvloeiende overeenkomsten alsmede elk ander geschil ter zake van of in verband met deze overeenkomst, hetzij juridisch hetzij feitelijk, geen uitgezonderd, zal ter beslechting aan de ter zake bevoegde rechter worden voorgelegd. </w:t>
      </w:r>
      <w:r w:rsidR="00EA410E">
        <w:rPr>
          <w:rFonts w:asciiTheme="minorHAnsi" w:hAnsiTheme="minorHAnsi"/>
          <w:lang w:val="nl-NL"/>
        </w:rPr>
        <w:t>Opdrachtnemer</w:t>
      </w:r>
      <w:r w:rsidRPr="00B4275C">
        <w:rPr>
          <w:rFonts w:asciiTheme="minorHAnsi" w:hAnsiTheme="minorHAnsi"/>
          <w:lang w:val="nl-NL"/>
        </w:rPr>
        <w:t xml:space="preserve"> en </w:t>
      </w:r>
      <w:r w:rsidR="00EA410E">
        <w:rPr>
          <w:rFonts w:asciiTheme="minorHAnsi" w:hAnsiTheme="minorHAnsi"/>
          <w:lang w:val="nl-NL"/>
        </w:rPr>
        <w:t>Opdracht</w:t>
      </w:r>
      <w:r w:rsidR="0006783E">
        <w:rPr>
          <w:rFonts w:asciiTheme="minorHAnsi" w:hAnsiTheme="minorHAnsi"/>
          <w:lang w:val="nl-NL"/>
        </w:rPr>
        <w:t>gever</w:t>
      </w:r>
      <w:r w:rsidRPr="00B4275C">
        <w:rPr>
          <w:rFonts w:asciiTheme="minorHAnsi" w:hAnsiTheme="minorHAnsi"/>
          <w:lang w:val="nl-NL"/>
        </w:rPr>
        <w:t xml:space="preserve"> zullen echter niet eerder een beroep op de rechter doen dan nadat zij zich tot het uiterste hebben ingespannen om dit geschil in onderling overleg te beslechten.</w:t>
      </w:r>
    </w:p>
    <w:p w14:paraId="5E372F07" w14:textId="77777777" w:rsidR="00736315" w:rsidRPr="00B4275C" w:rsidRDefault="00736315" w:rsidP="00B4275C">
      <w:pPr>
        <w:pStyle w:val="Lijstalinea"/>
        <w:numPr>
          <w:ilvl w:val="0"/>
          <w:numId w:val="29"/>
        </w:numPr>
        <w:tabs>
          <w:tab w:val="left" w:pos="1400"/>
          <w:tab w:val="left" w:pos="2160"/>
        </w:tabs>
        <w:spacing w:line="240" w:lineRule="auto"/>
        <w:rPr>
          <w:rFonts w:asciiTheme="minorHAnsi" w:hAnsiTheme="minorHAnsi"/>
          <w:lang w:val="nl-NL"/>
        </w:rPr>
      </w:pPr>
      <w:r w:rsidRPr="00B4275C">
        <w:rPr>
          <w:rFonts w:asciiTheme="minorHAnsi" w:hAnsiTheme="minorHAnsi"/>
          <w:lang w:val="nl-NL"/>
        </w:rPr>
        <w:t>Met toestemming van beide partijen kan een geschil, als in het eerste lid bedoeld, ook worden onderworpen aan arbitrage volgens een op te maken akte van compromis of kan daarover een bindend advies worden gevraagd.</w:t>
      </w:r>
    </w:p>
    <w:p w14:paraId="06140EBE" w14:textId="77777777" w:rsidR="00736315" w:rsidRPr="00B4275C" w:rsidRDefault="00736315" w:rsidP="00B4275C">
      <w:pPr>
        <w:pStyle w:val="Lijstalinea"/>
        <w:numPr>
          <w:ilvl w:val="0"/>
          <w:numId w:val="29"/>
        </w:numPr>
        <w:tabs>
          <w:tab w:val="left" w:pos="1400"/>
          <w:tab w:val="left" w:pos="2160"/>
        </w:tabs>
        <w:spacing w:line="240" w:lineRule="auto"/>
        <w:rPr>
          <w:rFonts w:asciiTheme="minorHAnsi" w:hAnsiTheme="minorHAnsi"/>
          <w:lang w:val="nl-NL"/>
        </w:rPr>
      </w:pPr>
      <w:r w:rsidRPr="00B4275C">
        <w:rPr>
          <w:rFonts w:asciiTheme="minorHAnsi" w:hAnsiTheme="minorHAnsi"/>
          <w:lang w:val="nl-NL"/>
        </w:rPr>
        <w:t>Een geschil is aanwezig indien een van beide partijen zulks bij aangetekend schrijven stelt.</w:t>
      </w:r>
    </w:p>
    <w:p w14:paraId="4D6C6008" w14:textId="77777777" w:rsidR="00D449B2" w:rsidRPr="00312103" w:rsidRDefault="00D449B2" w:rsidP="00312103">
      <w:pPr>
        <w:tabs>
          <w:tab w:val="left" w:pos="720"/>
          <w:tab w:val="left" w:pos="997"/>
          <w:tab w:val="left" w:pos="2160"/>
        </w:tabs>
        <w:spacing w:line="360" w:lineRule="auto"/>
        <w:rPr>
          <w:rFonts w:cs="Arial"/>
          <w:sz w:val="18"/>
          <w:szCs w:val="18"/>
        </w:rPr>
      </w:pPr>
    </w:p>
    <w:p w14:paraId="7118CBEF" w14:textId="44BA0347" w:rsidR="00736315" w:rsidRPr="0006783E" w:rsidRDefault="00736315" w:rsidP="00312103">
      <w:pPr>
        <w:tabs>
          <w:tab w:val="left" w:pos="720"/>
          <w:tab w:val="left" w:pos="997"/>
          <w:tab w:val="left" w:pos="2160"/>
        </w:tabs>
        <w:spacing w:line="360" w:lineRule="auto"/>
        <w:rPr>
          <w:rFonts w:cs="Arial"/>
        </w:rPr>
      </w:pPr>
      <w:r w:rsidRPr="0006783E">
        <w:rPr>
          <w:rFonts w:cs="Arial"/>
        </w:rPr>
        <w:t xml:space="preserve">Aldus opgemaakt en ondertekend in tweevoud op </w:t>
      </w:r>
      <w:r w:rsidR="00A46985" w:rsidRPr="0006783E">
        <w:rPr>
          <w:rFonts w:cs="Arial"/>
        </w:rPr>
        <w:t xml:space="preserve">&lt;Datum&gt; </w:t>
      </w:r>
      <w:r w:rsidRPr="0006783E">
        <w:rPr>
          <w:rFonts w:cs="Arial"/>
        </w:rPr>
        <w:t xml:space="preserve">te </w:t>
      </w:r>
      <w:r w:rsidR="00A46985" w:rsidRPr="0006783E">
        <w:rPr>
          <w:rFonts w:cs="Arial"/>
        </w:rPr>
        <w:t>&lt;Plaats&gt;</w:t>
      </w:r>
      <w:r w:rsidRPr="0006783E">
        <w:rPr>
          <w:rFonts w:cs="Arial"/>
        </w:rPr>
        <w:t>,</w:t>
      </w:r>
    </w:p>
    <w:p w14:paraId="4A6D531B" w14:textId="77777777" w:rsidR="00736315" w:rsidRPr="0006783E" w:rsidRDefault="00736315" w:rsidP="00312103">
      <w:pPr>
        <w:tabs>
          <w:tab w:val="left" w:pos="720"/>
          <w:tab w:val="left" w:pos="997"/>
          <w:tab w:val="left" w:pos="2160"/>
        </w:tabs>
        <w:spacing w:line="360" w:lineRule="auto"/>
        <w:rPr>
          <w:rFonts w:cs="Arial"/>
        </w:rPr>
      </w:pPr>
    </w:p>
    <w:p w14:paraId="5F1A2200" w14:textId="4AAD7642" w:rsidR="00736315" w:rsidRPr="0006783E" w:rsidRDefault="00EA410E" w:rsidP="00312103">
      <w:pPr>
        <w:tabs>
          <w:tab w:val="left" w:pos="720"/>
          <w:tab w:val="left" w:pos="997"/>
          <w:tab w:val="left" w:pos="2160"/>
        </w:tabs>
        <w:spacing w:line="360" w:lineRule="auto"/>
        <w:rPr>
          <w:rFonts w:cs="Arial"/>
        </w:rPr>
      </w:pPr>
      <w:r w:rsidRPr="0006783E">
        <w:rPr>
          <w:rFonts w:cs="Arial"/>
        </w:rPr>
        <w:t>Opdrachtnemer</w:t>
      </w:r>
      <w:r w:rsidR="0005573D" w:rsidRPr="0006783E">
        <w:rPr>
          <w:rFonts w:cs="Arial"/>
        </w:rPr>
        <w:t>:</w:t>
      </w:r>
      <w:r w:rsidR="00736315" w:rsidRPr="0006783E">
        <w:rPr>
          <w:rFonts w:cs="Arial"/>
        </w:rPr>
        <w:tab/>
      </w:r>
      <w:r w:rsidR="00736315" w:rsidRPr="0006783E">
        <w:rPr>
          <w:rFonts w:cs="Arial"/>
        </w:rPr>
        <w:tab/>
      </w:r>
      <w:r w:rsidR="00736315" w:rsidRPr="0006783E">
        <w:rPr>
          <w:rFonts w:cs="Arial"/>
        </w:rPr>
        <w:tab/>
      </w:r>
      <w:r w:rsidR="00736315" w:rsidRPr="0006783E">
        <w:rPr>
          <w:rFonts w:cs="Arial"/>
        </w:rPr>
        <w:tab/>
      </w:r>
      <w:r w:rsidR="00736315" w:rsidRPr="0006783E">
        <w:rPr>
          <w:rFonts w:cs="Arial"/>
        </w:rPr>
        <w:tab/>
      </w:r>
      <w:r w:rsidRPr="0006783E">
        <w:rPr>
          <w:rFonts w:cs="Arial"/>
        </w:rPr>
        <w:t>Opdrachtnemer</w:t>
      </w:r>
      <w:r w:rsidR="0005573D" w:rsidRPr="0006783E">
        <w:rPr>
          <w:rFonts w:cs="Arial"/>
        </w:rPr>
        <w:t>:</w:t>
      </w:r>
      <w:r w:rsidR="00736315" w:rsidRPr="0006783E">
        <w:rPr>
          <w:rFonts w:cs="Arial"/>
        </w:rPr>
        <w:tab/>
      </w:r>
    </w:p>
    <w:p w14:paraId="0897491F" w14:textId="05C04725" w:rsidR="00736315" w:rsidRPr="0006783E" w:rsidRDefault="00E40866" w:rsidP="00312103">
      <w:pPr>
        <w:tabs>
          <w:tab w:val="left" w:pos="720"/>
          <w:tab w:val="left" w:pos="997"/>
          <w:tab w:val="left" w:pos="2160"/>
        </w:tabs>
        <w:spacing w:line="360" w:lineRule="auto"/>
      </w:pPr>
      <w:r w:rsidRPr="0006783E">
        <w:rPr>
          <w:rFonts w:cs="Arial"/>
        </w:rPr>
        <w:t>&lt;Naam bestuurder&gt;</w:t>
      </w:r>
      <w:r w:rsidR="00736315" w:rsidRPr="0006783E">
        <w:rPr>
          <w:rFonts w:cs="Arial"/>
        </w:rPr>
        <w:tab/>
      </w:r>
      <w:r w:rsidR="00736315" w:rsidRPr="0006783E">
        <w:rPr>
          <w:rFonts w:cs="Arial"/>
        </w:rPr>
        <w:tab/>
      </w:r>
      <w:r w:rsidR="00736315" w:rsidRPr="0006783E">
        <w:rPr>
          <w:rFonts w:cs="Arial"/>
        </w:rPr>
        <w:tab/>
      </w:r>
      <w:r w:rsidR="00736315" w:rsidRPr="0006783E">
        <w:rPr>
          <w:rFonts w:cs="Arial"/>
        </w:rPr>
        <w:tab/>
      </w:r>
      <w:r w:rsidR="00736315" w:rsidRPr="0006783E">
        <w:rPr>
          <w:rFonts w:cs="Arial"/>
        </w:rPr>
        <w:tab/>
      </w:r>
      <w:r w:rsidRPr="0006783E">
        <w:t>&lt;Tekenbevoegd persoon&gt;</w:t>
      </w:r>
    </w:p>
    <w:p w14:paraId="2EDCEC0D" w14:textId="004903B1" w:rsidR="00736315" w:rsidRDefault="00E40866" w:rsidP="00312103">
      <w:pPr>
        <w:tabs>
          <w:tab w:val="left" w:pos="720"/>
          <w:tab w:val="left" w:pos="997"/>
          <w:tab w:val="left" w:pos="2160"/>
        </w:tabs>
        <w:spacing w:line="360" w:lineRule="auto"/>
      </w:pPr>
      <w:r w:rsidRPr="0006783E">
        <w:t>&lt;Functie bestuurder&gt;</w:t>
      </w:r>
      <w:r w:rsidR="00736315" w:rsidRPr="0006783E">
        <w:tab/>
      </w:r>
      <w:r w:rsidR="00736315" w:rsidRPr="0006783E">
        <w:tab/>
      </w:r>
      <w:r w:rsidR="00736315" w:rsidRPr="0006783E">
        <w:tab/>
      </w:r>
      <w:r w:rsidR="00736315" w:rsidRPr="0006783E">
        <w:tab/>
      </w:r>
      <w:r w:rsidR="00736315" w:rsidRPr="0006783E">
        <w:tab/>
      </w:r>
      <w:r w:rsidRPr="0006783E">
        <w:t>&lt;Functie tekenbevoegd</w:t>
      </w:r>
      <w:r w:rsidR="003404FB" w:rsidRPr="0006783E">
        <w:t>e&gt;</w:t>
      </w:r>
    </w:p>
    <w:p w14:paraId="1420BC6B" w14:textId="77777777" w:rsidR="00417527" w:rsidRDefault="00417527" w:rsidP="00312103">
      <w:pPr>
        <w:tabs>
          <w:tab w:val="left" w:pos="720"/>
          <w:tab w:val="left" w:pos="997"/>
          <w:tab w:val="left" w:pos="2160"/>
        </w:tabs>
        <w:spacing w:line="360" w:lineRule="auto"/>
      </w:pPr>
    </w:p>
    <w:p w14:paraId="39C682EE" w14:textId="77777777" w:rsidR="0011280F" w:rsidRDefault="005C6900" w:rsidP="0011280F">
      <w:pPr>
        <w:tabs>
          <w:tab w:val="left" w:pos="720"/>
          <w:tab w:val="left" w:pos="997"/>
          <w:tab w:val="left" w:pos="2160"/>
        </w:tabs>
        <w:spacing w:line="240" w:lineRule="auto"/>
        <w:ind w:left="0" w:firstLine="0"/>
        <w:rPr>
          <w:rFonts w:cs="Arial"/>
        </w:rPr>
      </w:pPr>
      <w:r>
        <w:t>Datum:</w:t>
      </w:r>
      <w:r>
        <w:tab/>
      </w:r>
      <w:r>
        <w:tab/>
      </w:r>
      <w:r>
        <w:tab/>
      </w:r>
      <w:r>
        <w:tab/>
      </w:r>
      <w:r>
        <w:tab/>
      </w:r>
      <w:r>
        <w:tab/>
      </w:r>
      <w:r>
        <w:tab/>
        <w:t>Datu</w:t>
      </w:r>
      <w:r w:rsidR="00417527">
        <w:t>m:</w:t>
      </w:r>
      <w:r w:rsidR="00417527">
        <w:br/>
      </w:r>
    </w:p>
    <w:p w14:paraId="7011F689" w14:textId="7C2BDCE7" w:rsidR="0011280F" w:rsidRDefault="005C6900" w:rsidP="0011280F">
      <w:pPr>
        <w:tabs>
          <w:tab w:val="left" w:pos="720"/>
          <w:tab w:val="left" w:pos="997"/>
          <w:tab w:val="left" w:pos="2160"/>
        </w:tabs>
        <w:spacing w:line="240" w:lineRule="auto"/>
        <w:ind w:left="0" w:firstLine="0"/>
        <w:rPr>
          <w:rFonts w:cs="Verdana"/>
          <w:color w:val="6D6D6D"/>
          <w:sz w:val="16"/>
          <w:szCs w:val="16"/>
        </w:rPr>
      </w:pPr>
      <w:r>
        <w:rPr>
          <w:rFonts w:cs="Arial"/>
        </w:rPr>
        <w:br/>
      </w:r>
    </w:p>
    <w:p w14:paraId="1C1749A8" w14:textId="6406B31B" w:rsidR="006E1DE0" w:rsidRPr="00417527" w:rsidRDefault="00C0500C" w:rsidP="0011280F">
      <w:pPr>
        <w:tabs>
          <w:tab w:val="left" w:pos="720"/>
          <w:tab w:val="left" w:pos="997"/>
          <w:tab w:val="left" w:pos="2160"/>
        </w:tabs>
        <w:spacing w:line="240" w:lineRule="auto"/>
        <w:ind w:left="0" w:firstLine="0"/>
        <w:jc w:val="center"/>
      </w:pPr>
      <w:r w:rsidRPr="00A46985">
        <w:rPr>
          <w:rFonts w:cs="Verdana"/>
          <w:color w:val="6D6D6D"/>
          <w:sz w:val="16"/>
          <w:szCs w:val="16"/>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sectPr w:rsidR="006E1DE0" w:rsidRPr="00417527" w:rsidSect="00C0500C">
      <w:pgSz w:w="11906" w:h="16838"/>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EA79" w14:textId="77777777" w:rsidR="008B0AB3" w:rsidRDefault="008B0AB3">
      <w:pPr>
        <w:pStyle w:val="Normaal"/>
      </w:pPr>
      <w:r>
        <w:separator/>
      </w:r>
    </w:p>
  </w:endnote>
  <w:endnote w:type="continuationSeparator" w:id="0">
    <w:p w14:paraId="107ED1A6" w14:textId="77777777" w:rsidR="008B0AB3" w:rsidRDefault="008B0AB3">
      <w:pPr>
        <w:pStyle w:val="Normaal"/>
      </w:pPr>
      <w:r>
        <w:continuationSeparator/>
      </w:r>
    </w:p>
  </w:endnote>
  <w:endnote w:type="continuationNotice" w:id="1">
    <w:p w14:paraId="0CB37F27" w14:textId="77777777" w:rsidR="008B0AB3" w:rsidRDefault="008B0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ITC Officina Serif Book">
    <w:altName w:val="Bell MT"/>
    <w:panose1 w:val="020B0604020202020204"/>
    <w:charset w:val="00"/>
    <w:family w:val="roman"/>
    <w:notTrueType/>
    <w:pitch w:val="variable"/>
    <w:sig w:usb0="00000003" w:usb1="00000000" w:usb2="00000000" w:usb3="00000000" w:csb0="00000001" w:csb1="00000000"/>
  </w:font>
  <w:font w:name="ITC Officina Serif">
    <w:altName w:val="Courier New"/>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0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方正姚体">
    <w:panose1 w:val="020B0604020202020204"/>
    <w:charset w:val="80"/>
    <w:family w:val="roman"/>
    <w:notTrueType/>
    <w:pitch w:val="default"/>
  </w:font>
  <w:font w:name="STXinwei">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3EE1" w14:textId="67EB4621" w:rsidR="0080047C" w:rsidRDefault="0080047C" w:rsidP="0080047C">
    <w:pPr>
      <w:tabs>
        <w:tab w:val="center" w:pos="4331"/>
        <w:tab w:val="center" w:pos="8069"/>
      </w:tabs>
      <w:spacing w:after="0" w:line="259" w:lineRule="auto"/>
      <w:ind w:left="0" w:firstLine="0"/>
    </w:pPr>
    <w:r>
      <w:rPr>
        <w:noProof/>
      </w:rPr>
      <mc:AlternateContent>
        <mc:Choice Requires="wps">
          <w:drawing>
            <wp:anchor distT="0" distB="0" distL="114300" distR="114300" simplePos="0" relativeHeight="251658240" behindDoc="0" locked="0" layoutInCell="1" allowOverlap="1" wp14:anchorId="5A433819" wp14:editId="5FCBEDC6">
              <wp:simplePos x="0" y="0"/>
              <wp:positionH relativeFrom="column">
                <wp:posOffset>14475</wp:posOffset>
              </wp:positionH>
              <wp:positionV relativeFrom="paragraph">
                <wp:posOffset>-4626</wp:posOffset>
              </wp:positionV>
              <wp:extent cx="5693308" cy="0"/>
              <wp:effectExtent l="0" t="0" r="9525" b="12700"/>
              <wp:wrapNone/>
              <wp:docPr id="4" name="Rechte verbindingslijn 4"/>
              <wp:cNvGraphicFramePr/>
              <a:graphic xmlns:a="http://schemas.openxmlformats.org/drawingml/2006/main">
                <a:graphicData uri="http://schemas.microsoft.com/office/word/2010/wordprocessingShape">
                  <wps:wsp>
                    <wps:cNvCnPr/>
                    <wps:spPr>
                      <a:xfrm>
                        <a:off x="0" y="0"/>
                        <a:ext cx="56933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FD923" id="Rechte verbindingslijn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35pt" to="449.4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" strokecolor="#4472c4 [3204]" strokeweight=".5pt">
              <v:stroke joinstyle="miter"/>
            </v:line>
          </w:pict>
        </mc:Fallback>
      </mc:AlternateContent>
    </w:r>
    <w:r>
      <w:t xml:space="preserve">Paraaf Opdrachtgever: </w:t>
    </w:r>
    <w:r>
      <w:tab/>
      <w:t xml:space="preserve">Paraaf Opdrachtnemer: </w:t>
    </w:r>
    <w:r>
      <w:tab/>
      <w:t xml:space="preserve">Pagina </w:t>
    </w:r>
    <w:r>
      <w:fldChar w:fldCharType="begin"/>
    </w:r>
    <w:r>
      <w:instrText xml:space="preserve"> PAGE   \* MERGEFORMAT </w:instrText>
    </w:r>
    <w:r>
      <w:fldChar w:fldCharType="separate"/>
    </w:r>
    <w:r>
      <w:t>2</w:t>
    </w:r>
    <w:r>
      <w:fldChar w:fldCharType="end"/>
    </w:r>
    <w:r>
      <w:t xml:space="preserve"> van </w:t>
    </w:r>
    <w:r w:rsidR="00902CD2">
      <w:fldChar w:fldCharType="begin"/>
    </w:r>
    <w:r w:rsidR="00902CD2">
      <w:instrText xml:space="preserve"> NUMPAGES   \* MERGEFORMAT </w:instrText>
    </w:r>
    <w:r w:rsidR="00902CD2">
      <w:fldChar w:fldCharType="separate"/>
    </w:r>
    <w:r>
      <w:t>18</w:t>
    </w:r>
    <w:r w:rsidR="00902CD2">
      <w:fldChar w:fldCharType="end"/>
    </w:r>
    <w:r>
      <w:t xml:space="preserve"> </w:t>
    </w:r>
  </w:p>
  <w:p w14:paraId="4B58AE08" w14:textId="01635F78" w:rsidR="001F68B5" w:rsidRPr="0080047C" w:rsidRDefault="001F68B5" w:rsidP="0080047C">
    <w:pPr>
      <w:pStyle w:val="Voettekst"/>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9462" w14:textId="3020A016" w:rsidR="0080047C" w:rsidRDefault="0080047C" w:rsidP="0080047C">
    <w:pPr>
      <w:tabs>
        <w:tab w:val="center" w:pos="4331"/>
        <w:tab w:val="center" w:pos="8069"/>
      </w:tabs>
      <w:spacing w:after="0" w:line="259" w:lineRule="auto"/>
      <w:ind w:left="0" w:firstLine="0"/>
    </w:pPr>
    <w:r>
      <w:rPr>
        <w:noProof/>
      </w:rPr>
      <mc:AlternateContent>
        <mc:Choice Requires="wps">
          <w:drawing>
            <wp:anchor distT="0" distB="0" distL="114300" distR="114300" simplePos="0" relativeHeight="251658241" behindDoc="0" locked="0" layoutInCell="1" allowOverlap="1" wp14:anchorId="45202D12" wp14:editId="7E6DF197">
              <wp:simplePos x="0" y="0"/>
              <wp:positionH relativeFrom="column">
                <wp:posOffset>14475</wp:posOffset>
              </wp:positionH>
              <wp:positionV relativeFrom="paragraph">
                <wp:posOffset>-4626</wp:posOffset>
              </wp:positionV>
              <wp:extent cx="5693308" cy="0"/>
              <wp:effectExtent l="0" t="0" r="9525" b="12700"/>
              <wp:wrapNone/>
              <wp:docPr id="1" name="Rechte verbindingslijn 1"/>
              <wp:cNvGraphicFramePr/>
              <a:graphic xmlns:a="http://schemas.openxmlformats.org/drawingml/2006/main">
                <a:graphicData uri="http://schemas.microsoft.com/office/word/2010/wordprocessingShape">
                  <wps:wsp>
                    <wps:cNvCnPr/>
                    <wps:spPr>
                      <a:xfrm>
                        <a:off x="0" y="0"/>
                        <a:ext cx="56933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AF572" id="Rechte verbindingslijn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pt,-.35pt" to="449.4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" strokecolor="#4472c4 [3204]" strokeweight=".5pt">
              <v:stroke joinstyle="miter"/>
            </v:line>
          </w:pict>
        </mc:Fallback>
      </mc:AlternateContent>
    </w:r>
    <w:r>
      <w:t xml:space="preserve">Paraaf Opdrachtgever: </w:t>
    </w:r>
    <w:r>
      <w:tab/>
      <w:t xml:space="preserve">Paraaf Opdrachtnemer: </w:t>
    </w:r>
    <w:r>
      <w:tab/>
      <w:t xml:space="preserve">Pagina </w:t>
    </w:r>
    <w:r>
      <w:fldChar w:fldCharType="begin"/>
    </w:r>
    <w:r>
      <w:instrText xml:space="preserve"> PAGE   \* MERGEFORMAT </w:instrText>
    </w:r>
    <w:r>
      <w:fldChar w:fldCharType="separate"/>
    </w:r>
    <w:r>
      <w:t>2</w:t>
    </w:r>
    <w:r>
      <w:fldChar w:fldCharType="end"/>
    </w:r>
    <w:r>
      <w:t xml:space="preserve"> van </w:t>
    </w:r>
    <w:r w:rsidR="00902CD2">
      <w:fldChar w:fldCharType="begin"/>
    </w:r>
    <w:r w:rsidR="00902CD2">
      <w:instrText xml:space="preserve"> NUMPAGES   \* MERGEFORMAT </w:instrText>
    </w:r>
    <w:r w:rsidR="00902CD2">
      <w:fldChar w:fldCharType="separate"/>
    </w:r>
    <w:r>
      <w:t>18</w:t>
    </w:r>
    <w:r w:rsidR="00902CD2">
      <w:fldChar w:fldCharType="end"/>
    </w:r>
    <w:r>
      <w:t xml:space="preserve"> </w:t>
    </w:r>
  </w:p>
  <w:p w14:paraId="7ABA6D2E" w14:textId="7AD6A6A2" w:rsidR="001F68B5" w:rsidRPr="0080047C" w:rsidRDefault="001F68B5" w:rsidP="0080047C">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547D" w14:textId="77777777" w:rsidR="008B0AB3" w:rsidRDefault="008B0AB3">
      <w:pPr>
        <w:pStyle w:val="Normaal"/>
      </w:pPr>
      <w:r>
        <w:separator/>
      </w:r>
    </w:p>
  </w:footnote>
  <w:footnote w:type="continuationSeparator" w:id="0">
    <w:p w14:paraId="182607B2" w14:textId="77777777" w:rsidR="008B0AB3" w:rsidRDefault="008B0AB3">
      <w:pPr>
        <w:pStyle w:val="Normaal"/>
      </w:pPr>
      <w:r>
        <w:continuationSeparator/>
      </w:r>
    </w:p>
  </w:footnote>
  <w:footnote w:type="continuationNotice" w:id="1">
    <w:p w14:paraId="1697885C" w14:textId="77777777" w:rsidR="008B0AB3" w:rsidRDefault="008B0A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952"/>
    <w:multiLevelType w:val="hybridMultilevel"/>
    <w:tmpl w:val="E39A2D7A"/>
    <w:lvl w:ilvl="0" w:tplc="04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644"/>
        </w:tabs>
        <w:ind w:left="644"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360"/>
        </w:tabs>
        <w:ind w:left="360" w:hanging="360"/>
      </w:pPr>
    </w:lvl>
    <w:lvl w:ilvl="4" w:tplc="04130019">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73416F8"/>
    <w:multiLevelType w:val="hybridMultilevel"/>
    <w:tmpl w:val="F8847AF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E9738E"/>
    <w:multiLevelType w:val="hybridMultilevel"/>
    <w:tmpl w:val="AC6C36D4"/>
    <w:lvl w:ilvl="0" w:tplc="CE9CDE12">
      <w:start w:val="1"/>
      <w:numFmt w:val="bullet"/>
      <w:pStyle w:val="Opsom1"/>
      <w:lvlText w:val="-"/>
      <w:lvlJc w:val="left"/>
      <w:pPr>
        <w:tabs>
          <w:tab w:val="num" w:pos="720"/>
        </w:tabs>
        <w:ind w:left="72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322A1"/>
    <w:multiLevelType w:val="hybridMultilevel"/>
    <w:tmpl w:val="F8847AF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4C4CDA"/>
    <w:multiLevelType w:val="hybridMultilevel"/>
    <w:tmpl w:val="B74EDAC0"/>
    <w:lvl w:ilvl="0" w:tplc="7B945E5C">
      <w:start w:val="1"/>
      <w:numFmt w:val="bullet"/>
      <w:pStyle w:val="Opsommingslijst"/>
      <w:lvlText w:val=""/>
      <w:lvlJc w:val="left"/>
      <w:pPr>
        <w:ind w:left="2505" w:hanging="360"/>
      </w:pPr>
      <w:rPr>
        <w:rFonts w:ascii="Wingdings" w:hAnsi="Wingdings" w:hint="default"/>
      </w:rPr>
    </w:lvl>
    <w:lvl w:ilvl="1" w:tplc="04130003">
      <w:start w:val="1"/>
      <w:numFmt w:val="bullet"/>
      <w:lvlText w:val="o"/>
      <w:lvlJc w:val="left"/>
      <w:pPr>
        <w:ind w:left="3225" w:hanging="360"/>
      </w:pPr>
      <w:rPr>
        <w:rFonts w:ascii="Courier New" w:hAnsi="Courier New" w:hint="default"/>
      </w:rPr>
    </w:lvl>
    <w:lvl w:ilvl="2" w:tplc="04130005">
      <w:start w:val="1"/>
      <w:numFmt w:val="bullet"/>
      <w:lvlText w:val=""/>
      <w:lvlJc w:val="left"/>
      <w:pPr>
        <w:ind w:left="3945" w:hanging="360"/>
      </w:pPr>
      <w:rPr>
        <w:rFonts w:ascii="Wingdings" w:hAnsi="Wingdings" w:hint="default"/>
      </w:rPr>
    </w:lvl>
    <w:lvl w:ilvl="3" w:tplc="04130001" w:tentative="1">
      <w:start w:val="1"/>
      <w:numFmt w:val="bullet"/>
      <w:lvlText w:val=""/>
      <w:lvlJc w:val="left"/>
      <w:pPr>
        <w:ind w:left="4665" w:hanging="360"/>
      </w:pPr>
      <w:rPr>
        <w:rFonts w:ascii="Symbol" w:hAnsi="Symbol" w:hint="default"/>
      </w:rPr>
    </w:lvl>
    <w:lvl w:ilvl="4" w:tplc="04130003" w:tentative="1">
      <w:start w:val="1"/>
      <w:numFmt w:val="bullet"/>
      <w:lvlText w:val="o"/>
      <w:lvlJc w:val="left"/>
      <w:pPr>
        <w:ind w:left="5385" w:hanging="360"/>
      </w:pPr>
      <w:rPr>
        <w:rFonts w:ascii="Courier New" w:hAnsi="Courier New" w:hint="default"/>
      </w:rPr>
    </w:lvl>
    <w:lvl w:ilvl="5" w:tplc="04130005" w:tentative="1">
      <w:start w:val="1"/>
      <w:numFmt w:val="bullet"/>
      <w:lvlText w:val=""/>
      <w:lvlJc w:val="left"/>
      <w:pPr>
        <w:ind w:left="6105" w:hanging="360"/>
      </w:pPr>
      <w:rPr>
        <w:rFonts w:ascii="Wingdings" w:hAnsi="Wingdings" w:hint="default"/>
      </w:rPr>
    </w:lvl>
    <w:lvl w:ilvl="6" w:tplc="04130001" w:tentative="1">
      <w:start w:val="1"/>
      <w:numFmt w:val="bullet"/>
      <w:lvlText w:val=""/>
      <w:lvlJc w:val="left"/>
      <w:pPr>
        <w:ind w:left="6825" w:hanging="360"/>
      </w:pPr>
      <w:rPr>
        <w:rFonts w:ascii="Symbol" w:hAnsi="Symbol" w:hint="default"/>
      </w:rPr>
    </w:lvl>
    <w:lvl w:ilvl="7" w:tplc="04130003" w:tentative="1">
      <w:start w:val="1"/>
      <w:numFmt w:val="bullet"/>
      <w:lvlText w:val="o"/>
      <w:lvlJc w:val="left"/>
      <w:pPr>
        <w:ind w:left="7545" w:hanging="360"/>
      </w:pPr>
      <w:rPr>
        <w:rFonts w:ascii="Courier New" w:hAnsi="Courier New" w:hint="default"/>
      </w:rPr>
    </w:lvl>
    <w:lvl w:ilvl="8" w:tplc="04130005" w:tentative="1">
      <w:start w:val="1"/>
      <w:numFmt w:val="bullet"/>
      <w:lvlText w:val=""/>
      <w:lvlJc w:val="left"/>
      <w:pPr>
        <w:ind w:left="8265" w:hanging="360"/>
      </w:pPr>
      <w:rPr>
        <w:rFonts w:ascii="Wingdings" w:hAnsi="Wingdings" w:hint="default"/>
      </w:rPr>
    </w:lvl>
  </w:abstractNum>
  <w:abstractNum w:abstractNumId="5" w15:restartNumberingAfterBreak="0">
    <w:nsid w:val="0E86526C"/>
    <w:multiLevelType w:val="hybridMultilevel"/>
    <w:tmpl w:val="9E38404E"/>
    <w:lvl w:ilvl="0" w:tplc="04130017">
      <w:start w:val="1"/>
      <w:numFmt w:val="lowerLetter"/>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6" w15:restartNumberingAfterBreak="0">
    <w:nsid w:val="0F67261A"/>
    <w:multiLevelType w:val="multilevel"/>
    <w:tmpl w:val="0413001F"/>
    <w:styleLink w:val="111111"/>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2684970"/>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AA1E3C"/>
    <w:multiLevelType w:val="hybridMultilevel"/>
    <w:tmpl w:val="F8847AF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FB03B7"/>
    <w:multiLevelType w:val="hybridMultilevel"/>
    <w:tmpl w:val="3FD07F2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72106C"/>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82283A"/>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16309D"/>
    <w:multiLevelType w:val="hybridMultilevel"/>
    <w:tmpl w:val="5C50052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75285"/>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883E47"/>
    <w:multiLevelType w:val="hybridMultilevel"/>
    <w:tmpl w:val="E348BF8E"/>
    <w:lvl w:ilvl="0" w:tplc="04130001">
      <w:start w:val="1"/>
      <w:numFmt w:val="bullet"/>
      <w:lvlText w:val=""/>
      <w:lvlJc w:val="left"/>
      <w:pPr>
        <w:ind w:left="1434" w:hanging="360"/>
      </w:pPr>
      <w:rPr>
        <w:rFonts w:ascii="Symbol" w:hAnsi="Symbol" w:hint="default"/>
      </w:rPr>
    </w:lvl>
    <w:lvl w:ilvl="1" w:tplc="04130003">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6" w15:restartNumberingAfterBreak="0">
    <w:nsid w:val="31CA4689"/>
    <w:multiLevelType w:val="hybridMultilevel"/>
    <w:tmpl w:val="88267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74506E"/>
    <w:multiLevelType w:val="hybridMultilevel"/>
    <w:tmpl w:val="5936D052"/>
    <w:lvl w:ilvl="0" w:tplc="6DF241F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7132D1"/>
    <w:multiLevelType w:val="hybridMultilevel"/>
    <w:tmpl w:val="4F66770E"/>
    <w:lvl w:ilvl="0" w:tplc="FA008E2A">
      <w:start w:val="5"/>
      <w:numFmt w:val="bullet"/>
      <w:lvlText w:val=""/>
      <w:lvlJc w:val="left"/>
      <w:pPr>
        <w:tabs>
          <w:tab w:val="num" w:pos="360"/>
        </w:tabs>
        <w:ind w:left="360" w:hanging="360"/>
      </w:pPr>
      <w:rPr>
        <w:rFonts w:ascii="Symbol" w:eastAsia="Times New Roman" w:hAnsi="Symbol" w:cs="Aria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F31559"/>
    <w:multiLevelType w:val="hybridMultilevel"/>
    <w:tmpl w:val="5E32250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0E6DC4"/>
    <w:multiLevelType w:val="hybridMultilevel"/>
    <w:tmpl w:val="B0A07B38"/>
    <w:lvl w:ilvl="0" w:tplc="04130001">
      <w:start w:val="1"/>
      <w:numFmt w:val="bullet"/>
      <w:pStyle w:val="Opsomming"/>
      <w:lvlText w:val=""/>
      <w:lvlJc w:val="left"/>
      <w:pPr>
        <w:tabs>
          <w:tab w:val="num" w:pos="360"/>
        </w:tabs>
        <w:ind w:left="284" w:hanging="284"/>
      </w:pPr>
      <w:rPr>
        <w:rFonts w:ascii="Symbol" w:hAnsi="Symbol" w:hint="default"/>
        <w:sz w:val="20"/>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372ADB"/>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F334F5"/>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221208"/>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8902F1"/>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B343F3"/>
    <w:multiLevelType w:val="multilevel"/>
    <w:tmpl w:val="D0248988"/>
    <w:lvl w:ilvl="0">
      <w:start w:val="1"/>
      <w:numFmt w:val="decimal"/>
      <w:pStyle w:val="Kop1"/>
      <w:lvlText w:val="%1"/>
      <w:lvlJc w:val="left"/>
      <w:pPr>
        <w:tabs>
          <w:tab w:val="num" w:pos="360"/>
        </w:tabs>
        <w:ind w:left="360" w:hanging="360"/>
      </w:pPr>
      <w:rPr>
        <w:rFonts w:cs="Times New Roman" w:hint="default"/>
      </w:rPr>
    </w:lvl>
    <w:lvl w:ilvl="1">
      <w:start w:val="1"/>
      <w:numFmt w:val="decimal"/>
      <w:pStyle w:val="Kop2"/>
      <w:lvlText w:val="%1.%2"/>
      <w:lvlJc w:val="left"/>
      <w:pPr>
        <w:tabs>
          <w:tab w:val="num" w:pos="1275"/>
        </w:tabs>
        <w:ind w:left="2409" w:hanging="1984"/>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4F455CE0"/>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83F4370"/>
    <w:multiLevelType w:val="hybridMultilevel"/>
    <w:tmpl w:val="3FD07F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A3502C"/>
    <w:multiLevelType w:val="hybridMultilevel"/>
    <w:tmpl w:val="F8847AF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8C3B73"/>
    <w:multiLevelType w:val="hybridMultilevel"/>
    <w:tmpl w:val="F8847AF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FA4AAC"/>
    <w:multiLevelType w:val="hybridMultilevel"/>
    <w:tmpl w:val="F8847AF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C004DE"/>
    <w:multiLevelType w:val="singleLevel"/>
    <w:tmpl w:val="EAA67D48"/>
    <w:lvl w:ilvl="0">
      <w:start w:val="1"/>
      <w:numFmt w:val="upperLetter"/>
      <w:pStyle w:val="Bijlagen"/>
      <w:lvlText w:val="Annex %1."/>
      <w:lvlJc w:val="left"/>
      <w:pPr>
        <w:tabs>
          <w:tab w:val="num" w:pos="2215"/>
        </w:tabs>
        <w:ind w:left="1495" w:hanging="360"/>
      </w:pPr>
      <w:rPr>
        <w:rFonts w:ascii="Lucida Sans" w:hAnsi="Lucida Sans"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5"/>
  </w:num>
  <w:num w:numId="2">
    <w:abstractNumId w:val="2"/>
  </w:num>
  <w:num w:numId="3">
    <w:abstractNumId w:val="31"/>
  </w:num>
  <w:num w:numId="4">
    <w:abstractNumId w:val="20"/>
  </w:num>
  <w:num w:numId="5">
    <w:abstractNumId w:val="13"/>
  </w:num>
  <w:num w:numId="6">
    <w:abstractNumId w:val="6"/>
  </w:num>
  <w:num w:numId="7">
    <w:abstractNumId w:val="18"/>
  </w:num>
  <w:num w:numId="8">
    <w:abstractNumId w:val="4"/>
  </w:num>
  <w:num w:numId="9">
    <w:abstractNumId w:val="0"/>
  </w:num>
  <w:num w:numId="10">
    <w:abstractNumId w:val="30"/>
  </w:num>
  <w:num w:numId="11">
    <w:abstractNumId w:val="8"/>
  </w:num>
  <w:num w:numId="12">
    <w:abstractNumId w:val="29"/>
  </w:num>
  <w:num w:numId="13">
    <w:abstractNumId w:val="28"/>
  </w:num>
  <w:num w:numId="14">
    <w:abstractNumId w:val="3"/>
  </w:num>
  <w:num w:numId="15">
    <w:abstractNumId w:val="1"/>
  </w:num>
  <w:num w:numId="16">
    <w:abstractNumId w:val="19"/>
  </w:num>
  <w:num w:numId="17">
    <w:abstractNumId w:val="12"/>
  </w:num>
  <w:num w:numId="18">
    <w:abstractNumId w:val="9"/>
  </w:num>
  <w:num w:numId="19">
    <w:abstractNumId w:val="27"/>
  </w:num>
  <w:num w:numId="20">
    <w:abstractNumId w:val="23"/>
  </w:num>
  <w:num w:numId="21">
    <w:abstractNumId w:val="5"/>
  </w:num>
  <w:num w:numId="22">
    <w:abstractNumId w:val="21"/>
  </w:num>
  <w:num w:numId="23">
    <w:abstractNumId w:val="10"/>
  </w:num>
  <w:num w:numId="24">
    <w:abstractNumId w:val="7"/>
  </w:num>
  <w:num w:numId="25">
    <w:abstractNumId w:val="24"/>
  </w:num>
  <w:num w:numId="26">
    <w:abstractNumId w:val="22"/>
  </w:num>
  <w:num w:numId="27">
    <w:abstractNumId w:val="26"/>
  </w:num>
  <w:num w:numId="28">
    <w:abstractNumId w:val="14"/>
  </w:num>
  <w:num w:numId="29">
    <w:abstractNumId w:val="11"/>
  </w:num>
  <w:num w:numId="30">
    <w:abstractNumId w:val="17"/>
  </w:num>
  <w:num w:numId="31">
    <w:abstractNumId w:val="16"/>
  </w:num>
  <w:num w:numId="3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15"/>
    <w:rsid w:val="000017B6"/>
    <w:rsid w:val="00001AD5"/>
    <w:rsid w:val="00001D73"/>
    <w:rsid w:val="00002087"/>
    <w:rsid w:val="000024F0"/>
    <w:rsid w:val="00002C52"/>
    <w:rsid w:val="00002DFC"/>
    <w:rsid w:val="00003D51"/>
    <w:rsid w:val="000061CC"/>
    <w:rsid w:val="0001061A"/>
    <w:rsid w:val="000109EE"/>
    <w:rsid w:val="00012B15"/>
    <w:rsid w:val="000142CF"/>
    <w:rsid w:val="000162D4"/>
    <w:rsid w:val="00017DF4"/>
    <w:rsid w:val="0002124E"/>
    <w:rsid w:val="000212E6"/>
    <w:rsid w:val="00025810"/>
    <w:rsid w:val="00027BBA"/>
    <w:rsid w:val="00031B8F"/>
    <w:rsid w:val="00031F12"/>
    <w:rsid w:val="0003278B"/>
    <w:rsid w:val="00032861"/>
    <w:rsid w:val="00032F4D"/>
    <w:rsid w:val="0003307F"/>
    <w:rsid w:val="00033569"/>
    <w:rsid w:val="0003364D"/>
    <w:rsid w:val="00033F40"/>
    <w:rsid w:val="0003489F"/>
    <w:rsid w:val="0003516E"/>
    <w:rsid w:val="00035D52"/>
    <w:rsid w:val="000364ED"/>
    <w:rsid w:val="0003742F"/>
    <w:rsid w:val="00040508"/>
    <w:rsid w:val="000415D4"/>
    <w:rsid w:val="00041807"/>
    <w:rsid w:val="00042422"/>
    <w:rsid w:val="0004262A"/>
    <w:rsid w:val="00043B79"/>
    <w:rsid w:val="00044010"/>
    <w:rsid w:val="00044704"/>
    <w:rsid w:val="00044763"/>
    <w:rsid w:val="00045835"/>
    <w:rsid w:val="000458BA"/>
    <w:rsid w:val="00045AF9"/>
    <w:rsid w:val="0004751F"/>
    <w:rsid w:val="0004784C"/>
    <w:rsid w:val="000478FE"/>
    <w:rsid w:val="00050749"/>
    <w:rsid w:val="000517A4"/>
    <w:rsid w:val="00052429"/>
    <w:rsid w:val="00052FD4"/>
    <w:rsid w:val="00053322"/>
    <w:rsid w:val="000540FA"/>
    <w:rsid w:val="000547DE"/>
    <w:rsid w:val="00054FC9"/>
    <w:rsid w:val="00054FCA"/>
    <w:rsid w:val="0005548A"/>
    <w:rsid w:val="0005573D"/>
    <w:rsid w:val="00055F99"/>
    <w:rsid w:val="00057288"/>
    <w:rsid w:val="00057A3F"/>
    <w:rsid w:val="00057B3E"/>
    <w:rsid w:val="000608A6"/>
    <w:rsid w:val="000609DF"/>
    <w:rsid w:val="00061516"/>
    <w:rsid w:val="00062151"/>
    <w:rsid w:val="0006254D"/>
    <w:rsid w:val="00062E55"/>
    <w:rsid w:val="00063AB0"/>
    <w:rsid w:val="000645D6"/>
    <w:rsid w:val="00064D75"/>
    <w:rsid w:val="000656BF"/>
    <w:rsid w:val="000657A2"/>
    <w:rsid w:val="00066681"/>
    <w:rsid w:val="0006783E"/>
    <w:rsid w:val="0007013E"/>
    <w:rsid w:val="000707BB"/>
    <w:rsid w:val="0007092E"/>
    <w:rsid w:val="00070BA8"/>
    <w:rsid w:val="0007221F"/>
    <w:rsid w:val="00074C46"/>
    <w:rsid w:val="00075B38"/>
    <w:rsid w:val="00075EFB"/>
    <w:rsid w:val="00076571"/>
    <w:rsid w:val="00077B46"/>
    <w:rsid w:val="00081905"/>
    <w:rsid w:val="00082825"/>
    <w:rsid w:val="00082988"/>
    <w:rsid w:val="00083EBD"/>
    <w:rsid w:val="00085211"/>
    <w:rsid w:val="00086682"/>
    <w:rsid w:val="000878C0"/>
    <w:rsid w:val="00090D35"/>
    <w:rsid w:val="00091BBE"/>
    <w:rsid w:val="00091E88"/>
    <w:rsid w:val="000938AA"/>
    <w:rsid w:val="00093C96"/>
    <w:rsid w:val="00093EF3"/>
    <w:rsid w:val="000945D8"/>
    <w:rsid w:val="00095CC2"/>
    <w:rsid w:val="000963D6"/>
    <w:rsid w:val="0009687C"/>
    <w:rsid w:val="000973C9"/>
    <w:rsid w:val="000A05B4"/>
    <w:rsid w:val="000A1DA0"/>
    <w:rsid w:val="000A2688"/>
    <w:rsid w:val="000A288D"/>
    <w:rsid w:val="000A329A"/>
    <w:rsid w:val="000A3C9C"/>
    <w:rsid w:val="000A419A"/>
    <w:rsid w:val="000A4F23"/>
    <w:rsid w:val="000A54F6"/>
    <w:rsid w:val="000A5FAB"/>
    <w:rsid w:val="000A6CF1"/>
    <w:rsid w:val="000A7EF1"/>
    <w:rsid w:val="000B008C"/>
    <w:rsid w:val="000B0F40"/>
    <w:rsid w:val="000B2248"/>
    <w:rsid w:val="000B26DA"/>
    <w:rsid w:val="000B2736"/>
    <w:rsid w:val="000B2AD7"/>
    <w:rsid w:val="000B313A"/>
    <w:rsid w:val="000B36A2"/>
    <w:rsid w:val="000B5FEA"/>
    <w:rsid w:val="000B7831"/>
    <w:rsid w:val="000B7853"/>
    <w:rsid w:val="000C1868"/>
    <w:rsid w:val="000C2C56"/>
    <w:rsid w:val="000C4A36"/>
    <w:rsid w:val="000C69FC"/>
    <w:rsid w:val="000C790B"/>
    <w:rsid w:val="000D0B4B"/>
    <w:rsid w:val="000D0D50"/>
    <w:rsid w:val="000D2417"/>
    <w:rsid w:val="000D36CC"/>
    <w:rsid w:val="000D5981"/>
    <w:rsid w:val="000D6233"/>
    <w:rsid w:val="000D69A6"/>
    <w:rsid w:val="000D6B07"/>
    <w:rsid w:val="000D6CC4"/>
    <w:rsid w:val="000E0643"/>
    <w:rsid w:val="000E07BF"/>
    <w:rsid w:val="000E0877"/>
    <w:rsid w:val="000E1F1C"/>
    <w:rsid w:val="000E317F"/>
    <w:rsid w:val="000E4113"/>
    <w:rsid w:val="000E4347"/>
    <w:rsid w:val="000E4A3A"/>
    <w:rsid w:val="000E53AC"/>
    <w:rsid w:val="000E58DB"/>
    <w:rsid w:val="000E668D"/>
    <w:rsid w:val="000E669F"/>
    <w:rsid w:val="000E7173"/>
    <w:rsid w:val="000F037C"/>
    <w:rsid w:val="000F0AA0"/>
    <w:rsid w:val="000F10E7"/>
    <w:rsid w:val="000F19F0"/>
    <w:rsid w:val="000F38C1"/>
    <w:rsid w:val="000F4B3E"/>
    <w:rsid w:val="000F5263"/>
    <w:rsid w:val="000F6129"/>
    <w:rsid w:val="000F61C2"/>
    <w:rsid w:val="000F63FF"/>
    <w:rsid w:val="000F73EC"/>
    <w:rsid w:val="00100633"/>
    <w:rsid w:val="00100782"/>
    <w:rsid w:val="0010201D"/>
    <w:rsid w:val="001039B8"/>
    <w:rsid w:val="00103E03"/>
    <w:rsid w:val="00104512"/>
    <w:rsid w:val="0010608C"/>
    <w:rsid w:val="00110C23"/>
    <w:rsid w:val="0011280F"/>
    <w:rsid w:val="00113647"/>
    <w:rsid w:val="00114425"/>
    <w:rsid w:val="00114F54"/>
    <w:rsid w:val="00115372"/>
    <w:rsid w:val="00115621"/>
    <w:rsid w:val="00115CF3"/>
    <w:rsid w:val="00115D27"/>
    <w:rsid w:val="00116968"/>
    <w:rsid w:val="0011755A"/>
    <w:rsid w:val="001177EF"/>
    <w:rsid w:val="00123B25"/>
    <w:rsid w:val="00123CF5"/>
    <w:rsid w:val="001240C5"/>
    <w:rsid w:val="00124C57"/>
    <w:rsid w:val="00125798"/>
    <w:rsid w:val="0012634A"/>
    <w:rsid w:val="001279C6"/>
    <w:rsid w:val="00130C53"/>
    <w:rsid w:val="00130D57"/>
    <w:rsid w:val="001350B8"/>
    <w:rsid w:val="00135298"/>
    <w:rsid w:val="00135A70"/>
    <w:rsid w:val="0013623D"/>
    <w:rsid w:val="00136779"/>
    <w:rsid w:val="0014031A"/>
    <w:rsid w:val="001403DC"/>
    <w:rsid w:val="001411B9"/>
    <w:rsid w:val="001430BA"/>
    <w:rsid w:val="00143218"/>
    <w:rsid w:val="001435B8"/>
    <w:rsid w:val="00143A81"/>
    <w:rsid w:val="00144643"/>
    <w:rsid w:val="00144964"/>
    <w:rsid w:val="0014567F"/>
    <w:rsid w:val="001458D0"/>
    <w:rsid w:val="00145DC2"/>
    <w:rsid w:val="001466F7"/>
    <w:rsid w:val="001470FC"/>
    <w:rsid w:val="00147E12"/>
    <w:rsid w:val="00147E40"/>
    <w:rsid w:val="0015183D"/>
    <w:rsid w:val="00151FBE"/>
    <w:rsid w:val="00152270"/>
    <w:rsid w:val="001528D0"/>
    <w:rsid w:val="00154297"/>
    <w:rsid w:val="001547B1"/>
    <w:rsid w:val="001547E0"/>
    <w:rsid w:val="00154D40"/>
    <w:rsid w:val="0015687F"/>
    <w:rsid w:val="0016020A"/>
    <w:rsid w:val="001602A7"/>
    <w:rsid w:val="00160A17"/>
    <w:rsid w:val="00160E72"/>
    <w:rsid w:val="00161428"/>
    <w:rsid w:val="00161673"/>
    <w:rsid w:val="00163497"/>
    <w:rsid w:val="00163CE9"/>
    <w:rsid w:val="00163F47"/>
    <w:rsid w:val="0016565C"/>
    <w:rsid w:val="00166300"/>
    <w:rsid w:val="00170837"/>
    <w:rsid w:val="00170A70"/>
    <w:rsid w:val="00171712"/>
    <w:rsid w:val="001720BA"/>
    <w:rsid w:val="00175650"/>
    <w:rsid w:val="00175FED"/>
    <w:rsid w:val="00177B11"/>
    <w:rsid w:val="00177CF3"/>
    <w:rsid w:val="00180B7F"/>
    <w:rsid w:val="00181C22"/>
    <w:rsid w:val="001842B0"/>
    <w:rsid w:val="001843E4"/>
    <w:rsid w:val="0018548C"/>
    <w:rsid w:val="00186201"/>
    <w:rsid w:val="00186C1D"/>
    <w:rsid w:val="001875EA"/>
    <w:rsid w:val="00187E1A"/>
    <w:rsid w:val="0019028E"/>
    <w:rsid w:val="00191A42"/>
    <w:rsid w:val="00192D17"/>
    <w:rsid w:val="00194064"/>
    <w:rsid w:val="001940DC"/>
    <w:rsid w:val="00194CDF"/>
    <w:rsid w:val="001951D3"/>
    <w:rsid w:val="0019562D"/>
    <w:rsid w:val="001956F9"/>
    <w:rsid w:val="0019606A"/>
    <w:rsid w:val="00196123"/>
    <w:rsid w:val="00196213"/>
    <w:rsid w:val="00196767"/>
    <w:rsid w:val="001972EC"/>
    <w:rsid w:val="0019776A"/>
    <w:rsid w:val="00197FB1"/>
    <w:rsid w:val="001A01D6"/>
    <w:rsid w:val="001A0C27"/>
    <w:rsid w:val="001A1B72"/>
    <w:rsid w:val="001A1C14"/>
    <w:rsid w:val="001A20B3"/>
    <w:rsid w:val="001A24B0"/>
    <w:rsid w:val="001A2877"/>
    <w:rsid w:val="001A2CEB"/>
    <w:rsid w:val="001A3207"/>
    <w:rsid w:val="001A51D6"/>
    <w:rsid w:val="001A57F8"/>
    <w:rsid w:val="001A652E"/>
    <w:rsid w:val="001A6725"/>
    <w:rsid w:val="001A708A"/>
    <w:rsid w:val="001A7573"/>
    <w:rsid w:val="001B0775"/>
    <w:rsid w:val="001B1012"/>
    <w:rsid w:val="001B2A4F"/>
    <w:rsid w:val="001B3A87"/>
    <w:rsid w:val="001B42C2"/>
    <w:rsid w:val="001B4A23"/>
    <w:rsid w:val="001B593D"/>
    <w:rsid w:val="001B6145"/>
    <w:rsid w:val="001C00BD"/>
    <w:rsid w:val="001C0D8A"/>
    <w:rsid w:val="001C4B44"/>
    <w:rsid w:val="001C600D"/>
    <w:rsid w:val="001D058D"/>
    <w:rsid w:val="001D06F9"/>
    <w:rsid w:val="001D0B78"/>
    <w:rsid w:val="001D1398"/>
    <w:rsid w:val="001D165A"/>
    <w:rsid w:val="001D2594"/>
    <w:rsid w:val="001D2CDA"/>
    <w:rsid w:val="001D554B"/>
    <w:rsid w:val="001D7C66"/>
    <w:rsid w:val="001D7FEB"/>
    <w:rsid w:val="001E0BBB"/>
    <w:rsid w:val="001E119C"/>
    <w:rsid w:val="001E1923"/>
    <w:rsid w:val="001E3960"/>
    <w:rsid w:val="001E46D8"/>
    <w:rsid w:val="001E4818"/>
    <w:rsid w:val="001E4A07"/>
    <w:rsid w:val="001E4A5E"/>
    <w:rsid w:val="001E6299"/>
    <w:rsid w:val="001E6614"/>
    <w:rsid w:val="001E6663"/>
    <w:rsid w:val="001E75E8"/>
    <w:rsid w:val="001F00EF"/>
    <w:rsid w:val="001F03EC"/>
    <w:rsid w:val="001F4DDE"/>
    <w:rsid w:val="001F4F13"/>
    <w:rsid w:val="001F5205"/>
    <w:rsid w:val="001F68B5"/>
    <w:rsid w:val="001F7806"/>
    <w:rsid w:val="00200BEA"/>
    <w:rsid w:val="00200EA8"/>
    <w:rsid w:val="0020272C"/>
    <w:rsid w:val="00203A8E"/>
    <w:rsid w:val="00203EDA"/>
    <w:rsid w:val="00204487"/>
    <w:rsid w:val="00205BB3"/>
    <w:rsid w:val="00206D9B"/>
    <w:rsid w:val="0020791C"/>
    <w:rsid w:val="00207DCB"/>
    <w:rsid w:val="002106F0"/>
    <w:rsid w:val="00211002"/>
    <w:rsid w:val="00211446"/>
    <w:rsid w:val="00212096"/>
    <w:rsid w:val="00213189"/>
    <w:rsid w:val="0021322C"/>
    <w:rsid w:val="00213B25"/>
    <w:rsid w:val="00214873"/>
    <w:rsid w:val="00214906"/>
    <w:rsid w:val="00215710"/>
    <w:rsid w:val="00215C61"/>
    <w:rsid w:val="00215D41"/>
    <w:rsid w:val="00216906"/>
    <w:rsid w:val="00220EBE"/>
    <w:rsid w:val="00221607"/>
    <w:rsid w:val="00222360"/>
    <w:rsid w:val="00222AF2"/>
    <w:rsid w:val="00223EBB"/>
    <w:rsid w:val="00226131"/>
    <w:rsid w:val="002262FE"/>
    <w:rsid w:val="0022644D"/>
    <w:rsid w:val="00227E0B"/>
    <w:rsid w:val="0023054E"/>
    <w:rsid w:val="002314BC"/>
    <w:rsid w:val="002335BC"/>
    <w:rsid w:val="00233F32"/>
    <w:rsid w:val="00234132"/>
    <w:rsid w:val="002351B1"/>
    <w:rsid w:val="002351FE"/>
    <w:rsid w:val="00235955"/>
    <w:rsid w:val="0023693D"/>
    <w:rsid w:val="00241AD4"/>
    <w:rsid w:val="002442E6"/>
    <w:rsid w:val="0024482C"/>
    <w:rsid w:val="00245981"/>
    <w:rsid w:val="002466ED"/>
    <w:rsid w:val="00247A83"/>
    <w:rsid w:val="002505CF"/>
    <w:rsid w:val="00250E3E"/>
    <w:rsid w:val="002512C3"/>
    <w:rsid w:val="00254227"/>
    <w:rsid w:val="002545C1"/>
    <w:rsid w:val="00256ED0"/>
    <w:rsid w:val="002604FE"/>
    <w:rsid w:val="00260CBF"/>
    <w:rsid w:val="002613B5"/>
    <w:rsid w:val="002639BB"/>
    <w:rsid w:val="00263CE8"/>
    <w:rsid w:val="00264CC7"/>
    <w:rsid w:val="00265042"/>
    <w:rsid w:val="002662B0"/>
    <w:rsid w:val="0027197E"/>
    <w:rsid w:val="00271DBF"/>
    <w:rsid w:val="00273F95"/>
    <w:rsid w:val="00274C21"/>
    <w:rsid w:val="00276FA4"/>
    <w:rsid w:val="00281D6B"/>
    <w:rsid w:val="00281E39"/>
    <w:rsid w:val="002823D5"/>
    <w:rsid w:val="00283E90"/>
    <w:rsid w:val="002846CD"/>
    <w:rsid w:val="00284775"/>
    <w:rsid w:val="00284A3E"/>
    <w:rsid w:val="00284A4B"/>
    <w:rsid w:val="0028519A"/>
    <w:rsid w:val="00285CB9"/>
    <w:rsid w:val="00286498"/>
    <w:rsid w:val="00286E0E"/>
    <w:rsid w:val="0028774E"/>
    <w:rsid w:val="00290B22"/>
    <w:rsid w:val="00290EDF"/>
    <w:rsid w:val="002913FD"/>
    <w:rsid w:val="00293993"/>
    <w:rsid w:val="00294028"/>
    <w:rsid w:val="0029434F"/>
    <w:rsid w:val="00294F4A"/>
    <w:rsid w:val="00294FE5"/>
    <w:rsid w:val="002951D7"/>
    <w:rsid w:val="002956BF"/>
    <w:rsid w:val="002958F3"/>
    <w:rsid w:val="002A014F"/>
    <w:rsid w:val="002A36BE"/>
    <w:rsid w:val="002A3C96"/>
    <w:rsid w:val="002A455D"/>
    <w:rsid w:val="002A47AE"/>
    <w:rsid w:val="002A5D63"/>
    <w:rsid w:val="002A671D"/>
    <w:rsid w:val="002B385C"/>
    <w:rsid w:val="002B3F9B"/>
    <w:rsid w:val="002C0025"/>
    <w:rsid w:val="002C03E8"/>
    <w:rsid w:val="002C08B1"/>
    <w:rsid w:val="002C10ED"/>
    <w:rsid w:val="002C1789"/>
    <w:rsid w:val="002C1F46"/>
    <w:rsid w:val="002C3EB2"/>
    <w:rsid w:val="002C6FA8"/>
    <w:rsid w:val="002D0A74"/>
    <w:rsid w:val="002D1AB8"/>
    <w:rsid w:val="002D2205"/>
    <w:rsid w:val="002D2D25"/>
    <w:rsid w:val="002D32C5"/>
    <w:rsid w:val="002D3964"/>
    <w:rsid w:val="002D6006"/>
    <w:rsid w:val="002E07F1"/>
    <w:rsid w:val="002E1901"/>
    <w:rsid w:val="002E284A"/>
    <w:rsid w:val="002E4031"/>
    <w:rsid w:val="002E55DA"/>
    <w:rsid w:val="002E5D66"/>
    <w:rsid w:val="002E64AE"/>
    <w:rsid w:val="002E65C4"/>
    <w:rsid w:val="002E778D"/>
    <w:rsid w:val="002F0DB9"/>
    <w:rsid w:val="002F1219"/>
    <w:rsid w:val="002F2242"/>
    <w:rsid w:val="002F2454"/>
    <w:rsid w:val="002F26AD"/>
    <w:rsid w:val="002F2A80"/>
    <w:rsid w:val="002F5634"/>
    <w:rsid w:val="002F636E"/>
    <w:rsid w:val="002F6B33"/>
    <w:rsid w:val="002F73B7"/>
    <w:rsid w:val="002F7454"/>
    <w:rsid w:val="0030036D"/>
    <w:rsid w:val="003003B2"/>
    <w:rsid w:val="00301CE1"/>
    <w:rsid w:val="00303A08"/>
    <w:rsid w:val="00304302"/>
    <w:rsid w:val="0030450D"/>
    <w:rsid w:val="00304675"/>
    <w:rsid w:val="00305B84"/>
    <w:rsid w:val="003063B8"/>
    <w:rsid w:val="00307DDA"/>
    <w:rsid w:val="00310E19"/>
    <w:rsid w:val="00310FD7"/>
    <w:rsid w:val="00310FF8"/>
    <w:rsid w:val="00311013"/>
    <w:rsid w:val="0031170F"/>
    <w:rsid w:val="00311ED2"/>
    <w:rsid w:val="00312103"/>
    <w:rsid w:val="003124DE"/>
    <w:rsid w:val="00312966"/>
    <w:rsid w:val="003129CB"/>
    <w:rsid w:val="00312ED7"/>
    <w:rsid w:val="00313161"/>
    <w:rsid w:val="00313E5B"/>
    <w:rsid w:val="00313E96"/>
    <w:rsid w:val="00316FC4"/>
    <w:rsid w:val="0031783A"/>
    <w:rsid w:val="00322F11"/>
    <w:rsid w:val="00323E9A"/>
    <w:rsid w:val="00325A2C"/>
    <w:rsid w:val="00325C66"/>
    <w:rsid w:val="00325EC8"/>
    <w:rsid w:val="00325F05"/>
    <w:rsid w:val="0033010C"/>
    <w:rsid w:val="0033032D"/>
    <w:rsid w:val="00332299"/>
    <w:rsid w:val="0033238C"/>
    <w:rsid w:val="003334A5"/>
    <w:rsid w:val="00334155"/>
    <w:rsid w:val="0033551A"/>
    <w:rsid w:val="00335984"/>
    <w:rsid w:val="003360E9"/>
    <w:rsid w:val="00336BDD"/>
    <w:rsid w:val="00337C6C"/>
    <w:rsid w:val="003402A1"/>
    <w:rsid w:val="003404FB"/>
    <w:rsid w:val="003421B6"/>
    <w:rsid w:val="00342576"/>
    <w:rsid w:val="00343C77"/>
    <w:rsid w:val="00345619"/>
    <w:rsid w:val="003456CB"/>
    <w:rsid w:val="00346B11"/>
    <w:rsid w:val="0035072F"/>
    <w:rsid w:val="00350B24"/>
    <w:rsid w:val="00350F4D"/>
    <w:rsid w:val="00351182"/>
    <w:rsid w:val="00351529"/>
    <w:rsid w:val="003515F5"/>
    <w:rsid w:val="00351E65"/>
    <w:rsid w:val="00353C3F"/>
    <w:rsid w:val="00354DD1"/>
    <w:rsid w:val="003554F3"/>
    <w:rsid w:val="00356159"/>
    <w:rsid w:val="0035690F"/>
    <w:rsid w:val="00360CA6"/>
    <w:rsid w:val="00360F4D"/>
    <w:rsid w:val="00362DFF"/>
    <w:rsid w:val="00363973"/>
    <w:rsid w:val="00364134"/>
    <w:rsid w:val="00364A7C"/>
    <w:rsid w:val="00366346"/>
    <w:rsid w:val="0036781A"/>
    <w:rsid w:val="00371D85"/>
    <w:rsid w:val="0037507B"/>
    <w:rsid w:val="00375973"/>
    <w:rsid w:val="003779ED"/>
    <w:rsid w:val="00377AB0"/>
    <w:rsid w:val="00380002"/>
    <w:rsid w:val="00380C7A"/>
    <w:rsid w:val="00385AC0"/>
    <w:rsid w:val="00386309"/>
    <w:rsid w:val="00386D1B"/>
    <w:rsid w:val="00386E68"/>
    <w:rsid w:val="00390571"/>
    <w:rsid w:val="00390D52"/>
    <w:rsid w:val="00390F41"/>
    <w:rsid w:val="0039127C"/>
    <w:rsid w:val="00391297"/>
    <w:rsid w:val="00392A77"/>
    <w:rsid w:val="00393620"/>
    <w:rsid w:val="00393D45"/>
    <w:rsid w:val="00393F45"/>
    <w:rsid w:val="00395A66"/>
    <w:rsid w:val="00395C34"/>
    <w:rsid w:val="003977E7"/>
    <w:rsid w:val="00397F64"/>
    <w:rsid w:val="00397FE9"/>
    <w:rsid w:val="003A2D81"/>
    <w:rsid w:val="003A32A9"/>
    <w:rsid w:val="003A4963"/>
    <w:rsid w:val="003A4DB2"/>
    <w:rsid w:val="003A5341"/>
    <w:rsid w:val="003A59D3"/>
    <w:rsid w:val="003A79E9"/>
    <w:rsid w:val="003A7BBE"/>
    <w:rsid w:val="003B065A"/>
    <w:rsid w:val="003B119A"/>
    <w:rsid w:val="003B2A77"/>
    <w:rsid w:val="003B4226"/>
    <w:rsid w:val="003B4600"/>
    <w:rsid w:val="003B55AB"/>
    <w:rsid w:val="003B5695"/>
    <w:rsid w:val="003B7CA1"/>
    <w:rsid w:val="003B7EE5"/>
    <w:rsid w:val="003C097F"/>
    <w:rsid w:val="003C0DD9"/>
    <w:rsid w:val="003C0F72"/>
    <w:rsid w:val="003C113E"/>
    <w:rsid w:val="003C1B0F"/>
    <w:rsid w:val="003C272A"/>
    <w:rsid w:val="003C2EC5"/>
    <w:rsid w:val="003C3649"/>
    <w:rsid w:val="003C524A"/>
    <w:rsid w:val="003C52B0"/>
    <w:rsid w:val="003C55C0"/>
    <w:rsid w:val="003C7BFF"/>
    <w:rsid w:val="003D0C63"/>
    <w:rsid w:val="003D1727"/>
    <w:rsid w:val="003D1E6E"/>
    <w:rsid w:val="003D215A"/>
    <w:rsid w:val="003D36C2"/>
    <w:rsid w:val="003D36DC"/>
    <w:rsid w:val="003D3851"/>
    <w:rsid w:val="003D386B"/>
    <w:rsid w:val="003D4109"/>
    <w:rsid w:val="003D4E83"/>
    <w:rsid w:val="003D5A95"/>
    <w:rsid w:val="003D6758"/>
    <w:rsid w:val="003D72BC"/>
    <w:rsid w:val="003D7BDF"/>
    <w:rsid w:val="003E1453"/>
    <w:rsid w:val="003E1F5F"/>
    <w:rsid w:val="003E2771"/>
    <w:rsid w:val="003E3451"/>
    <w:rsid w:val="003E3BB0"/>
    <w:rsid w:val="003E4C3D"/>
    <w:rsid w:val="003E5D52"/>
    <w:rsid w:val="003E6ECB"/>
    <w:rsid w:val="003E76B0"/>
    <w:rsid w:val="003F10B7"/>
    <w:rsid w:val="003F122B"/>
    <w:rsid w:val="003F1A46"/>
    <w:rsid w:val="003F2EA9"/>
    <w:rsid w:val="003F322B"/>
    <w:rsid w:val="003F33C2"/>
    <w:rsid w:val="003F371B"/>
    <w:rsid w:val="003F4424"/>
    <w:rsid w:val="003F5EF5"/>
    <w:rsid w:val="003F634B"/>
    <w:rsid w:val="003F69BD"/>
    <w:rsid w:val="003F7A80"/>
    <w:rsid w:val="00400CA0"/>
    <w:rsid w:val="00401B97"/>
    <w:rsid w:val="004020C3"/>
    <w:rsid w:val="0040250E"/>
    <w:rsid w:val="00402D4C"/>
    <w:rsid w:val="0040412A"/>
    <w:rsid w:val="00404382"/>
    <w:rsid w:val="0040531D"/>
    <w:rsid w:val="0040603F"/>
    <w:rsid w:val="0040608F"/>
    <w:rsid w:val="00406A9D"/>
    <w:rsid w:val="00410306"/>
    <w:rsid w:val="004108BE"/>
    <w:rsid w:val="00410901"/>
    <w:rsid w:val="00410CB6"/>
    <w:rsid w:val="0041103F"/>
    <w:rsid w:val="00412301"/>
    <w:rsid w:val="00412847"/>
    <w:rsid w:val="00412D02"/>
    <w:rsid w:val="004137BC"/>
    <w:rsid w:val="00414024"/>
    <w:rsid w:val="00415716"/>
    <w:rsid w:val="00415F19"/>
    <w:rsid w:val="004160D0"/>
    <w:rsid w:val="00416646"/>
    <w:rsid w:val="00417527"/>
    <w:rsid w:val="00421206"/>
    <w:rsid w:val="00421696"/>
    <w:rsid w:val="004236C5"/>
    <w:rsid w:val="00424BD0"/>
    <w:rsid w:val="00424C77"/>
    <w:rsid w:val="00424EB3"/>
    <w:rsid w:val="00425A52"/>
    <w:rsid w:val="00426C6E"/>
    <w:rsid w:val="00430F12"/>
    <w:rsid w:val="004314C2"/>
    <w:rsid w:val="00431670"/>
    <w:rsid w:val="00431E83"/>
    <w:rsid w:val="00433333"/>
    <w:rsid w:val="0043371A"/>
    <w:rsid w:val="00434082"/>
    <w:rsid w:val="004341AB"/>
    <w:rsid w:val="004352BD"/>
    <w:rsid w:val="004355BF"/>
    <w:rsid w:val="004365B8"/>
    <w:rsid w:val="0043668A"/>
    <w:rsid w:val="00436861"/>
    <w:rsid w:val="004374AD"/>
    <w:rsid w:val="0044145C"/>
    <w:rsid w:val="00441743"/>
    <w:rsid w:val="00441CBF"/>
    <w:rsid w:val="004421FD"/>
    <w:rsid w:val="00442C23"/>
    <w:rsid w:val="00442EE1"/>
    <w:rsid w:val="004434B5"/>
    <w:rsid w:val="00444CF2"/>
    <w:rsid w:val="00445058"/>
    <w:rsid w:val="00447AE1"/>
    <w:rsid w:val="004501B9"/>
    <w:rsid w:val="004503D6"/>
    <w:rsid w:val="00450C07"/>
    <w:rsid w:val="0045224D"/>
    <w:rsid w:val="0045348A"/>
    <w:rsid w:val="004543B4"/>
    <w:rsid w:val="004566F3"/>
    <w:rsid w:val="0046169A"/>
    <w:rsid w:val="004617C7"/>
    <w:rsid w:val="00461832"/>
    <w:rsid w:val="004622BE"/>
    <w:rsid w:val="004625BB"/>
    <w:rsid w:val="00462CBD"/>
    <w:rsid w:val="00462CF4"/>
    <w:rsid w:val="00465032"/>
    <w:rsid w:val="004651FB"/>
    <w:rsid w:val="0046530F"/>
    <w:rsid w:val="004657C2"/>
    <w:rsid w:val="00466545"/>
    <w:rsid w:val="00467BA0"/>
    <w:rsid w:val="00470B8D"/>
    <w:rsid w:val="00470CDC"/>
    <w:rsid w:val="0047135F"/>
    <w:rsid w:val="0047160F"/>
    <w:rsid w:val="00473114"/>
    <w:rsid w:val="004760C0"/>
    <w:rsid w:val="00476155"/>
    <w:rsid w:val="004766DE"/>
    <w:rsid w:val="00476BB0"/>
    <w:rsid w:val="0048143B"/>
    <w:rsid w:val="00481F16"/>
    <w:rsid w:val="00482E97"/>
    <w:rsid w:val="0048541A"/>
    <w:rsid w:val="00486608"/>
    <w:rsid w:val="004904C0"/>
    <w:rsid w:val="00490D5B"/>
    <w:rsid w:val="004934D4"/>
    <w:rsid w:val="004938B9"/>
    <w:rsid w:val="00494E5C"/>
    <w:rsid w:val="004975E3"/>
    <w:rsid w:val="00497E70"/>
    <w:rsid w:val="004A059F"/>
    <w:rsid w:val="004A0923"/>
    <w:rsid w:val="004A11D4"/>
    <w:rsid w:val="004A1721"/>
    <w:rsid w:val="004A1A05"/>
    <w:rsid w:val="004A1C93"/>
    <w:rsid w:val="004A2189"/>
    <w:rsid w:val="004A3619"/>
    <w:rsid w:val="004A3764"/>
    <w:rsid w:val="004A4216"/>
    <w:rsid w:val="004A4538"/>
    <w:rsid w:val="004A4EBA"/>
    <w:rsid w:val="004A4F45"/>
    <w:rsid w:val="004A5E18"/>
    <w:rsid w:val="004A64D6"/>
    <w:rsid w:val="004A669C"/>
    <w:rsid w:val="004A70E3"/>
    <w:rsid w:val="004A7506"/>
    <w:rsid w:val="004B11CD"/>
    <w:rsid w:val="004B1B10"/>
    <w:rsid w:val="004B2610"/>
    <w:rsid w:val="004B5041"/>
    <w:rsid w:val="004B6B20"/>
    <w:rsid w:val="004B6CC9"/>
    <w:rsid w:val="004B7278"/>
    <w:rsid w:val="004C053B"/>
    <w:rsid w:val="004C0789"/>
    <w:rsid w:val="004C1CB2"/>
    <w:rsid w:val="004C216A"/>
    <w:rsid w:val="004C3892"/>
    <w:rsid w:val="004C404B"/>
    <w:rsid w:val="004C475D"/>
    <w:rsid w:val="004C5183"/>
    <w:rsid w:val="004C5F1B"/>
    <w:rsid w:val="004C6073"/>
    <w:rsid w:val="004C6279"/>
    <w:rsid w:val="004C683C"/>
    <w:rsid w:val="004C7014"/>
    <w:rsid w:val="004C7724"/>
    <w:rsid w:val="004C7982"/>
    <w:rsid w:val="004C7984"/>
    <w:rsid w:val="004C7CEE"/>
    <w:rsid w:val="004D0585"/>
    <w:rsid w:val="004D1F0D"/>
    <w:rsid w:val="004D21A0"/>
    <w:rsid w:val="004D2217"/>
    <w:rsid w:val="004D2C03"/>
    <w:rsid w:val="004D3621"/>
    <w:rsid w:val="004D3CB2"/>
    <w:rsid w:val="004D58CE"/>
    <w:rsid w:val="004D58FC"/>
    <w:rsid w:val="004D5D94"/>
    <w:rsid w:val="004D6261"/>
    <w:rsid w:val="004D6AFA"/>
    <w:rsid w:val="004D708C"/>
    <w:rsid w:val="004E05CB"/>
    <w:rsid w:val="004E10A3"/>
    <w:rsid w:val="004E1315"/>
    <w:rsid w:val="004E1CF3"/>
    <w:rsid w:val="004E29A9"/>
    <w:rsid w:val="004E33DF"/>
    <w:rsid w:val="004E38C7"/>
    <w:rsid w:val="004E4CE5"/>
    <w:rsid w:val="004F12C0"/>
    <w:rsid w:val="004F2263"/>
    <w:rsid w:val="004F37E8"/>
    <w:rsid w:val="004F5586"/>
    <w:rsid w:val="004F5A53"/>
    <w:rsid w:val="004F6577"/>
    <w:rsid w:val="004F70B1"/>
    <w:rsid w:val="004F7461"/>
    <w:rsid w:val="004F7C4D"/>
    <w:rsid w:val="00500EAC"/>
    <w:rsid w:val="00500FD6"/>
    <w:rsid w:val="005020C0"/>
    <w:rsid w:val="0050299E"/>
    <w:rsid w:val="00502B1C"/>
    <w:rsid w:val="00502BCF"/>
    <w:rsid w:val="00502C8E"/>
    <w:rsid w:val="005047A6"/>
    <w:rsid w:val="00504909"/>
    <w:rsid w:val="00505473"/>
    <w:rsid w:val="00506405"/>
    <w:rsid w:val="00507EB7"/>
    <w:rsid w:val="00510081"/>
    <w:rsid w:val="00510755"/>
    <w:rsid w:val="0051150D"/>
    <w:rsid w:val="005122B6"/>
    <w:rsid w:val="00512E2A"/>
    <w:rsid w:val="00514D04"/>
    <w:rsid w:val="0051564D"/>
    <w:rsid w:val="005158B7"/>
    <w:rsid w:val="005166D7"/>
    <w:rsid w:val="00516D8A"/>
    <w:rsid w:val="00517547"/>
    <w:rsid w:val="00517CED"/>
    <w:rsid w:val="005202E7"/>
    <w:rsid w:val="00520A48"/>
    <w:rsid w:val="005217FB"/>
    <w:rsid w:val="00522680"/>
    <w:rsid w:val="00522B3F"/>
    <w:rsid w:val="005238B2"/>
    <w:rsid w:val="00523982"/>
    <w:rsid w:val="00524C88"/>
    <w:rsid w:val="00524DF7"/>
    <w:rsid w:val="00525087"/>
    <w:rsid w:val="00532C22"/>
    <w:rsid w:val="00534C87"/>
    <w:rsid w:val="0053574E"/>
    <w:rsid w:val="00535CA5"/>
    <w:rsid w:val="00536AA3"/>
    <w:rsid w:val="00536F8B"/>
    <w:rsid w:val="00537B1F"/>
    <w:rsid w:val="005405F5"/>
    <w:rsid w:val="0054120D"/>
    <w:rsid w:val="00543526"/>
    <w:rsid w:val="00545708"/>
    <w:rsid w:val="005462B2"/>
    <w:rsid w:val="00546625"/>
    <w:rsid w:val="0055031D"/>
    <w:rsid w:val="005505B1"/>
    <w:rsid w:val="00550A28"/>
    <w:rsid w:val="0055542C"/>
    <w:rsid w:val="00555C91"/>
    <w:rsid w:val="00555E2D"/>
    <w:rsid w:val="00556974"/>
    <w:rsid w:val="00557B6A"/>
    <w:rsid w:val="00560C87"/>
    <w:rsid w:val="00561EF7"/>
    <w:rsid w:val="00563553"/>
    <w:rsid w:val="005660B3"/>
    <w:rsid w:val="00566885"/>
    <w:rsid w:val="005676FB"/>
    <w:rsid w:val="005705A7"/>
    <w:rsid w:val="005715BC"/>
    <w:rsid w:val="00571C0F"/>
    <w:rsid w:val="00571C17"/>
    <w:rsid w:val="005738C3"/>
    <w:rsid w:val="00573C22"/>
    <w:rsid w:val="00573CE5"/>
    <w:rsid w:val="00573F59"/>
    <w:rsid w:val="00574060"/>
    <w:rsid w:val="0057450B"/>
    <w:rsid w:val="005751CC"/>
    <w:rsid w:val="0057554B"/>
    <w:rsid w:val="00575B4F"/>
    <w:rsid w:val="00576912"/>
    <w:rsid w:val="00576A35"/>
    <w:rsid w:val="00580A64"/>
    <w:rsid w:val="00581A11"/>
    <w:rsid w:val="00581F9B"/>
    <w:rsid w:val="00582946"/>
    <w:rsid w:val="00582976"/>
    <w:rsid w:val="00583E24"/>
    <w:rsid w:val="0058492A"/>
    <w:rsid w:val="00584A26"/>
    <w:rsid w:val="005859FE"/>
    <w:rsid w:val="00585BF5"/>
    <w:rsid w:val="00585E72"/>
    <w:rsid w:val="00586251"/>
    <w:rsid w:val="00586445"/>
    <w:rsid w:val="005865F4"/>
    <w:rsid w:val="00586DBE"/>
    <w:rsid w:val="005870DC"/>
    <w:rsid w:val="005873D7"/>
    <w:rsid w:val="0058764B"/>
    <w:rsid w:val="00590A96"/>
    <w:rsid w:val="005928D4"/>
    <w:rsid w:val="0059401D"/>
    <w:rsid w:val="00594781"/>
    <w:rsid w:val="005956EC"/>
    <w:rsid w:val="005958BE"/>
    <w:rsid w:val="005970C3"/>
    <w:rsid w:val="00597343"/>
    <w:rsid w:val="00597375"/>
    <w:rsid w:val="00597EFE"/>
    <w:rsid w:val="005A0317"/>
    <w:rsid w:val="005A19E1"/>
    <w:rsid w:val="005A1FD1"/>
    <w:rsid w:val="005A2BD6"/>
    <w:rsid w:val="005A3C72"/>
    <w:rsid w:val="005A3C75"/>
    <w:rsid w:val="005A618B"/>
    <w:rsid w:val="005A61A8"/>
    <w:rsid w:val="005A69DB"/>
    <w:rsid w:val="005A7E36"/>
    <w:rsid w:val="005B0B2C"/>
    <w:rsid w:val="005B1A2F"/>
    <w:rsid w:val="005B2095"/>
    <w:rsid w:val="005B551C"/>
    <w:rsid w:val="005B5BA0"/>
    <w:rsid w:val="005C0C79"/>
    <w:rsid w:val="005C10EC"/>
    <w:rsid w:val="005C259D"/>
    <w:rsid w:val="005C25F3"/>
    <w:rsid w:val="005C2E6A"/>
    <w:rsid w:val="005C3704"/>
    <w:rsid w:val="005C59CC"/>
    <w:rsid w:val="005C6900"/>
    <w:rsid w:val="005C6D90"/>
    <w:rsid w:val="005C6EAF"/>
    <w:rsid w:val="005C712B"/>
    <w:rsid w:val="005D0799"/>
    <w:rsid w:val="005D17F7"/>
    <w:rsid w:val="005D1F5A"/>
    <w:rsid w:val="005D412A"/>
    <w:rsid w:val="005D4499"/>
    <w:rsid w:val="005D44AA"/>
    <w:rsid w:val="005D4CDE"/>
    <w:rsid w:val="005D4DE7"/>
    <w:rsid w:val="005D5332"/>
    <w:rsid w:val="005D587D"/>
    <w:rsid w:val="005D7093"/>
    <w:rsid w:val="005E0E53"/>
    <w:rsid w:val="005E338F"/>
    <w:rsid w:val="005E37EF"/>
    <w:rsid w:val="005E3862"/>
    <w:rsid w:val="005E3B1B"/>
    <w:rsid w:val="005E445B"/>
    <w:rsid w:val="005E44AE"/>
    <w:rsid w:val="005E468A"/>
    <w:rsid w:val="005E58E9"/>
    <w:rsid w:val="005E62B9"/>
    <w:rsid w:val="005E62BF"/>
    <w:rsid w:val="005F0296"/>
    <w:rsid w:val="005F0CEE"/>
    <w:rsid w:val="005F1E22"/>
    <w:rsid w:val="005F3632"/>
    <w:rsid w:val="005F3875"/>
    <w:rsid w:val="005F5B0C"/>
    <w:rsid w:val="005F6329"/>
    <w:rsid w:val="005F7345"/>
    <w:rsid w:val="00601259"/>
    <w:rsid w:val="00603229"/>
    <w:rsid w:val="00603AE5"/>
    <w:rsid w:val="00605346"/>
    <w:rsid w:val="006068BB"/>
    <w:rsid w:val="0060796B"/>
    <w:rsid w:val="00607FEB"/>
    <w:rsid w:val="00610E7F"/>
    <w:rsid w:val="006112EE"/>
    <w:rsid w:val="00611FFD"/>
    <w:rsid w:val="00612AF1"/>
    <w:rsid w:val="00615191"/>
    <w:rsid w:val="006151C3"/>
    <w:rsid w:val="0061588C"/>
    <w:rsid w:val="00615DFF"/>
    <w:rsid w:val="00617516"/>
    <w:rsid w:val="00617652"/>
    <w:rsid w:val="0061793B"/>
    <w:rsid w:val="00617ACB"/>
    <w:rsid w:val="00620610"/>
    <w:rsid w:val="00620AAA"/>
    <w:rsid w:val="00621E90"/>
    <w:rsid w:val="00621F4A"/>
    <w:rsid w:val="006235EE"/>
    <w:rsid w:val="006237D1"/>
    <w:rsid w:val="00623BFA"/>
    <w:rsid w:val="00623DFB"/>
    <w:rsid w:val="00624206"/>
    <w:rsid w:val="00624E69"/>
    <w:rsid w:val="00625508"/>
    <w:rsid w:val="00625539"/>
    <w:rsid w:val="00625B7F"/>
    <w:rsid w:val="00625C14"/>
    <w:rsid w:val="00627088"/>
    <w:rsid w:val="00627F6E"/>
    <w:rsid w:val="00631270"/>
    <w:rsid w:val="00633F9F"/>
    <w:rsid w:val="006345B0"/>
    <w:rsid w:val="006366E6"/>
    <w:rsid w:val="00637D0D"/>
    <w:rsid w:val="0064065A"/>
    <w:rsid w:val="00641D3C"/>
    <w:rsid w:val="00642977"/>
    <w:rsid w:val="00642F9D"/>
    <w:rsid w:val="0064310A"/>
    <w:rsid w:val="00643CDF"/>
    <w:rsid w:val="00645E45"/>
    <w:rsid w:val="006462F6"/>
    <w:rsid w:val="00646DFA"/>
    <w:rsid w:val="006475B7"/>
    <w:rsid w:val="00647736"/>
    <w:rsid w:val="00647F7E"/>
    <w:rsid w:val="0065073D"/>
    <w:rsid w:val="00651603"/>
    <w:rsid w:val="00651F53"/>
    <w:rsid w:val="00652423"/>
    <w:rsid w:val="00653501"/>
    <w:rsid w:val="006541E1"/>
    <w:rsid w:val="00655270"/>
    <w:rsid w:val="00655DD5"/>
    <w:rsid w:val="00656592"/>
    <w:rsid w:val="006601C8"/>
    <w:rsid w:val="00660CBA"/>
    <w:rsid w:val="006611E2"/>
    <w:rsid w:val="00661280"/>
    <w:rsid w:val="00661459"/>
    <w:rsid w:val="00661728"/>
    <w:rsid w:val="00661E3A"/>
    <w:rsid w:val="0066283F"/>
    <w:rsid w:val="00663D1D"/>
    <w:rsid w:val="00665312"/>
    <w:rsid w:val="006654BD"/>
    <w:rsid w:val="00667542"/>
    <w:rsid w:val="006701B0"/>
    <w:rsid w:val="006704D2"/>
    <w:rsid w:val="00670A79"/>
    <w:rsid w:val="00671735"/>
    <w:rsid w:val="00671CEA"/>
    <w:rsid w:val="00673ED8"/>
    <w:rsid w:val="0067425D"/>
    <w:rsid w:val="00674603"/>
    <w:rsid w:val="00674B28"/>
    <w:rsid w:val="00680B49"/>
    <w:rsid w:val="00681056"/>
    <w:rsid w:val="00681286"/>
    <w:rsid w:val="006812C6"/>
    <w:rsid w:val="00682202"/>
    <w:rsid w:val="00682477"/>
    <w:rsid w:val="00682C1B"/>
    <w:rsid w:val="006847B6"/>
    <w:rsid w:val="0068755A"/>
    <w:rsid w:val="00687A6A"/>
    <w:rsid w:val="00687ED3"/>
    <w:rsid w:val="00690A50"/>
    <w:rsid w:val="00690AFF"/>
    <w:rsid w:val="00693258"/>
    <w:rsid w:val="006937CD"/>
    <w:rsid w:val="00693E8C"/>
    <w:rsid w:val="00695C09"/>
    <w:rsid w:val="00695DDD"/>
    <w:rsid w:val="006967B6"/>
    <w:rsid w:val="00697E98"/>
    <w:rsid w:val="006A1E1B"/>
    <w:rsid w:val="006A2DF7"/>
    <w:rsid w:val="006A32CF"/>
    <w:rsid w:val="006A4E51"/>
    <w:rsid w:val="006A5BBE"/>
    <w:rsid w:val="006A5F62"/>
    <w:rsid w:val="006A5FB3"/>
    <w:rsid w:val="006A78AB"/>
    <w:rsid w:val="006B0AB6"/>
    <w:rsid w:val="006B2CD9"/>
    <w:rsid w:val="006B4039"/>
    <w:rsid w:val="006B439B"/>
    <w:rsid w:val="006B461D"/>
    <w:rsid w:val="006B5F6C"/>
    <w:rsid w:val="006B6289"/>
    <w:rsid w:val="006B65FD"/>
    <w:rsid w:val="006C1645"/>
    <w:rsid w:val="006C21B2"/>
    <w:rsid w:val="006C2A3F"/>
    <w:rsid w:val="006C2FBE"/>
    <w:rsid w:val="006C338C"/>
    <w:rsid w:val="006C3643"/>
    <w:rsid w:val="006C3A5C"/>
    <w:rsid w:val="006C4B9C"/>
    <w:rsid w:val="006C64BF"/>
    <w:rsid w:val="006C7B18"/>
    <w:rsid w:val="006D02AE"/>
    <w:rsid w:val="006D0CE3"/>
    <w:rsid w:val="006D4822"/>
    <w:rsid w:val="006D4B9E"/>
    <w:rsid w:val="006D6A1D"/>
    <w:rsid w:val="006D7342"/>
    <w:rsid w:val="006D7EC0"/>
    <w:rsid w:val="006E04FC"/>
    <w:rsid w:val="006E1DE0"/>
    <w:rsid w:val="006E28BB"/>
    <w:rsid w:val="006E2C56"/>
    <w:rsid w:val="006E553C"/>
    <w:rsid w:val="006E688D"/>
    <w:rsid w:val="006E71A6"/>
    <w:rsid w:val="006F0027"/>
    <w:rsid w:val="006F003A"/>
    <w:rsid w:val="006F04E1"/>
    <w:rsid w:val="006F0B06"/>
    <w:rsid w:val="006F0F02"/>
    <w:rsid w:val="006F17EF"/>
    <w:rsid w:val="006F2088"/>
    <w:rsid w:val="006F2E76"/>
    <w:rsid w:val="006F3887"/>
    <w:rsid w:val="006F3D84"/>
    <w:rsid w:val="006F4BE1"/>
    <w:rsid w:val="006F546E"/>
    <w:rsid w:val="006F5AC7"/>
    <w:rsid w:val="006F6120"/>
    <w:rsid w:val="00701A2F"/>
    <w:rsid w:val="00701BD6"/>
    <w:rsid w:val="00701D8E"/>
    <w:rsid w:val="007042D1"/>
    <w:rsid w:val="00704CB7"/>
    <w:rsid w:val="00704EE8"/>
    <w:rsid w:val="007052E2"/>
    <w:rsid w:val="007053B9"/>
    <w:rsid w:val="00705892"/>
    <w:rsid w:val="007059AD"/>
    <w:rsid w:val="00705CA0"/>
    <w:rsid w:val="00707886"/>
    <w:rsid w:val="00707AA0"/>
    <w:rsid w:val="00710E31"/>
    <w:rsid w:val="007119D2"/>
    <w:rsid w:val="00711A0F"/>
    <w:rsid w:val="00712D70"/>
    <w:rsid w:val="007133A2"/>
    <w:rsid w:val="00713773"/>
    <w:rsid w:val="00714BC9"/>
    <w:rsid w:val="00714CE9"/>
    <w:rsid w:val="007154C8"/>
    <w:rsid w:val="0071724D"/>
    <w:rsid w:val="0071779B"/>
    <w:rsid w:val="00720FB3"/>
    <w:rsid w:val="00724920"/>
    <w:rsid w:val="0072561A"/>
    <w:rsid w:val="007263EF"/>
    <w:rsid w:val="007267EF"/>
    <w:rsid w:val="00727017"/>
    <w:rsid w:val="007271C1"/>
    <w:rsid w:val="00727F11"/>
    <w:rsid w:val="0073244E"/>
    <w:rsid w:val="007347F4"/>
    <w:rsid w:val="00735AA7"/>
    <w:rsid w:val="00735C6F"/>
    <w:rsid w:val="00736303"/>
    <w:rsid w:val="00736315"/>
    <w:rsid w:val="00736648"/>
    <w:rsid w:val="0073797F"/>
    <w:rsid w:val="00737CF0"/>
    <w:rsid w:val="00737EDF"/>
    <w:rsid w:val="00741B3D"/>
    <w:rsid w:val="00743173"/>
    <w:rsid w:val="00743D35"/>
    <w:rsid w:val="00745278"/>
    <w:rsid w:val="00747C9F"/>
    <w:rsid w:val="007501BF"/>
    <w:rsid w:val="00750BB1"/>
    <w:rsid w:val="00752574"/>
    <w:rsid w:val="007532E3"/>
    <w:rsid w:val="007556A5"/>
    <w:rsid w:val="00756591"/>
    <w:rsid w:val="00756E3D"/>
    <w:rsid w:val="007574F9"/>
    <w:rsid w:val="0076056E"/>
    <w:rsid w:val="007608DA"/>
    <w:rsid w:val="007613BB"/>
    <w:rsid w:val="00762515"/>
    <w:rsid w:val="0076464A"/>
    <w:rsid w:val="00765035"/>
    <w:rsid w:val="00765A05"/>
    <w:rsid w:val="00766592"/>
    <w:rsid w:val="007708B9"/>
    <w:rsid w:val="00771053"/>
    <w:rsid w:val="00771311"/>
    <w:rsid w:val="0077135B"/>
    <w:rsid w:val="007745BC"/>
    <w:rsid w:val="007750DD"/>
    <w:rsid w:val="007756AF"/>
    <w:rsid w:val="00776F7D"/>
    <w:rsid w:val="00780CBB"/>
    <w:rsid w:val="0078345C"/>
    <w:rsid w:val="00784CA8"/>
    <w:rsid w:val="00784F86"/>
    <w:rsid w:val="00785F97"/>
    <w:rsid w:val="0078690B"/>
    <w:rsid w:val="0078795D"/>
    <w:rsid w:val="0079017C"/>
    <w:rsid w:val="00790E09"/>
    <w:rsid w:val="00792C49"/>
    <w:rsid w:val="00793CA3"/>
    <w:rsid w:val="0079559A"/>
    <w:rsid w:val="007969C4"/>
    <w:rsid w:val="00797D2D"/>
    <w:rsid w:val="007A1B2E"/>
    <w:rsid w:val="007A1B45"/>
    <w:rsid w:val="007A323B"/>
    <w:rsid w:val="007A3558"/>
    <w:rsid w:val="007A4865"/>
    <w:rsid w:val="007A48BD"/>
    <w:rsid w:val="007A5D34"/>
    <w:rsid w:val="007A70A8"/>
    <w:rsid w:val="007A70E6"/>
    <w:rsid w:val="007A74CC"/>
    <w:rsid w:val="007A79B4"/>
    <w:rsid w:val="007A79C8"/>
    <w:rsid w:val="007A7FB5"/>
    <w:rsid w:val="007B0625"/>
    <w:rsid w:val="007B083B"/>
    <w:rsid w:val="007B0882"/>
    <w:rsid w:val="007B1689"/>
    <w:rsid w:val="007B31BC"/>
    <w:rsid w:val="007B4F9D"/>
    <w:rsid w:val="007B5898"/>
    <w:rsid w:val="007B744C"/>
    <w:rsid w:val="007B78D9"/>
    <w:rsid w:val="007C2C3A"/>
    <w:rsid w:val="007C3281"/>
    <w:rsid w:val="007C34EA"/>
    <w:rsid w:val="007C3B4C"/>
    <w:rsid w:val="007C3E10"/>
    <w:rsid w:val="007C4C1B"/>
    <w:rsid w:val="007C56B9"/>
    <w:rsid w:val="007C6645"/>
    <w:rsid w:val="007C6769"/>
    <w:rsid w:val="007C6933"/>
    <w:rsid w:val="007C6F1B"/>
    <w:rsid w:val="007D139E"/>
    <w:rsid w:val="007D2D74"/>
    <w:rsid w:val="007D593F"/>
    <w:rsid w:val="007D5D9F"/>
    <w:rsid w:val="007D69DE"/>
    <w:rsid w:val="007D7790"/>
    <w:rsid w:val="007E0332"/>
    <w:rsid w:val="007E1169"/>
    <w:rsid w:val="007E12D3"/>
    <w:rsid w:val="007E1E6A"/>
    <w:rsid w:val="007E5214"/>
    <w:rsid w:val="007E5E63"/>
    <w:rsid w:val="007F0393"/>
    <w:rsid w:val="007F1512"/>
    <w:rsid w:val="007F1601"/>
    <w:rsid w:val="007F1EA5"/>
    <w:rsid w:val="007F2B9A"/>
    <w:rsid w:val="007F3FF2"/>
    <w:rsid w:val="007F5A5F"/>
    <w:rsid w:val="007F62F4"/>
    <w:rsid w:val="007F63B8"/>
    <w:rsid w:val="007F67D4"/>
    <w:rsid w:val="007F7161"/>
    <w:rsid w:val="007F7423"/>
    <w:rsid w:val="00800232"/>
    <w:rsid w:val="0080047C"/>
    <w:rsid w:val="008007A0"/>
    <w:rsid w:val="00800A52"/>
    <w:rsid w:val="00800E2D"/>
    <w:rsid w:val="00801246"/>
    <w:rsid w:val="00801367"/>
    <w:rsid w:val="00801556"/>
    <w:rsid w:val="00801AC7"/>
    <w:rsid w:val="00802088"/>
    <w:rsid w:val="00802169"/>
    <w:rsid w:val="0080284B"/>
    <w:rsid w:val="00804CEC"/>
    <w:rsid w:val="00805D3B"/>
    <w:rsid w:val="00807CB6"/>
    <w:rsid w:val="0081075C"/>
    <w:rsid w:val="008117F8"/>
    <w:rsid w:val="00813F10"/>
    <w:rsid w:val="00816891"/>
    <w:rsid w:val="008169F0"/>
    <w:rsid w:val="00816BB5"/>
    <w:rsid w:val="00816E8C"/>
    <w:rsid w:val="00820F87"/>
    <w:rsid w:val="00821004"/>
    <w:rsid w:val="00821936"/>
    <w:rsid w:val="00821D9B"/>
    <w:rsid w:val="0082379D"/>
    <w:rsid w:val="008255AF"/>
    <w:rsid w:val="00825C1F"/>
    <w:rsid w:val="00832517"/>
    <w:rsid w:val="0083260F"/>
    <w:rsid w:val="008348C7"/>
    <w:rsid w:val="00834A73"/>
    <w:rsid w:val="008368C5"/>
    <w:rsid w:val="00837FE4"/>
    <w:rsid w:val="00840E98"/>
    <w:rsid w:val="008414BE"/>
    <w:rsid w:val="00842E60"/>
    <w:rsid w:val="00844BC7"/>
    <w:rsid w:val="008451FD"/>
    <w:rsid w:val="00845B38"/>
    <w:rsid w:val="00845FB3"/>
    <w:rsid w:val="00846F17"/>
    <w:rsid w:val="008470F7"/>
    <w:rsid w:val="008519D9"/>
    <w:rsid w:val="0085204C"/>
    <w:rsid w:val="00852558"/>
    <w:rsid w:val="008543C8"/>
    <w:rsid w:val="008551CA"/>
    <w:rsid w:val="00855EE0"/>
    <w:rsid w:val="008563EC"/>
    <w:rsid w:val="0085712C"/>
    <w:rsid w:val="008572AA"/>
    <w:rsid w:val="0085745B"/>
    <w:rsid w:val="008576C3"/>
    <w:rsid w:val="00860204"/>
    <w:rsid w:val="00862E10"/>
    <w:rsid w:val="0086335F"/>
    <w:rsid w:val="00863C0A"/>
    <w:rsid w:val="008641D1"/>
    <w:rsid w:val="00864838"/>
    <w:rsid w:val="00870B8D"/>
    <w:rsid w:val="00870EBF"/>
    <w:rsid w:val="00871521"/>
    <w:rsid w:val="008721DD"/>
    <w:rsid w:val="008723F5"/>
    <w:rsid w:val="00872580"/>
    <w:rsid w:val="008731E4"/>
    <w:rsid w:val="008736E1"/>
    <w:rsid w:val="0087379A"/>
    <w:rsid w:val="0087398F"/>
    <w:rsid w:val="00874B1B"/>
    <w:rsid w:val="00875BBB"/>
    <w:rsid w:val="008761A4"/>
    <w:rsid w:val="00876A49"/>
    <w:rsid w:val="00877F74"/>
    <w:rsid w:val="00880BF7"/>
    <w:rsid w:val="008819B7"/>
    <w:rsid w:val="008829AF"/>
    <w:rsid w:val="008829FE"/>
    <w:rsid w:val="0088498D"/>
    <w:rsid w:val="00886361"/>
    <w:rsid w:val="00886407"/>
    <w:rsid w:val="008872D7"/>
    <w:rsid w:val="00891471"/>
    <w:rsid w:val="00891B71"/>
    <w:rsid w:val="00891D05"/>
    <w:rsid w:val="0089207B"/>
    <w:rsid w:val="0089216F"/>
    <w:rsid w:val="00892172"/>
    <w:rsid w:val="008932E5"/>
    <w:rsid w:val="008934BD"/>
    <w:rsid w:val="008937CE"/>
    <w:rsid w:val="00894FA7"/>
    <w:rsid w:val="008968A1"/>
    <w:rsid w:val="00897049"/>
    <w:rsid w:val="00897B96"/>
    <w:rsid w:val="00897DB3"/>
    <w:rsid w:val="00897FFA"/>
    <w:rsid w:val="008A06EF"/>
    <w:rsid w:val="008A1004"/>
    <w:rsid w:val="008A15C6"/>
    <w:rsid w:val="008A17A1"/>
    <w:rsid w:val="008A2604"/>
    <w:rsid w:val="008A295F"/>
    <w:rsid w:val="008A3606"/>
    <w:rsid w:val="008A5860"/>
    <w:rsid w:val="008A70C0"/>
    <w:rsid w:val="008A7470"/>
    <w:rsid w:val="008B0968"/>
    <w:rsid w:val="008B0AB3"/>
    <w:rsid w:val="008B1A11"/>
    <w:rsid w:val="008B320A"/>
    <w:rsid w:val="008B3EB9"/>
    <w:rsid w:val="008B4587"/>
    <w:rsid w:val="008B4671"/>
    <w:rsid w:val="008B53D1"/>
    <w:rsid w:val="008B659C"/>
    <w:rsid w:val="008B6EE9"/>
    <w:rsid w:val="008B700E"/>
    <w:rsid w:val="008C03B1"/>
    <w:rsid w:val="008C057A"/>
    <w:rsid w:val="008C06C6"/>
    <w:rsid w:val="008C0A49"/>
    <w:rsid w:val="008C1F89"/>
    <w:rsid w:val="008C20A5"/>
    <w:rsid w:val="008C3FBE"/>
    <w:rsid w:val="008C478E"/>
    <w:rsid w:val="008C4F80"/>
    <w:rsid w:val="008C574D"/>
    <w:rsid w:val="008C68E9"/>
    <w:rsid w:val="008C7E94"/>
    <w:rsid w:val="008D12E9"/>
    <w:rsid w:val="008D3531"/>
    <w:rsid w:val="008D4DC1"/>
    <w:rsid w:val="008D7465"/>
    <w:rsid w:val="008E0B0D"/>
    <w:rsid w:val="008E0E63"/>
    <w:rsid w:val="008E0F57"/>
    <w:rsid w:val="008E28C5"/>
    <w:rsid w:val="008E311F"/>
    <w:rsid w:val="008E3BD1"/>
    <w:rsid w:val="008E4E56"/>
    <w:rsid w:val="008E522B"/>
    <w:rsid w:val="008E5BC4"/>
    <w:rsid w:val="008F225A"/>
    <w:rsid w:val="008F2CBA"/>
    <w:rsid w:val="008F3E98"/>
    <w:rsid w:val="008F3F5A"/>
    <w:rsid w:val="008F41BD"/>
    <w:rsid w:val="008F4818"/>
    <w:rsid w:val="008F5675"/>
    <w:rsid w:val="008F6087"/>
    <w:rsid w:val="008F768B"/>
    <w:rsid w:val="00900F78"/>
    <w:rsid w:val="00902CD2"/>
    <w:rsid w:val="00902EAC"/>
    <w:rsid w:val="00903D14"/>
    <w:rsid w:val="00904BDD"/>
    <w:rsid w:val="009050AF"/>
    <w:rsid w:val="0090606C"/>
    <w:rsid w:val="00906FFE"/>
    <w:rsid w:val="00911D5E"/>
    <w:rsid w:val="009141D2"/>
    <w:rsid w:val="00914639"/>
    <w:rsid w:val="009151B7"/>
    <w:rsid w:val="00915857"/>
    <w:rsid w:val="009169F3"/>
    <w:rsid w:val="009206A0"/>
    <w:rsid w:val="00921D86"/>
    <w:rsid w:val="00924D01"/>
    <w:rsid w:val="00924D51"/>
    <w:rsid w:val="00925C0B"/>
    <w:rsid w:val="0092718D"/>
    <w:rsid w:val="009273AB"/>
    <w:rsid w:val="00927662"/>
    <w:rsid w:val="009277BC"/>
    <w:rsid w:val="009277E5"/>
    <w:rsid w:val="0093003B"/>
    <w:rsid w:val="00930AD9"/>
    <w:rsid w:val="00930D5C"/>
    <w:rsid w:val="009319F3"/>
    <w:rsid w:val="00933EF2"/>
    <w:rsid w:val="00935E93"/>
    <w:rsid w:val="0093637C"/>
    <w:rsid w:val="00936CE4"/>
    <w:rsid w:val="0093715E"/>
    <w:rsid w:val="00937661"/>
    <w:rsid w:val="00937A2A"/>
    <w:rsid w:val="00940E2E"/>
    <w:rsid w:val="009411D0"/>
    <w:rsid w:val="00941BB4"/>
    <w:rsid w:val="00941D46"/>
    <w:rsid w:val="009426EE"/>
    <w:rsid w:val="00942DA5"/>
    <w:rsid w:val="0094331B"/>
    <w:rsid w:val="009434A5"/>
    <w:rsid w:val="00943D17"/>
    <w:rsid w:val="00944DE6"/>
    <w:rsid w:val="00944E9E"/>
    <w:rsid w:val="009451FB"/>
    <w:rsid w:val="009470F5"/>
    <w:rsid w:val="00947862"/>
    <w:rsid w:val="00951396"/>
    <w:rsid w:val="0095267B"/>
    <w:rsid w:val="009527B1"/>
    <w:rsid w:val="00952E76"/>
    <w:rsid w:val="00952F60"/>
    <w:rsid w:val="00954336"/>
    <w:rsid w:val="00960A0B"/>
    <w:rsid w:val="0096225E"/>
    <w:rsid w:val="009626FB"/>
    <w:rsid w:val="00962789"/>
    <w:rsid w:val="00962F90"/>
    <w:rsid w:val="00964106"/>
    <w:rsid w:val="0096519C"/>
    <w:rsid w:val="0097056A"/>
    <w:rsid w:val="00971911"/>
    <w:rsid w:val="00971D47"/>
    <w:rsid w:val="0097204F"/>
    <w:rsid w:val="009722B1"/>
    <w:rsid w:val="00972620"/>
    <w:rsid w:val="009730AE"/>
    <w:rsid w:val="009730E1"/>
    <w:rsid w:val="00973487"/>
    <w:rsid w:val="00974326"/>
    <w:rsid w:val="00974396"/>
    <w:rsid w:val="009760A1"/>
    <w:rsid w:val="00977319"/>
    <w:rsid w:val="00977744"/>
    <w:rsid w:val="009800DF"/>
    <w:rsid w:val="0098051C"/>
    <w:rsid w:val="009805B2"/>
    <w:rsid w:val="00980F52"/>
    <w:rsid w:val="0098158B"/>
    <w:rsid w:val="00981A6A"/>
    <w:rsid w:val="00982BE1"/>
    <w:rsid w:val="00983E80"/>
    <w:rsid w:val="00986950"/>
    <w:rsid w:val="00986C91"/>
    <w:rsid w:val="00986F2E"/>
    <w:rsid w:val="00987166"/>
    <w:rsid w:val="00987555"/>
    <w:rsid w:val="009879DD"/>
    <w:rsid w:val="00987B85"/>
    <w:rsid w:val="0099076A"/>
    <w:rsid w:val="009917F4"/>
    <w:rsid w:val="00993698"/>
    <w:rsid w:val="0099482D"/>
    <w:rsid w:val="00995F2C"/>
    <w:rsid w:val="00996609"/>
    <w:rsid w:val="009966E2"/>
    <w:rsid w:val="00996A92"/>
    <w:rsid w:val="00997DCF"/>
    <w:rsid w:val="009A0841"/>
    <w:rsid w:val="009A085B"/>
    <w:rsid w:val="009A0C9C"/>
    <w:rsid w:val="009A161B"/>
    <w:rsid w:val="009A1B0A"/>
    <w:rsid w:val="009A1B96"/>
    <w:rsid w:val="009A2A4E"/>
    <w:rsid w:val="009A2BB2"/>
    <w:rsid w:val="009A31F1"/>
    <w:rsid w:val="009A3232"/>
    <w:rsid w:val="009A3A1C"/>
    <w:rsid w:val="009A3E58"/>
    <w:rsid w:val="009A3FDA"/>
    <w:rsid w:val="009A4118"/>
    <w:rsid w:val="009A5E9E"/>
    <w:rsid w:val="009A77C0"/>
    <w:rsid w:val="009B05A1"/>
    <w:rsid w:val="009B1A11"/>
    <w:rsid w:val="009B1F20"/>
    <w:rsid w:val="009B55E2"/>
    <w:rsid w:val="009B5A05"/>
    <w:rsid w:val="009B60FF"/>
    <w:rsid w:val="009B6D1E"/>
    <w:rsid w:val="009B6E14"/>
    <w:rsid w:val="009B7307"/>
    <w:rsid w:val="009C06C9"/>
    <w:rsid w:val="009C33FD"/>
    <w:rsid w:val="009C6C2A"/>
    <w:rsid w:val="009C768B"/>
    <w:rsid w:val="009C7998"/>
    <w:rsid w:val="009C7BE5"/>
    <w:rsid w:val="009D1939"/>
    <w:rsid w:val="009D2069"/>
    <w:rsid w:val="009D253F"/>
    <w:rsid w:val="009D3099"/>
    <w:rsid w:val="009D43C3"/>
    <w:rsid w:val="009D45DA"/>
    <w:rsid w:val="009D5642"/>
    <w:rsid w:val="009D5D4B"/>
    <w:rsid w:val="009D67F5"/>
    <w:rsid w:val="009D6893"/>
    <w:rsid w:val="009D6D43"/>
    <w:rsid w:val="009E0F1D"/>
    <w:rsid w:val="009E2F2A"/>
    <w:rsid w:val="009E3AFE"/>
    <w:rsid w:val="009E3C8E"/>
    <w:rsid w:val="009E4341"/>
    <w:rsid w:val="009E574E"/>
    <w:rsid w:val="009E5ACF"/>
    <w:rsid w:val="009E5BF4"/>
    <w:rsid w:val="009E737F"/>
    <w:rsid w:val="009F015D"/>
    <w:rsid w:val="009F0568"/>
    <w:rsid w:val="009F095A"/>
    <w:rsid w:val="009F1BA4"/>
    <w:rsid w:val="009F33EC"/>
    <w:rsid w:val="009F3768"/>
    <w:rsid w:val="009F3915"/>
    <w:rsid w:val="009F764F"/>
    <w:rsid w:val="009F7E79"/>
    <w:rsid w:val="00A007A9"/>
    <w:rsid w:val="00A0096D"/>
    <w:rsid w:val="00A00ECA"/>
    <w:rsid w:val="00A01060"/>
    <w:rsid w:val="00A032D4"/>
    <w:rsid w:val="00A0601B"/>
    <w:rsid w:val="00A065A2"/>
    <w:rsid w:val="00A07933"/>
    <w:rsid w:val="00A100C7"/>
    <w:rsid w:val="00A10B88"/>
    <w:rsid w:val="00A11340"/>
    <w:rsid w:val="00A11346"/>
    <w:rsid w:val="00A143DC"/>
    <w:rsid w:val="00A156D1"/>
    <w:rsid w:val="00A15841"/>
    <w:rsid w:val="00A15E64"/>
    <w:rsid w:val="00A16250"/>
    <w:rsid w:val="00A16FE7"/>
    <w:rsid w:val="00A17072"/>
    <w:rsid w:val="00A20A4C"/>
    <w:rsid w:val="00A21338"/>
    <w:rsid w:val="00A21FD3"/>
    <w:rsid w:val="00A226D1"/>
    <w:rsid w:val="00A22DA2"/>
    <w:rsid w:val="00A230B1"/>
    <w:rsid w:val="00A23619"/>
    <w:rsid w:val="00A24E9B"/>
    <w:rsid w:val="00A24F9E"/>
    <w:rsid w:val="00A257D4"/>
    <w:rsid w:val="00A25954"/>
    <w:rsid w:val="00A304BD"/>
    <w:rsid w:val="00A32A53"/>
    <w:rsid w:val="00A33BE1"/>
    <w:rsid w:val="00A3414F"/>
    <w:rsid w:val="00A3560A"/>
    <w:rsid w:val="00A357E6"/>
    <w:rsid w:val="00A37BF9"/>
    <w:rsid w:val="00A407C2"/>
    <w:rsid w:val="00A41342"/>
    <w:rsid w:val="00A4149F"/>
    <w:rsid w:val="00A429DE"/>
    <w:rsid w:val="00A43181"/>
    <w:rsid w:val="00A4394D"/>
    <w:rsid w:val="00A441F0"/>
    <w:rsid w:val="00A442A6"/>
    <w:rsid w:val="00A4443E"/>
    <w:rsid w:val="00A44B46"/>
    <w:rsid w:val="00A44FBB"/>
    <w:rsid w:val="00A451A1"/>
    <w:rsid w:val="00A457C7"/>
    <w:rsid w:val="00A45B9E"/>
    <w:rsid w:val="00A46641"/>
    <w:rsid w:val="00A46985"/>
    <w:rsid w:val="00A5047C"/>
    <w:rsid w:val="00A505B4"/>
    <w:rsid w:val="00A50AF6"/>
    <w:rsid w:val="00A52E7A"/>
    <w:rsid w:val="00A60492"/>
    <w:rsid w:val="00A63556"/>
    <w:rsid w:val="00A64EFE"/>
    <w:rsid w:val="00A6579A"/>
    <w:rsid w:val="00A657BB"/>
    <w:rsid w:val="00A65C2E"/>
    <w:rsid w:val="00A700E6"/>
    <w:rsid w:val="00A706F0"/>
    <w:rsid w:val="00A70E39"/>
    <w:rsid w:val="00A71E79"/>
    <w:rsid w:val="00A73115"/>
    <w:rsid w:val="00A73B5A"/>
    <w:rsid w:val="00A74CBB"/>
    <w:rsid w:val="00A74DE0"/>
    <w:rsid w:val="00A75220"/>
    <w:rsid w:val="00A757F7"/>
    <w:rsid w:val="00A75B9F"/>
    <w:rsid w:val="00A76225"/>
    <w:rsid w:val="00A768CA"/>
    <w:rsid w:val="00A769BC"/>
    <w:rsid w:val="00A77122"/>
    <w:rsid w:val="00A77F40"/>
    <w:rsid w:val="00A806BF"/>
    <w:rsid w:val="00A81EBD"/>
    <w:rsid w:val="00A8287E"/>
    <w:rsid w:val="00A8394D"/>
    <w:rsid w:val="00A83AD2"/>
    <w:rsid w:val="00A83CC8"/>
    <w:rsid w:val="00A8559B"/>
    <w:rsid w:val="00A85635"/>
    <w:rsid w:val="00A86D3A"/>
    <w:rsid w:val="00A87585"/>
    <w:rsid w:val="00A875BC"/>
    <w:rsid w:val="00A90AC8"/>
    <w:rsid w:val="00A90CDA"/>
    <w:rsid w:val="00A91688"/>
    <w:rsid w:val="00A91BC3"/>
    <w:rsid w:val="00A91E2E"/>
    <w:rsid w:val="00A9225E"/>
    <w:rsid w:val="00A92847"/>
    <w:rsid w:val="00A92A33"/>
    <w:rsid w:val="00A93077"/>
    <w:rsid w:val="00A937FE"/>
    <w:rsid w:val="00A93848"/>
    <w:rsid w:val="00A94980"/>
    <w:rsid w:val="00A95E1B"/>
    <w:rsid w:val="00A9647E"/>
    <w:rsid w:val="00A96C7F"/>
    <w:rsid w:val="00AA1E54"/>
    <w:rsid w:val="00AA25E4"/>
    <w:rsid w:val="00AA3C63"/>
    <w:rsid w:val="00AA4743"/>
    <w:rsid w:val="00AA65E8"/>
    <w:rsid w:val="00AB0149"/>
    <w:rsid w:val="00AB01E2"/>
    <w:rsid w:val="00AB0A7B"/>
    <w:rsid w:val="00AB1938"/>
    <w:rsid w:val="00AB19BF"/>
    <w:rsid w:val="00AB1E1E"/>
    <w:rsid w:val="00AB2327"/>
    <w:rsid w:val="00AB2537"/>
    <w:rsid w:val="00AB2B55"/>
    <w:rsid w:val="00AB2BEE"/>
    <w:rsid w:val="00AB2F11"/>
    <w:rsid w:val="00AB422D"/>
    <w:rsid w:val="00AB743F"/>
    <w:rsid w:val="00AB7727"/>
    <w:rsid w:val="00AB7FC5"/>
    <w:rsid w:val="00AC09E3"/>
    <w:rsid w:val="00AC0A23"/>
    <w:rsid w:val="00AC20DD"/>
    <w:rsid w:val="00AC314B"/>
    <w:rsid w:val="00AC3E5A"/>
    <w:rsid w:val="00AD0889"/>
    <w:rsid w:val="00AD143C"/>
    <w:rsid w:val="00AD2180"/>
    <w:rsid w:val="00AD32D0"/>
    <w:rsid w:val="00AD50D0"/>
    <w:rsid w:val="00AD5437"/>
    <w:rsid w:val="00AD65FF"/>
    <w:rsid w:val="00AD725F"/>
    <w:rsid w:val="00AE07FF"/>
    <w:rsid w:val="00AE1D08"/>
    <w:rsid w:val="00AE2698"/>
    <w:rsid w:val="00AE2A5B"/>
    <w:rsid w:val="00AE2C4D"/>
    <w:rsid w:val="00AE2E06"/>
    <w:rsid w:val="00AE2F9F"/>
    <w:rsid w:val="00AE367F"/>
    <w:rsid w:val="00AE4858"/>
    <w:rsid w:val="00AE4A94"/>
    <w:rsid w:val="00AE694F"/>
    <w:rsid w:val="00AE77F3"/>
    <w:rsid w:val="00AE7B63"/>
    <w:rsid w:val="00AF0111"/>
    <w:rsid w:val="00AF1961"/>
    <w:rsid w:val="00AF27DB"/>
    <w:rsid w:val="00AF2B37"/>
    <w:rsid w:val="00AF39A2"/>
    <w:rsid w:val="00AF4B5A"/>
    <w:rsid w:val="00AF7194"/>
    <w:rsid w:val="00B00515"/>
    <w:rsid w:val="00B01861"/>
    <w:rsid w:val="00B02408"/>
    <w:rsid w:val="00B038EE"/>
    <w:rsid w:val="00B040C8"/>
    <w:rsid w:val="00B054DD"/>
    <w:rsid w:val="00B0629F"/>
    <w:rsid w:val="00B06D64"/>
    <w:rsid w:val="00B079BA"/>
    <w:rsid w:val="00B07A77"/>
    <w:rsid w:val="00B07B71"/>
    <w:rsid w:val="00B07E00"/>
    <w:rsid w:val="00B102F0"/>
    <w:rsid w:val="00B10B51"/>
    <w:rsid w:val="00B110E6"/>
    <w:rsid w:val="00B13B75"/>
    <w:rsid w:val="00B14F38"/>
    <w:rsid w:val="00B15921"/>
    <w:rsid w:val="00B16253"/>
    <w:rsid w:val="00B17B21"/>
    <w:rsid w:val="00B17ED3"/>
    <w:rsid w:val="00B223D0"/>
    <w:rsid w:val="00B232E0"/>
    <w:rsid w:val="00B239CA"/>
    <w:rsid w:val="00B23A95"/>
    <w:rsid w:val="00B25304"/>
    <w:rsid w:val="00B265FC"/>
    <w:rsid w:val="00B268A4"/>
    <w:rsid w:val="00B26E40"/>
    <w:rsid w:val="00B27501"/>
    <w:rsid w:val="00B27A2A"/>
    <w:rsid w:val="00B30288"/>
    <w:rsid w:val="00B303D7"/>
    <w:rsid w:val="00B31C75"/>
    <w:rsid w:val="00B329CA"/>
    <w:rsid w:val="00B32AD4"/>
    <w:rsid w:val="00B3300A"/>
    <w:rsid w:val="00B3537C"/>
    <w:rsid w:val="00B35604"/>
    <w:rsid w:val="00B35C59"/>
    <w:rsid w:val="00B36781"/>
    <w:rsid w:val="00B368A7"/>
    <w:rsid w:val="00B36B2D"/>
    <w:rsid w:val="00B378D7"/>
    <w:rsid w:val="00B41E45"/>
    <w:rsid w:val="00B4275C"/>
    <w:rsid w:val="00B428FD"/>
    <w:rsid w:val="00B42AED"/>
    <w:rsid w:val="00B42EFE"/>
    <w:rsid w:val="00B43175"/>
    <w:rsid w:val="00B435C0"/>
    <w:rsid w:val="00B440E2"/>
    <w:rsid w:val="00B44425"/>
    <w:rsid w:val="00B45076"/>
    <w:rsid w:val="00B46D17"/>
    <w:rsid w:val="00B474AB"/>
    <w:rsid w:val="00B47965"/>
    <w:rsid w:val="00B5171E"/>
    <w:rsid w:val="00B51AD5"/>
    <w:rsid w:val="00B52685"/>
    <w:rsid w:val="00B52766"/>
    <w:rsid w:val="00B528FB"/>
    <w:rsid w:val="00B539E4"/>
    <w:rsid w:val="00B548DA"/>
    <w:rsid w:val="00B54A32"/>
    <w:rsid w:val="00B555A6"/>
    <w:rsid w:val="00B5577D"/>
    <w:rsid w:val="00B570D1"/>
    <w:rsid w:val="00B57F8E"/>
    <w:rsid w:val="00B603C3"/>
    <w:rsid w:val="00B6050D"/>
    <w:rsid w:val="00B605CC"/>
    <w:rsid w:val="00B61E69"/>
    <w:rsid w:val="00B6234A"/>
    <w:rsid w:val="00B62849"/>
    <w:rsid w:val="00B64CDA"/>
    <w:rsid w:val="00B661BE"/>
    <w:rsid w:val="00B66B12"/>
    <w:rsid w:val="00B6752E"/>
    <w:rsid w:val="00B70919"/>
    <w:rsid w:val="00B7197C"/>
    <w:rsid w:val="00B71B20"/>
    <w:rsid w:val="00B72341"/>
    <w:rsid w:val="00B72396"/>
    <w:rsid w:val="00B73A48"/>
    <w:rsid w:val="00B73C85"/>
    <w:rsid w:val="00B75357"/>
    <w:rsid w:val="00B8115D"/>
    <w:rsid w:val="00B811BE"/>
    <w:rsid w:val="00B8160C"/>
    <w:rsid w:val="00B81F3F"/>
    <w:rsid w:val="00B8251C"/>
    <w:rsid w:val="00B82604"/>
    <w:rsid w:val="00B829AF"/>
    <w:rsid w:val="00B82DDC"/>
    <w:rsid w:val="00B83556"/>
    <w:rsid w:val="00B83E97"/>
    <w:rsid w:val="00B83F7E"/>
    <w:rsid w:val="00B8481B"/>
    <w:rsid w:val="00B8592D"/>
    <w:rsid w:val="00B866EB"/>
    <w:rsid w:val="00B904AA"/>
    <w:rsid w:val="00B920A0"/>
    <w:rsid w:val="00B92935"/>
    <w:rsid w:val="00B93996"/>
    <w:rsid w:val="00B939A7"/>
    <w:rsid w:val="00B94B51"/>
    <w:rsid w:val="00B94B70"/>
    <w:rsid w:val="00B96960"/>
    <w:rsid w:val="00B969CD"/>
    <w:rsid w:val="00B97392"/>
    <w:rsid w:val="00B97BC4"/>
    <w:rsid w:val="00B97CDF"/>
    <w:rsid w:val="00BA15D5"/>
    <w:rsid w:val="00BA19F7"/>
    <w:rsid w:val="00BA4929"/>
    <w:rsid w:val="00BA4A10"/>
    <w:rsid w:val="00BA4B80"/>
    <w:rsid w:val="00BA6C5F"/>
    <w:rsid w:val="00BA7B1A"/>
    <w:rsid w:val="00BA7BF1"/>
    <w:rsid w:val="00BA7CB6"/>
    <w:rsid w:val="00BB037C"/>
    <w:rsid w:val="00BB1191"/>
    <w:rsid w:val="00BB21F8"/>
    <w:rsid w:val="00BB274C"/>
    <w:rsid w:val="00BB317A"/>
    <w:rsid w:val="00BB34E0"/>
    <w:rsid w:val="00BB4576"/>
    <w:rsid w:val="00BB4D15"/>
    <w:rsid w:val="00BB5135"/>
    <w:rsid w:val="00BB6A5B"/>
    <w:rsid w:val="00BC03A9"/>
    <w:rsid w:val="00BC044C"/>
    <w:rsid w:val="00BC05AE"/>
    <w:rsid w:val="00BC10EE"/>
    <w:rsid w:val="00BC2CE8"/>
    <w:rsid w:val="00BC5EAA"/>
    <w:rsid w:val="00BC6173"/>
    <w:rsid w:val="00BC6BDA"/>
    <w:rsid w:val="00BC75FB"/>
    <w:rsid w:val="00BD17A7"/>
    <w:rsid w:val="00BD1A65"/>
    <w:rsid w:val="00BD1E1F"/>
    <w:rsid w:val="00BD332F"/>
    <w:rsid w:val="00BD39A3"/>
    <w:rsid w:val="00BD3B10"/>
    <w:rsid w:val="00BD4028"/>
    <w:rsid w:val="00BD4782"/>
    <w:rsid w:val="00BD4C66"/>
    <w:rsid w:val="00BD5590"/>
    <w:rsid w:val="00BD5C99"/>
    <w:rsid w:val="00BD6AF1"/>
    <w:rsid w:val="00BD6AF3"/>
    <w:rsid w:val="00BE1C96"/>
    <w:rsid w:val="00BE1FF3"/>
    <w:rsid w:val="00BE2D91"/>
    <w:rsid w:val="00BE3E73"/>
    <w:rsid w:val="00BE4E0B"/>
    <w:rsid w:val="00BE4E40"/>
    <w:rsid w:val="00BE5316"/>
    <w:rsid w:val="00BE563D"/>
    <w:rsid w:val="00BE582C"/>
    <w:rsid w:val="00BE6574"/>
    <w:rsid w:val="00BE6E54"/>
    <w:rsid w:val="00BE7564"/>
    <w:rsid w:val="00BE7994"/>
    <w:rsid w:val="00BE7D35"/>
    <w:rsid w:val="00BF13FC"/>
    <w:rsid w:val="00BF469C"/>
    <w:rsid w:val="00BF4B97"/>
    <w:rsid w:val="00BF656F"/>
    <w:rsid w:val="00BF66E3"/>
    <w:rsid w:val="00BF7A7C"/>
    <w:rsid w:val="00C006FF"/>
    <w:rsid w:val="00C01810"/>
    <w:rsid w:val="00C018FC"/>
    <w:rsid w:val="00C02A2D"/>
    <w:rsid w:val="00C03EA0"/>
    <w:rsid w:val="00C0492B"/>
    <w:rsid w:val="00C0500C"/>
    <w:rsid w:val="00C0530C"/>
    <w:rsid w:val="00C057FB"/>
    <w:rsid w:val="00C064CA"/>
    <w:rsid w:val="00C07748"/>
    <w:rsid w:val="00C10DCE"/>
    <w:rsid w:val="00C10E52"/>
    <w:rsid w:val="00C110A3"/>
    <w:rsid w:val="00C12DD5"/>
    <w:rsid w:val="00C137E7"/>
    <w:rsid w:val="00C14E97"/>
    <w:rsid w:val="00C16D42"/>
    <w:rsid w:val="00C21A95"/>
    <w:rsid w:val="00C22918"/>
    <w:rsid w:val="00C24206"/>
    <w:rsid w:val="00C24437"/>
    <w:rsid w:val="00C24D95"/>
    <w:rsid w:val="00C24EB0"/>
    <w:rsid w:val="00C25BF9"/>
    <w:rsid w:val="00C26BA1"/>
    <w:rsid w:val="00C27FE2"/>
    <w:rsid w:val="00C30469"/>
    <w:rsid w:val="00C317FF"/>
    <w:rsid w:val="00C31E13"/>
    <w:rsid w:val="00C32F6F"/>
    <w:rsid w:val="00C3325A"/>
    <w:rsid w:val="00C33639"/>
    <w:rsid w:val="00C33F7A"/>
    <w:rsid w:val="00C35010"/>
    <w:rsid w:val="00C35CF4"/>
    <w:rsid w:val="00C36CA0"/>
    <w:rsid w:val="00C409BC"/>
    <w:rsid w:val="00C41E14"/>
    <w:rsid w:val="00C42F0A"/>
    <w:rsid w:val="00C44589"/>
    <w:rsid w:val="00C44DC1"/>
    <w:rsid w:val="00C46296"/>
    <w:rsid w:val="00C463A3"/>
    <w:rsid w:val="00C47364"/>
    <w:rsid w:val="00C47F6D"/>
    <w:rsid w:val="00C47F6E"/>
    <w:rsid w:val="00C5083E"/>
    <w:rsid w:val="00C50C22"/>
    <w:rsid w:val="00C50DF5"/>
    <w:rsid w:val="00C5125A"/>
    <w:rsid w:val="00C52761"/>
    <w:rsid w:val="00C53972"/>
    <w:rsid w:val="00C53C9D"/>
    <w:rsid w:val="00C551B9"/>
    <w:rsid w:val="00C557FE"/>
    <w:rsid w:val="00C5656B"/>
    <w:rsid w:val="00C566A0"/>
    <w:rsid w:val="00C5703D"/>
    <w:rsid w:val="00C57A62"/>
    <w:rsid w:val="00C647D3"/>
    <w:rsid w:val="00C65116"/>
    <w:rsid w:val="00C65839"/>
    <w:rsid w:val="00C67908"/>
    <w:rsid w:val="00C72DCA"/>
    <w:rsid w:val="00C734A5"/>
    <w:rsid w:val="00C75119"/>
    <w:rsid w:val="00C76857"/>
    <w:rsid w:val="00C82922"/>
    <w:rsid w:val="00C834A4"/>
    <w:rsid w:val="00C84BC5"/>
    <w:rsid w:val="00C864AB"/>
    <w:rsid w:val="00C90444"/>
    <w:rsid w:val="00C90BB7"/>
    <w:rsid w:val="00C90D14"/>
    <w:rsid w:val="00C91156"/>
    <w:rsid w:val="00C91B6D"/>
    <w:rsid w:val="00C922CB"/>
    <w:rsid w:val="00C93125"/>
    <w:rsid w:val="00C93AD1"/>
    <w:rsid w:val="00C94E5A"/>
    <w:rsid w:val="00C956A0"/>
    <w:rsid w:val="00C95952"/>
    <w:rsid w:val="00C966BE"/>
    <w:rsid w:val="00C975EA"/>
    <w:rsid w:val="00C976A0"/>
    <w:rsid w:val="00CA09F3"/>
    <w:rsid w:val="00CA177D"/>
    <w:rsid w:val="00CA1E17"/>
    <w:rsid w:val="00CA2B76"/>
    <w:rsid w:val="00CA34BF"/>
    <w:rsid w:val="00CA4DE9"/>
    <w:rsid w:val="00CA6420"/>
    <w:rsid w:val="00CA720D"/>
    <w:rsid w:val="00CA7B66"/>
    <w:rsid w:val="00CB0286"/>
    <w:rsid w:val="00CB0D1A"/>
    <w:rsid w:val="00CB0D26"/>
    <w:rsid w:val="00CB105D"/>
    <w:rsid w:val="00CB1255"/>
    <w:rsid w:val="00CB252B"/>
    <w:rsid w:val="00CB3225"/>
    <w:rsid w:val="00CB3E25"/>
    <w:rsid w:val="00CB4129"/>
    <w:rsid w:val="00CB60FF"/>
    <w:rsid w:val="00CB652E"/>
    <w:rsid w:val="00CB687E"/>
    <w:rsid w:val="00CB6914"/>
    <w:rsid w:val="00CB74B0"/>
    <w:rsid w:val="00CB7721"/>
    <w:rsid w:val="00CB7D8C"/>
    <w:rsid w:val="00CC0BC6"/>
    <w:rsid w:val="00CC11D4"/>
    <w:rsid w:val="00CC14A3"/>
    <w:rsid w:val="00CC2C20"/>
    <w:rsid w:val="00CC3199"/>
    <w:rsid w:val="00CC4368"/>
    <w:rsid w:val="00CC44B6"/>
    <w:rsid w:val="00CC515A"/>
    <w:rsid w:val="00CD21A8"/>
    <w:rsid w:val="00CD2266"/>
    <w:rsid w:val="00CD364C"/>
    <w:rsid w:val="00CD3DA4"/>
    <w:rsid w:val="00CD62B7"/>
    <w:rsid w:val="00CD6744"/>
    <w:rsid w:val="00CD76E9"/>
    <w:rsid w:val="00CE05CA"/>
    <w:rsid w:val="00CE0768"/>
    <w:rsid w:val="00CE145A"/>
    <w:rsid w:val="00CE27FE"/>
    <w:rsid w:val="00CE2882"/>
    <w:rsid w:val="00CE4A44"/>
    <w:rsid w:val="00CE4EC9"/>
    <w:rsid w:val="00CE6141"/>
    <w:rsid w:val="00CE6A49"/>
    <w:rsid w:val="00CF0667"/>
    <w:rsid w:val="00CF127B"/>
    <w:rsid w:val="00CF3C15"/>
    <w:rsid w:val="00CF4953"/>
    <w:rsid w:val="00CF5276"/>
    <w:rsid w:val="00CF5CA4"/>
    <w:rsid w:val="00CF677B"/>
    <w:rsid w:val="00CF6D1A"/>
    <w:rsid w:val="00CF71C9"/>
    <w:rsid w:val="00CF7F66"/>
    <w:rsid w:val="00D0024C"/>
    <w:rsid w:val="00D00AD3"/>
    <w:rsid w:val="00D0111C"/>
    <w:rsid w:val="00D01349"/>
    <w:rsid w:val="00D02560"/>
    <w:rsid w:val="00D02A38"/>
    <w:rsid w:val="00D02C46"/>
    <w:rsid w:val="00D02F8B"/>
    <w:rsid w:val="00D03111"/>
    <w:rsid w:val="00D04F14"/>
    <w:rsid w:val="00D056B8"/>
    <w:rsid w:val="00D06BB0"/>
    <w:rsid w:val="00D07594"/>
    <w:rsid w:val="00D07CB1"/>
    <w:rsid w:val="00D13C0F"/>
    <w:rsid w:val="00D13C61"/>
    <w:rsid w:val="00D13DCC"/>
    <w:rsid w:val="00D15643"/>
    <w:rsid w:val="00D15B3B"/>
    <w:rsid w:val="00D162EF"/>
    <w:rsid w:val="00D16441"/>
    <w:rsid w:val="00D172A5"/>
    <w:rsid w:val="00D17BF4"/>
    <w:rsid w:val="00D17C5D"/>
    <w:rsid w:val="00D207AA"/>
    <w:rsid w:val="00D22142"/>
    <w:rsid w:val="00D230FE"/>
    <w:rsid w:val="00D23415"/>
    <w:rsid w:val="00D2390B"/>
    <w:rsid w:val="00D24286"/>
    <w:rsid w:val="00D259FE"/>
    <w:rsid w:val="00D25C34"/>
    <w:rsid w:val="00D2655D"/>
    <w:rsid w:val="00D266EE"/>
    <w:rsid w:val="00D26A9B"/>
    <w:rsid w:val="00D26FD3"/>
    <w:rsid w:val="00D277DD"/>
    <w:rsid w:val="00D31B0A"/>
    <w:rsid w:val="00D32142"/>
    <w:rsid w:val="00D3247B"/>
    <w:rsid w:val="00D32A68"/>
    <w:rsid w:val="00D33403"/>
    <w:rsid w:val="00D33D58"/>
    <w:rsid w:val="00D3497D"/>
    <w:rsid w:val="00D35293"/>
    <w:rsid w:val="00D361BE"/>
    <w:rsid w:val="00D374E4"/>
    <w:rsid w:val="00D37923"/>
    <w:rsid w:val="00D416C2"/>
    <w:rsid w:val="00D420D7"/>
    <w:rsid w:val="00D42C21"/>
    <w:rsid w:val="00D43E36"/>
    <w:rsid w:val="00D449B2"/>
    <w:rsid w:val="00D45154"/>
    <w:rsid w:val="00D468D1"/>
    <w:rsid w:val="00D46AFF"/>
    <w:rsid w:val="00D4736C"/>
    <w:rsid w:val="00D50904"/>
    <w:rsid w:val="00D513F1"/>
    <w:rsid w:val="00D51FE3"/>
    <w:rsid w:val="00D55C69"/>
    <w:rsid w:val="00D61FB0"/>
    <w:rsid w:val="00D621BE"/>
    <w:rsid w:val="00D6237A"/>
    <w:rsid w:val="00D625C3"/>
    <w:rsid w:val="00D64898"/>
    <w:rsid w:val="00D65239"/>
    <w:rsid w:val="00D6666D"/>
    <w:rsid w:val="00D66881"/>
    <w:rsid w:val="00D67DBB"/>
    <w:rsid w:val="00D71858"/>
    <w:rsid w:val="00D73E9B"/>
    <w:rsid w:val="00D73EFD"/>
    <w:rsid w:val="00D754C4"/>
    <w:rsid w:val="00D75795"/>
    <w:rsid w:val="00D761BF"/>
    <w:rsid w:val="00D76334"/>
    <w:rsid w:val="00D7705A"/>
    <w:rsid w:val="00D7729E"/>
    <w:rsid w:val="00D77D89"/>
    <w:rsid w:val="00D821BF"/>
    <w:rsid w:val="00D82782"/>
    <w:rsid w:val="00D82AAD"/>
    <w:rsid w:val="00D82AD8"/>
    <w:rsid w:val="00D8382D"/>
    <w:rsid w:val="00D84E38"/>
    <w:rsid w:val="00D85BAF"/>
    <w:rsid w:val="00D87041"/>
    <w:rsid w:val="00D87709"/>
    <w:rsid w:val="00D90CC1"/>
    <w:rsid w:val="00D91445"/>
    <w:rsid w:val="00D93742"/>
    <w:rsid w:val="00D93F7C"/>
    <w:rsid w:val="00D94051"/>
    <w:rsid w:val="00D95A1B"/>
    <w:rsid w:val="00D95EB6"/>
    <w:rsid w:val="00D964E7"/>
    <w:rsid w:val="00D979B5"/>
    <w:rsid w:val="00DA07FE"/>
    <w:rsid w:val="00DA09FF"/>
    <w:rsid w:val="00DA12C8"/>
    <w:rsid w:val="00DA1E23"/>
    <w:rsid w:val="00DA1E4A"/>
    <w:rsid w:val="00DA1EDE"/>
    <w:rsid w:val="00DA3333"/>
    <w:rsid w:val="00DA34A7"/>
    <w:rsid w:val="00DA4FAE"/>
    <w:rsid w:val="00DA5BA0"/>
    <w:rsid w:val="00DA7304"/>
    <w:rsid w:val="00DA77E1"/>
    <w:rsid w:val="00DA7DC5"/>
    <w:rsid w:val="00DB0952"/>
    <w:rsid w:val="00DB3315"/>
    <w:rsid w:val="00DB3FB4"/>
    <w:rsid w:val="00DB4216"/>
    <w:rsid w:val="00DB5B96"/>
    <w:rsid w:val="00DC006E"/>
    <w:rsid w:val="00DC071D"/>
    <w:rsid w:val="00DC08D1"/>
    <w:rsid w:val="00DC0BB7"/>
    <w:rsid w:val="00DC14F1"/>
    <w:rsid w:val="00DC3A63"/>
    <w:rsid w:val="00DC3B7A"/>
    <w:rsid w:val="00DC559C"/>
    <w:rsid w:val="00DC5CE4"/>
    <w:rsid w:val="00DC5F16"/>
    <w:rsid w:val="00DC6842"/>
    <w:rsid w:val="00DC6CB1"/>
    <w:rsid w:val="00DC75ED"/>
    <w:rsid w:val="00DC762B"/>
    <w:rsid w:val="00DC7760"/>
    <w:rsid w:val="00DD0401"/>
    <w:rsid w:val="00DD2C46"/>
    <w:rsid w:val="00DD2F01"/>
    <w:rsid w:val="00DD38DD"/>
    <w:rsid w:val="00DD40B0"/>
    <w:rsid w:val="00DD5501"/>
    <w:rsid w:val="00DD7C94"/>
    <w:rsid w:val="00DE01B0"/>
    <w:rsid w:val="00DE0CB9"/>
    <w:rsid w:val="00DE17CB"/>
    <w:rsid w:val="00DE1B07"/>
    <w:rsid w:val="00DE3048"/>
    <w:rsid w:val="00DE329F"/>
    <w:rsid w:val="00DE3D7A"/>
    <w:rsid w:val="00DE528A"/>
    <w:rsid w:val="00DE5922"/>
    <w:rsid w:val="00DE794A"/>
    <w:rsid w:val="00DE7A63"/>
    <w:rsid w:val="00DF03C3"/>
    <w:rsid w:val="00DF072D"/>
    <w:rsid w:val="00DF0D9D"/>
    <w:rsid w:val="00DF2491"/>
    <w:rsid w:val="00DF3F60"/>
    <w:rsid w:val="00DF6BFB"/>
    <w:rsid w:val="00DF6FCF"/>
    <w:rsid w:val="00E007B1"/>
    <w:rsid w:val="00E007BA"/>
    <w:rsid w:val="00E0192C"/>
    <w:rsid w:val="00E020A7"/>
    <w:rsid w:val="00E0274F"/>
    <w:rsid w:val="00E0377F"/>
    <w:rsid w:val="00E041DC"/>
    <w:rsid w:val="00E04200"/>
    <w:rsid w:val="00E06086"/>
    <w:rsid w:val="00E064E2"/>
    <w:rsid w:val="00E067CD"/>
    <w:rsid w:val="00E07AB4"/>
    <w:rsid w:val="00E104B4"/>
    <w:rsid w:val="00E1089E"/>
    <w:rsid w:val="00E122C8"/>
    <w:rsid w:val="00E15A49"/>
    <w:rsid w:val="00E15ADB"/>
    <w:rsid w:val="00E165D0"/>
    <w:rsid w:val="00E16B50"/>
    <w:rsid w:val="00E174BF"/>
    <w:rsid w:val="00E17B70"/>
    <w:rsid w:val="00E20390"/>
    <w:rsid w:val="00E2040C"/>
    <w:rsid w:val="00E22687"/>
    <w:rsid w:val="00E22831"/>
    <w:rsid w:val="00E23281"/>
    <w:rsid w:val="00E2367E"/>
    <w:rsid w:val="00E247AF"/>
    <w:rsid w:val="00E256CA"/>
    <w:rsid w:val="00E25A68"/>
    <w:rsid w:val="00E25DFA"/>
    <w:rsid w:val="00E30077"/>
    <w:rsid w:val="00E3177D"/>
    <w:rsid w:val="00E331F7"/>
    <w:rsid w:val="00E34F58"/>
    <w:rsid w:val="00E35072"/>
    <w:rsid w:val="00E3522C"/>
    <w:rsid w:val="00E3647F"/>
    <w:rsid w:val="00E36B83"/>
    <w:rsid w:val="00E36C4C"/>
    <w:rsid w:val="00E40705"/>
    <w:rsid w:val="00E4079E"/>
    <w:rsid w:val="00E40866"/>
    <w:rsid w:val="00E40F20"/>
    <w:rsid w:val="00E4141A"/>
    <w:rsid w:val="00E424FA"/>
    <w:rsid w:val="00E43481"/>
    <w:rsid w:val="00E4542D"/>
    <w:rsid w:val="00E45F42"/>
    <w:rsid w:val="00E46A20"/>
    <w:rsid w:val="00E4723B"/>
    <w:rsid w:val="00E50CB9"/>
    <w:rsid w:val="00E521DB"/>
    <w:rsid w:val="00E5265B"/>
    <w:rsid w:val="00E543D8"/>
    <w:rsid w:val="00E5470B"/>
    <w:rsid w:val="00E5544C"/>
    <w:rsid w:val="00E55C00"/>
    <w:rsid w:val="00E55E1E"/>
    <w:rsid w:val="00E55E77"/>
    <w:rsid w:val="00E5625D"/>
    <w:rsid w:val="00E5739B"/>
    <w:rsid w:val="00E60789"/>
    <w:rsid w:val="00E62377"/>
    <w:rsid w:val="00E63D8C"/>
    <w:rsid w:val="00E65588"/>
    <w:rsid w:val="00E6650D"/>
    <w:rsid w:val="00E66E41"/>
    <w:rsid w:val="00E67642"/>
    <w:rsid w:val="00E7020D"/>
    <w:rsid w:val="00E70735"/>
    <w:rsid w:val="00E71113"/>
    <w:rsid w:val="00E71C05"/>
    <w:rsid w:val="00E71FA1"/>
    <w:rsid w:val="00E735B0"/>
    <w:rsid w:val="00E74096"/>
    <w:rsid w:val="00E74653"/>
    <w:rsid w:val="00E75332"/>
    <w:rsid w:val="00E76D9D"/>
    <w:rsid w:val="00E77D41"/>
    <w:rsid w:val="00E809F7"/>
    <w:rsid w:val="00E80C7C"/>
    <w:rsid w:val="00E81198"/>
    <w:rsid w:val="00E8222B"/>
    <w:rsid w:val="00E82EFE"/>
    <w:rsid w:val="00E832E1"/>
    <w:rsid w:val="00E861D8"/>
    <w:rsid w:val="00E865BA"/>
    <w:rsid w:val="00E870F3"/>
    <w:rsid w:val="00E871DE"/>
    <w:rsid w:val="00E90224"/>
    <w:rsid w:val="00E91294"/>
    <w:rsid w:val="00E91EA4"/>
    <w:rsid w:val="00E92847"/>
    <w:rsid w:val="00E9500D"/>
    <w:rsid w:val="00E9676F"/>
    <w:rsid w:val="00E96A21"/>
    <w:rsid w:val="00EA0E30"/>
    <w:rsid w:val="00EA174D"/>
    <w:rsid w:val="00EA38E9"/>
    <w:rsid w:val="00EA410E"/>
    <w:rsid w:val="00EA48B9"/>
    <w:rsid w:val="00EA576A"/>
    <w:rsid w:val="00EA6812"/>
    <w:rsid w:val="00EA6C5A"/>
    <w:rsid w:val="00EA7744"/>
    <w:rsid w:val="00EB16CC"/>
    <w:rsid w:val="00EB1C68"/>
    <w:rsid w:val="00EB2264"/>
    <w:rsid w:val="00EB46CA"/>
    <w:rsid w:val="00EB4AB0"/>
    <w:rsid w:val="00EB4D20"/>
    <w:rsid w:val="00EB57D7"/>
    <w:rsid w:val="00EC0C53"/>
    <w:rsid w:val="00EC0F66"/>
    <w:rsid w:val="00EC11B6"/>
    <w:rsid w:val="00EC190D"/>
    <w:rsid w:val="00EC25FE"/>
    <w:rsid w:val="00EC3308"/>
    <w:rsid w:val="00EC39D8"/>
    <w:rsid w:val="00EC4D18"/>
    <w:rsid w:val="00EC55B1"/>
    <w:rsid w:val="00EC57AA"/>
    <w:rsid w:val="00EC5B80"/>
    <w:rsid w:val="00EC7389"/>
    <w:rsid w:val="00EC75E0"/>
    <w:rsid w:val="00ED0123"/>
    <w:rsid w:val="00ED05B0"/>
    <w:rsid w:val="00ED15B8"/>
    <w:rsid w:val="00ED1B6D"/>
    <w:rsid w:val="00ED284B"/>
    <w:rsid w:val="00ED2D6B"/>
    <w:rsid w:val="00ED2DAB"/>
    <w:rsid w:val="00ED368C"/>
    <w:rsid w:val="00ED40C7"/>
    <w:rsid w:val="00ED4912"/>
    <w:rsid w:val="00ED57AA"/>
    <w:rsid w:val="00ED604A"/>
    <w:rsid w:val="00ED6868"/>
    <w:rsid w:val="00ED789D"/>
    <w:rsid w:val="00ED78C3"/>
    <w:rsid w:val="00EE1A57"/>
    <w:rsid w:val="00EE22C6"/>
    <w:rsid w:val="00EE2808"/>
    <w:rsid w:val="00EE2DC8"/>
    <w:rsid w:val="00EE3F02"/>
    <w:rsid w:val="00EE489E"/>
    <w:rsid w:val="00EF201D"/>
    <w:rsid w:val="00EF2840"/>
    <w:rsid w:val="00EF2BE8"/>
    <w:rsid w:val="00EF510B"/>
    <w:rsid w:val="00EF5A93"/>
    <w:rsid w:val="00EF63AF"/>
    <w:rsid w:val="00EF6543"/>
    <w:rsid w:val="00EF66A7"/>
    <w:rsid w:val="00EF673F"/>
    <w:rsid w:val="00EF6C5D"/>
    <w:rsid w:val="00EF7E4F"/>
    <w:rsid w:val="00F00343"/>
    <w:rsid w:val="00F0099E"/>
    <w:rsid w:val="00F00B21"/>
    <w:rsid w:val="00F00E32"/>
    <w:rsid w:val="00F014B3"/>
    <w:rsid w:val="00F02385"/>
    <w:rsid w:val="00F02626"/>
    <w:rsid w:val="00F02688"/>
    <w:rsid w:val="00F038AB"/>
    <w:rsid w:val="00F03E5F"/>
    <w:rsid w:val="00F04246"/>
    <w:rsid w:val="00F04ABC"/>
    <w:rsid w:val="00F053D1"/>
    <w:rsid w:val="00F075B7"/>
    <w:rsid w:val="00F07693"/>
    <w:rsid w:val="00F1076D"/>
    <w:rsid w:val="00F10A28"/>
    <w:rsid w:val="00F11FB5"/>
    <w:rsid w:val="00F12EEC"/>
    <w:rsid w:val="00F137C2"/>
    <w:rsid w:val="00F13ED3"/>
    <w:rsid w:val="00F140D8"/>
    <w:rsid w:val="00F148A7"/>
    <w:rsid w:val="00F14A9D"/>
    <w:rsid w:val="00F15669"/>
    <w:rsid w:val="00F15E67"/>
    <w:rsid w:val="00F1624F"/>
    <w:rsid w:val="00F16632"/>
    <w:rsid w:val="00F16C70"/>
    <w:rsid w:val="00F177FA"/>
    <w:rsid w:val="00F1793F"/>
    <w:rsid w:val="00F200E5"/>
    <w:rsid w:val="00F209CD"/>
    <w:rsid w:val="00F20E98"/>
    <w:rsid w:val="00F23F08"/>
    <w:rsid w:val="00F24DFE"/>
    <w:rsid w:val="00F260A4"/>
    <w:rsid w:val="00F26118"/>
    <w:rsid w:val="00F2666C"/>
    <w:rsid w:val="00F2673A"/>
    <w:rsid w:val="00F26E5F"/>
    <w:rsid w:val="00F27A07"/>
    <w:rsid w:val="00F31A22"/>
    <w:rsid w:val="00F31D96"/>
    <w:rsid w:val="00F32D66"/>
    <w:rsid w:val="00F33BC5"/>
    <w:rsid w:val="00F34855"/>
    <w:rsid w:val="00F3558B"/>
    <w:rsid w:val="00F358E5"/>
    <w:rsid w:val="00F35F7C"/>
    <w:rsid w:val="00F3726E"/>
    <w:rsid w:val="00F37A52"/>
    <w:rsid w:val="00F37D6C"/>
    <w:rsid w:val="00F40A18"/>
    <w:rsid w:val="00F42375"/>
    <w:rsid w:val="00F42BBC"/>
    <w:rsid w:val="00F43C4A"/>
    <w:rsid w:val="00F44139"/>
    <w:rsid w:val="00F4436F"/>
    <w:rsid w:val="00F47908"/>
    <w:rsid w:val="00F47E6B"/>
    <w:rsid w:val="00F50D3D"/>
    <w:rsid w:val="00F50E24"/>
    <w:rsid w:val="00F5372A"/>
    <w:rsid w:val="00F53F84"/>
    <w:rsid w:val="00F55D62"/>
    <w:rsid w:val="00F5640C"/>
    <w:rsid w:val="00F5680B"/>
    <w:rsid w:val="00F57031"/>
    <w:rsid w:val="00F60267"/>
    <w:rsid w:val="00F60DA9"/>
    <w:rsid w:val="00F62D52"/>
    <w:rsid w:val="00F63120"/>
    <w:rsid w:val="00F6393D"/>
    <w:rsid w:val="00F65354"/>
    <w:rsid w:val="00F658AF"/>
    <w:rsid w:val="00F6592E"/>
    <w:rsid w:val="00F6725F"/>
    <w:rsid w:val="00F70CB3"/>
    <w:rsid w:val="00F711CF"/>
    <w:rsid w:val="00F72C80"/>
    <w:rsid w:val="00F730B5"/>
    <w:rsid w:val="00F735A0"/>
    <w:rsid w:val="00F73C11"/>
    <w:rsid w:val="00F746E8"/>
    <w:rsid w:val="00F767EF"/>
    <w:rsid w:val="00F76A56"/>
    <w:rsid w:val="00F77BB3"/>
    <w:rsid w:val="00F77C96"/>
    <w:rsid w:val="00F800FD"/>
    <w:rsid w:val="00F81D33"/>
    <w:rsid w:val="00F81DC1"/>
    <w:rsid w:val="00F83118"/>
    <w:rsid w:val="00F83FCA"/>
    <w:rsid w:val="00F840FC"/>
    <w:rsid w:val="00F8450D"/>
    <w:rsid w:val="00F862CC"/>
    <w:rsid w:val="00F86DB5"/>
    <w:rsid w:val="00F86F44"/>
    <w:rsid w:val="00F87414"/>
    <w:rsid w:val="00F93349"/>
    <w:rsid w:val="00F953F4"/>
    <w:rsid w:val="00F96972"/>
    <w:rsid w:val="00F96FED"/>
    <w:rsid w:val="00F97186"/>
    <w:rsid w:val="00FA08F9"/>
    <w:rsid w:val="00FA0CF1"/>
    <w:rsid w:val="00FA2B22"/>
    <w:rsid w:val="00FA3376"/>
    <w:rsid w:val="00FA33FD"/>
    <w:rsid w:val="00FA429F"/>
    <w:rsid w:val="00FA44D5"/>
    <w:rsid w:val="00FA4A5C"/>
    <w:rsid w:val="00FA4EC5"/>
    <w:rsid w:val="00FA50FE"/>
    <w:rsid w:val="00FA5509"/>
    <w:rsid w:val="00FA5CFF"/>
    <w:rsid w:val="00FA7309"/>
    <w:rsid w:val="00FA75D1"/>
    <w:rsid w:val="00FA79BA"/>
    <w:rsid w:val="00FB05FA"/>
    <w:rsid w:val="00FB0B57"/>
    <w:rsid w:val="00FB0BED"/>
    <w:rsid w:val="00FB1025"/>
    <w:rsid w:val="00FB6256"/>
    <w:rsid w:val="00FB65D5"/>
    <w:rsid w:val="00FB71E2"/>
    <w:rsid w:val="00FB7703"/>
    <w:rsid w:val="00FB7F49"/>
    <w:rsid w:val="00FC4BE9"/>
    <w:rsid w:val="00FC5664"/>
    <w:rsid w:val="00FC5951"/>
    <w:rsid w:val="00FC5F6D"/>
    <w:rsid w:val="00FC6803"/>
    <w:rsid w:val="00FC7C3C"/>
    <w:rsid w:val="00FC7DDA"/>
    <w:rsid w:val="00FD18AF"/>
    <w:rsid w:val="00FD2860"/>
    <w:rsid w:val="00FD42D8"/>
    <w:rsid w:val="00FD4544"/>
    <w:rsid w:val="00FD4760"/>
    <w:rsid w:val="00FD4BAD"/>
    <w:rsid w:val="00FD5DD4"/>
    <w:rsid w:val="00FD6C1F"/>
    <w:rsid w:val="00FD6D7B"/>
    <w:rsid w:val="00FD73C1"/>
    <w:rsid w:val="00FD78E2"/>
    <w:rsid w:val="00FE1097"/>
    <w:rsid w:val="00FE1F72"/>
    <w:rsid w:val="00FE208E"/>
    <w:rsid w:val="00FE22B3"/>
    <w:rsid w:val="00FE23B3"/>
    <w:rsid w:val="00FE29F8"/>
    <w:rsid w:val="00FE2AE5"/>
    <w:rsid w:val="00FE30E8"/>
    <w:rsid w:val="00FE4603"/>
    <w:rsid w:val="00FE667E"/>
    <w:rsid w:val="00FE795D"/>
    <w:rsid w:val="00FE79D1"/>
    <w:rsid w:val="00FE7DF5"/>
    <w:rsid w:val="00FF041C"/>
    <w:rsid w:val="00FF17C5"/>
    <w:rsid w:val="00FF1A0C"/>
    <w:rsid w:val="00FF44B6"/>
    <w:rsid w:val="00FF7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98C60"/>
  <w14:defaultImageDpi w14:val="300"/>
  <w15:chartTrackingRefBased/>
  <w15:docId w15:val="{510C9217-DA7D-0D4C-9293-8420AB27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80047C"/>
    <w:pPr>
      <w:spacing w:after="41" w:line="305" w:lineRule="auto"/>
      <w:ind w:left="576" w:hanging="576"/>
    </w:pPr>
    <w:rPr>
      <w:rFonts w:ascii="Calibri" w:eastAsia="Calibri" w:hAnsi="Calibri" w:cs="Calibri"/>
      <w:color w:val="000000"/>
      <w:szCs w:val="22"/>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Normaal"/>
    <w:next w:val="Normaal"/>
    <w:link w:val="Kop1Char"/>
    <w:uiPriority w:val="99"/>
    <w:qFormat/>
    <w:rsid w:val="000609DF"/>
    <w:pPr>
      <w:keepNext/>
      <w:pageBreakBefore/>
      <w:numPr>
        <w:numId w:val="1"/>
      </w:numPr>
      <w:spacing w:after="560" w:line="240" w:lineRule="auto"/>
      <w:outlineLvl w:val="0"/>
    </w:pPr>
    <w:rPr>
      <w:rFonts w:ascii="Cambria" w:hAnsi="Cambria"/>
      <w:b/>
      <w:bCs/>
      <w:kern w:val="32"/>
      <w:sz w:val="32"/>
      <w:szCs w:val="32"/>
      <w:lang w:val="x-none" w:eastAsia="ja-JP"/>
    </w:rPr>
  </w:style>
  <w:style w:type="paragraph" w:styleId="Kop2">
    <w:name w:val="heading 2"/>
    <w:aliases w:val="paragraaf,Reset numbering,Bijlage,Paragraaf,Episteem PvA Kop 2,Tempo Heading 2,H2,k2,052,niveau2,niveau21,Heading 2 Hidden,Paragraph,l2,Fonctionnalité,Titre 21,t2.T2,header 2,h2,Prophead 2,2,H21,H22,H23,H211,H24,H212,H25,H26,Heading 2"/>
    <w:basedOn w:val="Normaal"/>
    <w:next w:val="Normaal"/>
    <w:link w:val="Kop2Char"/>
    <w:qFormat/>
    <w:rsid w:val="000609DF"/>
    <w:pPr>
      <w:keepNext/>
      <w:numPr>
        <w:ilvl w:val="1"/>
        <w:numId w:val="1"/>
      </w:numPr>
      <w:spacing w:after="280"/>
      <w:outlineLvl w:val="1"/>
    </w:pPr>
    <w:rPr>
      <w:rFonts w:ascii="Cambria" w:hAnsi="Cambria"/>
      <w:b/>
      <w:bCs/>
      <w:i/>
      <w:iCs/>
      <w:sz w:val="28"/>
      <w:szCs w:val="28"/>
      <w:lang w:val="x-none" w:eastAsia="ja-JP"/>
    </w:rPr>
  </w:style>
  <w:style w:type="paragraph" w:styleId="Kop3">
    <w:name w:val="heading 3"/>
    <w:basedOn w:val="Normaal"/>
    <w:next w:val="Normaal"/>
    <w:link w:val="Kop3Char"/>
    <w:autoRedefine/>
    <w:uiPriority w:val="99"/>
    <w:qFormat/>
    <w:locked/>
    <w:rsid w:val="00417527"/>
    <w:pPr>
      <w:keepNext/>
      <w:keepLines/>
      <w:spacing w:before="360" w:after="120" w:line="240" w:lineRule="auto"/>
      <w:outlineLvl w:val="2"/>
    </w:pPr>
    <w:rPr>
      <w:rFonts w:asciiTheme="minorHAnsi" w:eastAsia="MS ????" w:hAnsiTheme="minorHAnsi"/>
      <w:b/>
      <w:bCs/>
      <w:color w:val="4F81BD"/>
      <w:sz w:val="24"/>
      <w:lang w:val="x-none" w:eastAsia="x-none"/>
    </w:rPr>
  </w:style>
  <w:style w:type="paragraph" w:styleId="Kop7">
    <w:name w:val="heading 7"/>
    <w:basedOn w:val="Normaal"/>
    <w:next w:val="Normaal"/>
    <w:link w:val="Kop7Char"/>
    <w:uiPriority w:val="99"/>
    <w:qFormat/>
    <w:locked/>
    <w:rsid w:val="00CB652E"/>
    <w:pPr>
      <w:spacing w:before="240" w:after="60"/>
      <w:outlineLvl w:val="6"/>
    </w:pPr>
    <w:rPr>
      <w:rFonts w:ascii="Cambria" w:eastAsia="MS Mincho" w:hAnsi="Cambria"/>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
    <w:name w:val="Normaal"/>
    <w:link w:val="NormaalChar"/>
    <w:qFormat/>
    <w:rsid w:val="003515F5"/>
    <w:pPr>
      <w:spacing w:line="260" w:lineRule="atLeast"/>
    </w:pPr>
    <w:rPr>
      <w:rFonts w:ascii="Lucida Sans" w:hAnsi="Lucida Sans"/>
      <w:szCs w:val="24"/>
    </w:rPr>
  </w:style>
  <w:style w:type="character" w:customStyle="1" w:styleId="Kop1Char">
    <w:name w:val="Kop 1 Char"/>
    <w:aliases w:val="hoofdstuk Char,Section Heading Char,Hoofdstuk Char,sectionHeading Char Char,sectionHeading Char1,Episteem PvA Kop 1 Char,Tempo Heading 1 Char,U&amp;lc Bold Char,Small Cap Bold Char,Bold Small Caps Char,k1 Char,k1standaard Char,Hoofdkop Char"/>
    <w:link w:val="Kop1"/>
    <w:uiPriority w:val="99"/>
    <w:locked/>
    <w:rsid w:val="00F65354"/>
    <w:rPr>
      <w:rFonts w:ascii="Cambria" w:hAnsi="Cambria"/>
      <w:b/>
      <w:bCs/>
      <w:kern w:val="32"/>
      <w:sz w:val="32"/>
      <w:szCs w:val="32"/>
      <w:lang w:val="x-none" w:eastAsia="ja-JP"/>
    </w:rPr>
  </w:style>
  <w:style w:type="character" w:customStyle="1" w:styleId="Kop2Char">
    <w:name w:val="Kop 2 Char"/>
    <w:aliases w:val="paragraaf Char,Reset numbering Char,Bijlage Char,Paragraaf Char,Episteem PvA Kop 2 Char,Tempo Heading 2 Char,H2 Char,k2 Char,052 Char,niveau2 Char,niveau21 Char,Heading 2 Hidden Char,Paragraph Char,l2 Char,Fonctionnalité Char,Titre 21 Char"/>
    <w:link w:val="Kop2"/>
    <w:locked/>
    <w:rsid w:val="00F65354"/>
    <w:rPr>
      <w:rFonts w:ascii="Cambria" w:hAnsi="Cambria"/>
      <w:b/>
      <w:bCs/>
      <w:i/>
      <w:iCs/>
      <w:sz w:val="28"/>
      <w:szCs w:val="28"/>
      <w:lang w:val="x-none" w:eastAsia="ja-JP"/>
    </w:rPr>
  </w:style>
  <w:style w:type="character" w:customStyle="1" w:styleId="Kop3Char">
    <w:name w:val="Kop 3 Char"/>
    <w:link w:val="Kop3"/>
    <w:uiPriority w:val="99"/>
    <w:locked/>
    <w:rsid w:val="00417527"/>
    <w:rPr>
      <w:rFonts w:asciiTheme="minorHAnsi" w:eastAsia="MS ????" w:hAnsiTheme="minorHAnsi"/>
      <w:b/>
      <w:bCs/>
      <w:color w:val="4F81BD"/>
      <w:sz w:val="24"/>
      <w:szCs w:val="24"/>
      <w:lang w:val="x-none" w:eastAsia="x-none"/>
    </w:rPr>
  </w:style>
  <w:style w:type="character" w:customStyle="1" w:styleId="Kop7Char">
    <w:name w:val="Kop 7 Char"/>
    <w:link w:val="Kop7"/>
    <w:uiPriority w:val="99"/>
    <w:locked/>
    <w:rsid w:val="00CB652E"/>
    <w:rPr>
      <w:rFonts w:ascii="Cambria" w:eastAsia="MS Mincho" w:hAnsi="Cambria" w:cs="Times New Roman"/>
      <w:sz w:val="24"/>
      <w:lang w:val="nl-NL" w:eastAsia="nl-NL"/>
    </w:rPr>
  </w:style>
  <w:style w:type="paragraph" w:styleId="Inhopg1">
    <w:name w:val="toc 1"/>
    <w:basedOn w:val="Normaal"/>
    <w:next w:val="Normaal"/>
    <w:uiPriority w:val="39"/>
    <w:rsid w:val="00FE795D"/>
    <w:pPr>
      <w:spacing w:before="120" w:after="120" w:line="240" w:lineRule="auto"/>
    </w:pPr>
    <w:rPr>
      <w:rFonts w:asciiTheme="minorHAnsi" w:hAnsiTheme="minorHAnsi" w:cstheme="minorHAnsi"/>
      <w:b/>
      <w:bCs/>
      <w:caps/>
      <w:szCs w:val="20"/>
    </w:rPr>
  </w:style>
  <w:style w:type="paragraph" w:customStyle="1" w:styleId="Tussenkop1">
    <w:name w:val="Tussenkop1"/>
    <w:basedOn w:val="Normaal"/>
    <w:next w:val="Normaal"/>
    <w:uiPriority w:val="99"/>
    <w:rsid w:val="000609DF"/>
    <w:pPr>
      <w:keepNext/>
      <w:spacing w:before="240" w:after="60"/>
    </w:pPr>
    <w:rPr>
      <w:i/>
      <w:sz w:val="18"/>
    </w:rPr>
  </w:style>
  <w:style w:type="paragraph" w:customStyle="1" w:styleId="Tussenkop2">
    <w:name w:val="Tussenkop2"/>
    <w:basedOn w:val="Normaal"/>
    <w:next w:val="Normaal"/>
    <w:uiPriority w:val="99"/>
    <w:rsid w:val="000609DF"/>
    <w:rPr>
      <w:sz w:val="18"/>
      <w:u w:val="single"/>
    </w:rPr>
  </w:style>
  <w:style w:type="paragraph" w:customStyle="1" w:styleId="Opsom1">
    <w:name w:val="Opsom1"/>
    <w:basedOn w:val="Normaal"/>
    <w:uiPriority w:val="99"/>
    <w:rsid w:val="000609DF"/>
    <w:pPr>
      <w:numPr>
        <w:numId w:val="2"/>
      </w:numPr>
      <w:tabs>
        <w:tab w:val="left" w:pos="142"/>
      </w:tabs>
      <w:ind w:left="142" w:hanging="142"/>
    </w:pPr>
    <w:rPr>
      <w:sz w:val="18"/>
    </w:rPr>
  </w:style>
  <w:style w:type="paragraph" w:styleId="Inhopg2">
    <w:name w:val="toc 2"/>
    <w:basedOn w:val="Normaal"/>
    <w:next w:val="Normaal"/>
    <w:uiPriority w:val="39"/>
    <w:rsid w:val="00FE795D"/>
    <w:pPr>
      <w:spacing w:line="240" w:lineRule="auto"/>
      <w:ind w:left="200"/>
    </w:pPr>
    <w:rPr>
      <w:rFonts w:asciiTheme="minorHAnsi" w:hAnsiTheme="minorHAnsi" w:cstheme="minorHAnsi"/>
      <w:smallCaps/>
      <w:szCs w:val="20"/>
    </w:rPr>
  </w:style>
  <w:style w:type="paragraph" w:styleId="Koptekst">
    <w:name w:val="header"/>
    <w:basedOn w:val="Normaal"/>
    <w:link w:val="KoptekstChar"/>
    <w:uiPriority w:val="99"/>
    <w:rsid w:val="000609DF"/>
    <w:pPr>
      <w:tabs>
        <w:tab w:val="center" w:pos="4536"/>
        <w:tab w:val="right" w:pos="9072"/>
      </w:tabs>
    </w:pPr>
    <w:rPr>
      <w:sz w:val="24"/>
      <w:szCs w:val="20"/>
      <w:lang w:val="x-none" w:eastAsia="x-none"/>
    </w:rPr>
  </w:style>
  <w:style w:type="character" w:customStyle="1" w:styleId="KoptekstChar">
    <w:name w:val="Koptekst Char"/>
    <w:link w:val="Koptekst"/>
    <w:uiPriority w:val="99"/>
    <w:locked/>
    <w:rsid w:val="00F65354"/>
    <w:rPr>
      <w:rFonts w:ascii="Lucida Sans" w:hAnsi="Lucida Sans" w:cs="Times New Roman"/>
      <w:sz w:val="24"/>
    </w:rPr>
  </w:style>
  <w:style w:type="paragraph" w:styleId="Voettekst">
    <w:name w:val="footer"/>
    <w:basedOn w:val="Normaal"/>
    <w:link w:val="VoettekstChar"/>
    <w:uiPriority w:val="99"/>
    <w:rsid w:val="000609DF"/>
    <w:pPr>
      <w:tabs>
        <w:tab w:val="center" w:pos="4536"/>
        <w:tab w:val="right" w:pos="9072"/>
      </w:tabs>
    </w:pPr>
    <w:rPr>
      <w:sz w:val="24"/>
      <w:szCs w:val="20"/>
      <w:lang w:val="x-none" w:eastAsia="x-none"/>
    </w:rPr>
  </w:style>
  <w:style w:type="character" w:customStyle="1" w:styleId="VoettekstChar">
    <w:name w:val="Voettekst Char"/>
    <w:link w:val="Voettekst"/>
    <w:uiPriority w:val="99"/>
    <w:locked/>
    <w:rsid w:val="00F65354"/>
    <w:rPr>
      <w:rFonts w:ascii="Lucida Sans" w:hAnsi="Lucida Sans" w:cs="Times New Roman"/>
      <w:sz w:val="24"/>
    </w:rPr>
  </w:style>
  <w:style w:type="character" w:styleId="Hyperlink">
    <w:name w:val="Hyperlink"/>
    <w:uiPriority w:val="99"/>
    <w:rsid w:val="004B2610"/>
    <w:rPr>
      <w:rFonts w:cs="Times New Roman"/>
      <w:color w:val="0000FF"/>
      <w:u w:val="single"/>
    </w:rPr>
  </w:style>
  <w:style w:type="paragraph" w:styleId="Voetnoottekst">
    <w:name w:val="footnote text"/>
    <w:basedOn w:val="Normaal"/>
    <w:link w:val="VoetnoottekstChar"/>
    <w:uiPriority w:val="99"/>
    <w:rsid w:val="004B2610"/>
    <w:pPr>
      <w:autoSpaceDE w:val="0"/>
      <w:autoSpaceDN w:val="0"/>
      <w:spacing w:line="240" w:lineRule="auto"/>
    </w:pPr>
    <w:rPr>
      <w:rFonts w:ascii="Arial" w:hAnsi="Arial"/>
      <w:szCs w:val="20"/>
      <w:lang w:val="x-none" w:eastAsia="x-none"/>
    </w:rPr>
  </w:style>
  <w:style w:type="character" w:customStyle="1" w:styleId="VoetnoottekstChar">
    <w:name w:val="Voetnoottekst Char"/>
    <w:link w:val="Voetnoottekst"/>
    <w:uiPriority w:val="99"/>
    <w:locked/>
    <w:rsid w:val="004B2610"/>
    <w:rPr>
      <w:rFonts w:ascii="Arial" w:hAnsi="Arial" w:cs="Times New Roman"/>
    </w:rPr>
  </w:style>
  <w:style w:type="character" w:styleId="Voetnootmarkering">
    <w:name w:val="footnote reference"/>
    <w:uiPriority w:val="99"/>
    <w:rsid w:val="004B2610"/>
    <w:rPr>
      <w:rFonts w:cs="Times New Roman"/>
      <w:vertAlign w:val="superscript"/>
    </w:rPr>
  </w:style>
  <w:style w:type="paragraph" w:styleId="Plattetekst2">
    <w:name w:val="Body Text 2"/>
    <w:basedOn w:val="Normaal"/>
    <w:link w:val="Plattetekst2Char"/>
    <w:uiPriority w:val="99"/>
    <w:rsid w:val="004B2610"/>
    <w:pPr>
      <w:ind w:right="845"/>
    </w:pPr>
    <w:rPr>
      <w:rFonts w:ascii="ITC Officina Serif Book" w:hAnsi="ITC Officina Serif Book"/>
      <w:sz w:val="24"/>
      <w:szCs w:val="20"/>
      <w:lang w:val="x-none" w:eastAsia="x-none"/>
    </w:rPr>
  </w:style>
  <w:style w:type="character" w:customStyle="1" w:styleId="Plattetekst2Char">
    <w:name w:val="Platte tekst 2 Char"/>
    <w:link w:val="Plattetekst2"/>
    <w:uiPriority w:val="99"/>
    <w:locked/>
    <w:rsid w:val="004B2610"/>
    <w:rPr>
      <w:rFonts w:ascii="ITC Officina Serif Book" w:hAnsi="ITC Officina Serif Book" w:cs="Times New Roman"/>
      <w:sz w:val="24"/>
    </w:rPr>
  </w:style>
  <w:style w:type="paragraph" w:styleId="Plattetekst">
    <w:name w:val="Body Text"/>
    <w:basedOn w:val="Normaal"/>
    <w:link w:val="PlattetekstChar"/>
    <w:rsid w:val="004B2610"/>
    <w:pPr>
      <w:spacing w:after="120"/>
    </w:pPr>
    <w:rPr>
      <w:sz w:val="24"/>
      <w:szCs w:val="20"/>
      <w:lang w:val="x-none" w:eastAsia="x-none"/>
    </w:rPr>
  </w:style>
  <w:style w:type="character" w:customStyle="1" w:styleId="PlattetekstChar">
    <w:name w:val="Platte tekst Char"/>
    <w:link w:val="Plattetekst"/>
    <w:locked/>
    <w:rsid w:val="004B2610"/>
    <w:rPr>
      <w:rFonts w:ascii="Lucida Sans" w:hAnsi="Lucida Sans" w:cs="Times New Roman"/>
      <w:sz w:val="24"/>
    </w:rPr>
  </w:style>
  <w:style w:type="paragraph" w:customStyle="1" w:styleId="Kleurrijkelijst-accent11">
    <w:name w:val="Kleurrijke lijst - accent 11"/>
    <w:basedOn w:val="Normaal"/>
    <w:uiPriority w:val="99"/>
    <w:qFormat/>
    <w:rsid w:val="004B2610"/>
    <w:pPr>
      <w:ind w:left="708"/>
    </w:pPr>
    <w:rPr>
      <w:rFonts w:ascii="ITC Officina Serif" w:hAnsi="ITC Officina Serif"/>
      <w:sz w:val="22"/>
    </w:rPr>
  </w:style>
  <w:style w:type="paragraph" w:styleId="Plattetekstinspringen">
    <w:name w:val="Body Text Indent"/>
    <w:basedOn w:val="Normaal"/>
    <w:link w:val="PlattetekstinspringenChar"/>
    <w:uiPriority w:val="99"/>
    <w:rsid w:val="008A1004"/>
    <w:pPr>
      <w:spacing w:after="120"/>
      <w:ind w:left="283"/>
    </w:pPr>
    <w:rPr>
      <w:sz w:val="24"/>
      <w:szCs w:val="20"/>
      <w:lang w:val="x-none" w:eastAsia="x-none"/>
    </w:rPr>
  </w:style>
  <w:style w:type="character" w:customStyle="1" w:styleId="PlattetekstinspringenChar">
    <w:name w:val="Platte tekst inspringen Char"/>
    <w:link w:val="Plattetekstinspringen"/>
    <w:uiPriority w:val="99"/>
    <w:locked/>
    <w:rsid w:val="008A1004"/>
    <w:rPr>
      <w:rFonts w:ascii="Lucida Sans" w:hAnsi="Lucida Sans" w:cs="Times New Roman"/>
      <w:sz w:val="24"/>
    </w:rPr>
  </w:style>
  <w:style w:type="paragraph" w:styleId="Plattetekstinspringen2">
    <w:name w:val="Body Text Indent 2"/>
    <w:basedOn w:val="Normaal"/>
    <w:link w:val="Plattetekstinspringen2Char"/>
    <w:uiPriority w:val="99"/>
    <w:rsid w:val="008A1004"/>
    <w:pPr>
      <w:spacing w:after="120" w:line="480" w:lineRule="auto"/>
      <w:ind w:left="283"/>
    </w:pPr>
    <w:rPr>
      <w:sz w:val="24"/>
      <w:szCs w:val="20"/>
      <w:lang w:val="x-none" w:eastAsia="x-none"/>
    </w:rPr>
  </w:style>
  <w:style w:type="character" w:customStyle="1" w:styleId="Plattetekstinspringen2Char">
    <w:name w:val="Platte tekst inspringen 2 Char"/>
    <w:link w:val="Plattetekstinspringen2"/>
    <w:uiPriority w:val="99"/>
    <w:locked/>
    <w:rsid w:val="008A1004"/>
    <w:rPr>
      <w:rFonts w:ascii="Lucida Sans" w:hAnsi="Lucida Sans" w:cs="Times New Roman"/>
      <w:sz w:val="24"/>
    </w:rPr>
  </w:style>
  <w:style w:type="table" w:styleId="Tabelraster">
    <w:name w:val="Table Grid"/>
    <w:basedOn w:val="Standaardtabel"/>
    <w:uiPriority w:val="59"/>
    <w:rsid w:val="00AB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1">
    <w:name w:val="Table Simple 1"/>
    <w:basedOn w:val="Standaardtabel"/>
    <w:uiPriority w:val="99"/>
    <w:rsid w:val="00915857"/>
    <w:pPr>
      <w:spacing w:line="26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Eenvoudigetabel2">
    <w:name w:val="Table Simple 2"/>
    <w:basedOn w:val="Standaardtabel"/>
    <w:uiPriority w:val="99"/>
    <w:rsid w:val="00915857"/>
    <w:pPr>
      <w:spacing w:line="260" w:lineRule="atLeast"/>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auto"/>
        </w:tcBorders>
      </w:tcPr>
    </w:tblStylePr>
    <w:tblStylePr w:type="swCell">
      <w:rPr>
        <w:rFonts w:cs="Times New Roman"/>
        <w:b/>
        <w:bCs/>
      </w:rPr>
      <w:tblPr/>
      <w:tcPr>
        <w:tcBorders>
          <w:top w:val="none" w:sz="0" w:space="0" w:color="auto"/>
        </w:tcBorders>
      </w:tcPr>
    </w:tblStylePr>
  </w:style>
  <w:style w:type="table" w:styleId="Eenvoudigetabel3">
    <w:name w:val="Table Simple 3"/>
    <w:basedOn w:val="Standaardtabel"/>
    <w:uiPriority w:val="99"/>
    <w:rsid w:val="00915857"/>
    <w:pPr>
      <w:spacing w:line="26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styleId="Tabellijst5">
    <w:name w:val="Table List 5"/>
    <w:basedOn w:val="Standaardtabel"/>
    <w:uiPriority w:val="99"/>
    <w:rsid w:val="0091585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paragraph" w:styleId="Ballontekst">
    <w:name w:val="Balloon Text"/>
    <w:basedOn w:val="Normaal"/>
    <w:link w:val="BallontekstChar"/>
    <w:uiPriority w:val="99"/>
    <w:rsid w:val="00816891"/>
    <w:pPr>
      <w:spacing w:line="240" w:lineRule="auto"/>
    </w:pPr>
    <w:rPr>
      <w:rFonts w:ascii="Tahoma" w:hAnsi="Tahoma"/>
      <w:sz w:val="16"/>
      <w:szCs w:val="16"/>
      <w:lang w:val="x-none" w:eastAsia="x-none"/>
    </w:rPr>
  </w:style>
  <w:style w:type="character" w:customStyle="1" w:styleId="BallontekstChar">
    <w:name w:val="Ballontekst Char"/>
    <w:link w:val="Ballontekst"/>
    <w:uiPriority w:val="99"/>
    <w:locked/>
    <w:rsid w:val="00816891"/>
    <w:rPr>
      <w:rFonts w:ascii="Tahoma" w:hAnsi="Tahoma" w:cs="Tahoma"/>
      <w:sz w:val="16"/>
      <w:szCs w:val="16"/>
    </w:rPr>
  </w:style>
  <w:style w:type="paragraph" w:styleId="Normaalweb">
    <w:name w:val="Normal (Web)"/>
    <w:basedOn w:val="Normaal"/>
    <w:uiPriority w:val="99"/>
    <w:rsid w:val="00CA34BF"/>
    <w:pPr>
      <w:spacing w:line="240" w:lineRule="auto"/>
    </w:pPr>
    <w:rPr>
      <w:rFonts w:ascii="Times New Roman" w:hAnsi="Times New Roman"/>
      <w:sz w:val="24"/>
    </w:rPr>
  </w:style>
  <w:style w:type="character" w:customStyle="1" w:styleId="style41">
    <w:name w:val="style41"/>
    <w:uiPriority w:val="99"/>
    <w:rsid w:val="00CA34BF"/>
    <w:rPr>
      <w:rFonts w:ascii="Georgia" w:hAnsi="Georgia" w:cs="Times New Roman"/>
      <w:color w:val="666666"/>
    </w:rPr>
  </w:style>
  <w:style w:type="paragraph" w:customStyle="1" w:styleId="Normaalweb1">
    <w:name w:val="Normaal (web)1"/>
    <w:basedOn w:val="Normaal"/>
    <w:uiPriority w:val="99"/>
    <w:rsid w:val="009F015D"/>
    <w:pPr>
      <w:suppressAutoHyphens/>
      <w:spacing w:line="100" w:lineRule="atLeast"/>
    </w:pPr>
    <w:rPr>
      <w:rFonts w:ascii="Times New Roman" w:hAnsi="Times New Roman" w:cs="Calibri"/>
      <w:kern w:val="1"/>
      <w:sz w:val="24"/>
      <w:lang w:eastAsia="ar-SA"/>
    </w:rPr>
  </w:style>
  <w:style w:type="paragraph" w:styleId="Bloktekst">
    <w:name w:val="Block Text"/>
    <w:basedOn w:val="Normaal"/>
    <w:semiHidden/>
    <w:rsid w:val="009470F5"/>
    <w:pPr>
      <w:numPr>
        <w:ilvl w:val="12"/>
      </w:numPr>
      <w:tabs>
        <w:tab w:val="left" w:pos="-979"/>
        <w:tab w:val="left" w:pos="-691"/>
        <w:tab w:val="left" w:pos="-403"/>
        <w:tab w:val="left" w:pos="-115"/>
        <w:tab w:val="left" w:pos="460"/>
        <w:tab w:val="left" w:pos="1612"/>
        <w:tab w:val="left" w:pos="2764"/>
        <w:tab w:val="left" w:pos="3916"/>
        <w:tab w:val="left" w:pos="5068"/>
        <w:tab w:val="left" w:pos="6220"/>
        <w:tab w:val="left" w:pos="7228"/>
        <w:tab w:val="left" w:pos="8380"/>
        <w:tab w:val="left" w:pos="9532"/>
        <w:tab w:val="left" w:pos="10684"/>
      </w:tabs>
      <w:suppressAutoHyphens/>
      <w:spacing w:line="288" w:lineRule="auto"/>
      <w:ind w:left="284" w:right="1701" w:hanging="284"/>
    </w:pPr>
    <w:rPr>
      <w:rFonts w:ascii="ITC Officina Serif Book" w:hAnsi="ITC Officina Serif Book"/>
      <w:sz w:val="24"/>
      <w:szCs w:val="20"/>
    </w:rPr>
  </w:style>
  <w:style w:type="paragraph" w:customStyle="1" w:styleId="Model">
    <w:name w:val="Model"/>
    <w:basedOn w:val="Kop1"/>
    <w:rsid w:val="00226131"/>
    <w:pPr>
      <w:pageBreakBefore w:val="0"/>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rFonts w:ascii="Arial" w:hAnsi="Arial"/>
      <w:kern w:val="0"/>
      <w:sz w:val="28"/>
      <w:szCs w:val="20"/>
      <w:lang w:eastAsia="nl-NL"/>
    </w:rPr>
  </w:style>
  <w:style w:type="paragraph" w:customStyle="1" w:styleId="Kaftbijlagen">
    <w:name w:val="Kaft bijlagen"/>
    <w:basedOn w:val="Normaal"/>
    <w:link w:val="KaftbijlagenChar"/>
    <w:uiPriority w:val="99"/>
    <w:rsid w:val="00226131"/>
    <w:pPr>
      <w:spacing w:line="240" w:lineRule="auto"/>
      <w:jc w:val="center"/>
    </w:pPr>
    <w:rPr>
      <w:rFonts w:ascii="Arial" w:hAnsi="Arial"/>
      <w:b/>
      <w:szCs w:val="20"/>
      <w:lang w:val="x-none" w:eastAsia="x-none"/>
    </w:rPr>
  </w:style>
  <w:style w:type="character" w:customStyle="1" w:styleId="KaftbijlagenChar">
    <w:name w:val="Kaft bijlagen Char"/>
    <w:link w:val="Kaftbijlagen"/>
    <w:uiPriority w:val="99"/>
    <w:locked/>
    <w:rsid w:val="00226131"/>
    <w:rPr>
      <w:rFonts w:ascii="Arial" w:hAnsi="Arial" w:cs="Times New Roman"/>
      <w:b/>
      <w:sz w:val="20"/>
      <w:szCs w:val="20"/>
    </w:rPr>
  </w:style>
  <w:style w:type="paragraph" w:customStyle="1" w:styleId="Plattetekst21">
    <w:name w:val="Platte tekst 21"/>
    <w:basedOn w:val="Normaal"/>
    <w:uiPriority w:val="99"/>
    <w:rsid w:val="00397FE9"/>
    <w:pPr>
      <w:suppressAutoHyphens/>
      <w:spacing w:line="240" w:lineRule="auto"/>
    </w:pPr>
    <w:rPr>
      <w:rFonts w:ascii="Arial" w:hAnsi="Arial" w:cs="Arial"/>
      <w:kern w:val="2"/>
      <w:sz w:val="22"/>
      <w:szCs w:val="22"/>
      <w:lang w:eastAsia="ar-SA"/>
    </w:rPr>
  </w:style>
  <w:style w:type="paragraph" w:customStyle="1" w:styleId="Bijlagen">
    <w:name w:val="Bijlagen"/>
    <w:basedOn w:val="Normaal"/>
    <w:uiPriority w:val="99"/>
    <w:rsid w:val="00F2673A"/>
    <w:pPr>
      <w:numPr>
        <w:numId w:val="3"/>
      </w:numPr>
      <w:tabs>
        <w:tab w:val="left" w:pos="1418"/>
      </w:tabs>
      <w:spacing w:line="240" w:lineRule="auto"/>
    </w:pPr>
    <w:rPr>
      <w:rFonts w:ascii="Arial" w:hAnsi="Arial"/>
      <w:b/>
      <w:sz w:val="28"/>
      <w:szCs w:val="20"/>
    </w:rPr>
  </w:style>
  <w:style w:type="paragraph" w:customStyle="1" w:styleId="Lijstalinea1">
    <w:name w:val="Lijstalinea1"/>
    <w:basedOn w:val="Normaal"/>
    <w:uiPriority w:val="99"/>
    <w:rsid w:val="00C47F6E"/>
    <w:pPr>
      <w:spacing w:line="288" w:lineRule="auto"/>
      <w:ind w:left="708"/>
    </w:pPr>
    <w:rPr>
      <w:rFonts w:ascii="ITC Officina Serif" w:hAnsi="ITC Officina Serif"/>
      <w:sz w:val="22"/>
      <w:szCs w:val="20"/>
    </w:rPr>
  </w:style>
  <w:style w:type="paragraph" w:styleId="Documentstructuur">
    <w:name w:val="Document Map"/>
    <w:basedOn w:val="Normaal"/>
    <w:link w:val="DocumentstructuurChar"/>
    <w:uiPriority w:val="99"/>
    <w:semiHidden/>
    <w:rsid w:val="00EC0C53"/>
    <w:pPr>
      <w:shd w:val="clear" w:color="auto" w:fill="000080"/>
    </w:pPr>
    <w:rPr>
      <w:rFonts w:ascii="Times New Roman" w:hAnsi="Times New Roman"/>
      <w:sz w:val="2"/>
      <w:szCs w:val="20"/>
      <w:lang w:val="x-none" w:eastAsia="x-none"/>
    </w:rPr>
  </w:style>
  <w:style w:type="character" w:customStyle="1" w:styleId="DocumentstructuurChar">
    <w:name w:val="Documentstructuur Char"/>
    <w:link w:val="Documentstructuur"/>
    <w:uiPriority w:val="99"/>
    <w:semiHidden/>
    <w:locked/>
    <w:rsid w:val="00557B6A"/>
    <w:rPr>
      <w:rFonts w:cs="Times New Roman"/>
      <w:sz w:val="2"/>
    </w:rPr>
  </w:style>
  <w:style w:type="paragraph" w:styleId="Lijst">
    <w:name w:val="List"/>
    <w:basedOn w:val="Normaal"/>
    <w:uiPriority w:val="99"/>
    <w:rsid w:val="000878C0"/>
    <w:pPr>
      <w:spacing w:line="288" w:lineRule="auto"/>
      <w:ind w:left="360" w:hanging="360"/>
    </w:pPr>
    <w:rPr>
      <w:rFonts w:ascii="Tahoma" w:hAnsi="Tahoma" w:cs="Tahoma"/>
      <w:szCs w:val="20"/>
      <w:lang w:eastAsia="en-US"/>
    </w:rPr>
  </w:style>
  <w:style w:type="paragraph" w:customStyle="1" w:styleId="Lichtraster-accent31">
    <w:name w:val="Licht raster - accent 31"/>
    <w:basedOn w:val="Normaal"/>
    <w:uiPriority w:val="34"/>
    <w:qFormat/>
    <w:rsid w:val="00F12EEC"/>
    <w:pPr>
      <w:ind w:left="708"/>
    </w:pPr>
  </w:style>
  <w:style w:type="character" w:styleId="Nadruk">
    <w:name w:val="Emphasis"/>
    <w:qFormat/>
    <w:locked/>
    <w:rsid w:val="00D162EF"/>
    <w:rPr>
      <w:i/>
      <w:iCs/>
    </w:rPr>
  </w:style>
  <w:style w:type="paragraph" w:customStyle="1" w:styleId="Default">
    <w:name w:val="Default"/>
    <w:rsid w:val="000458BA"/>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6D6A1D"/>
    <w:rPr>
      <w:rFonts w:ascii="Lucida Sans" w:hAnsi="Lucida Sans"/>
      <w:szCs w:val="24"/>
    </w:rPr>
  </w:style>
  <w:style w:type="character" w:styleId="Verwijzingopmerking">
    <w:name w:val="annotation reference"/>
    <w:uiPriority w:val="99"/>
    <w:unhideWhenUsed/>
    <w:rsid w:val="00EC190D"/>
    <w:rPr>
      <w:sz w:val="16"/>
      <w:szCs w:val="16"/>
    </w:rPr>
  </w:style>
  <w:style w:type="paragraph" w:styleId="Tekstopmerking">
    <w:name w:val="annotation text"/>
    <w:basedOn w:val="Normaal"/>
    <w:link w:val="TekstopmerkingChar"/>
    <w:uiPriority w:val="99"/>
    <w:unhideWhenUsed/>
    <w:rsid w:val="00EC190D"/>
    <w:rPr>
      <w:szCs w:val="20"/>
      <w:lang w:val="x-none" w:eastAsia="x-none"/>
    </w:rPr>
  </w:style>
  <w:style w:type="character" w:customStyle="1" w:styleId="TekstopmerkingChar">
    <w:name w:val="Tekst opmerking Char"/>
    <w:link w:val="Tekstopmerking"/>
    <w:rsid w:val="00EC190D"/>
    <w:rPr>
      <w:rFonts w:ascii="Lucida Sans" w:hAnsi="Lucida Sans"/>
    </w:rPr>
  </w:style>
  <w:style w:type="paragraph" w:styleId="Onderwerpvanopmerking">
    <w:name w:val="annotation subject"/>
    <w:basedOn w:val="Tekstopmerking"/>
    <w:next w:val="Tekstopmerking"/>
    <w:link w:val="OnderwerpvanopmerkingChar"/>
    <w:uiPriority w:val="99"/>
    <w:semiHidden/>
    <w:unhideWhenUsed/>
    <w:rsid w:val="00EC190D"/>
    <w:rPr>
      <w:b/>
      <w:bCs/>
    </w:rPr>
  </w:style>
  <w:style w:type="character" w:customStyle="1" w:styleId="OnderwerpvanopmerkingChar">
    <w:name w:val="Onderwerp van opmerking Char"/>
    <w:link w:val="Onderwerpvanopmerking"/>
    <w:uiPriority w:val="99"/>
    <w:semiHidden/>
    <w:rsid w:val="00EC190D"/>
    <w:rPr>
      <w:rFonts w:ascii="Lucida Sans" w:hAnsi="Lucida Sans"/>
      <w:b/>
      <w:bCs/>
    </w:rPr>
  </w:style>
  <w:style w:type="paragraph" w:customStyle="1" w:styleId="Bullet01Num">
    <w:name w:val="Bullet01 Num"/>
    <w:basedOn w:val="Normaal"/>
    <w:autoRedefine/>
    <w:rsid w:val="000D6233"/>
    <w:pPr>
      <w:widowControl w:val="0"/>
      <w:spacing w:line="240" w:lineRule="auto"/>
    </w:pPr>
    <w:rPr>
      <w:rFonts w:ascii="Times New Roman" w:hAnsi="Times New Roman"/>
      <w:sz w:val="22"/>
      <w:szCs w:val="20"/>
      <w:lang w:val="nl"/>
    </w:rPr>
  </w:style>
  <w:style w:type="paragraph" w:customStyle="1" w:styleId="Opsomming">
    <w:name w:val="Opsomming"/>
    <w:basedOn w:val="Normaal"/>
    <w:rsid w:val="00CB6914"/>
    <w:pPr>
      <w:numPr>
        <w:numId w:val="4"/>
      </w:numPr>
      <w:tabs>
        <w:tab w:val="clear" w:pos="360"/>
        <w:tab w:val="num" w:pos="0"/>
      </w:tabs>
      <w:spacing w:after="120" w:line="240" w:lineRule="auto"/>
      <w:ind w:left="0" w:hanging="1134"/>
    </w:pPr>
    <w:rPr>
      <w:rFonts w:ascii="Arial" w:hAnsi="Arial"/>
      <w:szCs w:val="22"/>
      <w:lang w:eastAsia="en-US"/>
    </w:rPr>
  </w:style>
  <w:style w:type="paragraph" w:styleId="Bijschrift">
    <w:name w:val="caption"/>
    <w:basedOn w:val="Normaal"/>
    <w:next w:val="Normaal"/>
    <w:qFormat/>
    <w:locked/>
    <w:rsid w:val="00B07A77"/>
    <w:pPr>
      <w:pBdr>
        <w:top w:val="single" w:sz="4" w:space="0" w:color="auto"/>
        <w:left w:val="single" w:sz="4" w:space="4" w:color="auto"/>
        <w:bottom w:val="single" w:sz="4" w:space="1" w:color="auto"/>
        <w:right w:val="single" w:sz="4" w:space="4" w:color="auto"/>
      </w:pBdr>
      <w:spacing w:line="240" w:lineRule="auto"/>
      <w:jc w:val="center"/>
    </w:pPr>
    <w:rPr>
      <w:rFonts w:ascii="Arial" w:hAnsi="Arial"/>
      <w:b/>
      <w:caps/>
      <w:sz w:val="24"/>
      <w:szCs w:val="20"/>
    </w:rPr>
  </w:style>
  <w:style w:type="numbering" w:customStyle="1" w:styleId="OpsommingPrvOverijssel">
    <w:name w:val="Opsomming Prv Overijssel"/>
    <w:rsid w:val="00CC14A3"/>
    <w:pPr>
      <w:numPr>
        <w:numId w:val="5"/>
      </w:numPr>
    </w:pPr>
  </w:style>
  <w:style w:type="paragraph" w:customStyle="1" w:styleId="OpmaakprofielPlattetekstCursief">
    <w:name w:val="Opmaakprofiel Platte tekst + Cursief"/>
    <w:basedOn w:val="Plattetekst"/>
    <w:link w:val="OpmaakprofielPlattetekstCursiefChar"/>
    <w:rsid w:val="00CC14A3"/>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line="220" w:lineRule="exact"/>
      <w:textAlignment w:val="baseline"/>
    </w:pPr>
    <w:rPr>
      <w:rFonts w:ascii="Verdana" w:hAnsi="Verdana"/>
      <w:i/>
      <w:iCs/>
      <w:sz w:val="16"/>
      <w:szCs w:val="16"/>
      <w:lang w:val="nl"/>
    </w:rPr>
  </w:style>
  <w:style w:type="character" w:customStyle="1" w:styleId="OpmaakprofielPlattetekstCursiefChar">
    <w:name w:val="Opmaakprofiel Platte tekst + Cursief Char"/>
    <w:link w:val="OpmaakprofielPlattetekstCursief"/>
    <w:rsid w:val="00CC14A3"/>
    <w:rPr>
      <w:rFonts w:ascii="Verdana" w:hAnsi="Verdana" w:cs="Times New Roman"/>
      <w:i/>
      <w:iCs/>
      <w:sz w:val="16"/>
      <w:szCs w:val="16"/>
      <w:lang w:val="nl"/>
    </w:rPr>
  </w:style>
  <w:style w:type="paragraph" w:customStyle="1" w:styleId="Vervet9">
    <w:name w:val="Ver vet 9"/>
    <w:basedOn w:val="Lijst"/>
    <w:link w:val="Vervet9Char"/>
    <w:rsid w:val="00CC14A3"/>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Lines="60" w:before="144" w:afterLines="60" w:after="144" w:line="220" w:lineRule="exact"/>
      <w:ind w:left="283" w:hanging="283"/>
      <w:contextualSpacing/>
      <w:jc w:val="both"/>
      <w:textAlignment w:val="baseline"/>
    </w:pPr>
    <w:rPr>
      <w:rFonts w:ascii="Verdana" w:hAnsi="Verdana" w:cs="Times New Roman"/>
      <w:b/>
      <w:sz w:val="18"/>
      <w:szCs w:val="18"/>
      <w:lang w:val="x-none" w:eastAsia="x-none"/>
    </w:rPr>
  </w:style>
  <w:style w:type="character" w:customStyle="1" w:styleId="Vervet9Char">
    <w:name w:val="Ver vet 9 Char"/>
    <w:link w:val="Vervet9"/>
    <w:rsid w:val="00CC14A3"/>
    <w:rPr>
      <w:rFonts w:ascii="Verdana" w:hAnsi="Verdana"/>
      <w:b/>
      <w:sz w:val="18"/>
      <w:szCs w:val="18"/>
    </w:rPr>
  </w:style>
  <w:style w:type="paragraph" w:customStyle="1" w:styleId="OpmaakprofielVetVoor72ptNa72pt">
    <w:name w:val="Opmaakprofiel Vet Voor:  72 pt Na:  72 pt"/>
    <w:basedOn w:val="Normaal"/>
    <w:rsid w:val="00CC14A3"/>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120" w:line="240" w:lineRule="auto"/>
      <w:textAlignment w:val="baseline"/>
    </w:pPr>
    <w:rPr>
      <w:rFonts w:ascii="Verdana" w:hAnsi="Verdana"/>
      <w:b/>
      <w:bCs/>
      <w:sz w:val="16"/>
      <w:szCs w:val="20"/>
      <w:lang w:val="nl"/>
    </w:rPr>
  </w:style>
  <w:style w:type="paragraph" w:customStyle="1" w:styleId="ver8cursief">
    <w:name w:val="ver 8 cursief"/>
    <w:basedOn w:val="Normaal"/>
    <w:link w:val="ver8cursiefChar"/>
    <w:rsid w:val="007A74C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44" w:afterLines="60" w:line="220" w:lineRule="exact"/>
      <w:contextualSpacing/>
      <w:jc w:val="both"/>
      <w:textAlignment w:val="baseline"/>
    </w:pPr>
    <w:rPr>
      <w:rFonts w:ascii="Verdana" w:hAnsi="Verdana"/>
      <w:i/>
      <w:iCs/>
      <w:sz w:val="16"/>
      <w:szCs w:val="20"/>
      <w:lang w:val="x-none" w:eastAsia="x-none"/>
    </w:rPr>
  </w:style>
  <w:style w:type="character" w:customStyle="1" w:styleId="ver8cursiefChar">
    <w:name w:val="ver 8 cursief Char"/>
    <w:link w:val="ver8cursief"/>
    <w:rsid w:val="007A74CC"/>
    <w:rPr>
      <w:rFonts w:ascii="Verdana" w:hAnsi="Verdana"/>
      <w:i/>
      <w:iCs/>
      <w:sz w:val="16"/>
    </w:rPr>
  </w:style>
  <w:style w:type="paragraph" w:customStyle="1" w:styleId="platinspring">
    <w:name w:val="plat inspring"/>
    <w:basedOn w:val="Plattetekst"/>
    <w:link w:val="platinspringChar"/>
    <w:rsid w:val="007A74C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Lines="60" w:after="0" w:line="220" w:lineRule="exact"/>
      <w:ind w:left="505"/>
      <w:contextualSpacing/>
      <w:jc w:val="both"/>
      <w:textAlignment w:val="baseline"/>
    </w:pPr>
    <w:rPr>
      <w:rFonts w:ascii="Verdana" w:hAnsi="Verdana"/>
      <w:sz w:val="16"/>
    </w:rPr>
  </w:style>
  <w:style w:type="character" w:customStyle="1" w:styleId="platinspringChar">
    <w:name w:val="plat inspring Char"/>
    <w:link w:val="platinspring"/>
    <w:rsid w:val="007A74CC"/>
    <w:rPr>
      <w:rFonts w:ascii="Verdana" w:hAnsi="Verdana" w:cs="Times New Roman"/>
      <w:sz w:val="16"/>
    </w:rPr>
  </w:style>
  <w:style w:type="numbering" w:styleId="111111">
    <w:name w:val="Outline List 2"/>
    <w:basedOn w:val="Geenlijst"/>
    <w:rsid w:val="00BE3E73"/>
    <w:pPr>
      <w:numPr>
        <w:numId w:val="6"/>
      </w:numPr>
    </w:pPr>
  </w:style>
  <w:style w:type="paragraph" w:customStyle="1" w:styleId="plat2xregelafstand">
    <w:name w:val="plat 2 x regelafstand"/>
    <w:basedOn w:val="Plattetekst"/>
    <w:rsid w:val="00711A0F"/>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val="nl-NL" w:eastAsia="nl-NL"/>
    </w:rPr>
  </w:style>
  <w:style w:type="paragraph" w:customStyle="1" w:styleId="platonderstreept">
    <w:name w:val="plat onderstreept"/>
    <w:basedOn w:val="Plattetekst"/>
    <w:link w:val="platonderstreeptChar"/>
    <w:rsid w:val="005D1F5A"/>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rPr>
  </w:style>
  <w:style w:type="character" w:customStyle="1" w:styleId="platonderstreeptChar">
    <w:name w:val="plat onderstreept Char"/>
    <w:link w:val="platonderstreept"/>
    <w:rsid w:val="005D1F5A"/>
    <w:rPr>
      <w:rFonts w:ascii="Verdana" w:hAnsi="Verdana" w:cs="Times New Roman"/>
      <w:sz w:val="16"/>
      <w:u w:val="single"/>
    </w:rPr>
  </w:style>
  <w:style w:type="paragraph" w:customStyle="1" w:styleId="ver9blauw">
    <w:name w:val="ver 9 blauw"/>
    <w:basedOn w:val="Normaal"/>
    <w:link w:val="ver9blauwChar"/>
    <w:rsid w:val="00A77F40"/>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Lines="60" w:before="144" w:afterLines="60" w:after="144" w:line="220" w:lineRule="exact"/>
      <w:contextualSpacing/>
      <w:textAlignment w:val="baseline"/>
    </w:pPr>
    <w:rPr>
      <w:rFonts w:ascii="Verdana" w:hAnsi="Verdana"/>
      <w:color w:val="0000FF"/>
      <w:sz w:val="18"/>
      <w:szCs w:val="16"/>
      <w:lang w:val="x-none" w:eastAsia="x-none"/>
    </w:rPr>
  </w:style>
  <w:style w:type="character" w:customStyle="1" w:styleId="ver9blauwChar">
    <w:name w:val="ver 9 blauw Char"/>
    <w:link w:val="ver9blauw"/>
    <w:rsid w:val="00A77F40"/>
    <w:rPr>
      <w:rFonts w:ascii="Verdana" w:hAnsi="Verdana"/>
      <w:color w:val="0000FF"/>
      <w:sz w:val="18"/>
      <w:szCs w:val="16"/>
    </w:rPr>
  </w:style>
  <w:style w:type="paragraph" w:customStyle="1" w:styleId="Tussenkopje1">
    <w:name w:val="Tussenkopje 1"/>
    <w:basedOn w:val="Normaal"/>
    <w:next w:val="Normaal"/>
    <w:rsid w:val="00816E8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4"/>
      <w:szCs w:val="16"/>
    </w:rPr>
  </w:style>
  <w:style w:type="paragraph" w:customStyle="1" w:styleId="Gemiddeldraster1-accent21">
    <w:name w:val="Gemiddeld raster 1 - accent 21"/>
    <w:basedOn w:val="Normaal"/>
    <w:uiPriority w:val="34"/>
    <w:qFormat/>
    <w:rsid w:val="00816E8C"/>
    <w:pPr>
      <w:spacing w:after="200" w:line="276" w:lineRule="auto"/>
      <w:ind w:left="720"/>
      <w:contextualSpacing/>
    </w:pPr>
    <w:rPr>
      <w:rFonts w:ascii="Calibri" w:eastAsia="Calibri" w:hAnsi="Calibri"/>
      <w:sz w:val="22"/>
      <w:szCs w:val="22"/>
      <w:lang w:eastAsia="en-US"/>
    </w:rPr>
  </w:style>
  <w:style w:type="paragraph" w:customStyle="1" w:styleId="Colofon">
    <w:name w:val="Colofon"/>
    <w:basedOn w:val="Normaal"/>
    <w:next w:val="Normaal"/>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880" w:line="440" w:lineRule="exact"/>
      <w:textAlignment w:val="baseline"/>
    </w:pPr>
    <w:rPr>
      <w:rFonts w:ascii="Verdana" w:hAnsi="Verdana"/>
      <w:b/>
      <w:i/>
      <w:sz w:val="28"/>
      <w:szCs w:val="16"/>
      <w:lang w:val="nl"/>
    </w:rPr>
  </w:style>
  <w:style w:type="paragraph" w:customStyle="1" w:styleId="Colofonkopje">
    <w:name w:val="Colofonkopje"/>
    <w:basedOn w:val="Normaal"/>
    <w:next w:val="Colofontekst"/>
    <w:link w:val="ColofonkopjeChar"/>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1"/>
      <w:szCs w:val="11"/>
      <w:lang w:val="nl" w:eastAsia="x-none"/>
    </w:rPr>
  </w:style>
  <w:style w:type="paragraph" w:customStyle="1" w:styleId="Colofontekst">
    <w:name w:val="Colofontekst"/>
    <w:basedOn w:val="Normaal"/>
    <w:link w:val="ColofontekstChar"/>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sz w:val="14"/>
      <w:szCs w:val="16"/>
      <w:lang w:val="nl" w:eastAsia="x-none"/>
    </w:rPr>
  </w:style>
  <w:style w:type="character" w:customStyle="1" w:styleId="ColofonkopjeChar">
    <w:name w:val="Colofonkopje Char"/>
    <w:link w:val="Colofonkopje"/>
    <w:rsid w:val="00E23281"/>
    <w:rPr>
      <w:rFonts w:ascii="Verdana" w:hAnsi="Verdana"/>
      <w:b/>
      <w:sz w:val="11"/>
      <w:szCs w:val="11"/>
      <w:lang w:val="nl"/>
    </w:rPr>
  </w:style>
  <w:style w:type="paragraph" w:customStyle="1" w:styleId="ver7Cursiefblauw">
    <w:name w:val="ver 7 Cursief blauw"/>
    <w:basedOn w:val="Colofontekst"/>
    <w:rsid w:val="00E23281"/>
    <w:pPr>
      <w:spacing w:after="120"/>
    </w:pPr>
    <w:rPr>
      <w:i/>
      <w:iCs/>
      <w:color w:val="0000FF"/>
    </w:rPr>
  </w:style>
  <w:style w:type="character" w:customStyle="1" w:styleId="ColofontekstChar">
    <w:name w:val="Colofontekst Char"/>
    <w:link w:val="Colofontekst"/>
    <w:rsid w:val="00E23281"/>
    <w:rPr>
      <w:rFonts w:ascii="Verdana" w:hAnsi="Verdana"/>
      <w:sz w:val="14"/>
      <w:szCs w:val="16"/>
      <w:lang w:val="nl"/>
    </w:rPr>
  </w:style>
  <w:style w:type="paragraph" w:customStyle="1" w:styleId="Kop2BD">
    <w:name w:val="Kop 2 BD"/>
    <w:basedOn w:val="Kop2"/>
    <w:rsid w:val="00FE795D"/>
    <w:pPr>
      <w:tabs>
        <w:tab w:val="left" w:pos="567"/>
      </w:tabs>
      <w:spacing w:before="120" w:after="120"/>
    </w:pPr>
    <w:rPr>
      <w:rFonts w:ascii="Verdana" w:hAnsi="Verdana"/>
      <w:noProof/>
      <w:sz w:val="16"/>
    </w:rPr>
  </w:style>
  <w:style w:type="paragraph" w:customStyle="1" w:styleId="Kop31">
    <w:name w:val="Kop 31"/>
    <w:basedOn w:val="Normaal"/>
    <w:next w:val="Normaal"/>
    <w:autoRedefine/>
    <w:qFormat/>
    <w:rsid w:val="00705CA0"/>
    <w:pPr>
      <w:keepNext/>
      <w:spacing w:line="240" w:lineRule="auto"/>
      <w:ind w:left="720" w:hanging="720"/>
      <w:outlineLvl w:val="2"/>
    </w:pPr>
    <w:rPr>
      <w:rFonts w:ascii="MS Reference Sans Serif" w:hAnsi="MS Reference Sans Serif"/>
      <w:i/>
      <w:sz w:val="24"/>
    </w:rPr>
  </w:style>
  <w:style w:type="paragraph" w:customStyle="1" w:styleId="Kop41">
    <w:name w:val="Kop 41"/>
    <w:basedOn w:val="Normaal"/>
    <w:next w:val="Normaal"/>
    <w:autoRedefine/>
    <w:qFormat/>
    <w:rsid w:val="0024482C"/>
    <w:pPr>
      <w:keepNext/>
      <w:tabs>
        <w:tab w:val="left" w:pos="737"/>
      </w:tabs>
      <w:spacing w:line="240" w:lineRule="auto"/>
      <w:ind w:left="1008" w:hanging="1008"/>
      <w:outlineLvl w:val="3"/>
    </w:pPr>
    <w:rPr>
      <w:rFonts w:ascii="MS Reference Sans Serif" w:hAnsi="MS Reference Sans Serif"/>
      <w:sz w:val="24"/>
    </w:rPr>
  </w:style>
  <w:style w:type="paragraph" w:customStyle="1" w:styleId="Kleurrijkelijst-accent12">
    <w:name w:val="Kleurrijke lijst - accent 12"/>
    <w:basedOn w:val="Normaal"/>
    <w:uiPriority w:val="34"/>
    <w:qFormat/>
    <w:rsid w:val="002545C1"/>
    <w:pPr>
      <w:ind w:left="709"/>
    </w:pPr>
  </w:style>
  <w:style w:type="paragraph" w:customStyle="1" w:styleId="Verdana8ptWitLinks0cmVerkeerd-om275">
    <w:name w:val="Verdana 8 pt Wit Links:  0 cm Verkeerd-om:  275 ..."/>
    <w:basedOn w:val="Model"/>
    <w:rsid w:val="00DC5CE4"/>
    <w:pPr>
      <w:shd w:val="clear" w:color="auto" w:fill="002060"/>
      <w:ind w:left="1560" w:hanging="1560"/>
    </w:pPr>
    <w:rPr>
      <w:rFonts w:ascii="Verdana" w:hAnsi="Verdana"/>
      <w:color w:val="FFFFFF"/>
      <w:sz w:val="16"/>
    </w:rPr>
  </w:style>
  <w:style w:type="paragraph" w:customStyle="1" w:styleId="Kleurrijkearcering-accent11">
    <w:name w:val="Kleurrijke arcering - accent 11"/>
    <w:hidden/>
    <w:uiPriority w:val="71"/>
    <w:rsid w:val="0055542C"/>
    <w:rPr>
      <w:rFonts w:ascii="Lucida Sans" w:hAnsi="Lucida Sans"/>
      <w:szCs w:val="24"/>
    </w:rPr>
  </w:style>
  <w:style w:type="paragraph" w:styleId="Duidelijkcitaat">
    <w:name w:val="Intense Quote"/>
    <w:basedOn w:val="Normaal"/>
    <w:next w:val="Normaal"/>
    <w:link w:val="DuidelijkcitaatChar"/>
    <w:uiPriority w:val="30"/>
    <w:qFormat/>
    <w:rsid w:val="00B72341"/>
    <w:pPr>
      <w:spacing w:before="100" w:beforeAutospacing="1" w:after="240" w:line="264" w:lineRule="auto"/>
      <w:ind w:left="864" w:right="864"/>
      <w:jc w:val="center"/>
    </w:pPr>
    <w:rPr>
      <w:rFonts w:ascii="Trebuchet MS" w:eastAsia="方正姚体" w:hAnsi="Trebuchet MS" w:cs="Tahoma"/>
      <w:color w:val="90C226"/>
      <w:sz w:val="28"/>
      <w:szCs w:val="28"/>
      <w:lang w:val="en-US" w:eastAsia="ja-JP"/>
    </w:rPr>
  </w:style>
  <w:style w:type="character" w:customStyle="1" w:styleId="DuidelijkcitaatChar">
    <w:name w:val="Duidelijk citaat Char"/>
    <w:link w:val="Duidelijkcitaat"/>
    <w:uiPriority w:val="30"/>
    <w:rsid w:val="00B72341"/>
    <w:rPr>
      <w:rFonts w:ascii="Trebuchet MS" w:eastAsia="方正姚体" w:hAnsi="Trebuchet MS" w:cs="Tahoma"/>
      <w:color w:val="90C226"/>
      <w:sz w:val="28"/>
      <w:szCs w:val="28"/>
      <w:lang w:val="en-US" w:eastAsia="ja-JP"/>
    </w:rPr>
  </w:style>
  <w:style w:type="paragraph" w:styleId="Lijstalinea">
    <w:name w:val="List Paragraph"/>
    <w:basedOn w:val="Normaal"/>
    <w:link w:val="LijstalineaChar"/>
    <w:uiPriority w:val="34"/>
    <w:qFormat/>
    <w:rsid w:val="00BB1191"/>
    <w:pPr>
      <w:spacing w:after="120" w:line="264" w:lineRule="auto"/>
      <w:ind w:left="720"/>
      <w:contextualSpacing/>
    </w:pPr>
    <w:rPr>
      <w:rFonts w:ascii="Trebuchet MS" w:eastAsia="STXinwei" w:hAnsi="Trebuchet MS" w:cs="Tahoma"/>
      <w:szCs w:val="20"/>
      <w:lang w:val="en-US" w:eastAsia="ja-JP"/>
    </w:rPr>
  </w:style>
  <w:style w:type="paragraph" w:styleId="Revisie">
    <w:name w:val="Revision"/>
    <w:hidden/>
    <w:uiPriority w:val="71"/>
    <w:rsid w:val="00F57031"/>
    <w:rPr>
      <w:rFonts w:ascii="Lucida Sans" w:hAnsi="Lucida Sans"/>
      <w:szCs w:val="24"/>
    </w:rPr>
  </w:style>
  <w:style w:type="paragraph" w:styleId="Inhopg3">
    <w:name w:val="toc 3"/>
    <w:basedOn w:val="Normaal"/>
    <w:next w:val="Normaal"/>
    <w:autoRedefine/>
    <w:uiPriority w:val="39"/>
    <w:locked/>
    <w:rsid w:val="001843E4"/>
    <w:pPr>
      <w:spacing w:line="240" w:lineRule="auto"/>
      <w:ind w:left="400"/>
    </w:pPr>
    <w:rPr>
      <w:rFonts w:asciiTheme="minorHAnsi" w:hAnsiTheme="minorHAnsi" w:cstheme="minorHAnsi"/>
      <w:i/>
      <w:iCs/>
      <w:szCs w:val="20"/>
    </w:rPr>
  </w:style>
  <w:style w:type="paragraph" w:styleId="Inhopg4">
    <w:name w:val="toc 4"/>
    <w:basedOn w:val="Normaal"/>
    <w:next w:val="Normaal"/>
    <w:autoRedefine/>
    <w:locked/>
    <w:rsid w:val="001843E4"/>
    <w:pPr>
      <w:spacing w:line="240" w:lineRule="auto"/>
      <w:ind w:left="600"/>
    </w:pPr>
    <w:rPr>
      <w:rFonts w:asciiTheme="minorHAnsi" w:hAnsiTheme="minorHAnsi" w:cstheme="minorHAnsi"/>
      <w:sz w:val="18"/>
      <w:szCs w:val="18"/>
    </w:rPr>
  </w:style>
  <w:style w:type="paragraph" w:styleId="Inhopg5">
    <w:name w:val="toc 5"/>
    <w:basedOn w:val="Normaal"/>
    <w:next w:val="Normaal"/>
    <w:autoRedefine/>
    <w:locked/>
    <w:rsid w:val="001843E4"/>
    <w:pPr>
      <w:spacing w:line="240" w:lineRule="auto"/>
      <w:ind w:left="800"/>
    </w:pPr>
    <w:rPr>
      <w:rFonts w:asciiTheme="minorHAnsi" w:hAnsiTheme="minorHAnsi" w:cstheme="minorHAnsi"/>
      <w:sz w:val="18"/>
      <w:szCs w:val="18"/>
    </w:rPr>
  </w:style>
  <w:style w:type="paragraph" w:styleId="Inhopg6">
    <w:name w:val="toc 6"/>
    <w:basedOn w:val="Normaal"/>
    <w:next w:val="Normaal"/>
    <w:autoRedefine/>
    <w:locked/>
    <w:rsid w:val="001843E4"/>
    <w:pPr>
      <w:spacing w:line="240" w:lineRule="auto"/>
      <w:ind w:left="1000"/>
    </w:pPr>
    <w:rPr>
      <w:rFonts w:asciiTheme="minorHAnsi" w:hAnsiTheme="minorHAnsi" w:cstheme="minorHAnsi"/>
      <w:sz w:val="18"/>
      <w:szCs w:val="18"/>
    </w:rPr>
  </w:style>
  <w:style w:type="paragraph" w:styleId="Inhopg7">
    <w:name w:val="toc 7"/>
    <w:basedOn w:val="Normaal"/>
    <w:next w:val="Normaal"/>
    <w:autoRedefine/>
    <w:locked/>
    <w:rsid w:val="001843E4"/>
    <w:pPr>
      <w:spacing w:line="240" w:lineRule="auto"/>
      <w:ind w:left="1200"/>
    </w:pPr>
    <w:rPr>
      <w:rFonts w:asciiTheme="minorHAnsi" w:hAnsiTheme="minorHAnsi" w:cstheme="minorHAnsi"/>
      <w:sz w:val="18"/>
      <w:szCs w:val="18"/>
    </w:rPr>
  </w:style>
  <w:style w:type="paragraph" w:styleId="Inhopg8">
    <w:name w:val="toc 8"/>
    <w:basedOn w:val="Normaal"/>
    <w:next w:val="Normaal"/>
    <w:autoRedefine/>
    <w:locked/>
    <w:rsid w:val="001843E4"/>
    <w:pPr>
      <w:spacing w:line="240" w:lineRule="auto"/>
      <w:ind w:left="1400"/>
    </w:pPr>
    <w:rPr>
      <w:rFonts w:asciiTheme="minorHAnsi" w:hAnsiTheme="minorHAnsi" w:cstheme="minorHAnsi"/>
      <w:sz w:val="18"/>
      <w:szCs w:val="18"/>
    </w:rPr>
  </w:style>
  <w:style w:type="paragraph" w:styleId="Inhopg9">
    <w:name w:val="toc 9"/>
    <w:basedOn w:val="Normaal"/>
    <w:next w:val="Normaal"/>
    <w:autoRedefine/>
    <w:locked/>
    <w:rsid w:val="001843E4"/>
    <w:pPr>
      <w:spacing w:line="240" w:lineRule="auto"/>
      <w:ind w:left="1600"/>
    </w:pPr>
    <w:rPr>
      <w:rFonts w:asciiTheme="minorHAnsi" w:hAnsiTheme="minorHAnsi" w:cstheme="minorHAnsi"/>
      <w:sz w:val="18"/>
      <w:szCs w:val="18"/>
    </w:rPr>
  </w:style>
  <w:style w:type="character" w:customStyle="1" w:styleId="GeenafstandChar">
    <w:name w:val="Geen afstand Char"/>
    <w:link w:val="Geenafstand"/>
    <w:uiPriority w:val="1"/>
    <w:rsid w:val="00AB2BEE"/>
    <w:rPr>
      <w:rFonts w:ascii="Lucida Sans" w:hAnsi="Lucida Sans"/>
      <w:szCs w:val="24"/>
    </w:rPr>
  </w:style>
  <w:style w:type="character" w:styleId="Zwaar">
    <w:name w:val="Strong"/>
    <w:basedOn w:val="Standaardalinea-lettertype"/>
    <w:uiPriority w:val="22"/>
    <w:qFormat/>
    <w:locked/>
    <w:rsid w:val="001F68B5"/>
    <w:rPr>
      <w:b/>
      <w:bCs/>
    </w:rPr>
  </w:style>
  <w:style w:type="character" w:styleId="GevolgdeHyperlink">
    <w:name w:val="FollowedHyperlink"/>
    <w:basedOn w:val="Standaardalinea-lettertype"/>
    <w:uiPriority w:val="99"/>
    <w:semiHidden/>
    <w:unhideWhenUsed/>
    <w:rsid w:val="000540FA"/>
    <w:rPr>
      <w:color w:val="954F72" w:themeColor="followedHyperlink"/>
      <w:u w:val="single"/>
    </w:rPr>
  </w:style>
  <w:style w:type="paragraph" w:customStyle="1" w:styleId="Opsommingslijst">
    <w:name w:val="Opsommingslijst"/>
    <w:basedOn w:val="Lijstalinea"/>
    <w:autoRedefine/>
    <w:qFormat/>
    <w:rsid w:val="00736315"/>
    <w:pPr>
      <w:numPr>
        <w:numId w:val="8"/>
      </w:numPr>
      <w:tabs>
        <w:tab w:val="left" w:pos="1560"/>
      </w:tabs>
      <w:spacing w:before="60" w:after="0" w:line="240" w:lineRule="auto"/>
      <w:ind w:left="641" w:right="-8" w:hanging="357"/>
      <w:contextualSpacing w:val="0"/>
    </w:pPr>
    <w:rPr>
      <w:rFonts w:asciiTheme="minorHAnsi" w:eastAsia="Times New Roman" w:hAnsiTheme="minorHAnsi" w:cs="Times New Roman"/>
      <w:bCs/>
      <w:lang w:val="nl-NL" w:eastAsia="nl-NL"/>
    </w:rPr>
  </w:style>
  <w:style w:type="character" w:customStyle="1" w:styleId="LijstalineaChar">
    <w:name w:val="Lijstalinea Char"/>
    <w:basedOn w:val="Standaardalinea-lettertype"/>
    <w:link w:val="Lijstalinea"/>
    <w:uiPriority w:val="34"/>
    <w:rsid w:val="00736315"/>
    <w:rPr>
      <w:rFonts w:ascii="Trebuchet MS" w:eastAsia="STXinwei" w:hAnsi="Trebuchet MS" w:cs="Tahoma"/>
      <w:lang w:val="en-US" w:eastAsia="ja-JP"/>
    </w:rPr>
  </w:style>
  <w:style w:type="character" w:customStyle="1" w:styleId="NormaalChar">
    <w:name w:val="Normaal Char"/>
    <w:basedOn w:val="Standaardalinea-lettertype"/>
    <w:link w:val="Normaal"/>
    <w:rsid w:val="00736315"/>
    <w:rPr>
      <w:rFonts w:ascii="Lucida Sans" w:hAnsi="Lucida San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9905">
      <w:bodyDiv w:val="1"/>
      <w:marLeft w:val="0"/>
      <w:marRight w:val="0"/>
      <w:marTop w:val="0"/>
      <w:marBottom w:val="0"/>
      <w:divBdr>
        <w:top w:val="none" w:sz="0" w:space="0" w:color="auto"/>
        <w:left w:val="none" w:sz="0" w:space="0" w:color="auto"/>
        <w:bottom w:val="none" w:sz="0" w:space="0" w:color="auto"/>
        <w:right w:val="none" w:sz="0" w:space="0" w:color="auto"/>
      </w:divBdr>
    </w:div>
    <w:div w:id="48304849">
      <w:bodyDiv w:val="1"/>
      <w:marLeft w:val="0"/>
      <w:marRight w:val="0"/>
      <w:marTop w:val="0"/>
      <w:marBottom w:val="0"/>
      <w:divBdr>
        <w:top w:val="none" w:sz="0" w:space="0" w:color="auto"/>
        <w:left w:val="none" w:sz="0" w:space="0" w:color="auto"/>
        <w:bottom w:val="none" w:sz="0" w:space="0" w:color="auto"/>
        <w:right w:val="none" w:sz="0" w:space="0" w:color="auto"/>
      </w:divBdr>
    </w:div>
    <w:div w:id="406194756">
      <w:bodyDiv w:val="1"/>
      <w:marLeft w:val="0"/>
      <w:marRight w:val="0"/>
      <w:marTop w:val="0"/>
      <w:marBottom w:val="0"/>
      <w:divBdr>
        <w:top w:val="none" w:sz="0" w:space="0" w:color="auto"/>
        <w:left w:val="none" w:sz="0" w:space="0" w:color="auto"/>
        <w:bottom w:val="none" w:sz="0" w:space="0" w:color="auto"/>
        <w:right w:val="none" w:sz="0" w:space="0" w:color="auto"/>
      </w:divBdr>
    </w:div>
    <w:div w:id="413280049">
      <w:bodyDiv w:val="1"/>
      <w:marLeft w:val="0"/>
      <w:marRight w:val="0"/>
      <w:marTop w:val="0"/>
      <w:marBottom w:val="0"/>
      <w:divBdr>
        <w:top w:val="none" w:sz="0" w:space="0" w:color="auto"/>
        <w:left w:val="none" w:sz="0" w:space="0" w:color="auto"/>
        <w:bottom w:val="none" w:sz="0" w:space="0" w:color="auto"/>
        <w:right w:val="none" w:sz="0" w:space="0" w:color="auto"/>
      </w:divBdr>
    </w:div>
    <w:div w:id="539320357">
      <w:bodyDiv w:val="1"/>
      <w:marLeft w:val="0"/>
      <w:marRight w:val="0"/>
      <w:marTop w:val="0"/>
      <w:marBottom w:val="0"/>
      <w:divBdr>
        <w:top w:val="none" w:sz="0" w:space="0" w:color="auto"/>
        <w:left w:val="none" w:sz="0" w:space="0" w:color="auto"/>
        <w:bottom w:val="none" w:sz="0" w:space="0" w:color="auto"/>
        <w:right w:val="none" w:sz="0" w:space="0" w:color="auto"/>
      </w:divBdr>
    </w:div>
    <w:div w:id="561788774">
      <w:bodyDiv w:val="1"/>
      <w:marLeft w:val="0"/>
      <w:marRight w:val="0"/>
      <w:marTop w:val="0"/>
      <w:marBottom w:val="0"/>
      <w:divBdr>
        <w:top w:val="none" w:sz="0" w:space="0" w:color="auto"/>
        <w:left w:val="none" w:sz="0" w:space="0" w:color="auto"/>
        <w:bottom w:val="none" w:sz="0" w:space="0" w:color="auto"/>
        <w:right w:val="none" w:sz="0" w:space="0" w:color="auto"/>
      </w:divBdr>
    </w:div>
    <w:div w:id="578445333">
      <w:bodyDiv w:val="1"/>
      <w:marLeft w:val="0"/>
      <w:marRight w:val="0"/>
      <w:marTop w:val="0"/>
      <w:marBottom w:val="0"/>
      <w:divBdr>
        <w:top w:val="none" w:sz="0" w:space="0" w:color="auto"/>
        <w:left w:val="none" w:sz="0" w:space="0" w:color="auto"/>
        <w:bottom w:val="none" w:sz="0" w:space="0" w:color="auto"/>
        <w:right w:val="none" w:sz="0" w:space="0" w:color="auto"/>
      </w:divBdr>
    </w:div>
    <w:div w:id="709646109">
      <w:bodyDiv w:val="1"/>
      <w:marLeft w:val="0"/>
      <w:marRight w:val="0"/>
      <w:marTop w:val="0"/>
      <w:marBottom w:val="0"/>
      <w:divBdr>
        <w:top w:val="none" w:sz="0" w:space="0" w:color="auto"/>
        <w:left w:val="none" w:sz="0" w:space="0" w:color="auto"/>
        <w:bottom w:val="none" w:sz="0" w:space="0" w:color="auto"/>
        <w:right w:val="none" w:sz="0" w:space="0" w:color="auto"/>
      </w:divBdr>
    </w:div>
    <w:div w:id="737020251">
      <w:bodyDiv w:val="1"/>
      <w:marLeft w:val="0"/>
      <w:marRight w:val="0"/>
      <w:marTop w:val="0"/>
      <w:marBottom w:val="0"/>
      <w:divBdr>
        <w:top w:val="none" w:sz="0" w:space="0" w:color="auto"/>
        <w:left w:val="none" w:sz="0" w:space="0" w:color="auto"/>
        <w:bottom w:val="none" w:sz="0" w:space="0" w:color="auto"/>
        <w:right w:val="none" w:sz="0" w:space="0" w:color="auto"/>
      </w:divBdr>
    </w:div>
    <w:div w:id="843009224">
      <w:bodyDiv w:val="1"/>
      <w:marLeft w:val="0"/>
      <w:marRight w:val="0"/>
      <w:marTop w:val="0"/>
      <w:marBottom w:val="0"/>
      <w:divBdr>
        <w:top w:val="none" w:sz="0" w:space="0" w:color="auto"/>
        <w:left w:val="none" w:sz="0" w:space="0" w:color="auto"/>
        <w:bottom w:val="none" w:sz="0" w:space="0" w:color="auto"/>
        <w:right w:val="none" w:sz="0" w:space="0" w:color="auto"/>
      </w:divBdr>
    </w:div>
    <w:div w:id="925767460">
      <w:bodyDiv w:val="1"/>
      <w:marLeft w:val="0"/>
      <w:marRight w:val="0"/>
      <w:marTop w:val="0"/>
      <w:marBottom w:val="0"/>
      <w:divBdr>
        <w:top w:val="none" w:sz="0" w:space="0" w:color="auto"/>
        <w:left w:val="none" w:sz="0" w:space="0" w:color="auto"/>
        <w:bottom w:val="none" w:sz="0" w:space="0" w:color="auto"/>
        <w:right w:val="none" w:sz="0" w:space="0" w:color="auto"/>
      </w:divBdr>
    </w:div>
    <w:div w:id="932856718">
      <w:bodyDiv w:val="1"/>
      <w:marLeft w:val="0"/>
      <w:marRight w:val="0"/>
      <w:marTop w:val="0"/>
      <w:marBottom w:val="0"/>
      <w:divBdr>
        <w:top w:val="none" w:sz="0" w:space="0" w:color="auto"/>
        <w:left w:val="none" w:sz="0" w:space="0" w:color="auto"/>
        <w:bottom w:val="none" w:sz="0" w:space="0" w:color="auto"/>
        <w:right w:val="none" w:sz="0" w:space="0" w:color="auto"/>
      </w:divBdr>
    </w:div>
    <w:div w:id="1005476702">
      <w:bodyDiv w:val="1"/>
      <w:marLeft w:val="0"/>
      <w:marRight w:val="0"/>
      <w:marTop w:val="0"/>
      <w:marBottom w:val="0"/>
      <w:divBdr>
        <w:top w:val="none" w:sz="0" w:space="0" w:color="auto"/>
        <w:left w:val="none" w:sz="0" w:space="0" w:color="auto"/>
        <w:bottom w:val="none" w:sz="0" w:space="0" w:color="auto"/>
        <w:right w:val="none" w:sz="0" w:space="0" w:color="auto"/>
      </w:divBdr>
    </w:div>
    <w:div w:id="1032459922">
      <w:bodyDiv w:val="1"/>
      <w:marLeft w:val="0"/>
      <w:marRight w:val="0"/>
      <w:marTop w:val="0"/>
      <w:marBottom w:val="0"/>
      <w:divBdr>
        <w:top w:val="none" w:sz="0" w:space="0" w:color="auto"/>
        <w:left w:val="none" w:sz="0" w:space="0" w:color="auto"/>
        <w:bottom w:val="none" w:sz="0" w:space="0" w:color="auto"/>
        <w:right w:val="none" w:sz="0" w:space="0" w:color="auto"/>
      </w:divBdr>
    </w:div>
    <w:div w:id="1214659459">
      <w:bodyDiv w:val="1"/>
      <w:marLeft w:val="0"/>
      <w:marRight w:val="0"/>
      <w:marTop w:val="0"/>
      <w:marBottom w:val="0"/>
      <w:divBdr>
        <w:top w:val="none" w:sz="0" w:space="0" w:color="auto"/>
        <w:left w:val="none" w:sz="0" w:space="0" w:color="auto"/>
        <w:bottom w:val="none" w:sz="0" w:space="0" w:color="auto"/>
        <w:right w:val="none" w:sz="0" w:space="0" w:color="auto"/>
      </w:divBdr>
    </w:div>
    <w:div w:id="1243182246">
      <w:marLeft w:val="0"/>
      <w:marRight w:val="0"/>
      <w:marTop w:val="0"/>
      <w:marBottom w:val="0"/>
      <w:divBdr>
        <w:top w:val="none" w:sz="0" w:space="0" w:color="auto"/>
        <w:left w:val="none" w:sz="0" w:space="0" w:color="auto"/>
        <w:bottom w:val="none" w:sz="0" w:space="0" w:color="auto"/>
        <w:right w:val="none" w:sz="0" w:space="0" w:color="auto"/>
      </w:divBdr>
    </w:div>
    <w:div w:id="1243182247">
      <w:marLeft w:val="54"/>
      <w:marRight w:val="54"/>
      <w:marTop w:val="54"/>
      <w:marBottom w:val="14"/>
      <w:divBdr>
        <w:top w:val="none" w:sz="0" w:space="0" w:color="auto"/>
        <w:left w:val="none" w:sz="0" w:space="0" w:color="auto"/>
        <w:bottom w:val="none" w:sz="0" w:space="0" w:color="auto"/>
        <w:right w:val="none" w:sz="0" w:space="0" w:color="auto"/>
      </w:divBdr>
      <w:divsChild>
        <w:div w:id="1243182248">
          <w:marLeft w:val="0"/>
          <w:marRight w:val="0"/>
          <w:marTop w:val="0"/>
          <w:marBottom w:val="0"/>
          <w:divBdr>
            <w:top w:val="none" w:sz="0" w:space="0" w:color="auto"/>
            <w:left w:val="none" w:sz="0" w:space="0" w:color="auto"/>
            <w:bottom w:val="none" w:sz="0" w:space="0" w:color="auto"/>
            <w:right w:val="none" w:sz="0" w:space="0" w:color="auto"/>
          </w:divBdr>
        </w:div>
      </w:divsChild>
    </w:div>
    <w:div w:id="1243182249">
      <w:marLeft w:val="54"/>
      <w:marRight w:val="54"/>
      <w:marTop w:val="54"/>
      <w:marBottom w:val="14"/>
      <w:divBdr>
        <w:top w:val="none" w:sz="0" w:space="0" w:color="auto"/>
        <w:left w:val="none" w:sz="0" w:space="0" w:color="auto"/>
        <w:bottom w:val="none" w:sz="0" w:space="0" w:color="auto"/>
        <w:right w:val="none" w:sz="0" w:space="0" w:color="auto"/>
      </w:divBdr>
      <w:divsChild>
        <w:div w:id="1243182250">
          <w:marLeft w:val="0"/>
          <w:marRight w:val="0"/>
          <w:marTop w:val="0"/>
          <w:marBottom w:val="0"/>
          <w:divBdr>
            <w:top w:val="none" w:sz="0" w:space="0" w:color="auto"/>
            <w:left w:val="none" w:sz="0" w:space="0" w:color="auto"/>
            <w:bottom w:val="none" w:sz="0" w:space="0" w:color="auto"/>
            <w:right w:val="none" w:sz="0" w:space="0" w:color="auto"/>
          </w:divBdr>
        </w:div>
      </w:divsChild>
    </w:div>
    <w:div w:id="1243182252">
      <w:marLeft w:val="54"/>
      <w:marRight w:val="54"/>
      <w:marTop w:val="54"/>
      <w:marBottom w:val="14"/>
      <w:divBdr>
        <w:top w:val="none" w:sz="0" w:space="0" w:color="auto"/>
        <w:left w:val="none" w:sz="0" w:space="0" w:color="auto"/>
        <w:bottom w:val="none" w:sz="0" w:space="0" w:color="auto"/>
        <w:right w:val="none" w:sz="0" w:space="0" w:color="auto"/>
      </w:divBdr>
      <w:divsChild>
        <w:div w:id="1243182251">
          <w:marLeft w:val="0"/>
          <w:marRight w:val="0"/>
          <w:marTop w:val="0"/>
          <w:marBottom w:val="0"/>
          <w:divBdr>
            <w:top w:val="none" w:sz="0" w:space="0" w:color="auto"/>
            <w:left w:val="none" w:sz="0" w:space="0" w:color="auto"/>
            <w:bottom w:val="none" w:sz="0" w:space="0" w:color="auto"/>
            <w:right w:val="none" w:sz="0" w:space="0" w:color="auto"/>
          </w:divBdr>
        </w:div>
      </w:divsChild>
    </w:div>
    <w:div w:id="1243182253">
      <w:marLeft w:val="60"/>
      <w:marRight w:val="60"/>
      <w:marTop w:val="60"/>
      <w:marBottom w:val="15"/>
      <w:divBdr>
        <w:top w:val="none" w:sz="0" w:space="0" w:color="auto"/>
        <w:left w:val="none" w:sz="0" w:space="0" w:color="auto"/>
        <w:bottom w:val="none" w:sz="0" w:space="0" w:color="auto"/>
        <w:right w:val="none" w:sz="0" w:space="0" w:color="auto"/>
      </w:divBdr>
    </w:div>
    <w:div w:id="1243182254">
      <w:marLeft w:val="0"/>
      <w:marRight w:val="0"/>
      <w:marTop w:val="0"/>
      <w:marBottom w:val="0"/>
      <w:divBdr>
        <w:top w:val="none" w:sz="0" w:space="0" w:color="auto"/>
        <w:left w:val="none" w:sz="0" w:space="0" w:color="auto"/>
        <w:bottom w:val="none" w:sz="0" w:space="0" w:color="auto"/>
        <w:right w:val="none" w:sz="0" w:space="0" w:color="auto"/>
      </w:divBdr>
    </w:div>
    <w:div w:id="1243182255">
      <w:marLeft w:val="0"/>
      <w:marRight w:val="0"/>
      <w:marTop w:val="0"/>
      <w:marBottom w:val="0"/>
      <w:divBdr>
        <w:top w:val="none" w:sz="0" w:space="0" w:color="auto"/>
        <w:left w:val="none" w:sz="0" w:space="0" w:color="auto"/>
        <w:bottom w:val="none" w:sz="0" w:space="0" w:color="auto"/>
        <w:right w:val="none" w:sz="0" w:space="0" w:color="auto"/>
      </w:divBdr>
    </w:div>
    <w:div w:id="1243182256">
      <w:marLeft w:val="0"/>
      <w:marRight w:val="0"/>
      <w:marTop w:val="0"/>
      <w:marBottom w:val="0"/>
      <w:divBdr>
        <w:top w:val="none" w:sz="0" w:space="0" w:color="auto"/>
        <w:left w:val="none" w:sz="0" w:space="0" w:color="auto"/>
        <w:bottom w:val="none" w:sz="0" w:space="0" w:color="auto"/>
        <w:right w:val="none" w:sz="0" w:space="0" w:color="auto"/>
      </w:divBdr>
    </w:div>
    <w:div w:id="1243182259">
      <w:marLeft w:val="0"/>
      <w:marRight w:val="0"/>
      <w:marTop w:val="0"/>
      <w:marBottom w:val="0"/>
      <w:divBdr>
        <w:top w:val="none" w:sz="0" w:space="0" w:color="auto"/>
        <w:left w:val="none" w:sz="0" w:space="0" w:color="auto"/>
        <w:bottom w:val="none" w:sz="0" w:space="0" w:color="auto"/>
        <w:right w:val="none" w:sz="0" w:space="0" w:color="auto"/>
      </w:divBdr>
      <w:divsChild>
        <w:div w:id="1243182261">
          <w:marLeft w:val="0"/>
          <w:marRight w:val="0"/>
          <w:marTop w:val="0"/>
          <w:marBottom w:val="0"/>
          <w:divBdr>
            <w:top w:val="none" w:sz="0" w:space="0" w:color="auto"/>
            <w:left w:val="none" w:sz="0" w:space="0" w:color="auto"/>
            <w:bottom w:val="none" w:sz="0" w:space="0" w:color="auto"/>
            <w:right w:val="none" w:sz="0" w:space="0" w:color="auto"/>
          </w:divBdr>
          <w:divsChild>
            <w:div w:id="1243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2260">
      <w:marLeft w:val="0"/>
      <w:marRight w:val="0"/>
      <w:marTop w:val="0"/>
      <w:marBottom w:val="0"/>
      <w:divBdr>
        <w:top w:val="none" w:sz="0" w:space="0" w:color="auto"/>
        <w:left w:val="none" w:sz="0" w:space="0" w:color="auto"/>
        <w:bottom w:val="none" w:sz="0" w:space="0" w:color="auto"/>
        <w:right w:val="none" w:sz="0" w:space="0" w:color="auto"/>
      </w:divBdr>
      <w:divsChild>
        <w:div w:id="1243182263">
          <w:marLeft w:val="0"/>
          <w:marRight w:val="0"/>
          <w:marTop w:val="0"/>
          <w:marBottom w:val="0"/>
          <w:divBdr>
            <w:top w:val="none" w:sz="0" w:space="0" w:color="auto"/>
            <w:left w:val="none" w:sz="0" w:space="0" w:color="auto"/>
            <w:bottom w:val="none" w:sz="0" w:space="0" w:color="auto"/>
            <w:right w:val="none" w:sz="0" w:space="0" w:color="auto"/>
          </w:divBdr>
          <w:divsChild>
            <w:div w:id="1243182257">
              <w:marLeft w:val="0"/>
              <w:marRight w:val="0"/>
              <w:marTop w:val="0"/>
              <w:marBottom w:val="0"/>
              <w:divBdr>
                <w:top w:val="none" w:sz="0" w:space="0" w:color="auto"/>
                <w:left w:val="none" w:sz="0" w:space="0" w:color="auto"/>
                <w:bottom w:val="none" w:sz="0" w:space="0" w:color="auto"/>
                <w:right w:val="none" w:sz="0" w:space="0" w:color="auto"/>
              </w:divBdr>
            </w:div>
            <w:div w:id="1243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0723">
      <w:bodyDiv w:val="1"/>
      <w:marLeft w:val="0"/>
      <w:marRight w:val="0"/>
      <w:marTop w:val="0"/>
      <w:marBottom w:val="0"/>
      <w:divBdr>
        <w:top w:val="none" w:sz="0" w:space="0" w:color="auto"/>
        <w:left w:val="none" w:sz="0" w:space="0" w:color="auto"/>
        <w:bottom w:val="none" w:sz="0" w:space="0" w:color="auto"/>
        <w:right w:val="none" w:sz="0" w:space="0" w:color="auto"/>
      </w:divBdr>
    </w:div>
    <w:div w:id="1464422652">
      <w:bodyDiv w:val="1"/>
      <w:marLeft w:val="0"/>
      <w:marRight w:val="0"/>
      <w:marTop w:val="0"/>
      <w:marBottom w:val="0"/>
      <w:divBdr>
        <w:top w:val="none" w:sz="0" w:space="0" w:color="auto"/>
        <w:left w:val="none" w:sz="0" w:space="0" w:color="auto"/>
        <w:bottom w:val="none" w:sz="0" w:space="0" w:color="auto"/>
        <w:right w:val="none" w:sz="0" w:space="0" w:color="auto"/>
      </w:divBdr>
    </w:div>
    <w:div w:id="1477185600">
      <w:bodyDiv w:val="1"/>
      <w:marLeft w:val="0"/>
      <w:marRight w:val="0"/>
      <w:marTop w:val="0"/>
      <w:marBottom w:val="0"/>
      <w:divBdr>
        <w:top w:val="none" w:sz="0" w:space="0" w:color="auto"/>
        <w:left w:val="none" w:sz="0" w:space="0" w:color="auto"/>
        <w:bottom w:val="none" w:sz="0" w:space="0" w:color="auto"/>
        <w:right w:val="none" w:sz="0" w:space="0" w:color="auto"/>
      </w:divBdr>
    </w:div>
    <w:div w:id="1481538556">
      <w:bodyDiv w:val="1"/>
      <w:marLeft w:val="0"/>
      <w:marRight w:val="0"/>
      <w:marTop w:val="0"/>
      <w:marBottom w:val="0"/>
      <w:divBdr>
        <w:top w:val="none" w:sz="0" w:space="0" w:color="auto"/>
        <w:left w:val="none" w:sz="0" w:space="0" w:color="auto"/>
        <w:bottom w:val="none" w:sz="0" w:space="0" w:color="auto"/>
        <w:right w:val="none" w:sz="0" w:space="0" w:color="auto"/>
      </w:divBdr>
    </w:div>
    <w:div w:id="1526362227">
      <w:bodyDiv w:val="1"/>
      <w:marLeft w:val="0"/>
      <w:marRight w:val="0"/>
      <w:marTop w:val="0"/>
      <w:marBottom w:val="0"/>
      <w:divBdr>
        <w:top w:val="none" w:sz="0" w:space="0" w:color="auto"/>
        <w:left w:val="none" w:sz="0" w:space="0" w:color="auto"/>
        <w:bottom w:val="none" w:sz="0" w:space="0" w:color="auto"/>
        <w:right w:val="none" w:sz="0" w:space="0" w:color="auto"/>
      </w:divBdr>
    </w:div>
    <w:div w:id="16661259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kschlingmann/OneDrive%20-%20OSG%20Singelland/Sjablonen%20Office365/Bijlage%20Concept%20raamovereenkoms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ae0673c-31f8-4138-9309-2af19a3112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3" ma:contentTypeDescription="Een nieuw document maken." ma:contentTypeScope="" ma:versionID="4d6637d3b94f967f869f76c7d5923389">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020bbed246c0f62703e811d478ab72f8"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7A182-A5E4-47F6-9D12-6FE840D000F9}">
  <ds:schemaRefs>
    <ds:schemaRef ds:uri="http://schemas.microsoft.com/office/2006/metadata/properties"/>
    <ds:schemaRef ds:uri="http://schemas.microsoft.com/office/infopath/2007/PartnerControls"/>
    <ds:schemaRef ds:uri="1ae0673c-31f8-4138-9309-2af19a31124a"/>
  </ds:schemaRefs>
</ds:datastoreItem>
</file>

<file path=customXml/itemProps2.xml><?xml version="1.0" encoding="utf-8"?>
<ds:datastoreItem xmlns:ds="http://schemas.openxmlformats.org/officeDocument/2006/customXml" ds:itemID="{05F6ECA8-2874-4F48-967C-FDA6A75354C9}">
  <ds:schemaRefs>
    <ds:schemaRef ds:uri="http://schemas.microsoft.com/sharepoint/v3/contenttype/forms"/>
  </ds:schemaRefs>
</ds:datastoreItem>
</file>

<file path=customXml/itemProps3.xml><?xml version="1.0" encoding="utf-8"?>
<ds:datastoreItem xmlns:ds="http://schemas.openxmlformats.org/officeDocument/2006/customXml" ds:itemID="{D4F21582-70EB-41B9-8DBB-20D886F9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F8F8E-5CF7-1E4D-BA3F-32586B09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Concept raamovereenkomst.dotx</Template>
  <TotalTime>428</TotalTime>
  <Pages>10</Pages>
  <Words>3362</Words>
  <Characters>22727</Characters>
  <Application>Microsoft Office Word</Application>
  <DocSecurity>0</DocSecurity>
  <Lines>841</Lines>
  <Paragraphs>501</Paragraphs>
  <ScaleCrop>false</ScaleCrop>
  <HeadingPairs>
    <vt:vector size="2" baseType="variant">
      <vt:variant>
        <vt:lpstr>Titel</vt:lpstr>
      </vt:variant>
      <vt:variant>
        <vt:i4>1</vt:i4>
      </vt:variant>
    </vt:vector>
  </HeadingPairs>
  <TitlesOfParts>
    <vt:vector size="1" baseType="lpstr">
      <vt:lpstr>Aanbesteding </vt:lpstr>
    </vt:vector>
  </TitlesOfParts>
  <Manager/>
  <Company>Inkooporganisatie Pompebled</Company>
  <LinksUpToDate>false</LinksUpToDate>
  <CharactersWithSpaces>25588</CharactersWithSpaces>
  <SharedDoc>false</SharedDoc>
  <HyperlinkBase/>
  <HLinks>
    <vt:vector size="24" baseType="variant">
      <vt:variant>
        <vt:i4>2031620</vt:i4>
      </vt:variant>
      <vt:variant>
        <vt:i4>147</vt:i4>
      </vt:variant>
      <vt:variant>
        <vt:i4>0</vt:i4>
      </vt:variant>
      <vt:variant>
        <vt:i4>5</vt:i4>
      </vt:variant>
      <vt:variant>
        <vt:lpwstr>http://www.tenderned.nl/</vt:lpwstr>
      </vt:variant>
      <vt:variant>
        <vt:lpwstr/>
      </vt:variant>
      <vt:variant>
        <vt:i4>2031620</vt:i4>
      </vt:variant>
      <vt:variant>
        <vt:i4>144</vt:i4>
      </vt:variant>
      <vt:variant>
        <vt:i4>0</vt:i4>
      </vt:variant>
      <vt:variant>
        <vt:i4>5</vt:i4>
      </vt:variant>
      <vt:variant>
        <vt:lpwstr>http://www.tenderned.nl/</vt:lpwstr>
      </vt:variant>
      <vt:variant>
        <vt:lpwstr/>
      </vt:variant>
      <vt:variant>
        <vt:i4>2031620</vt:i4>
      </vt:variant>
      <vt:variant>
        <vt:i4>141</vt:i4>
      </vt:variant>
      <vt:variant>
        <vt:i4>0</vt:i4>
      </vt:variant>
      <vt:variant>
        <vt:i4>5</vt:i4>
      </vt:variant>
      <vt:variant>
        <vt:lpwstr>http://www.tenderned.nl/</vt:lpwstr>
      </vt:variant>
      <vt:variant>
        <vt:lpwstr/>
      </vt:variant>
      <vt:variant>
        <vt:i4>1703946</vt:i4>
      </vt:variant>
      <vt:variant>
        <vt:i4>138</vt:i4>
      </vt:variant>
      <vt:variant>
        <vt:i4>0</vt:i4>
      </vt:variant>
      <vt:variant>
        <vt:i4>5</vt:i4>
      </vt:variant>
      <vt:variant>
        <vt:lpwstr>http://www.pompebled.nl/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dc:title>
  <dc:subject>Beschrijvend document</dc:subject>
  <dc:creator>Henk Schlingmann</dc:creator>
  <cp:keywords/>
  <dc:description/>
  <cp:lastModifiedBy>Henk Schlingmann</cp:lastModifiedBy>
  <cp:revision>152</cp:revision>
  <cp:lastPrinted>2021-07-01T11:10:00Z</cp:lastPrinted>
  <dcterms:created xsi:type="dcterms:W3CDTF">2021-05-18T09:17:00Z</dcterms:created>
  <dcterms:modified xsi:type="dcterms:W3CDTF">2022-01-26T09:02:00Z</dcterms:modified>
  <cp:category>Aanbestedingen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ies>
</file>