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E1330" w14:textId="0D1397EB" w:rsidR="008C27B1" w:rsidRPr="00F2666F" w:rsidRDefault="008C27B1" w:rsidP="008C27B1">
      <w:pPr>
        <w:pStyle w:val="Kop1"/>
        <w:ind w:left="0"/>
      </w:pPr>
      <w:bookmarkStart w:id="0" w:name="_Toc358991901"/>
      <w:bookmarkStart w:id="1" w:name="_Toc502761419"/>
      <w:r>
        <w:t xml:space="preserve">Bijlage </w:t>
      </w:r>
      <w:r w:rsidR="004260D5">
        <w:t>2</w:t>
      </w:r>
      <w:r w:rsidRPr="006A5603">
        <w:t>: Model a</w:t>
      </w:r>
      <w:r>
        <w:t xml:space="preserve">kkoordverklaring </w:t>
      </w:r>
      <w:r w:rsidRPr="006A5603">
        <w:t>inkoopprocedure</w:t>
      </w:r>
      <w:bookmarkEnd w:id="0"/>
      <w:bookmarkEnd w:id="1"/>
    </w:p>
    <w:p w14:paraId="5B411C20" w14:textId="43B7D0B6" w:rsidR="003C25AA" w:rsidRPr="003C25AA" w:rsidRDefault="003C25AA" w:rsidP="003C25AA">
      <w:pPr>
        <w:spacing w:line="264" w:lineRule="auto"/>
        <w:rPr>
          <w:rFonts w:cstheme="minorHAnsi"/>
          <w:color w:val="000000" w:themeColor="text1"/>
        </w:rPr>
      </w:pPr>
      <w:r w:rsidRPr="003C25AA">
        <w:rPr>
          <w:rFonts w:cstheme="minorHAnsi"/>
          <w:color w:val="000000" w:themeColor="text1"/>
        </w:rPr>
        <w:t xml:space="preserve">De inschrijver accepteert de door de aanbestedende dienst in deze offerteaanvraag gevolgde inkoopprocedure tot het verkrijgen van de overeenkomst. </w:t>
      </w:r>
    </w:p>
    <w:p w14:paraId="6BE0D9B4" w14:textId="77777777" w:rsidR="003C25AA" w:rsidRPr="003C25AA" w:rsidRDefault="003C25AA" w:rsidP="003C25AA">
      <w:pPr>
        <w:spacing w:line="264" w:lineRule="auto"/>
        <w:rPr>
          <w:rFonts w:cstheme="minorHAnsi"/>
          <w:color w:val="000000" w:themeColor="text1"/>
        </w:rPr>
      </w:pPr>
      <w:r w:rsidRPr="003C25AA">
        <w:rPr>
          <w:rFonts w:cstheme="minorHAnsi"/>
          <w:color w:val="000000" w:themeColor="text1"/>
        </w:rPr>
        <w:t>Dit bekent tevens dat:</w:t>
      </w:r>
    </w:p>
    <w:p w14:paraId="2C0CC5AE"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themeColor="text1"/>
        </w:rPr>
      </w:pPr>
      <w:r w:rsidRPr="003C25AA">
        <w:rPr>
          <w:rFonts w:cstheme="minorHAnsi"/>
          <w:color w:val="000000" w:themeColor="text1"/>
        </w:rPr>
        <w:t>op deze aanbestedingsprocedure géén varianten zijn toegestaan.</w:t>
      </w:r>
    </w:p>
    <w:p w14:paraId="01085E49"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themeColor="text1"/>
        </w:rPr>
      </w:pPr>
      <w:r w:rsidRPr="003C25AA">
        <w:rPr>
          <w:rFonts w:cstheme="minorHAnsi"/>
          <w:color w:val="000000" w:themeColor="text1"/>
        </w:rPr>
        <w:t>een gestanddoeningstermijn van 3 maanden van toepassing is, gerekend vanaf de sluitingstermijn voor het indienen van de inschrijving.</w:t>
      </w:r>
    </w:p>
    <w:p w14:paraId="3915C13B"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op zowel de aanbestedingsprocedure als de te sluiten Raam- en Nadere overeenkomst is het Nederlands recht van toepassing is. Alle geschillen voortvloeiende uit de onderhavige aanbestedingsprocedure en/of de te sluiten Raam- en Nadere overeenkomst worden voorgelegd aan de bevoegde (Voorzieningen)rechter in het arrondissement waar de aanbestedende dienst is gevestigd.</w:t>
      </w:r>
    </w:p>
    <w:p w14:paraId="12A2BC72"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 xml:space="preserve">voor het deelnemen aan deze aanbestedingsprocedure of voor het indienen van een </w:t>
      </w:r>
      <w:r w:rsidRPr="003C25AA">
        <w:rPr>
          <w:rFonts w:cstheme="minorHAnsi"/>
          <w:color w:val="000000" w:themeColor="text1"/>
        </w:rPr>
        <w:t>inschrijving</w:t>
      </w:r>
      <w:r w:rsidRPr="003C25AA">
        <w:rPr>
          <w:rFonts w:cstheme="minorHAnsi"/>
        </w:rPr>
        <w:t xml:space="preserve"> en de daarvoor te verstrekken materialen aan de aanbestedende dienst geen kosten in rekening kunnen worden gebracht.</w:t>
      </w:r>
    </w:p>
    <w:p w14:paraId="08240F59"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 xml:space="preserve">de voertaal in de aanbestedingsprocedure Nederlands is. De bij de </w:t>
      </w:r>
      <w:r w:rsidRPr="003C25AA">
        <w:rPr>
          <w:rFonts w:cstheme="minorHAnsi"/>
          <w:color w:val="000000" w:themeColor="text1"/>
        </w:rPr>
        <w:t>inschrijving</w:t>
      </w:r>
      <w:r w:rsidRPr="003C25AA">
        <w:rPr>
          <w:rFonts w:cstheme="minorHAnsi"/>
        </w:rPr>
        <w:t xml:space="preserve"> te verstrekken documenten dienen in de Nederlandse taal te zijn gesteld.</w:t>
      </w:r>
    </w:p>
    <w:p w14:paraId="6A6D8A11"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zolang er niet op alle punten volledige overeenstemming is bereikt en er nog geen schriftelijke en door beide partijen ondertekende overeenkomst tot stand is gekomen, er geen sprake is van enige gebondenheid van de aanbestedende dienst. In dat geval is er ook geen enkele verplichting tot vergoeding van welke schade of kosten dan ook.</w:t>
      </w:r>
    </w:p>
    <w:p w14:paraId="0756ABFC"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de aanbestedende dienst alle haar in het kader van de aanbesteding door inschrijver verstrekte gegevens vertrouwelijk zal behandelen, behoudens wanneer een wettelijke verplichting tot openbaarmaking bestaat en behoudens wanneer inschrijver instemt met openbaarmaking van door hem verstrekt gegevens.</w:t>
      </w:r>
    </w:p>
    <w:p w14:paraId="2310950D"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rPr>
      </w:pPr>
      <w:r w:rsidRPr="003C25AA">
        <w:rPr>
          <w:rFonts w:cstheme="minorHAnsi"/>
        </w:rPr>
        <w:t xml:space="preserve">uw </w:t>
      </w:r>
      <w:r w:rsidRPr="003C25AA">
        <w:rPr>
          <w:rFonts w:cstheme="minorHAnsi"/>
          <w:color w:val="000000" w:themeColor="text1"/>
        </w:rPr>
        <w:t>inschrijving</w:t>
      </w:r>
      <w:r w:rsidRPr="003C25AA">
        <w:rPr>
          <w:rFonts w:cstheme="minorHAnsi"/>
        </w:rPr>
        <w:t xml:space="preserve"> door een daartoe rechtsgeldig bevoegde natuurlijke persoon dient te worden ondertekend, zoals geregistreerd in het handelsregister van de Kamer van Koophandel</w:t>
      </w:r>
      <w:r w:rsidRPr="003C25AA">
        <w:rPr>
          <w:rFonts w:cstheme="minorHAnsi"/>
          <w:color w:val="000000" w:themeColor="text1"/>
        </w:rPr>
        <w:t>. Eventueel kan een actuele volmacht worden toegevoegd waaruit blijkt dat deze tekenbevoegdheid is gedelegeerd</w:t>
      </w:r>
      <w:r w:rsidRPr="003C25AA">
        <w:rPr>
          <w:rFonts w:cstheme="minorHAnsi"/>
        </w:rPr>
        <w:t>.</w:t>
      </w:r>
    </w:p>
    <w:p w14:paraId="4E32D788"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rPr>
      </w:pPr>
      <w:r w:rsidRPr="003C25AA">
        <w:rPr>
          <w:rFonts w:cstheme="minorHAnsi"/>
        </w:rPr>
        <w:t xml:space="preserve">de </w:t>
      </w:r>
      <w:r w:rsidRPr="003C25AA">
        <w:rPr>
          <w:rFonts w:cstheme="minorHAnsi"/>
          <w:color w:val="000000" w:themeColor="text1"/>
        </w:rPr>
        <w:t>inschrijving</w:t>
      </w:r>
      <w:r w:rsidRPr="003C25AA">
        <w:rPr>
          <w:rFonts w:cstheme="minorHAnsi"/>
        </w:rPr>
        <w:t xml:space="preserve"> niet tot stand is gekomen onder invloed van een overeenkomst, besluit of gedraging in strijd met het Nederlandse of </w:t>
      </w:r>
      <w:r w:rsidRPr="003C25AA">
        <w:rPr>
          <w:rFonts w:cstheme="minorHAnsi"/>
          <w:color w:val="000000"/>
        </w:rPr>
        <w:t>Europese mededingingsrecht.</w:t>
      </w:r>
    </w:p>
    <w:p w14:paraId="0F836502"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rPr>
      </w:pPr>
      <w:r w:rsidRPr="003C25AA">
        <w:rPr>
          <w:rFonts w:cstheme="minorHAnsi"/>
          <w:color w:val="000000" w:themeColor="text1"/>
        </w:rPr>
        <w:t>alle inschrijvers slechts éénmaal een inschrijving kunnen uitbrengen.</w:t>
      </w:r>
    </w:p>
    <w:p w14:paraId="3EC6C715"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rPr>
      </w:pPr>
      <w:r w:rsidRPr="003C25AA">
        <w:rPr>
          <w:rFonts w:cstheme="minorHAnsi"/>
          <w:color w:val="000000"/>
        </w:rPr>
        <w:t xml:space="preserve">inschrijver de gegevens, die de aanbestedende dienst aan inschrijver in verband met deze procedure ter beschikking stelt, </w:t>
      </w:r>
      <w:r w:rsidRPr="003C25AA">
        <w:rPr>
          <w:rFonts w:cstheme="minorHAnsi"/>
        </w:rPr>
        <w:t>vertrouwelijk zal behandelen</w:t>
      </w:r>
      <w:r w:rsidRPr="003C25AA">
        <w:rPr>
          <w:rFonts w:cstheme="minorHAnsi"/>
          <w:color w:val="000000"/>
        </w:rPr>
        <w:t xml:space="preserve"> en alleen mag gebruiken voor het doel waarvoor ze zijn verstrekt.</w:t>
      </w:r>
    </w:p>
    <w:p w14:paraId="6AD043CC"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rPr>
      </w:pPr>
      <w:r w:rsidRPr="003C25AA">
        <w:rPr>
          <w:rFonts w:cstheme="minorHAnsi"/>
          <w:color w:val="000000"/>
        </w:rPr>
        <w:t>Het niet is toegestaan medewerk(st)ers van de aanbestedende dienst tijdens de procedure rechtstreeks te benaderen, anders dan verwoord in dit document.</w:t>
      </w:r>
    </w:p>
    <w:p w14:paraId="52C5DAC6" w14:textId="77777777" w:rsidR="003C25AA" w:rsidRPr="003C25AA" w:rsidRDefault="003C25AA" w:rsidP="003C25AA">
      <w:pPr>
        <w:numPr>
          <w:ilvl w:val="0"/>
          <w:numId w:val="2"/>
        </w:numPr>
        <w:tabs>
          <w:tab w:val="clear" w:pos="720"/>
          <w:tab w:val="num" w:pos="993"/>
        </w:tabs>
        <w:spacing w:after="0" w:line="264" w:lineRule="auto"/>
        <w:ind w:left="993" w:hanging="426"/>
        <w:rPr>
          <w:rFonts w:cstheme="minorHAnsi"/>
          <w:color w:val="000000" w:themeColor="text1"/>
        </w:rPr>
      </w:pPr>
      <w:r w:rsidRPr="003C25AA">
        <w:rPr>
          <w:rFonts w:cstheme="minorHAnsi"/>
          <w:color w:val="000000"/>
        </w:rPr>
        <w:t xml:space="preserve">het risico van het ontbreken van informatie en/of antwoorden door onjuiste of onvolledige overname van overzichten, gegevens en verklaringen, bij u berust. Afhankelijk van de aard van de omissie of onjuistheid kan dit leiden tot </w:t>
      </w:r>
      <w:r w:rsidRPr="003C25AA">
        <w:rPr>
          <w:rFonts w:cstheme="minorHAnsi"/>
          <w:color w:val="000000" w:themeColor="text1"/>
        </w:rPr>
        <w:t>uitsluiting of puntenverlies.</w:t>
      </w:r>
    </w:p>
    <w:p w14:paraId="56343EA0" w14:textId="77777777" w:rsidR="008C27B1" w:rsidRDefault="008C27B1" w:rsidP="008C27B1">
      <w:pPr>
        <w:spacing w:line="264" w:lineRule="auto"/>
        <w:rPr>
          <w:rFonts w:asciiTheme="majorHAnsi" w:hAnsiTheme="majorHAnsi" w:cs="Arial"/>
          <w:color w:val="FF0000"/>
        </w:rPr>
      </w:pPr>
    </w:p>
    <w:p w14:paraId="2D535A7D" w14:textId="77777777" w:rsidR="008C27B1" w:rsidRPr="00D85D48" w:rsidRDefault="008C27B1" w:rsidP="008C27B1">
      <w:pPr>
        <w:spacing w:line="264" w:lineRule="auto"/>
        <w:rPr>
          <w:rFonts w:asciiTheme="majorHAnsi" w:hAnsiTheme="majorHAnsi" w:cs="Arial"/>
          <w:color w:val="FF0000"/>
        </w:rPr>
      </w:pPr>
    </w:p>
    <w:tbl>
      <w:tblPr>
        <w:tblStyle w:val="Tabelraster"/>
        <w:tblW w:w="8931" w:type="dxa"/>
        <w:tblInd w:w="562" w:type="dxa"/>
        <w:tblLook w:val="01E0" w:firstRow="1" w:lastRow="1" w:firstColumn="1" w:lastColumn="1" w:noHBand="0" w:noVBand="0"/>
      </w:tblPr>
      <w:tblGrid>
        <w:gridCol w:w="3896"/>
        <w:gridCol w:w="5035"/>
      </w:tblGrid>
      <w:tr w:rsidR="008C27B1" w:rsidRPr="00D85D48" w14:paraId="28C226D8" w14:textId="77777777" w:rsidTr="0037746F">
        <w:trPr>
          <w:trHeight w:val="340"/>
        </w:trPr>
        <w:tc>
          <w:tcPr>
            <w:tcW w:w="3896" w:type="dxa"/>
            <w:vAlign w:val="center"/>
          </w:tcPr>
          <w:p w14:paraId="71C3497F" w14:textId="77777777" w:rsidR="008C27B1" w:rsidRPr="00D85D48" w:rsidRDefault="008C27B1" w:rsidP="0037746F">
            <w:pPr>
              <w:spacing w:line="264" w:lineRule="auto"/>
              <w:ind w:hanging="2"/>
              <w:rPr>
                <w:rFonts w:asciiTheme="majorHAnsi" w:hAnsiTheme="majorHAnsi" w:cs="Arial"/>
                <w:color w:val="000000" w:themeColor="text1"/>
              </w:rPr>
            </w:pPr>
            <w:bookmarkStart w:id="2" w:name="_Toc358991902"/>
            <w:r w:rsidRPr="00D85D48">
              <w:rPr>
                <w:rFonts w:asciiTheme="majorHAnsi" w:hAnsiTheme="majorHAnsi" w:cs="Arial"/>
                <w:color w:val="000000" w:themeColor="text1"/>
              </w:rPr>
              <w:lastRenderedPageBreak/>
              <w:t xml:space="preserve">Naam rechtsgeldige vertegenwoordiger: </w:t>
            </w:r>
          </w:p>
        </w:tc>
        <w:tc>
          <w:tcPr>
            <w:tcW w:w="5035" w:type="dxa"/>
          </w:tcPr>
          <w:p w14:paraId="6BE7700A" w14:textId="77777777" w:rsidR="008C27B1" w:rsidRPr="00D85D48" w:rsidRDefault="008C27B1" w:rsidP="0037746F">
            <w:pPr>
              <w:spacing w:line="264" w:lineRule="auto"/>
              <w:rPr>
                <w:rFonts w:asciiTheme="majorHAnsi" w:hAnsiTheme="majorHAnsi" w:cs="Arial"/>
                <w:color w:val="000000" w:themeColor="text1"/>
              </w:rPr>
            </w:pPr>
          </w:p>
        </w:tc>
      </w:tr>
      <w:tr w:rsidR="008C27B1" w:rsidRPr="00D85D48" w14:paraId="2F3A2C57" w14:textId="77777777" w:rsidTr="0037746F">
        <w:trPr>
          <w:trHeight w:val="340"/>
        </w:trPr>
        <w:tc>
          <w:tcPr>
            <w:tcW w:w="3896" w:type="dxa"/>
            <w:vAlign w:val="center"/>
          </w:tcPr>
          <w:p w14:paraId="3B590602" w14:textId="77777777" w:rsidR="008C27B1" w:rsidRPr="00D85D48" w:rsidRDefault="008C27B1" w:rsidP="0037746F">
            <w:pPr>
              <w:spacing w:line="264" w:lineRule="auto"/>
              <w:ind w:hanging="2"/>
              <w:rPr>
                <w:rFonts w:asciiTheme="majorHAnsi" w:hAnsiTheme="majorHAnsi" w:cs="Arial"/>
                <w:color w:val="000000" w:themeColor="text1"/>
              </w:rPr>
            </w:pPr>
            <w:r w:rsidRPr="00D85D48">
              <w:rPr>
                <w:rFonts w:asciiTheme="majorHAnsi" w:hAnsiTheme="majorHAnsi" w:cs="Arial"/>
                <w:color w:val="000000" w:themeColor="text1"/>
              </w:rPr>
              <w:t xml:space="preserve">Functie: </w:t>
            </w:r>
          </w:p>
        </w:tc>
        <w:tc>
          <w:tcPr>
            <w:tcW w:w="5035" w:type="dxa"/>
          </w:tcPr>
          <w:p w14:paraId="614856E3" w14:textId="77777777" w:rsidR="008C27B1" w:rsidRPr="00D85D48" w:rsidRDefault="008C27B1" w:rsidP="0037746F">
            <w:pPr>
              <w:spacing w:line="264" w:lineRule="auto"/>
              <w:rPr>
                <w:rFonts w:asciiTheme="majorHAnsi" w:hAnsiTheme="majorHAnsi" w:cs="Arial"/>
                <w:color w:val="000000" w:themeColor="text1"/>
              </w:rPr>
            </w:pPr>
          </w:p>
        </w:tc>
      </w:tr>
      <w:tr w:rsidR="008C27B1" w:rsidRPr="00D85D48" w14:paraId="6681C483" w14:textId="77777777" w:rsidTr="0037746F">
        <w:trPr>
          <w:trHeight w:val="340"/>
        </w:trPr>
        <w:tc>
          <w:tcPr>
            <w:tcW w:w="3896" w:type="dxa"/>
            <w:vAlign w:val="center"/>
          </w:tcPr>
          <w:p w14:paraId="65C3D254" w14:textId="77777777" w:rsidR="008C27B1" w:rsidRPr="00D85D48" w:rsidRDefault="008C27B1" w:rsidP="0037746F">
            <w:pPr>
              <w:spacing w:line="264" w:lineRule="auto"/>
              <w:ind w:hanging="2"/>
              <w:rPr>
                <w:rFonts w:asciiTheme="majorHAnsi" w:hAnsiTheme="majorHAnsi" w:cs="Arial"/>
                <w:color w:val="000000" w:themeColor="text1"/>
              </w:rPr>
            </w:pPr>
            <w:r w:rsidRPr="00D85D48">
              <w:rPr>
                <w:rFonts w:asciiTheme="majorHAnsi" w:hAnsiTheme="majorHAnsi" w:cs="Arial"/>
                <w:color w:val="000000" w:themeColor="text1"/>
              </w:rPr>
              <w:t xml:space="preserve">Naam bedrijf: </w:t>
            </w:r>
          </w:p>
        </w:tc>
        <w:tc>
          <w:tcPr>
            <w:tcW w:w="5035" w:type="dxa"/>
          </w:tcPr>
          <w:p w14:paraId="2468E0B8" w14:textId="77777777" w:rsidR="008C27B1" w:rsidRPr="00D85D48" w:rsidRDefault="008C27B1" w:rsidP="0037746F">
            <w:pPr>
              <w:spacing w:line="264" w:lineRule="auto"/>
              <w:rPr>
                <w:rFonts w:asciiTheme="majorHAnsi" w:hAnsiTheme="majorHAnsi" w:cs="Arial"/>
                <w:color w:val="000000" w:themeColor="text1"/>
              </w:rPr>
            </w:pPr>
          </w:p>
        </w:tc>
      </w:tr>
      <w:tr w:rsidR="008C27B1" w:rsidRPr="00D85D48" w14:paraId="3F5DCCEB" w14:textId="77777777" w:rsidTr="0037746F">
        <w:trPr>
          <w:trHeight w:val="340"/>
        </w:trPr>
        <w:tc>
          <w:tcPr>
            <w:tcW w:w="3896" w:type="dxa"/>
            <w:vAlign w:val="center"/>
          </w:tcPr>
          <w:p w14:paraId="1B5CD558" w14:textId="77777777" w:rsidR="008C27B1" w:rsidRPr="00D85D48" w:rsidRDefault="008C27B1" w:rsidP="0037746F">
            <w:pPr>
              <w:spacing w:line="264" w:lineRule="auto"/>
              <w:ind w:hanging="2"/>
              <w:rPr>
                <w:rFonts w:asciiTheme="majorHAnsi" w:hAnsiTheme="majorHAnsi" w:cs="Arial"/>
                <w:color w:val="000000" w:themeColor="text1"/>
              </w:rPr>
            </w:pPr>
            <w:r w:rsidRPr="00D85D48">
              <w:rPr>
                <w:rFonts w:asciiTheme="majorHAnsi" w:hAnsiTheme="majorHAnsi" w:cs="Arial"/>
                <w:color w:val="000000" w:themeColor="text1"/>
              </w:rPr>
              <w:t>Plaats en datum:</w:t>
            </w:r>
          </w:p>
        </w:tc>
        <w:tc>
          <w:tcPr>
            <w:tcW w:w="5035" w:type="dxa"/>
          </w:tcPr>
          <w:p w14:paraId="53715F31" w14:textId="77777777" w:rsidR="008C27B1" w:rsidRPr="00D85D48" w:rsidRDefault="008C27B1" w:rsidP="0037746F">
            <w:pPr>
              <w:spacing w:line="264" w:lineRule="auto"/>
              <w:rPr>
                <w:rFonts w:asciiTheme="majorHAnsi" w:hAnsiTheme="majorHAnsi" w:cs="Arial"/>
                <w:color w:val="000000" w:themeColor="text1"/>
              </w:rPr>
            </w:pPr>
          </w:p>
        </w:tc>
      </w:tr>
      <w:tr w:rsidR="008C27B1" w:rsidRPr="00D85D48" w14:paraId="64A94E85" w14:textId="77777777" w:rsidTr="0037746F">
        <w:tc>
          <w:tcPr>
            <w:tcW w:w="8931" w:type="dxa"/>
            <w:gridSpan w:val="2"/>
          </w:tcPr>
          <w:p w14:paraId="0C8B1F5A" w14:textId="77777777" w:rsidR="008C27B1" w:rsidRPr="00D85D48" w:rsidRDefault="008C27B1" w:rsidP="0037746F">
            <w:pPr>
              <w:spacing w:line="264" w:lineRule="auto"/>
              <w:ind w:hanging="2"/>
              <w:rPr>
                <w:rFonts w:asciiTheme="majorHAnsi" w:hAnsiTheme="majorHAnsi" w:cs="Arial"/>
                <w:color w:val="000000" w:themeColor="text1"/>
              </w:rPr>
            </w:pPr>
          </w:p>
          <w:p w14:paraId="503E7A37" w14:textId="77777777" w:rsidR="008C27B1" w:rsidRPr="00D85D48" w:rsidRDefault="008C27B1" w:rsidP="0037746F">
            <w:pPr>
              <w:spacing w:line="264" w:lineRule="auto"/>
              <w:ind w:hanging="2"/>
              <w:rPr>
                <w:rFonts w:asciiTheme="majorHAnsi" w:hAnsiTheme="majorHAnsi" w:cs="Arial"/>
                <w:color w:val="000000" w:themeColor="text1"/>
              </w:rPr>
            </w:pPr>
            <w:r w:rsidRPr="00D85D48">
              <w:rPr>
                <w:rFonts w:asciiTheme="majorHAnsi" w:hAnsiTheme="majorHAnsi" w:cs="Arial"/>
                <w:color w:val="000000" w:themeColor="text1"/>
              </w:rPr>
              <w:t xml:space="preserve">Handtekening </w:t>
            </w:r>
          </w:p>
          <w:p w14:paraId="07E36481" w14:textId="77777777" w:rsidR="008C27B1" w:rsidRDefault="008C27B1" w:rsidP="0037746F">
            <w:pPr>
              <w:spacing w:line="264" w:lineRule="auto"/>
              <w:rPr>
                <w:rFonts w:asciiTheme="majorHAnsi" w:hAnsiTheme="majorHAnsi" w:cs="Arial"/>
                <w:color w:val="000000" w:themeColor="text1"/>
              </w:rPr>
            </w:pPr>
          </w:p>
          <w:p w14:paraId="39935825" w14:textId="77777777" w:rsidR="008C27B1" w:rsidRPr="00D85D48" w:rsidRDefault="008C27B1" w:rsidP="0037746F">
            <w:pPr>
              <w:spacing w:line="264" w:lineRule="auto"/>
              <w:rPr>
                <w:rFonts w:asciiTheme="majorHAnsi" w:hAnsiTheme="majorHAnsi" w:cs="Arial"/>
                <w:color w:val="000000" w:themeColor="text1"/>
              </w:rPr>
            </w:pPr>
          </w:p>
        </w:tc>
      </w:tr>
      <w:bookmarkEnd w:id="2"/>
    </w:tbl>
    <w:p w14:paraId="775FA5C3" w14:textId="2C7D1D60" w:rsidR="00087AE5" w:rsidRDefault="00087AE5" w:rsidP="003C6AC5">
      <w:pPr>
        <w:spacing w:after="0" w:line="240" w:lineRule="auto"/>
      </w:pPr>
    </w:p>
    <w:sectPr w:rsidR="00087AE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3E5D0" w14:textId="77777777" w:rsidR="00C27AE1" w:rsidRDefault="00C27AE1" w:rsidP="000820E3">
      <w:pPr>
        <w:spacing w:after="0" w:line="240" w:lineRule="auto"/>
      </w:pPr>
      <w:r>
        <w:separator/>
      </w:r>
    </w:p>
  </w:endnote>
  <w:endnote w:type="continuationSeparator" w:id="0">
    <w:p w14:paraId="08DD64AC" w14:textId="77777777" w:rsidR="00C27AE1" w:rsidRDefault="00C27AE1" w:rsidP="00082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E32EE" w14:textId="77777777" w:rsidR="003C6AC5" w:rsidRDefault="003C6AC5" w:rsidP="003C6AC5">
    <w:pPr>
      <w:pStyle w:val="Koptekst"/>
      <w:tabs>
        <w:tab w:val="left" w:pos="4300"/>
      </w:tabs>
      <w:ind w:left="0"/>
    </w:pPr>
    <w:r>
      <w:rPr>
        <w:noProof/>
        <w:lang w:eastAsia="nl-NL"/>
      </w:rPr>
      <mc:AlternateContent>
        <mc:Choice Requires="wps">
          <w:drawing>
            <wp:anchor distT="0" distB="0" distL="114300" distR="114300" simplePos="0" relativeHeight="251662336" behindDoc="0" locked="0" layoutInCell="1" allowOverlap="1" wp14:anchorId="2435B8F6" wp14:editId="3C058192">
              <wp:simplePos x="0" y="0"/>
              <wp:positionH relativeFrom="column">
                <wp:posOffset>-231775</wp:posOffset>
              </wp:positionH>
              <wp:positionV relativeFrom="paragraph">
                <wp:posOffset>198120</wp:posOffset>
              </wp:positionV>
              <wp:extent cx="61740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174000" cy="0"/>
                      </a:xfrm>
                      <a:prstGeom prst="line">
                        <a:avLst/>
                      </a:prstGeom>
                      <a:ln w="6350" cmpd="sng">
                        <a:solidFill>
                          <a:schemeClr val="tx2">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2E356E4" id="Straight Connector 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25pt,15.6pt" to="467.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" strokecolor="#323e4f [2415]" strokeweight=".5pt">
              <v:stroke joinstyle="miter"/>
            </v:line>
          </w:pict>
        </mc:Fallback>
      </mc:AlternateContent>
    </w:r>
    <w:r>
      <w:tab/>
    </w:r>
  </w:p>
  <w:p w14:paraId="1994514F" w14:textId="4EE1933A" w:rsidR="003C6AC5" w:rsidRDefault="003C6AC5" w:rsidP="003C6AC5">
    <w:pPr>
      <w:pStyle w:val="Voettekst"/>
    </w:pPr>
    <w:r w:rsidRPr="002A4EEF">
      <w:rPr>
        <w:color w:val="000000" w:themeColor="text1"/>
        <w:sz w:val="16"/>
        <w:szCs w:val="16"/>
      </w:rPr>
      <w:t xml:space="preserve">Datum: </w:t>
    </w:r>
    <w:r w:rsidRPr="002A4EEF">
      <w:rPr>
        <w:color w:val="000000" w:themeColor="text1"/>
        <w:sz w:val="16"/>
        <w:szCs w:val="16"/>
      </w:rPr>
      <w:fldChar w:fldCharType="begin"/>
    </w:r>
    <w:r w:rsidRPr="002A4EEF">
      <w:rPr>
        <w:color w:val="000000" w:themeColor="text1"/>
        <w:sz w:val="16"/>
        <w:szCs w:val="16"/>
      </w:rPr>
      <w:instrText xml:space="preserve"> DATE \@ "dd-MM-yy" </w:instrText>
    </w:r>
    <w:r w:rsidRPr="002A4EEF">
      <w:rPr>
        <w:color w:val="000000" w:themeColor="text1"/>
        <w:sz w:val="16"/>
        <w:szCs w:val="16"/>
      </w:rPr>
      <w:fldChar w:fldCharType="separate"/>
    </w:r>
    <w:r w:rsidR="003C25AA">
      <w:rPr>
        <w:noProof/>
        <w:color w:val="000000" w:themeColor="text1"/>
        <w:sz w:val="16"/>
        <w:szCs w:val="16"/>
      </w:rPr>
      <w:t>11-01-21</w:t>
    </w:r>
    <w:r w:rsidRPr="002A4EEF">
      <w:rPr>
        <w:color w:val="000000" w:themeColor="text1"/>
        <w:sz w:val="16"/>
        <w:szCs w:val="16"/>
      </w:rPr>
      <w:fldChar w:fldCharType="end"/>
    </w:r>
    <w:r w:rsidRPr="002A4EEF">
      <w:rPr>
        <w:color w:val="000000" w:themeColor="text1"/>
        <w:sz w:val="16"/>
        <w:szCs w:val="16"/>
      </w:rPr>
      <w:tab/>
      <w:t xml:space="preserve">               </w:t>
    </w:r>
    <w:r>
      <w:rPr>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005012" w14:textId="77777777" w:rsidR="00C27AE1" w:rsidRDefault="00C27AE1" w:rsidP="000820E3">
      <w:pPr>
        <w:spacing w:after="0" w:line="240" w:lineRule="auto"/>
      </w:pPr>
      <w:r>
        <w:separator/>
      </w:r>
    </w:p>
  </w:footnote>
  <w:footnote w:type="continuationSeparator" w:id="0">
    <w:p w14:paraId="0CBDA58C" w14:textId="77777777" w:rsidR="00C27AE1" w:rsidRDefault="00C27AE1" w:rsidP="00082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3D674" w14:textId="34A73649" w:rsidR="000820E3" w:rsidRDefault="000820E3" w:rsidP="000820E3">
    <w:pPr>
      <w:pStyle w:val="Koptekst"/>
      <w:tabs>
        <w:tab w:val="left" w:pos="2268"/>
      </w:tabs>
      <w:ind w:left="0"/>
      <w:jc w:val="both"/>
      <w:rPr>
        <w:b/>
        <w:sz w:val="32"/>
        <w:szCs w:val="32"/>
      </w:rPr>
    </w:pPr>
    <w:r w:rsidRPr="006F2F0F">
      <w:rPr>
        <w:b/>
        <w:noProof/>
        <w:sz w:val="32"/>
        <w:szCs w:val="32"/>
        <w:lang w:eastAsia="nl-NL"/>
      </w:rPr>
      <w:drawing>
        <wp:anchor distT="0" distB="0" distL="114300" distR="114300" simplePos="0" relativeHeight="251660288" behindDoc="0" locked="0" layoutInCell="1" allowOverlap="1" wp14:anchorId="34FEEC31" wp14:editId="32B7D404">
          <wp:simplePos x="0" y="0"/>
          <wp:positionH relativeFrom="column">
            <wp:posOffset>4690745</wp:posOffset>
          </wp:positionH>
          <wp:positionV relativeFrom="paragraph">
            <wp:posOffset>-135890</wp:posOffset>
          </wp:positionV>
          <wp:extent cx="1087120" cy="468630"/>
          <wp:effectExtent l="0" t="0" r="0" b="762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12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szCs w:val="32"/>
      </w:rPr>
      <w:t xml:space="preserve">Bijlage </w:t>
    </w:r>
    <w:r w:rsidR="004260D5">
      <w:rPr>
        <w:b/>
        <w:sz w:val="32"/>
        <w:szCs w:val="32"/>
      </w:rPr>
      <w:t>2</w:t>
    </w:r>
    <w:r>
      <w:rPr>
        <w:b/>
        <w:sz w:val="32"/>
        <w:szCs w:val="32"/>
      </w:rPr>
      <w:t>: Model akkoordverklaring inkoopprocedure</w:t>
    </w:r>
    <w:r>
      <w:rPr>
        <w:b/>
        <w:sz w:val="32"/>
        <w:szCs w:val="32"/>
      </w:rPr>
      <w:tab/>
    </w:r>
  </w:p>
  <w:p w14:paraId="0E3D4D3B" w14:textId="1EAB4175" w:rsidR="000820E3" w:rsidRDefault="000820E3" w:rsidP="000820E3">
    <w:pPr>
      <w:pStyle w:val="Koptekst"/>
      <w:tabs>
        <w:tab w:val="left" w:pos="2268"/>
      </w:tabs>
      <w:rPr>
        <w:noProof/>
      </w:rPr>
    </w:pPr>
    <w:r w:rsidRPr="00CF7C8F">
      <w:rPr>
        <w:noProof/>
        <w:color w:val="0070C0"/>
        <w:lang w:eastAsia="nl-NL"/>
      </w:rPr>
      <mc:AlternateContent>
        <mc:Choice Requires="wps">
          <w:drawing>
            <wp:anchor distT="0" distB="0" distL="114300" distR="114300" simplePos="0" relativeHeight="251659264" behindDoc="0" locked="0" layoutInCell="1" allowOverlap="1" wp14:anchorId="514D6A7B" wp14:editId="21FAC009">
              <wp:simplePos x="0" y="0"/>
              <wp:positionH relativeFrom="column">
                <wp:posOffset>-224155</wp:posOffset>
              </wp:positionH>
              <wp:positionV relativeFrom="paragraph">
                <wp:posOffset>35560</wp:posOffset>
              </wp:positionV>
              <wp:extent cx="60579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57900" cy="0"/>
                      </a:xfrm>
                      <a:prstGeom prst="line">
                        <a:avLst/>
                      </a:prstGeom>
                      <a:ln w="6350" cmpd="sng">
                        <a:solidFill>
                          <a:schemeClr val="tx2">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150C17C"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5pt,2.8pt" to="459.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" strokecolor="#323e4f [241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BD1CB8"/>
    <w:multiLevelType w:val="hybridMultilevel"/>
    <w:tmpl w:val="B79A239A"/>
    <w:lvl w:ilvl="0" w:tplc="87F8BA2A">
      <w:start w:val="1"/>
      <w:numFmt w:val="lowerLetter"/>
      <w:lvlText w:val="%1."/>
      <w:lvlJc w:val="left"/>
      <w:pPr>
        <w:tabs>
          <w:tab w:val="num" w:pos="927"/>
        </w:tabs>
        <w:ind w:left="927" w:hanging="360"/>
      </w:pPr>
      <w:rPr>
        <w:rFonts w:hint="default"/>
        <w:b w:val="0"/>
        <w:i w:val="0"/>
      </w:rPr>
    </w:lvl>
    <w:lvl w:ilvl="1" w:tplc="04130003" w:tentative="1">
      <w:start w:val="1"/>
      <w:numFmt w:val="bullet"/>
      <w:lvlText w:val="o"/>
      <w:lvlJc w:val="left"/>
      <w:pPr>
        <w:tabs>
          <w:tab w:val="num" w:pos="1647"/>
        </w:tabs>
        <w:ind w:left="1647" w:hanging="360"/>
      </w:pPr>
      <w:rPr>
        <w:rFonts w:ascii="Courier New" w:hAnsi="Courier New" w:cs="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cs="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cs="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7E089E"/>
    <w:multiLevelType w:val="hybridMultilevel"/>
    <w:tmpl w:val="B79A239A"/>
    <w:lvl w:ilvl="0" w:tplc="87F8BA2A">
      <w:start w:val="1"/>
      <w:numFmt w:val="lowerLetter"/>
      <w:lvlText w:val="%1."/>
      <w:lvlJc w:val="left"/>
      <w:pPr>
        <w:tabs>
          <w:tab w:val="num" w:pos="720"/>
        </w:tabs>
        <w:ind w:left="720" w:hanging="360"/>
      </w:pPr>
      <w:rPr>
        <w:rFonts w:hint="default"/>
        <w:b w:val="0"/>
        <w:i w:val="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E4B"/>
    <w:rsid w:val="000820E3"/>
    <w:rsid w:val="00087AE5"/>
    <w:rsid w:val="003C25AA"/>
    <w:rsid w:val="003C6AC5"/>
    <w:rsid w:val="004260D5"/>
    <w:rsid w:val="00662E4B"/>
    <w:rsid w:val="008C27B1"/>
    <w:rsid w:val="00C27AE1"/>
    <w:rsid w:val="00D322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7BF29"/>
  <w15:chartTrackingRefBased/>
  <w15:docId w15:val="{CFC0EE60-8A76-41D4-B4B2-8E32BD23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8C27B1"/>
    <w:pPr>
      <w:keepNext/>
      <w:spacing w:before="360" w:after="360" w:line="240" w:lineRule="auto"/>
      <w:ind w:left="567"/>
      <w:outlineLvl w:val="0"/>
    </w:pPr>
    <w:rPr>
      <w:rFonts w:ascii="Calibri" w:eastAsia="Times New Roman" w:hAnsi="Calibri" w:cs="Tahoma"/>
      <w:b/>
      <w:color w:val="323E4F" w:themeColor="text2" w:themeShade="BF"/>
      <w:kern w:val="32"/>
      <w:sz w:val="24"/>
      <w:szCs w:val="48"/>
      <w:lang w:eastAsia="nl-NL"/>
    </w:rPr>
  </w:style>
  <w:style w:type="paragraph" w:styleId="Kop5">
    <w:name w:val="heading 5"/>
    <w:basedOn w:val="Standaard"/>
    <w:next w:val="Standaard"/>
    <w:link w:val="Kop5Char"/>
    <w:uiPriority w:val="9"/>
    <w:semiHidden/>
    <w:unhideWhenUsed/>
    <w:qFormat/>
    <w:rsid w:val="003C6AC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0820E3"/>
    <w:pPr>
      <w:tabs>
        <w:tab w:val="center" w:pos="4153"/>
        <w:tab w:val="right" w:pos="8306"/>
      </w:tabs>
      <w:spacing w:before="120" w:after="120" w:line="276" w:lineRule="auto"/>
      <w:ind w:left="567"/>
    </w:pPr>
    <w:rPr>
      <w:rFonts w:ascii="Calibri" w:eastAsia="Calibri" w:hAnsi="Calibri" w:cs="Times New Roman"/>
      <w:sz w:val="20"/>
      <w:szCs w:val="20"/>
    </w:rPr>
  </w:style>
  <w:style w:type="character" w:customStyle="1" w:styleId="KoptekstChar">
    <w:name w:val="Koptekst Char"/>
    <w:basedOn w:val="Standaardalinea-lettertype"/>
    <w:link w:val="Koptekst"/>
    <w:uiPriority w:val="99"/>
    <w:rsid w:val="000820E3"/>
    <w:rPr>
      <w:rFonts w:ascii="Calibri" w:eastAsia="Calibri" w:hAnsi="Calibri" w:cs="Times New Roman"/>
      <w:sz w:val="20"/>
      <w:szCs w:val="20"/>
    </w:rPr>
  </w:style>
  <w:style w:type="character" w:customStyle="1" w:styleId="Kop1Char">
    <w:name w:val="Kop 1 Char"/>
    <w:basedOn w:val="Standaardalinea-lettertype"/>
    <w:link w:val="Kop1"/>
    <w:rsid w:val="008C27B1"/>
    <w:rPr>
      <w:rFonts w:ascii="Calibri" w:eastAsia="Times New Roman" w:hAnsi="Calibri" w:cs="Tahoma"/>
      <w:b/>
      <w:color w:val="323E4F" w:themeColor="text2" w:themeShade="BF"/>
      <w:kern w:val="32"/>
      <w:sz w:val="24"/>
      <w:szCs w:val="48"/>
      <w:lang w:eastAsia="nl-NL"/>
    </w:rPr>
  </w:style>
  <w:style w:type="table" w:styleId="Tabelraster">
    <w:name w:val="Table Grid"/>
    <w:basedOn w:val="Standaardtabel"/>
    <w:rsid w:val="008C27B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3C6A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6AC5"/>
  </w:style>
  <w:style w:type="character" w:customStyle="1" w:styleId="Kop5Char">
    <w:name w:val="Kop 5 Char"/>
    <w:basedOn w:val="Standaardalinea-lettertype"/>
    <w:link w:val="Kop5"/>
    <w:uiPriority w:val="9"/>
    <w:rsid w:val="003C6AC5"/>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C2199942A1F24380C703E3C8B7E5AF" ma:contentTypeVersion="2" ma:contentTypeDescription="Een nieuw document maken." ma:contentTypeScope="" ma:versionID="f052689a8eb2e97a20bc28a1f344d801">
  <xsd:schema xmlns:xsd="http://www.w3.org/2001/XMLSchema" xmlns:xs="http://www.w3.org/2001/XMLSchema" xmlns:p="http://schemas.microsoft.com/office/2006/metadata/properties" xmlns:ns2="af7491ce-264b-4903-a87a-23662abed531" targetNamespace="http://schemas.microsoft.com/office/2006/metadata/properties" ma:root="true" ma:fieldsID="156c73b2e5cc727516228d935da2d936" ns2:_="">
    <xsd:import namespace="af7491ce-264b-4903-a87a-23662abed53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491ce-264b-4903-a87a-23662abed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D7133A-3A19-4D7E-AED5-0DB23129E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491ce-264b-4903-a87a-23662abed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BF8758-18BE-41B3-960E-2797069242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21A857-5B7C-4928-871C-3F0FBB2B0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467</Words>
  <Characters>2573</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ROGER</cp:lastModifiedBy>
  <cp:revision>7</cp:revision>
  <dcterms:created xsi:type="dcterms:W3CDTF">2021-01-08T10:20:00Z</dcterms:created>
  <dcterms:modified xsi:type="dcterms:W3CDTF">2021-01-11T15:11:00Z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0x0101002DC2199942A1F24380C703E3C8B7E5AF</vt:lpwstr>
  </property>
</Properties>
</file>