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517A" w14:textId="2E4F5795" w:rsidR="00017640" w:rsidRPr="00017640" w:rsidRDefault="00017640" w:rsidP="00F87A55">
      <w:pPr>
        <w:pStyle w:val="Koptekst"/>
        <w:rPr>
          <w:sz w:val="32"/>
          <w:szCs w:val="32"/>
        </w:rPr>
      </w:pPr>
      <w:r w:rsidRPr="00017640">
        <w:rPr>
          <w:sz w:val="32"/>
          <w:szCs w:val="32"/>
        </w:rPr>
        <w:t>5.2.1 Gunningscriterium 1: Verpakkingsmateriaal (50 punten).</w:t>
      </w:r>
    </w:p>
    <w:p w14:paraId="029DD7C1" w14:textId="4370BD9C" w:rsidR="004C1A58" w:rsidRDefault="004C1A58" w:rsidP="00F87A55">
      <w:pPr>
        <w:pStyle w:val="Koptekst"/>
        <w:rPr>
          <w:b/>
          <w:bCs/>
          <w:sz w:val="32"/>
          <w:szCs w:val="32"/>
        </w:rPr>
      </w:pPr>
    </w:p>
    <w:tbl>
      <w:tblPr>
        <w:tblW w:w="90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8"/>
        <w:gridCol w:w="2089"/>
      </w:tblGrid>
      <w:tr w:rsidR="00017640" w:rsidRPr="00202428" w14:paraId="14E72497" w14:textId="77777777" w:rsidTr="009E4DBC">
        <w:trPr>
          <w:trHeight w:val="685"/>
        </w:trPr>
        <w:tc>
          <w:tcPr>
            <w:tcW w:w="6928" w:type="dxa"/>
            <w:shd w:val="clear" w:color="auto" w:fill="E0E0E0"/>
          </w:tcPr>
          <w:p w14:paraId="3959BDDD" w14:textId="77777777" w:rsidR="00017640" w:rsidRPr="00716837" w:rsidRDefault="00017640" w:rsidP="009E4DBC">
            <w:pPr>
              <w:rPr>
                <w:rFonts w:eastAsia="Times New Roman" w:cstheme="minorHAnsi"/>
                <w:b/>
                <w:bCs/>
              </w:rPr>
            </w:pPr>
            <w:r w:rsidRPr="00716837">
              <w:rPr>
                <w:rFonts w:eastAsia="Times New Roman" w:cstheme="minorHAnsi"/>
                <w:b/>
                <w:bCs/>
              </w:rPr>
              <w:t>Kenmerk</w:t>
            </w:r>
          </w:p>
        </w:tc>
        <w:tc>
          <w:tcPr>
            <w:tcW w:w="2089" w:type="dxa"/>
            <w:shd w:val="clear" w:color="auto" w:fill="E0E0E0"/>
          </w:tcPr>
          <w:p w14:paraId="42D5889F" w14:textId="77777777" w:rsidR="00017640" w:rsidRPr="00716837" w:rsidRDefault="00017640" w:rsidP="009E4DBC">
            <w:pPr>
              <w:rPr>
                <w:rFonts w:eastAsia="Times New Roman" w:cstheme="minorHAnsi"/>
                <w:b/>
                <w:bCs/>
              </w:rPr>
            </w:pPr>
            <w:r w:rsidRPr="00716837">
              <w:rPr>
                <w:rFonts w:eastAsia="Times New Roman" w:cstheme="minorHAnsi"/>
                <w:b/>
                <w:bCs/>
              </w:rPr>
              <w:t>Score (aantal punten)</w:t>
            </w:r>
          </w:p>
        </w:tc>
      </w:tr>
      <w:tr w:rsidR="00017640" w:rsidRPr="00202428" w14:paraId="611DA029" w14:textId="77777777" w:rsidTr="009E4DBC">
        <w:trPr>
          <w:trHeight w:val="685"/>
        </w:trPr>
        <w:tc>
          <w:tcPr>
            <w:tcW w:w="6928" w:type="dxa"/>
          </w:tcPr>
          <w:p w14:paraId="1DF28681" w14:textId="21A31FB1" w:rsidR="00017640" w:rsidRDefault="00017640" w:rsidP="000176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verpakkingsmateriaal bestaat aantoonbaar uit 100% gerecycled, </w:t>
            </w:r>
            <w:proofErr w:type="spellStart"/>
            <w:r>
              <w:rPr>
                <w:sz w:val="18"/>
                <w:szCs w:val="18"/>
              </w:rPr>
              <w:t>biobased</w:t>
            </w:r>
            <w:proofErr w:type="spellEnd"/>
            <w:r>
              <w:rPr>
                <w:sz w:val="18"/>
                <w:szCs w:val="18"/>
              </w:rPr>
              <w:t xml:space="preserve"> materiaal of hergebruikt materiaal en wordt na gebruik </w:t>
            </w:r>
            <w:r>
              <w:rPr>
                <w:i/>
                <w:iCs/>
                <w:sz w:val="18"/>
                <w:szCs w:val="18"/>
              </w:rPr>
              <w:t xml:space="preserve">volledig </w:t>
            </w:r>
            <w:r>
              <w:rPr>
                <w:sz w:val="18"/>
                <w:szCs w:val="18"/>
              </w:rPr>
              <w:t xml:space="preserve">gerecycled/hergebruikt. </w:t>
            </w:r>
          </w:p>
          <w:p w14:paraId="02736CC2" w14:textId="46B26EC1" w:rsidR="00017640" w:rsidRPr="00202428" w:rsidRDefault="00017640" w:rsidP="009E4DBC">
            <w:pPr>
              <w:rPr>
                <w:rFonts w:eastAsia="Times New Roman" w:cstheme="minorHAnsi"/>
                <w:strike/>
                <w:sz w:val="22"/>
                <w:szCs w:val="22"/>
              </w:rPr>
            </w:pPr>
          </w:p>
        </w:tc>
        <w:tc>
          <w:tcPr>
            <w:tcW w:w="2089" w:type="dxa"/>
          </w:tcPr>
          <w:p w14:paraId="211FEEEC" w14:textId="386DFB02" w:rsidR="00017640" w:rsidRPr="00202428" w:rsidRDefault="00017640" w:rsidP="009E4DBC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50</w:t>
            </w:r>
          </w:p>
        </w:tc>
      </w:tr>
      <w:tr w:rsidR="00017640" w:rsidRPr="00202428" w14:paraId="4F9A5F9C" w14:textId="77777777" w:rsidTr="009E4DBC">
        <w:trPr>
          <w:trHeight w:val="666"/>
        </w:trPr>
        <w:tc>
          <w:tcPr>
            <w:tcW w:w="6928" w:type="dxa"/>
          </w:tcPr>
          <w:p w14:paraId="6CD018B5" w14:textId="441D31B3" w:rsidR="00017640" w:rsidRDefault="00017640" w:rsidP="000176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verpakkingsmateriaal bestaat aantoonbaar voor 100% uit gerecycled, </w:t>
            </w:r>
            <w:proofErr w:type="spellStart"/>
            <w:r>
              <w:rPr>
                <w:sz w:val="18"/>
                <w:szCs w:val="18"/>
              </w:rPr>
              <w:t>biobased</w:t>
            </w:r>
            <w:proofErr w:type="spellEnd"/>
            <w:r>
              <w:rPr>
                <w:sz w:val="18"/>
                <w:szCs w:val="18"/>
              </w:rPr>
              <w:t xml:space="preserve"> of hergebruikt materiaal. </w:t>
            </w:r>
          </w:p>
          <w:p w14:paraId="4896403A" w14:textId="5DCA955C" w:rsidR="00017640" w:rsidRPr="00202428" w:rsidRDefault="00017640" w:rsidP="009E4DBC">
            <w:pPr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14:paraId="472ACA29" w14:textId="374E3171" w:rsidR="00017640" w:rsidRPr="00202428" w:rsidRDefault="00017640" w:rsidP="009E4DBC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20</w:t>
            </w:r>
          </w:p>
        </w:tc>
      </w:tr>
      <w:tr w:rsidR="00017640" w:rsidRPr="00202428" w14:paraId="593F4C61" w14:textId="77777777" w:rsidTr="009E4DBC">
        <w:trPr>
          <w:trHeight w:val="583"/>
        </w:trPr>
        <w:tc>
          <w:tcPr>
            <w:tcW w:w="6928" w:type="dxa"/>
          </w:tcPr>
          <w:p w14:paraId="49DEE923" w14:textId="417D08DC" w:rsidR="00017640" w:rsidRDefault="00017640" w:rsidP="000176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verpakkingsmateriaal bestaat aantoonbaar voor 75% uit gerecycled, </w:t>
            </w:r>
            <w:proofErr w:type="spellStart"/>
            <w:r>
              <w:rPr>
                <w:sz w:val="18"/>
                <w:szCs w:val="18"/>
              </w:rPr>
              <w:t>biobased</w:t>
            </w:r>
            <w:proofErr w:type="spellEnd"/>
            <w:r>
              <w:rPr>
                <w:sz w:val="18"/>
                <w:szCs w:val="18"/>
              </w:rPr>
              <w:t xml:space="preserve"> of hergebruikt materiaal. </w:t>
            </w:r>
          </w:p>
          <w:p w14:paraId="7052BFE8" w14:textId="745A5E41" w:rsidR="00017640" w:rsidRPr="00202428" w:rsidRDefault="00017640" w:rsidP="009E4DB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89" w:type="dxa"/>
          </w:tcPr>
          <w:p w14:paraId="31991820" w14:textId="5A127F6F" w:rsidR="00017640" w:rsidRPr="00202428" w:rsidRDefault="00017640" w:rsidP="009E4DBC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15</w:t>
            </w:r>
          </w:p>
        </w:tc>
      </w:tr>
      <w:tr w:rsidR="00017640" w:rsidRPr="00202428" w14:paraId="428C98C5" w14:textId="77777777" w:rsidTr="009E4DBC">
        <w:trPr>
          <w:trHeight w:val="666"/>
        </w:trPr>
        <w:tc>
          <w:tcPr>
            <w:tcW w:w="6928" w:type="dxa"/>
          </w:tcPr>
          <w:p w14:paraId="7AAE9696" w14:textId="3C45C21F" w:rsidR="00017640" w:rsidRDefault="00017640" w:rsidP="000176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verpakkingsmateriaal bestaat aantoonbaar voor 50% uit gerecycled, </w:t>
            </w:r>
            <w:proofErr w:type="spellStart"/>
            <w:r>
              <w:rPr>
                <w:sz w:val="18"/>
                <w:szCs w:val="18"/>
              </w:rPr>
              <w:t>biobased</w:t>
            </w:r>
            <w:proofErr w:type="spellEnd"/>
            <w:r>
              <w:rPr>
                <w:sz w:val="18"/>
                <w:szCs w:val="18"/>
              </w:rPr>
              <w:t xml:space="preserve"> of hergebruikt materiaal. </w:t>
            </w:r>
          </w:p>
          <w:p w14:paraId="6C620D63" w14:textId="74C9BEEE" w:rsidR="00017640" w:rsidRPr="00202428" w:rsidRDefault="00017640" w:rsidP="009E4DB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89" w:type="dxa"/>
          </w:tcPr>
          <w:p w14:paraId="08A87B3D" w14:textId="7B5336D4" w:rsidR="00017640" w:rsidRPr="00202428" w:rsidRDefault="00017640" w:rsidP="009E4DBC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10</w:t>
            </w:r>
          </w:p>
        </w:tc>
      </w:tr>
      <w:tr w:rsidR="00017640" w:rsidRPr="00202428" w14:paraId="33EFFDC1" w14:textId="77777777" w:rsidTr="009E4DBC">
        <w:trPr>
          <w:trHeight w:val="895"/>
        </w:trPr>
        <w:tc>
          <w:tcPr>
            <w:tcW w:w="6928" w:type="dxa"/>
          </w:tcPr>
          <w:p w14:paraId="5B34E52B" w14:textId="5CB9BE49" w:rsidR="00017640" w:rsidRDefault="00017640" w:rsidP="000176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verpakkingsmateriaal bestaat aantoonbaar voor minimaal uit 25% uit gerecycled, </w:t>
            </w:r>
            <w:proofErr w:type="spellStart"/>
            <w:r>
              <w:rPr>
                <w:sz w:val="18"/>
                <w:szCs w:val="18"/>
              </w:rPr>
              <w:t>biobased</w:t>
            </w:r>
            <w:proofErr w:type="spellEnd"/>
            <w:r>
              <w:rPr>
                <w:sz w:val="18"/>
                <w:szCs w:val="18"/>
              </w:rPr>
              <w:t xml:space="preserve"> of hergebruikt materiaal. </w:t>
            </w:r>
          </w:p>
          <w:p w14:paraId="20D2CA0C" w14:textId="77777777" w:rsidR="00017640" w:rsidRPr="00202428" w:rsidRDefault="00017640" w:rsidP="009E4DB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89" w:type="dxa"/>
          </w:tcPr>
          <w:p w14:paraId="519DF5EA" w14:textId="18E6B699" w:rsidR="00017640" w:rsidRPr="00202428" w:rsidRDefault="00017640" w:rsidP="009E4DBC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5</w:t>
            </w:r>
          </w:p>
        </w:tc>
      </w:tr>
      <w:tr w:rsidR="00017640" w:rsidRPr="00202428" w14:paraId="269805DB" w14:textId="77777777" w:rsidTr="009E4DBC">
        <w:trPr>
          <w:trHeight w:val="895"/>
        </w:trPr>
        <w:tc>
          <w:tcPr>
            <w:tcW w:w="6928" w:type="dxa"/>
          </w:tcPr>
          <w:p w14:paraId="48223221" w14:textId="30AAEE6D" w:rsidR="00017640" w:rsidRDefault="00017640" w:rsidP="0001764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verpakkingsmateriaal bestaat aantoonbaar voor minder dan 25% uit gerecycled, </w:t>
            </w:r>
            <w:proofErr w:type="spellStart"/>
            <w:r>
              <w:rPr>
                <w:sz w:val="18"/>
                <w:szCs w:val="18"/>
              </w:rPr>
              <w:t>biobased</w:t>
            </w:r>
            <w:proofErr w:type="spellEnd"/>
            <w:r>
              <w:rPr>
                <w:sz w:val="18"/>
                <w:szCs w:val="18"/>
              </w:rPr>
              <w:t xml:space="preserve"> of hergebruikt materiaal </w:t>
            </w:r>
          </w:p>
          <w:p w14:paraId="26CD8D97" w14:textId="356563B1" w:rsidR="00017640" w:rsidRPr="00202428" w:rsidRDefault="00017640" w:rsidP="009E4DB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089" w:type="dxa"/>
          </w:tcPr>
          <w:p w14:paraId="36BDB365" w14:textId="77777777" w:rsidR="00017640" w:rsidRPr="00202428" w:rsidRDefault="00017640" w:rsidP="009E4DBC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</w:tr>
    </w:tbl>
    <w:p w14:paraId="5726F498" w14:textId="0C824CC7" w:rsidR="00017640" w:rsidRDefault="00017640" w:rsidP="00F87A55">
      <w:pPr>
        <w:pStyle w:val="Koptekst"/>
        <w:rPr>
          <w:b/>
          <w:bCs/>
          <w:sz w:val="32"/>
          <w:szCs w:val="32"/>
        </w:rPr>
      </w:pPr>
    </w:p>
    <w:p w14:paraId="7DC834CC" w14:textId="77777777" w:rsidR="00017640" w:rsidRDefault="00017640" w:rsidP="00F87A55">
      <w:pPr>
        <w:pStyle w:val="Koptekst"/>
        <w:rPr>
          <w:b/>
          <w:bCs/>
          <w:sz w:val="32"/>
          <w:szCs w:val="32"/>
        </w:rPr>
      </w:pPr>
    </w:p>
    <w:p w14:paraId="77B3F3CD" w14:textId="02677B71" w:rsidR="00716837" w:rsidRDefault="00017640" w:rsidP="00F87A55">
      <w:pPr>
        <w:pStyle w:val="Koptekst"/>
        <w:rPr>
          <w:sz w:val="32"/>
          <w:szCs w:val="32"/>
        </w:rPr>
      </w:pPr>
      <w:r>
        <w:rPr>
          <w:sz w:val="32"/>
          <w:szCs w:val="32"/>
        </w:rPr>
        <w:t xml:space="preserve">5.2.2. </w:t>
      </w:r>
      <w:r w:rsidR="00F87A55" w:rsidRPr="004C1A58">
        <w:rPr>
          <w:sz w:val="32"/>
          <w:szCs w:val="32"/>
        </w:rPr>
        <w:t xml:space="preserve">Gunningscriterium </w:t>
      </w:r>
      <w:r>
        <w:rPr>
          <w:sz w:val="32"/>
          <w:szCs w:val="32"/>
        </w:rPr>
        <w:t xml:space="preserve">2 </w:t>
      </w:r>
      <w:r w:rsidRPr="00017640">
        <w:rPr>
          <w:sz w:val="32"/>
          <w:szCs w:val="32"/>
        </w:rPr>
        <w:t>Hergebruikt</w:t>
      </w:r>
      <w:r>
        <w:rPr>
          <w:sz w:val="32"/>
          <w:szCs w:val="32"/>
        </w:rPr>
        <w:t xml:space="preserve">, </w:t>
      </w:r>
      <w:proofErr w:type="spellStart"/>
      <w:r w:rsidRPr="00017640">
        <w:rPr>
          <w:sz w:val="32"/>
          <w:szCs w:val="32"/>
        </w:rPr>
        <w:t>biobased</w:t>
      </w:r>
      <w:proofErr w:type="spellEnd"/>
      <w:r>
        <w:rPr>
          <w:sz w:val="32"/>
          <w:szCs w:val="32"/>
        </w:rPr>
        <w:t xml:space="preserve"> en/of gerecycled</w:t>
      </w:r>
      <w:r w:rsidRPr="00017640">
        <w:rPr>
          <w:sz w:val="32"/>
          <w:szCs w:val="32"/>
        </w:rPr>
        <w:t xml:space="preserve"> materialen (250 punten) </w:t>
      </w:r>
    </w:p>
    <w:p w14:paraId="56F74BC2" w14:textId="77777777" w:rsidR="007056A1" w:rsidRDefault="007056A1" w:rsidP="00F87A55">
      <w:pPr>
        <w:pStyle w:val="Koptekst"/>
      </w:pPr>
    </w:p>
    <w:p w14:paraId="2677372C" w14:textId="1D45A3BC" w:rsidR="00F87A55" w:rsidRDefault="00F87A55" w:rsidP="00F87A55"/>
    <w:tbl>
      <w:tblPr>
        <w:tblW w:w="90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8"/>
        <w:gridCol w:w="2089"/>
      </w:tblGrid>
      <w:tr w:rsidR="00202428" w:rsidRPr="00202428" w14:paraId="6DBC6733" w14:textId="77777777" w:rsidTr="00202428">
        <w:trPr>
          <w:trHeight w:val="685"/>
        </w:trPr>
        <w:tc>
          <w:tcPr>
            <w:tcW w:w="6928" w:type="dxa"/>
            <w:shd w:val="clear" w:color="auto" w:fill="E0E0E0"/>
          </w:tcPr>
          <w:p w14:paraId="0CAB7566" w14:textId="77777777" w:rsidR="00202428" w:rsidRPr="00716837" w:rsidRDefault="00202428" w:rsidP="005451ED">
            <w:pPr>
              <w:rPr>
                <w:rFonts w:eastAsia="Times New Roman" w:cstheme="minorHAnsi"/>
                <w:b/>
                <w:bCs/>
              </w:rPr>
            </w:pPr>
            <w:r w:rsidRPr="00716837">
              <w:rPr>
                <w:rFonts w:eastAsia="Times New Roman" w:cstheme="minorHAnsi"/>
                <w:b/>
                <w:bCs/>
              </w:rPr>
              <w:t>Kenmerk</w:t>
            </w:r>
          </w:p>
        </w:tc>
        <w:tc>
          <w:tcPr>
            <w:tcW w:w="2089" w:type="dxa"/>
            <w:shd w:val="clear" w:color="auto" w:fill="E0E0E0"/>
          </w:tcPr>
          <w:p w14:paraId="28C37717" w14:textId="77777777" w:rsidR="00202428" w:rsidRPr="00716837" w:rsidRDefault="00202428" w:rsidP="005451ED">
            <w:pPr>
              <w:rPr>
                <w:rFonts w:eastAsia="Times New Roman" w:cstheme="minorHAnsi"/>
                <w:b/>
                <w:bCs/>
              </w:rPr>
            </w:pPr>
            <w:r w:rsidRPr="00716837">
              <w:rPr>
                <w:rFonts w:eastAsia="Times New Roman" w:cstheme="minorHAnsi"/>
                <w:b/>
                <w:bCs/>
              </w:rPr>
              <w:t>Score (aantal punten)</w:t>
            </w:r>
          </w:p>
        </w:tc>
      </w:tr>
      <w:tr w:rsidR="00202428" w:rsidRPr="00202428" w14:paraId="645F81BF" w14:textId="77777777" w:rsidTr="00202428">
        <w:trPr>
          <w:trHeight w:val="685"/>
        </w:trPr>
        <w:tc>
          <w:tcPr>
            <w:tcW w:w="6928" w:type="dxa"/>
          </w:tcPr>
          <w:p w14:paraId="20E5DBB8" w14:textId="2AF692EA" w:rsidR="00202428" w:rsidRPr="00202428" w:rsidRDefault="00202428" w:rsidP="005451ED">
            <w:pPr>
              <w:rPr>
                <w:rFonts w:eastAsia="Times New Roman" w:cstheme="minorHAnsi"/>
                <w:strike/>
                <w:sz w:val="22"/>
                <w:szCs w:val="22"/>
              </w:rPr>
            </w:pPr>
            <w:r w:rsidRPr="00202428">
              <w:rPr>
                <w:rFonts w:cstheme="minorHAnsi"/>
                <w:sz w:val="22"/>
                <w:szCs w:val="22"/>
              </w:rPr>
              <w:t xml:space="preserve">De aangeboden afvalinzamelmiddelen bestaan aantoonbaar uit 100% </w:t>
            </w:r>
            <w:r w:rsidR="00017640">
              <w:rPr>
                <w:rFonts w:cstheme="minorHAnsi"/>
                <w:sz w:val="22"/>
                <w:szCs w:val="22"/>
              </w:rPr>
              <w:t xml:space="preserve">hergebruikt, </w:t>
            </w:r>
            <w:r w:rsidRPr="00202428">
              <w:rPr>
                <w:rFonts w:cstheme="minorHAnsi"/>
                <w:sz w:val="22"/>
                <w:szCs w:val="22"/>
              </w:rPr>
              <w:t xml:space="preserve">gerecycled </w:t>
            </w:r>
            <w:r w:rsidR="001A7F13">
              <w:rPr>
                <w:rFonts w:cstheme="minorHAnsi"/>
                <w:sz w:val="22"/>
                <w:szCs w:val="22"/>
              </w:rPr>
              <w:t>materiaal</w:t>
            </w:r>
            <w:r w:rsidRPr="00202428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Pr="00202428">
              <w:rPr>
                <w:rFonts w:cstheme="minorHAnsi"/>
                <w:sz w:val="22"/>
                <w:szCs w:val="22"/>
              </w:rPr>
              <w:t>biobased</w:t>
            </w:r>
            <w:proofErr w:type="spellEnd"/>
            <w:r w:rsidRPr="00202428">
              <w:rPr>
                <w:rFonts w:cstheme="minorHAnsi"/>
                <w:sz w:val="22"/>
                <w:szCs w:val="22"/>
              </w:rPr>
              <w:t xml:space="preserve"> materiaal.</w:t>
            </w:r>
            <w:r w:rsidR="0071683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89" w:type="dxa"/>
          </w:tcPr>
          <w:p w14:paraId="2D2AF757" w14:textId="5B4A454D" w:rsidR="00202428" w:rsidRPr="00202428" w:rsidRDefault="00202428" w:rsidP="005451ED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>2</w:t>
            </w:r>
            <w:r w:rsidR="00BF5A8F">
              <w:rPr>
                <w:rFonts w:eastAsia="Times New Roman" w:cstheme="minorHAnsi"/>
                <w:sz w:val="22"/>
                <w:szCs w:val="22"/>
              </w:rPr>
              <w:t>5</w:t>
            </w:r>
            <w:r w:rsidRPr="00202428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</w:tr>
      <w:tr w:rsidR="00202428" w:rsidRPr="00202428" w14:paraId="009E662C" w14:textId="77777777" w:rsidTr="00202428">
        <w:trPr>
          <w:trHeight w:val="666"/>
        </w:trPr>
        <w:tc>
          <w:tcPr>
            <w:tcW w:w="6928" w:type="dxa"/>
          </w:tcPr>
          <w:p w14:paraId="3F015E9E" w14:textId="4FFE2BDE" w:rsidR="00202428" w:rsidRPr="00202428" w:rsidRDefault="00017640" w:rsidP="005451ED">
            <w:pPr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cstheme="minorHAnsi"/>
                <w:sz w:val="22"/>
                <w:szCs w:val="22"/>
              </w:rPr>
              <w:t xml:space="preserve">De aangeboden afvalinzamelmiddelen bestaan aantoonbaar uit </w:t>
            </w:r>
            <w:r>
              <w:rPr>
                <w:rFonts w:cstheme="minorHAnsi"/>
                <w:sz w:val="22"/>
                <w:szCs w:val="22"/>
              </w:rPr>
              <w:t>75</w:t>
            </w:r>
            <w:r w:rsidRPr="00202428">
              <w:rPr>
                <w:rFonts w:cstheme="minorHAnsi"/>
                <w:sz w:val="22"/>
                <w:szCs w:val="22"/>
              </w:rPr>
              <w:t xml:space="preserve">% </w:t>
            </w:r>
            <w:r>
              <w:rPr>
                <w:rFonts w:cstheme="minorHAnsi"/>
                <w:sz w:val="22"/>
                <w:szCs w:val="22"/>
              </w:rPr>
              <w:t xml:space="preserve">hergebruikt, </w:t>
            </w:r>
            <w:r w:rsidRPr="00202428">
              <w:rPr>
                <w:rFonts w:cstheme="minorHAnsi"/>
                <w:sz w:val="22"/>
                <w:szCs w:val="22"/>
              </w:rPr>
              <w:t xml:space="preserve">gerecycled </w:t>
            </w:r>
            <w:r>
              <w:rPr>
                <w:rFonts w:cstheme="minorHAnsi"/>
                <w:sz w:val="22"/>
                <w:szCs w:val="22"/>
              </w:rPr>
              <w:t>materiaal</w:t>
            </w:r>
            <w:r w:rsidRPr="00202428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Pr="00202428">
              <w:rPr>
                <w:rFonts w:cstheme="minorHAnsi"/>
                <w:sz w:val="22"/>
                <w:szCs w:val="22"/>
              </w:rPr>
              <w:t>biobased</w:t>
            </w:r>
            <w:proofErr w:type="spellEnd"/>
            <w:r w:rsidRPr="00202428">
              <w:rPr>
                <w:rFonts w:cstheme="minorHAnsi"/>
                <w:sz w:val="22"/>
                <w:szCs w:val="22"/>
              </w:rPr>
              <w:t xml:space="preserve"> materiaal.</w:t>
            </w:r>
          </w:p>
        </w:tc>
        <w:tc>
          <w:tcPr>
            <w:tcW w:w="2089" w:type="dxa"/>
          </w:tcPr>
          <w:p w14:paraId="3297B242" w14:textId="77777777" w:rsidR="00202428" w:rsidRPr="00202428" w:rsidRDefault="00202428" w:rsidP="005451ED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>150</w:t>
            </w:r>
          </w:p>
        </w:tc>
      </w:tr>
      <w:tr w:rsidR="00202428" w:rsidRPr="00202428" w14:paraId="2F14B1B0" w14:textId="77777777" w:rsidTr="00202428">
        <w:trPr>
          <w:trHeight w:val="583"/>
        </w:trPr>
        <w:tc>
          <w:tcPr>
            <w:tcW w:w="6928" w:type="dxa"/>
          </w:tcPr>
          <w:p w14:paraId="57C25171" w14:textId="24B6F47F" w:rsidR="00202428" w:rsidRPr="00202428" w:rsidRDefault="00017640" w:rsidP="005451ED">
            <w:pPr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cstheme="minorHAnsi"/>
                <w:sz w:val="22"/>
                <w:szCs w:val="22"/>
              </w:rPr>
              <w:t xml:space="preserve">De aangeboden afvalinzamelmiddelen bestaan aantoonbaar uit 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Pr="00202428">
              <w:rPr>
                <w:rFonts w:cstheme="minorHAnsi"/>
                <w:sz w:val="22"/>
                <w:szCs w:val="22"/>
              </w:rPr>
              <w:t xml:space="preserve">0% </w:t>
            </w:r>
            <w:r>
              <w:rPr>
                <w:rFonts w:cstheme="minorHAnsi"/>
                <w:sz w:val="22"/>
                <w:szCs w:val="22"/>
              </w:rPr>
              <w:t xml:space="preserve">hergebruikt, </w:t>
            </w:r>
            <w:r w:rsidRPr="00202428">
              <w:rPr>
                <w:rFonts w:cstheme="minorHAnsi"/>
                <w:sz w:val="22"/>
                <w:szCs w:val="22"/>
              </w:rPr>
              <w:t xml:space="preserve">gerecycled </w:t>
            </w:r>
            <w:r>
              <w:rPr>
                <w:rFonts w:cstheme="minorHAnsi"/>
                <w:sz w:val="22"/>
                <w:szCs w:val="22"/>
              </w:rPr>
              <w:t>materiaal</w:t>
            </w:r>
            <w:r w:rsidRPr="00202428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Pr="00202428">
              <w:rPr>
                <w:rFonts w:cstheme="minorHAnsi"/>
                <w:sz w:val="22"/>
                <w:szCs w:val="22"/>
              </w:rPr>
              <w:t>biobased</w:t>
            </w:r>
            <w:proofErr w:type="spellEnd"/>
            <w:r w:rsidRPr="00202428">
              <w:rPr>
                <w:rFonts w:cstheme="minorHAnsi"/>
                <w:sz w:val="22"/>
                <w:szCs w:val="22"/>
              </w:rPr>
              <w:t xml:space="preserve"> materiaal.</w:t>
            </w:r>
          </w:p>
        </w:tc>
        <w:tc>
          <w:tcPr>
            <w:tcW w:w="2089" w:type="dxa"/>
          </w:tcPr>
          <w:p w14:paraId="54BB4361" w14:textId="77777777" w:rsidR="00202428" w:rsidRPr="00202428" w:rsidRDefault="00202428" w:rsidP="005451ED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>100</w:t>
            </w:r>
          </w:p>
        </w:tc>
      </w:tr>
      <w:tr w:rsidR="00202428" w:rsidRPr="00202428" w14:paraId="500D6748" w14:textId="77777777" w:rsidTr="00202428">
        <w:trPr>
          <w:trHeight w:val="666"/>
        </w:trPr>
        <w:tc>
          <w:tcPr>
            <w:tcW w:w="6928" w:type="dxa"/>
          </w:tcPr>
          <w:p w14:paraId="47F1716C" w14:textId="07D38502" w:rsidR="00202428" w:rsidRPr="00202428" w:rsidRDefault="00202428" w:rsidP="005451ED">
            <w:pPr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 xml:space="preserve">De aangeboden afvalinzamelmiddelen bestaan aantoonbaar voor 25% of meer </w:t>
            </w:r>
            <w:r w:rsidR="00017640">
              <w:rPr>
                <w:rFonts w:cstheme="minorHAnsi"/>
                <w:sz w:val="22"/>
                <w:szCs w:val="22"/>
              </w:rPr>
              <w:t xml:space="preserve">hergebruikt, </w:t>
            </w:r>
            <w:r w:rsidR="00017640" w:rsidRPr="00202428">
              <w:rPr>
                <w:rFonts w:cstheme="minorHAnsi"/>
                <w:sz w:val="22"/>
                <w:szCs w:val="22"/>
              </w:rPr>
              <w:t xml:space="preserve">gerecycled </w:t>
            </w:r>
            <w:r w:rsidR="00017640">
              <w:rPr>
                <w:rFonts w:cstheme="minorHAnsi"/>
                <w:sz w:val="22"/>
                <w:szCs w:val="22"/>
              </w:rPr>
              <w:t>materiaal</w:t>
            </w:r>
            <w:r w:rsidR="00017640" w:rsidRPr="00202428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="00017640" w:rsidRPr="00202428">
              <w:rPr>
                <w:rFonts w:cstheme="minorHAnsi"/>
                <w:sz w:val="22"/>
                <w:szCs w:val="22"/>
              </w:rPr>
              <w:t>biobased</w:t>
            </w:r>
            <w:proofErr w:type="spellEnd"/>
            <w:r w:rsidR="00017640" w:rsidRPr="00202428">
              <w:rPr>
                <w:rFonts w:cstheme="minorHAnsi"/>
                <w:sz w:val="22"/>
                <w:szCs w:val="22"/>
              </w:rPr>
              <w:t xml:space="preserve"> materiaal.</w:t>
            </w:r>
          </w:p>
        </w:tc>
        <w:tc>
          <w:tcPr>
            <w:tcW w:w="2089" w:type="dxa"/>
          </w:tcPr>
          <w:p w14:paraId="149916D3" w14:textId="77777777" w:rsidR="00202428" w:rsidRPr="00202428" w:rsidRDefault="00202428" w:rsidP="005451ED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>50</w:t>
            </w:r>
          </w:p>
        </w:tc>
      </w:tr>
      <w:tr w:rsidR="00202428" w:rsidRPr="00202428" w14:paraId="5F5962E6" w14:textId="77777777" w:rsidTr="00202428">
        <w:trPr>
          <w:trHeight w:val="895"/>
        </w:trPr>
        <w:tc>
          <w:tcPr>
            <w:tcW w:w="6928" w:type="dxa"/>
          </w:tcPr>
          <w:p w14:paraId="2D400BB3" w14:textId="418B6E0F" w:rsidR="00202428" w:rsidRPr="00202428" w:rsidRDefault="00202428" w:rsidP="005451ED">
            <w:pPr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 xml:space="preserve">De aangeboden afvalinzamelmiddelen bestaan aantoonbaar voor minder dan 25% uit </w:t>
            </w:r>
            <w:r w:rsidR="00017640">
              <w:rPr>
                <w:rFonts w:cstheme="minorHAnsi"/>
                <w:sz w:val="22"/>
                <w:szCs w:val="22"/>
              </w:rPr>
              <w:t xml:space="preserve">hergebruikt, </w:t>
            </w:r>
            <w:r w:rsidR="00017640" w:rsidRPr="00202428">
              <w:rPr>
                <w:rFonts w:cstheme="minorHAnsi"/>
                <w:sz w:val="22"/>
                <w:szCs w:val="22"/>
              </w:rPr>
              <w:t xml:space="preserve">gerecycled </w:t>
            </w:r>
            <w:r w:rsidR="00017640">
              <w:rPr>
                <w:rFonts w:cstheme="minorHAnsi"/>
                <w:sz w:val="22"/>
                <w:szCs w:val="22"/>
              </w:rPr>
              <w:t>materiaal</w:t>
            </w:r>
            <w:r w:rsidR="00017640" w:rsidRPr="00202428">
              <w:rPr>
                <w:rFonts w:cstheme="minorHAnsi"/>
                <w:sz w:val="22"/>
                <w:szCs w:val="22"/>
              </w:rPr>
              <w:t xml:space="preserve"> of </w:t>
            </w:r>
            <w:proofErr w:type="spellStart"/>
            <w:r w:rsidR="00017640" w:rsidRPr="00202428">
              <w:rPr>
                <w:rFonts w:cstheme="minorHAnsi"/>
                <w:sz w:val="22"/>
                <w:szCs w:val="22"/>
              </w:rPr>
              <w:t>biobased</w:t>
            </w:r>
            <w:proofErr w:type="spellEnd"/>
            <w:r w:rsidR="00017640" w:rsidRPr="00202428">
              <w:rPr>
                <w:rFonts w:cstheme="minorHAnsi"/>
                <w:sz w:val="22"/>
                <w:szCs w:val="22"/>
              </w:rPr>
              <w:t xml:space="preserve"> materiaal.</w:t>
            </w:r>
          </w:p>
        </w:tc>
        <w:tc>
          <w:tcPr>
            <w:tcW w:w="2089" w:type="dxa"/>
          </w:tcPr>
          <w:p w14:paraId="0D0DA401" w14:textId="77777777" w:rsidR="00202428" w:rsidRPr="00202428" w:rsidRDefault="00202428" w:rsidP="005451ED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02428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</w:tr>
    </w:tbl>
    <w:p w14:paraId="58A32C29" w14:textId="77777777" w:rsidR="0065582D" w:rsidRDefault="0065582D"/>
    <w:sectPr w:rsidR="0065582D" w:rsidSect="00795B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CA62" w14:textId="77777777" w:rsidR="000504A4" w:rsidRDefault="000504A4" w:rsidP="00F87A55">
      <w:r>
        <w:separator/>
      </w:r>
    </w:p>
  </w:endnote>
  <w:endnote w:type="continuationSeparator" w:id="0">
    <w:p w14:paraId="622CDB61" w14:textId="77777777" w:rsidR="000504A4" w:rsidRDefault="000504A4" w:rsidP="00F8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EF82" w14:textId="77777777" w:rsidR="000504A4" w:rsidRDefault="000504A4" w:rsidP="00F87A55">
      <w:r>
        <w:separator/>
      </w:r>
    </w:p>
  </w:footnote>
  <w:footnote w:type="continuationSeparator" w:id="0">
    <w:p w14:paraId="6B03E6E1" w14:textId="77777777" w:rsidR="000504A4" w:rsidRDefault="000504A4" w:rsidP="00F8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55"/>
    <w:rsid w:val="00017640"/>
    <w:rsid w:val="0003451E"/>
    <w:rsid w:val="000504A4"/>
    <w:rsid w:val="001A7F13"/>
    <w:rsid w:val="00202428"/>
    <w:rsid w:val="00232C7B"/>
    <w:rsid w:val="002A3F1B"/>
    <w:rsid w:val="00390BF7"/>
    <w:rsid w:val="00496730"/>
    <w:rsid w:val="004C1878"/>
    <w:rsid w:val="004C1A58"/>
    <w:rsid w:val="00533ECE"/>
    <w:rsid w:val="00564F33"/>
    <w:rsid w:val="00634D83"/>
    <w:rsid w:val="0065582D"/>
    <w:rsid w:val="00702F68"/>
    <w:rsid w:val="007056A1"/>
    <w:rsid w:val="00716837"/>
    <w:rsid w:val="00795B9A"/>
    <w:rsid w:val="009A13F4"/>
    <w:rsid w:val="009A49C8"/>
    <w:rsid w:val="009C6214"/>
    <w:rsid w:val="00A17256"/>
    <w:rsid w:val="00B30ECE"/>
    <w:rsid w:val="00B33190"/>
    <w:rsid w:val="00B72D61"/>
    <w:rsid w:val="00BF5A8F"/>
    <w:rsid w:val="00D346E7"/>
    <w:rsid w:val="00D56D19"/>
    <w:rsid w:val="00DA2F4B"/>
    <w:rsid w:val="00DB167F"/>
    <w:rsid w:val="00E14E47"/>
    <w:rsid w:val="00F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56B2"/>
  <w15:chartTrackingRefBased/>
  <w15:docId w15:val="{D75797BD-6065-1D41-878B-532796B6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7A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7A55"/>
  </w:style>
  <w:style w:type="paragraph" w:styleId="Voettekst">
    <w:name w:val="footer"/>
    <w:basedOn w:val="Standaard"/>
    <w:link w:val="VoettekstChar"/>
    <w:uiPriority w:val="99"/>
    <w:unhideWhenUsed/>
    <w:rsid w:val="00F87A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7A55"/>
  </w:style>
  <w:style w:type="character" w:styleId="Verwijzingopmerking">
    <w:name w:val="annotation reference"/>
    <w:basedOn w:val="Standaardalinea-lettertype"/>
    <w:uiPriority w:val="99"/>
    <w:semiHidden/>
    <w:unhideWhenUsed/>
    <w:rsid w:val="00D56D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D1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6D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D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6D19"/>
    <w:rPr>
      <w:b/>
      <w:bCs/>
      <w:sz w:val="20"/>
      <w:szCs w:val="20"/>
    </w:rPr>
  </w:style>
  <w:style w:type="paragraph" w:customStyle="1" w:styleId="Default">
    <w:name w:val="Default"/>
    <w:rsid w:val="002A3F1B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Posthuma</dc:creator>
  <cp:keywords/>
  <dc:description/>
  <cp:lastModifiedBy>Schuurman, W.A. (Wietske)</cp:lastModifiedBy>
  <cp:revision>5</cp:revision>
  <dcterms:created xsi:type="dcterms:W3CDTF">2022-02-21T14:15:00Z</dcterms:created>
  <dcterms:modified xsi:type="dcterms:W3CDTF">2022-02-22T15:33:00Z</dcterms:modified>
</cp:coreProperties>
</file>