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01584E" w14:textId="77777777" w:rsidR="00AA048D" w:rsidRDefault="00AA048D" w:rsidP="00AA048D">
      <w:pPr>
        <w:rPr>
          <w:rFonts w:ascii="Verdana" w:eastAsia="Times New Roman" w:hAnsi="Verdana" w:cs="Times New Roman"/>
          <w:b/>
          <w:sz w:val="18"/>
          <w:szCs w:val="18"/>
          <w:lang w:val="nl-NL" w:eastAsia="nl-NL"/>
        </w:rPr>
      </w:pPr>
      <w:r>
        <w:rPr>
          <w:rFonts w:ascii="Verdana" w:eastAsia="Times New Roman" w:hAnsi="Verdana" w:cs="Times New Roman"/>
          <w:b/>
          <w:sz w:val="18"/>
          <w:szCs w:val="18"/>
          <w:lang w:val="nl-NL" w:eastAsia="nl-NL"/>
        </w:rPr>
        <w:t>P</w:t>
      </w:r>
      <w:r w:rsidRPr="00013E50">
        <w:rPr>
          <w:rFonts w:ascii="Verdana" w:eastAsia="Times New Roman" w:hAnsi="Verdana" w:cs="Times New Roman"/>
          <w:b/>
          <w:sz w:val="18"/>
          <w:szCs w:val="18"/>
          <w:lang w:val="nl-NL" w:eastAsia="nl-NL"/>
        </w:rPr>
        <w:t>erceel 2: Maatwerkstand</w:t>
      </w:r>
    </w:p>
    <w:p w14:paraId="53A57B95" w14:textId="77777777" w:rsidR="00AA048D" w:rsidRDefault="00AA048D" w:rsidP="00AA048D">
      <w:pPr>
        <w:rPr>
          <w:rFonts w:ascii="Verdana" w:eastAsia="Times New Roman" w:hAnsi="Verdana" w:cs="Times New Roman"/>
          <w:b/>
          <w:sz w:val="18"/>
          <w:szCs w:val="18"/>
          <w:lang w:val="nl-NL" w:eastAsia="nl-NL"/>
        </w:rPr>
      </w:pPr>
    </w:p>
    <w:p w14:paraId="0E82D567" w14:textId="77777777" w:rsidR="00AA048D" w:rsidRDefault="00AA048D" w:rsidP="00AA048D">
      <w:pPr>
        <w:rPr>
          <w:rFonts w:ascii="Verdana" w:eastAsia="Times New Roman" w:hAnsi="Verdana" w:cs="Times New Roman"/>
          <w:b/>
          <w:sz w:val="18"/>
          <w:szCs w:val="18"/>
          <w:lang w:val="nl-NL" w:eastAsia="nl-NL"/>
        </w:rPr>
      </w:pPr>
      <w:r w:rsidRPr="00492B92">
        <w:rPr>
          <w:rFonts w:ascii="Verdana" w:eastAsia="Times New Roman" w:hAnsi="Verdana" w:cs="Times New Roman"/>
          <w:b/>
          <w:sz w:val="18"/>
          <w:szCs w:val="18"/>
          <w:lang w:val="nl-NL" w:eastAsia="nl-NL"/>
        </w:rPr>
        <w:t xml:space="preserve">Fictieve case Nederlands Paviljoen </w:t>
      </w:r>
      <w:r>
        <w:rPr>
          <w:rFonts w:ascii="Verdana" w:eastAsia="Times New Roman" w:hAnsi="Verdana" w:cs="Times New Roman"/>
          <w:b/>
          <w:sz w:val="18"/>
          <w:szCs w:val="18"/>
          <w:lang w:val="nl-NL" w:eastAsia="nl-NL"/>
        </w:rPr>
        <w:t xml:space="preserve">op de vakbeurs smart </w:t>
      </w:r>
      <w:proofErr w:type="spellStart"/>
      <w:r>
        <w:rPr>
          <w:rFonts w:ascii="Verdana" w:eastAsia="Times New Roman" w:hAnsi="Verdana" w:cs="Times New Roman"/>
          <w:b/>
          <w:sz w:val="18"/>
          <w:szCs w:val="18"/>
          <w:lang w:val="nl-NL" w:eastAsia="nl-NL"/>
        </w:rPr>
        <w:t>mobility</w:t>
      </w:r>
      <w:proofErr w:type="spellEnd"/>
      <w:r>
        <w:rPr>
          <w:rFonts w:ascii="Verdana" w:eastAsia="Times New Roman" w:hAnsi="Verdana" w:cs="Times New Roman"/>
          <w:b/>
          <w:sz w:val="18"/>
          <w:szCs w:val="18"/>
          <w:lang w:val="nl-NL" w:eastAsia="nl-NL"/>
        </w:rPr>
        <w:t>, München.</w:t>
      </w:r>
    </w:p>
    <w:p w14:paraId="4C4194D4" w14:textId="77777777" w:rsidR="00AA048D" w:rsidRDefault="00AA048D" w:rsidP="00AA048D">
      <w:pPr>
        <w:rPr>
          <w:rFonts w:ascii="Verdana" w:hAnsi="Verdana" w:cs="Arial"/>
          <w:b/>
          <w:bCs/>
          <w:sz w:val="18"/>
          <w:szCs w:val="18"/>
          <w:lang w:val="nl-NL"/>
        </w:rPr>
      </w:pPr>
    </w:p>
    <w:p w14:paraId="0AF75CA4" w14:textId="77777777" w:rsidR="00AA048D" w:rsidRDefault="00AA048D" w:rsidP="00AA048D">
      <w:pPr>
        <w:rPr>
          <w:rFonts w:ascii="Verdana" w:hAnsi="Verdana" w:cs="Arial"/>
          <w:b/>
          <w:bCs/>
          <w:sz w:val="18"/>
          <w:szCs w:val="18"/>
          <w:lang w:val="nl-NL"/>
        </w:rPr>
      </w:pPr>
      <w:r w:rsidRPr="00543CD0">
        <w:rPr>
          <w:rFonts w:ascii="Verdana" w:hAnsi="Verdana" w:cs="Arial"/>
          <w:b/>
          <w:bCs/>
          <w:sz w:val="18"/>
          <w:szCs w:val="18"/>
          <w:lang w:val="nl-NL"/>
        </w:rPr>
        <w:t xml:space="preserve">Het betreft </w:t>
      </w:r>
      <w:r>
        <w:rPr>
          <w:rFonts w:ascii="Verdana" w:hAnsi="Verdana" w:cs="Arial"/>
          <w:b/>
          <w:bCs/>
          <w:sz w:val="18"/>
          <w:szCs w:val="18"/>
          <w:lang w:val="nl-NL"/>
        </w:rPr>
        <w:t xml:space="preserve">hier </w:t>
      </w:r>
      <w:r w:rsidRPr="00543CD0">
        <w:rPr>
          <w:rFonts w:ascii="Verdana" w:hAnsi="Verdana" w:cs="Arial"/>
          <w:b/>
          <w:bCs/>
          <w:sz w:val="18"/>
          <w:szCs w:val="18"/>
          <w:lang w:val="nl-NL"/>
        </w:rPr>
        <w:t>een casus waarop uw inzending wordt beoordeeld volgens de beoordelingscriteria in Hoofdstuk 5 (paragraaf 5.2.</w:t>
      </w:r>
      <w:r>
        <w:rPr>
          <w:rFonts w:ascii="Verdana" w:hAnsi="Verdana" w:cs="Arial"/>
          <w:b/>
          <w:bCs/>
          <w:sz w:val="18"/>
          <w:szCs w:val="18"/>
          <w:lang w:val="nl-NL"/>
        </w:rPr>
        <w:t>1</w:t>
      </w:r>
      <w:r w:rsidRPr="00543CD0">
        <w:rPr>
          <w:rFonts w:ascii="Verdana" w:hAnsi="Verdana" w:cs="Arial"/>
          <w:b/>
          <w:bCs/>
          <w:sz w:val="18"/>
          <w:szCs w:val="18"/>
          <w:lang w:val="nl-NL"/>
        </w:rPr>
        <w:t xml:space="preserve">) van het aanbestedingsdocument. Het gaat hier om een fictieve </w:t>
      </w:r>
      <w:r>
        <w:rPr>
          <w:rFonts w:ascii="Verdana" w:hAnsi="Verdana" w:cs="Arial"/>
          <w:b/>
          <w:bCs/>
          <w:sz w:val="18"/>
          <w:szCs w:val="18"/>
          <w:lang w:val="nl-NL"/>
        </w:rPr>
        <w:t>case van een Nederlands Paviljoen</w:t>
      </w:r>
      <w:r w:rsidRPr="00543CD0">
        <w:rPr>
          <w:rFonts w:ascii="Verdana" w:hAnsi="Verdana" w:cs="Arial"/>
          <w:b/>
          <w:bCs/>
          <w:sz w:val="18"/>
          <w:szCs w:val="18"/>
          <w:lang w:val="nl-NL"/>
        </w:rPr>
        <w:t xml:space="preserve"> die feitelijk niet bestaat </w:t>
      </w:r>
      <w:r>
        <w:rPr>
          <w:rFonts w:ascii="Verdana" w:hAnsi="Verdana" w:cs="Arial"/>
          <w:b/>
          <w:bCs/>
          <w:sz w:val="18"/>
          <w:szCs w:val="18"/>
          <w:lang w:val="nl-NL"/>
        </w:rPr>
        <w:t>en</w:t>
      </w:r>
      <w:r w:rsidRPr="00543CD0">
        <w:rPr>
          <w:rFonts w:ascii="Verdana" w:hAnsi="Verdana" w:cs="Arial"/>
          <w:b/>
          <w:bCs/>
          <w:sz w:val="18"/>
          <w:szCs w:val="18"/>
          <w:lang w:val="nl-NL"/>
        </w:rPr>
        <w:t xml:space="preserve"> is opgezet voor deze Europese aanbesteding. </w:t>
      </w:r>
    </w:p>
    <w:p w14:paraId="4EA9A7F7" w14:textId="77777777" w:rsidR="00AA048D" w:rsidRDefault="00AA048D" w:rsidP="00AA048D">
      <w:pPr>
        <w:rPr>
          <w:rFonts w:ascii="Verdana" w:hAnsi="Verdana" w:cs="Arial"/>
          <w:b/>
          <w:bCs/>
          <w:sz w:val="18"/>
          <w:szCs w:val="18"/>
          <w:lang w:val="nl-NL"/>
        </w:rPr>
      </w:pPr>
      <w:r>
        <w:rPr>
          <w:rFonts w:ascii="Verdana" w:hAnsi="Verdana" w:cs="Arial"/>
          <w:b/>
          <w:bCs/>
          <w:sz w:val="18"/>
          <w:szCs w:val="18"/>
          <w:lang w:val="nl-NL"/>
        </w:rPr>
        <w:t>Deze casus wordt beoordeeld op deze beoordelingscriteria (paragraaf 5.2.1):</w:t>
      </w:r>
    </w:p>
    <w:p w14:paraId="5D9D84E6" w14:textId="77777777" w:rsidR="00AA048D" w:rsidRPr="00543CD0" w:rsidRDefault="00AA048D" w:rsidP="00AA048D">
      <w:pPr>
        <w:rPr>
          <w:rFonts w:ascii="Verdana" w:hAnsi="Verdana" w:cs="Arial"/>
          <w:b/>
          <w:bCs/>
          <w:sz w:val="18"/>
          <w:szCs w:val="18"/>
          <w:lang w:val="nl-NL"/>
        </w:rPr>
      </w:pPr>
    </w:p>
    <w:p w14:paraId="7F00410B" w14:textId="77777777" w:rsidR="00AA048D" w:rsidRPr="00D80C5C" w:rsidRDefault="00AA048D" w:rsidP="00AA048D">
      <w:pPr>
        <w:rPr>
          <w:lang w:val="nl-NL" w:eastAsia="nl-NL"/>
        </w:rPr>
      </w:pPr>
      <w:r>
        <w:rPr>
          <w:rFonts w:ascii="Verdana" w:eastAsia="Times New Roman" w:hAnsi="Verdana" w:cs="Arial"/>
          <w:b/>
          <w:bCs/>
          <w:i/>
          <w:iCs/>
          <w:sz w:val="18"/>
          <w:szCs w:val="18"/>
          <w:lang w:val="nl-NL" w:eastAsia="nl-NL"/>
        </w:rPr>
        <w:t>Casus 2:</w:t>
      </w:r>
    </w:p>
    <w:tbl>
      <w:tblPr>
        <w:tblW w:w="8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1848"/>
        <w:gridCol w:w="6540"/>
      </w:tblGrid>
      <w:tr w:rsidR="00AA048D" w:rsidRPr="00D36B2B" w14:paraId="365A52D0" w14:textId="77777777" w:rsidTr="00AE5E7A">
        <w:tc>
          <w:tcPr>
            <w:tcW w:w="1848" w:type="dxa"/>
            <w:shd w:val="clear" w:color="auto" w:fill="E0E0E0"/>
          </w:tcPr>
          <w:p w14:paraId="47CC4CDD" w14:textId="77777777" w:rsidR="00AA048D" w:rsidRPr="00D50E3A" w:rsidRDefault="00AA048D" w:rsidP="00AE5E7A">
            <w:pPr>
              <w:pStyle w:val="Eis11"/>
            </w:pPr>
            <w:r w:rsidRPr="00D50E3A">
              <w:t xml:space="preserve">Max. aantal te behalen punten: </w:t>
            </w:r>
            <w:r>
              <w:t>70</w:t>
            </w:r>
          </w:p>
        </w:tc>
        <w:tc>
          <w:tcPr>
            <w:tcW w:w="6540" w:type="dxa"/>
            <w:shd w:val="clear" w:color="auto" w:fill="E0E0E0"/>
          </w:tcPr>
          <w:p w14:paraId="03AD9C85" w14:textId="77777777" w:rsidR="00AA048D" w:rsidRPr="00D50E3A" w:rsidRDefault="00AA048D" w:rsidP="00AE5E7A">
            <w:pPr>
              <w:pStyle w:val="Eis11"/>
            </w:pPr>
            <w:r w:rsidRPr="00D50E3A">
              <w:t>Beoordelingsaspecten ontwerp</w:t>
            </w:r>
          </w:p>
        </w:tc>
      </w:tr>
      <w:tr w:rsidR="00AA048D" w:rsidRPr="00AE5E7A" w14:paraId="72015626" w14:textId="77777777" w:rsidTr="00AE5E7A">
        <w:tc>
          <w:tcPr>
            <w:tcW w:w="1848" w:type="dxa"/>
            <w:shd w:val="clear" w:color="auto" w:fill="F3F3F3"/>
          </w:tcPr>
          <w:p w14:paraId="4227CDC1" w14:textId="77777777" w:rsidR="00AA048D" w:rsidRPr="003D3350" w:rsidRDefault="00AA048D" w:rsidP="00AE5E7A">
            <w:pPr>
              <w:pStyle w:val="Berichtkop"/>
              <w:spacing w:before="0" w:after="120"/>
              <w:rPr>
                <w:rFonts w:ascii="Verdana" w:hAnsi="Verdana" w:cs="Arial"/>
                <w:b w:val="0"/>
                <w:iCs/>
                <w:kern w:val="0"/>
                <w:sz w:val="18"/>
                <w:szCs w:val="18"/>
                <w:lang w:eastAsia="nl-NL"/>
              </w:rPr>
            </w:pPr>
            <w:r>
              <w:rPr>
                <w:rFonts w:ascii="Verdana" w:hAnsi="Verdana" w:cs="Arial"/>
                <w:b w:val="0"/>
                <w:iCs/>
                <w:kern w:val="0"/>
                <w:sz w:val="18"/>
                <w:szCs w:val="18"/>
                <w:lang w:eastAsia="nl-NL"/>
              </w:rPr>
              <w:t>40</w:t>
            </w:r>
          </w:p>
        </w:tc>
        <w:tc>
          <w:tcPr>
            <w:tcW w:w="6540" w:type="dxa"/>
            <w:shd w:val="clear" w:color="auto" w:fill="F3F3F3"/>
          </w:tcPr>
          <w:p w14:paraId="0C0D36F0" w14:textId="77777777" w:rsidR="00AA048D" w:rsidRPr="003D3350" w:rsidRDefault="00AA048D" w:rsidP="00AE5E7A">
            <w:pPr>
              <w:pStyle w:val="Berichtkop"/>
              <w:spacing w:before="0" w:after="120"/>
              <w:rPr>
                <w:rFonts w:ascii="Verdana" w:hAnsi="Verdana" w:cs="Arial"/>
                <w:b w:val="0"/>
                <w:iCs/>
                <w:kern w:val="0"/>
                <w:sz w:val="18"/>
                <w:szCs w:val="18"/>
                <w:lang w:eastAsia="nl-NL"/>
              </w:rPr>
            </w:pPr>
            <w:r w:rsidRPr="0057011E">
              <w:rPr>
                <w:rFonts w:ascii="Verdana" w:hAnsi="Verdana" w:cs="Arial"/>
                <w:b w:val="0"/>
                <w:iCs/>
                <w:kern w:val="0"/>
                <w:sz w:val="18"/>
                <w:szCs w:val="18"/>
                <w:lang w:eastAsia="nl-NL"/>
              </w:rPr>
              <w:t>Creativiteit</w:t>
            </w:r>
            <w:r>
              <w:rPr>
                <w:rFonts w:ascii="Verdana" w:hAnsi="Verdana" w:cs="Arial"/>
                <w:b w:val="0"/>
                <w:iCs/>
                <w:kern w:val="0"/>
                <w:sz w:val="18"/>
                <w:szCs w:val="18"/>
                <w:lang w:eastAsia="nl-NL"/>
              </w:rPr>
              <w:t>,</w:t>
            </w:r>
            <w:r w:rsidRPr="0057011E">
              <w:rPr>
                <w:rFonts w:ascii="Verdana" w:hAnsi="Verdana" w:cs="Arial"/>
                <w:b w:val="0"/>
                <w:iCs/>
                <w:kern w:val="0"/>
                <w:sz w:val="18"/>
                <w:szCs w:val="18"/>
                <w:lang w:eastAsia="nl-NL"/>
              </w:rPr>
              <w:t xml:space="preserve"> originaliteit</w:t>
            </w:r>
            <w:r>
              <w:rPr>
                <w:rFonts w:ascii="Verdana" w:hAnsi="Verdana" w:cs="Arial"/>
                <w:b w:val="0"/>
                <w:iCs/>
                <w:kern w:val="0"/>
                <w:sz w:val="18"/>
                <w:szCs w:val="18"/>
                <w:lang w:eastAsia="nl-NL"/>
              </w:rPr>
              <w:t>, functionaliteit</w:t>
            </w:r>
            <w:r w:rsidRPr="0057011E">
              <w:rPr>
                <w:rFonts w:ascii="Verdana" w:hAnsi="Verdana" w:cs="Arial"/>
                <w:b w:val="0"/>
                <w:iCs/>
                <w:kern w:val="0"/>
                <w:sz w:val="18"/>
                <w:szCs w:val="18"/>
                <w:lang w:eastAsia="nl-NL"/>
              </w:rPr>
              <w:t xml:space="preserve"> </w:t>
            </w:r>
            <w:r>
              <w:rPr>
                <w:rFonts w:ascii="Verdana" w:hAnsi="Verdana" w:cs="Arial"/>
                <w:b w:val="0"/>
                <w:iCs/>
                <w:kern w:val="0"/>
                <w:sz w:val="18"/>
                <w:szCs w:val="18"/>
                <w:lang w:eastAsia="nl-NL"/>
              </w:rPr>
              <w:t>en flexibiliteit van het ontwerp in aansluiting op doelstelling en huisstijl</w:t>
            </w:r>
          </w:p>
        </w:tc>
      </w:tr>
      <w:tr w:rsidR="00AA048D" w:rsidRPr="00AE5E7A" w14:paraId="3EC49B29" w14:textId="77777777" w:rsidTr="00AE5E7A">
        <w:trPr>
          <w:trHeight w:val="698"/>
        </w:trPr>
        <w:tc>
          <w:tcPr>
            <w:tcW w:w="1848" w:type="dxa"/>
            <w:shd w:val="clear" w:color="auto" w:fill="F3F3F3"/>
          </w:tcPr>
          <w:p w14:paraId="3852DC27" w14:textId="77777777" w:rsidR="00AA048D" w:rsidRPr="003D3350" w:rsidRDefault="00AA048D" w:rsidP="00AE5E7A">
            <w:pPr>
              <w:pStyle w:val="Berichtkop"/>
              <w:spacing w:before="0" w:after="120"/>
              <w:rPr>
                <w:rFonts w:ascii="Verdana" w:hAnsi="Verdana" w:cs="Arial"/>
                <w:b w:val="0"/>
                <w:iCs/>
                <w:kern w:val="0"/>
                <w:sz w:val="18"/>
                <w:szCs w:val="18"/>
                <w:lang w:eastAsia="nl-NL"/>
              </w:rPr>
            </w:pPr>
            <w:r>
              <w:rPr>
                <w:rFonts w:ascii="Verdana" w:hAnsi="Verdana" w:cs="Arial"/>
                <w:b w:val="0"/>
                <w:iCs/>
                <w:kern w:val="0"/>
                <w:sz w:val="18"/>
                <w:szCs w:val="18"/>
                <w:lang w:eastAsia="nl-NL"/>
              </w:rPr>
              <w:t>10</w:t>
            </w:r>
          </w:p>
        </w:tc>
        <w:tc>
          <w:tcPr>
            <w:tcW w:w="6540" w:type="dxa"/>
            <w:shd w:val="clear" w:color="auto" w:fill="F3F3F3"/>
          </w:tcPr>
          <w:p w14:paraId="5DD490D1" w14:textId="77777777" w:rsidR="00AA048D" w:rsidRPr="0057011E" w:rsidRDefault="00AA048D" w:rsidP="00AE5E7A">
            <w:pPr>
              <w:pStyle w:val="Berichtkop"/>
              <w:spacing w:before="0" w:after="120"/>
              <w:rPr>
                <w:rFonts w:ascii="Verdana" w:hAnsi="Verdana" w:cs="Arial"/>
                <w:b w:val="0"/>
                <w:iCs/>
                <w:kern w:val="0"/>
                <w:sz w:val="18"/>
                <w:szCs w:val="18"/>
                <w:lang w:eastAsia="nl-NL"/>
              </w:rPr>
            </w:pPr>
            <w:r w:rsidRPr="0057011E">
              <w:rPr>
                <w:rFonts w:ascii="Verdana" w:hAnsi="Verdana" w:cs="Arial"/>
                <w:b w:val="0"/>
                <w:iCs/>
                <w:kern w:val="0"/>
                <w:sz w:val="18"/>
                <w:szCs w:val="18"/>
                <w:lang w:eastAsia="nl-NL"/>
              </w:rPr>
              <w:t>Gebruik van duurzame materialen en /of hergebruik, duurzame afvoer</w:t>
            </w:r>
          </w:p>
        </w:tc>
      </w:tr>
      <w:tr w:rsidR="00AA048D" w:rsidRPr="00AE5E7A" w14:paraId="29280B64" w14:textId="77777777" w:rsidTr="00AE5E7A">
        <w:tc>
          <w:tcPr>
            <w:tcW w:w="1848" w:type="dxa"/>
            <w:shd w:val="clear" w:color="auto" w:fill="F3F3F3"/>
          </w:tcPr>
          <w:p w14:paraId="178149B1" w14:textId="77777777" w:rsidR="00AA048D" w:rsidRPr="003D3350" w:rsidRDefault="00AA048D" w:rsidP="00AE5E7A">
            <w:pPr>
              <w:pStyle w:val="Berichtkop"/>
              <w:spacing w:before="0" w:after="120"/>
              <w:rPr>
                <w:rFonts w:ascii="Verdana" w:hAnsi="Verdana" w:cs="Arial"/>
                <w:b w:val="0"/>
                <w:iCs/>
                <w:kern w:val="0"/>
                <w:sz w:val="18"/>
                <w:szCs w:val="18"/>
                <w:lang w:eastAsia="nl-NL"/>
              </w:rPr>
            </w:pPr>
            <w:r>
              <w:rPr>
                <w:rFonts w:ascii="Verdana" w:hAnsi="Verdana" w:cs="Arial"/>
                <w:b w:val="0"/>
                <w:iCs/>
                <w:kern w:val="0"/>
                <w:sz w:val="18"/>
                <w:szCs w:val="18"/>
                <w:lang w:eastAsia="nl-NL"/>
              </w:rPr>
              <w:t>20</w:t>
            </w:r>
          </w:p>
        </w:tc>
        <w:tc>
          <w:tcPr>
            <w:tcW w:w="6540" w:type="dxa"/>
            <w:shd w:val="clear" w:color="auto" w:fill="F3F3F3"/>
          </w:tcPr>
          <w:p w14:paraId="55F4BDF4" w14:textId="77777777" w:rsidR="00AA048D" w:rsidRPr="0057011E" w:rsidRDefault="00AA048D" w:rsidP="00AE5E7A">
            <w:pPr>
              <w:pStyle w:val="Berichtkop"/>
              <w:spacing w:before="0" w:after="120"/>
              <w:rPr>
                <w:rFonts w:ascii="Verdana" w:hAnsi="Verdana" w:cs="Arial"/>
                <w:b w:val="0"/>
                <w:iCs/>
                <w:kern w:val="0"/>
                <w:sz w:val="18"/>
                <w:szCs w:val="18"/>
                <w:lang w:eastAsia="nl-NL"/>
              </w:rPr>
            </w:pPr>
            <w:r w:rsidRPr="003D3350">
              <w:rPr>
                <w:rFonts w:ascii="Verdana" w:hAnsi="Verdana" w:cs="Arial"/>
                <w:b w:val="0"/>
                <w:iCs/>
                <w:kern w:val="0"/>
                <w:sz w:val="18"/>
                <w:szCs w:val="18"/>
                <w:lang w:eastAsia="nl-NL"/>
              </w:rPr>
              <w:t>Mate van inzicht en onderbouwing in de kosten, heldere opbouw van de begroting</w:t>
            </w:r>
            <w:r>
              <w:rPr>
                <w:rFonts w:ascii="Verdana" w:hAnsi="Verdana" w:cs="Arial"/>
                <w:b w:val="0"/>
                <w:iCs/>
                <w:kern w:val="0"/>
                <w:sz w:val="18"/>
                <w:szCs w:val="18"/>
                <w:lang w:eastAsia="nl-NL"/>
              </w:rPr>
              <w:t xml:space="preserve"> (ontwerp, opbouw, afbouw, schoonmaak, wifi, elektriciteit, water, transport, opslag), in- en ex btw) </w:t>
            </w:r>
            <w:r w:rsidRPr="003D3350">
              <w:rPr>
                <w:rFonts w:ascii="Verdana" w:hAnsi="Verdana" w:cs="Arial"/>
                <w:b w:val="0"/>
                <w:iCs/>
                <w:kern w:val="0"/>
                <w:sz w:val="18"/>
                <w:szCs w:val="18"/>
                <w:lang w:eastAsia="nl-NL"/>
              </w:rPr>
              <w:t xml:space="preserve">  </w:t>
            </w:r>
          </w:p>
        </w:tc>
      </w:tr>
    </w:tbl>
    <w:p w14:paraId="0049B554" w14:textId="77777777" w:rsidR="00AA048D" w:rsidRPr="00DC6F5D" w:rsidRDefault="00AA048D" w:rsidP="00AA048D">
      <w:pPr>
        <w:spacing w:line="240" w:lineRule="auto"/>
        <w:rPr>
          <w:rFonts w:ascii="Verdana" w:eastAsia="Calibri" w:hAnsi="Verdana" w:cs="Times New Roman"/>
          <w:sz w:val="18"/>
          <w:szCs w:val="18"/>
          <w:lang w:val="nl-NL" w:eastAsia="nl-NL"/>
        </w:rPr>
      </w:pPr>
    </w:p>
    <w:p w14:paraId="26BDFB42" w14:textId="77777777" w:rsidR="00AA048D" w:rsidRPr="00DC6F5D" w:rsidRDefault="00AA048D" w:rsidP="00AA048D">
      <w:pPr>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De </w:t>
      </w:r>
      <w:r>
        <w:rPr>
          <w:rFonts w:ascii="Verdana" w:eastAsia="Calibri" w:hAnsi="Verdana" w:cs="Times New Roman"/>
          <w:sz w:val="18"/>
          <w:szCs w:val="18"/>
          <w:lang w:val="nl-NL" w:eastAsia="nl-NL"/>
        </w:rPr>
        <w:t xml:space="preserve">fictieve </w:t>
      </w:r>
      <w:r w:rsidRPr="00DC6F5D">
        <w:rPr>
          <w:rFonts w:ascii="Verdana" w:eastAsia="Calibri" w:hAnsi="Verdana" w:cs="Times New Roman"/>
          <w:sz w:val="18"/>
          <w:szCs w:val="18"/>
          <w:lang w:val="nl-NL" w:eastAsia="nl-NL"/>
        </w:rPr>
        <w:t xml:space="preserve">opdracht van RVO betreft het ontwerpen, (laten) bouwen, inrichten en afbouwen van een Nederlands Paviljoen voor een collectieve </w:t>
      </w:r>
      <w:r>
        <w:rPr>
          <w:rFonts w:ascii="Verdana" w:eastAsia="Calibri" w:hAnsi="Verdana" w:cs="Times New Roman"/>
          <w:sz w:val="18"/>
          <w:szCs w:val="18"/>
          <w:lang w:val="nl-NL" w:eastAsia="nl-NL"/>
        </w:rPr>
        <w:t xml:space="preserve">hybride </w:t>
      </w:r>
      <w:r w:rsidRPr="00DC6F5D">
        <w:rPr>
          <w:rFonts w:ascii="Verdana" w:eastAsia="Calibri" w:hAnsi="Verdana" w:cs="Times New Roman"/>
          <w:sz w:val="18"/>
          <w:szCs w:val="18"/>
          <w:lang w:val="nl-NL" w:eastAsia="nl-NL"/>
        </w:rPr>
        <w:t xml:space="preserve">inzending van Nederlandse bedrijven op </w:t>
      </w:r>
      <w:r>
        <w:rPr>
          <w:rFonts w:ascii="Verdana" w:eastAsia="Calibri" w:hAnsi="Verdana" w:cs="Times New Roman"/>
          <w:sz w:val="18"/>
          <w:szCs w:val="18"/>
          <w:lang w:val="nl-NL" w:eastAsia="nl-NL"/>
        </w:rPr>
        <w:t xml:space="preserve">een belangrijke smart </w:t>
      </w:r>
      <w:proofErr w:type="spellStart"/>
      <w:r>
        <w:rPr>
          <w:rFonts w:ascii="Verdana" w:eastAsia="Calibri" w:hAnsi="Verdana" w:cs="Times New Roman"/>
          <w:sz w:val="18"/>
          <w:szCs w:val="18"/>
          <w:lang w:val="nl-NL" w:eastAsia="nl-NL"/>
        </w:rPr>
        <w:t>mobility</w:t>
      </w:r>
      <w:proofErr w:type="spellEnd"/>
      <w:r>
        <w:rPr>
          <w:rFonts w:ascii="Verdana" w:eastAsia="Calibri" w:hAnsi="Verdana" w:cs="Times New Roman"/>
          <w:sz w:val="18"/>
          <w:szCs w:val="18"/>
          <w:lang w:val="nl-NL" w:eastAsia="nl-NL"/>
        </w:rPr>
        <w:t xml:space="preserve"> beurs in München, Duitsland van 10 t/m 12 november 2021. Met oog op de onzekere situatie rond de Covid-pandemie wil de beurs daarom niet alleen een fysieke ontmoetingsplaats zijn en worden ook digitale faciliteiten geboden om elkaar te vinden. Het programma op de beurs zal ook voor “thuisblijvers” digitaal te volgen zijn. Ook zijn er </w:t>
      </w:r>
      <w:proofErr w:type="spellStart"/>
      <w:r>
        <w:rPr>
          <w:rFonts w:ascii="Verdana" w:eastAsia="Calibri" w:hAnsi="Verdana" w:cs="Times New Roman"/>
          <w:sz w:val="18"/>
          <w:szCs w:val="18"/>
          <w:lang w:val="nl-NL" w:eastAsia="nl-NL"/>
        </w:rPr>
        <w:t>ivm</w:t>
      </w:r>
      <w:proofErr w:type="spellEnd"/>
      <w:r>
        <w:rPr>
          <w:rFonts w:ascii="Verdana" w:eastAsia="Calibri" w:hAnsi="Verdana" w:cs="Times New Roman"/>
          <w:sz w:val="18"/>
          <w:szCs w:val="18"/>
          <w:lang w:val="nl-NL" w:eastAsia="nl-NL"/>
        </w:rPr>
        <w:t>. covid-19 afstandsbeperkingen vanuit de Duitse overheid. RVO verzorgt de logistieke organisatie van de inzending.</w:t>
      </w:r>
    </w:p>
    <w:p w14:paraId="615CDF1A" w14:textId="77777777" w:rsidR="00AA048D" w:rsidRPr="00DC6F5D" w:rsidRDefault="00AA048D" w:rsidP="00AA048D">
      <w:pPr>
        <w:spacing w:line="240" w:lineRule="auto"/>
        <w:rPr>
          <w:rFonts w:ascii="Verdana" w:eastAsia="Calibri" w:hAnsi="Verdana" w:cs="Times New Roman"/>
          <w:sz w:val="18"/>
          <w:szCs w:val="18"/>
          <w:lang w:val="nl-NL" w:eastAsia="nl-NL"/>
        </w:rPr>
      </w:pPr>
    </w:p>
    <w:p w14:paraId="42E7E5A7" w14:textId="77777777" w:rsidR="00AA048D" w:rsidRDefault="00AA048D" w:rsidP="00AA048D">
      <w:pPr>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Er dient een </w:t>
      </w:r>
      <w:r>
        <w:rPr>
          <w:rFonts w:ascii="Verdana" w:eastAsia="Calibri" w:hAnsi="Verdana" w:cs="Times New Roman"/>
          <w:sz w:val="18"/>
          <w:szCs w:val="18"/>
          <w:lang w:val="nl-NL" w:eastAsia="nl-NL"/>
        </w:rPr>
        <w:t xml:space="preserve">maatwerk </w:t>
      </w:r>
      <w:r w:rsidRPr="00DC6F5D">
        <w:rPr>
          <w:rFonts w:ascii="Verdana" w:eastAsia="Calibri" w:hAnsi="Verdana" w:cs="Times New Roman"/>
          <w:sz w:val="18"/>
          <w:szCs w:val="18"/>
          <w:lang w:val="nl-NL" w:eastAsia="nl-NL"/>
        </w:rPr>
        <w:t xml:space="preserve">concept te worden ontwikkeld dat het innovatieve vermogen van de Nederlandse sector goed tot </w:t>
      </w:r>
      <w:r w:rsidRPr="00492B92">
        <w:rPr>
          <w:rFonts w:ascii="Verdana" w:eastAsia="Calibri" w:hAnsi="Verdana" w:cs="Times New Roman"/>
          <w:sz w:val="18"/>
          <w:szCs w:val="18"/>
          <w:lang w:val="nl-NL" w:eastAsia="nl-NL"/>
        </w:rPr>
        <w:t xml:space="preserve">uitdrukking </w:t>
      </w:r>
      <w:r w:rsidRPr="00DC6F5D">
        <w:rPr>
          <w:rFonts w:ascii="Verdana" w:eastAsia="Calibri" w:hAnsi="Verdana" w:cs="Times New Roman"/>
          <w:sz w:val="18"/>
          <w:szCs w:val="18"/>
          <w:lang w:val="nl-NL" w:eastAsia="nl-NL"/>
        </w:rPr>
        <w:t>brengt en dat nauw aansluit bij de cultuur en belevingswereld van de doelgroep. Het concept is creatief, zichtbaar en opvallend, uitnodigend en duidelijk herkenbaar als Nederlandse inzending.</w:t>
      </w:r>
      <w:r>
        <w:rPr>
          <w:rFonts w:ascii="Verdana" w:eastAsia="Calibri" w:hAnsi="Verdana" w:cs="Times New Roman"/>
          <w:sz w:val="18"/>
          <w:szCs w:val="18"/>
          <w:lang w:val="nl-NL" w:eastAsia="nl-NL"/>
        </w:rPr>
        <w:t xml:space="preserve"> </w:t>
      </w:r>
      <w:r w:rsidRPr="00AA048D">
        <w:rPr>
          <w:rFonts w:ascii="Verdana" w:eastAsia="Calibri" w:hAnsi="Verdana" w:cs="Times New Roman"/>
          <w:sz w:val="18"/>
          <w:szCs w:val="18"/>
          <w:lang w:val="nl-NL" w:eastAsia="nl-NL"/>
        </w:rPr>
        <w:t>Het ontwerp moet zijn ontworpen in NL Branding pure stijl, in combinatie met merkarchitectuur (zie gegevens onderaan). Voor beiden verwijzen we door naar de bijlagen.</w:t>
      </w:r>
    </w:p>
    <w:p w14:paraId="5561FF26" w14:textId="77777777" w:rsidR="00AA048D" w:rsidRDefault="00AA048D" w:rsidP="00AA048D">
      <w:pPr>
        <w:spacing w:line="240" w:lineRule="auto"/>
        <w:rPr>
          <w:rFonts w:ascii="Verdana" w:eastAsia="Calibri" w:hAnsi="Verdana" w:cs="Times New Roman"/>
          <w:sz w:val="18"/>
          <w:szCs w:val="18"/>
          <w:lang w:val="nl-NL" w:eastAsia="nl-NL"/>
        </w:rPr>
      </w:pPr>
      <w:r>
        <w:rPr>
          <w:rFonts w:ascii="Verdana" w:eastAsia="Calibri" w:hAnsi="Verdana" w:cs="Times New Roman"/>
          <w:sz w:val="18"/>
          <w:szCs w:val="18"/>
          <w:lang w:val="nl-NL" w:eastAsia="nl-NL"/>
        </w:rPr>
        <w:t xml:space="preserve">Het aantal deelnemers dat fysiek in het Paviljoen aanwezig kan zijn, wordt enerzijds bepaald door de afstandsbeperkingen, anderzijds door het aantal bedrijven dat fysiek aanwezig </w:t>
      </w:r>
      <w:r w:rsidRPr="003046DF">
        <w:rPr>
          <w:rFonts w:ascii="Verdana" w:eastAsia="Calibri" w:hAnsi="Verdana" w:cs="Times New Roman"/>
          <w:sz w:val="18"/>
          <w:szCs w:val="18"/>
          <w:lang w:val="nl-NL" w:eastAsia="nl-NL"/>
        </w:rPr>
        <w:t>wil</w:t>
      </w:r>
      <w:r>
        <w:rPr>
          <w:rFonts w:ascii="Verdana" w:eastAsia="Calibri" w:hAnsi="Verdana" w:cs="Times New Roman"/>
          <w:sz w:val="18"/>
          <w:szCs w:val="18"/>
          <w:lang w:val="nl-NL" w:eastAsia="nl-NL"/>
        </w:rPr>
        <w:t xml:space="preserve"> zijn. Dat betekent dat het concept moet kunnen “ademen” al naar gelang de afstandsbeperkingen </w:t>
      </w:r>
      <w:r w:rsidRPr="00DC6F5D">
        <w:rPr>
          <w:rFonts w:ascii="Verdana" w:eastAsia="Calibri" w:hAnsi="Verdana" w:cs="Times New Roman"/>
          <w:sz w:val="18"/>
          <w:szCs w:val="18"/>
          <w:lang w:val="nl-NL" w:eastAsia="nl-NL"/>
        </w:rPr>
        <w:t xml:space="preserve">van </w:t>
      </w:r>
      <w:r>
        <w:rPr>
          <w:rFonts w:ascii="Verdana" w:eastAsia="Calibri" w:hAnsi="Verdana" w:cs="Times New Roman"/>
          <w:sz w:val="18"/>
          <w:szCs w:val="18"/>
          <w:lang w:val="nl-NL" w:eastAsia="nl-NL"/>
        </w:rPr>
        <w:t xml:space="preserve">de </w:t>
      </w:r>
      <w:r w:rsidRPr="00DC6F5D">
        <w:rPr>
          <w:rFonts w:ascii="Verdana" w:eastAsia="Calibri" w:hAnsi="Verdana" w:cs="Times New Roman"/>
          <w:sz w:val="18"/>
          <w:szCs w:val="18"/>
          <w:lang w:val="nl-NL" w:eastAsia="nl-NL"/>
        </w:rPr>
        <w:t>Duitse overheid</w:t>
      </w:r>
      <w:r>
        <w:rPr>
          <w:rFonts w:ascii="Verdana" w:eastAsia="Calibri" w:hAnsi="Verdana" w:cs="Times New Roman"/>
          <w:sz w:val="18"/>
          <w:szCs w:val="18"/>
          <w:lang w:val="nl-NL" w:eastAsia="nl-NL"/>
        </w:rPr>
        <w:t xml:space="preserve"> meer of minder fysieke deelnemers mogelijk maakt (minder deelnemers betekent een grotere gemeenschappelijke lounge). Een aantal deelnemers zal alleen digitaal aanwezig zijn. Hiertoe organiseert RVO zelf ook een digitaal paviljoen op het beursplatform. Zowel fysieke als digitale deelnemers moeten zich deel voelen van de inzending.</w:t>
      </w:r>
    </w:p>
    <w:p w14:paraId="2B863996" w14:textId="77777777" w:rsidR="00AA048D" w:rsidRPr="00DC6F5D" w:rsidRDefault="00AA048D" w:rsidP="00AA048D">
      <w:pPr>
        <w:spacing w:line="240" w:lineRule="auto"/>
        <w:rPr>
          <w:rFonts w:ascii="Verdana" w:eastAsia="Calibri" w:hAnsi="Verdana" w:cs="Times New Roman"/>
          <w:sz w:val="18"/>
          <w:szCs w:val="18"/>
          <w:lang w:val="nl-NL" w:eastAsia="nl-NL"/>
        </w:rPr>
      </w:pPr>
      <w:r>
        <w:rPr>
          <w:rFonts w:ascii="Verdana" w:eastAsia="Calibri" w:hAnsi="Verdana" w:cs="Times New Roman"/>
          <w:sz w:val="18"/>
          <w:szCs w:val="18"/>
          <w:lang w:val="nl-NL" w:eastAsia="nl-NL"/>
        </w:rPr>
        <w:t xml:space="preserve">Op de stand zullen delen van het programma online via het beursplatform worden uitgezonden. RVO heeft hiervoor een communicatiebureau ingehuurd. Inschrijver wordt gevraagd hiervoor ruimte in de stand op te nemen en de faciliteiten hiervoor te leveren. Ook moet i n afstemming met de beursorganisatie een koppeling worden verzorgd met het officiële beursplatform.  </w:t>
      </w:r>
    </w:p>
    <w:p w14:paraId="575BEEBB" w14:textId="77777777" w:rsidR="00AA048D" w:rsidRPr="00DC6F5D" w:rsidRDefault="00AA048D" w:rsidP="00AA048D">
      <w:pPr>
        <w:spacing w:line="240" w:lineRule="auto"/>
        <w:rPr>
          <w:rFonts w:ascii="Verdana" w:eastAsia="Calibri" w:hAnsi="Verdana" w:cs="Times New Roman"/>
          <w:sz w:val="18"/>
          <w:szCs w:val="18"/>
          <w:lang w:val="nl-NL" w:eastAsia="nl-NL"/>
        </w:rPr>
      </w:pPr>
    </w:p>
    <w:p w14:paraId="7CE26175" w14:textId="77777777" w:rsidR="00AA048D" w:rsidRPr="00DC6F5D" w:rsidRDefault="00AA048D" w:rsidP="00AA048D">
      <w:pPr>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Bij het ontwerp dient een gespecificeerde begroting te worden gevoegd</w:t>
      </w:r>
      <w:r>
        <w:rPr>
          <w:rFonts w:ascii="Verdana" w:eastAsia="Calibri" w:hAnsi="Verdana" w:cs="Times New Roman"/>
          <w:sz w:val="18"/>
          <w:szCs w:val="18"/>
          <w:lang w:val="nl-NL" w:eastAsia="nl-NL"/>
        </w:rPr>
        <w:t xml:space="preserve">, uitgaande van de vaste mandagtarieven die u heeft </w:t>
      </w:r>
      <w:r w:rsidRPr="00701D70">
        <w:rPr>
          <w:rFonts w:ascii="Verdana" w:eastAsia="Calibri" w:hAnsi="Verdana" w:cs="Times New Roman"/>
          <w:sz w:val="18"/>
          <w:szCs w:val="18"/>
          <w:highlight w:val="yellow"/>
          <w:lang w:val="nl-NL" w:eastAsia="nl-NL"/>
        </w:rPr>
        <w:t>opgegeven in bijlage 2 (prijzentarievenblad)</w:t>
      </w:r>
      <w:r>
        <w:rPr>
          <w:rFonts w:ascii="Verdana" w:eastAsia="Calibri" w:hAnsi="Verdana" w:cs="Times New Roman"/>
          <w:sz w:val="18"/>
          <w:szCs w:val="18"/>
          <w:lang w:val="nl-NL" w:eastAsia="nl-NL"/>
        </w:rPr>
        <w:t xml:space="preserve"> van het aanbestedingsdocument</w:t>
      </w:r>
      <w:r w:rsidRPr="00DC6F5D">
        <w:rPr>
          <w:rFonts w:ascii="Verdana" w:eastAsia="Calibri" w:hAnsi="Verdana" w:cs="Times New Roman"/>
          <w:sz w:val="18"/>
          <w:szCs w:val="18"/>
          <w:lang w:val="nl-NL" w:eastAsia="nl-NL"/>
        </w:rPr>
        <w:t xml:space="preserve">. De offerte moet turn </w:t>
      </w:r>
      <w:proofErr w:type="spellStart"/>
      <w:r w:rsidRPr="00DC6F5D">
        <w:rPr>
          <w:rFonts w:ascii="Verdana" w:eastAsia="Calibri" w:hAnsi="Verdana" w:cs="Times New Roman"/>
          <w:sz w:val="18"/>
          <w:szCs w:val="18"/>
          <w:lang w:val="nl-NL" w:eastAsia="nl-NL"/>
        </w:rPr>
        <w:t>key</w:t>
      </w:r>
      <w:proofErr w:type="spellEnd"/>
      <w:r w:rsidRPr="00DC6F5D">
        <w:rPr>
          <w:rFonts w:ascii="Verdana" w:eastAsia="Calibri" w:hAnsi="Verdana" w:cs="Times New Roman"/>
          <w:sz w:val="18"/>
          <w:szCs w:val="18"/>
          <w:lang w:val="nl-NL" w:eastAsia="nl-NL"/>
        </w:rPr>
        <w:t xml:space="preserve"> worden opgesteld (incl. water, elektra, wifi, schoonmaak, transport en opslag).</w:t>
      </w:r>
    </w:p>
    <w:p w14:paraId="13C1CA6E" w14:textId="77777777" w:rsidR="00AA048D" w:rsidRPr="00DC6F5D" w:rsidRDefault="00AA048D" w:rsidP="00AA048D">
      <w:pPr>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p>
    <w:p w14:paraId="0C7F9A6E"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Kerngegevens:</w:t>
      </w:r>
    </w:p>
    <w:p w14:paraId="165437D8"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NL Paviljoen met bedrijfs- en productpresentaties.</w:t>
      </w:r>
    </w:p>
    <w:p w14:paraId="37EF10B1" w14:textId="77777777" w:rsidR="00AA048D" w:rsidRPr="00DC6F5D" w:rsidRDefault="00AA048D" w:rsidP="00AA048D">
      <w:pPr>
        <w:tabs>
          <w:tab w:val="left" w:pos="284"/>
        </w:tabs>
        <w:spacing w:line="240" w:lineRule="auto"/>
        <w:ind w:left="284" w:hanging="284"/>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Totale oppervlakte 1</w:t>
      </w:r>
      <w:r>
        <w:rPr>
          <w:rFonts w:ascii="Verdana" w:eastAsia="Calibri" w:hAnsi="Verdana" w:cs="Times New Roman"/>
          <w:sz w:val="18"/>
          <w:szCs w:val="18"/>
          <w:lang w:val="nl-NL" w:eastAsia="nl-NL"/>
        </w:rPr>
        <w:t>6</w:t>
      </w:r>
      <w:r w:rsidRPr="00DC6F5D">
        <w:rPr>
          <w:rFonts w:ascii="Verdana" w:eastAsia="Calibri" w:hAnsi="Verdana" w:cs="Times New Roman"/>
          <w:sz w:val="18"/>
          <w:szCs w:val="18"/>
          <w:lang w:val="nl-NL" w:eastAsia="nl-NL"/>
        </w:rPr>
        <w:t xml:space="preserve">0 m2 met daarin een gemeenschappelijke lounge </w:t>
      </w:r>
      <w:r>
        <w:rPr>
          <w:rFonts w:ascii="Verdana" w:eastAsia="Calibri" w:hAnsi="Verdana" w:cs="Times New Roman"/>
          <w:sz w:val="18"/>
          <w:szCs w:val="18"/>
          <w:lang w:val="nl-NL" w:eastAsia="nl-NL"/>
        </w:rPr>
        <w:t xml:space="preserve">ten behoeve van presentaties, ontvangsten en gesprekken, bar en zitjes, een </w:t>
      </w:r>
      <w:r w:rsidRPr="00DC6F5D">
        <w:rPr>
          <w:rFonts w:ascii="Verdana" w:eastAsia="Calibri" w:hAnsi="Verdana" w:cs="Times New Roman"/>
          <w:sz w:val="18"/>
          <w:szCs w:val="18"/>
          <w:lang w:val="nl-NL" w:eastAsia="nl-NL"/>
        </w:rPr>
        <w:t>infobalie, berging, keuken</w:t>
      </w:r>
      <w:r>
        <w:rPr>
          <w:rFonts w:ascii="Verdana" w:eastAsia="Calibri" w:hAnsi="Verdana" w:cs="Times New Roman"/>
          <w:sz w:val="18"/>
          <w:szCs w:val="18"/>
          <w:lang w:val="nl-NL" w:eastAsia="nl-NL"/>
        </w:rPr>
        <w:t xml:space="preserve">, een </w:t>
      </w:r>
      <w:r>
        <w:rPr>
          <w:rFonts w:ascii="Verdana" w:eastAsia="Calibri" w:hAnsi="Verdana" w:cs="Times New Roman"/>
          <w:sz w:val="18"/>
          <w:szCs w:val="18"/>
          <w:lang w:val="nl-NL" w:eastAsia="nl-NL"/>
        </w:rPr>
        <w:lastRenderedPageBreak/>
        <w:t>kleine ruimtestudio/podium met apparatuur en  voor online uitzendingen</w:t>
      </w:r>
      <w:r w:rsidRPr="00DC6F5D">
        <w:rPr>
          <w:rFonts w:ascii="Verdana" w:eastAsia="Calibri" w:hAnsi="Verdana" w:cs="Times New Roman"/>
          <w:sz w:val="18"/>
          <w:szCs w:val="18"/>
          <w:lang w:val="nl-NL" w:eastAsia="nl-NL"/>
        </w:rPr>
        <w:t xml:space="preserve"> en eigen presentatieruimte</w:t>
      </w:r>
      <w:r>
        <w:rPr>
          <w:rFonts w:ascii="Verdana" w:eastAsia="Calibri" w:hAnsi="Verdana" w:cs="Times New Roman"/>
          <w:sz w:val="18"/>
          <w:szCs w:val="18"/>
          <w:lang w:val="nl-NL" w:eastAsia="nl-NL"/>
        </w:rPr>
        <w:t>/-desk</w:t>
      </w:r>
      <w:r w:rsidRPr="00DC6F5D">
        <w:rPr>
          <w:rFonts w:ascii="Verdana" w:eastAsia="Calibri" w:hAnsi="Verdana" w:cs="Times New Roman"/>
          <w:sz w:val="18"/>
          <w:szCs w:val="18"/>
          <w:lang w:val="nl-NL" w:eastAsia="nl-NL"/>
        </w:rPr>
        <w:t xml:space="preserve"> voor deelnemende bedrijven.</w:t>
      </w:r>
    </w:p>
    <w:p w14:paraId="69602B1E"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Type stand: eilandstand, 10 x 1</w:t>
      </w:r>
      <w:r>
        <w:rPr>
          <w:rFonts w:ascii="Verdana" w:eastAsia="Calibri" w:hAnsi="Verdana" w:cs="Times New Roman"/>
          <w:sz w:val="18"/>
          <w:szCs w:val="18"/>
          <w:lang w:val="nl-NL" w:eastAsia="nl-NL"/>
        </w:rPr>
        <w:t>6</w:t>
      </w:r>
      <w:r w:rsidRPr="00DC6F5D">
        <w:rPr>
          <w:rFonts w:ascii="Verdana" w:eastAsia="Calibri" w:hAnsi="Verdana" w:cs="Times New Roman"/>
          <w:sz w:val="18"/>
          <w:szCs w:val="18"/>
          <w:lang w:val="nl-NL" w:eastAsia="nl-NL"/>
        </w:rPr>
        <w:t xml:space="preserve"> meter.</w:t>
      </w:r>
    </w:p>
    <w:p w14:paraId="29630F6B"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 xml:space="preserve">Aantal </w:t>
      </w:r>
      <w:r>
        <w:rPr>
          <w:rFonts w:ascii="Verdana" w:eastAsia="Calibri" w:hAnsi="Verdana" w:cs="Times New Roman"/>
          <w:sz w:val="18"/>
          <w:szCs w:val="18"/>
          <w:lang w:val="nl-NL" w:eastAsia="nl-NL"/>
        </w:rPr>
        <w:t xml:space="preserve">fysiek </w:t>
      </w:r>
      <w:r w:rsidRPr="00DC6F5D">
        <w:rPr>
          <w:rFonts w:ascii="Verdana" w:eastAsia="Calibri" w:hAnsi="Verdana" w:cs="Times New Roman"/>
          <w:sz w:val="18"/>
          <w:szCs w:val="18"/>
          <w:lang w:val="nl-NL" w:eastAsia="nl-NL"/>
        </w:rPr>
        <w:t xml:space="preserve">deelnemende Nederlandse bedrijven: </w:t>
      </w:r>
      <w:r>
        <w:rPr>
          <w:rFonts w:ascii="Verdana" w:eastAsia="Calibri" w:hAnsi="Verdana" w:cs="Times New Roman"/>
          <w:sz w:val="18"/>
          <w:szCs w:val="18"/>
          <w:lang w:val="nl-NL" w:eastAsia="nl-NL"/>
        </w:rPr>
        <w:t>schatting 15 fysieke  deelnemers en ca. 25 digitale deelnemers.</w:t>
      </w:r>
    </w:p>
    <w:p w14:paraId="58533677"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 xml:space="preserve">Beschikbaar budget € </w:t>
      </w:r>
      <w:r w:rsidRPr="00701D70">
        <w:rPr>
          <w:rFonts w:ascii="Verdana" w:eastAsia="Calibri" w:hAnsi="Verdana" w:cs="Times New Roman"/>
          <w:sz w:val="18"/>
          <w:szCs w:val="18"/>
          <w:lang w:val="nl-NL" w:eastAsia="nl-NL"/>
        </w:rPr>
        <w:t>120.000,-</w:t>
      </w:r>
      <w:r w:rsidRPr="00DC6F5D">
        <w:rPr>
          <w:rFonts w:ascii="Verdana" w:eastAsia="Calibri" w:hAnsi="Verdana" w:cs="Times New Roman"/>
          <w:sz w:val="18"/>
          <w:szCs w:val="18"/>
          <w:lang w:val="nl-NL" w:eastAsia="nl-NL"/>
        </w:rPr>
        <w:t xml:space="preserve"> excl. btw.</w:t>
      </w:r>
    </w:p>
    <w:p w14:paraId="0B5D4EB9" w14:textId="77777777" w:rsidR="00AA048D" w:rsidRPr="00DC6F5D" w:rsidRDefault="00AA048D" w:rsidP="00AA048D">
      <w:pPr>
        <w:tabs>
          <w:tab w:val="left" w:pos="284"/>
        </w:tabs>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 </w:t>
      </w:r>
      <w:r>
        <w:rPr>
          <w:rFonts w:ascii="Verdana" w:eastAsia="Calibri" w:hAnsi="Verdana" w:cs="Times New Roman"/>
          <w:sz w:val="18"/>
          <w:szCs w:val="18"/>
          <w:lang w:val="nl-NL" w:eastAsia="nl-NL"/>
        </w:rPr>
        <w:tab/>
      </w:r>
      <w:r w:rsidRPr="00DC6F5D">
        <w:rPr>
          <w:rFonts w:ascii="Verdana" w:eastAsia="Calibri" w:hAnsi="Verdana" w:cs="Times New Roman"/>
          <w:sz w:val="18"/>
          <w:szCs w:val="18"/>
          <w:lang w:val="nl-NL" w:eastAsia="nl-NL"/>
        </w:rPr>
        <w:t>Duur van de beurs: 3 dagen.</w:t>
      </w:r>
    </w:p>
    <w:p w14:paraId="15A1BA5E" w14:textId="77777777" w:rsidR="00AA048D" w:rsidRDefault="00AA048D" w:rsidP="00AA048D">
      <w:pPr>
        <w:spacing w:line="240" w:lineRule="auto"/>
        <w:rPr>
          <w:rFonts w:ascii="Verdana" w:eastAsia="Calibri" w:hAnsi="Verdana" w:cs="Times New Roman"/>
          <w:sz w:val="18"/>
          <w:szCs w:val="18"/>
          <w:lang w:val="nl-NL" w:eastAsia="nl-NL"/>
        </w:rPr>
      </w:pPr>
    </w:p>
    <w:p w14:paraId="78777399" w14:textId="77777777" w:rsidR="00AA048D" w:rsidRPr="00DC6F5D" w:rsidRDefault="00AA048D" w:rsidP="00AA048D">
      <w:pPr>
        <w:spacing w:line="240" w:lineRule="auto"/>
        <w:rPr>
          <w:rFonts w:ascii="Verdana" w:eastAsia="Calibri" w:hAnsi="Verdana" w:cs="Times New Roman"/>
          <w:sz w:val="18"/>
          <w:szCs w:val="18"/>
          <w:lang w:val="nl-NL" w:eastAsia="nl-NL"/>
        </w:rPr>
      </w:pPr>
    </w:p>
    <w:p w14:paraId="199AB16A" w14:textId="77777777" w:rsidR="00AA048D" w:rsidRPr="00DC6F5D" w:rsidRDefault="00AA048D" w:rsidP="00AA048D">
      <w:pPr>
        <w:spacing w:line="240" w:lineRule="auto"/>
        <w:rPr>
          <w:rFonts w:ascii="Verdana" w:eastAsia="Calibri" w:hAnsi="Verdana" w:cs="Times New Roman"/>
          <w:sz w:val="18"/>
          <w:szCs w:val="18"/>
          <w:lang w:val="nl-NL" w:eastAsia="nl-NL"/>
        </w:rPr>
      </w:pPr>
      <w:r w:rsidRPr="00AA048D">
        <w:rPr>
          <w:rFonts w:ascii="Verdana" w:eastAsia="Calibri" w:hAnsi="Verdana" w:cs="Times New Roman"/>
          <w:sz w:val="18"/>
          <w:szCs w:val="18"/>
          <w:lang w:val="nl-NL" w:eastAsia="nl-NL"/>
        </w:rPr>
        <w:t>NL Branding</w:t>
      </w:r>
      <w:r w:rsidRPr="00DC6F5D">
        <w:rPr>
          <w:rFonts w:ascii="Verdana" w:eastAsia="Calibri" w:hAnsi="Verdana" w:cs="Times New Roman"/>
          <w:sz w:val="18"/>
          <w:szCs w:val="18"/>
          <w:lang w:val="nl-NL" w:eastAsia="nl-NL"/>
        </w:rPr>
        <w:t xml:space="preserve"> </w:t>
      </w:r>
    </w:p>
    <w:p w14:paraId="5E94FAA9" w14:textId="77777777" w:rsidR="00AA048D" w:rsidRPr="00DC6F5D" w:rsidRDefault="00AA048D" w:rsidP="00AA048D">
      <w:pPr>
        <w:spacing w:line="240" w:lineRule="auto"/>
        <w:rPr>
          <w:rFonts w:ascii="Verdana" w:eastAsia="Calibri" w:hAnsi="Verdana" w:cs="Times New Roman"/>
          <w:sz w:val="18"/>
          <w:szCs w:val="18"/>
          <w:lang w:val="nl-NL" w:eastAsia="nl-NL"/>
        </w:rPr>
      </w:pPr>
      <w:r w:rsidRPr="00DC6F5D">
        <w:rPr>
          <w:rFonts w:ascii="Verdana" w:eastAsia="Calibri" w:hAnsi="Verdana" w:cs="Times New Roman"/>
          <w:sz w:val="18"/>
          <w:szCs w:val="18"/>
          <w:lang w:val="nl-NL" w:eastAsia="nl-NL"/>
        </w:rPr>
        <w:t xml:space="preserve">Begin 2020 is de nieuwe NL Branding geïntroduceerd. Nederland wil in het buitenland bekend staan als land dat samen met buitenlandse </w:t>
      </w:r>
      <w:proofErr w:type="spellStart"/>
      <w:r w:rsidRPr="00DC6F5D">
        <w:rPr>
          <w:rFonts w:ascii="Verdana" w:eastAsia="Calibri" w:hAnsi="Verdana" w:cs="Times New Roman"/>
          <w:sz w:val="18"/>
          <w:szCs w:val="18"/>
          <w:lang w:val="nl-NL" w:eastAsia="nl-NL"/>
        </w:rPr>
        <w:t>counterparts</w:t>
      </w:r>
      <w:proofErr w:type="spellEnd"/>
      <w:r w:rsidRPr="00DC6F5D">
        <w:rPr>
          <w:rFonts w:ascii="Verdana" w:eastAsia="Calibri" w:hAnsi="Verdana" w:cs="Times New Roman"/>
          <w:sz w:val="18"/>
          <w:szCs w:val="18"/>
          <w:lang w:val="nl-NL" w:eastAsia="nl-NL"/>
        </w:rPr>
        <w:t xml:space="preserve"> internationale maatschappelijke uitdagingen aanpakt onder het motto “</w:t>
      </w:r>
      <w:proofErr w:type="spellStart"/>
      <w:r w:rsidRPr="00DC6F5D">
        <w:rPr>
          <w:rFonts w:ascii="Verdana" w:eastAsia="Calibri" w:hAnsi="Verdana" w:cs="Times New Roman"/>
          <w:sz w:val="18"/>
          <w:szCs w:val="18"/>
          <w:lang w:val="nl-NL" w:eastAsia="nl-NL"/>
        </w:rPr>
        <w:t>Solving</w:t>
      </w:r>
      <w:proofErr w:type="spellEnd"/>
      <w:r w:rsidRPr="00DC6F5D">
        <w:rPr>
          <w:rFonts w:ascii="Verdana" w:eastAsia="Calibri" w:hAnsi="Verdana" w:cs="Times New Roman"/>
          <w:sz w:val="18"/>
          <w:szCs w:val="18"/>
          <w:lang w:val="nl-NL" w:eastAsia="nl-NL"/>
        </w:rPr>
        <w:t xml:space="preserve"> Global </w:t>
      </w:r>
      <w:proofErr w:type="spellStart"/>
      <w:r w:rsidRPr="00DC6F5D">
        <w:rPr>
          <w:rFonts w:ascii="Verdana" w:eastAsia="Calibri" w:hAnsi="Verdana" w:cs="Times New Roman"/>
          <w:sz w:val="18"/>
          <w:szCs w:val="18"/>
          <w:lang w:val="nl-NL" w:eastAsia="nl-NL"/>
        </w:rPr>
        <w:t>Challenges</w:t>
      </w:r>
      <w:proofErr w:type="spellEnd"/>
      <w:r w:rsidRPr="00DC6F5D">
        <w:rPr>
          <w:rFonts w:ascii="Verdana" w:eastAsia="Calibri" w:hAnsi="Verdana" w:cs="Times New Roman"/>
          <w:sz w:val="18"/>
          <w:szCs w:val="18"/>
          <w:lang w:val="nl-NL" w:eastAsia="nl-NL"/>
        </w:rPr>
        <w:t xml:space="preserve"> </w:t>
      </w:r>
      <w:proofErr w:type="spellStart"/>
      <w:r w:rsidRPr="00DC6F5D">
        <w:rPr>
          <w:rFonts w:ascii="Verdana" w:eastAsia="Calibri" w:hAnsi="Verdana" w:cs="Times New Roman"/>
          <w:sz w:val="18"/>
          <w:szCs w:val="18"/>
          <w:lang w:val="nl-NL" w:eastAsia="nl-NL"/>
        </w:rPr>
        <w:t>Together</w:t>
      </w:r>
      <w:proofErr w:type="spellEnd"/>
      <w:r w:rsidRPr="00DC6F5D">
        <w:rPr>
          <w:rFonts w:ascii="Verdana" w:eastAsia="Calibri" w:hAnsi="Verdana" w:cs="Times New Roman"/>
          <w:sz w:val="18"/>
          <w:szCs w:val="18"/>
          <w:lang w:val="nl-NL" w:eastAsia="nl-NL"/>
        </w:rPr>
        <w:t xml:space="preserve">”. Dit betekent dat niet langer enkel de Dutch smart </w:t>
      </w:r>
      <w:proofErr w:type="spellStart"/>
      <w:r w:rsidRPr="00DC6F5D">
        <w:rPr>
          <w:rFonts w:ascii="Verdana" w:eastAsia="Calibri" w:hAnsi="Verdana" w:cs="Times New Roman"/>
          <w:sz w:val="18"/>
          <w:szCs w:val="18"/>
          <w:lang w:val="nl-NL" w:eastAsia="nl-NL"/>
        </w:rPr>
        <w:t>solutions</w:t>
      </w:r>
      <w:proofErr w:type="spellEnd"/>
      <w:r w:rsidRPr="00DC6F5D">
        <w:rPr>
          <w:rFonts w:ascii="Verdana" w:eastAsia="Calibri" w:hAnsi="Verdana" w:cs="Times New Roman"/>
          <w:sz w:val="18"/>
          <w:szCs w:val="18"/>
          <w:lang w:val="nl-NL" w:eastAsia="nl-NL"/>
        </w:rPr>
        <w:t xml:space="preserve"> worden benadrukt, maar vooral de uitnodiging om samen te werken op een maatschappelijk thema centraal staat en dat de smart </w:t>
      </w:r>
      <w:proofErr w:type="spellStart"/>
      <w:r w:rsidRPr="00DC6F5D">
        <w:rPr>
          <w:rFonts w:ascii="Verdana" w:eastAsia="Calibri" w:hAnsi="Verdana" w:cs="Times New Roman"/>
          <w:sz w:val="18"/>
          <w:szCs w:val="18"/>
          <w:lang w:val="nl-NL" w:eastAsia="nl-NL"/>
        </w:rPr>
        <w:t>solutions</w:t>
      </w:r>
      <w:proofErr w:type="spellEnd"/>
      <w:r w:rsidRPr="00DC6F5D">
        <w:rPr>
          <w:rFonts w:ascii="Verdana" w:eastAsia="Calibri" w:hAnsi="Verdana" w:cs="Times New Roman"/>
          <w:sz w:val="18"/>
          <w:szCs w:val="18"/>
          <w:lang w:val="nl-NL" w:eastAsia="nl-NL"/>
        </w:rPr>
        <w:t xml:space="preserve"> in dit bredere kader worden geplaatst. Nederland kan dit waarmaken door de manier waarop zij werkt: open, vindingrijk en inclusief. De nieuwe visuele identiteit ondersteunt dit, met een nieuw modern logo, een stevig lettertype, nieuwe fotografiestijl, strak </w:t>
      </w:r>
      <w:proofErr w:type="spellStart"/>
      <w:r w:rsidRPr="00DC6F5D">
        <w:rPr>
          <w:rFonts w:ascii="Verdana" w:eastAsia="Calibri" w:hAnsi="Verdana" w:cs="Times New Roman"/>
          <w:sz w:val="18"/>
          <w:szCs w:val="18"/>
          <w:lang w:val="nl-NL" w:eastAsia="nl-NL"/>
        </w:rPr>
        <w:t>grid</w:t>
      </w:r>
      <w:proofErr w:type="spellEnd"/>
      <w:r w:rsidRPr="00DC6F5D">
        <w:rPr>
          <w:rFonts w:ascii="Verdana" w:eastAsia="Calibri" w:hAnsi="Verdana" w:cs="Times New Roman"/>
          <w:sz w:val="18"/>
          <w:szCs w:val="18"/>
          <w:lang w:val="nl-NL" w:eastAsia="nl-NL"/>
        </w:rPr>
        <w:t xml:space="preserve"> en een divers palet aan secundaire, felle achtergrondkleuren. </w:t>
      </w:r>
    </w:p>
    <w:p w14:paraId="70CADFF7" w14:textId="77777777" w:rsidR="00B22CDF" w:rsidRPr="00DC6F5D" w:rsidRDefault="00B22CDF" w:rsidP="00B22CDF">
      <w:pPr>
        <w:spacing w:line="240" w:lineRule="auto"/>
        <w:rPr>
          <w:rFonts w:ascii="Verdana" w:eastAsia="Calibri" w:hAnsi="Verdana" w:cs="Times New Roman"/>
          <w:sz w:val="18"/>
          <w:szCs w:val="18"/>
          <w:lang w:val="nl-NL" w:eastAsia="nl-NL"/>
        </w:rPr>
      </w:pPr>
    </w:p>
    <w:p w14:paraId="31FEEE0F" w14:textId="24B92ACA" w:rsidR="00B22CDF" w:rsidRPr="00901F19" w:rsidRDefault="00B22CDF" w:rsidP="00B22CDF">
      <w:pPr>
        <w:spacing w:line="240" w:lineRule="auto"/>
        <w:rPr>
          <w:rFonts w:ascii="Verdana" w:eastAsia="Calibri" w:hAnsi="Verdana" w:cs="Times New Roman"/>
          <w:sz w:val="18"/>
          <w:szCs w:val="18"/>
          <w:lang w:val="nl-NL"/>
        </w:rPr>
      </w:pPr>
      <w:r w:rsidRPr="00901F19">
        <w:rPr>
          <w:rFonts w:ascii="Verdana" w:eastAsia="Calibri" w:hAnsi="Verdana" w:cs="Times New Roman"/>
          <w:sz w:val="18"/>
          <w:szCs w:val="18"/>
          <w:lang w:val="nl-NL"/>
        </w:rPr>
        <w:t xml:space="preserve">Nadere informatie over de NL branding huisstijl is te vinden op </w:t>
      </w:r>
      <w:hyperlink r:id="rId4" w:history="1">
        <w:r w:rsidRPr="00901F19">
          <w:rPr>
            <w:rFonts w:ascii="Verdana" w:eastAsia="Calibri" w:hAnsi="Verdana" w:cs="Times New Roman"/>
            <w:color w:val="0563C1"/>
            <w:sz w:val="18"/>
            <w:szCs w:val="18"/>
            <w:u w:val="single"/>
            <w:lang w:val="nl-NL"/>
          </w:rPr>
          <w:t>https://toolkit.nlbranding.nl/</w:t>
        </w:r>
      </w:hyperlink>
      <w:r w:rsidRPr="00901F19">
        <w:rPr>
          <w:rFonts w:ascii="Verdana" w:eastAsia="Calibri" w:hAnsi="Verdana" w:cs="Times New Roman"/>
          <w:sz w:val="18"/>
          <w:szCs w:val="18"/>
          <w:lang w:val="nl-NL"/>
        </w:rPr>
        <w:t xml:space="preserve"> en in de bijlage</w:t>
      </w:r>
      <w:r w:rsidR="00E23FE3">
        <w:rPr>
          <w:rFonts w:ascii="Verdana" w:eastAsia="Calibri" w:hAnsi="Verdana" w:cs="Times New Roman"/>
          <w:sz w:val="18"/>
          <w:szCs w:val="18"/>
          <w:lang w:val="nl-NL"/>
        </w:rPr>
        <w:t>.</w:t>
      </w:r>
    </w:p>
    <w:p w14:paraId="1FDE7CD8" w14:textId="77777777" w:rsidR="00B22CDF" w:rsidRDefault="00B22CDF" w:rsidP="00B22CDF">
      <w:pPr>
        <w:rPr>
          <w:rFonts w:ascii="Verdana" w:eastAsia="Calibri" w:hAnsi="Verdana" w:cs="Times New Roman"/>
          <w:sz w:val="18"/>
          <w:szCs w:val="18"/>
          <w:lang w:val="nl-NL"/>
        </w:rPr>
      </w:pPr>
    </w:p>
    <w:p w14:paraId="35682284" w14:textId="77777777" w:rsidR="00B22CDF" w:rsidRDefault="00B22CDF" w:rsidP="00B22CDF">
      <w:pPr>
        <w:rPr>
          <w:rFonts w:ascii="Verdana" w:eastAsia="Calibri" w:hAnsi="Verdana" w:cs="Times New Roman"/>
          <w:sz w:val="18"/>
          <w:szCs w:val="18"/>
          <w:lang w:val="nl-NL"/>
        </w:rPr>
      </w:pPr>
    </w:p>
    <w:p w14:paraId="231375CD" w14:textId="75DA6FA3" w:rsidR="00B22CDF" w:rsidRDefault="00E23FE3" w:rsidP="00364EAC">
      <w:r>
        <w:object w:dxaOrig="1536" w:dyaOrig="993" w14:anchorId="5F41A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AcroExch.Document.DC" ShapeID="_x0000_i1025" DrawAspect="Icon" ObjectID="_1684761876" r:id="rId6"/>
        </w:object>
      </w:r>
    </w:p>
    <w:sectPr w:rsidR="00B22C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grofont">
    <w:altName w:val="Calibri"/>
    <w:panose1 w:val="020B0503040100020103"/>
    <w:charset w:val="00"/>
    <w:family w:val="swiss"/>
    <w:pitch w:val="variable"/>
    <w:sig w:usb0="800000A7" w:usb1="0000004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CDF"/>
    <w:rsid w:val="000C32D0"/>
    <w:rsid w:val="000E17C6"/>
    <w:rsid w:val="00147D71"/>
    <w:rsid w:val="001C76A7"/>
    <w:rsid w:val="001E6033"/>
    <w:rsid w:val="00220134"/>
    <w:rsid w:val="00242D96"/>
    <w:rsid w:val="002C4BF1"/>
    <w:rsid w:val="003046DF"/>
    <w:rsid w:val="00364EAC"/>
    <w:rsid w:val="00401755"/>
    <w:rsid w:val="00492B92"/>
    <w:rsid w:val="004E41C9"/>
    <w:rsid w:val="00504784"/>
    <w:rsid w:val="00543CD0"/>
    <w:rsid w:val="00701D70"/>
    <w:rsid w:val="007C14C9"/>
    <w:rsid w:val="00892772"/>
    <w:rsid w:val="008D5655"/>
    <w:rsid w:val="009463E0"/>
    <w:rsid w:val="00A4660B"/>
    <w:rsid w:val="00AA048D"/>
    <w:rsid w:val="00B22CDF"/>
    <w:rsid w:val="00B76017"/>
    <w:rsid w:val="00B909CD"/>
    <w:rsid w:val="00C86C35"/>
    <w:rsid w:val="00CD1B3C"/>
    <w:rsid w:val="00D35CF7"/>
    <w:rsid w:val="00D70D83"/>
    <w:rsid w:val="00DD662A"/>
    <w:rsid w:val="00E23FE3"/>
    <w:rsid w:val="00E7434F"/>
    <w:rsid w:val="00EA3DAD"/>
    <w:rsid w:val="00F36956"/>
    <w:rsid w:val="00F40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8E7DC1"/>
  <w15:chartTrackingRefBased/>
  <w15:docId w15:val="{FB35EECB-7BA7-40AF-B93D-B0773FF3C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2CDF"/>
    <w:pPr>
      <w:spacing w:after="0" w:line="240" w:lineRule="atLeast"/>
    </w:pPr>
    <w:rPr>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EA3DAD"/>
    <w:rPr>
      <w:sz w:val="16"/>
      <w:szCs w:val="16"/>
    </w:rPr>
  </w:style>
  <w:style w:type="paragraph" w:styleId="Tekstopmerking">
    <w:name w:val="annotation text"/>
    <w:basedOn w:val="Standaard"/>
    <w:link w:val="TekstopmerkingChar"/>
    <w:uiPriority w:val="99"/>
    <w:semiHidden/>
    <w:unhideWhenUsed/>
    <w:rsid w:val="00EA3DA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A3DAD"/>
    <w:rPr>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EA3DAD"/>
    <w:rPr>
      <w:b/>
      <w:bCs/>
    </w:rPr>
  </w:style>
  <w:style w:type="character" w:customStyle="1" w:styleId="OnderwerpvanopmerkingChar">
    <w:name w:val="Onderwerp van opmerking Char"/>
    <w:basedOn w:val="TekstopmerkingChar"/>
    <w:link w:val="Onderwerpvanopmerking"/>
    <w:uiPriority w:val="99"/>
    <w:semiHidden/>
    <w:rsid w:val="00EA3DAD"/>
    <w:rPr>
      <w:b/>
      <w:bCs/>
      <w:sz w:val="20"/>
      <w:szCs w:val="20"/>
      <w:lang w:val="en-US"/>
    </w:rPr>
  </w:style>
  <w:style w:type="paragraph" w:styleId="Ballontekst">
    <w:name w:val="Balloon Text"/>
    <w:basedOn w:val="Standaard"/>
    <w:link w:val="BallontekstChar"/>
    <w:uiPriority w:val="99"/>
    <w:semiHidden/>
    <w:unhideWhenUsed/>
    <w:rsid w:val="00EA3DAD"/>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A3DAD"/>
    <w:rPr>
      <w:rFonts w:ascii="Segoe UI" w:hAnsi="Segoe UI" w:cs="Segoe UI"/>
      <w:sz w:val="18"/>
      <w:szCs w:val="18"/>
      <w:lang w:val="en-US"/>
    </w:rPr>
  </w:style>
  <w:style w:type="paragraph" w:customStyle="1" w:styleId="Eis11">
    <w:name w:val="Eis 1.1"/>
    <w:basedOn w:val="Standaard"/>
    <w:autoRedefine/>
    <w:rsid w:val="004E41C9"/>
    <w:pPr>
      <w:spacing w:after="120"/>
    </w:pPr>
    <w:rPr>
      <w:rFonts w:ascii="Verdana" w:eastAsia="Times New Roman" w:hAnsi="Verdana" w:cs="Arial"/>
      <w:b/>
      <w:bCs/>
      <w:iCs/>
      <w:sz w:val="18"/>
      <w:szCs w:val="18"/>
      <w:lang w:val="nl-NL" w:eastAsia="nl-NL"/>
    </w:rPr>
  </w:style>
  <w:style w:type="paragraph" w:styleId="Berichtkop">
    <w:name w:val="Message Header"/>
    <w:basedOn w:val="Standaard"/>
    <w:link w:val="BerichtkopChar"/>
    <w:rsid w:val="004E41C9"/>
    <w:pPr>
      <w:spacing w:before="120" w:line="260" w:lineRule="atLeast"/>
    </w:pPr>
    <w:rPr>
      <w:rFonts w:ascii="Agrofont" w:eastAsia="Times New Roman" w:hAnsi="Agrofont" w:cs="Times New Roman"/>
      <w:b/>
      <w:kern w:val="14"/>
      <w:sz w:val="24"/>
      <w:szCs w:val="20"/>
      <w:lang w:val="nl-NL"/>
    </w:rPr>
  </w:style>
  <w:style w:type="character" w:customStyle="1" w:styleId="BerichtkopChar">
    <w:name w:val="Berichtkop Char"/>
    <w:basedOn w:val="Standaardalinea-lettertype"/>
    <w:link w:val="Berichtkop"/>
    <w:rsid w:val="004E41C9"/>
    <w:rPr>
      <w:rFonts w:ascii="Agrofont" w:eastAsia="Times New Roman" w:hAnsi="Agrofont" w:cs="Times New Roman"/>
      <w:b/>
      <w:kern w:val="14"/>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hyperlink" Target="https://toolkit.nlbranding.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768</Words>
  <Characters>4224</Characters>
  <Application>Microsoft Office Word</Application>
  <DocSecurity>4</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Sluijs, drs. G.P. van der (Jos)</dc:creator>
  <cp:keywords/>
  <dc:description/>
  <cp:lastModifiedBy>Ballering, mr. H.H.A. (Henk)</cp:lastModifiedBy>
  <cp:revision>2</cp:revision>
  <dcterms:created xsi:type="dcterms:W3CDTF">2021-06-09T14:38:00Z</dcterms:created>
  <dcterms:modified xsi:type="dcterms:W3CDTF">2021-06-09T14:38:00Z</dcterms:modified>
</cp:coreProperties>
</file>