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7E" w:rsidRPr="00C71233" w:rsidRDefault="005E4C7E" w:rsidP="005E4C7E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3305128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5E4C7E" w:rsidRPr="005E4C7E" w:rsidRDefault="005E4C7E" w:rsidP="005E4C7E">
      <w:pPr>
        <w:pStyle w:val="NoSpacing"/>
        <w:rPr>
          <w:szCs w:val="18"/>
          <w:lang w:val="nl-NL"/>
        </w:rPr>
      </w:pPr>
      <w:bookmarkStart w:id="1" w:name="_Toc459126179"/>
      <w:bookmarkStart w:id="2" w:name="_Toc459277880"/>
      <w:r w:rsidRPr="005E4C7E">
        <w:rPr>
          <w:szCs w:val="18"/>
          <w:lang w:val="nl-NL"/>
        </w:rPr>
        <w:t xml:space="preserve">Inzake Europese Aanbesteding uitgebreide Brandverzekering ten behoeve van  </w:t>
      </w:r>
    </w:p>
    <w:p w:rsidR="005E4C7E" w:rsidRPr="005E4C7E" w:rsidRDefault="005E4C7E" w:rsidP="005E4C7E">
      <w:pPr>
        <w:pStyle w:val="NoSpacing"/>
        <w:rPr>
          <w:szCs w:val="18"/>
          <w:lang w:val="nl-NL"/>
        </w:rPr>
      </w:pPr>
      <w:r w:rsidRPr="005E4C7E">
        <w:rPr>
          <w:szCs w:val="18"/>
          <w:lang w:val="nl-NL"/>
        </w:rPr>
        <w:t>de Gemeente Altena</w:t>
      </w:r>
    </w:p>
    <w:p w:rsidR="005E4C7E" w:rsidRPr="005E4C7E" w:rsidRDefault="005E4C7E" w:rsidP="005E4C7E">
      <w:pPr>
        <w:pStyle w:val="NoSpacing"/>
        <w:rPr>
          <w:szCs w:val="18"/>
          <w:lang w:val="nl-NL"/>
        </w:rPr>
      </w:pPr>
      <w:r w:rsidRPr="005E4C7E">
        <w:rPr>
          <w:szCs w:val="18"/>
          <w:lang w:val="nl-NL"/>
        </w:rPr>
        <w:t>Kenmerk-Tenderned: 331655</w:t>
      </w:r>
    </w:p>
    <w:p w:rsidR="005E4C7E" w:rsidRDefault="005E4C7E" w:rsidP="005E4C7E"/>
    <w:p w:rsidR="005E4C7E" w:rsidRDefault="005E4C7E" w:rsidP="005E4C7E"/>
    <w:p w:rsidR="005E4C7E" w:rsidRPr="00876A7B" w:rsidRDefault="005E4C7E" w:rsidP="005E4C7E">
      <w:pPr>
        <w:rPr>
          <w:b/>
        </w:rPr>
      </w:pPr>
      <w:r w:rsidRPr="00876A7B">
        <w:rPr>
          <w:b/>
        </w:rPr>
        <w:t>Volgverzekeraar</w:t>
      </w:r>
      <w:bookmarkEnd w:id="1"/>
      <w:bookmarkEnd w:id="2"/>
    </w:p>
    <w:p w:rsidR="005E4C7E" w:rsidRPr="00054598" w:rsidRDefault="005E4C7E" w:rsidP="005E4C7E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5E4C7E" w:rsidRDefault="005E4C7E" w:rsidP="005E4C7E">
      <w:pPr>
        <w:pStyle w:val="ReportBodyTextIndent"/>
        <w:ind w:left="0"/>
        <w:rPr>
          <w:rFonts w:cs="Arial"/>
        </w:rPr>
      </w:pPr>
    </w:p>
    <w:p w:rsidR="005E4C7E" w:rsidRDefault="005E4C7E" w:rsidP="005E4C7E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5E4C7E" w:rsidRPr="00111EFE" w:rsidRDefault="005E4C7E" w:rsidP="005E4C7E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5E4C7E" w:rsidRDefault="005E4C7E" w:rsidP="005E4C7E">
      <w:pPr>
        <w:pStyle w:val="ReportBodyTextIndent"/>
        <w:ind w:left="0"/>
        <w:rPr>
          <w:rFonts w:cs="Arial"/>
          <w:u w:val="single"/>
        </w:rPr>
      </w:pPr>
    </w:p>
    <w:p w:rsidR="005E4C7E" w:rsidRDefault="005E4C7E" w:rsidP="005E4C7E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:rsidR="005E4C7E" w:rsidRPr="004B0436" w:rsidRDefault="005E4C7E" w:rsidP="005E4C7E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4B0436">
        <w:rPr>
          <w:sz w:val="22"/>
          <w:szCs w:val="22"/>
          <w:lang w:val="nl-NL"/>
        </w:rPr>
        <w:t>Gunningscriterium 1: Premie</w:t>
      </w:r>
    </w:p>
    <w:p w:rsidR="005E4C7E" w:rsidRPr="00073F02" w:rsidRDefault="005E4C7E" w:rsidP="005E4C7E">
      <w:pPr>
        <w:pStyle w:val="BodyTextIndent"/>
        <w:ind w:left="0"/>
        <w:rPr>
          <w:rFonts w:cs="Arial"/>
        </w:rPr>
      </w:pPr>
    </w:p>
    <w:p w:rsidR="005E4C7E" w:rsidRDefault="005E4C7E" w:rsidP="005E4C7E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5E4C7E" w:rsidRDefault="005E4C7E" w:rsidP="005E4C7E">
      <w:pPr>
        <w:pStyle w:val="BodyTextIndent"/>
        <w:ind w:left="0"/>
        <w:rPr>
          <w:rFonts w:cs="Arial"/>
        </w:rPr>
      </w:pP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7"/>
        <w:gridCol w:w="2919"/>
      </w:tblGrid>
      <w:tr w:rsidR="004B0436" w:rsidTr="008906ED">
        <w:trPr>
          <w:trHeight w:val="617"/>
        </w:trPr>
        <w:tc>
          <w:tcPr>
            <w:tcW w:w="5837" w:type="dxa"/>
          </w:tcPr>
          <w:p w:rsidR="004B0436" w:rsidRDefault="004B0436" w:rsidP="008906ED">
            <w:pPr>
              <w:rPr>
                <w:rFonts w:cs="Arial"/>
                <w:b/>
              </w:rPr>
            </w:pPr>
          </w:p>
          <w:p w:rsidR="004B0436" w:rsidRDefault="004B0436" w:rsidP="008906ED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bij een eigen risico van EUR 2.500</w:t>
            </w:r>
          </w:p>
          <w:p w:rsidR="004B0436" w:rsidRPr="00C279F9" w:rsidRDefault="004B0436" w:rsidP="008906ED">
            <w:pPr>
              <w:rPr>
                <w:rFonts w:cs="Arial"/>
                <w:b/>
              </w:rPr>
            </w:pPr>
          </w:p>
        </w:tc>
        <w:tc>
          <w:tcPr>
            <w:tcW w:w="2919" w:type="dxa"/>
          </w:tcPr>
          <w:p w:rsidR="004B0436" w:rsidRDefault="004B0436" w:rsidP="008906ED">
            <w:pPr>
              <w:rPr>
                <w:rFonts w:cs="Arial"/>
              </w:rPr>
            </w:pPr>
          </w:p>
          <w:p w:rsidR="004B0436" w:rsidRDefault="004B0436" w:rsidP="008906ED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tr w:rsidR="004B0436" w:rsidTr="008906ED">
        <w:trPr>
          <w:trHeight w:val="617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36" w:rsidRDefault="004B0436" w:rsidP="008906ED">
            <w:pPr>
              <w:rPr>
                <w:rFonts w:cs="Arial"/>
                <w:b/>
              </w:rPr>
            </w:pPr>
          </w:p>
          <w:p w:rsidR="004B0436" w:rsidRPr="00B53630" w:rsidRDefault="004B0436" w:rsidP="008906E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bij een eigen risico van EUR 10.000</w:t>
            </w:r>
          </w:p>
          <w:p w:rsidR="004B0436" w:rsidRPr="00C279F9" w:rsidRDefault="004B0436" w:rsidP="008906ED">
            <w:pPr>
              <w:rPr>
                <w:rFonts w:cs="Arial"/>
                <w:b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36" w:rsidRDefault="004B0436" w:rsidP="008906ED">
            <w:pPr>
              <w:rPr>
                <w:rFonts w:cs="Arial"/>
              </w:rPr>
            </w:pPr>
          </w:p>
          <w:p w:rsidR="004B0436" w:rsidRDefault="004B0436" w:rsidP="008906ED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5E4C7E" w:rsidRDefault="005E4C7E" w:rsidP="005E4C7E">
      <w:pPr>
        <w:pStyle w:val="BodyTextIndent"/>
        <w:ind w:left="0"/>
        <w:rPr>
          <w:rFonts w:cs="Arial"/>
        </w:rPr>
      </w:pPr>
      <w:bookmarkStart w:id="3" w:name="_GoBack"/>
      <w:bookmarkEnd w:id="3"/>
    </w:p>
    <w:p w:rsidR="005E4C7E" w:rsidRDefault="005E4C7E" w:rsidP="005E4C7E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>
        <w:rPr>
          <w:rFonts w:cs="Arial"/>
        </w:rPr>
        <w:t>bruto,</w:t>
      </w:r>
      <w:r w:rsidRPr="0090622F">
        <w:rPr>
          <w:lang w:val="nl"/>
        </w:rPr>
        <w:t xml:space="preserve"> </w:t>
      </w:r>
      <w:r w:rsidRPr="0090622F"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beloning voor de makelaar, </w:t>
      </w:r>
      <w:r>
        <w:rPr>
          <w:rFonts w:cs="Arial"/>
          <w:lang w:val="nl"/>
        </w:rPr>
        <w:t xml:space="preserve">alsmede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5E4C7E" w:rsidRDefault="005E4C7E" w:rsidP="005E4C7E">
      <w:pPr>
        <w:rPr>
          <w:rFonts w:cs="Arial"/>
        </w:rPr>
      </w:pPr>
    </w:p>
    <w:p w:rsidR="005E4C7E" w:rsidRPr="005E4C7E" w:rsidRDefault="005E4C7E" w:rsidP="005E4C7E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5E4C7E">
        <w:rPr>
          <w:sz w:val="22"/>
          <w:szCs w:val="22"/>
          <w:lang w:val="nl-NL"/>
        </w:rPr>
        <w:t>Gunningscriterium 2: Kwaliteit van de geboden dienst</w:t>
      </w:r>
    </w:p>
    <w:p w:rsidR="005E4C7E" w:rsidRDefault="005E4C7E" w:rsidP="005E4C7E">
      <w:pPr>
        <w:rPr>
          <w:rFonts w:cs="Arial"/>
        </w:rPr>
      </w:pPr>
    </w:p>
    <w:p w:rsidR="005E4C7E" w:rsidRPr="00513569" w:rsidRDefault="005E4C7E" w:rsidP="005E4C7E">
      <w:pPr>
        <w:tabs>
          <w:tab w:val="left" w:pos="7590"/>
        </w:tabs>
        <w:rPr>
          <w:rFonts w:cs="Arial"/>
        </w:rPr>
      </w:pPr>
      <w:r>
        <w:rPr>
          <w:rFonts w:cs="Arial"/>
        </w:rPr>
        <w:t>Vold</w:t>
      </w:r>
      <w:r w:rsidRPr="00513569">
        <w:rPr>
          <w:rFonts w:cs="Arial"/>
        </w:rPr>
        <w:t>oe</w:t>
      </w:r>
      <w:r>
        <w:rPr>
          <w:rFonts w:cs="Arial"/>
        </w:rPr>
        <w:t>t</w:t>
      </w:r>
      <w:r w:rsidRPr="00513569">
        <w:rPr>
          <w:rFonts w:cs="Arial"/>
        </w:rPr>
        <w:t xml:space="preserve"> aan </w:t>
      </w:r>
      <w:r>
        <w:rPr>
          <w:rFonts w:cs="Arial"/>
        </w:rPr>
        <w:t xml:space="preserve">het </w:t>
      </w:r>
      <w:r w:rsidRPr="00513569">
        <w:rPr>
          <w:rFonts w:cs="Arial"/>
        </w:rPr>
        <w:t>volgende sub gunningscriteri</w:t>
      </w:r>
      <w:r>
        <w:rPr>
          <w:rFonts w:cs="Arial"/>
        </w:rPr>
        <w:t>um</w:t>
      </w:r>
      <w:r w:rsidRPr="00513569">
        <w:rPr>
          <w:rFonts w:cs="Arial"/>
        </w:rPr>
        <w:t>:</w:t>
      </w:r>
    </w:p>
    <w:p w:rsidR="005E4C7E" w:rsidRPr="00513569" w:rsidRDefault="005E4C7E" w:rsidP="005E4C7E">
      <w:pPr>
        <w:tabs>
          <w:tab w:val="left" w:pos="7590"/>
        </w:tabs>
        <w:rPr>
          <w:rFonts w:cs="Arial"/>
        </w:rPr>
      </w:pPr>
    </w:p>
    <w:p w:rsidR="005E4C7E" w:rsidRPr="00513569" w:rsidRDefault="005E4C7E" w:rsidP="005E4C7E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5E4C7E" w:rsidRPr="00111EFE" w:rsidRDefault="005E4C7E" w:rsidP="005E4C7E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5E4C7E" w:rsidRPr="00111EFE" w:rsidRDefault="005E4C7E" w:rsidP="005E4C7E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5E4C7E" w:rsidRDefault="005E4C7E" w:rsidP="005E4C7E">
      <w:pPr>
        <w:pStyle w:val="ReportBodyTextIndent"/>
        <w:ind w:left="0"/>
        <w:rPr>
          <w:rFonts w:cs="Arial"/>
        </w:rPr>
      </w:pPr>
    </w:p>
    <w:p w:rsidR="005E4C7E" w:rsidRDefault="005E4C7E" w:rsidP="005E4C7E"/>
    <w:p w:rsidR="005E4C7E" w:rsidRDefault="005E4C7E" w:rsidP="005E4C7E"/>
    <w:p w:rsidR="005E4C7E" w:rsidRDefault="005E4C7E" w:rsidP="005E4C7E"/>
    <w:p w:rsidR="005E4C7E" w:rsidRDefault="005E4C7E" w:rsidP="005E4C7E">
      <w:r>
        <w:t>(* doorhalen wat niet van toepassing is)</w:t>
      </w:r>
    </w:p>
    <w:p w:rsidR="005E4C7E" w:rsidRDefault="005E4C7E" w:rsidP="005E4C7E"/>
    <w:p w:rsidR="005E4C7E" w:rsidRDefault="005E4C7E" w:rsidP="005E4C7E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5E4C7E" w:rsidRDefault="005E4C7E" w:rsidP="005E4C7E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5E4C7E" w:rsidRPr="004C7535" w:rsidRDefault="005E4C7E" w:rsidP="005E4C7E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:rsidR="005E4C7E" w:rsidRDefault="005E4C7E" w:rsidP="005E4C7E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5E4C7E" w:rsidRDefault="005E4C7E" w:rsidP="005E4C7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5E4C7E" w:rsidRDefault="005E4C7E" w:rsidP="005E4C7E">
      <w:pPr>
        <w:jc w:val="both"/>
        <w:rPr>
          <w:rFonts w:cs="Arial"/>
        </w:rPr>
      </w:pPr>
    </w:p>
    <w:p w:rsidR="005E4C7E" w:rsidRDefault="005E4C7E" w:rsidP="005E4C7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5E4C7E" w:rsidRDefault="005E4C7E" w:rsidP="005E4C7E">
      <w:pPr>
        <w:tabs>
          <w:tab w:val="left" w:pos="1540"/>
        </w:tabs>
        <w:jc w:val="both"/>
        <w:rPr>
          <w:rFonts w:cs="Arial"/>
        </w:rPr>
      </w:pPr>
    </w:p>
    <w:p w:rsidR="005E4C7E" w:rsidRPr="00FF30B5" w:rsidRDefault="005E4C7E" w:rsidP="005E4C7E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7E"/>
    <w:rsid w:val="000F150B"/>
    <w:rsid w:val="00230988"/>
    <w:rsid w:val="004B0436"/>
    <w:rsid w:val="005E4C7E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A666"/>
  <w15:chartTrackingRefBased/>
  <w15:docId w15:val="{CC5B91C6-CF20-4299-A530-89F0D55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7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5E4C7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5E4C7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5E4C7E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5E4C7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E4C7E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2021-10-11T13:15:00Z</dcterms:created>
  <dcterms:modified xsi:type="dcterms:W3CDTF">2021-10-12T08:17:00Z</dcterms:modified>
</cp:coreProperties>
</file>