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B82" w:rsidRPr="00074B82" w:rsidRDefault="00074B82" w:rsidP="006218D9">
      <w:bookmarkStart w:id="0" w:name="_GoBack"/>
      <w:bookmarkEnd w:id="0"/>
    </w:p>
    <w:p w:rsidR="00074B82" w:rsidRDefault="00074B82" w:rsidP="00426805">
      <w:pPr>
        <w:ind w:left="-992"/>
      </w:pPr>
    </w:p>
    <w:p w:rsidR="00074B82" w:rsidRDefault="00074B82" w:rsidP="00426805">
      <w:pPr>
        <w:ind w:left="-992"/>
      </w:pPr>
    </w:p>
    <w:p w:rsidR="00074B82" w:rsidRDefault="00074B82" w:rsidP="00426805">
      <w:pPr>
        <w:ind w:left="-992"/>
      </w:pPr>
    </w:p>
    <w:p w:rsidR="00074B82" w:rsidRDefault="00074B82" w:rsidP="00426805">
      <w:pPr>
        <w:ind w:left="-992"/>
      </w:pPr>
    </w:p>
    <w:p w:rsidR="00074B82" w:rsidRDefault="00074B82" w:rsidP="00426805">
      <w:pPr>
        <w:ind w:left="-992"/>
      </w:pPr>
    </w:p>
    <w:p w:rsidR="00920AEA" w:rsidRDefault="00920AEA" w:rsidP="00426805">
      <w:pPr>
        <w:ind w:left="-992"/>
      </w:pPr>
    </w:p>
    <w:p w:rsidR="00074B82" w:rsidRDefault="00074B82" w:rsidP="00426805">
      <w:pPr>
        <w:ind w:left="-992"/>
      </w:pPr>
    </w:p>
    <w:p w:rsidR="00F42D86" w:rsidRPr="008242CC" w:rsidRDefault="00732ED5" w:rsidP="00F42D86">
      <w:pPr>
        <w:pStyle w:val="Subtitle"/>
        <w:ind w:left="-992"/>
        <w:rPr>
          <w:spacing w:val="5"/>
          <w:kern w:val="28"/>
          <w:sz w:val="36"/>
          <w:szCs w:val="52"/>
          <w:lang w:val="en-US"/>
        </w:rPr>
      </w:pPr>
      <w:bookmarkStart w:id="1" w:name="BM_Ondertitel"/>
      <w:r w:rsidRPr="008242CC">
        <w:rPr>
          <w:bCs/>
          <w:kern w:val="28"/>
          <w:sz w:val="36"/>
          <w:szCs w:val="52"/>
          <w:lang w:val="en-US"/>
        </w:rPr>
        <w:t>SURF Model Processing Agreement</w:t>
      </w:r>
    </w:p>
    <w:bookmarkEnd w:id="1"/>
    <w:p w:rsidR="00F42D86" w:rsidRPr="008242CC" w:rsidRDefault="00732ED5" w:rsidP="00F42D86">
      <w:pPr>
        <w:ind w:left="-992"/>
        <w:rPr>
          <w:rFonts w:eastAsiaTheme="majorEastAsia" w:cstheme="majorBidi"/>
          <w:b/>
          <w:i/>
          <w:iCs/>
          <w:sz w:val="28"/>
          <w:lang w:val="en-US"/>
        </w:rPr>
      </w:pPr>
      <w:r w:rsidRPr="008242CC">
        <w:rPr>
          <w:rFonts w:eastAsiaTheme="majorEastAsia" w:cstheme="majorBidi"/>
          <w:b/>
          <w:bCs/>
          <w:i/>
          <w:iCs/>
          <w:sz w:val="28"/>
          <w:lang w:val="en-US"/>
        </w:rPr>
        <w:t xml:space="preserve">SURF Legal framework of standards for cloud and other services </w:t>
      </w:r>
    </w:p>
    <w:p w:rsidR="00F414DE" w:rsidRPr="008242CC" w:rsidRDefault="00F414DE" w:rsidP="00426805">
      <w:pPr>
        <w:ind w:left="-992"/>
        <w:rPr>
          <w:lang w:val="en-US"/>
        </w:rPr>
      </w:pPr>
    </w:p>
    <w:p w:rsidR="00460CC9" w:rsidRPr="008242CC" w:rsidRDefault="00460CC9" w:rsidP="00426805">
      <w:pPr>
        <w:ind w:left="-992"/>
        <w:rPr>
          <w:lang w:val="en-US"/>
        </w:rPr>
      </w:pPr>
    </w:p>
    <w:p w:rsidR="00F414DE" w:rsidRPr="008242CC" w:rsidRDefault="00F414DE" w:rsidP="00426805">
      <w:pPr>
        <w:ind w:left="-992"/>
        <w:rPr>
          <w:lang w:val="en-US"/>
        </w:rPr>
      </w:pPr>
    </w:p>
    <w:tbl>
      <w:tblPr>
        <w:tblW w:w="0" w:type="auto"/>
        <w:tblInd w:w="-992" w:type="dxa"/>
        <w:tblLook w:val="04A0" w:firstRow="1" w:lastRow="0" w:firstColumn="1" w:lastColumn="0" w:noHBand="0" w:noVBand="1"/>
      </w:tblPr>
      <w:tblGrid>
        <w:gridCol w:w="1668"/>
        <w:gridCol w:w="6976"/>
      </w:tblGrid>
      <w:tr w:rsidR="00A779D1" w:rsidTr="00426805">
        <w:tc>
          <w:tcPr>
            <w:tcW w:w="1668" w:type="dxa"/>
          </w:tcPr>
          <w:p w:rsidR="00F414DE" w:rsidRPr="00216C8B" w:rsidRDefault="00732ED5" w:rsidP="00EA16E7">
            <w:r>
              <w:t>Version:</w:t>
            </w:r>
          </w:p>
        </w:tc>
        <w:tc>
          <w:tcPr>
            <w:tcW w:w="6976" w:type="dxa"/>
          </w:tcPr>
          <w:p w:rsidR="00F414DE" w:rsidRDefault="00732ED5" w:rsidP="00000C07">
            <w:r>
              <w:t>3.0</w:t>
            </w:r>
          </w:p>
        </w:tc>
      </w:tr>
      <w:tr w:rsidR="00A779D1" w:rsidTr="00426805">
        <w:tc>
          <w:tcPr>
            <w:tcW w:w="1668" w:type="dxa"/>
          </w:tcPr>
          <w:p w:rsidR="00F414DE" w:rsidRPr="00216C8B" w:rsidRDefault="00732ED5" w:rsidP="00EA16E7">
            <w:r>
              <w:t>Date:</w:t>
            </w:r>
          </w:p>
        </w:tc>
        <w:tc>
          <w:tcPr>
            <w:tcW w:w="6976" w:type="dxa"/>
          </w:tcPr>
          <w:p w:rsidR="00F414DE" w:rsidRDefault="00732ED5" w:rsidP="00000C07">
            <w:r>
              <w:t>January 2019</w:t>
            </w:r>
          </w:p>
        </w:tc>
      </w:tr>
      <w:tr w:rsidR="00A779D1" w:rsidTr="00426805">
        <w:tc>
          <w:tcPr>
            <w:tcW w:w="1668" w:type="dxa"/>
          </w:tcPr>
          <w:p w:rsidR="00F414DE" w:rsidRDefault="00F414DE" w:rsidP="00F414DE"/>
        </w:tc>
        <w:tc>
          <w:tcPr>
            <w:tcW w:w="6976" w:type="dxa"/>
          </w:tcPr>
          <w:p w:rsidR="00F414DE" w:rsidRDefault="00F414DE" w:rsidP="00F414DE"/>
        </w:tc>
      </w:tr>
      <w:tr w:rsidR="00A779D1" w:rsidTr="00426805">
        <w:tc>
          <w:tcPr>
            <w:tcW w:w="1668" w:type="dxa"/>
          </w:tcPr>
          <w:p w:rsidR="00F414DE" w:rsidRDefault="00F414DE" w:rsidP="00F414DE"/>
        </w:tc>
        <w:tc>
          <w:tcPr>
            <w:tcW w:w="6976" w:type="dxa"/>
          </w:tcPr>
          <w:p w:rsidR="00F414DE" w:rsidRDefault="00F414DE" w:rsidP="00F414DE"/>
        </w:tc>
      </w:tr>
    </w:tbl>
    <w:p w:rsidR="00F414DE" w:rsidRDefault="00F414DE" w:rsidP="00EA16E7"/>
    <w:p w:rsidR="00F414DE" w:rsidRDefault="00F414DE" w:rsidP="00EA16E7">
      <w:pPr>
        <w:sectPr w:rsidR="00F414DE" w:rsidSect="006F3FD8">
          <w:headerReference w:type="default" r:id="rId8"/>
          <w:footerReference w:type="default" r:id="rId9"/>
          <w:headerReference w:type="first" r:id="rId10"/>
          <w:footerReference w:type="first" r:id="rId11"/>
          <w:pgSz w:w="11906" w:h="16838"/>
          <w:pgMar w:top="1985" w:right="1701" w:bottom="1985" w:left="1701" w:header="709" w:footer="709" w:gutter="0"/>
          <w:cols w:space="708"/>
          <w:titlePg/>
          <w:docGrid w:linePitch="360"/>
        </w:sectPr>
      </w:pPr>
    </w:p>
    <w:p w:rsidR="003042AE" w:rsidRDefault="003042AE" w:rsidP="00C37309">
      <w:pPr>
        <w:pStyle w:val="TOC2"/>
      </w:pPr>
    </w:p>
    <w:p w:rsidR="0014534A" w:rsidRDefault="0014534A" w:rsidP="0014534A"/>
    <w:p w:rsidR="0014534A" w:rsidRDefault="0014534A" w:rsidP="0014534A"/>
    <w:p w:rsidR="0014534A" w:rsidRPr="00AE23BD" w:rsidRDefault="00732ED5" w:rsidP="0014534A">
      <w:pPr>
        <w:pStyle w:val="SNCCBYLogo"/>
      </w:pPr>
      <w:r>
        <w:rPr>
          <w:noProof/>
          <w:lang w:val="nl-NL" w:eastAsia="nl-NL"/>
        </w:rPr>
        <w:drawing>
          <wp:inline distT="0" distB="0" distL="0" distR="0">
            <wp:extent cx="1228725" cy="438150"/>
            <wp:effectExtent l="0" t="0" r="9525" b="0"/>
            <wp:docPr id="6" name="Afbeelding 5"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426389" name="Afbeelding 4" descr="Beschrijving: by"/>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228725" cy="438150"/>
                    </a:xfrm>
                    <a:prstGeom prst="rect">
                      <a:avLst/>
                    </a:prstGeom>
                    <a:noFill/>
                    <a:ln>
                      <a:noFill/>
                    </a:ln>
                  </pic:spPr>
                </pic:pic>
              </a:graphicData>
            </a:graphic>
          </wp:inline>
        </w:drawing>
      </w:r>
    </w:p>
    <w:p w:rsidR="0014534A" w:rsidRPr="008242CC" w:rsidRDefault="00732ED5" w:rsidP="0014534A">
      <w:pPr>
        <w:pStyle w:val="SNVoettekst"/>
        <w:jc w:val="center"/>
        <w:rPr>
          <w:lang w:val="en-US"/>
        </w:rPr>
      </w:pPr>
      <w:r w:rsidRPr="008242CC">
        <w:rPr>
          <w:lang w:val="en-US"/>
        </w:rPr>
        <w:t>This publication is licensed under a Creative Commons Attribution 4.0 International license</w:t>
      </w:r>
    </w:p>
    <w:p w:rsidR="0014534A" w:rsidRPr="008242CC" w:rsidRDefault="00732ED5" w:rsidP="0014534A">
      <w:pPr>
        <w:pStyle w:val="SNVoettekst"/>
        <w:jc w:val="center"/>
        <w:rPr>
          <w:lang w:val="en-US"/>
        </w:rPr>
      </w:pPr>
      <w:r w:rsidRPr="008242CC">
        <w:rPr>
          <w:lang w:val="en-US"/>
        </w:rPr>
        <w:t>More information about this license can be found at http://creativecommons.org/licenses/by/4.0/deed.nl</w:t>
      </w:r>
    </w:p>
    <w:p w:rsidR="0014534A" w:rsidRPr="008242CC" w:rsidRDefault="0014534A" w:rsidP="0014534A">
      <w:pPr>
        <w:rPr>
          <w:lang w:val="en-US"/>
        </w:rPr>
        <w:sectPr w:rsidR="0014534A" w:rsidRPr="008242CC" w:rsidSect="00220104">
          <w:footerReference w:type="default" r:id="rId13"/>
          <w:headerReference w:type="first" r:id="rId14"/>
          <w:footerReference w:type="first" r:id="rId15"/>
          <w:type w:val="continuous"/>
          <w:pgSz w:w="11906" w:h="16838" w:code="9"/>
          <w:pgMar w:top="1701" w:right="1418" w:bottom="1701" w:left="1418" w:header="709" w:footer="709" w:gutter="0"/>
          <w:cols w:space="708"/>
          <w:titlePg/>
          <w:docGrid w:linePitch="360"/>
        </w:sectPr>
      </w:pPr>
    </w:p>
    <w:p w:rsidR="0014534A" w:rsidRPr="008242CC" w:rsidRDefault="00732ED5">
      <w:pPr>
        <w:spacing w:after="0" w:line="240" w:lineRule="auto"/>
        <w:rPr>
          <w:lang w:val="en-US"/>
        </w:rPr>
      </w:pPr>
      <w:r w:rsidRPr="008242CC">
        <w:rPr>
          <w:lang w:val="en-US"/>
        </w:rPr>
        <w:br w:type="page"/>
      </w:r>
    </w:p>
    <w:p w:rsidR="00D55B6A" w:rsidRPr="008242CC" w:rsidRDefault="00D55B6A" w:rsidP="00D55B6A">
      <w:pPr>
        <w:rPr>
          <w:szCs w:val="18"/>
          <w:lang w:val="en-US"/>
        </w:rPr>
      </w:pPr>
    </w:p>
    <w:p w:rsidR="00D55B6A" w:rsidRPr="008242CC" w:rsidRDefault="00732ED5" w:rsidP="00D55B6A">
      <w:pPr>
        <w:rPr>
          <w:bCs/>
          <w:iCs/>
          <w:lang w:val="en-US"/>
        </w:rPr>
      </w:pPr>
      <w:r w:rsidRPr="008242CC">
        <w:rPr>
          <w:lang w:val="en-US"/>
        </w:rPr>
        <w:t>THE UNDERSIGNED:</w:t>
      </w:r>
    </w:p>
    <w:p w:rsidR="00D55B6A" w:rsidRPr="008242CC" w:rsidRDefault="00732ED5" w:rsidP="00D55B6A">
      <w:pPr>
        <w:rPr>
          <w:bCs/>
          <w:iCs/>
          <w:lang w:val="en-US"/>
        </w:rPr>
      </w:pPr>
      <w:r w:rsidRPr="008242CC">
        <w:rPr>
          <w:b/>
          <w:bCs/>
          <w:lang w:val="en-US"/>
        </w:rPr>
        <w:t>&lt;NA</w:t>
      </w:r>
      <w:r w:rsidR="00FD2EB8" w:rsidRPr="008242CC">
        <w:rPr>
          <w:b/>
          <w:bCs/>
          <w:lang w:val="en-US"/>
        </w:rPr>
        <w:t>ME OF INSTITUTION</w:t>
      </w:r>
      <w:r w:rsidRPr="008242CC">
        <w:rPr>
          <w:b/>
          <w:bCs/>
          <w:lang w:val="en-US"/>
        </w:rPr>
        <w:t>&gt;,</w:t>
      </w:r>
      <w:r w:rsidRPr="008242CC">
        <w:rPr>
          <w:lang w:val="en-US"/>
        </w:rPr>
        <w:t xml:space="preserve"> with its registered office at &lt;A</w:t>
      </w:r>
      <w:r w:rsidR="00FD2EB8" w:rsidRPr="008242CC">
        <w:rPr>
          <w:lang w:val="en-US"/>
        </w:rPr>
        <w:t>D</w:t>
      </w:r>
      <w:r w:rsidRPr="008242CC">
        <w:rPr>
          <w:lang w:val="en-US"/>
        </w:rPr>
        <w:t>DR</w:t>
      </w:r>
      <w:r w:rsidR="00FD2EB8" w:rsidRPr="008242CC">
        <w:rPr>
          <w:lang w:val="en-US"/>
        </w:rPr>
        <w:t>ESS</w:t>
      </w:r>
      <w:r w:rsidRPr="008242CC">
        <w:rPr>
          <w:lang w:val="en-US"/>
        </w:rPr>
        <w:t>&gt; in &lt;</w:t>
      </w:r>
      <w:r w:rsidR="00FD2EB8" w:rsidRPr="008242CC">
        <w:rPr>
          <w:lang w:val="en-US"/>
        </w:rPr>
        <w:t>TOWN/CITY</w:t>
      </w:r>
      <w:r w:rsidRPr="008242CC">
        <w:rPr>
          <w:lang w:val="en-US"/>
        </w:rPr>
        <w:t>&gt;</w:t>
      </w:r>
      <w:r w:rsidRPr="008242CC">
        <w:rPr>
          <w:b/>
          <w:bCs/>
          <w:lang w:val="en-US"/>
        </w:rPr>
        <w:t xml:space="preserve"> </w:t>
      </w:r>
      <w:r w:rsidRPr="008242CC">
        <w:rPr>
          <w:lang w:val="en-US"/>
        </w:rPr>
        <w:t>, Chamber of Commerce number &lt;</w:t>
      </w:r>
      <w:r w:rsidR="00FD2EB8" w:rsidRPr="008242CC">
        <w:rPr>
          <w:lang w:val="en-US"/>
        </w:rPr>
        <w:t>CoC No.</w:t>
      </w:r>
      <w:r w:rsidRPr="008242CC">
        <w:rPr>
          <w:lang w:val="en-US"/>
        </w:rPr>
        <w:t xml:space="preserve">&gt; and legally represented by </w:t>
      </w:r>
      <w:r w:rsidRPr="008242CC">
        <w:rPr>
          <w:b/>
          <w:bCs/>
          <w:lang w:val="en-US"/>
        </w:rPr>
        <w:t>&lt;</w:t>
      </w:r>
      <w:r w:rsidR="00FD2EB8" w:rsidRPr="008242CC">
        <w:rPr>
          <w:b/>
          <w:bCs/>
          <w:lang w:val="en-US"/>
        </w:rPr>
        <w:t>REPRESENTATIVE</w:t>
      </w:r>
      <w:r w:rsidRPr="008242CC">
        <w:rPr>
          <w:b/>
          <w:bCs/>
          <w:lang w:val="en-US"/>
        </w:rPr>
        <w:t>&gt;</w:t>
      </w:r>
      <w:r w:rsidRPr="008242CC">
        <w:rPr>
          <w:lang w:val="en-US"/>
        </w:rPr>
        <w:t xml:space="preserve"> (hereinafter referred to as: "</w:t>
      </w:r>
      <w:r w:rsidRPr="008242CC">
        <w:rPr>
          <w:b/>
          <w:bCs/>
          <w:lang w:val="en-US"/>
        </w:rPr>
        <w:t>the Controller</w:t>
      </w:r>
      <w:r w:rsidRPr="008242CC">
        <w:rPr>
          <w:lang w:val="en-US"/>
        </w:rPr>
        <w:t>");</w:t>
      </w:r>
    </w:p>
    <w:p w:rsidR="00D55B6A" w:rsidRPr="008242CC" w:rsidRDefault="00732ED5" w:rsidP="00D55B6A">
      <w:pPr>
        <w:rPr>
          <w:bCs/>
          <w:iCs/>
          <w:lang w:val="en-US"/>
        </w:rPr>
      </w:pPr>
      <w:r w:rsidRPr="008242CC">
        <w:rPr>
          <w:lang w:val="en-US"/>
        </w:rPr>
        <w:t>and</w:t>
      </w:r>
    </w:p>
    <w:p w:rsidR="00D55B6A" w:rsidRPr="008242CC" w:rsidRDefault="00732ED5" w:rsidP="00D55B6A">
      <w:pPr>
        <w:rPr>
          <w:bCs/>
          <w:iCs/>
          <w:lang w:val="en-US"/>
        </w:rPr>
      </w:pPr>
      <w:r w:rsidRPr="008242CC">
        <w:rPr>
          <w:b/>
          <w:bCs/>
          <w:lang w:val="en-US"/>
        </w:rPr>
        <w:t>&lt;NA</w:t>
      </w:r>
      <w:r w:rsidR="00FD2EB8" w:rsidRPr="008242CC">
        <w:rPr>
          <w:b/>
          <w:bCs/>
          <w:lang w:val="en-US"/>
        </w:rPr>
        <w:t>ME OF SUPPLIER</w:t>
      </w:r>
      <w:r w:rsidRPr="008242CC">
        <w:rPr>
          <w:b/>
          <w:bCs/>
          <w:lang w:val="en-US"/>
        </w:rPr>
        <w:t>&gt;</w:t>
      </w:r>
      <w:r w:rsidRPr="008242CC">
        <w:rPr>
          <w:lang w:val="en-US"/>
        </w:rPr>
        <w:t>, with its registered office at &lt;A</w:t>
      </w:r>
      <w:r w:rsidR="00FD2EB8" w:rsidRPr="008242CC">
        <w:rPr>
          <w:lang w:val="en-US"/>
        </w:rPr>
        <w:t>D</w:t>
      </w:r>
      <w:r w:rsidRPr="008242CC">
        <w:rPr>
          <w:lang w:val="en-US"/>
        </w:rPr>
        <w:t>DRE</w:t>
      </w:r>
      <w:r w:rsidR="00FD2EB8" w:rsidRPr="008242CC">
        <w:rPr>
          <w:lang w:val="en-US"/>
        </w:rPr>
        <w:t>S</w:t>
      </w:r>
      <w:r w:rsidRPr="008242CC">
        <w:rPr>
          <w:lang w:val="en-US"/>
        </w:rPr>
        <w:t>S&gt; in &lt;</w:t>
      </w:r>
      <w:r w:rsidR="00FD2EB8" w:rsidRPr="008242CC">
        <w:rPr>
          <w:lang w:val="en-US"/>
        </w:rPr>
        <w:t>TOWN/CITY</w:t>
      </w:r>
      <w:r w:rsidRPr="008242CC">
        <w:rPr>
          <w:lang w:val="en-US"/>
        </w:rPr>
        <w:t>&gt;, Chamber of Commerce number &lt;</w:t>
      </w:r>
      <w:r w:rsidR="00FD2EB8" w:rsidRPr="008242CC">
        <w:rPr>
          <w:lang w:val="en-US"/>
        </w:rPr>
        <w:t>CoC No.</w:t>
      </w:r>
      <w:r w:rsidRPr="008242CC">
        <w:rPr>
          <w:lang w:val="en-US"/>
        </w:rPr>
        <w:t xml:space="preserve">&gt; and legally represented by </w:t>
      </w:r>
      <w:r w:rsidRPr="008242CC">
        <w:rPr>
          <w:b/>
          <w:bCs/>
          <w:lang w:val="en-US"/>
        </w:rPr>
        <w:t>&lt;</w:t>
      </w:r>
      <w:r w:rsidR="00FD2EB8" w:rsidRPr="008242CC">
        <w:rPr>
          <w:b/>
          <w:bCs/>
          <w:lang w:val="en-US"/>
        </w:rPr>
        <w:t>REPRESENTATIVE</w:t>
      </w:r>
      <w:r w:rsidRPr="008242CC">
        <w:rPr>
          <w:b/>
          <w:bCs/>
          <w:lang w:val="en-US"/>
        </w:rPr>
        <w:t>&gt;</w:t>
      </w:r>
      <w:r w:rsidRPr="008242CC">
        <w:rPr>
          <w:lang w:val="en-US"/>
        </w:rPr>
        <w:t xml:space="preserve">  (hereinafter referred to as: "</w:t>
      </w:r>
      <w:r w:rsidRPr="008242CC">
        <w:rPr>
          <w:b/>
          <w:bCs/>
          <w:lang w:val="en-US"/>
        </w:rPr>
        <w:t>the Processor</w:t>
      </w:r>
      <w:r w:rsidRPr="008242CC">
        <w:rPr>
          <w:lang w:val="en-US"/>
        </w:rPr>
        <w:t>');</w:t>
      </w:r>
    </w:p>
    <w:p w:rsidR="00D55B6A" w:rsidRPr="008242CC" w:rsidRDefault="00732ED5" w:rsidP="00D55B6A">
      <w:pPr>
        <w:rPr>
          <w:bCs/>
          <w:iCs/>
          <w:lang w:val="en-US"/>
        </w:rPr>
      </w:pPr>
      <w:r w:rsidRPr="008242CC">
        <w:rPr>
          <w:lang w:val="en-US"/>
        </w:rPr>
        <w:t>Hereinafter jointly referred to as: "</w:t>
      </w:r>
      <w:r w:rsidRPr="008242CC">
        <w:rPr>
          <w:b/>
          <w:bCs/>
          <w:lang w:val="en-US"/>
        </w:rPr>
        <w:t>the Parties</w:t>
      </w:r>
      <w:r w:rsidRPr="008242CC">
        <w:rPr>
          <w:lang w:val="en-US"/>
        </w:rPr>
        <w:t>" and individually as "</w:t>
      </w:r>
      <w:r w:rsidRPr="008242CC">
        <w:rPr>
          <w:b/>
          <w:bCs/>
          <w:lang w:val="en-US"/>
        </w:rPr>
        <w:t>the Party</w:t>
      </w:r>
      <w:r w:rsidRPr="008242CC">
        <w:rPr>
          <w:lang w:val="en-US"/>
        </w:rPr>
        <w:t>";</w:t>
      </w:r>
    </w:p>
    <w:p w:rsidR="00D55B6A" w:rsidRPr="001C0BB6" w:rsidRDefault="00732ED5" w:rsidP="00D55B6A">
      <w:pPr>
        <w:rPr>
          <w:bCs/>
          <w:iCs/>
        </w:rPr>
      </w:pPr>
      <w:r w:rsidRPr="001C0BB6">
        <w:t>WHEREAS:</w:t>
      </w:r>
    </w:p>
    <w:p w:rsidR="00D55B6A" w:rsidRPr="008242CC" w:rsidRDefault="00732ED5" w:rsidP="00D55B6A">
      <w:pPr>
        <w:numPr>
          <w:ilvl w:val="0"/>
          <w:numId w:val="43"/>
        </w:numPr>
        <w:rPr>
          <w:bCs/>
          <w:iCs/>
          <w:lang w:val="en-US"/>
        </w:rPr>
      </w:pPr>
      <w:r w:rsidRPr="001C0BB6">
        <w:t>On &lt;DAT</w:t>
      </w:r>
      <w:r w:rsidR="00FD2EB8" w:rsidRPr="001C0BB6">
        <w:t>E</w:t>
      </w:r>
      <w:r w:rsidRPr="001C0BB6">
        <w:t>………………………………………………………&gt; the Parties concluded an agreement with reference &lt;</w:t>
      </w:r>
      <w:r w:rsidR="00FD2EB8" w:rsidRPr="001C0BB6">
        <w:t>AGREEMENT REFERENCE</w:t>
      </w:r>
      <w:r w:rsidRPr="001C0BB6">
        <w:t>…………………………………………………………………&gt; concerning &lt;</w:t>
      </w:r>
      <w:r w:rsidR="00FD2EB8" w:rsidRPr="001C0BB6">
        <w:t>SUBJECT OF THE AGREEMENT</w:t>
      </w:r>
      <w:r w:rsidRPr="001C0BB6">
        <w:t xml:space="preserve">…………………………………………………………………&gt;. </w:t>
      </w:r>
      <w:r w:rsidRPr="008242CC">
        <w:rPr>
          <w:lang w:val="en-US"/>
        </w:rPr>
        <w:t>For the purpose of the performance of the Agreement, the Processor processes Personal Data on behalf of the Controller;</w:t>
      </w:r>
    </w:p>
    <w:p w:rsidR="00D55B6A" w:rsidRPr="008242CC" w:rsidRDefault="00732ED5" w:rsidP="00D55B6A">
      <w:pPr>
        <w:numPr>
          <w:ilvl w:val="0"/>
          <w:numId w:val="43"/>
        </w:numPr>
        <w:rPr>
          <w:bCs/>
          <w:iCs/>
          <w:lang w:val="en-US"/>
        </w:rPr>
      </w:pPr>
      <w:r w:rsidRPr="008242CC">
        <w:rPr>
          <w:lang w:val="en-US"/>
        </w:rPr>
        <w:t>In the context of the performance of the Agreement, &lt;NAME SUPPLIER&gt; is to be regarded as the Processor within the meaning of the GDPR and &lt;NAME SETTING&gt; is to be regarded as the Controller within the meaning of the GDPR;</w:t>
      </w:r>
    </w:p>
    <w:p w:rsidR="00D55B6A" w:rsidRPr="008242CC" w:rsidRDefault="00732ED5" w:rsidP="00D55B6A">
      <w:pPr>
        <w:numPr>
          <w:ilvl w:val="0"/>
          <w:numId w:val="43"/>
        </w:numPr>
        <w:rPr>
          <w:bCs/>
          <w:iCs/>
          <w:lang w:val="en-US"/>
        </w:rPr>
      </w:pPr>
      <w:r w:rsidRPr="008242CC">
        <w:rPr>
          <w:lang w:val="en-US"/>
        </w:rPr>
        <w:t>The parties wish to handle the Personal Data that is or will be processed in the performance of the Agreement with due care and in accordance with the GDPR and other applicable laws and regulations concerning the Processing of Personal Data;</w:t>
      </w:r>
    </w:p>
    <w:p w:rsidR="00D55B6A" w:rsidRPr="008242CC" w:rsidRDefault="00732ED5" w:rsidP="00D55B6A">
      <w:pPr>
        <w:numPr>
          <w:ilvl w:val="0"/>
          <w:numId w:val="43"/>
        </w:numPr>
        <w:rPr>
          <w:bCs/>
          <w:iCs/>
          <w:lang w:val="en-US"/>
        </w:rPr>
      </w:pPr>
      <w:r w:rsidRPr="008242CC">
        <w:rPr>
          <w:lang w:val="en-US"/>
        </w:rPr>
        <w:t>In accordance with the GDPR and other applicable laws and regulations concerning the Processing of Personal Data, the Parties wish to set out their rights and obligations with regard to the Processing of Personal Data of Data Subjects In Writing in this Processing Agreement.</w:t>
      </w:r>
    </w:p>
    <w:p w:rsidR="00D55B6A" w:rsidRPr="008242CC" w:rsidRDefault="00732ED5" w:rsidP="00D55B6A">
      <w:pPr>
        <w:rPr>
          <w:bCs/>
          <w:iCs/>
          <w:lang w:val="en-US"/>
        </w:rPr>
      </w:pPr>
      <w:r w:rsidRPr="008242CC">
        <w:rPr>
          <w:lang w:val="en-US"/>
        </w:rPr>
        <w:t>AND HAVE AGREED AS FOLLOWS:</w:t>
      </w:r>
    </w:p>
    <w:p w:rsidR="00D55B6A" w:rsidRPr="008242CC" w:rsidRDefault="00732ED5" w:rsidP="00D55B6A">
      <w:pPr>
        <w:rPr>
          <w:b/>
          <w:bCs/>
          <w:iCs/>
          <w:lang w:val="en-US"/>
        </w:rPr>
      </w:pPr>
      <w:r w:rsidRPr="008242CC">
        <w:rPr>
          <w:b/>
          <w:bCs/>
          <w:lang w:val="en-US"/>
        </w:rPr>
        <w:br w:type="page"/>
      </w:r>
    </w:p>
    <w:p w:rsidR="00D55B6A" w:rsidRPr="008242CC" w:rsidRDefault="00732ED5" w:rsidP="00D55B6A">
      <w:pPr>
        <w:rPr>
          <w:b/>
          <w:bCs/>
          <w:iCs/>
          <w:lang w:val="en-US"/>
        </w:rPr>
      </w:pPr>
      <w:r w:rsidRPr="008242CC">
        <w:rPr>
          <w:b/>
          <w:bCs/>
          <w:lang w:val="en-US"/>
        </w:rPr>
        <w:lastRenderedPageBreak/>
        <w:t xml:space="preserve">ARTICLE 1. </w:t>
      </w:r>
      <w:r w:rsidRPr="008242CC">
        <w:rPr>
          <w:lang w:val="en-US"/>
        </w:rPr>
        <w:tab/>
      </w:r>
      <w:r w:rsidRPr="008242CC">
        <w:rPr>
          <w:b/>
          <w:bCs/>
          <w:lang w:val="en-US"/>
        </w:rPr>
        <w:t>DEFINITIONS</w:t>
      </w:r>
    </w:p>
    <w:p w:rsidR="00D55B6A" w:rsidRPr="008242CC" w:rsidRDefault="00732ED5" w:rsidP="00D55B6A">
      <w:pPr>
        <w:rPr>
          <w:bCs/>
          <w:iCs/>
          <w:lang w:val="en-US"/>
        </w:rPr>
      </w:pPr>
      <w:r w:rsidRPr="008242CC">
        <w:rPr>
          <w:lang w:val="en-US"/>
        </w:rPr>
        <w:t xml:space="preserve">In this Processing Agreement, capitalised terms have the meaning given in this Article. Where the definition in this Article is given in the singular, it shall also include the plural and vice versa, unless expressly stated otherwise or the context dictates otherwise. If a term written with a capital letter is not included in this Article, this term will be given the meaning of the definition set out in Article 4 of the GDPR. </w:t>
      </w:r>
    </w:p>
    <w:p w:rsidR="00D55B6A" w:rsidRPr="008242CC" w:rsidRDefault="00732ED5" w:rsidP="00D55B6A">
      <w:pPr>
        <w:rPr>
          <w:bCs/>
          <w:iCs/>
          <w:lang w:val="en-US"/>
        </w:rPr>
      </w:pPr>
      <w:r w:rsidRPr="008242CC">
        <w:rPr>
          <w:b/>
          <w:bCs/>
          <w:lang w:val="en-US"/>
        </w:rPr>
        <w:t>1.1 GDPR:</w:t>
      </w:r>
      <w:r w:rsidRPr="008242CC">
        <w:rPr>
          <w:lang w:val="en-US"/>
        </w:rPr>
        <w:t xml:space="preserve"> regulation (EU) 2016/679 of the European Parliament and of the Council of 27 April 2016 on the protection of individuals with regard to the processing of personal data and on the free movement of such data and repealing Directive 95/46/EC (General Data Protection Regulation). </w:t>
      </w:r>
    </w:p>
    <w:p w:rsidR="00D55B6A" w:rsidRPr="008242CC" w:rsidRDefault="00732ED5" w:rsidP="00D55B6A">
      <w:pPr>
        <w:rPr>
          <w:bCs/>
          <w:iCs/>
          <w:lang w:val="en-US"/>
        </w:rPr>
      </w:pPr>
      <w:r w:rsidRPr="008242CC">
        <w:rPr>
          <w:b/>
          <w:bCs/>
          <w:lang w:val="en-US"/>
        </w:rPr>
        <w:t xml:space="preserve">1.2 Annex: </w:t>
      </w:r>
      <w:r w:rsidRPr="008242CC">
        <w:rPr>
          <w:lang w:val="en-US"/>
        </w:rPr>
        <w:t>an annex to this the Processing Agreement, which forms an integral part of this Processing Agreement.</w:t>
      </w:r>
    </w:p>
    <w:p w:rsidR="00D55B6A" w:rsidRPr="008242CC" w:rsidRDefault="00732ED5" w:rsidP="00D55B6A">
      <w:pPr>
        <w:rPr>
          <w:bCs/>
          <w:iCs/>
          <w:lang w:val="en-US"/>
        </w:rPr>
      </w:pPr>
      <w:r w:rsidRPr="008242CC">
        <w:rPr>
          <w:b/>
          <w:bCs/>
          <w:lang w:val="en-US"/>
        </w:rPr>
        <w:t>1.3 Service:</w:t>
      </w:r>
      <w:r w:rsidRPr="008242CC">
        <w:rPr>
          <w:lang w:val="en-US"/>
        </w:rPr>
        <w:t xml:space="preserve"> the service or services to be provided by the Processor to the Controller on the basis of the Agreement.</w:t>
      </w:r>
    </w:p>
    <w:p w:rsidR="00D55B6A" w:rsidRPr="008242CC" w:rsidRDefault="00732ED5" w:rsidP="00D55B6A">
      <w:pPr>
        <w:rPr>
          <w:bCs/>
          <w:iCs/>
          <w:lang w:val="en-US"/>
        </w:rPr>
      </w:pPr>
      <w:r w:rsidRPr="008242CC">
        <w:rPr>
          <w:b/>
          <w:bCs/>
          <w:lang w:val="en-US"/>
        </w:rPr>
        <w:t>1.4 DPIA</w:t>
      </w:r>
      <w:r w:rsidRPr="008242CC">
        <w:rPr>
          <w:lang w:val="en-US"/>
        </w:rPr>
        <w:t>: the data protection impact assessment carried out prior to the Processing with regard to the impact of the envisaged processing activities on the protection of Personal Data, as referred to in Article 35 of the GDPR.</w:t>
      </w:r>
    </w:p>
    <w:p w:rsidR="00D55B6A" w:rsidRPr="008242CC" w:rsidRDefault="00732ED5" w:rsidP="00D55B6A">
      <w:pPr>
        <w:rPr>
          <w:bCs/>
          <w:iCs/>
          <w:lang w:val="en-US"/>
        </w:rPr>
      </w:pPr>
      <w:r w:rsidRPr="008242CC">
        <w:rPr>
          <w:b/>
          <w:bCs/>
          <w:lang w:val="en-US"/>
        </w:rPr>
        <w:t xml:space="preserve">1.5 Employee: </w:t>
      </w:r>
      <w:r w:rsidRPr="008242CC">
        <w:rPr>
          <w:lang w:val="en-US"/>
        </w:rPr>
        <w:t>the employees engaged by the Processor and other persons, not being Sub-Processors, whose activities fall under the responsibility of and who are engaged by the Processor in the performance of the Agreement.</w:t>
      </w:r>
    </w:p>
    <w:p w:rsidR="00D55B6A" w:rsidRPr="008242CC" w:rsidRDefault="00732ED5" w:rsidP="00D55B6A">
      <w:pPr>
        <w:rPr>
          <w:bCs/>
          <w:iCs/>
          <w:lang w:val="en-US"/>
        </w:rPr>
      </w:pPr>
      <w:r w:rsidRPr="008242CC">
        <w:rPr>
          <w:b/>
          <w:bCs/>
          <w:lang w:val="en-US"/>
        </w:rPr>
        <w:t xml:space="preserve">1.6 Agreement: </w:t>
      </w:r>
      <w:r w:rsidRPr="008242CC">
        <w:rPr>
          <w:lang w:val="en-US"/>
        </w:rPr>
        <w:t>the agreement concluded between the Controller and the Processor on the basis of which the Processor processes Personal Data on behalf of the Controller for the purposes of the performance of this agreement.</w:t>
      </w:r>
    </w:p>
    <w:p w:rsidR="00D55B6A" w:rsidRPr="008242CC" w:rsidRDefault="00732ED5" w:rsidP="00D55B6A">
      <w:pPr>
        <w:rPr>
          <w:bCs/>
          <w:iCs/>
          <w:lang w:val="en-US"/>
        </w:rPr>
      </w:pPr>
      <w:r w:rsidRPr="008242CC">
        <w:rPr>
          <w:b/>
          <w:bCs/>
          <w:lang w:val="en-US"/>
        </w:rPr>
        <w:t xml:space="preserve">1.7 In Writing/Written: </w:t>
      </w:r>
      <w:r w:rsidRPr="008242CC">
        <w:rPr>
          <w:lang w:val="en-US"/>
        </w:rPr>
        <w:t>in writing or electronically, as referred to in Book 6, Article 227a of the Dutch Civil Code.</w:t>
      </w:r>
    </w:p>
    <w:p w:rsidR="00D55B6A" w:rsidRPr="008242CC" w:rsidRDefault="00732ED5" w:rsidP="00D55B6A">
      <w:pPr>
        <w:rPr>
          <w:lang w:val="en-US"/>
        </w:rPr>
      </w:pPr>
      <w:r w:rsidRPr="008242CC">
        <w:rPr>
          <w:b/>
          <w:bCs/>
          <w:lang w:val="en-US"/>
        </w:rPr>
        <w:t xml:space="preserve">1.8 Sub-processor: </w:t>
      </w:r>
      <w:r w:rsidRPr="008242CC">
        <w:rPr>
          <w:lang w:val="en-US"/>
        </w:rPr>
        <w:t>another processor, including but not limited to group companies, sister companies, subsidiaries and auxiliary suppliers, engaged by the Processor to support the performance of the Agreement.</w:t>
      </w:r>
    </w:p>
    <w:p w:rsidR="00D55B6A" w:rsidRPr="008242CC" w:rsidRDefault="00732ED5" w:rsidP="00D55B6A">
      <w:pPr>
        <w:rPr>
          <w:bCs/>
          <w:iCs/>
          <w:lang w:val="en-US"/>
        </w:rPr>
      </w:pPr>
      <w:r w:rsidRPr="008242CC">
        <w:rPr>
          <w:b/>
          <w:bCs/>
          <w:lang w:val="en-US"/>
        </w:rPr>
        <w:t>1.9 Processing agreement:</w:t>
      </w:r>
      <w:r w:rsidRPr="008242CC">
        <w:rPr>
          <w:lang w:val="en-US"/>
        </w:rPr>
        <w:t xml:space="preserve"> this agreement including Annexes, as referred to in Article 28, paragraph 3 of the GDPR.</w:t>
      </w:r>
    </w:p>
    <w:p w:rsidR="00D55B6A" w:rsidRPr="008242CC" w:rsidRDefault="00732ED5" w:rsidP="00D55B6A">
      <w:pPr>
        <w:rPr>
          <w:b/>
          <w:bCs/>
          <w:iCs/>
          <w:lang w:val="en-US"/>
        </w:rPr>
      </w:pPr>
      <w:r w:rsidRPr="008242CC">
        <w:rPr>
          <w:b/>
          <w:bCs/>
          <w:lang w:val="en-US"/>
        </w:rPr>
        <w:t xml:space="preserve">ARTICLE 2. </w:t>
      </w:r>
      <w:r w:rsidRPr="008242CC">
        <w:rPr>
          <w:lang w:val="en-US"/>
        </w:rPr>
        <w:tab/>
      </w:r>
      <w:r w:rsidRPr="008242CC">
        <w:rPr>
          <w:b/>
          <w:bCs/>
          <w:lang w:val="en-US"/>
        </w:rPr>
        <w:t xml:space="preserve">OBJECT OF THE PROCESSING AGREEMENT </w:t>
      </w:r>
    </w:p>
    <w:p w:rsidR="00D55B6A" w:rsidRPr="008242CC" w:rsidRDefault="00732ED5" w:rsidP="00D55B6A">
      <w:pPr>
        <w:rPr>
          <w:bCs/>
          <w:iCs/>
          <w:lang w:val="en-US"/>
        </w:rPr>
      </w:pPr>
      <w:r w:rsidRPr="008242CC">
        <w:rPr>
          <w:b/>
          <w:bCs/>
          <w:lang w:val="en-US"/>
        </w:rPr>
        <w:t>2.1</w:t>
      </w:r>
      <w:r w:rsidRPr="008242CC">
        <w:rPr>
          <w:lang w:val="en-US"/>
        </w:rPr>
        <w:t xml:space="preserve"> The Processing Agreement forms an addition to the Agreement and supersedes any arrangements previously made between the Parties with regard to the Processing of Personal Data. In the event of any conflict between the provisions of the Processing Agreement and the Agreement, the provisions of the Processing Agreement shall prevail. </w:t>
      </w:r>
    </w:p>
    <w:p w:rsidR="00D55B6A" w:rsidRPr="008242CC" w:rsidRDefault="00732ED5" w:rsidP="00D55B6A">
      <w:pPr>
        <w:rPr>
          <w:bCs/>
          <w:iCs/>
          <w:lang w:val="en-US"/>
        </w:rPr>
      </w:pPr>
      <w:r w:rsidRPr="008242CC">
        <w:rPr>
          <w:b/>
          <w:bCs/>
          <w:lang w:val="en-US"/>
        </w:rPr>
        <w:t>2.2</w:t>
      </w:r>
      <w:r w:rsidRPr="008242CC">
        <w:rPr>
          <w:lang w:val="en-US"/>
        </w:rPr>
        <w:t xml:space="preserve"> The provisions of the Processing Agreement apply to all Processing that takes place in the context of the performance of the Agreement. </w:t>
      </w:r>
      <w:bookmarkStart w:id="2" w:name="OLE_LINK8"/>
      <w:bookmarkStart w:id="3" w:name="OLE_LINK7"/>
      <w:r w:rsidRPr="008242CC">
        <w:rPr>
          <w:lang w:val="en-US"/>
        </w:rPr>
        <w:br/>
        <w:t xml:space="preserve">The Processor shall immediately inform the Controller if </w:t>
      </w:r>
      <w:bookmarkEnd w:id="2"/>
      <w:bookmarkEnd w:id="3"/>
      <w:r w:rsidRPr="008242CC">
        <w:rPr>
          <w:lang w:val="en-US"/>
        </w:rPr>
        <w:t xml:space="preserve">the Processor has a reason to believe that the Processor can no longer comply with the Processing Agreement. </w:t>
      </w:r>
    </w:p>
    <w:p w:rsidR="00D55B6A" w:rsidRPr="008242CC" w:rsidRDefault="00732ED5" w:rsidP="00D55B6A">
      <w:pPr>
        <w:rPr>
          <w:bCs/>
          <w:iCs/>
          <w:lang w:val="en-US"/>
        </w:rPr>
      </w:pPr>
      <w:r w:rsidRPr="008242CC">
        <w:rPr>
          <w:b/>
          <w:bCs/>
          <w:lang w:val="en-US"/>
        </w:rPr>
        <w:t>2.3</w:t>
      </w:r>
      <w:r w:rsidRPr="008242CC">
        <w:rPr>
          <w:lang w:val="en-US"/>
        </w:rPr>
        <w:t xml:space="preserve"> The Controller assigns and instructs the Processor to process the Personal Data on behalf of the Controller. </w:t>
      </w:r>
    </w:p>
    <w:p w:rsidR="00D55B6A" w:rsidRPr="008242CC" w:rsidRDefault="00732ED5" w:rsidP="00D55B6A">
      <w:pPr>
        <w:rPr>
          <w:bCs/>
          <w:iCs/>
          <w:lang w:val="en-US"/>
        </w:rPr>
      </w:pPr>
      <w:r w:rsidRPr="008242CC">
        <w:rPr>
          <w:b/>
          <w:bCs/>
          <w:lang w:val="en-US"/>
        </w:rPr>
        <w:lastRenderedPageBreak/>
        <w:t>2.3.1</w:t>
      </w:r>
      <w:r w:rsidRPr="008242CC">
        <w:rPr>
          <w:lang w:val="en-US"/>
        </w:rPr>
        <w:t xml:space="preserve"> The instructions of the Controller have been described in more detail in the Processing Agreement and the Agreement. The Controller may give reasonable additional or different instructions In Writing.</w:t>
      </w:r>
    </w:p>
    <w:p w:rsidR="00D55B6A" w:rsidRPr="008242CC" w:rsidRDefault="00732ED5" w:rsidP="00D55B6A">
      <w:pPr>
        <w:rPr>
          <w:bCs/>
          <w:iCs/>
          <w:lang w:val="en-US"/>
        </w:rPr>
      </w:pPr>
      <w:r w:rsidRPr="008242CC">
        <w:rPr>
          <w:b/>
          <w:bCs/>
          <w:lang w:val="en-US"/>
        </w:rPr>
        <w:t>2.3.2</w:t>
      </w:r>
      <w:r w:rsidRPr="008242CC">
        <w:rPr>
          <w:lang w:val="en-US"/>
        </w:rPr>
        <w:t xml:space="preserve"> The Parties shall record in Annex A which Processing operations the Processor carries out on the instructions of the Controller. The Processor is exclusively authorised to carry out the Processing specified in Annex A</w:t>
      </w:r>
      <w:r w:rsidRPr="008242CC">
        <w:rPr>
          <w:i/>
          <w:iCs/>
          <w:lang w:val="en-US"/>
        </w:rPr>
        <w:t>.</w:t>
      </w:r>
      <w:r w:rsidRPr="008242CC">
        <w:rPr>
          <w:lang w:val="en-US"/>
        </w:rPr>
        <w:t xml:space="preserve"> </w:t>
      </w:r>
    </w:p>
    <w:p w:rsidR="00D55B6A" w:rsidRPr="008242CC" w:rsidRDefault="00732ED5" w:rsidP="00D55B6A">
      <w:pPr>
        <w:rPr>
          <w:bCs/>
          <w:iCs/>
          <w:lang w:val="en-US"/>
        </w:rPr>
      </w:pPr>
      <w:r w:rsidRPr="008242CC">
        <w:rPr>
          <w:b/>
          <w:bCs/>
          <w:lang w:val="en-US"/>
        </w:rPr>
        <w:t>2.3.3</w:t>
      </w:r>
      <w:r w:rsidRPr="008242CC">
        <w:rPr>
          <w:lang w:val="en-US"/>
        </w:rPr>
        <w:t xml:space="preserve"> Notwithstanding Articles 8 and 9, the Processor shall process the Personal Data exclusively on the orders of the Controller and on the basis of the instructions of the Controller as referred to in Articles 2.3.1 and </w:t>
      </w:r>
      <w:r w:rsidRPr="008242CC">
        <w:rPr>
          <w:lang w:val="en-US"/>
        </w:rPr>
        <w:br/>
        <w:t xml:space="preserve">2.3.2. The Processor shall only process the Personal Data to the extent that the Processing is necessary for the performance of the Agreement, never for its own benefit, for the benefit of Third Parties and/or for advertising and/or other purposes, as the case may be, unless a provision of EU law or Member State law applicable to the Processor obliges the Processor to Process. In that case, the Processor shall notify the Controller In Writing of this provision prior to Processing, unless such legislation prohibits such notification for important reasons of public interest. </w:t>
      </w:r>
    </w:p>
    <w:p w:rsidR="00D55B6A" w:rsidRPr="008242CC" w:rsidRDefault="00732ED5" w:rsidP="00D55B6A">
      <w:pPr>
        <w:rPr>
          <w:bCs/>
          <w:iCs/>
          <w:lang w:val="en-US"/>
        </w:rPr>
      </w:pPr>
      <w:r w:rsidRPr="008242CC">
        <w:rPr>
          <w:b/>
          <w:bCs/>
          <w:lang w:val="en-US"/>
        </w:rPr>
        <w:t>2.4</w:t>
      </w:r>
      <w:r w:rsidRPr="008242CC">
        <w:rPr>
          <w:lang w:val="en-US"/>
        </w:rPr>
        <w:t xml:space="preserve"> The Processor and the Controller shall comply with the GDPR and other applicable laws and regulations regarding the Processing of Personal Data. The Processor shall immediately notify the Controller if, in the opinion of the Processor, an instruction from the Controller constitutes a breach of the GDPR and/or other applicable laws and regulations concerning the Processing of Personal Data. </w:t>
      </w:r>
    </w:p>
    <w:p w:rsidR="00D55B6A" w:rsidRPr="008242CC" w:rsidRDefault="00732ED5" w:rsidP="00D55B6A">
      <w:pPr>
        <w:rPr>
          <w:bCs/>
          <w:iCs/>
          <w:lang w:val="en-US"/>
        </w:rPr>
      </w:pPr>
      <w:r w:rsidRPr="008242CC">
        <w:rPr>
          <w:b/>
          <w:bCs/>
          <w:lang w:val="en-US"/>
        </w:rPr>
        <w:t>2.5</w:t>
      </w:r>
      <w:r w:rsidRPr="008242CC">
        <w:rPr>
          <w:lang w:val="en-US"/>
        </w:rPr>
        <w:t xml:space="preserve"> If the Processor determines the purpose and means of the Processing of Personal Data in violation of the Processing Agreement and/or the GDPR and/or other applicable laws and regulations concerning the Processing of Personal Data, the Processor shall be deemed to be the Controller for such Processing.</w:t>
      </w:r>
    </w:p>
    <w:p w:rsidR="00D55B6A" w:rsidRPr="008242CC" w:rsidRDefault="00732ED5" w:rsidP="00D55B6A">
      <w:pPr>
        <w:rPr>
          <w:b/>
          <w:bCs/>
          <w:iCs/>
          <w:lang w:val="en-US"/>
        </w:rPr>
      </w:pPr>
      <w:r w:rsidRPr="008242CC">
        <w:rPr>
          <w:b/>
          <w:bCs/>
          <w:lang w:val="en-US"/>
        </w:rPr>
        <w:t xml:space="preserve">ARTICLE 3. </w:t>
      </w:r>
      <w:r w:rsidRPr="008242CC">
        <w:rPr>
          <w:lang w:val="en-US"/>
        </w:rPr>
        <w:tab/>
      </w:r>
      <w:r w:rsidRPr="008242CC">
        <w:rPr>
          <w:b/>
          <w:bCs/>
          <w:lang w:val="en-US"/>
        </w:rPr>
        <w:t>PROVISION OF ASSISTANCE AND COOPERATION</w:t>
      </w:r>
    </w:p>
    <w:p w:rsidR="00D55B6A" w:rsidRPr="008242CC" w:rsidRDefault="00732ED5" w:rsidP="00D55B6A">
      <w:pPr>
        <w:rPr>
          <w:bCs/>
          <w:iCs/>
          <w:lang w:val="en-US"/>
        </w:rPr>
      </w:pPr>
      <w:r w:rsidRPr="008242CC">
        <w:rPr>
          <w:b/>
          <w:bCs/>
          <w:lang w:val="en-US"/>
        </w:rPr>
        <w:t>3.1</w:t>
      </w:r>
      <w:r w:rsidRPr="008242CC">
        <w:rPr>
          <w:lang w:val="en-US"/>
        </w:rPr>
        <w:t xml:space="preserve"> The Processor shall provide the Controller with all necessary assistance and cooperation in enforcing the obligations of the Parties under the GDPR and other applicable laws and regulations concerning the Processing of Personal Data. To the extent that such assistance relates to the Processing of Personal Data for the purpose of the performance of the Agreement, the Processor shall in any event provide the Controller with such assistance relating to:</w:t>
      </w:r>
    </w:p>
    <w:p w:rsidR="00D55B6A" w:rsidRPr="008242CC" w:rsidRDefault="00732ED5" w:rsidP="00D55B6A">
      <w:pPr>
        <w:numPr>
          <w:ilvl w:val="0"/>
          <w:numId w:val="46"/>
        </w:numPr>
        <w:rPr>
          <w:bCs/>
          <w:iCs/>
          <w:lang w:val="en-US"/>
        </w:rPr>
      </w:pPr>
      <w:r w:rsidRPr="008242CC">
        <w:rPr>
          <w:lang w:val="en-US"/>
        </w:rPr>
        <w:t>The security of Personal Data;</w:t>
      </w:r>
    </w:p>
    <w:p w:rsidR="00D55B6A" w:rsidRPr="00D55B6A" w:rsidRDefault="00732ED5" w:rsidP="00D55B6A">
      <w:pPr>
        <w:numPr>
          <w:ilvl w:val="0"/>
          <w:numId w:val="46"/>
        </w:numPr>
        <w:rPr>
          <w:bCs/>
          <w:iCs/>
        </w:rPr>
      </w:pPr>
      <w:r>
        <w:t xml:space="preserve">Performing checks and audits; </w:t>
      </w:r>
    </w:p>
    <w:p w:rsidR="00D55B6A" w:rsidRPr="00D55B6A" w:rsidRDefault="00732ED5" w:rsidP="00D55B6A">
      <w:pPr>
        <w:numPr>
          <w:ilvl w:val="0"/>
          <w:numId w:val="46"/>
        </w:numPr>
        <w:rPr>
          <w:bCs/>
          <w:iCs/>
        </w:rPr>
      </w:pPr>
      <w:r>
        <w:t xml:space="preserve">Performing DPIAs; </w:t>
      </w:r>
    </w:p>
    <w:p w:rsidR="00D55B6A" w:rsidRPr="008242CC" w:rsidRDefault="00732ED5" w:rsidP="00D55B6A">
      <w:pPr>
        <w:numPr>
          <w:ilvl w:val="0"/>
          <w:numId w:val="46"/>
        </w:numPr>
        <w:rPr>
          <w:bCs/>
          <w:iCs/>
          <w:lang w:val="en-US"/>
        </w:rPr>
      </w:pPr>
      <w:r w:rsidRPr="008242CC">
        <w:rPr>
          <w:lang w:val="en-US"/>
        </w:rPr>
        <w:t xml:space="preserve">Prior consultation with the Supervisory Authority; </w:t>
      </w:r>
    </w:p>
    <w:p w:rsidR="00D55B6A" w:rsidRPr="008242CC" w:rsidRDefault="00732ED5" w:rsidP="00D55B6A">
      <w:pPr>
        <w:numPr>
          <w:ilvl w:val="0"/>
          <w:numId w:val="46"/>
        </w:numPr>
        <w:rPr>
          <w:bCs/>
          <w:iCs/>
          <w:lang w:val="en-US"/>
        </w:rPr>
      </w:pPr>
      <w:r w:rsidRPr="008242CC">
        <w:rPr>
          <w:lang w:val="en-US"/>
        </w:rPr>
        <w:t>Responding to requests from the Supervisory Authority or another government body;</w:t>
      </w:r>
    </w:p>
    <w:p w:rsidR="00D55B6A" w:rsidRPr="008242CC" w:rsidRDefault="00732ED5" w:rsidP="00D55B6A">
      <w:pPr>
        <w:numPr>
          <w:ilvl w:val="0"/>
          <w:numId w:val="46"/>
        </w:numPr>
        <w:rPr>
          <w:bCs/>
          <w:iCs/>
          <w:lang w:val="en-US"/>
        </w:rPr>
      </w:pPr>
      <w:r w:rsidRPr="008242CC">
        <w:rPr>
          <w:lang w:val="en-US"/>
        </w:rPr>
        <w:t xml:space="preserve">Responding to requests from Data Subjects; </w:t>
      </w:r>
    </w:p>
    <w:p w:rsidR="00D55B6A" w:rsidRPr="00D55B6A" w:rsidRDefault="00732ED5" w:rsidP="00D55B6A">
      <w:pPr>
        <w:numPr>
          <w:ilvl w:val="0"/>
          <w:numId w:val="46"/>
        </w:numPr>
        <w:rPr>
          <w:bCs/>
          <w:iCs/>
        </w:rPr>
      </w:pPr>
      <w:r>
        <w:t xml:space="preserve">Reporting Personal Data Breaches. </w:t>
      </w:r>
    </w:p>
    <w:p w:rsidR="00D55B6A" w:rsidRPr="008242CC" w:rsidRDefault="00732ED5" w:rsidP="00D55B6A">
      <w:pPr>
        <w:rPr>
          <w:lang w:val="en-US"/>
        </w:rPr>
      </w:pPr>
      <w:r w:rsidRPr="008242CC">
        <w:rPr>
          <w:b/>
          <w:bCs/>
          <w:lang w:val="en-US"/>
        </w:rPr>
        <w:t>3.2</w:t>
      </w:r>
      <w:r w:rsidRPr="008242CC">
        <w:rPr>
          <w:lang w:val="en-US"/>
        </w:rPr>
        <w:t xml:space="preserve"> The provision of assistance and cooperation with regard to meeting the requests from Data Subjects will in any event include the following obligations on the part of the Processor:</w:t>
      </w:r>
    </w:p>
    <w:p w:rsidR="00D55B6A" w:rsidRPr="008242CC" w:rsidRDefault="00732ED5" w:rsidP="00D55B6A">
      <w:pPr>
        <w:rPr>
          <w:lang w:val="en-US"/>
        </w:rPr>
      </w:pPr>
      <w:r w:rsidRPr="008242CC">
        <w:rPr>
          <w:b/>
          <w:bCs/>
          <w:lang w:val="en-US"/>
        </w:rPr>
        <w:lastRenderedPageBreak/>
        <w:t>3.2.1</w:t>
      </w:r>
      <w:r w:rsidRPr="008242CC">
        <w:rPr>
          <w:lang w:val="en-US"/>
        </w:rPr>
        <w:t xml:space="preserve"> The Processor shall take all reasonable measures to ensure that  </w:t>
      </w:r>
      <w:r w:rsidRPr="008242CC">
        <w:rPr>
          <w:lang w:val="en-US"/>
        </w:rPr>
        <w:br/>
        <w:t xml:space="preserve"> </w:t>
      </w:r>
      <w:r w:rsidRPr="008242CC">
        <w:rPr>
          <w:lang w:val="en-US"/>
        </w:rPr>
        <w:tab/>
        <w:t xml:space="preserve"> the data subject can exercise his rights. </w:t>
      </w:r>
    </w:p>
    <w:p w:rsidR="00D55B6A" w:rsidRPr="008242CC" w:rsidRDefault="00732ED5" w:rsidP="00D55B6A">
      <w:pPr>
        <w:rPr>
          <w:bCs/>
          <w:iCs/>
          <w:lang w:val="en-US"/>
        </w:rPr>
      </w:pPr>
      <w:r w:rsidRPr="008242CC">
        <w:rPr>
          <w:b/>
          <w:bCs/>
          <w:lang w:val="en-US"/>
        </w:rPr>
        <w:t>3.2.2</w:t>
      </w:r>
      <w:r w:rsidRPr="008242CC">
        <w:rPr>
          <w:lang w:val="en-US"/>
        </w:rPr>
        <w:t xml:space="preserve"> If a Data Subject contacts the Processor directly with regard to exercising his rights, the Processor - unless explicitly instructed otherwise by the Controller - will not (substantively) respond to this, but will immediately inform the Controller and request further instructions.</w:t>
      </w:r>
    </w:p>
    <w:p w:rsidR="00D55B6A" w:rsidRPr="008242CC" w:rsidRDefault="00732ED5" w:rsidP="00D55B6A">
      <w:pPr>
        <w:rPr>
          <w:bCs/>
          <w:iCs/>
          <w:lang w:val="en-US"/>
        </w:rPr>
      </w:pPr>
      <w:r w:rsidRPr="008242CC">
        <w:rPr>
          <w:b/>
          <w:bCs/>
          <w:lang w:val="en-US"/>
        </w:rPr>
        <w:t>3.2.3</w:t>
      </w:r>
      <w:r w:rsidRPr="008242CC">
        <w:rPr>
          <w:lang w:val="en-US"/>
        </w:rPr>
        <w:t xml:space="preserve"> If the Processor offers the Service directly to the Data Subject, the Processor is obliged to inform the Data Subject on behalf of the Controller about the Processing of the Personal Data of the Data Subject in a manner that is in accordance with the rights of the Data Subject.</w:t>
      </w:r>
    </w:p>
    <w:p w:rsidR="00D55B6A" w:rsidRPr="008242CC" w:rsidRDefault="00732ED5" w:rsidP="00D55B6A">
      <w:pPr>
        <w:rPr>
          <w:lang w:val="en-US"/>
        </w:rPr>
      </w:pPr>
      <w:r w:rsidRPr="008242CC">
        <w:rPr>
          <w:b/>
          <w:bCs/>
          <w:lang w:val="en-US"/>
        </w:rPr>
        <w:t>3.3</w:t>
      </w:r>
      <w:r w:rsidRPr="008242CC">
        <w:rPr>
          <w:lang w:val="en-US"/>
        </w:rPr>
        <w:t xml:space="preserve"> The provision of assistance and cooperation with regard to meeting requests from the Supervisory Authority or another government body shall in any case constitute the following obligations for the Processor:</w:t>
      </w:r>
    </w:p>
    <w:p w:rsidR="00D55B6A" w:rsidRPr="008242CC" w:rsidRDefault="00732ED5" w:rsidP="00D55B6A">
      <w:pPr>
        <w:rPr>
          <w:bCs/>
          <w:iCs/>
          <w:lang w:val="en-US"/>
        </w:rPr>
      </w:pPr>
      <w:r w:rsidRPr="008242CC">
        <w:rPr>
          <w:b/>
          <w:bCs/>
          <w:lang w:val="en-US"/>
        </w:rPr>
        <w:t>3.3.1</w:t>
      </w:r>
      <w:r w:rsidRPr="008242CC">
        <w:rPr>
          <w:lang w:val="en-US"/>
        </w:rPr>
        <w:t xml:space="preserve"> If the Processor receives a request or an order from a Dutch and/or foreign government agency with respect to Personal Data, including but not limited to a request from the Supervisory Authority, the Processor shall inform the Controller immediately, to the extent permitted by law. When handling the request or order, the Processor shall observe all instructions of the Controller and the Processor shall provide the Controller with all reasonably necessary cooperation.</w:t>
      </w:r>
    </w:p>
    <w:p w:rsidR="00D55B6A" w:rsidRPr="008242CC" w:rsidRDefault="00732ED5" w:rsidP="00D55B6A">
      <w:pPr>
        <w:rPr>
          <w:bCs/>
          <w:iCs/>
          <w:lang w:val="en-US"/>
        </w:rPr>
      </w:pPr>
      <w:r w:rsidRPr="008242CC">
        <w:rPr>
          <w:b/>
          <w:bCs/>
          <w:lang w:val="en-US"/>
        </w:rPr>
        <w:t>3.3.2</w:t>
      </w:r>
      <w:r w:rsidRPr="008242CC">
        <w:rPr>
          <w:lang w:val="en-US"/>
        </w:rPr>
        <w:t xml:space="preserve"> If the Processor is prohibited by law from fulfilling its obligations under Article 3.3.1, the Processor shall represent the reasonable interests of the Controller. This is in all cases understood to mean:</w:t>
      </w:r>
    </w:p>
    <w:p w:rsidR="00D55B6A" w:rsidRPr="008242CC" w:rsidRDefault="00732ED5" w:rsidP="00D55B6A">
      <w:pPr>
        <w:rPr>
          <w:bCs/>
          <w:iCs/>
          <w:lang w:val="en-US"/>
        </w:rPr>
      </w:pPr>
      <w:r w:rsidRPr="008242CC">
        <w:rPr>
          <w:b/>
          <w:bCs/>
          <w:lang w:val="en-US"/>
        </w:rPr>
        <w:t>3.3.2.1</w:t>
      </w:r>
      <w:r w:rsidRPr="008242CC">
        <w:rPr>
          <w:lang w:val="en-US"/>
        </w:rPr>
        <w:t xml:space="preserve"> The Processor shall have a legal assessment carried out of the extent to which: (i) the Processor is legally obliged to comply with the request or order; and (ii) the Processor is effectively prohibited from complying with its obligations in respect of the Controller under Article 3.3.1.</w:t>
      </w:r>
    </w:p>
    <w:p w:rsidR="00D55B6A" w:rsidRPr="008242CC" w:rsidRDefault="00732ED5" w:rsidP="00D55B6A">
      <w:pPr>
        <w:rPr>
          <w:bCs/>
          <w:iCs/>
          <w:lang w:val="en-US"/>
        </w:rPr>
      </w:pPr>
      <w:r w:rsidRPr="008242CC">
        <w:rPr>
          <w:b/>
          <w:bCs/>
          <w:lang w:val="en-US"/>
        </w:rPr>
        <w:t>3.3.2.2</w:t>
      </w:r>
      <w:r w:rsidRPr="008242CC">
        <w:rPr>
          <w:lang w:val="en-US"/>
        </w:rPr>
        <w:t xml:space="preserve"> The Processor shall only cooperate with the request or order if the Processor is legally obliged to do so and, where possible, the Processor shall (judicially) object to the request or order or the prohibition to inform the Controller about this or to follow the instructions of the Controller.</w:t>
      </w:r>
    </w:p>
    <w:p w:rsidR="00D55B6A" w:rsidRPr="008242CC" w:rsidRDefault="00732ED5" w:rsidP="00D55B6A">
      <w:pPr>
        <w:rPr>
          <w:bCs/>
          <w:iCs/>
          <w:lang w:val="en-US"/>
        </w:rPr>
      </w:pPr>
      <w:r w:rsidRPr="008242CC">
        <w:rPr>
          <w:b/>
          <w:bCs/>
          <w:lang w:val="en-US"/>
        </w:rPr>
        <w:t>3.3.2.3</w:t>
      </w:r>
      <w:r w:rsidRPr="008242CC">
        <w:rPr>
          <w:lang w:val="en-US"/>
        </w:rPr>
        <w:t xml:space="preserve"> The Processor shall not provide more Personal Data than is strictly necessary for complying with the request or order.</w:t>
      </w:r>
    </w:p>
    <w:p w:rsidR="00D55B6A" w:rsidRPr="008242CC" w:rsidRDefault="00732ED5" w:rsidP="00D55B6A">
      <w:pPr>
        <w:rPr>
          <w:bCs/>
          <w:iCs/>
          <w:lang w:val="en-US"/>
        </w:rPr>
      </w:pPr>
      <w:r w:rsidRPr="008242CC">
        <w:rPr>
          <w:b/>
          <w:bCs/>
          <w:lang w:val="en-US"/>
        </w:rPr>
        <w:t>3.3.2.4</w:t>
      </w:r>
      <w:r w:rsidRPr="008242CC">
        <w:rPr>
          <w:lang w:val="en-US"/>
        </w:rPr>
        <w:t xml:space="preserve"> In the event of a transfer within the meaning of Article 8, the Processor shall examine the possibilities of complying with Articles 44 up to and including 46 of the GDPR.</w:t>
      </w:r>
    </w:p>
    <w:p w:rsidR="00D55B6A" w:rsidRPr="008242CC" w:rsidRDefault="00732ED5" w:rsidP="00D55B6A">
      <w:pPr>
        <w:rPr>
          <w:b/>
          <w:bCs/>
          <w:iCs/>
          <w:lang w:val="en-US"/>
        </w:rPr>
      </w:pPr>
      <w:r w:rsidRPr="008242CC">
        <w:rPr>
          <w:b/>
          <w:bCs/>
          <w:lang w:val="en-US"/>
        </w:rPr>
        <w:t>ARTICLE 4.</w:t>
      </w:r>
      <w:r w:rsidRPr="008242CC">
        <w:rPr>
          <w:b/>
          <w:bCs/>
          <w:lang w:val="en-US"/>
        </w:rPr>
        <w:tab/>
        <w:t>ACCESS TO PERSONAL DATA</w:t>
      </w:r>
    </w:p>
    <w:p w:rsidR="00D55B6A" w:rsidRPr="008242CC" w:rsidRDefault="00732ED5" w:rsidP="00D55B6A">
      <w:pPr>
        <w:rPr>
          <w:lang w:val="en-US"/>
        </w:rPr>
      </w:pPr>
      <w:r w:rsidRPr="008242CC">
        <w:rPr>
          <w:b/>
          <w:bCs/>
          <w:lang w:val="en-US"/>
        </w:rPr>
        <w:t>4.1</w:t>
      </w:r>
      <w:r w:rsidRPr="008242CC">
        <w:rPr>
          <w:lang w:val="en-US"/>
        </w:rPr>
        <w:t xml:space="preserve"> The Processor limits access to Personal Data for Employees, Sub-processors, Third Parties and other Recipients of Personal Data to a necessary minimum.</w:t>
      </w:r>
    </w:p>
    <w:p w:rsidR="00D55B6A" w:rsidRPr="008242CC" w:rsidRDefault="00732ED5" w:rsidP="00D55B6A">
      <w:pPr>
        <w:rPr>
          <w:bCs/>
          <w:iCs/>
          <w:lang w:val="en-US"/>
        </w:rPr>
      </w:pPr>
      <w:r w:rsidRPr="008242CC">
        <w:rPr>
          <w:b/>
          <w:bCs/>
          <w:lang w:val="en-US"/>
        </w:rPr>
        <w:t>4.2</w:t>
      </w:r>
      <w:r w:rsidRPr="008242CC">
        <w:rPr>
          <w:lang w:val="en-US"/>
        </w:rPr>
        <w:t xml:space="preserve"> The Processor shall only provide access to those Employees for whom such access to Personal Data is necessary for the performance of the Agreement. The categories of Employees have been specified in </w:t>
      </w:r>
      <w:r w:rsidRPr="008242CC">
        <w:rPr>
          <w:u w:val="single"/>
          <w:lang w:val="en-US"/>
        </w:rPr>
        <w:t>Annex A</w:t>
      </w:r>
      <w:r w:rsidRPr="008242CC">
        <w:rPr>
          <w:lang w:val="en-US"/>
        </w:rPr>
        <w:t xml:space="preserve"> .</w:t>
      </w:r>
    </w:p>
    <w:p w:rsidR="00D55B6A" w:rsidRPr="008242CC" w:rsidRDefault="00732ED5" w:rsidP="00D55B6A">
      <w:pPr>
        <w:rPr>
          <w:lang w:val="en-US"/>
        </w:rPr>
      </w:pPr>
      <w:r w:rsidRPr="008242CC">
        <w:rPr>
          <w:b/>
          <w:bCs/>
          <w:lang w:val="en-US"/>
        </w:rPr>
        <w:t>4.3</w:t>
      </w:r>
      <w:r w:rsidRPr="008242CC">
        <w:rPr>
          <w:lang w:val="en-US"/>
        </w:rPr>
        <w:t xml:space="preserve"> The Processor shall not provide Sub-processors with access to Personal Data without the prior general or specific Written consent of the Controller. General permission In Writting for engaging Sub-processors has only been granted if this has explicitly been included in </w:t>
      </w:r>
      <w:r w:rsidRPr="008242CC">
        <w:rPr>
          <w:u w:val="single"/>
          <w:lang w:val="en-US"/>
        </w:rPr>
        <w:t>Annex A</w:t>
      </w:r>
      <w:r w:rsidRPr="008242CC">
        <w:rPr>
          <w:lang w:val="en-US"/>
        </w:rPr>
        <w:t xml:space="preserve"> . Specific permission for the use of Sub-processors has only been granted to Sub-processors specified in </w:t>
      </w:r>
      <w:r w:rsidRPr="008242CC">
        <w:rPr>
          <w:u w:val="single"/>
          <w:lang w:val="en-US"/>
        </w:rPr>
        <w:t>Annex A</w:t>
      </w:r>
      <w:r w:rsidRPr="008242CC">
        <w:rPr>
          <w:lang w:val="en-US"/>
        </w:rPr>
        <w:t xml:space="preserve"> .</w:t>
      </w:r>
    </w:p>
    <w:p w:rsidR="00D55B6A" w:rsidRPr="008242CC" w:rsidRDefault="00732ED5" w:rsidP="00D55B6A">
      <w:pPr>
        <w:rPr>
          <w:u w:val="single"/>
          <w:lang w:val="en-US"/>
        </w:rPr>
      </w:pPr>
      <w:r w:rsidRPr="008242CC">
        <w:rPr>
          <w:b/>
          <w:bCs/>
          <w:lang w:val="en-US"/>
        </w:rPr>
        <w:lastRenderedPageBreak/>
        <w:t>4.4</w:t>
      </w:r>
      <w:r w:rsidRPr="008242CC">
        <w:rPr>
          <w:lang w:val="en-US"/>
        </w:rPr>
        <w:t xml:space="preserve"> The Sub-processors engaged by the Processor in the performance of the Agreement have been listed in </w:t>
      </w:r>
      <w:r w:rsidRPr="008242CC">
        <w:rPr>
          <w:u w:val="single"/>
          <w:lang w:val="en-US"/>
        </w:rPr>
        <w:t>Annex A.</w:t>
      </w:r>
    </w:p>
    <w:p w:rsidR="00D55B6A" w:rsidRPr="008242CC" w:rsidRDefault="00732ED5" w:rsidP="00D55B6A">
      <w:pPr>
        <w:rPr>
          <w:lang w:val="en-US"/>
        </w:rPr>
      </w:pPr>
      <w:r w:rsidRPr="008242CC">
        <w:rPr>
          <w:b/>
          <w:bCs/>
          <w:lang w:val="en-US"/>
        </w:rPr>
        <w:t>4.5</w:t>
      </w:r>
      <w:r w:rsidRPr="008242CC">
        <w:rPr>
          <w:lang w:val="en-US"/>
        </w:rPr>
        <w:t xml:space="preserve"> The Processor shall inform the Controller in the event of general consent In Writing for engaging Sub-processors no later than three (3) months prior to intended changes regarding the addition, replacement or change of Sub-processors and the amendment to </w:t>
      </w:r>
      <w:r w:rsidRPr="008242CC">
        <w:rPr>
          <w:u w:val="single"/>
          <w:lang w:val="en-US"/>
        </w:rPr>
        <w:t>Annex A</w:t>
      </w:r>
      <w:r w:rsidRPr="008242CC">
        <w:rPr>
          <w:lang w:val="en-US"/>
        </w:rPr>
        <w:t xml:space="preserve"> required as a result of this, In Writing, whereby the Controller shall be given the opportunity to object to these changes In Writing within one (1) month after the Controller has been informed by the Processor of the intended change. The parties will enter into negotiations on this matter. </w:t>
      </w:r>
    </w:p>
    <w:p w:rsidR="00D55B6A" w:rsidRPr="008242CC" w:rsidRDefault="00732ED5" w:rsidP="00D55B6A">
      <w:pPr>
        <w:rPr>
          <w:lang w:val="en-US"/>
        </w:rPr>
      </w:pPr>
      <w:r w:rsidRPr="008242CC">
        <w:rPr>
          <w:b/>
          <w:bCs/>
          <w:lang w:val="en-US"/>
        </w:rPr>
        <w:t>4.6</w:t>
      </w:r>
      <w:r w:rsidRPr="008242CC">
        <w:rPr>
          <w:lang w:val="en-US"/>
        </w:rPr>
        <w:t xml:space="preserve"> The general or specific consent of the Controller for engaging Sub-processors shall not affect the obligations of the Processor arising from the Processing Agreement, including but not limited to Article 8. The Controller may revoke its general or specific Written consent for engaging Sub-processors if the Processor fails to comply or no longer complies with the obligations under the Processing Agreement, the GDPR and/or other applicable laws and regulations regarding the Processing of Personal Data.</w:t>
      </w:r>
    </w:p>
    <w:p w:rsidR="00D55B6A" w:rsidRPr="008242CC" w:rsidRDefault="00732ED5" w:rsidP="00D55B6A">
      <w:pPr>
        <w:rPr>
          <w:lang w:val="en-US"/>
        </w:rPr>
      </w:pPr>
      <w:r w:rsidRPr="008242CC">
        <w:rPr>
          <w:b/>
          <w:bCs/>
          <w:lang w:val="en-US"/>
        </w:rPr>
        <w:t>4.7</w:t>
      </w:r>
      <w:r w:rsidRPr="008242CC">
        <w:rPr>
          <w:lang w:val="en-US"/>
        </w:rPr>
        <w:t xml:space="preserve"> The Processor shall impose the obligations set out in the Processing Agreement on the Sub-processors engaged by the Processor by means of a Written Agreement. </w:t>
      </w:r>
      <w:r w:rsidRPr="008242CC">
        <w:rPr>
          <w:lang w:val="en-US"/>
        </w:rPr>
        <w:br/>
      </w:r>
      <w:r w:rsidRPr="008242CC">
        <w:rPr>
          <w:lang w:val="en-US"/>
        </w:rPr>
        <w:br/>
        <w:t xml:space="preserve">The Processor guarantees that the persons authorised to process the Personal Data and other Recipients of Personal Data have undertaken to observe confidentiality or are bound by an appropriate legal obligation of confidentiality. </w:t>
      </w:r>
    </w:p>
    <w:p w:rsidR="00D55B6A" w:rsidRPr="008242CC" w:rsidRDefault="00732ED5" w:rsidP="00D55B6A">
      <w:pPr>
        <w:rPr>
          <w:lang w:val="en-US"/>
        </w:rPr>
      </w:pPr>
      <w:r w:rsidRPr="008242CC">
        <w:rPr>
          <w:b/>
          <w:bCs/>
          <w:lang w:val="en-US"/>
        </w:rPr>
        <w:t>4.8</w:t>
      </w:r>
      <w:r w:rsidRPr="008242CC">
        <w:rPr>
          <w:lang w:val="en-US"/>
        </w:rPr>
        <w:t xml:space="preserve"> At the request of the Controller, the Processor shall provide evidence that the Processor, Sub-processors engaged by the Processor, the persons authorised to process the Personal Data and other Recipients of Personal Data comply with Article 4.7. </w:t>
      </w:r>
    </w:p>
    <w:p w:rsidR="00D55B6A" w:rsidRPr="008242CC" w:rsidRDefault="00732ED5" w:rsidP="00D55B6A">
      <w:pPr>
        <w:rPr>
          <w:lang w:val="en-US"/>
        </w:rPr>
      </w:pPr>
      <w:r w:rsidRPr="008242CC">
        <w:rPr>
          <w:b/>
          <w:bCs/>
          <w:lang w:val="en-US"/>
        </w:rPr>
        <w:t>4.9</w:t>
      </w:r>
      <w:r w:rsidRPr="008242CC">
        <w:rPr>
          <w:lang w:val="en-US"/>
        </w:rPr>
        <w:t xml:space="preserve"> With regard to the Controller, the Processor shall remain fully responsible and fully liable for the fulfilment of the obligations by the (legal or natural) persons engaged by the Processor, including but not limited to Employees and/or Sub-processors and/or Recipients, arising from the GDPR and/or other applicable laws and regulations concerning the Processing of Personal Data and the obligations arising from the Agreement and the Processing Agreement.</w:t>
      </w:r>
    </w:p>
    <w:p w:rsidR="00D55B6A" w:rsidRPr="008242CC" w:rsidRDefault="00732ED5">
      <w:pPr>
        <w:spacing w:after="0" w:line="240" w:lineRule="auto"/>
        <w:rPr>
          <w:lang w:val="en-US"/>
        </w:rPr>
      </w:pPr>
      <w:r w:rsidRPr="008242CC">
        <w:rPr>
          <w:lang w:val="en-US"/>
        </w:rPr>
        <w:br w:type="page"/>
      </w:r>
    </w:p>
    <w:p w:rsidR="00D55B6A" w:rsidRPr="008242CC" w:rsidRDefault="00732ED5" w:rsidP="00D55B6A">
      <w:pPr>
        <w:rPr>
          <w:bCs/>
          <w:iCs/>
          <w:lang w:val="en-US"/>
        </w:rPr>
      </w:pPr>
      <w:r w:rsidRPr="008242CC">
        <w:rPr>
          <w:b/>
          <w:bCs/>
          <w:lang w:val="en-US"/>
        </w:rPr>
        <w:lastRenderedPageBreak/>
        <w:t>ARTICLE 5.</w:t>
      </w:r>
      <w:r w:rsidRPr="008242CC">
        <w:rPr>
          <w:b/>
          <w:bCs/>
          <w:lang w:val="en-US"/>
        </w:rPr>
        <w:tab/>
        <w:t>SECURITY</w:t>
      </w:r>
    </w:p>
    <w:p w:rsidR="00D55B6A" w:rsidRPr="008242CC" w:rsidRDefault="00732ED5" w:rsidP="00D55B6A">
      <w:pPr>
        <w:rPr>
          <w:lang w:val="en-US"/>
        </w:rPr>
      </w:pPr>
      <w:r w:rsidRPr="008242CC">
        <w:rPr>
          <w:b/>
          <w:bCs/>
          <w:lang w:val="en-US"/>
        </w:rPr>
        <w:t>5.1</w:t>
      </w:r>
      <w:r w:rsidRPr="008242CC">
        <w:rPr>
          <w:lang w:val="en-US"/>
        </w:rPr>
        <w:t xml:space="preserve"> The Processor will take appropriate technical and organisational measures to ensure a level of security appropriate to the risk, so that the Processing meets the requirements of the GDPR and other applicable laws and regulations concerning the Processing of Personal Data and the protection of the rights of Data Subjects is guaranteed. To this end, the Processor shall at least take the technical and organisational measures set out in </w:t>
      </w:r>
      <w:r w:rsidRPr="008242CC">
        <w:rPr>
          <w:u w:val="single"/>
          <w:lang w:val="en-US"/>
        </w:rPr>
        <w:t>Annex B</w:t>
      </w:r>
      <w:r w:rsidRPr="008242CC">
        <w:rPr>
          <w:lang w:val="en-US"/>
        </w:rPr>
        <w:t>.</w:t>
      </w:r>
    </w:p>
    <w:p w:rsidR="00D55B6A" w:rsidRPr="008242CC" w:rsidRDefault="00732ED5" w:rsidP="00D55B6A">
      <w:pPr>
        <w:rPr>
          <w:lang w:val="en-US"/>
        </w:rPr>
      </w:pPr>
      <w:r w:rsidRPr="008242CC">
        <w:rPr>
          <w:b/>
          <w:bCs/>
          <w:lang w:val="en-US"/>
        </w:rPr>
        <w:t>5.2</w:t>
      </w:r>
      <w:r w:rsidRPr="008242CC">
        <w:rPr>
          <w:lang w:val="en-US"/>
        </w:rPr>
        <w:t xml:space="preserve"> In assessing the appropriate level of security, the Processor shall take into account the state of the art, the cost of implementation, as well as the nature, scope, context and purposes of processing, and the various risks to the rights and freedoms of individuals in terms of probability and seriousness, especially as a result of the destruction, loss, alteration or unauthorised disclosure of or access to data transmitted, stored or otherwise processed, whether accidentally or unlawfully.</w:t>
      </w:r>
    </w:p>
    <w:p w:rsidR="00D55B6A" w:rsidRPr="008242CC" w:rsidRDefault="00732ED5" w:rsidP="00D55B6A">
      <w:pPr>
        <w:rPr>
          <w:lang w:val="en-US"/>
        </w:rPr>
      </w:pPr>
      <w:r w:rsidRPr="008242CC">
        <w:rPr>
          <w:b/>
          <w:bCs/>
          <w:lang w:val="en-US"/>
        </w:rPr>
        <w:t>5.3</w:t>
      </w:r>
      <w:r w:rsidRPr="008242CC">
        <w:rPr>
          <w:lang w:val="en-US"/>
        </w:rPr>
        <w:t xml:space="preserve"> The Processor records its security policy In Writing. At the request of the Controller, the Processor shall provide evidence of a Written Security Policy to the Processor.</w:t>
      </w:r>
    </w:p>
    <w:p w:rsidR="00D55B6A" w:rsidRPr="008242CC" w:rsidRDefault="00732ED5" w:rsidP="00D55B6A">
      <w:pPr>
        <w:rPr>
          <w:bCs/>
          <w:iCs/>
          <w:lang w:val="en-US"/>
        </w:rPr>
      </w:pPr>
      <w:r w:rsidRPr="008242CC">
        <w:rPr>
          <w:b/>
          <w:bCs/>
          <w:lang w:val="en-US"/>
        </w:rPr>
        <w:t>ARTICLE 6.</w:t>
      </w:r>
      <w:r w:rsidRPr="008242CC">
        <w:rPr>
          <w:b/>
          <w:bCs/>
          <w:lang w:val="en-US"/>
        </w:rPr>
        <w:tab/>
        <w:t>AUDIT</w:t>
      </w:r>
    </w:p>
    <w:p w:rsidR="00D55B6A" w:rsidRPr="008242CC" w:rsidRDefault="00732ED5" w:rsidP="00D55B6A">
      <w:pPr>
        <w:rPr>
          <w:bCs/>
          <w:iCs/>
          <w:lang w:val="en-US"/>
        </w:rPr>
      </w:pPr>
      <w:r w:rsidRPr="008242CC">
        <w:rPr>
          <w:b/>
          <w:bCs/>
          <w:lang w:val="en-US"/>
        </w:rPr>
        <w:t>6.1</w:t>
      </w:r>
      <w:r w:rsidRPr="008242CC">
        <w:rPr>
          <w:lang w:val="en-US"/>
        </w:rPr>
        <w:t xml:space="preserve"> The Processor is obliged to have an independent external expert periodically carry out an audit of the organisation of the Processor in accordance with Article 6.2, in order to demonstrate that the Processor complies with the provisions of the Processing Agreement, the GDPR and other applicable laws and regulations concerning the Processing of Personal Data. </w:t>
      </w:r>
    </w:p>
    <w:p w:rsidR="00D55B6A" w:rsidRPr="008242CC" w:rsidRDefault="00732ED5" w:rsidP="00D55B6A">
      <w:pPr>
        <w:rPr>
          <w:bCs/>
          <w:iCs/>
          <w:lang w:val="en-US"/>
        </w:rPr>
      </w:pPr>
      <w:r w:rsidRPr="008242CC">
        <w:rPr>
          <w:b/>
          <w:bCs/>
          <w:lang w:val="en-US"/>
        </w:rPr>
        <w:t>6.2</w:t>
      </w:r>
      <w:r w:rsidRPr="008242CC">
        <w:rPr>
          <w:lang w:val="en-US"/>
        </w:rPr>
        <w:t xml:space="preserve"> The Controller shall lay down the frequency of the periodic audit to be carried out by the Processor, as referred to in Article 6.1, in </w:t>
      </w:r>
      <w:r w:rsidRPr="008242CC">
        <w:rPr>
          <w:u w:val="single"/>
          <w:lang w:val="en-US"/>
        </w:rPr>
        <w:t>Annex A.</w:t>
      </w:r>
    </w:p>
    <w:p w:rsidR="00D55B6A" w:rsidRPr="008242CC" w:rsidRDefault="00732ED5" w:rsidP="00D55B6A">
      <w:pPr>
        <w:rPr>
          <w:bCs/>
          <w:iCs/>
          <w:lang w:val="en-US"/>
        </w:rPr>
      </w:pPr>
      <w:r w:rsidRPr="008242CC">
        <w:rPr>
          <w:b/>
          <w:bCs/>
          <w:lang w:val="en-US"/>
        </w:rPr>
        <w:t>6.2.1</w:t>
      </w:r>
      <w:r w:rsidRPr="008242CC">
        <w:rPr>
          <w:lang w:val="en-US"/>
        </w:rPr>
        <w:t xml:space="preserve"> The Processor shall carry out a periodic audit as referred to in Article 6.1 at least once every two years, unless Article 6.2.2 or 6.2.3 applies.</w:t>
      </w:r>
    </w:p>
    <w:p w:rsidR="00D55B6A" w:rsidRPr="008242CC" w:rsidRDefault="00732ED5" w:rsidP="00D55B6A">
      <w:pPr>
        <w:rPr>
          <w:bCs/>
          <w:iCs/>
          <w:lang w:val="en-US"/>
        </w:rPr>
      </w:pPr>
      <w:r w:rsidRPr="008242CC">
        <w:rPr>
          <w:b/>
          <w:bCs/>
          <w:lang w:val="en-US"/>
        </w:rPr>
        <w:t>6.2.</w:t>
      </w:r>
      <w:r w:rsidRPr="008242CC">
        <w:rPr>
          <w:lang w:val="en-US"/>
        </w:rPr>
        <w:t>2 If Special Categories of Personal Data are processed or a Processing is carried out that involves a high risk to the rights and freedoms of the Data Subjects, the Processor will carry out a periodic audit at least once a year, as referred to in Article 6.1.</w:t>
      </w:r>
    </w:p>
    <w:p w:rsidR="00D55B6A" w:rsidRPr="008242CC" w:rsidRDefault="00732ED5" w:rsidP="00D55B6A">
      <w:pPr>
        <w:rPr>
          <w:bCs/>
          <w:iCs/>
          <w:lang w:val="en-US"/>
        </w:rPr>
      </w:pPr>
      <w:r w:rsidRPr="008242CC">
        <w:rPr>
          <w:b/>
          <w:bCs/>
          <w:lang w:val="en-US"/>
        </w:rPr>
        <w:t>6.2.</w:t>
      </w:r>
      <w:r w:rsidRPr="008242CC">
        <w:rPr>
          <w:lang w:val="en-US"/>
        </w:rPr>
        <w:t xml:space="preserve">3 If the Processor only carries out processing operations that present a low risk to the rights and freedoms of the Data Subjects, the Processor shall not be obliged to carry out a periodic audit as referred to in Article 6.1. </w:t>
      </w:r>
    </w:p>
    <w:p w:rsidR="00D55B6A" w:rsidRPr="008242CC" w:rsidRDefault="00732ED5" w:rsidP="00D55B6A">
      <w:pPr>
        <w:rPr>
          <w:lang w:val="en-US"/>
        </w:rPr>
      </w:pPr>
      <w:r w:rsidRPr="008242CC">
        <w:rPr>
          <w:b/>
          <w:bCs/>
          <w:lang w:val="en-US"/>
        </w:rPr>
        <w:t>6.3</w:t>
      </w:r>
      <w:r w:rsidRPr="008242CC">
        <w:rPr>
          <w:lang w:val="en-US"/>
        </w:rPr>
        <w:t xml:space="preserve"> The Processor shall be obliged to make the findings of the independent, external expert from the periodic audit, on request, available to the Controller in the form of a statement, in which the expert:</w:t>
      </w:r>
    </w:p>
    <w:p w:rsidR="00D55B6A" w:rsidRPr="008242CC" w:rsidRDefault="00732ED5" w:rsidP="00D55B6A">
      <w:pPr>
        <w:rPr>
          <w:bCs/>
          <w:iCs/>
          <w:lang w:val="en-US"/>
        </w:rPr>
      </w:pPr>
      <w:r w:rsidRPr="008242CC">
        <w:rPr>
          <w:lang w:val="en-US"/>
        </w:rPr>
        <w:t>(i) gives an opinion on the quality of the technical and organisational security measures taken by the Processor in relation to the Processing performed by the Processor on behalf of the Controller;</w:t>
      </w:r>
    </w:p>
    <w:p w:rsidR="00D55B6A" w:rsidRPr="008242CC" w:rsidRDefault="00732ED5" w:rsidP="00D55B6A">
      <w:pPr>
        <w:rPr>
          <w:bCs/>
          <w:iCs/>
          <w:lang w:val="en-US"/>
        </w:rPr>
      </w:pPr>
      <w:r w:rsidRPr="008242CC">
        <w:rPr>
          <w:lang w:val="en-US"/>
        </w:rPr>
        <w:t>(ii) informs the Controller of the other findings relevant to the performance of the Processing Agreement and compliance with the GDPR and other applicable laws and regulations concerning the Processing of Personal Data.</w:t>
      </w:r>
    </w:p>
    <w:p w:rsidR="00D55B6A" w:rsidRPr="008242CC" w:rsidRDefault="00732ED5" w:rsidP="00D55B6A">
      <w:pPr>
        <w:rPr>
          <w:bCs/>
          <w:iCs/>
          <w:lang w:val="en-US"/>
        </w:rPr>
      </w:pPr>
      <w:r w:rsidRPr="008242CC">
        <w:rPr>
          <w:b/>
          <w:bCs/>
          <w:lang w:val="en-US"/>
        </w:rPr>
        <w:t>6.4</w:t>
      </w:r>
      <w:r w:rsidRPr="008242CC">
        <w:rPr>
          <w:lang w:val="en-US"/>
        </w:rPr>
        <w:t xml:space="preserve"> At its request, the Controller is entitled to have an audit carried out by an expert authorised by the Controller with regard to the Processor's organisation, in order to demonstrate that the Processor complies with the provisions of the Processing Agreement, the GDPR and other applicable laws and regulations concerning the Processing of Personal Data. The Controller may, no more than once a year, exercise the right </w:t>
      </w:r>
      <w:r w:rsidRPr="008242CC">
        <w:rPr>
          <w:lang w:val="en-US"/>
        </w:rPr>
        <w:lastRenderedPageBreak/>
        <w:t>to have an audit carried out at the Processor, as referred to in this paragraph, or more often in the event of a concrete suspicion that the Processor is in breach of the Processing Agreement and/or the GDPR and/or other applicable laws and regulations regarding the Processing of Personal Data. The Controller shall notify the Processor In Writing at least 14 (fourteen) days before the start of the audit. The audit must not unreasonably interfere with the normal business activities of the Processor.</w:t>
      </w:r>
    </w:p>
    <w:p w:rsidR="00D55B6A" w:rsidRPr="008242CC" w:rsidRDefault="00732ED5" w:rsidP="00D55B6A">
      <w:pPr>
        <w:rPr>
          <w:bCs/>
          <w:iCs/>
          <w:lang w:val="en-US"/>
        </w:rPr>
      </w:pPr>
      <w:r w:rsidRPr="008242CC">
        <w:rPr>
          <w:b/>
          <w:bCs/>
          <w:lang w:val="en-US"/>
        </w:rPr>
        <w:t>6.5</w:t>
      </w:r>
      <w:r w:rsidRPr="008242CC">
        <w:rPr>
          <w:lang w:val="en-US"/>
        </w:rPr>
        <w:t xml:space="preserve"> The costs of the periodic audit are borne by the Processor. The costs of the audit at the request of the Controller are borne by the Controller, unless the findings of the audit show that the Processor has failed to comply with the provisions of the Processing Agreement and/or the GDPR and/or other applicable laws and regulations concerning the Processing of Personal Data.</w:t>
      </w:r>
    </w:p>
    <w:p w:rsidR="00D55B6A" w:rsidRPr="008242CC" w:rsidRDefault="00732ED5" w:rsidP="00D55B6A">
      <w:pPr>
        <w:rPr>
          <w:bCs/>
          <w:iCs/>
          <w:lang w:val="en-US"/>
        </w:rPr>
      </w:pPr>
      <w:r w:rsidRPr="008242CC">
        <w:rPr>
          <w:b/>
          <w:bCs/>
          <w:lang w:val="en-US"/>
        </w:rPr>
        <w:t>6.6</w:t>
      </w:r>
      <w:r w:rsidRPr="008242CC">
        <w:rPr>
          <w:lang w:val="en-US"/>
        </w:rPr>
        <w:t xml:space="preserve"> If it is established during an audit that the Processor is not complying with the provisions</w:t>
      </w:r>
      <w:r w:rsidRPr="008242CC">
        <w:rPr>
          <w:b/>
          <w:bCs/>
          <w:lang w:val="en-US"/>
        </w:rPr>
        <w:t xml:space="preserve"> </w:t>
      </w:r>
      <w:r w:rsidRPr="008242CC">
        <w:rPr>
          <w:lang w:val="en-US"/>
        </w:rPr>
        <w:t xml:space="preserve">of the Processing Agreement and/or the GDPR and/or other applicable laws and regulations concerning the Processing of Personal Data, the Processor shall immediately take all reasonably necessary measures to ensure the compliance of the Processor. The associated costs shall be borne by the Processor. </w:t>
      </w:r>
    </w:p>
    <w:p w:rsidR="00D55B6A" w:rsidRPr="008242CC" w:rsidRDefault="00732ED5" w:rsidP="00D55B6A">
      <w:pPr>
        <w:rPr>
          <w:bCs/>
          <w:iCs/>
          <w:lang w:val="en-US"/>
        </w:rPr>
      </w:pPr>
      <w:r w:rsidRPr="008242CC">
        <w:rPr>
          <w:b/>
          <w:bCs/>
          <w:lang w:val="en-US"/>
        </w:rPr>
        <w:t>ARTICLE 7.</w:t>
      </w:r>
      <w:r w:rsidRPr="008242CC">
        <w:rPr>
          <w:b/>
          <w:bCs/>
          <w:lang w:val="en-US"/>
        </w:rPr>
        <w:tab/>
        <w:t xml:space="preserve">PERSONAL DATA BREACH </w:t>
      </w:r>
    </w:p>
    <w:p w:rsidR="00D55B6A" w:rsidRPr="008242CC" w:rsidRDefault="00732ED5" w:rsidP="00D55B6A">
      <w:pPr>
        <w:rPr>
          <w:bCs/>
          <w:iCs/>
          <w:lang w:val="en-US"/>
        </w:rPr>
      </w:pPr>
      <w:r w:rsidRPr="008242CC">
        <w:rPr>
          <w:b/>
          <w:bCs/>
          <w:lang w:val="en-US"/>
        </w:rPr>
        <w:t>7.1</w:t>
      </w:r>
      <w:r w:rsidRPr="008242CC">
        <w:rPr>
          <w:lang w:val="en-US"/>
        </w:rPr>
        <w:t xml:space="preserve"> The Processor shall inform the Controller of a Personal Data Breach without unreasonable delay and within 24 hours at the latest. The Processor shall inform the Controller via the contact person and the contact details of the Controller as included in </w:t>
      </w:r>
      <w:r w:rsidRPr="008242CC">
        <w:rPr>
          <w:u w:val="single"/>
          <w:lang w:val="en-US"/>
        </w:rPr>
        <w:t>Annex A</w:t>
      </w:r>
      <w:r w:rsidRPr="008242CC">
        <w:rPr>
          <w:lang w:val="en-US"/>
        </w:rPr>
        <w:t xml:space="preserve"> and at least with regard to all information as it appears from the most recent Data Breaches form of the Dutch Data Protection Authority, which can be found on the website of the Data Protection Authority. The Processor warrants that the information provided, to the best of the Processor's knowledge at that time, is complete, correct, and accurate.</w:t>
      </w:r>
    </w:p>
    <w:p w:rsidR="00D55B6A" w:rsidRPr="008242CC" w:rsidRDefault="00732ED5" w:rsidP="00D55B6A">
      <w:pPr>
        <w:rPr>
          <w:lang w:val="en-US"/>
        </w:rPr>
      </w:pPr>
      <w:r w:rsidRPr="008242CC">
        <w:rPr>
          <w:b/>
          <w:bCs/>
          <w:lang w:val="en-US"/>
        </w:rPr>
        <w:t>7.2</w:t>
      </w:r>
      <w:r w:rsidRPr="008242CC">
        <w:rPr>
          <w:lang w:val="en-US"/>
        </w:rPr>
        <w:t xml:space="preserve"> If and to the extent that it is not possible for the Processor to provide all information from the data breaches form of the Data Protection Authority simultaneously, the information may be provided to the Controller in stages, without unreasonable delay and in accordance with Article 7.1.</w:t>
      </w:r>
    </w:p>
    <w:p w:rsidR="00D55B6A" w:rsidRPr="008242CC" w:rsidRDefault="00732ED5" w:rsidP="00D55B6A">
      <w:pPr>
        <w:rPr>
          <w:lang w:val="en-US"/>
        </w:rPr>
      </w:pPr>
      <w:r w:rsidRPr="008242CC">
        <w:rPr>
          <w:b/>
          <w:bCs/>
          <w:lang w:val="en-US"/>
        </w:rPr>
        <w:t>7.3</w:t>
      </w:r>
      <w:r w:rsidRPr="008242CC">
        <w:rPr>
          <w:lang w:val="en-US"/>
        </w:rPr>
        <w:t xml:space="preserve"> The Processor has adequate policies and procedures in place to ensure that it can:</w:t>
      </w:r>
    </w:p>
    <w:p w:rsidR="00D55B6A" w:rsidRPr="008242CC" w:rsidRDefault="00732ED5" w:rsidP="00D55B6A">
      <w:pPr>
        <w:rPr>
          <w:lang w:val="en-US"/>
        </w:rPr>
      </w:pPr>
      <w:r w:rsidRPr="008242CC">
        <w:rPr>
          <w:lang w:val="en-US"/>
        </w:rPr>
        <w:t>(i) Detect Personal Data Breaches at the earliest possible stage;</w:t>
      </w:r>
    </w:p>
    <w:p w:rsidR="00D55B6A" w:rsidRPr="008242CC" w:rsidRDefault="00732ED5" w:rsidP="00D55B6A">
      <w:pPr>
        <w:rPr>
          <w:lang w:val="en-US"/>
        </w:rPr>
      </w:pPr>
      <w:r w:rsidRPr="008242CC">
        <w:rPr>
          <w:lang w:val="en-US"/>
        </w:rPr>
        <w:t>(ii) Inform the Controller of any Personal Data Breach in accordance with Article 7.1;</w:t>
      </w:r>
    </w:p>
    <w:p w:rsidR="00D55B6A" w:rsidRPr="008242CC" w:rsidRDefault="00732ED5" w:rsidP="00D55B6A">
      <w:pPr>
        <w:rPr>
          <w:lang w:val="en-US"/>
        </w:rPr>
      </w:pPr>
      <w:r w:rsidRPr="008242CC">
        <w:rPr>
          <w:lang w:val="en-US"/>
        </w:rPr>
        <w:t>(iii) Respond adequately and promptly to any Personal Data Breach;</w:t>
      </w:r>
    </w:p>
    <w:p w:rsidR="00D55B6A" w:rsidRPr="008242CC" w:rsidRDefault="00732ED5" w:rsidP="00D55B6A">
      <w:pPr>
        <w:rPr>
          <w:lang w:val="en-US"/>
        </w:rPr>
      </w:pPr>
      <w:r w:rsidRPr="008242CC">
        <w:rPr>
          <w:lang w:val="en-US"/>
        </w:rPr>
        <w:t xml:space="preserve">(iv) Prevent or limit any further unauthorised disclosure, alteration and provision or otherwise unlawful processing and prevent its recurrence. </w:t>
      </w:r>
    </w:p>
    <w:p w:rsidR="00D55B6A" w:rsidRPr="008242CC" w:rsidRDefault="00732ED5" w:rsidP="00D55B6A">
      <w:pPr>
        <w:rPr>
          <w:lang w:val="en-US"/>
        </w:rPr>
      </w:pPr>
      <w:r w:rsidRPr="008242CC">
        <w:rPr>
          <w:lang w:val="en-US"/>
        </w:rPr>
        <w:t>At the request of the Controller, the Processor shall provide information on and access to this policy drawn up by the Processor and these procedures drawn up by the Processor.</w:t>
      </w:r>
    </w:p>
    <w:p w:rsidR="00D55B6A" w:rsidRPr="008242CC" w:rsidRDefault="00732ED5" w:rsidP="00D55B6A">
      <w:pPr>
        <w:rPr>
          <w:lang w:val="en-US"/>
        </w:rPr>
      </w:pPr>
      <w:r w:rsidRPr="008242CC">
        <w:rPr>
          <w:b/>
          <w:bCs/>
          <w:lang w:val="en-US"/>
        </w:rPr>
        <w:t>7.4</w:t>
      </w:r>
      <w:r w:rsidRPr="008242CC">
        <w:rPr>
          <w:lang w:val="en-US"/>
        </w:rPr>
        <w:t xml:space="preserve">  The Processor shall keep a Written register of all Personal Data Breaches that relate to or are connected with the Agreement or its performance, including the facts concerning the Personal Data Breach, its implications, and the corrective measures taken. At the request of the Controller, the Processor shall provide the Controller with a copy of this register.</w:t>
      </w:r>
    </w:p>
    <w:p w:rsidR="00D55B6A" w:rsidRPr="008242CC" w:rsidRDefault="00732ED5" w:rsidP="00D55B6A">
      <w:pPr>
        <w:rPr>
          <w:lang w:val="en-US"/>
        </w:rPr>
      </w:pPr>
      <w:r w:rsidRPr="008242CC">
        <w:rPr>
          <w:b/>
          <w:bCs/>
          <w:lang w:val="en-US"/>
        </w:rPr>
        <w:t>7.5</w:t>
      </w:r>
      <w:r w:rsidRPr="008242CC">
        <w:rPr>
          <w:lang w:val="en-US"/>
        </w:rPr>
        <w:t xml:space="preserve"> The Processor will refrain from reporting Personal Data Breaches to the Supervisory Authority and/or the affected Data Subjects, unless expressly requested to do so In Writing by the Controller.</w:t>
      </w:r>
    </w:p>
    <w:p w:rsidR="00D55B6A" w:rsidRPr="008242CC" w:rsidRDefault="00732ED5" w:rsidP="00D55B6A">
      <w:pPr>
        <w:rPr>
          <w:bCs/>
          <w:iCs/>
          <w:lang w:val="en-US"/>
        </w:rPr>
      </w:pPr>
      <w:r w:rsidRPr="008242CC">
        <w:rPr>
          <w:b/>
          <w:bCs/>
          <w:lang w:val="en-US"/>
        </w:rPr>
        <w:lastRenderedPageBreak/>
        <w:t>ARTICLE 8.</w:t>
      </w:r>
      <w:r w:rsidRPr="008242CC">
        <w:rPr>
          <w:b/>
          <w:bCs/>
          <w:lang w:val="en-US"/>
        </w:rPr>
        <w:tab/>
        <w:t>TRANSFER OF PERSONAL DATA</w:t>
      </w:r>
    </w:p>
    <w:p w:rsidR="00D55B6A" w:rsidRPr="008242CC" w:rsidRDefault="00732ED5" w:rsidP="00D55B6A">
      <w:pPr>
        <w:rPr>
          <w:bCs/>
          <w:iCs/>
          <w:lang w:val="en-US"/>
        </w:rPr>
      </w:pPr>
      <w:r w:rsidRPr="008242CC">
        <w:rPr>
          <w:b/>
          <w:bCs/>
          <w:lang w:val="en-US"/>
        </w:rPr>
        <w:t>8.1</w:t>
      </w:r>
      <w:r w:rsidRPr="008242CC">
        <w:rPr>
          <w:lang w:val="en-US"/>
        </w:rPr>
        <w:t xml:space="preserve"> Personal data may only be transferred to countries outside the European Economic Area or international organisations if there is an adequate level of protection, Articles 44 to 49 of the GDPR are complied with, and the Controller has given specific Written consent to do so. This specific Written consent has only been granted if it has been included in </w:t>
      </w:r>
      <w:r w:rsidRPr="008242CC">
        <w:rPr>
          <w:u w:val="single"/>
          <w:lang w:val="en-US"/>
        </w:rPr>
        <w:t>Annex A.</w:t>
      </w:r>
    </w:p>
    <w:p w:rsidR="00D55B6A" w:rsidRPr="008242CC" w:rsidRDefault="00732ED5" w:rsidP="00D55B6A">
      <w:pPr>
        <w:rPr>
          <w:bCs/>
          <w:iCs/>
          <w:lang w:val="en-US"/>
        </w:rPr>
      </w:pPr>
      <w:r w:rsidRPr="008242CC">
        <w:rPr>
          <w:b/>
          <w:bCs/>
          <w:lang w:val="en-US"/>
        </w:rPr>
        <w:t>8.2</w:t>
      </w:r>
      <w:r w:rsidRPr="008242CC">
        <w:rPr>
          <w:lang w:val="en-US"/>
        </w:rPr>
        <w:t xml:space="preserve"> At the request of the Controller, the Processor shall demonstrate that the requirements laid down in Article 8.1 have been met. </w:t>
      </w:r>
    </w:p>
    <w:p w:rsidR="00D55B6A" w:rsidRPr="008242CC" w:rsidRDefault="00732ED5" w:rsidP="00D55B6A">
      <w:pPr>
        <w:rPr>
          <w:u w:val="single"/>
          <w:lang w:val="en-US"/>
        </w:rPr>
      </w:pPr>
      <w:r w:rsidRPr="008242CC">
        <w:rPr>
          <w:b/>
          <w:bCs/>
          <w:lang w:val="en-US"/>
        </w:rPr>
        <w:t>8.3</w:t>
      </w:r>
      <w:r w:rsidRPr="008242CC">
        <w:rPr>
          <w:lang w:val="en-US"/>
        </w:rPr>
        <w:t xml:space="preserve"> The transfers of Personal Data outside the European Economic Area or to international organisations for the purpose of implementing the Agreement are further described in </w:t>
      </w:r>
      <w:r w:rsidRPr="008242CC">
        <w:rPr>
          <w:u w:val="single"/>
          <w:lang w:val="en-US"/>
        </w:rPr>
        <w:t xml:space="preserve">Annex A. </w:t>
      </w:r>
      <w:r w:rsidRPr="008242CC">
        <w:rPr>
          <w:lang w:val="en-US"/>
        </w:rPr>
        <w:t xml:space="preserve">The Processor is authorised to make such transfers to third countries or international organisations specified in </w:t>
      </w:r>
      <w:r w:rsidRPr="008242CC">
        <w:rPr>
          <w:u w:val="single"/>
          <w:lang w:val="en-US"/>
        </w:rPr>
        <w:t>Annex A</w:t>
      </w:r>
      <w:r w:rsidRPr="008242CC">
        <w:rPr>
          <w:lang w:val="en-US"/>
        </w:rPr>
        <w:t xml:space="preserve"> only, unless a provision of Union or Member State law applicable to the Processor obliges the Processor to Process. In that case, the Processor shall notify the Controller In Writing of this provision prior to Processing, unless such legislation prohibits such notification for important reasons of public interest.</w:t>
      </w:r>
    </w:p>
    <w:p w:rsidR="00D55B6A" w:rsidRPr="008242CC" w:rsidRDefault="00732ED5" w:rsidP="00D55B6A">
      <w:pPr>
        <w:rPr>
          <w:bCs/>
          <w:iCs/>
          <w:lang w:val="en-US"/>
        </w:rPr>
      </w:pPr>
      <w:r w:rsidRPr="008242CC">
        <w:rPr>
          <w:b/>
          <w:bCs/>
          <w:lang w:val="en-US"/>
        </w:rPr>
        <w:t xml:space="preserve">ARTICLE 9. </w:t>
      </w:r>
      <w:r w:rsidRPr="008242CC">
        <w:rPr>
          <w:b/>
          <w:bCs/>
          <w:lang w:val="en-US"/>
        </w:rPr>
        <w:tab/>
        <w:t>CONFIDENTIALITY OF PERSONAL DATA</w:t>
      </w:r>
    </w:p>
    <w:p w:rsidR="00D55B6A" w:rsidRPr="008242CC" w:rsidRDefault="00732ED5" w:rsidP="00D55B6A">
      <w:pPr>
        <w:rPr>
          <w:bCs/>
          <w:iCs/>
          <w:lang w:val="en-US"/>
        </w:rPr>
      </w:pPr>
      <w:r w:rsidRPr="008242CC">
        <w:rPr>
          <w:b/>
          <w:bCs/>
          <w:lang w:val="en-US"/>
        </w:rPr>
        <w:t>9.1</w:t>
      </w:r>
      <w:r w:rsidRPr="008242CC">
        <w:rPr>
          <w:lang w:val="en-US"/>
        </w:rPr>
        <w:t xml:space="preserve"> All Personal Data is classified as confidential data and shall be treated as such. </w:t>
      </w:r>
    </w:p>
    <w:p w:rsidR="00D55B6A" w:rsidRPr="008242CC" w:rsidRDefault="00732ED5" w:rsidP="00D55B6A">
      <w:pPr>
        <w:rPr>
          <w:bCs/>
          <w:iCs/>
          <w:lang w:val="en-US"/>
        </w:rPr>
      </w:pPr>
      <w:r w:rsidRPr="008242CC">
        <w:rPr>
          <w:b/>
          <w:bCs/>
          <w:lang w:val="en-US"/>
        </w:rPr>
        <w:t>9.2</w:t>
      </w:r>
      <w:r w:rsidRPr="008242CC">
        <w:rPr>
          <w:lang w:val="en-US"/>
        </w:rPr>
        <w:t xml:space="preserve"> The Parties shall keep all Personal Data confidential and shall not further disclose it internally or externally in any way, except insofar as:</w:t>
      </w:r>
    </w:p>
    <w:p w:rsidR="00D55B6A" w:rsidRPr="008242CC" w:rsidRDefault="00732ED5" w:rsidP="00D55B6A">
      <w:pPr>
        <w:numPr>
          <w:ilvl w:val="0"/>
          <w:numId w:val="44"/>
        </w:numPr>
        <w:rPr>
          <w:bCs/>
          <w:iCs/>
          <w:lang w:val="en-US"/>
        </w:rPr>
      </w:pPr>
      <w:r w:rsidRPr="008242CC">
        <w:rPr>
          <w:lang w:val="en-US"/>
        </w:rPr>
        <w:t>Disclosure and/or providing of the Personal Data is necessary in the context of the performance of the Agreement or the Processing Agreement;</w:t>
      </w:r>
    </w:p>
    <w:p w:rsidR="00D55B6A" w:rsidRPr="008242CC" w:rsidRDefault="00732ED5" w:rsidP="00D55B6A">
      <w:pPr>
        <w:numPr>
          <w:ilvl w:val="0"/>
          <w:numId w:val="44"/>
        </w:numPr>
        <w:rPr>
          <w:bCs/>
          <w:iCs/>
          <w:lang w:val="en-US"/>
        </w:rPr>
      </w:pPr>
      <w:r w:rsidRPr="008242CC">
        <w:rPr>
          <w:lang w:val="en-US"/>
        </w:rPr>
        <w:t>Any rule of mandatory Union or Member State law or a judicial decision of a competent court based on this requires the Parties to disclose, provide and/or transfer such Personal Data, with the Parties taking into account the provisions of Article 3;</w:t>
      </w:r>
    </w:p>
    <w:p w:rsidR="00D55B6A" w:rsidRPr="008242CC" w:rsidRDefault="00732ED5" w:rsidP="00D55B6A">
      <w:pPr>
        <w:numPr>
          <w:ilvl w:val="0"/>
          <w:numId w:val="44"/>
        </w:numPr>
        <w:rPr>
          <w:bCs/>
          <w:iCs/>
          <w:lang w:val="en-US"/>
        </w:rPr>
      </w:pPr>
      <w:r w:rsidRPr="008242CC">
        <w:rPr>
          <w:lang w:val="en-US"/>
        </w:rPr>
        <w:t>Disclosure and/or providing of such Personal Data takes place with the prior Written consent of the other Party.</w:t>
      </w:r>
    </w:p>
    <w:p w:rsidR="00D55B6A" w:rsidRPr="008242CC" w:rsidRDefault="00732ED5" w:rsidP="00B121FE">
      <w:pPr>
        <w:spacing w:after="0" w:line="240" w:lineRule="auto"/>
        <w:rPr>
          <w:bCs/>
          <w:iCs/>
          <w:lang w:val="en-US"/>
        </w:rPr>
      </w:pPr>
      <w:r w:rsidRPr="008242CC">
        <w:rPr>
          <w:lang w:val="en-US"/>
        </w:rPr>
        <w:br w:type="page"/>
      </w:r>
    </w:p>
    <w:p w:rsidR="00D55B6A" w:rsidRPr="008242CC" w:rsidRDefault="00732ED5" w:rsidP="00D55B6A">
      <w:pPr>
        <w:rPr>
          <w:bCs/>
          <w:iCs/>
          <w:lang w:val="en-US"/>
        </w:rPr>
      </w:pPr>
      <w:r w:rsidRPr="008242CC">
        <w:rPr>
          <w:b/>
          <w:bCs/>
          <w:lang w:val="en-US"/>
        </w:rPr>
        <w:lastRenderedPageBreak/>
        <w:t>ARTICLE 10.</w:t>
      </w:r>
      <w:r w:rsidRPr="008242CC">
        <w:rPr>
          <w:b/>
          <w:bCs/>
          <w:lang w:val="en-US"/>
        </w:rPr>
        <w:tab/>
        <w:t xml:space="preserve">LIABILITY </w:t>
      </w:r>
    </w:p>
    <w:p w:rsidR="00D55B6A" w:rsidRPr="008242CC" w:rsidRDefault="00732ED5" w:rsidP="00D55B6A">
      <w:pPr>
        <w:rPr>
          <w:lang w:val="en-US"/>
        </w:rPr>
      </w:pPr>
      <w:r w:rsidRPr="008242CC">
        <w:rPr>
          <w:b/>
          <w:bCs/>
          <w:lang w:val="en-US"/>
        </w:rPr>
        <w:t>10.1</w:t>
      </w:r>
      <w:r w:rsidRPr="008242CC">
        <w:rPr>
          <w:lang w:val="en-US"/>
        </w:rPr>
        <w:t xml:space="preserve"> A Party may not invoke a limitation of liability provided for in the Agreement or any other agreement or arrangement existing between the Parties in respect of: </w:t>
      </w:r>
    </w:p>
    <w:p w:rsidR="00D55B6A" w:rsidRPr="00D55B6A" w:rsidRDefault="00732ED5" w:rsidP="00D55B6A">
      <w:r>
        <w:t>a.</w:t>
      </w:r>
      <w:r>
        <w:tab/>
        <w:t xml:space="preserve"> an action for recourse, brought by the other Party under Article 82 of the GDPR; or</w:t>
      </w:r>
    </w:p>
    <w:p w:rsidR="00D55B6A" w:rsidRPr="00D55B6A" w:rsidRDefault="00732ED5" w:rsidP="00D55B6A">
      <w:r>
        <w:t>b.</w:t>
      </w:r>
      <w:r>
        <w:tab/>
        <w:t xml:space="preserve"> an action for damages, brought by the other Party under the Processing Agreement, if and to the extent that the action consists of the recovery of a fine paid to the Supervisory Authority that is wholly or partly attributable to the other Party.</w:t>
      </w:r>
    </w:p>
    <w:p w:rsidR="00D55B6A" w:rsidRPr="008242CC" w:rsidRDefault="00732ED5" w:rsidP="00D55B6A">
      <w:pPr>
        <w:rPr>
          <w:lang w:val="en-US"/>
        </w:rPr>
      </w:pPr>
      <w:r w:rsidRPr="008242CC">
        <w:rPr>
          <w:lang w:val="en-US"/>
        </w:rPr>
        <w:t>The provisions of this Article are without prejudice to the remedies available to the Party addressed under the applicable laws or regulations.</w:t>
      </w:r>
      <w:r w:rsidRPr="008242CC">
        <w:rPr>
          <w:lang w:val="en-US"/>
        </w:rPr>
        <w:br/>
      </w:r>
    </w:p>
    <w:p w:rsidR="00D55B6A" w:rsidRPr="008242CC" w:rsidRDefault="00732ED5" w:rsidP="00D55B6A">
      <w:pPr>
        <w:rPr>
          <w:lang w:val="en-US"/>
        </w:rPr>
      </w:pPr>
      <w:r w:rsidRPr="008242CC">
        <w:rPr>
          <w:b/>
          <w:bCs/>
          <w:lang w:val="en-US"/>
        </w:rPr>
        <w:t>10.2</w:t>
      </w:r>
      <w:r w:rsidRPr="008242CC">
        <w:rPr>
          <w:lang w:val="en-US"/>
        </w:rPr>
        <w:t xml:space="preserve"> Each Party is obliged to inform the other Party without undue delay of any (possible) liability claim or the (possible) imposition of a fine by the Supervisory Authority, both in connection with the Processing Agreement. Each Party is obliged in all reasonableness to provide the other Party with information and/or support for the purpose of putting up a defence against a (possible) liability claim or fine as referred to in the previous sentence. The Party providing information and/or support is entitled to charge any reasonable costs in this respect to the other Party; the Parties shall inform each other as much as possible in advance of these costs.</w:t>
      </w:r>
    </w:p>
    <w:p w:rsidR="00D55B6A" w:rsidRPr="008242CC" w:rsidRDefault="00D55B6A" w:rsidP="00D55B6A">
      <w:pPr>
        <w:rPr>
          <w:lang w:val="en-US"/>
        </w:rPr>
      </w:pPr>
    </w:p>
    <w:p w:rsidR="00D55B6A" w:rsidRPr="008242CC" w:rsidRDefault="00732ED5" w:rsidP="00D55B6A">
      <w:pPr>
        <w:rPr>
          <w:bCs/>
          <w:iCs/>
          <w:lang w:val="en-US"/>
        </w:rPr>
      </w:pPr>
      <w:r w:rsidRPr="008242CC">
        <w:rPr>
          <w:b/>
          <w:bCs/>
          <w:lang w:val="en-US"/>
        </w:rPr>
        <w:t>ARTICLE 11.</w:t>
      </w:r>
      <w:r w:rsidRPr="008242CC">
        <w:rPr>
          <w:b/>
          <w:bCs/>
          <w:lang w:val="en-US"/>
        </w:rPr>
        <w:tab/>
        <w:t>AMENDMENTS</w:t>
      </w:r>
    </w:p>
    <w:p w:rsidR="00D55B6A" w:rsidRPr="00D55B6A" w:rsidRDefault="00732ED5" w:rsidP="00D55B6A">
      <w:pPr>
        <w:rPr>
          <w:bCs/>
          <w:iCs/>
        </w:rPr>
      </w:pPr>
      <w:r w:rsidRPr="008242CC">
        <w:rPr>
          <w:b/>
          <w:bCs/>
          <w:lang w:val="en-US"/>
        </w:rPr>
        <w:t>11.1</w:t>
      </w:r>
      <w:r w:rsidRPr="008242CC">
        <w:rPr>
          <w:lang w:val="en-US"/>
        </w:rPr>
        <w:t xml:space="preserve"> the Processor is obliged to immediately inform the Controller of intended changes to the Service, the execution of the Agreement and the execution of the Processing Agreement that relate to the Processing of Personal Data and that (may) require a change to the Processing Agreement and/or the </w:t>
      </w:r>
      <w:r w:rsidRPr="008242CC">
        <w:rPr>
          <w:u w:val="single"/>
          <w:lang w:val="en-US"/>
        </w:rPr>
        <w:t>Annexes</w:t>
      </w:r>
      <w:r w:rsidRPr="008242CC">
        <w:rPr>
          <w:lang w:val="en-US"/>
        </w:rPr>
        <w:t xml:space="preserve">. </w:t>
      </w:r>
      <w:r>
        <w:t>This is in all cases understood to mean:</w:t>
      </w:r>
    </w:p>
    <w:p w:rsidR="00D55B6A" w:rsidRPr="008242CC" w:rsidRDefault="00732ED5" w:rsidP="00D55B6A">
      <w:pPr>
        <w:numPr>
          <w:ilvl w:val="0"/>
          <w:numId w:val="45"/>
        </w:numPr>
        <w:rPr>
          <w:bCs/>
          <w:iCs/>
          <w:lang w:val="en-US"/>
        </w:rPr>
      </w:pPr>
      <w:r w:rsidRPr="008242CC">
        <w:rPr>
          <w:lang w:val="en-US"/>
        </w:rPr>
        <w:t>Changes that (may) affect the (categories of) Personal Data to be processed;</w:t>
      </w:r>
    </w:p>
    <w:p w:rsidR="00D55B6A" w:rsidRPr="008242CC" w:rsidRDefault="00732ED5" w:rsidP="00D55B6A">
      <w:pPr>
        <w:numPr>
          <w:ilvl w:val="0"/>
          <w:numId w:val="45"/>
        </w:numPr>
        <w:rPr>
          <w:bCs/>
          <w:iCs/>
          <w:lang w:val="en-US"/>
        </w:rPr>
      </w:pPr>
      <w:r w:rsidRPr="008242CC">
        <w:rPr>
          <w:lang w:val="en-US"/>
        </w:rPr>
        <w:t>Changes in the means by which Personal Data is processed;</w:t>
      </w:r>
    </w:p>
    <w:p w:rsidR="00D55B6A" w:rsidRPr="00D55B6A" w:rsidRDefault="00732ED5" w:rsidP="00D55B6A">
      <w:pPr>
        <w:numPr>
          <w:ilvl w:val="0"/>
          <w:numId w:val="45"/>
        </w:numPr>
        <w:rPr>
          <w:bCs/>
          <w:iCs/>
        </w:rPr>
      </w:pPr>
      <w:r>
        <w:t>Engaging other Sub-processors;</w:t>
      </w:r>
    </w:p>
    <w:p w:rsidR="00D55B6A" w:rsidRPr="008242CC" w:rsidRDefault="00732ED5" w:rsidP="00D55B6A">
      <w:pPr>
        <w:numPr>
          <w:ilvl w:val="0"/>
          <w:numId w:val="45"/>
        </w:numPr>
        <w:rPr>
          <w:bCs/>
          <w:iCs/>
          <w:lang w:val="en-US"/>
        </w:rPr>
      </w:pPr>
      <w:r w:rsidRPr="008242CC">
        <w:rPr>
          <w:lang w:val="en-US"/>
        </w:rPr>
        <w:t>Change in the transfer of Personal Data.</w:t>
      </w:r>
    </w:p>
    <w:p w:rsidR="00D55B6A" w:rsidRPr="008242CC" w:rsidRDefault="00732ED5" w:rsidP="00D55B6A">
      <w:pPr>
        <w:rPr>
          <w:bCs/>
          <w:iCs/>
          <w:lang w:val="en-US"/>
        </w:rPr>
      </w:pPr>
      <w:r w:rsidRPr="008242CC">
        <w:rPr>
          <w:b/>
          <w:bCs/>
          <w:lang w:val="en-US"/>
        </w:rPr>
        <w:t>11.2</w:t>
      </w:r>
      <w:r w:rsidRPr="008242CC">
        <w:rPr>
          <w:lang w:val="en-US"/>
        </w:rPr>
        <w:t xml:space="preserve"> The Processor is only authorised to make a change to the Service, a change in the performance of the Agreement, a change in the performance of the Processing Agreement and/or a change that results in an amendment to </w:t>
      </w:r>
      <w:r w:rsidRPr="008242CC">
        <w:rPr>
          <w:u w:val="single"/>
          <w:lang w:val="en-US"/>
        </w:rPr>
        <w:t>Annex A</w:t>
      </w:r>
      <w:r w:rsidRPr="008242CC">
        <w:rPr>
          <w:lang w:val="en-US"/>
        </w:rPr>
        <w:t xml:space="preserve"> or </w:t>
      </w:r>
      <w:r w:rsidRPr="008242CC">
        <w:rPr>
          <w:u w:val="single"/>
          <w:lang w:val="en-US"/>
        </w:rPr>
        <w:t>Annex B</w:t>
      </w:r>
      <w:r w:rsidRPr="008242CC">
        <w:rPr>
          <w:lang w:val="en-US"/>
        </w:rPr>
        <w:t xml:space="preserve"> if the Controller has given prior Written consent for these change(s). A change to the Service is understood to mean a substantial change that may have implications for the Processing of Personal Data. Contrary to the foregoing, the Processor may, without the prior Written consent of the Controller, immediately implement necessary improvements, for example with regard to adequate security of the service. The Processor shall inform the Controller of the change as soon as possible.</w:t>
      </w:r>
    </w:p>
    <w:p w:rsidR="00D55B6A" w:rsidRPr="008242CC" w:rsidRDefault="00732ED5" w:rsidP="00D55B6A">
      <w:pPr>
        <w:rPr>
          <w:bCs/>
          <w:iCs/>
          <w:lang w:val="en-US"/>
        </w:rPr>
      </w:pPr>
      <w:r w:rsidRPr="008242CC">
        <w:rPr>
          <w:b/>
          <w:bCs/>
          <w:lang w:val="en-US"/>
        </w:rPr>
        <w:t>11.3</w:t>
      </w:r>
      <w:r w:rsidRPr="008242CC">
        <w:rPr>
          <w:lang w:val="en-US"/>
        </w:rPr>
        <w:t xml:space="preserve"> Changes relating to the Processing of Personal Data may never result in the Controller being unable to comply with the GDPR and/or other applicable laws and regulations regarding the Processing of Personal Data.</w:t>
      </w:r>
    </w:p>
    <w:p w:rsidR="00D55B6A" w:rsidRPr="008242CC" w:rsidRDefault="00732ED5" w:rsidP="00D55B6A">
      <w:pPr>
        <w:rPr>
          <w:bCs/>
          <w:iCs/>
          <w:lang w:val="en-US"/>
        </w:rPr>
      </w:pPr>
      <w:r w:rsidRPr="008242CC">
        <w:rPr>
          <w:b/>
          <w:bCs/>
          <w:lang w:val="en-US"/>
        </w:rPr>
        <w:lastRenderedPageBreak/>
        <w:t>11.4</w:t>
      </w:r>
      <w:r w:rsidRPr="008242CC">
        <w:rPr>
          <w:lang w:val="en-US"/>
        </w:rPr>
        <w:t xml:space="preserve"> In the event of nullity or voidability of one or more provisions of the Processing Agreement, the other provisions shall remain in full force and effect.</w:t>
      </w:r>
    </w:p>
    <w:p w:rsidR="00D55B6A" w:rsidRPr="008242CC" w:rsidRDefault="00732ED5" w:rsidP="00D55B6A">
      <w:pPr>
        <w:rPr>
          <w:b/>
          <w:bCs/>
          <w:iCs/>
          <w:lang w:val="en-US"/>
        </w:rPr>
      </w:pPr>
      <w:r w:rsidRPr="008242CC">
        <w:rPr>
          <w:b/>
          <w:bCs/>
          <w:lang w:val="en-US"/>
        </w:rPr>
        <w:t>ARTICLE 12.</w:t>
      </w:r>
      <w:r w:rsidRPr="008242CC">
        <w:rPr>
          <w:b/>
          <w:bCs/>
          <w:lang w:val="en-US"/>
        </w:rPr>
        <w:tab/>
        <w:t>DURATION AND TERMINATION</w:t>
      </w:r>
    </w:p>
    <w:p w:rsidR="00D55B6A" w:rsidRPr="008242CC" w:rsidRDefault="00732ED5" w:rsidP="00D55B6A">
      <w:pPr>
        <w:rPr>
          <w:bCs/>
          <w:iCs/>
          <w:lang w:val="en-US"/>
        </w:rPr>
      </w:pPr>
      <w:r w:rsidRPr="008242CC">
        <w:rPr>
          <w:b/>
          <w:bCs/>
          <w:lang w:val="en-US"/>
        </w:rPr>
        <w:t>12.1</w:t>
      </w:r>
      <w:r w:rsidRPr="008242CC">
        <w:rPr>
          <w:lang w:val="en-US"/>
        </w:rPr>
        <w:t xml:space="preserve"> The duration of the Processing Agreement is equal to the duration of the Agreement. The Processing Agreement cannot be terminated separately from the Agreement. Upon termination of the Agreement, the Processing Agreement ends by operation of law and vice versa.</w:t>
      </w:r>
    </w:p>
    <w:p w:rsidR="00D55B6A" w:rsidRPr="008242CC" w:rsidRDefault="00732ED5" w:rsidP="00D55B6A">
      <w:pPr>
        <w:rPr>
          <w:bCs/>
          <w:iCs/>
          <w:lang w:val="en-US"/>
        </w:rPr>
      </w:pPr>
      <w:r w:rsidRPr="008242CC">
        <w:rPr>
          <w:b/>
          <w:bCs/>
          <w:lang w:val="en-US"/>
        </w:rPr>
        <w:t>12.2</w:t>
      </w:r>
      <w:r w:rsidRPr="008242CC">
        <w:rPr>
          <w:lang w:val="en-US"/>
        </w:rPr>
        <w:t xml:space="preserve"> The Controller is entitled to dissolve the Processing Agreement if the Processor fails to comply or can no longer comply with the Processing Agreement and/or the GDPR and/or other applicable laws and regulations concerning the Processing of Personal Data and the Processor is in default, without the Processor being entitled to claim any compensation. In the event of dissolution, the Controller shall observe a reasonable notice period, unless the circumstances justify immediate dissolution.</w:t>
      </w:r>
    </w:p>
    <w:p w:rsidR="00D55B6A" w:rsidRPr="008242CC" w:rsidRDefault="00732ED5" w:rsidP="00D55B6A">
      <w:pPr>
        <w:rPr>
          <w:bCs/>
          <w:iCs/>
          <w:lang w:val="en-US"/>
        </w:rPr>
      </w:pPr>
      <w:r w:rsidRPr="008242CC">
        <w:rPr>
          <w:b/>
          <w:bCs/>
          <w:lang w:val="en-US"/>
        </w:rPr>
        <w:t>12.3</w:t>
      </w:r>
      <w:r w:rsidRPr="008242CC">
        <w:rPr>
          <w:lang w:val="en-US"/>
        </w:rPr>
        <w:t xml:space="preserve"> Within one (1) month after the end of the Agreement, the Processor shall destroy and/or return all Personal Data and/or transfer it to the Controller and/or another party to be designated by the Controller, at the discretion of the Controller. All existing (other) copies of Personal Data, whether or not held by legal entities or natural persons engaged by the Processor, including but not limited to Employees and/or Sub-processors, will demonstrably permanently be deleted, unless storage of the Personal Data is required under Union or Member State law.</w:t>
      </w:r>
    </w:p>
    <w:p w:rsidR="00D55B6A" w:rsidRPr="008242CC" w:rsidRDefault="00732ED5" w:rsidP="00D55B6A">
      <w:pPr>
        <w:rPr>
          <w:bCs/>
          <w:iCs/>
          <w:lang w:val="en-US"/>
        </w:rPr>
      </w:pPr>
      <w:r w:rsidRPr="008242CC">
        <w:rPr>
          <w:b/>
          <w:bCs/>
          <w:lang w:val="en-US"/>
        </w:rPr>
        <w:t>12.4</w:t>
      </w:r>
      <w:r w:rsidRPr="008242CC">
        <w:rPr>
          <w:lang w:val="en-US"/>
        </w:rPr>
        <w:t xml:space="preserve"> The Processor shall, at the request of the Controller, confirm In Writing that the Processor has fulfilled all obligations under Article 12.3.</w:t>
      </w:r>
    </w:p>
    <w:p w:rsidR="00D55B6A" w:rsidRPr="008242CC" w:rsidRDefault="00732ED5" w:rsidP="00D55B6A">
      <w:pPr>
        <w:rPr>
          <w:bCs/>
          <w:iCs/>
          <w:lang w:val="en-US"/>
        </w:rPr>
      </w:pPr>
      <w:r w:rsidRPr="008242CC">
        <w:rPr>
          <w:b/>
          <w:bCs/>
          <w:lang w:val="en-US"/>
        </w:rPr>
        <w:t>12.5</w:t>
      </w:r>
      <w:r w:rsidRPr="008242CC">
        <w:rPr>
          <w:lang w:val="en-US"/>
        </w:rPr>
        <w:t xml:space="preserve"> The Processor shall bear the costs of destruction, return and/or transfer of the Personal Data. The Controller may impose further requirements on the manner of destruction, return and/or transfer of the Personal Data, including requirements on the file format. The transfer of Personal Data is based on an open file format. The Parties will agree in joint consultation on a reasonable distribution of any additional costs for the further requirements. </w:t>
      </w:r>
    </w:p>
    <w:p w:rsidR="00D55B6A" w:rsidRPr="008242CC" w:rsidRDefault="00732ED5" w:rsidP="00D55B6A">
      <w:pPr>
        <w:rPr>
          <w:bCs/>
          <w:iCs/>
          <w:lang w:val="en-US"/>
        </w:rPr>
      </w:pPr>
      <w:r w:rsidRPr="008242CC">
        <w:rPr>
          <w:b/>
          <w:bCs/>
          <w:lang w:val="en-US"/>
        </w:rPr>
        <w:t>12.6</w:t>
      </w:r>
      <w:r w:rsidRPr="008242CC">
        <w:rPr>
          <w:lang w:val="en-US"/>
        </w:rPr>
        <w:t xml:space="preserve"> Obligations under the Processing Agreement which by their nature are intended to continue after termination of the Processing Agreement shall continue after termination of the Processing Agreement.</w:t>
      </w:r>
    </w:p>
    <w:p w:rsidR="00D55B6A" w:rsidRPr="008242CC" w:rsidRDefault="00732ED5" w:rsidP="00D55B6A">
      <w:pPr>
        <w:rPr>
          <w:bCs/>
          <w:iCs/>
          <w:lang w:val="en-US"/>
        </w:rPr>
      </w:pPr>
      <w:r w:rsidRPr="008242CC">
        <w:rPr>
          <w:b/>
          <w:bCs/>
          <w:lang w:val="en-US"/>
        </w:rPr>
        <w:t>ARTICLE 13.</w:t>
      </w:r>
      <w:r w:rsidRPr="008242CC">
        <w:rPr>
          <w:b/>
          <w:bCs/>
          <w:lang w:val="en-US"/>
        </w:rPr>
        <w:tab/>
        <w:t>APPLICABLE LAW AND DISPUTE RESOLUTION</w:t>
      </w:r>
    </w:p>
    <w:p w:rsidR="00D55B6A" w:rsidRPr="008242CC" w:rsidRDefault="00732ED5" w:rsidP="00D55B6A">
      <w:pPr>
        <w:rPr>
          <w:bCs/>
          <w:iCs/>
          <w:lang w:val="en-US"/>
        </w:rPr>
      </w:pPr>
      <w:r w:rsidRPr="008242CC">
        <w:rPr>
          <w:b/>
          <w:bCs/>
          <w:lang w:val="en-US"/>
        </w:rPr>
        <w:t>13.1</w:t>
      </w:r>
      <w:r w:rsidRPr="008242CC">
        <w:rPr>
          <w:lang w:val="en-US"/>
        </w:rPr>
        <w:t xml:space="preserve"> The Processing Agreement and its performance are governed by Dutch law.</w:t>
      </w:r>
    </w:p>
    <w:p w:rsidR="00D55B6A" w:rsidRPr="008242CC" w:rsidRDefault="00732ED5" w:rsidP="00D55B6A">
      <w:pPr>
        <w:rPr>
          <w:bCs/>
          <w:iCs/>
          <w:lang w:val="en-US"/>
        </w:rPr>
      </w:pPr>
      <w:r w:rsidRPr="008242CC">
        <w:rPr>
          <w:b/>
          <w:bCs/>
          <w:lang w:val="en-US"/>
        </w:rPr>
        <w:t>13.2</w:t>
      </w:r>
      <w:r w:rsidRPr="008242CC">
        <w:rPr>
          <w:lang w:val="en-US"/>
        </w:rPr>
        <w:t xml:space="preserve"> All disputes arising between the Parties in connection with the Processing Agreement shall be submitted to the competent court in the place where the Controller has its registered office.</w:t>
      </w:r>
    </w:p>
    <w:p w:rsidR="00D55B6A" w:rsidRPr="008242CC" w:rsidRDefault="00732ED5" w:rsidP="00D55B6A">
      <w:pPr>
        <w:rPr>
          <w:lang w:val="en-US"/>
        </w:rPr>
      </w:pPr>
      <w:r w:rsidRPr="008242CC">
        <w:rPr>
          <w:lang w:val="en-US"/>
        </w:rPr>
        <w:br w:type="page"/>
      </w:r>
    </w:p>
    <w:p w:rsidR="00D55B6A" w:rsidRPr="008242CC" w:rsidRDefault="00D55B6A" w:rsidP="00D55B6A">
      <w:pPr>
        <w:rPr>
          <w:lang w:val="en-US"/>
        </w:rPr>
      </w:pPr>
    </w:p>
    <w:p w:rsidR="00D55B6A" w:rsidRPr="008242CC" w:rsidRDefault="00732ED5" w:rsidP="00D55B6A">
      <w:pPr>
        <w:rPr>
          <w:bCs/>
          <w:iCs/>
          <w:lang w:val="en-US"/>
        </w:rPr>
      </w:pPr>
      <w:r w:rsidRPr="008242CC">
        <w:rPr>
          <w:lang w:val="en-US"/>
        </w:rPr>
        <w:t>THUS AGREED BY THE PARTIES:</w:t>
      </w:r>
      <w:r w:rsidRPr="008242CC">
        <w:rPr>
          <w:lang w:val="en-US"/>
        </w:rPr>
        <w:br/>
      </w:r>
    </w:p>
    <w:p w:rsidR="00D55B6A" w:rsidRPr="008242CC" w:rsidRDefault="00732ED5" w:rsidP="00D55B6A">
      <w:pPr>
        <w:rPr>
          <w:bCs/>
          <w:iCs/>
          <w:lang w:val="en-US"/>
        </w:rPr>
      </w:pPr>
      <w:r w:rsidRPr="008242CC">
        <w:rPr>
          <w:b/>
          <w:bCs/>
          <w:lang w:val="en-US"/>
        </w:rPr>
        <w:t>[NAME OF CONTROLLER]</w:t>
      </w:r>
      <w:r w:rsidRPr="008242CC">
        <w:rPr>
          <w:b/>
          <w:bCs/>
          <w:lang w:val="en-US"/>
        </w:rPr>
        <w:tab/>
        <w:t>[NAME OF PROCESSOR]</w:t>
      </w:r>
    </w:p>
    <w:p w:rsidR="00D55B6A" w:rsidRPr="008242CC" w:rsidRDefault="00732ED5" w:rsidP="00D55B6A">
      <w:pPr>
        <w:rPr>
          <w:bCs/>
          <w:iCs/>
          <w:lang w:val="en-US"/>
        </w:rPr>
      </w:pPr>
      <w:r w:rsidRPr="008242CC">
        <w:rPr>
          <w:b/>
          <w:bCs/>
          <w:lang w:val="en-US"/>
        </w:rPr>
        <w:t> </w:t>
      </w:r>
    </w:p>
    <w:p w:rsidR="00D55B6A" w:rsidRPr="008242CC" w:rsidRDefault="00732ED5" w:rsidP="00D55B6A">
      <w:pPr>
        <w:rPr>
          <w:bCs/>
          <w:iCs/>
          <w:lang w:val="en-US"/>
        </w:rPr>
      </w:pPr>
      <w:r w:rsidRPr="008242CC">
        <w:rPr>
          <w:lang w:val="en-US"/>
        </w:rPr>
        <w:t>_____/_____/___________</w:t>
      </w:r>
      <w:r w:rsidRPr="008242CC">
        <w:rPr>
          <w:lang w:val="en-US"/>
        </w:rPr>
        <w:tab/>
      </w:r>
      <w:r w:rsidRPr="008242CC">
        <w:rPr>
          <w:lang w:val="en-US"/>
        </w:rPr>
        <w:tab/>
      </w:r>
      <w:r w:rsidRPr="008242CC">
        <w:rPr>
          <w:lang w:val="en-US"/>
        </w:rPr>
        <w:tab/>
      </w:r>
      <w:r w:rsidRPr="008242CC">
        <w:rPr>
          <w:lang w:val="en-US"/>
        </w:rPr>
        <w:tab/>
        <w:t>_____/_____/___________</w:t>
      </w:r>
    </w:p>
    <w:p w:rsidR="00D55B6A" w:rsidRPr="008242CC" w:rsidRDefault="00732ED5" w:rsidP="00D55B6A">
      <w:pPr>
        <w:rPr>
          <w:bCs/>
          <w:iCs/>
          <w:lang w:val="en-US"/>
        </w:rPr>
      </w:pPr>
      <w:r w:rsidRPr="008242CC">
        <w:rPr>
          <w:i/>
          <w:iCs/>
          <w:lang w:val="en-US"/>
        </w:rPr>
        <w:t>Date</w:t>
      </w:r>
      <w:r w:rsidRPr="008242CC">
        <w:rPr>
          <w:i/>
          <w:iCs/>
          <w:lang w:val="en-US"/>
        </w:rPr>
        <w:tab/>
      </w:r>
      <w:r w:rsidRPr="008242CC">
        <w:rPr>
          <w:i/>
          <w:iCs/>
          <w:lang w:val="en-US"/>
        </w:rPr>
        <w:tab/>
      </w:r>
      <w:r w:rsidRPr="008242CC">
        <w:rPr>
          <w:i/>
          <w:iCs/>
          <w:lang w:val="en-US"/>
        </w:rPr>
        <w:tab/>
      </w:r>
      <w:r w:rsidRPr="008242CC">
        <w:rPr>
          <w:i/>
          <w:iCs/>
          <w:lang w:val="en-US"/>
        </w:rPr>
        <w:tab/>
      </w:r>
      <w:r w:rsidRPr="008242CC">
        <w:rPr>
          <w:i/>
          <w:iCs/>
          <w:lang w:val="en-US"/>
        </w:rPr>
        <w:tab/>
      </w:r>
      <w:r w:rsidRPr="008242CC">
        <w:rPr>
          <w:i/>
          <w:iCs/>
          <w:lang w:val="en-US"/>
        </w:rPr>
        <w:tab/>
      </w:r>
      <w:r w:rsidRPr="008242CC">
        <w:rPr>
          <w:i/>
          <w:iCs/>
          <w:lang w:val="en-US"/>
        </w:rPr>
        <w:tab/>
        <w:t xml:space="preserve">Date </w:t>
      </w:r>
    </w:p>
    <w:p w:rsidR="00D55B6A" w:rsidRPr="008242CC" w:rsidRDefault="00D55B6A" w:rsidP="00D55B6A">
      <w:pPr>
        <w:rPr>
          <w:bCs/>
          <w:iCs/>
          <w:lang w:val="en-US"/>
        </w:rPr>
      </w:pPr>
    </w:p>
    <w:p w:rsidR="00D55B6A" w:rsidRPr="008242CC" w:rsidRDefault="00732ED5" w:rsidP="00D55B6A">
      <w:pPr>
        <w:rPr>
          <w:bCs/>
          <w:iCs/>
          <w:lang w:val="en-US"/>
        </w:rPr>
      </w:pPr>
      <w:r w:rsidRPr="008242CC">
        <w:rPr>
          <w:lang w:val="en-US"/>
        </w:rPr>
        <w:t>______________________</w:t>
      </w:r>
      <w:r w:rsidRPr="008242CC">
        <w:rPr>
          <w:lang w:val="en-US"/>
        </w:rPr>
        <w:tab/>
      </w:r>
      <w:r w:rsidRPr="008242CC">
        <w:rPr>
          <w:lang w:val="en-US"/>
        </w:rPr>
        <w:tab/>
      </w:r>
      <w:r w:rsidRPr="008242CC">
        <w:rPr>
          <w:lang w:val="en-US"/>
        </w:rPr>
        <w:tab/>
      </w:r>
      <w:r w:rsidRPr="008242CC">
        <w:rPr>
          <w:lang w:val="en-US"/>
        </w:rPr>
        <w:tab/>
        <w:t>______________________</w:t>
      </w:r>
    </w:p>
    <w:p w:rsidR="00D55B6A" w:rsidRPr="008242CC" w:rsidRDefault="00732ED5" w:rsidP="00D55B6A">
      <w:pPr>
        <w:rPr>
          <w:bCs/>
          <w:iCs/>
          <w:lang w:val="en-US"/>
        </w:rPr>
      </w:pPr>
      <w:r w:rsidRPr="008242CC">
        <w:rPr>
          <w:i/>
          <w:iCs/>
          <w:lang w:val="en-US"/>
        </w:rPr>
        <w:t>Name</w:t>
      </w:r>
      <w:r w:rsidRPr="008242CC">
        <w:rPr>
          <w:i/>
          <w:iCs/>
          <w:lang w:val="en-US"/>
        </w:rPr>
        <w:tab/>
      </w:r>
      <w:r w:rsidRPr="008242CC">
        <w:rPr>
          <w:i/>
          <w:iCs/>
          <w:lang w:val="en-US"/>
        </w:rPr>
        <w:tab/>
      </w:r>
      <w:r w:rsidRPr="008242CC">
        <w:rPr>
          <w:i/>
          <w:iCs/>
          <w:lang w:val="en-US"/>
        </w:rPr>
        <w:tab/>
      </w:r>
      <w:r w:rsidRPr="008242CC">
        <w:rPr>
          <w:i/>
          <w:iCs/>
          <w:lang w:val="en-US"/>
        </w:rPr>
        <w:tab/>
      </w:r>
      <w:r w:rsidRPr="008242CC">
        <w:rPr>
          <w:i/>
          <w:iCs/>
          <w:lang w:val="en-US"/>
        </w:rPr>
        <w:tab/>
      </w:r>
      <w:r w:rsidRPr="008242CC">
        <w:rPr>
          <w:i/>
          <w:iCs/>
          <w:lang w:val="en-US"/>
        </w:rPr>
        <w:tab/>
      </w:r>
      <w:r w:rsidRPr="008242CC">
        <w:rPr>
          <w:i/>
          <w:iCs/>
          <w:lang w:val="en-US"/>
        </w:rPr>
        <w:tab/>
        <w:t>Name</w:t>
      </w:r>
    </w:p>
    <w:p w:rsidR="00D55B6A" w:rsidRPr="008242CC" w:rsidRDefault="00732ED5" w:rsidP="00D55B6A">
      <w:pPr>
        <w:rPr>
          <w:bCs/>
          <w:iCs/>
          <w:lang w:val="en-US"/>
        </w:rPr>
      </w:pPr>
      <w:r w:rsidRPr="008242CC">
        <w:rPr>
          <w:lang w:val="en-US"/>
        </w:rPr>
        <w:t> </w:t>
      </w:r>
    </w:p>
    <w:p w:rsidR="00D55B6A" w:rsidRPr="008242CC" w:rsidRDefault="00732ED5" w:rsidP="00D55B6A">
      <w:pPr>
        <w:rPr>
          <w:bCs/>
          <w:iCs/>
          <w:lang w:val="en-US"/>
        </w:rPr>
      </w:pPr>
      <w:r w:rsidRPr="008242CC">
        <w:rPr>
          <w:lang w:val="en-US"/>
        </w:rPr>
        <w:t> </w:t>
      </w:r>
    </w:p>
    <w:p w:rsidR="00D55B6A" w:rsidRPr="008242CC" w:rsidRDefault="00732ED5" w:rsidP="00D55B6A">
      <w:pPr>
        <w:rPr>
          <w:bCs/>
          <w:iCs/>
          <w:lang w:val="en-US"/>
        </w:rPr>
      </w:pPr>
      <w:r w:rsidRPr="008242CC">
        <w:rPr>
          <w:lang w:val="en-US"/>
        </w:rPr>
        <w:t>_____________________</w:t>
      </w:r>
      <w:r w:rsidRPr="008242CC">
        <w:rPr>
          <w:lang w:val="en-US"/>
        </w:rPr>
        <w:tab/>
      </w:r>
      <w:r w:rsidRPr="008242CC">
        <w:rPr>
          <w:lang w:val="en-US"/>
        </w:rPr>
        <w:tab/>
      </w:r>
      <w:r w:rsidRPr="008242CC">
        <w:rPr>
          <w:lang w:val="en-US"/>
        </w:rPr>
        <w:tab/>
      </w:r>
      <w:r w:rsidRPr="008242CC">
        <w:rPr>
          <w:lang w:val="en-US"/>
        </w:rPr>
        <w:tab/>
        <w:t>______________________</w:t>
      </w:r>
    </w:p>
    <w:p w:rsidR="00D55B6A" w:rsidRPr="008242CC" w:rsidRDefault="00732ED5" w:rsidP="00D55B6A">
      <w:pPr>
        <w:rPr>
          <w:bCs/>
          <w:i/>
          <w:iCs/>
          <w:lang w:val="en-US"/>
        </w:rPr>
      </w:pPr>
      <w:r w:rsidRPr="008242CC">
        <w:rPr>
          <w:i/>
          <w:iCs/>
          <w:lang w:val="en-US"/>
        </w:rPr>
        <w:t>Signature</w:t>
      </w:r>
      <w:r w:rsidRPr="008242CC">
        <w:rPr>
          <w:i/>
          <w:iCs/>
          <w:lang w:val="en-US"/>
        </w:rPr>
        <w:tab/>
      </w:r>
      <w:r w:rsidRPr="008242CC">
        <w:rPr>
          <w:i/>
          <w:iCs/>
          <w:lang w:val="en-US"/>
        </w:rPr>
        <w:tab/>
      </w:r>
      <w:r w:rsidRPr="008242CC">
        <w:rPr>
          <w:i/>
          <w:iCs/>
          <w:lang w:val="en-US"/>
        </w:rPr>
        <w:tab/>
      </w:r>
      <w:r w:rsidRPr="008242CC">
        <w:rPr>
          <w:i/>
          <w:iCs/>
          <w:lang w:val="en-US"/>
        </w:rPr>
        <w:tab/>
      </w:r>
      <w:r w:rsidRPr="008242CC">
        <w:rPr>
          <w:i/>
          <w:iCs/>
          <w:lang w:val="en-US"/>
        </w:rPr>
        <w:tab/>
      </w:r>
      <w:r w:rsidRPr="008242CC">
        <w:rPr>
          <w:i/>
          <w:iCs/>
          <w:lang w:val="en-US"/>
        </w:rPr>
        <w:tab/>
        <w:t>Signature</w:t>
      </w:r>
    </w:p>
    <w:p w:rsidR="00D55B6A" w:rsidRPr="008242CC" w:rsidRDefault="00732ED5" w:rsidP="00D55B6A">
      <w:pPr>
        <w:rPr>
          <w:b/>
          <w:bCs/>
          <w:iCs/>
          <w:lang w:val="en-US"/>
        </w:rPr>
      </w:pPr>
      <w:r w:rsidRPr="008242CC">
        <w:rPr>
          <w:lang w:val="en-US"/>
        </w:rPr>
        <w:br w:type="page"/>
      </w:r>
      <w:r w:rsidRPr="008242CC">
        <w:rPr>
          <w:b/>
          <w:bCs/>
          <w:u w:val="single"/>
          <w:lang w:val="en-US"/>
        </w:rPr>
        <w:lastRenderedPageBreak/>
        <w:t>Annex A</w:t>
      </w:r>
      <w:r w:rsidRPr="008242CC">
        <w:rPr>
          <w:b/>
          <w:bCs/>
          <w:lang w:val="en-US"/>
        </w:rPr>
        <w:t>: Specification of the Processing of Personal Data</w:t>
      </w:r>
    </w:p>
    <w:p w:rsidR="00D55B6A" w:rsidRPr="008242CC" w:rsidRDefault="00732ED5" w:rsidP="00D55B6A">
      <w:pPr>
        <w:rPr>
          <w:bCs/>
          <w:iCs/>
          <w:lang w:val="en-US"/>
        </w:rPr>
      </w:pPr>
      <w:r w:rsidRPr="008242CC">
        <w:rPr>
          <w:lang w:val="en-US"/>
        </w:rPr>
        <w:t>Version No XX, Date of latest amendment: XX-XX-XX</w:t>
      </w:r>
    </w:p>
    <w:p w:rsidR="00D55B6A" w:rsidRPr="00D55B6A" w:rsidRDefault="00732ED5" w:rsidP="00D55B6A">
      <w:pPr>
        <w:rPr>
          <w:bCs/>
          <w:i/>
          <w:iCs/>
        </w:rPr>
      </w:pPr>
      <w:r w:rsidRPr="008242CC">
        <w:rPr>
          <w:i/>
          <w:iCs/>
          <w:lang w:val="en-US"/>
        </w:rPr>
        <w:t>Note: If the Processor offers several (optional) Services to the Controller, it is possible to include the information in separate Annexes, which are numbered as follows: "</w:t>
      </w:r>
      <w:r w:rsidRPr="008242CC">
        <w:rPr>
          <w:i/>
          <w:iCs/>
          <w:u w:val="single"/>
          <w:lang w:val="en-US"/>
        </w:rPr>
        <w:t>Annex A1</w:t>
      </w:r>
      <w:r w:rsidRPr="008242CC">
        <w:rPr>
          <w:i/>
          <w:iCs/>
          <w:lang w:val="en-US"/>
        </w:rPr>
        <w:t>', '</w:t>
      </w:r>
      <w:r w:rsidRPr="008242CC">
        <w:rPr>
          <w:i/>
          <w:iCs/>
          <w:u w:val="single"/>
          <w:lang w:val="en-US"/>
        </w:rPr>
        <w:t>Annex A2</w:t>
      </w:r>
      <w:r w:rsidRPr="008242CC">
        <w:rPr>
          <w:i/>
          <w:iCs/>
          <w:lang w:val="en-US"/>
        </w:rPr>
        <w:t xml:space="preserve">', etc. </w:t>
      </w:r>
      <w:r w:rsidRPr="008242CC">
        <w:rPr>
          <w:lang w:val="en-US"/>
        </w:rPr>
        <w:br/>
      </w:r>
      <w:r>
        <w:rPr>
          <w:i/>
          <w:iCs/>
        </w:rPr>
        <w:t>These Annexes are to be attached to the Processing Agreement.</w:t>
      </w:r>
    </w:p>
    <w:p w:rsidR="00D55B6A" w:rsidRPr="00D55B6A" w:rsidRDefault="00D55B6A" w:rsidP="00D55B6A">
      <w:pPr>
        <w:rPr>
          <w:bCs/>
          <w:i/>
          <w:iCs/>
        </w:rPr>
      </w:pPr>
    </w:p>
    <w:tbl>
      <w:tblPr>
        <w:tblStyle w:val="TableGrid"/>
        <w:tblW w:w="9067" w:type="dxa"/>
        <w:tblLook w:val="04A0" w:firstRow="1" w:lastRow="0" w:firstColumn="1" w:lastColumn="0" w:noHBand="0" w:noVBand="1"/>
      </w:tblPr>
      <w:tblGrid>
        <w:gridCol w:w="9067"/>
      </w:tblGrid>
      <w:tr w:rsidR="00A779D1" w:rsidTr="00A42506">
        <w:trPr>
          <w:trHeight w:val="112"/>
        </w:trPr>
        <w:tc>
          <w:tcPr>
            <w:tcW w:w="9067" w:type="dxa"/>
          </w:tcPr>
          <w:p w:rsidR="00D55B6A" w:rsidRPr="00D55B6A" w:rsidRDefault="00732ED5" w:rsidP="00D55B6A">
            <w:pPr>
              <w:rPr>
                <w:b/>
                <w:bCs/>
                <w:iCs/>
              </w:rPr>
            </w:pPr>
            <w:r>
              <w:rPr>
                <w:b/>
                <w:bCs/>
              </w:rPr>
              <w:t>Description of the Processing</w:t>
            </w:r>
          </w:p>
        </w:tc>
      </w:tr>
      <w:tr w:rsidR="00A779D1" w:rsidTr="00A42506">
        <w:trPr>
          <w:trHeight w:val="56"/>
        </w:trPr>
        <w:tc>
          <w:tcPr>
            <w:tcW w:w="9067" w:type="dxa"/>
          </w:tcPr>
          <w:p w:rsidR="00D55B6A" w:rsidRPr="00D55B6A" w:rsidRDefault="00D55B6A" w:rsidP="00D55B6A">
            <w:pPr>
              <w:rPr>
                <w:bCs/>
                <w:iCs/>
              </w:rPr>
            </w:pPr>
          </w:p>
        </w:tc>
      </w:tr>
    </w:tbl>
    <w:p w:rsidR="00D55B6A" w:rsidRPr="00D55B6A" w:rsidRDefault="00D55B6A" w:rsidP="00D55B6A">
      <w:pPr>
        <w:rPr>
          <w:bCs/>
          <w:iCs/>
        </w:rPr>
      </w:pPr>
    </w:p>
    <w:tbl>
      <w:tblPr>
        <w:tblStyle w:val="TableGrid"/>
        <w:tblW w:w="9067" w:type="dxa"/>
        <w:tblLook w:val="04A0" w:firstRow="1" w:lastRow="0" w:firstColumn="1" w:lastColumn="0" w:noHBand="0" w:noVBand="1"/>
      </w:tblPr>
      <w:tblGrid>
        <w:gridCol w:w="9067"/>
      </w:tblGrid>
      <w:tr w:rsidR="00A779D1" w:rsidRPr="008242CC" w:rsidTr="00A42506">
        <w:trPr>
          <w:trHeight w:val="112"/>
        </w:trPr>
        <w:tc>
          <w:tcPr>
            <w:tcW w:w="9067" w:type="dxa"/>
          </w:tcPr>
          <w:p w:rsidR="00D55B6A" w:rsidRPr="008242CC" w:rsidRDefault="00732ED5" w:rsidP="00D55B6A">
            <w:pPr>
              <w:rPr>
                <w:bCs/>
                <w:iCs/>
                <w:lang w:val="en-US"/>
              </w:rPr>
            </w:pPr>
            <w:r w:rsidRPr="008242CC">
              <w:rPr>
                <w:b/>
                <w:bCs/>
                <w:lang w:val="en-US"/>
              </w:rPr>
              <w:t>Purposes of the Processing</w:t>
            </w:r>
            <w:r w:rsidRPr="008242CC">
              <w:rPr>
                <w:lang w:val="en-US"/>
              </w:rPr>
              <w:br/>
            </w:r>
            <w:r w:rsidRPr="008242CC">
              <w:rPr>
                <w:i/>
                <w:iCs/>
                <w:lang w:val="en-US"/>
              </w:rPr>
              <w:t>(to be completed by the Controller</w:t>
            </w:r>
            <w:r w:rsidRPr="008242CC">
              <w:rPr>
                <w:lang w:val="en-US"/>
              </w:rPr>
              <w:t>)</w:t>
            </w:r>
          </w:p>
        </w:tc>
      </w:tr>
      <w:tr w:rsidR="00A779D1" w:rsidRPr="008242CC" w:rsidTr="00A42506">
        <w:trPr>
          <w:trHeight w:val="56"/>
        </w:trPr>
        <w:tc>
          <w:tcPr>
            <w:tcW w:w="9067" w:type="dxa"/>
          </w:tcPr>
          <w:p w:rsidR="00D55B6A" w:rsidRPr="008242CC" w:rsidRDefault="00D55B6A" w:rsidP="00D55B6A">
            <w:pPr>
              <w:rPr>
                <w:bCs/>
                <w:iCs/>
                <w:lang w:val="en-US"/>
              </w:rPr>
            </w:pPr>
          </w:p>
        </w:tc>
      </w:tr>
      <w:tr w:rsidR="00A779D1" w:rsidRPr="008242CC" w:rsidTr="00A42506">
        <w:trPr>
          <w:trHeight w:val="56"/>
        </w:trPr>
        <w:tc>
          <w:tcPr>
            <w:tcW w:w="9067" w:type="dxa"/>
          </w:tcPr>
          <w:p w:rsidR="00D55B6A" w:rsidRPr="008242CC" w:rsidRDefault="00D55B6A" w:rsidP="00D55B6A">
            <w:pPr>
              <w:rPr>
                <w:bCs/>
                <w:iCs/>
                <w:lang w:val="en-US"/>
              </w:rPr>
            </w:pPr>
          </w:p>
        </w:tc>
      </w:tr>
      <w:tr w:rsidR="00A779D1" w:rsidRPr="008242CC" w:rsidTr="00A42506">
        <w:trPr>
          <w:trHeight w:val="117"/>
        </w:trPr>
        <w:tc>
          <w:tcPr>
            <w:tcW w:w="9067" w:type="dxa"/>
          </w:tcPr>
          <w:p w:rsidR="00D55B6A" w:rsidRPr="008242CC" w:rsidRDefault="00D55B6A" w:rsidP="00D55B6A">
            <w:pPr>
              <w:rPr>
                <w:bCs/>
                <w:iCs/>
                <w:lang w:val="en-US"/>
              </w:rPr>
            </w:pPr>
          </w:p>
        </w:tc>
      </w:tr>
    </w:tbl>
    <w:p w:rsidR="00D55B6A" w:rsidRPr="008242CC" w:rsidRDefault="00D55B6A" w:rsidP="00D55B6A">
      <w:pPr>
        <w:rPr>
          <w:bCs/>
          <w:iCs/>
          <w:lang w:val="en-US"/>
        </w:rPr>
      </w:pPr>
    </w:p>
    <w:tbl>
      <w:tblPr>
        <w:tblStyle w:val="TableGrid"/>
        <w:tblW w:w="0" w:type="auto"/>
        <w:tblLook w:val="04A0" w:firstRow="1" w:lastRow="0" w:firstColumn="1" w:lastColumn="0" w:noHBand="0" w:noVBand="1"/>
      </w:tblPr>
      <w:tblGrid>
        <w:gridCol w:w="9060"/>
      </w:tblGrid>
      <w:tr w:rsidR="00A779D1" w:rsidRPr="008242CC" w:rsidTr="00A42506">
        <w:tc>
          <w:tcPr>
            <w:tcW w:w="9060" w:type="dxa"/>
          </w:tcPr>
          <w:p w:rsidR="00D55B6A" w:rsidRPr="008242CC" w:rsidRDefault="00732ED5" w:rsidP="00D55B6A">
            <w:pPr>
              <w:rPr>
                <w:b/>
                <w:bCs/>
                <w:iCs/>
                <w:lang w:val="en-US"/>
              </w:rPr>
            </w:pPr>
            <w:r w:rsidRPr="008242CC">
              <w:rPr>
                <w:b/>
                <w:bCs/>
                <w:lang w:val="en-US"/>
              </w:rPr>
              <w:t>Categories of Data Subjects</w:t>
            </w:r>
            <w:r w:rsidRPr="008242CC">
              <w:rPr>
                <w:lang w:val="en-US"/>
              </w:rPr>
              <w:br/>
            </w:r>
            <w:r w:rsidRPr="008242CC">
              <w:rPr>
                <w:i/>
                <w:iCs/>
                <w:lang w:val="en-US"/>
              </w:rPr>
              <w:t>(to be completed by the Controller</w:t>
            </w:r>
            <w:r w:rsidRPr="008242CC">
              <w:rPr>
                <w:lang w:val="en-US"/>
              </w:rPr>
              <w:t>)</w:t>
            </w:r>
          </w:p>
        </w:tc>
      </w:tr>
      <w:tr w:rsidR="00A779D1" w:rsidRPr="008242CC" w:rsidTr="00A42506">
        <w:tc>
          <w:tcPr>
            <w:tcW w:w="9060" w:type="dxa"/>
          </w:tcPr>
          <w:p w:rsidR="00D55B6A" w:rsidRPr="008242CC" w:rsidRDefault="00D55B6A" w:rsidP="00D55B6A">
            <w:pPr>
              <w:rPr>
                <w:bCs/>
                <w:iCs/>
                <w:lang w:val="en-US"/>
              </w:rPr>
            </w:pPr>
          </w:p>
        </w:tc>
      </w:tr>
      <w:tr w:rsidR="00A779D1" w:rsidRPr="008242CC" w:rsidTr="00A42506">
        <w:tc>
          <w:tcPr>
            <w:tcW w:w="9060" w:type="dxa"/>
          </w:tcPr>
          <w:p w:rsidR="00D55B6A" w:rsidRPr="008242CC" w:rsidRDefault="00D55B6A" w:rsidP="00D55B6A">
            <w:pPr>
              <w:rPr>
                <w:bCs/>
                <w:iCs/>
                <w:lang w:val="en-US"/>
              </w:rPr>
            </w:pPr>
          </w:p>
        </w:tc>
      </w:tr>
      <w:tr w:rsidR="00A779D1" w:rsidRPr="008242CC" w:rsidTr="00A42506">
        <w:tc>
          <w:tcPr>
            <w:tcW w:w="9060" w:type="dxa"/>
          </w:tcPr>
          <w:p w:rsidR="00D55B6A" w:rsidRPr="008242CC" w:rsidRDefault="00D55B6A" w:rsidP="00D55B6A">
            <w:pPr>
              <w:rPr>
                <w:bCs/>
                <w:iCs/>
                <w:lang w:val="en-US"/>
              </w:rPr>
            </w:pPr>
          </w:p>
        </w:tc>
      </w:tr>
    </w:tbl>
    <w:p w:rsidR="00D55B6A" w:rsidRPr="008242CC" w:rsidRDefault="00D55B6A" w:rsidP="00D55B6A">
      <w:pPr>
        <w:rPr>
          <w:bCs/>
          <w:iCs/>
          <w:lang w:val="en-US"/>
        </w:rPr>
      </w:pPr>
    </w:p>
    <w:tbl>
      <w:tblPr>
        <w:tblStyle w:val="TableGrid"/>
        <w:tblW w:w="0" w:type="auto"/>
        <w:tblLook w:val="04A0" w:firstRow="1" w:lastRow="0" w:firstColumn="1" w:lastColumn="0" w:noHBand="0" w:noVBand="1"/>
      </w:tblPr>
      <w:tblGrid>
        <w:gridCol w:w="9060"/>
      </w:tblGrid>
      <w:tr w:rsidR="00A779D1" w:rsidRPr="008242CC" w:rsidTr="00A42506">
        <w:tc>
          <w:tcPr>
            <w:tcW w:w="9060" w:type="dxa"/>
          </w:tcPr>
          <w:p w:rsidR="00D55B6A" w:rsidRPr="008242CC" w:rsidRDefault="00732ED5" w:rsidP="00D55B6A">
            <w:pPr>
              <w:rPr>
                <w:bCs/>
                <w:iCs/>
                <w:lang w:val="en-US"/>
              </w:rPr>
            </w:pPr>
            <w:r w:rsidRPr="008242CC">
              <w:rPr>
                <w:b/>
                <w:bCs/>
                <w:lang w:val="en-US"/>
              </w:rPr>
              <w:t xml:space="preserve">Categories of Personal Data </w:t>
            </w:r>
            <w:r w:rsidRPr="008242CC">
              <w:rPr>
                <w:lang w:val="en-US"/>
              </w:rPr>
              <w:br/>
            </w:r>
            <w:r w:rsidRPr="008242CC">
              <w:rPr>
                <w:i/>
                <w:iCs/>
                <w:lang w:val="en-US"/>
              </w:rPr>
              <w:t>(to be completed by the Controller</w:t>
            </w:r>
            <w:r w:rsidRPr="008242CC">
              <w:rPr>
                <w:lang w:val="en-US"/>
              </w:rPr>
              <w:t>)</w:t>
            </w:r>
          </w:p>
        </w:tc>
      </w:tr>
      <w:tr w:rsidR="00A779D1" w:rsidRPr="008242CC" w:rsidTr="00A42506">
        <w:tc>
          <w:tcPr>
            <w:tcW w:w="9060" w:type="dxa"/>
          </w:tcPr>
          <w:p w:rsidR="00D55B6A" w:rsidRPr="008242CC" w:rsidRDefault="00D55B6A" w:rsidP="00D55B6A">
            <w:pPr>
              <w:rPr>
                <w:bCs/>
                <w:iCs/>
                <w:lang w:val="en-US"/>
              </w:rPr>
            </w:pPr>
          </w:p>
        </w:tc>
      </w:tr>
      <w:tr w:rsidR="00A779D1" w:rsidRPr="008242CC" w:rsidTr="00A42506">
        <w:tc>
          <w:tcPr>
            <w:tcW w:w="9060" w:type="dxa"/>
          </w:tcPr>
          <w:p w:rsidR="00D55B6A" w:rsidRPr="008242CC" w:rsidRDefault="00D55B6A" w:rsidP="00D55B6A">
            <w:pPr>
              <w:rPr>
                <w:bCs/>
                <w:iCs/>
                <w:lang w:val="en-US"/>
              </w:rPr>
            </w:pPr>
          </w:p>
        </w:tc>
      </w:tr>
      <w:tr w:rsidR="00A779D1" w:rsidRPr="008242CC" w:rsidTr="00A42506">
        <w:tc>
          <w:tcPr>
            <w:tcW w:w="9060" w:type="dxa"/>
          </w:tcPr>
          <w:p w:rsidR="00D55B6A" w:rsidRPr="008242CC" w:rsidRDefault="00D55B6A" w:rsidP="00D55B6A">
            <w:pPr>
              <w:rPr>
                <w:bCs/>
                <w:iCs/>
                <w:lang w:val="en-US"/>
              </w:rPr>
            </w:pPr>
          </w:p>
        </w:tc>
      </w:tr>
    </w:tbl>
    <w:p w:rsidR="00D55B6A" w:rsidRPr="008242CC" w:rsidRDefault="00D55B6A" w:rsidP="00D55B6A">
      <w:pPr>
        <w:rPr>
          <w:bCs/>
          <w:iCs/>
          <w:lang w:val="en-US"/>
        </w:rPr>
      </w:pPr>
    </w:p>
    <w:tbl>
      <w:tblPr>
        <w:tblStyle w:val="TableGrid"/>
        <w:tblW w:w="0" w:type="auto"/>
        <w:tblLook w:val="04A0" w:firstRow="1" w:lastRow="0" w:firstColumn="1" w:lastColumn="0" w:noHBand="0" w:noVBand="1"/>
      </w:tblPr>
      <w:tblGrid>
        <w:gridCol w:w="9060"/>
      </w:tblGrid>
      <w:tr w:rsidR="00A779D1" w:rsidRPr="008242CC" w:rsidTr="00A42506">
        <w:tc>
          <w:tcPr>
            <w:tcW w:w="9060" w:type="dxa"/>
          </w:tcPr>
          <w:p w:rsidR="00D55B6A" w:rsidRPr="008242CC" w:rsidRDefault="00732ED5" w:rsidP="00D55B6A">
            <w:pPr>
              <w:rPr>
                <w:b/>
                <w:bCs/>
                <w:iCs/>
                <w:lang w:val="en-US"/>
              </w:rPr>
            </w:pPr>
            <w:r w:rsidRPr="008242CC">
              <w:rPr>
                <w:b/>
                <w:bCs/>
                <w:lang w:val="en-US"/>
              </w:rPr>
              <w:t>Frequency of audits</w:t>
            </w:r>
            <w:r w:rsidRPr="008242CC">
              <w:rPr>
                <w:lang w:val="en-US"/>
              </w:rPr>
              <w:br/>
            </w:r>
            <w:r w:rsidRPr="008242CC">
              <w:rPr>
                <w:i/>
                <w:iCs/>
                <w:lang w:val="en-US"/>
              </w:rPr>
              <w:lastRenderedPageBreak/>
              <w:t>(to be completed by the Controller</w:t>
            </w:r>
            <w:r w:rsidRPr="008242CC">
              <w:rPr>
                <w:lang w:val="en-US"/>
              </w:rPr>
              <w:t>)</w:t>
            </w:r>
          </w:p>
        </w:tc>
      </w:tr>
      <w:tr w:rsidR="00A779D1" w:rsidRPr="008242CC" w:rsidTr="00A42506">
        <w:tc>
          <w:tcPr>
            <w:tcW w:w="9060" w:type="dxa"/>
          </w:tcPr>
          <w:p w:rsidR="00D55B6A" w:rsidRPr="008242CC" w:rsidRDefault="00D55B6A" w:rsidP="00D55B6A">
            <w:pPr>
              <w:rPr>
                <w:bCs/>
                <w:iCs/>
                <w:lang w:val="en-US"/>
              </w:rPr>
            </w:pPr>
          </w:p>
        </w:tc>
      </w:tr>
    </w:tbl>
    <w:p w:rsidR="00D55B6A" w:rsidRPr="008242CC" w:rsidRDefault="00D55B6A" w:rsidP="00D55B6A">
      <w:pPr>
        <w:rPr>
          <w:b/>
          <w:bCs/>
          <w:iCs/>
          <w:lang w:val="en-US"/>
        </w:rPr>
      </w:pPr>
    </w:p>
    <w:p w:rsidR="00D55B6A" w:rsidRPr="008242CC" w:rsidRDefault="00D55B6A" w:rsidP="00D55B6A">
      <w:pPr>
        <w:rPr>
          <w:b/>
          <w:bCs/>
          <w:iCs/>
          <w:lang w:val="en-US"/>
        </w:rPr>
      </w:pPr>
    </w:p>
    <w:tbl>
      <w:tblPr>
        <w:tblStyle w:val="TableGrid"/>
        <w:tblW w:w="0" w:type="auto"/>
        <w:tblLook w:val="04A0" w:firstRow="1" w:lastRow="0" w:firstColumn="1" w:lastColumn="0" w:noHBand="0" w:noVBand="1"/>
      </w:tblPr>
      <w:tblGrid>
        <w:gridCol w:w="9060"/>
      </w:tblGrid>
      <w:tr w:rsidR="00A779D1" w:rsidRPr="008242CC" w:rsidTr="00A42506">
        <w:tc>
          <w:tcPr>
            <w:tcW w:w="9060" w:type="dxa"/>
          </w:tcPr>
          <w:p w:rsidR="00D55B6A" w:rsidRPr="008242CC" w:rsidRDefault="00732ED5" w:rsidP="00D55B6A">
            <w:pPr>
              <w:rPr>
                <w:bCs/>
                <w:i/>
                <w:iCs/>
                <w:lang w:val="en-US"/>
              </w:rPr>
            </w:pPr>
            <w:r w:rsidRPr="008242CC">
              <w:rPr>
                <w:b/>
                <w:bCs/>
                <w:lang w:val="en-US"/>
              </w:rPr>
              <w:t>Retention period of the Personal Data or the criteria for determining this</w:t>
            </w:r>
            <w:r w:rsidRPr="008242CC">
              <w:rPr>
                <w:lang w:val="en-US"/>
              </w:rPr>
              <w:br/>
            </w:r>
            <w:r w:rsidRPr="008242CC">
              <w:rPr>
                <w:i/>
                <w:iCs/>
                <w:lang w:val="en-US"/>
              </w:rPr>
              <w:t xml:space="preserve">(only complete if applicable) </w:t>
            </w:r>
            <w:r w:rsidRPr="008242CC">
              <w:rPr>
                <w:lang w:val="en-US"/>
              </w:rPr>
              <w:br/>
            </w:r>
            <w:r w:rsidRPr="008242CC">
              <w:rPr>
                <w:i/>
                <w:iCs/>
                <w:lang w:val="en-US"/>
              </w:rPr>
              <w:t>(to be completed by the Controller</w:t>
            </w:r>
            <w:r w:rsidRPr="008242CC">
              <w:rPr>
                <w:lang w:val="en-US"/>
              </w:rPr>
              <w:t>)</w:t>
            </w:r>
          </w:p>
        </w:tc>
      </w:tr>
      <w:tr w:rsidR="00A779D1" w:rsidRPr="008242CC" w:rsidTr="00A42506">
        <w:tc>
          <w:tcPr>
            <w:tcW w:w="9060" w:type="dxa"/>
          </w:tcPr>
          <w:p w:rsidR="00D55B6A" w:rsidRPr="008242CC" w:rsidRDefault="00D55B6A" w:rsidP="00D55B6A">
            <w:pPr>
              <w:rPr>
                <w:bCs/>
                <w:iCs/>
                <w:lang w:val="en-US"/>
              </w:rPr>
            </w:pPr>
          </w:p>
        </w:tc>
      </w:tr>
    </w:tbl>
    <w:p w:rsidR="00D55B6A" w:rsidRPr="008242CC" w:rsidRDefault="00D55B6A" w:rsidP="00D55B6A">
      <w:pPr>
        <w:rPr>
          <w:bCs/>
          <w:iCs/>
          <w:lang w:val="en-US"/>
        </w:rPr>
      </w:pPr>
    </w:p>
    <w:p w:rsidR="00D55B6A" w:rsidRPr="00D55B6A" w:rsidRDefault="00732ED5" w:rsidP="00D55B6A">
      <w:pPr>
        <w:rPr>
          <w:b/>
          <w:bCs/>
          <w:iCs/>
          <w:u w:val="single"/>
        </w:rPr>
      </w:pPr>
      <w:r>
        <w:rPr>
          <w:b/>
          <w:bCs/>
          <w:u w:val="single"/>
        </w:rPr>
        <w:t>Categories of Employees</w:t>
      </w:r>
    </w:p>
    <w:tbl>
      <w:tblPr>
        <w:tblStyle w:val="TableGrid"/>
        <w:tblW w:w="8998" w:type="dxa"/>
        <w:tblLook w:val="04A0" w:firstRow="1" w:lastRow="0" w:firstColumn="1" w:lastColumn="0" w:noHBand="0" w:noVBand="1"/>
      </w:tblPr>
      <w:tblGrid>
        <w:gridCol w:w="2972"/>
        <w:gridCol w:w="2835"/>
        <w:gridCol w:w="1701"/>
        <w:gridCol w:w="1490"/>
      </w:tblGrid>
      <w:tr w:rsidR="00A779D1" w:rsidTr="00A42506">
        <w:tc>
          <w:tcPr>
            <w:tcW w:w="2972" w:type="dxa"/>
          </w:tcPr>
          <w:p w:rsidR="00D55B6A" w:rsidRPr="008242CC" w:rsidRDefault="00732ED5" w:rsidP="00D55B6A">
            <w:pPr>
              <w:rPr>
                <w:b/>
                <w:bCs/>
                <w:iCs/>
                <w:lang w:val="en-US"/>
              </w:rPr>
            </w:pPr>
            <w:r w:rsidRPr="008242CC">
              <w:rPr>
                <w:b/>
                <w:bCs/>
                <w:lang w:val="en-US"/>
              </w:rPr>
              <w:t>Categories of Employees (job roles/job categories) of the Processor who Process Personal Data</w:t>
            </w:r>
          </w:p>
        </w:tc>
        <w:tc>
          <w:tcPr>
            <w:tcW w:w="2835" w:type="dxa"/>
          </w:tcPr>
          <w:p w:rsidR="00D55B6A" w:rsidRPr="008242CC" w:rsidRDefault="00732ED5" w:rsidP="00D55B6A">
            <w:pPr>
              <w:rPr>
                <w:b/>
                <w:bCs/>
                <w:iCs/>
                <w:lang w:val="en-US"/>
              </w:rPr>
            </w:pPr>
            <w:r w:rsidRPr="008242CC">
              <w:rPr>
                <w:b/>
                <w:bCs/>
                <w:lang w:val="en-US"/>
              </w:rPr>
              <w:t>Categories of Personal Data processed by Employees</w:t>
            </w:r>
          </w:p>
        </w:tc>
        <w:tc>
          <w:tcPr>
            <w:tcW w:w="1701" w:type="dxa"/>
          </w:tcPr>
          <w:p w:rsidR="00D55B6A" w:rsidRPr="00D55B6A" w:rsidRDefault="00732ED5" w:rsidP="00D55B6A">
            <w:pPr>
              <w:rPr>
                <w:b/>
                <w:bCs/>
                <w:iCs/>
              </w:rPr>
            </w:pPr>
            <w:r>
              <w:rPr>
                <w:b/>
                <w:bCs/>
              </w:rPr>
              <w:t>Type of Processing</w:t>
            </w:r>
          </w:p>
        </w:tc>
        <w:tc>
          <w:tcPr>
            <w:tcW w:w="1490" w:type="dxa"/>
          </w:tcPr>
          <w:p w:rsidR="00D55B6A" w:rsidRPr="00D55B6A" w:rsidRDefault="00732ED5" w:rsidP="00D55B6A">
            <w:pPr>
              <w:rPr>
                <w:b/>
                <w:bCs/>
                <w:iCs/>
              </w:rPr>
            </w:pPr>
            <w:r>
              <w:rPr>
                <w:b/>
                <w:bCs/>
              </w:rPr>
              <w:t>Country of Processing</w:t>
            </w:r>
          </w:p>
        </w:tc>
      </w:tr>
      <w:tr w:rsidR="00A779D1" w:rsidTr="00A42506">
        <w:tc>
          <w:tcPr>
            <w:tcW w:w="2972" w:type="dxa"/>
          </w:tcPr>
          <w:p w:rsidR="00D55B6A" w:rsidRPr="00D55B6A" w:rsidRDefault="00D55B6A" w:rsidP="00D55B6A">
            <w:pPr>
              <w:rPr>
                <w:bCs/>
                <w:iCs/>
              </w:rPr>
            </w:pPr>
          </w:p>
        </w:tc>
        <w:tc>
          <w:tcPr>
            <w:tcW w:w="2835" w:type="dxa"/>
          </w:tcPr>
          <w:p w:rsidR="00D55B6A" w:rsidRPr="00D55B6A" w:rsidRDefault="00D55B6A" w:rsidP="00D55B6A">
            <w:pPr>
              <w:rPr>
                <w:bCs/>
                <w:iCs/>
              </w:rPr>
            </w:pPr>
          </w:p>
        </w:tc>
        <w:tc>
          <w:tcPr>
            <w:tcW w:w="1701" w:type="dxa"/>
          </w:tcPr>
          <w:p w:rsidR="00D55B6A" w:rsidRPr="00D55B6A" w:rsidRDefault="00D55B6A" w:rsidP="00D55B6A">
            <w:pPr>
              <w:rPr>
                <w:bCs/>
                <w:iCs/>
              </w:rPr>
            </w:pPr>
          </w:p>
        </w:tc>
        <w:tc>
          <w:tcPr>
            <w:tcW w:w="1490" w:type="dxa"/>
          </w:tcPr>
          <w:p w:rsidR="00D55B6A" w:rsidRPr="00D55B6A" w:rsidRDefault="00D55B6A" w:rsidP="00D55B6A">
            <w:pPr>
              <w:rPr>
                <w:bCs/>
                <w:iCs/>
              </w:rPr>
            </w:pPr>
          </w:p>
        </w:tc>
      </w:tr>
      <w:tr w:rsidR="00A779D1" w:rsidTr="00A42506">
        <w:tc>
          <w:tcPr>
            <w:tcW w:w="2972" w:type="dxa"/>
          </w:tcPr>
          <w:p w:rsidR="00D55B6A" w:rsidRPr="00D55B6A" w:rsidRDefault="00D55B6A" w:rsidP="00D55B6A">
            <w:pPr>
              <w:rPr>
                <w:bCs/>
                <w:iCs/>
              </w:rPr>
            </w:pPr>
          </w:p>
        </w:tc>
        <w:tc>
          <w:tcPr>
            <w:tcW w:w="2835" w:type="dxa"/>
          </w:tcPr>
          <w:p w:rsidR="00D55B6A" w:rsidRPr="00D55B6A" w:rsidRDefault="00D55B6A" w:rsidP="00D55B6A">
            <w:pPr>
              <w:rPr>
                <w:bCs/>
                <w:iCs/>
              </w:rPr>
            </w:pPr>
          </w:p>
        </w:tc>
        <w:tc>
          <w:tcPr>
            <w:tcW w:w="1701" w:type="dxa"/>
          </w:tcPr>
          <w:p w:rsidR="00D55B6A" w:rsidRPr="00D55B6A" w:rsidRDefault="00D55B6A" w:rsidP="00D55B6A">
            <w:pPr>
              <w:rPr>
                <w:bCs/>
                <w:iCs/>
              </w:rPr>
            </w:pPr>
          </w:p>
        </w:tc>
        <w:tc>
          <w:tcPr>
            <w:tcW w:w="1490" w:type="dxa"/>
          </w:tcPr>
          <w:p w:rsidR="00D55B6A" w:rsidRPr="00D55B6A" w:rsidRDefault="00D55B6A" w:rsidP="00D55B6A">
            <w:pPr>
              <w:rPr>
                <w:bCs/>
                <w:iCs/>
              </w:rPr>
            </w:pPr>
          </w:p>
        </w:tc>
      </w:tr>
      <w:tr w:rsidR="00A779D1" w:rsidTr="00A42506">
        <w:tc>
          <w:tcPr>
            <w:tcW w:w="2972" w:type="dxa"/>
          </w:tcPr>
          <w:p w:rsidR="00D55B6A" w:rsidRPr="00D55B6A" w:rsidRDefault="00D55B6A" w:rsidP="00D55B6A">
            <w:pPr>
              <w:rPr>
                <w:bCs/>
                <w:iCs/>
              </w:rPr>
            </w:pPr>
          </w:p>
        </w:tc>
        <w:tc>
          <w:tcPr>
            <w:tcW w:w="2835" w:type="dxa"/>
          </w:tcPr>
          <w:p w:rsidR="00D55B6A" w:rsidRPr="00D55B6A" w:rsidRDefault="00D55B6A" w:rsidP="00D55B6A">
            <w:pPr>
              <w:rPr>
                <w:bCs/>
                <w:iCs/>
              </w:rPr>
            </w:pPr>
          </w:p>
        </w:tc>
        <w:tc>
          <w:tcPr>
            <w:tcW w:w="1701" w:type="dxa"/>
          </w:tcPr>
          <w:p w:rsidR="00D55B6A" w:rsidRPr="00D55B6A" w:rsidRDefault="00D55B6A" w:rsidP="00D55B6A">
            <w:pPr>
              <w:rPr>
                <w:bCs/>
                <w:iCs/>
              </w:rPr>
            </w:pPr>
          </w:p>
        </w:tc>
        <w:tc>
          <w:tcPr>
            <w:tcW w:w="1490" w:type="dxa"/>
          </w:tcPr>
          <w:p w:rsidR="00D55B6A" w:rsidRPr="00D55B6A" w:rsidRDefault="00D55B6A" w:rsidP="00D55B6A">
            <w:pPr>
              <w:rPr>
                <w:bCs/>
                <w:iCs/>
              </w:rPr>
            </w:pPr>
          </w:p>
        </w:tc>
      </w:tr>
    </w:tbl>
    <w:p w:rsidR="00D55B6A" w:rsidRPr="00D55B6A" w:rsidRDefault="00D55B6A" w:rsidP="00D55B6A">
      <w:pPr>
        <w:rPr>
          <w:bCs/>
          <w:iCs/>
        </w:rPr>
      </w:pPr>
    </w:p>
    <w:p w:rsidR="00D55B6A" w:rsidRPr="00D55B6A" w:rsidRDefault="00732ED5" w:rsidP="00D55B6A">
      <w:pPr>
        <w:rPr>
          <w:b/>
          <w:bCs/>
          <w:iCs/>
          <w:u w:val="single"/>
        </w:rPr>
      </w:pPr>
      <w:r>
        <w:rPr>
          <w:b/>
          <w:bCs/>
          <w:u w:val="single"/>
        </w:rPr>
        <w:t>Sub-processors</w:t>
      </w:r>
    </w:p>
    <w:p w:rsidR="00D55B6A" w:rsidRPr="008242CC" w:rsidRDefault="00732ED5" w:rsidP="00D55B6A">
      <w:pPr>
        <w:rPr>
          <w:bCs/>
          <w:iCs/>
          <w:u w:val="single"/>
          <w:lang w:val="en-US"/>
        </w:rPr>
      </w:pPr>
      <w:r w:rsidRPr="008242CC">
        <w:rPr>
          <w:u w:val="single"/>
          <w:lang w:val="en-US"/>
        </w:rPr>
        <w:t>The Controller has given the Processor [</w:t>
      </w:r>
      <w:r w:rsidRPr="008242CC">
        <w:rPr>
          <w:i/>
          <w:iCs/>
          <w:u w:val="single"/>
          <w:lang w:val="en-US"/>
        </w:rPr>
        <w:t>to be checked as applicable by the Controller</w:t>
      </w:r>
      <w:r w:rsidRPr="008242CC">
        <w:rPr>
          <w:u w:val="single"/>
          <w:lang w:val="en-US"/>
        </w:rPr>
        <w:t>]:</w:t>
      </w:r>
    </w:p>
    <w:p w:rsidR="00D55B6A" w:rsidRPr="008242CC" w:rsidRDefault="00732ED5" w:rsidP="00D55B6A">
      <w:pPr>
        <w:rPr>
          <w:bCs/>
          <w:iCs/>
          <w:lang w:val="en-US"/>
        </w:rPr>
      </w:pPr>
      <w:r w:rsidRPr="008242CC">
        <w:rPr>
          <w:lang w:val="en-US"/>
        </w:rPr>
        <w:t xml:space="preserve">□  General permission to engage Sub-processors. </w:t>
      </w:r>
    </w:p>
    <w:p w:rsidR="00B121FE" w:rsidRPr="008242CC" w:rsidRDefault="00732ED5" w:rsidP="00D55B6A">
      <w:pPr>
        <w:rPr>
          <w:bCs/>
          <w:iCs/>
          <w:lang w:val="en-US"/>
        </w:rPr>
      </w:pPr>
      <w:r w:rsidRPr="008242CC">
        <w:rPr>
          <w:lang w:val="en-US"/>
        </w:rPr>
        <w:t xml:space="preserve">□  Specific permission to engage the following   </w:t>
      </w:r>
      <w:r w:rsidRPr="008242CC">
        <w:rPr>
          <w:lang w:val="en-US"/>
        </w:rPr>
        <w:br/>
        <w:t xml:space="preserve">    Sub-processors </w:t>
      </w:r>
      <w:r w:rsidRPr="008242CC">
        <w:rPr>
          <w:i/>
          <w:iCs/>
          <w:lang w:val="en-US"/>
        </w:rPr>
        <w:t>(to be completed by the Controller</w:t>
      </w:r>
      <w:r w:rsidRPr="008242CC">
        <w:rPr>
          <w:lang w:val="en-US"/>
        </w:rPr>
        <w:t>).</w:t>
      </w:r>
    </w:p>
    <w:p w:rsidR="00B121FE" w:rsidRPr="008242CC" w:rsidRDefault="00732ED5">
      <w:pPr>
        <w:spacing w:after="0" w:line="240" w:lineRule="auto"/>
        <w:rPr>
          <w:bCs/>
          <w:iCs/>
          <w:lang w:val="en-US"/>
        </w:rPr>
      </w:pPr>
      <w:r w:rsidRPr="008242CC">
        <w:rPr>
          <w:lang w:val="en-US"/>
        </w:rPr>
        <w:br w:type="page"/>
      </w:r>
    </w:p>
    <w:p w:rsidR="00D55B6A" w:rsidRPr="008242CC" w:rsidRDefault="00732ED5" w:rsidP="00D55B6A">
      <w:pPr>
        <w:rPr>
          <w:b/>
          <w:bCs/>
          <w:iCs/>
          <w:u w:val="single"/>
          <w:lang w:val="en-US"/>
        </w:rPr>
      </w:pPr>
      <w:r w:rsidRPr="008242CC">
        <w:rPr>
          <w:lang w:val="en-US"/>
        </w:rPr>
        <w:lastRenderedPageBreak/>
        <w:t xml:space="preserve">The Sub-processors engaged by the Processor are: </w:t>
      </w:r>
    </w:p>
    <w:tbl>
      <w:tblPr>
        <w:tblStyle w:val="TableGrid"/>
        <w:tblW w:w="0" w:type="auto"/>
        <w:tblLook w:val="04A0" w:firstRow="1" w:lastRow="0" w:firstColumn="1" w:lastColumn="0" w:noHBand="0" w:noVBand="1"/>
      </w:tblPr>
      <w:tblGrid>
        <w:gridCol w:w="2346"/>
        <w:gridCol w:w="2346"/>
        <w:gridCol w:w="1456"/>
        <w:gridCol w:w="1456"/>
        <w:gridCol w:w="1456"/>
      </w:tblGrid>
      <w:tr w:rsidR="00A779D1" w:rsidRPr="008242CC" w:rsidTr="00A42506">
        <w:tc>
          <w:tcPr>
            <w:tcW w:w="2346" w:type="dxa"/>
          </w:tcPr>
          <w:p w:rsidR="00D55B6A" w:rsidRPr="008242CC" w:rsidRDefault="00732ED5" w:rsidP="00D55B6A">
            <w:pPr>
              <w:rPr>
                <w:b/>
                <w:bCs/>
                <w:iCs/>
                <w:lang w:val="en-US"/>
              </w:rPr>
            </w:pPr>
            <w:r w:rsidRPr="008242CC">
              <w:rPr>
                <w:b/>
                <w:bCs/>
                <w:lang w:val="en-US"/>
              </w:rPr>
              <w:t>Sub-processor engaged by the Processor for the Processing of Personal Data</w:t>
            </w:r>
          </w:p>
        </w:tc>
        <w:tc>
          <w:tcPr>
            <w:tcW w:w="2346" w:type="dxa"/>
          </w:tcPr>
          <w:p w:rsidR="00D55B6A" w:rsidRPr="008242CC" w:rsidRDefault="00732ED5" w:rsidP="00D55B6A">
            <w:pPr>
              <w:rPr>
                <w:b/>
                <w:bCs/>
                <w:iCs/>
                <w:lang w:val="en-US"/>
              </w:rPr>
            </w:pPr>
            <w:r w:rsidRPr="008242CC">
              <w:rPr>
                <w:b/>
                <w:bCs/>
                <w:lang w:val="en-US"/>
              </w:rPr>
              <w:t>Categories of Personal data processed by Sub-processor</w:t>
            </w:r>
          </w:p>
        </w:tc>
        <w:tc>
          <w:tcPr>
            <w:tcW w:w="1456" w:type="dxa"/>
          </w:tcPr>
          <w:p w:rsidR="00D55B6A" w:rsidRPr="00D55B6A" w:rsidRDefault="00732ED5" w:rsidP="00D55B6A">
            <w:pPr>
              <w:rPr>
                <w:b/>
                <w:bCs/>
                <w:iCs/>
              </w:rPr>
            </w:pPr>
            <w:r>
              <w:rPr>
                <w:b/>
                <w:bCs/>
              </w:rPr>
              <w:t>Type of Processing</w:t>
            </w:r>
          </w:p>
        </w:tc>
        <w:tc>
          <w:tcPr>
            <w:tcW w:w="1456" w:type="dxa"/>
          </w:tcPr>
          <w:p w:rsidR="00D55B6A" w:rsidRPr="00D55B6A" w:rsidRDefault="00732ED5" w:rsidP="00D55B6A">
            <w:pPr>
              <w:rPr>
                <w:b/>
                <w:bCs/>
                <w:iCs/>
              </w:rPr>
            </w:pPr>
            <w:r>
              <w:rPr>
                <w:b/>
                <w:bCs/>
              </w:rPr>
              <w:t>Country of Processing</w:t>
            </w:r>
          </w:p>
        </w:tc>
        <w:tc>
          <w:tcPr>
            <w:tcW w:w="1456" w:type="dxa"/>
          </w:tcPr>
          <w:p w:rsidR="00D55B6A" w:rsidRPr="008242CC" w:rsidRDefault="00732ED5" w:rsidP="00D55B6A">
            <w:pPr>
              <w:rPr>
                <w:b/>
                <w:bCs/>
                <w:iCs/>
                <w:lang w:val="en-US"/>
              </w:rPr>
            </w:pPr>
            <w:r w:rsidRPr="008242CC">
              <w:rPr>
                <w:b/>
                <w:bCs/>
                <w:lang w:val="en-US"/>
              </w:rPr>
              <w:t>Country of establishment of the Sub-processor</w:t>
            </w:r>
          </w:p>
        </w:tc>
      </w:tr>
      <w:tr w:rsidR="00A779D1" w:rsidRPr="008242CC" w:rsidTr="00A42506">
        <w:tc>
          <w:tcPr>
            <w:tcW w:w="2346" w:type="dxa"/>
          </w:tcPr>
          <w:p w:rsidR="00D55B6A" w:rsidRPr="008242CC" w:rsidRDefault="00D55B6A" w:rsidP="00D55B6A">
            <w:pPr>
              <w:rPr>
                <w:bCs/>
                <w:iCs/>
                <w:lang w:val="en-US"/>
              </w:rPr>
            </w:pPr>
          </w:p>
        </w:tc>
        <w:tc>
          <w:tcPr>
            <w:tcW w:w="2346" w:type="dxa"/>
          </w:tcPr>
          <w:p w:rsidR="00D55B6A" w:rsidRPr="008242CC" w:rsidRDefault="00D55B6A" w:rsidP="00D55B6A">
            <w:pPr>
              <w:rPr>
                <w:bCs/>
                <w:iCs/>
                <w:lang w:val="en-US"/>
              </w:rPr>
            </w:pPr>
          </w:p>
        </w:tc>
        <w:tc>
          <w:tcPr>
            <w:tcW w:w="1456" w:type="dxa"/>
          </w:tcPr>
          <w:p w:rsidR="00D55B6A" w:rsidRPr="008242CC" w:rsidRDefault="00D55B6A" w:rsidP="00D55B6A">
            <w:pPr>
              <w:rPr>
                <w:bCs/>
                <w:iCs/>
                <w:lang w:val="en-US"/>
              </w:rPr>
            </w:pPr>
          </w:p>
        </w:tc>
        <w:tc>
          <w:tcPr>
            <w:tcW w:w="1456" w:type="dxa"/>
          </w:tcPr>
          <w:p w:rsidR="00D55B6A" w:rsidRPr="008242CC" w:rsidRDefault="00D55B6A" w:rsidP="00D55B6A">
            <w:pPr>
              <w:rPr>
                <w:bCs/>
                <w:iCs/>
                <w:lang w:val="en-US"/>
              </w:rPr>
            </w:pPr>
          </w:p>
        </w:tc>
        <w:tc>
          <w:tcPr>
            <w:tcW w:w="1456" w:type="dxa"/>
          </w:tcPr>
          <w:p w:rsidR="00D55B6A" w:rsidRPr="008242CC" w:rsidRDefault="00D55B6A" w:rsidP="00D55B6A">
            <w:pPr>
              <w:rPr>
                <w:bCs/>
                <w:iCs/>
                <w:lang w:val="en-US"/>
              </w:rPr>
            </w:pPr>
          </w:p>
        </w:tc>
      </w:tr>
      <w:tr w:rsidR="00A779D1" w:rsidRPr="008242CC" w:rsidTr="00A42506">
        <w:tc>
          <w:tcPr>
            <w:tcW w:w="2346" w:type="dxa"/>
          </w:tcPr>
          <w:p w:rsidR="00D55B6A" w:rsidRPr="008242CC" w:rsidRDefault="00D55B6A" w:rsidP="00D55B6A">
            <w:pPr>
              <w:rPr>
                <w:bCs/>
                <w:iCs/>
                <w:lang w:val="en-US"/>
              </w:rPr>
            </w:pPr>
          </w:p>
        </w:tc>
        <w:tc>
          <w:tcPr>
            <w:tcW w:w="2346" w:type="dxa"/>
          </w:tcPr>
          <w:p w:rsidR="00D55B6A" w:rsidRPr="008242CC" w:rsidRDefault="00D55B6A" w:rsidP="00D55B6A">
            <w:pPr>
              <w:rPr>
                <w:bCs/>
                <w:iCs/>
                <w:lang w:val="en-US"/>
              </w:rPr>
            </w:pPr>
          </w:p>
        </w:tc>
        <w:tc>
          <w:tcPr>
            <w:tcW w:w="1456" w:type="dxa"/>
          </w:tcPr>
          <w:p w:rsidR="00D55B6A" w:rsidRPr="008242CC" w:rsidRDefault="00D55B6A" w:rsidP="00D55B6A">
            <w:pPr>
              <w:rPr>
                <w:bCs/>
                <w:iCs/>
                <w:lang w:val="en-US"/>
              </w:rPr>
            </w:pPr>
          </w:p>
        </w:tc>
        <w:tc>
          <w:tcPr>
            <w:tcW w:w="1456" w:type="dxa"/>
          </w:tcPr>
          <w:p w:rsidR="00D55B6A" w:rsidRPr="008242CC" w:rsidRDefault="00D55B6A" w:rsidP="00D55B6A">
            <w:pPr>
              <w:rPr>
                <w:bCs/>
                <w:iCs/>
                <w:lang w:val="en-US"/>
              </w:rPr>
            </w:pPr>
          </w:p>
        </w:tc>
        <w:tc>
          <w:tcPr>
            <w:tcW w:w="1456" w:type="dxa"/>
          </w:tcPr>
          <w:p w:rsidR="00D55B6A" w:rsidRPr="008242CC" w:rsidRDefault="00D55B6A" w:rsidP="00D55B6A">
            <w:pPr>
              <w:rPr>
                <w:bCs/>
                <w:iCs/>
                <w:lang w:val="en-US"/>
              </w:rPr>
            </w:pPr>
          </w:p>
        </w:tc>
      </w:tr>
      <w:tr w:rsidR="00A779D1" w:rsidRPr="008242CC" w:rsidTr="00A42506">
        <w:tc>
          <w:tcPr>
            <w:tcW w:w="2346" w:type="dxa"/>
          </w:tcPr>
          <w:p w:rsidR="00D55B6A" w:rsidRPr="008242CC" w:rsidRDefault="00D55B6A" w:rsidP="00D55B6A">
            <w:pPr>
              <w:rPr>
                <w:bCs/>
                <w:iCs/>
                <w:lang w:val="en-US"/>
              </w:rPr>
            </w:pPr>
          </w:p>
        </w:tc>
        <w:tc>
          <w:tcPr>
            <w:tcW w:w="2346" w:type="dxa"/>
          </w:tcPr>
          <w:p w:rsidR="00D55B6A" w:rsidRPr="008242CC" w:rsidRDefault="00D55B6A" w:rsidP="00D55B6A">
            <w:pPr>
              <w:rPr>
                <w:bCs/>
                <w:iCs/>
                <w:lang w:val="en-US"/>
              </w:rPr>
            </w:pPr>
          </w:p>
        </w:tc>
        <w:tc>
          <w:tcPr>
            <w:tcW w:w="1456" w:type="dxa"/>
          </w:tcPr>
          <w:p w:rsidR="00D55B6A" w:rsidRPr="008242CC" w:rsidRDefault="00D55B6A" w:rsidP="00D55B6A">
            <w:pPr>
              <w:rPr>
                <w:bCs/>
                <w:iCs/>
                <w:lang w:val="en-US"/>
              </w:rPr>
            </w:pPr>
          </w:p>
        </w:tc>
        <w:tc>
          <w:tcPr>
            <w:tcW w:w="1456" w:type="dxa"/>
          </w:tcPr>
          <w:p w:rsidR="00D55B6A" w:rsidRPr="008242CC" w:rsidRDefault="00D55B6A" w:rsidP="00D55B6A">
            <w:pPr>
              <w:rPr>
                <w:bCs/>
                <w:iCs/>
                <w:lang w:val="en-US"/>
              </w:rPr>
            </w:pPr>
          </w:p>
        </w:tc>
        <w:tc>
          <w:tcPr>
            <w:tcW w:w="1456" w:type="dxa"/>
          </w:tcPr>
          <w:p w:rsidR="00D55B6A" w:rsidRPr="008242CC" w:rsidRDefault="00D55B6A" w:rsidP="00D55B6A">
            <w:pPr>
              <w:rPr>
                <w:bCs/>
                <w:iCs/>
                <w:lang w:val="en-US"/>
              </w:rPr>
            </w:pPr>
          </w:p>
        </w:tc>
      </w:tr>
    </w:tbl>
    <w:p w:rsidR="00D55B6A" w:rsidRPr="008242CC" w:rsidRDefault="00D55B6A" w:rsidP="00D55B6A">
      <w:pPr>
        <w:rPr>
          <w:b/>
          <w:bCs/>
          <w:iCs/>
          <w:u w:val="single"/>
          <w:lang w:val="en-US"/>
        </w:rPr>
      </w:pPr>
    </w:p>
    <w:p w:rsidR="00D55B6A" w:rsidRPr="008242CC" w:rsidRDefault="00732ED5" w:rsidP="00D55B6A">
      <w:pPr>
        <w:rPr>
          <w:b/>
          <w:bCs/>
          <w:iCs/>
          <w:u w:val="single"/>
          <w:lang w:val="en-US"/>
        </w:rPr>
      </w:pPr>
      <w:r w:rsidRPr="008242CC">
        <w:rPr>
          <w:b/>
          <w:bCs/>
          <w:u w:val="single"/>
          <w:lang w:val="en-US"/>
        </w:rPr>
        <w:t>Transfers outside the European Economic Area</w:t>
      </w:r>
    </w:p>
    <w:p w:rsidR="00D55B6A" w:rsidRPr="008242CC" w:rsidRDefault="00732ED5" w:rsidP="00D55B6A">
      <w:pPr>
        <w:rPr>
          <w:bCs/>
          <w:iCs/>
          <w:lang w:val="en-US"/>
        </w:rPr>
      </w:pPr>
      <w:r w:rsidRPr="008242CC">
        <w:rPr>
          <w:lang w:val="en-US"/>
        </w:rPr>
        <w:t>The Controller has given the Processor specific permission for the following transfers to third countries or international organisations (</w:t>
      </w:r>
      <w:r w:rsidRPr="008242CC">
        <w:rPr>
          <w:i/>
          <w:iCs/>
          <w:lang w:val="en-US"/>
        </w:rPr>
        <w:t>to be completed by the Controller</w:t>
      </w:r>
      <w:r w:rsidRPr="008242CC">
        <w:rPr>
          <w:lang w:val="en-US"/>
        </w:rPr>
        <w:t>).</w:t>
      </w:r>
    </w:p>
    <w:tbl>
      <w:tblPr>
        <w:tblStyle w:val="TableGrid"/>
        <w:tblW w:w="9067" w:type="dxa"/>
        <w:tblLook w:val="04A0" w:firstRow="1" w:lastRow="0" w:firstColumn="1" w:lastColumn="0" w:noHBand="0" w:noVBand="1"/>
      </w:tblPr>
      <w:tblGrid>
        <w:gridCol w:w="2166"/>
        <w:gridCol w:w="2073"/>
        <w:gridCol w:w="2051"/>
        <w:gridCol w:w="1427"/>
        <w:gridCol w:w="1350"/>
      </w:tblGrid>
      <w:tr w:rsidR="00A779D1" w:rsidRPr="008242CC" w:rsidTr="00A42506">
        <w:tc>
          <w:tcPr>
            <w:tcW w:w="2166" w:type="dxa"/>
          </w:tcPr>
          <w:p w:rsidR="00D55B6A" w:rsidRPr="00D55B6A" w:rsidRDefault="00732ED5" w:rsidP="00D55B6A">
            <w:pPr>
              <w:rPr>
                <w:b/>
                <w:bCs/>
                <w:iCs/>
              </w:rPr>
            </w:pPr>
            <w:r>
              <w:rPr>
                <w:b/>
                <w:bCs/>
              </w:rPr>
              <w:t>Transfer description</w:t>
            </w:r>
          </w:p>
        </w:tc>
        <w:tc>
          <w:tcPr>
            <w:tcW w:w="2073" w:type="dxa"/>
          </w:tcPr>
          <w:p w:rsidR="00D55B6A" w:rsidRPr="008242CC" w:rsidRDefault="00732ED5" w:rsidP="00D55B6A">
            <w:pPr>
              <w:rPr>
                <w:b/>
                <w:bCs/>
                <w:iCs/>
                <w:lang w:val="en-US"/>
              </w:rPr>
            </w:pPr>
            <w:r w:rsidRPr="008242CC">
              <w:rPr>
                <w:b/>
                <w:bCs/>
                <w:lang w:val="en-US"/>
              </w:rPr>
              <w:t>Entity transferring the Personal Data + country</w:t>
            </w:r>
          </w:p>
        </w:tc>
        <w:tc>
          <w:tcPr>
            <w:tcW w:w="2051" w:type="dxa"/>
          </w:tcPr>
          <w:p w:rsidR="00D55B6A" w:rsidRPr="008242CC" w:rsidRDefault="00732ED5" w:rsidP="00D55B6A">
            <w:pPr>
              <w:rPr>
                <w:b/>
                <w:bCs/>
                <w:iCs/>
                <w:lang w:val="en-US"/>
              </w:rPr>
            </w:pPr>
            <w:r w:rsidRPr="008242CC">
              <w:rPr>
                <w:b/>
                <w:bCs/>
                <w:lang w:val="en-US"/>
              </w:rPr>
              <w:t>Entity receiving the Personal Data + country</w:t>
            </w:r>
          </w:p>
        </w:tc>
        <w:tc>
          <w:tcPr>
            <w:tcW w:w="1427" w:type="dxa"/>
          </w:tcPr>
          <w:p w:rsidR="00D55B6A" w:rsidRPr="00D55B6A" w:rsidRDefault="00732ED5" w:rsidP="00D55B6A">
            <w:pPr>
              <w:rPr>
                <w:b/>
                <w:bCs/>
                <w:iCs/>
              </w:rPr>
            </w:pPr>
            <w:r>
              <w:rPr>
                <w:b/>
                <w:bCs/>
              </w:rPr>
              <w:t>Transfer mechanism</w:t>
            </w:r>
          </w:p>
        </w:tc>
        <w:tc>
          <w:tcPr>
            <w:tcW w:w="1350" w:type="dxa"/>
          </w:tcPr>
          <w:p w:rsidR="00D55B6A" w:rsidRPr="008242CC" w:rsidRDefault="00732ED5" w:rsidP="00D55B6A">
            <w:pPr>
              <w:rPr>
                <w:b/>
                <w:bCs/>
                <w:iCs/>
                <w:lang w:val="en-US"/>
              </w:rPr>
            </w:pPr>
            <w:r w:rsidRPr="008242CC">
              <w:rPr>
                <w:b/>
                <w:bCs/>
                <w:lang w:val="en-US"/>
              </w:rPr>
              <w:t>Additional safeguards implemented for transfers outside the EEA</w:t>
            </w:r>
          </w:p>
        </w:tc>
      </w:tr>
      <w:tr w:rsidR="00A779D1" w:rsidRPr="008242CC" w:rsidTr="00A42506">
        <w:tc>
          <w:tcPr>
            <w:tcW w:w="2166" w:type="dxa"/>
          </w:tcPr>
          <w:p w:rsidR="00D55B6A" w:rsidRPr="008242CC" w:rsidRDefault="00D55B6A" w:rsidP="00D55B6A">
            <w:pPr>
              <w:rPr>
                <w:bCs/>
                <w:iCs/>
                <w:lang w:val="en-US"/>
              </w:rPr>
            </w:pPr>
          </w:p>
        </w:tc>
        <w:tc>
          <w:tcPr>
            <w:tcW w:w="2073" w:type="dxa"/>
          </w:tcPr>
          <w:p w:rsidR="00D55B6A" w:rsidRPr="008242CC" w:rsidRDefault="00D55B6A" w:rsidP="00D55B6A">
            <w:pPr>
              <w:rPr>
                <w:bCs/>
                <w:iCs/>
                <w:lang w:val="en-US"/>
              </w:rPr>
            </w:pPr>
          </w:p>
        </w:tc>
        <w:tc>
          <w:tcPr>
            <w:tcW w:w="2051" w:type="dxa"/>
          </w:tcPr>
          <w:p w:rsidR="00D55B6A" w:rsidRPr="008242CC" w:rsidRDefault="00D55B6A" w:rsidP="00D55B6A">
            <w:pPr>
              <w:rPr>
                <w:bCs/>
                <w:iCs/>
                <w:lang w:val="en-US"/>
              </w:rPr>
            </w:pPr>
          </w:p>
        </w:tc>
        <w:tc>
          <w:tcPr>
            <w:tcW w:w="1427" w:type="dxa"/>
          </w:tcPr>
          <w:p w:rsidR="00D55B6A" w:rsidRPr="008242CC" w:rsidRDefault="00D55B6A" w:rsidP="00D55B6A">
            <w:pPr>
              <w:rPr>
                <w:bCs/>
                <w:iCs/>
                <w:lang w:val="en-US"/>
              </w:rPr>
            </w:pPr>
          </w:p>
        </w:tc>
        <w:tc>
          <w:tcPr>
            <w:tcW w:w="1350" w:type="dxa"/>
          </w:tcPr>
          <w:p w:rsidR="00D55B6A" w:rsidRPr="008242CC" w:rsidRDefault="00D55B6A" w:rsidP="00D55B6A">
            <w:pPr>
              <w:rPr>
                <w:bCs/>
                <w:iCs/>
                <w:lang w:val="en-US"/>
              </w:rPr>
            </w:pPr>
          </w:p>
        </w:tc>
      </w:tr>
      <w:tr w:rsidR="00A779D1" w:rsidRPr="008242CC" w:rsidTr="00A42506">
        <w:tc>
          <w:tcPr>
            <w:tcW w:w="2166" w:type="dxa"/>
          </w:tcPr>
          <w:p w:rsidR="00D55B6A" w:rsidRPr="008242CC" w:rsidRDefault="00D55B6A" w:rsidP="00D55B6A">
            <w:pPr>
              <w:rPr>
                <w:bCs/>
                <w:iCs/>
                <w:lang w:val="en-US"/>
              </w:rPr>
            </w:pPr>
          </w:p>
        </w:tc>
        <w:tc>
          <w:tcPr>
            <w:tcW w:w="2073" w:type="dxa"/>
          </w:tcPr>
          <w:p w:rsidR="00D55B6A" w:rsidRPr="008242CC" w:rsidRDefault="00D55B6A" w:rsidP="00D55B6A">
            <w:pPr>
              <w:rPr>
                <w:bCs/>
                <w:iCs/>
                <w:lang w:val="en-US"/>
              </w:rPr>
            </w:pPr>
          </w:p>
        </w:tc>
        <w:tc>
          <w:tcPr>
            <w:tcW w:w="2051" w:type="dxa"/>
          </w:tcPr>
          <w:p w:rsidR="00D55B6A" w:rsidRPr="008242CC" w:rsidRDefault="00D55B6A" w:rsidP="00D55B6A">
            <w:pPr>
              <w:rPr>
                <w:bCs/>
                <w:iCs/>
                <w:lang w:val="en-US"/>
              </w:rPr>
            </w:pPr>
          </w:p>
        </w:tc>
        <w:tc>
          <w:tcPr>
            <w:tcW w:w="1427" w:type="dxa"/>
          </w:tcPr>
          <w:p w:rsidR="00D55B6A" w:rsidRPr="008242CC" w:rsidRDefault="00D55B6A" w:rsidP="00D55B6A">
            <w:pPr>
              <w:rPr>
                <w:bCs/>
                <w:iCs/>
                <w:lang w:val="en-US"/>
              </w:rPr>
            </w:pPr>
          </w:p>
        </w:tc>
        <w:tc>
          <w:tcPr>
            <w:tcW w:w="1350" w:type="dxa"/>
          </w:tcPr>
          <w:p w:rsidR="00D55B6A" w:rsidRPr="008242CC" w:rsidRDefault="00D55B6A" w:rsidP="00D55B6A">
            <w:pPr>
              <w:rPr>
                <w:bCs/>
                <w:iCs/>
                <w:lang w:val="en-US"/>
              </w:rPr>
            </w:pPr>
          </w:p>
        </w:tc>
      </w:tr>
      <w:tr w:rsidR="00A779D1" w:rsidRPr="008242CC" w:rsidTr="00A42506">
        <w:tc>
          <w:tcPr>
            <w:tcW w:w="2166" w:type="dxa"/>
          </w:tcPr>
          <w:p w:rsidR="00D55B6A" w:rsidRPr="008242CC" w:rsidRDefault="00D55B6A" w:rsidP="00D55B6A">
            <w:pPr>
              <w:rPr>
                <w:bCs/>
                <w:iCs/>
                <w:lang w:val="en-US"/>
              </w:rPr>
            </w:pPr>
          </w:p>
        </w:tc>
        <w:tc>
          <w:tcPr>
            <w:tcW w:w="2073" w:type="dxa"/>
          </w:tcPr>
          <w:p w:rsidR="00D55B6A" w:rsidRPr="008242CC" w:rsidRDefault="00D55B6A" w:rsidP="00D55B6A">
            <w:pPr>
              <w:rPr>
                <w:bCs/>
                <w:iCs/>
                <w:lang w:val="en-US"/>
              </w:rPr>
            </w:pPr>
          </w:p>
        </w:tc>
        <w:tc>
          <w:tcPr>
            <w:tcW w:w="2051" w:type="dxa"/>
          </w:tcPr>
          <w:p w:rsidR="00D55B6A" w:rsidRPr="008242CC" w:rsidRDefault="00D55B6A" w:rsidP="00D55B6A">
            <w:pPr>
              <w:rPr>
                <w:bCs/>
                <w:iCs/>
                <w:lang w:val="en-US"/>
              </w:rPr>
            </w:pPr>
          </w:p>
        </w:tc>
        <w:tc>
          <w:tcPr>
            <w:tcW w:w="1427" w:type="dxa"/>
          </w:tcPr>
          <w:p w:rsidR="00D55B6A" w:rsidRPr="008242CC" w:rsidRDefault="00D55B6A" w:rsidP="00D55B6A">
            <w:pPr>
              <w:rPr>
                <w:bCs/>
                <w:iCs/>
                <w:lang w:val="en-US"/>
              </w:rPr>
            </w:pPr>
          </w:p>
        </w:tc>
        <w:tc>
          <w:tcPr>
            <w:tcW w:w="1350" w:type="dxa"/>
          </w:tcPr>
          <w:p w:rsidR="00D55B6A" w:rsidRPr="008242CC" w:rsidRDefault="00D55B6A" w:rsidP="00D55B6A">
            <w:pPr>
              <w:rPr>
                <w:bCs/>
                <w:iCs/>
                <w:lang w:val="en-US"/>
              </w:rPr>
            </w:pPr>
          </w:p>
        </w:tc>
      </w:tr>
    </w:tbl>
    <w:p w:rsidR="00D55B6A" w:rsidRPr="008242CC" w:rsidRDefault="00D55B6A" w:rsidP="00D55B6A">
      <w:pPr>
        <w:rPr>
          <w:b/>
          <w:bCs/>
          <w:iCs/>
          <w:lang w:val="en-US"/>
        </w:rPr>
      </w:pPr>
    </w:p>
    <w:p w:rsidR="00B121FE" w:rsidRPr="008242CC" w:rsidRDefault="00732ED5">
      <w:pPr>
        <w:spacing w:after="0" w:line="240" w:lineRule="auto"/>
        <w:rPr>
          <w:b/>
          <w:bCs/>
          <w:iCs/>
          <w:u w:val="single"/>
          <w:lang w:val="en-US"/>
        </w:rPr>
      </w:pPr>
      <w:r w:rsidRPr="008242CC">
        <w:rPr>
          <w:b/>
          <w:bCs/>
          <w:u w:val="single"/>
          <w:lang w:val="en-US"/>
        </w:rPr>
        <w:br w:type="page"/>
      </w:r>
    </w:p>
    <w:p w:rsidR="00D55B6A" w:rsidRPr="00D55B6A" w:rsidRDefault="00732ED5" w:rsidP="00D55B6A">
      <w:pPr>
        <w:rPr>
          <w:b/>
          <w:bCs/>
          <w:iCs/>
          <w:u w:val="single"/>
        </w:rPr>
      </w:pPr>
      <w:r>
        <w:rPr>
          <w:b/>
          <w:bCs/>
          <w:u w:val="single"/>
        </w:rPr>
        <w:lastRenderedPageBreak/>
        <w:t>Contact information</w:t>
      </w:r>
    </w:p>
    <w:tbl>
      <w:tblPr>
        <w:tblStyle w:val="TableGrid"/>
        <w:tblW w:w="0" w:type="auto"/>
        <w:tblLook w:val="04A0" w:firstRow="1" w:lastRow="0" w:firstColumn="1" w:lastColumn="0" w:noHBand="0" w:noVBand="1"/>
      </w:tblPr>
      <w:tblGrid>
        <w:gridCol w:w="2590"/>
        <w:gridCol w:w="1628"/>
        <w:gridCol w:w="1359"/>
        <w:gridCol w:w="1337"/>
        <w:gridCol w:w="2146"/>
      </w:tblGrid>
      <w:tr w:rsidR="00A779D1" w:rsidTr="00A42506">
        <w:tc>
          <w:tcPr>
            <w:tcW w:w="2590" w:type="dxa"/>
          </w:tcPr>
          <w:p w:rsidR="00D55B6A" w:rsidRPr="00D55B6A" w:rsidRDefault="00732ED5" w:rsidP="00D55B6A">
            <w:pPr>
              <w:rPr>
                <w:b/>
                <w:bCs/>
                <w:iCs/>
              </w:rPr>
            </w:pPr>
            <w:r>
              <w:rPr>
                <w:b/>
                <w:bCs/>
              </w:rPr>
              <w:t>General contact information</w:t>
            </w:r>
          </w:p>
        </w:tc>
        <w:tc>
          <w:tcPr>
            <w:tcW w:w="1628" w:type="dxa"/>
          </w:tcPr>
          <w:p w:rsidR="00D55B6A" w:rsidRPr="00D55B6A" w:rsidRDefault="00732ED5" w:rsidP="00D55B6A">
            <w:pPr>
              <w:rPr>
                <w:b/>
                <w:bCs/>
                <w:iCs/>
              </w:rPr>
            </w:pPr>
            <w:r>
              <w:rPr>
                <w:b/>
                <w:bCs/>
              </w:rPr>
              <w:t>Name</w:t>
            </w:r>
          </w:p>
        </w:tc>
        <w:tc>
          <w:tcPr>
            <w:tcW w:w="1359" w:type="dxa"/>
          </w:tcPr>
          <w:p w:rsidR="00D55B6A" w:rsidRPr="00D55B6A" w:rsidRDefault="00732ED5" w:rsidP="00D55B6A">
            <w:pPr>
              <w:rPr>
                <w:b/>
                <w:bCs/>
                <w:iCs/>
              </w:rPr>
            </w:pPr>
            <w:r>
              <w:rPr>
                <w:b/>
                <w:bCs/>
              </w:rPr>
              <w:t>Job title</w:t>
            </w:r>
          </w:p>
        </w:tc>
        <w:tc>
          <w:tcPr>
            <w:tcW w:w="1337" w:type="dxa"/>
          </w:tcPr>
          <w:p w:rsidR="00D55B6A" w:rsidRPr="00D55B6A" w:rsidRDefault="00732ED5" w:rsidP="00D55B6A">
            <w:pPr>
              <w:rPr>
                <w:b/>
                <w:bCs/>
                <w:iCs/>
              </w:rPr>
            </w:pPr>
            <w:r>
              <w:rPr>
                <w:b/>
                <w:bCs/>
              </w:rPr>
              <w:t>E-mail</w:t>
            </w:r>
            <w:r>
              <w:br/>
            </w:r>
            <w:r>
              <w:rPr>
                <w:b/>
                <w:bCs/>
              </w:rPr>
              <w:t>address</w:t>
            </w:r>
          </w:p>
        </w:tc>
        <w:tc>
          <w:tcPr>
            <w:tcW w:w="2146" w:type="dxa"/>
          </w:tcPr>
          <w:p w:rsidR="00D55B6A" w:rsidRPr="00D55B6A" w:rsidRDefault="00732ED5" w:rsidP="00D55B6A">
            <w:pPr>
              <w:rPr>
                <w:b/>
                <w:bCs/>
                <w:iCs/>
              </w:rPr>
            </w:pPr>
            <w:r>
              <w:rPr>
                <w:b/>
                <w:bCs/>
              </w:rPr>
              <w:t>Telephone number</w:t>
            </w:r>
          </w:p>
        </w:tc>
      </w:tr>
      <w:tr w:rsidR="00A779D1" w:rsidRPr="008242CC" w:rsidTr="00A42506">
        <w:tc>
          <w:tcPr>
            <w:tcW w:w="2590" w:type="dxa"/>
          </w:tcPr>
          <w:p w:rsidR="00D55B6A" w:rsidRPr="008242CC" w:rsidRDefault="00732ED5" w:rsidP="00D55B6A">
            <w:pPr>
              <w:rPr>
                <w:bCs/>
                <w:i/>
                <w:iCs/>
                <w:lang w:val="en-US"/>
              </w:rPr>
            </w:pPr>
            <w:r w:rsidRPr="008242CC">
              <w:rPr>
                <w:lang w:val="en-US"/>
              </w:rPr>
              <w:t>The Controller</w:t>
            </w:r>
            <w:r w:rsidRPr="008242CC">
              <w:rPr>
                <w:lang w:val="en-US"/>
              </w:rPr>
              <w:br/>
            </w:r>
            <w:r w:rsidRPr="008242CC">
              <w:rPr>
                <w:i/>
                <w:iCs/>
                <w:lang w:val="en-US"/>
              </w:rPr>
              <w:t>(To be completed by the Controller)</w:t>
            </w:r>
          </w:p>
        </w:tc>
        <w:tc>
          <w:tcPr>
            <w:tcW w:w="1628" w:type="dxa"/>
          </w:tcPr>
          <w:p w:rsidR="00D55B6A" w:rsidRPr="008242CC" w:rsidRDefault="00D55B6A" w:rsidP="00D55B6A">
            <w:pPr>
              <w:rPr>
                <w:bCs/>
                <w:iCs/>
                <w:lang w:val="en-US"/>
              </w:rPr>
            </w:pPr>
          </w:p>
        </w:tc>
        <w:tc>
          <w:tcPr>
            <w:tcW w:w="1359" w:type="dxa"/>
          </w:tcPr>
          <w:p w:rsidR="00D55B6A" w:rsidRPr="008242CC" w:rsidRDefault="00D55B6A" w:rsidP="00D55B6A">
            <w:pPr>
              <w:rPr>
                <w:bCs/>
                <w:iCs/>
                <w:lang w:val="en-US"/>
              </w:rPr>
            </w:pPr>
          </w:p>
        </w:tc>
        <w:tc>
          <w:tcPr>
            <w:tcW w:w="1337" w:type="dxa"/>
          </w:tcPr>
          <w:p w:rsidR="00D55B6A" w:rsidRPr="008242CC" w:rsidRDefault="00D55B6A" w:rsidP="00D55B6A">
            <w:pPr>
              <w:rPr>
                <w:bCs/>
                <w:iCs/>
                <w:lang w:val="en-US"/>
              </w:rPr>
            </w:pPr>
          </w:p>
        </w:tc>
        <w:tc>
          <w:tcPr>
            <w:tcW w:w="2146" w:type="dxa"/>
          </w:tcPr>
          <w:p w:rsidR="00D55B6A" w:rsidRPr="008242CC" w:rsidRDefault="00D55B6A" w:rsidP="00D55B6A">
            <w:pPr>
              <w:rPr>
                <w:bCs/>
                <w:iCs/>
                <w:lang w:val="en-US"/>
              </w:rPr>
            </w:pPr>
          </w:p>
        </w:tc>
      </w:tr>
      <w:tr w:rsidR="00A779D1" w:rsidTr="00A42506">
        <w:tc>
          <w:tcPr>
            <w:tcW w:w="2590" w:type="dxa"/>
          </w:tcPr>
          <w:p w:rsidR="00D55B6A" w:rsidRPr="00D55B6A" w:rsidRDefault="00732ED5" w:rsidP="00D55B6A">
            <w:pPr>
              <w:rPr>
                <w:bCs/>
                <w:iCs/>
              </w:rPr>
            </w:pPr>
            <w:r>
              <w:t>The Processor</w:t>
            </w:r>
          </w:p>
          <w:p w:rsidR="00D55B6A" w:rsidRPr="00D55B6A" w:rsidRDefault="00D55B6A" w:rsidP="00D55B6A">
            <w:pPr>
              <w:rPr>
                <w:bCs/>
                <w:iCs/>
              </w:rPr>
            </w:pPr>
          </w:p>
          <w:p w:rsidR="00D55B6A" w:rsidRPr="00D55B6A" w:rsidRDefault="00D55B6A" w:rsidP="00D55B6A">
            <w:pPr>
              <w:rPr>
                <w:bCs/>
                <w:iCs/>
              </w:rPr>
            </w:pPr>
          </w:p>
          <w:p w:rsidR="00D55B6A" w:rsidRPr="00D55B6A" w:rsidRDefault="00D55B6A" w:rsidP="00D55B6A">
            <w:pPr>
              <w:rPr>
                <w:bCs/>
                <w:iCs/>
              </w:rPr>
            </w:pPr>
          </w:p>
        </w:tc>
        <w:tc>
          <w:tcPr>
            <w:tcW w:w="1628" w:type="dxa"/>
          </w:tcPr>
          <w:p w:rsidR="00D55B6A" w:rsidRPr="00D55B6A" w:rsidRDefault="00D55B6A" w:rsidP="00D55B6A">
            <w:pPr>
              <w:rPr>
                <w:bCs/>
                <w:iCs/>
              </w:rPr>
            </w:pPr>
          </w:p>
        </w:tc>
        <w:tc>
          <w:tcPr>
            <w:tcW w:w="1359" w:type="dxa"/>
          </w:tcPr>
          <w:p w:rsidR="00D55B6A" w:rsidRPr="00D55B6A" w:rsidRDefault="00D55B6A" w:rsidP="00D55B6A">
            <w:pPr>
              <w:rPr>
                <w:bCs/>
                <w:iCs/>
              </w:rPr>
            </w:pPr>
          </w:p>
        </w:tc>
        <w:tc>
          <w:tcPr>
            <w:tcW w:w="1337" w:type="dxa"/>
          </w:tcPr>
          <w:p w:rsidR="00D55B6A" w:rsidRPr="00D55B6A" w:rsidRDefault="00D55B6A" w:rsidP="00D55B6A">
            <w:pPr>
              <w:rPr>
                <w:bCs/>
                <w:iCs/>
              </w:rPr>
            </w:pPr>
          </w:p>
        </w:tc>
        <w:tc>
          <w:tcPr>
            <w:tcW w:w="2146" w:type="dxa"/>
          </w:tcPr>
          <w:p w:rsidR="00D55B6A" w:rsidRPr="00D55B6A" w:rsidRDefault="00D55B6A" w:rsidP="00D55B6A">
            <w:pPr>
              <w:rPr>
                <w:bCs/>
                <w:iCs/>
              </w:rPr>
            </w:pPr>
          </w:p>
        </w:tc>
      </w:tr>
    </w:tbl>
    <w:p w:rsidR="00D55B6A" w:rsidRPr="00D55B6A" w:rsidRDefault="00D55B6A" w:rsidP="00D55B6A">
      <w:pPr>
        <w:rPr>
          <w:bCs/>
          <w:iCs/>
        </w:rPr>
      </w:pPr>
    </w:p>
    <w:tbl>
      <w:tblPr>
        <w:tblStyle w:val="TableGrid"/>
        <w:tblW w:w="0" w:type="auto"/>
        <w:tblLook w:val="04A0" w:firstRow="1" w:lastRow="0" w:firstColumn="1" w:lastColumn="0" w:noHBand="0" w:noVBand="1"/>
      </w:tblPr>
      <w:tblGrid>
        <w:gridCol w:w="2590"/>
        <w:gridCol w:w="1628"/>
        <w:gridCol w:w="1359"/>
        <w:gridCol w:w="1337"/>
        <w:gridCol w:w="2146"/>
      </w:tblGrid>
      <w:tr w:rsidR="00A779D1" w:rsidTr="00A42506">
        <w:tc>
          <w:tcPr>
            <w:tcW w:w="2590" w:type="dxa"/>
          </w:tcPr>
          <w:p w:rsidR="00D55B6A" w:rsidRPr="008242CC" w:rsidRDefault="00732ED5" w:rsidP="00D55B6A">
            <w:pPr>
              <w:rPr>
                <w:b/>
                <w:bCs/>
                <w:iCs/>
                <w:lang w:val="en-US"/>
              </w:rPr>
            </w:pPr>
            <w:r w:rsidRPr="008242CC">
              <w:rPr>
                <w:b/>
                <w:bCs/>
                <w:lang w:val="en-US"/>
              </w:rPr>
              <w:t>Contact information in the event of a</w:t>
            </w:r>
            <w:r w:rsidRPr="008242CC">
              <w:rPr>
                <w:lang w:val="en-US"/>
              </w:rPr>
              <w:br/>
            </w:r>
            <w:r w:rsidRPr="008242CC">
              <w:rPr>
                <w:b/>
                <w:bCs/>
                <w:lang w:val="en-US"/>
              </w:rPr>
              <w:t>Personal Data Breach</w:t>
            </w:r>
          </w:p>
        </w:tc>
        <w:tc>
          <w:tcPr>
            <w:tcW w:w="1628" w:type="dxa"/>
          </w:tcPr>
          <w:p w:rsidR="00D55B6A" w:rsidRPr="00D55B6A" w:rsidRDefault="00732ED5" w:rsidP="00D55B6A">
            <w:pPr>
              <w:rPr>
                <w:b/>
                <w:bCs/>
                <w:iCs/>
              </w:rPr>
            </w:pPr>
            <w:r>
              <w:rPr>
                <w:b/>
                <w:bCs/>
              </w:rPr>
              <w:t>Name</w:t>
            </w:r>
          </w:p>
        </w:tc>
        <w:tc>
          <w:tcPr>
            <w:tcW w:w="1359" w:type="dxa"/>
          </w:tcPr>
          <w:p w:rsidR="00D55B6A" w:rsidRPr="00D55B6A" w:rsidRDefault="00732ED5" w:rsidP="00D55B6A">
            <w:pPr>
              <w:rPr>
                <w:b/>
                <w:bCs/>
                <w:iCs/>
              </w:rPr>
            </w:pPr>
            <w:r>
              <w:rPr>
                <w:b/>
                <w:bCs/>
              </w:rPr>
              <w:t>Job title</w:t>
            </w:r>
          </w:p>
        </w:tc>
        <w:tc>
          <w:tcPr>
            <w:tcW w:w="1337" w:type="dxa"/>
          </w:tcPr>
          <w:p w:rsidR="00D55B6A" w:rsidRPr="00D55B6A" w:rsidRDefault="00732ED5" w:rsidP="00D55B6A">
            <w:pPr>
              <w:rPr>
                <w:b/>
                <w:bCs/>
                <w:iCs/>
              </w:rPr>
            </w:pPr>
            <w:r>
              <w:rPr>
                <w:b/>
                <w:bCs/>
              </w:rPr>
              <w:t>E-mail</w:t>
            </w:r>
            <w:r>
              <w:br/>
            </w:r>
            <w:r>
              <w:rPr>
                <w:b/>
                <w:bCs/>
              </w:rPr>
              <w:t>address</w:t>
            </w:r>
          </w:p>
        </w:tc>
        <w:tc>
          <w:tcPr>
            <w:tcW w:w="2146" w:type="dxa"/>
          </w:tcPr>
          <w:p w:rsidR="00D55B6A" w:rsidRPr="00D55B6A" w:rsidRDefault="00732ED5" w:rsidP="00D55B6A">
            <w:pPr>
              <w:rPr>
                <w:b/>
                <w:bCs/>
                <w:iCs/>
              </w:rPr>
            </w:pPr>
            <w:r>
              <w:rPr>
                <w:b/>
                <w:bCs/>
              </w:rPr>
              <w:t>Telephone number</w:t>
            </w:r>
          </w:p>
        </w:tc>
      </w:tr>
      <w:tr w:rsidR="00A779D1" w:rsidRPr="008242CC" w:rsidTr="00A42506">
        <w:tc>
          <w:tcPr>
            <w:tcW w:w="2590" w:type="dxa"/>
          </w:tcPr>
          <w:p w:rsidR="00D55B6A" w:rsidRPr="008242CC" w:rsidRDefault="00732ED5" w:rsidP="00D55B6A">
            <w:pPr>
              <w:rPr>
                <w:bCs/>
                <w:i/>
                <w:iCs/>
                <w:lang w:val="en-US"/>
              </w:rPr>
            </w:pPr>
            <w:r w:rsidRPr="008242CC">
              <w:rPr>
                <w:lang w:val="en-US"/>
              </w:rPr>
              <w:t>The Controller</w:t>
            </w:r>
            <w:r w:rsidRPr="008242CC">
              <w:rPr>
                <w:lang w:val="en-US"/>
              </w:rPr>
              <w:br/>
            </w:r>
            <w:r w:rsidRPr="008242CC">
              <w:rPr>
                <w:i/>
                <w:iCs/>
                <w:lang w:val="en-US"/>
              </w:rPr>
              <w:t>(to be completed by the Controller)</w:t>
            </w:r>
          </w:p>
        </w:tc>
        <w:tc>
          <w:tcPr>
            <w:tcW w:w="1628" w:type="dxa"/>
          </w:tcPr>
          <w:p w:rsidR="00D55B6A" w:rsidRPr="008242CC" w:rsidRDefault="00D55B6A" w:rsidP="00D55B6A">
            <w:pPr>
              <w:rPr>
                <w:bCs/>
                <w:iCs/>
                <w:lang w:val="en-US"/>
              </w:rPr>
            </w:pPr>
          </w:p>
        </w:tc>
        <w:tc>
          <w:tcPr>
            <w:tcW w:w="1359" w:type="dxa"/>
          </w:tcPr>
          <w:p w:rsidR="00D55B6A" w:rsidRPr="008242CC" w:rsidRDefault="00D55B6A" w:rsidP="00D55B6A">
            <w:pPr>
              <w:rPr>
                <w:bCs/>
                <w:iCs/>
                <w:lang w:val="en-US"/>
              </w:rPr>
            </w:pPr>
          </w:p>
        </w:tc>
        <w:tc>
          <w:tcPr>
            <w:tcW w:w="1337" w:type="dxa"/>
          </w:tcPr>
          <w:p w:rsidR="00D55B6A" w:rsidRPr="008242CC" w:rsidRDefault="00D55B6A" w:rsidP="00D55B6A">
            <w:pPr>
              <w:rPr>
                <w:bCs/>
                <w:iCs/>
                <w:lang w:val="en-US"/>
              </w:rPr>
            </w:pPr>
          </w:p>
        </w:tc>
        <w:tc>
          <w:tcPr>
            <w:tcW w:w="2146" w:type="dxa"/>
          </w:tcPr>
          <w:p w:rsidR="00D55B6A" w:rsidRPr="008242CC" w:rsidRDefault="00D55B6A" w:rsidP="00D55B6A">
            <w:pPr>
              <w:rPr>
                <w:bCs/>
                <w:iCs/>
                <w:lang w:val="en-US"/>
              </w:rPr>
            </w:pPr>
          </w:p>
        </w:tc>
      </w:tr>
      <w:tr w:rsidR="00A779D1" w:rsidTr="00A42506">
        <w:tc>
          <w:tcPr>
            <w:tcW w:w="2590" w:type="dxa"/>
          </w:tcPr>
          <w:p w:rsidR="00D55B6A" w:rsidRPr="00D55B6A" w:rsidRDefault="00732ED5" w:rsidP="00D55B6A">
            <w:pPr>
              <w:rPr>
                <w:bCs/>
                <w:iCs/>
              </w:rPr>
            </w:pPr>
            <w:r>
              <w:t>The Processor</w:t>
            </w:r>
          </w:p>
          <w:p w:rsidR="00D55B6A" w:rsidRPr="00D55B6A" w:rsidRDefault="00D55B6A" w:rsidP="00D55B6A">
            <w:pPr>
              <w:rPr>
                <w:bCs/>
                <w:iCs/>
              </w:rPr>
            </w:pPr>
          </w:p>
          <w:p w:rsidR="00D55B6A" w:rsidRPr="00D55B6A" w:rsidRDefault="00D55B6A" w:rsidP="00D55B6A">
            <w:pPr>
              <w:rPr>
                <w:bCs/>
                <w:iCs/>
              </w:rPr>
            </w:pPr>
          </w:p>
          <w:p w:rsidR="00D55B6A" w:rsidRPr="00D55B6A" w:rsidRDefault="00D55B6A" w:rsidP="00D55B6A">
            <w:pPr>
              <w:rPr>
                <w:bCs/>
                <w:iCs/>
              </w:rPr>
            </w:pPr>
          </w:p>
        </w:tc>
        <w:tc>
          <w:tcPr>
            <w:tcW w:w="1628" w:type="dxa"/>
          </w:tcPr>
          <w:p w:rsidR="00D55B6A" w:rsidRPr="00D55B6A" w:rsidRDefault="00D55B6A" w:rsidP="00D55B6A">
            <w:pPr>
              <w:rPr>
                <w:bCs/>
                <w:iCs/>
              </w:rPr>
            </w:pPr>
          </w:p>
        </w:tc>
        <w:tc>
          <w:tcPr>
            <w:tcW w:w="1359" w:type="dxa"/>
          </w:tcPr>
          <w:p w:rsidR="00D55B6A" w:rsidRPr="00D55B6A" w:rsidRDefault="00D55B6A" w:rsidP="00D55B6A">
            <w:pPr>
              <w:rPr>
                <w:bCs/>
                <w:iCs/>
              </w:rPr>
            </w:pPr>
          </w:p>
        </w:tc>
        <w:tc>
          <w:tcPr>
            <w:tcW w:w="1337" w:type="dxa"/>
          </w:tcPr>
          <w:p w:rsidR="00D55B6A" w:rsidRPr="00D55B6A" w:rsidRDefault="00D55B6A" w:rsidP="00D55B6A">
            <w:pPr>
              <w:rPr>
                <w:bCs/>
                <w:iCs/>
              </w:rPr>
            </w:pPr>
          </w:p>
        </w:tc>
        <w:tc>
          <w:tcPr>
            <w:tcW w:w="2146" w:type="dxa"/>
          </w:tcPr>
          <w:p w:rsidR="00D55B6A" w:rsidRPr="00D55B6A" w:rsidRDefault="00D55B6A" w:rsidP="00D55B6A">
            <w:pPr>
              <w:rPr>
                <w:bCs/>
                <w:iCs/>
              </w:rPr>
            </w:pPr>
          </w:p>
        </w:tc>
      </w:tr>
    </w:tbl>
    <w:p w:rsidR="00D55B6A" w:rsidRPr="00D55B6A" w:rsidRDefault="00732ED5" w:rsidP="00D55B6A">
      <w:pPr>
        <w:rPr>
          <w:b/>
          <w:bCs/>
          <w:iCs/>
        </w:rPr>
      </w:pPr>
      <w:r>
        <w:br w:type="page"/>
      </w:r>
      <w:r>
        <w:rPr>
          <w:b/>
          <w:bCs/>
          <w:u w:val="single"/>
        </w:rPr>
        <w:lastRenderedPageBreak/>
        <w:t>Annex B:</w:t>
      </w:r>
      <w:r>
        <w:rPr>
          <w:b/>
          <w:bCs/>
        </w:rPr>
        <w:t xml:space="preserve"> Security measures</w:t>
      </w:r>
    </w:p>
    <w:p w:rsidR="00D55B6A" w:rsidRPr="008242CC" w:rsidRDefault="00732ED5" w:rsidP="00D55B6A">
      <w:pPr>
        <w:rPr>
          <w:bCs/>
          <w:iCs/>
          <w:lang w:val="en-US"/>
        </w:rPr>
      </w:pPr>
      <w:r w:rsidRPr="008242CC">
        <w:rPr>
          <w:lang w:val="en-US"/>
        </w:rPr>
        <w:t>Version No XX, Date of latest amendment: XX-XX-XX</w:t>
      </w:r>
    </w:p>
    <w:p w:rsidR="00D55B6A" w:rsidRPr="008242CC" w:rsidRDefault="00732ED5" w:rsidP="00D55B6A">
      <w:pPr>
        <w:rPr>
          <w:b/>
          <w:bCs/>
          <w:iCs/>
          <w:u w:val="single"/>
          <w:lang w:val="en-US"/>
        </w:rPr>
      </w:pPr>
      <w:r w:rsidRPr="008242CC">
        <w:rPr>
          <w:b/>
          <w:bCs/>
          <w:u w:val="single"/>
          <w:lang w:val="en-US"/>
        </w:rPr>
        <w:t xml:space="preserve">Details of the security measures taken by the Processor: </w:t>
      </w:r>
    </w:p>
    <w:tbl>
      <w:tblPr>
        <w:tblStyle w:val="TableGrid"/>
        <w:tblW w:w="0" w:type="auto"/>
        <w:tblLook w:val="04A0" w:firstRow="1" w:lastRow="0" w:firstColumn="1" w:lastColumn="0" w:noHBand="0" w:noVBand="1"/>
      </w:tblPr>
      <w:tblGrid>
        <w:gridCol w:w="8898"/>
      </w:tblGrid>
      <w:tr w:rsidR="00A779D1" w:rsidRPr="008242CC" w:rsidTr="00A42506">
        <w:tc>
          <w:tcPr>
            <w:tcW w:w="8898" w:type="dxa"/>
          </w:tcPr>
          <w:p w:rsidR="00D55B6A" w:rsidRPr="008242CC" w:rsidRDefault="00D55B6A" w:rsidP="00D55B6A">
            <w:pPr>
              <w:rPr>
                <w:b/>
                <w:lang w:val="en-US"/>
              </w:rPr>
            </w:pPr>
          </w:p>
        </w:tc>
      </w:tr>
      <w:tr w:rsidR="00A779D1" w:rsidRPr="008242CC" w:rsidTr="00A42506">
        <w:tc>
          <w:tcPr>
            <w:tcW w:w="8898" w:type="dxa"/>
          </w:tcPr>
          <w:p w:rsidR="00D55B6A" w:rsidRPr="008242CC" w:rsidRDefault="00D55B6A" w:rsidP="00D55B6A">
            <w:pPr>
              <w:rPr>
                <w:b/>
                <w:lang w:val="en-US"/>
              </w:rPr>
            </w:pPr>
          </w:p>
        </w:tc>
      </w:tr>
      <w:tr w:rsidR="00A779D1" w:rsidRPr="008242CC" w:rsidTr="00A42506">
        <w:tc>
          <w:tcPr>
            <w:tcW w:w="8898" w:type="dxa"/>
          </w:tcPr>
          <w:p w:rsidR="00D55B6A" w:rsidRPr="008242CC" w:rsidRDefault="00D55B6A" w:rsidP="00D55B6A">
            <w:pPr>
              <w:rPr>
                <w:b/>
                <w:lang w:val="en-US"/>
              </w:rPr>
            </w:pPr>
          </w:p>
        </w:tc>
      </w:tr>
      <w:tr w:rsidR="00A779D1" w:rsidRPr="008242CC" w:rsidTr="00A42506">
        <w:tc>
          <w:tcPr>
            <w:tcW w:w="8898" w:type="dxa"/>
          </w:tcPr>
          <w:p w:rsidR="00D55B6A" w:rsidRPr="008242CC" w:rsidRDefault="00D55B6A" w:rsidP="00D55B6A">
            <w:pPr>
              <w:rPr>
                <w:b/>
                <w:lang w:val="en-US"/>
              </w:rPr>
            </w:pPr>
          </w:p>
        </w:tc>
      </w:tr>
    </w:tbl>
    <w:p w:rsidR="00D55B6A" w:rsidRPr="008242CC" w:rsidRDefault="00D55B6A" w:rsidP="00D55B6A">
      <w:pPr>
        <w:rPr>
          <w:b/>
          <w:bCs/>
          <w:iCs/>
          <w:u w:val="single"/>
          <w:lang w:val="en-US"/>
        </w:rPr>
      </w:pPr>
    </w:p>
    <w:p w:rsidR="00D55B6A" w:rsidRPr="008242CC" w:rsidRDefault="00732ED5" w:rsidP="00D55B6A">
      <w:pPr>
        <w:rPr>
          <w:b/>
          <w:bCs/>
          <w:iCs/>
          <w:u w:val="single"/>
          <w:lang w:val="en-US"/>
        </w:rPr>
      </w:pPr>
      <w:r w:rsidRPr="008242CC">
        <w:rPr>
          <w:b/>
          <w:bCs/>
          <w:u w:val="single"/>
          <w:lang w:val="en-US"/>
        </w:rPr>
        <w:t>Certificates held by the Processor:</w:t>
      </w:r>
    </w:p>
    <w:tbl>
      <w:tblPr>
        <w:tblStyle w:val="TableGrid"/>
        <w:tblW w:w="0" w:type="auto"/>
        <w:tblLook w:val="04A0" w:firstRow="1" w:lastRow="0" w:firstColumn="1" w:lastColumn="0" w:noHBand="0" w:noVBand="1"/>
      </w:tblPr>
      <w:tblGrid>
        <w:gridCol w:w="1594"/>
        <w:gridCol w:w="2693"/>
        <w:gridCol w:w="2161"/>
        <w:gridCol w:w="2084"/>
      </w:tblGrid>
      <w:tr w:rsidR="00A779D1" w:rsidTr="00A42506">
        <w:tc>
          <w:tcPr>
            <w:tcW w:w="1594" w:type="dxa"/>
          </w:tcPr>
          <w:p w:rsidR="00D55B6A" w:rsidRPr="00D55B6A" w:rsidRDefault="00732ED5" w:rsidP="00D55B6A">
            <w:pPr>
              <w:rPr>
                <w:b/>
                <w:bCs/>
                <w:iCs/>
              </w:rPr>
            </w:pPr>
            <w:r>
              <w:rPr>
                <w:b/>
                <w:bCs/>
              </w:rPr>
              <w:t>Certificates</w:t>
            </w:r>
          </w:p>
        </w:tc>
        <w:tc>
          <w:tcPr>
            <w:tcW w:w="2693" w:type="dxa"/>
          </w:tcPr>
          <w:p w:rsidR="00D55B6A" w:rsidRPr="008242CC" w:rsidRDefault="00732ED5" w:rsidP="00D55B6A">
            <w:pPr>
              <w:rPr>
                <w:b/>
                <w:bCs/>
                <w:iCs/>
                <w:lang w:val="en-US"/>
              </w:rPr>
            </w:pPr>
            <w:r w:rsidRPr="008242CC">
              <w:rPr>
                <w:b/>
                <w:bCs/>
                <w:lang w:val="en-US"/>
              </w:rPr>
              <w:t>Organisational unit/service to which the certificate relates</w:t>
            </w:r>
          </w:p>
        </w:tc>
        <w:tc>
          <w:tcPr>
            <w:tcW w:w="2161" w:type="dxa"/>
          </w:tcPr>
          <w:p w:rsidR="00D55B6A" w:rsidRPr="008242CC" w:rsidRDefault="00732ED5" w:rsidP="00D55B6A">
            <w:pPr>
              <w:rPr>
                <w:b/>
                <w:bCs/>
                <w:iCs/>
                <w:lang w:val="en-US"/>
              </w:rPr>
            </w:pPr>
            <w:r w:rsidRPr="008242CC">
              <w:rPr>
                <w:b/>
                <w:bCs/>
                <w:lang w:val="en-US"/>
              </w:rPr>
              <w:t>Period of validity of certificate</w:t>
            </w:r>
          </w:p>
        </w:tc>
        <w:tc>
          <w:tcPr>
            <w:tcW w:w="2084" w:type="dxa"/>
          </w:tcPr>
          <w:p w:rsidR="00D55B6A" w:rsidRPr="00D55B6A" w:rsidRDefault="00732ED5" w:rsidP="00D55B6A">
            <w:pPr>
              <w:rPr>
                <w:b/>
                <w:bCs/>
                <w:iCs/>
              </w:rPr>
            </w:pPr>
            <w:r>
              <w:rPr>
                <w:b/>
                <w:bCs/>
              </w:rPr>
              <w:t xml:space="preserve">Declaration of applicability </w:t>
            </w:r>
          </w:p>
        </w:tc>
      </w:tr>
      <w:tr w:rsidR="00A779D1" w:rsidTr="00A42506">
        <w:tc>
          <w:tcPr>
            <w:tcW w:w="1594" w:type="dxa"/>
          </w:tcPr>
          <w:p w:rsidR="00D55B6A" w:rsidRPr="00D55B6A" w:rsidRDefault="00D55B6A" w:rsidP="00D55B6A">
            <w:pPr>
              <w:rPr>
                <w:b/>
                <w:bCs/>
                <w:iCs/>
              </w:rPr>
            </w:pPr>
          </w:p>
        </w:tc>
        <w:tc>
          <w:tcPr>
            <w:tcW w:w="2693" w:type="dxa"/>
          </w:tcPr>
          <w:p w:rsidR="00D55B6A" w:rsidRPr="00D55B6A" w:rsidRDefault="00D55B6A" w:rsidP="00D55B6A">
            <w:pPr>
              <w:rPr>
                <w:b/>
                <w:bCs/>
                <w:iCs/>
              </w:rPr>
            </w:pPr>
          </w:p>
        </w:tc>
        <w:tc>
          <w:tcPr>
            <w:tcW w:w="2161" w:type="dxa"/>
          </w:tcPr>
          <w:p w:rsidR="00D55B6A" w:rsidRPr="00D55B6A" w:rsidRDefault="00D55B6A" w:rsidP="00D55B6A">
            <w:pPr>
              <w:rPr>
                <w:b/>
                <w:bCs/>
                <w:iCs/>
              </w:rPr>
            </w:pPr>
          </w:p>
        </w:tc>
        <w:tc>
          <w:tcPr>
            <w:tcW w:w="2084" w:type="dxa"/>
          </w:tcPr>
          <w:p w:rsidR="00D55B6A" w:rsidRPr="00D55B6A" w:rsidRDefault="00D55B6A" w:rsidP="00D55B6A">
            <w:pPr>
              <w:rPr>
                <w:b/>
                <w:bCs/>
                <w:iCs/>
              </w:rPr>
            </w:pPr>
          </w:p>
        </w:tc>
      </w:tr>
      <w:tr w:rsidR="00A779D1" w:rsidTr="00A42506">
        <w:tc>
          <w:tcPr>
            <w:tcW w:w="1594" w:type="dxa"/>
          </w:tcPr>
          <w:p w:rsidR="00D55B6A" w:rsidRPr="00D55B6A" w:rsidRDefault="00D55B6A" w:rsidP="00D55B6A">
            <w:pPr>
              <w:rPr>
                <w:b/>
                <w:bCs/>
                <w:iCs/>
              </w:rPr>
            </w:pPr>
          </w:p>
        </w:tc>
        <w:tc>
          <w:tcPr>
            <w:tcW w:w="2693" w:type="dxa"/>
          </w:tcPr>
          <w:p w:rsidR="00D55B6A" w:rsidRPr="00D55B6A" w:rsidRDefault="00D55B6A" w:rsidP="00D55B6A">
            <w:pPr>
              <w:rPr>
                <w:b/>
                <w:bCs/>
                <w:iCs/>
              </w:rPr>
            </w:pPr>
          </w:p>
        </w:tc>
        <w:tc>
          <w:tcPr>
            <w:tcW w:w="2161" w:type="dxa"/>
          </w:tcPr>
          <w:p w:rsidR="00D55B6A" w:rsidRPr="00D55B6A" w:rsidRDefault="00D55B6A" w:rsidP="00D55B6A">
            <w:pPr>
              <w:rPr>
                <w:b/>
                <w:bCs/>
                <w:iCs/>
              </w:rPr>
            </w:pPr>
          </w:p>
        </w:tc>
        <w:tc>
          <w:tcPr>
            <w:tcW w:w="2084" w:type="dxa"/>
          </w:tcPr>
          <w:p w:rsidR="00D55B6A" w:rsidRPr="00D55B6A" w:rsidRDefault="00D55B6A" w:rsidP="00D55B6A">
            <w:pPr>
              <w:rPr>
                <w:b/>
                <w:bCs/>
                <w:iCs/>
              </w:rPr>
            </w:pPr>
          </w:p>
        </w:tc>
      </w:tr>
      <w:tr w:rsidR="00A779D1" w:rsidTr="00A42506">
        <w:tc>
          <w:tcPr>
            <w:tcW w:w="1594" w:type="dxa"/>
          </w:tcPr>
          <w:p w:rsidR="00D55B6A" w:rsidRPr="00D55B6A" w:rsidRDefault="00D55B6A" w:rsidP="00D55B6A">
            <w:pPr>
              <w:rPr>
                <w:b/>
                <w:bCs/>
                <w:iCs/>
              </w:rPr>
            </w:pPr>
          </w:p>
        </w:tc>
        <w:tc>
          <w:tcPr>
            <w:tcW w:w="2693" w:type="dxa"/>
          </w:tcPr>
          <w:p w:rsidR="00D55B6A" w:rsidRPr="00D55B6A" w:rsidRDefault="00D55B6A" w:rsidP="00D55B6A">
            <w:pPr>
              <w:rPr>
                <w:b/>
                <w:bCs/>
                <w:iCs/>
              </w:rPr>
            </w:pPr>
          </w:p>
        </w:tc>
        <w:tc>
          <w:tcPr>
            <w:tcW w:w="2161" w:type="dxa"/>
          </w:tcPr>
          <w:p w:rsidR="00D55B6A" w:rsidRPr="00D55B6A" w:rsidRDefault="00D55B6A" w:rsidP="00D55B6A">
            <w:pPr>
              <w:rPr>
                <w:b/>
                <w:bCs/>
                <w:iCs/>
              </w:rPr>
            </w:pPr>
          </w:p>
        </w:tc>
        <w:tc>
          <w:tcPr>
            <w:tcW w:w="2084" w:type="dxa"/>
          </w:tcPr>
          <w:p w:rsidR="00D55B6A" w:rsidRPr="00D55B6A" w:rsidRDefault="00D55B6A" w:rsidP="00D55B6A">
            <w:pPr>
              <w:rPr>
                <w:b/>
                <w:bCs/>
                <w:iCs/>
              </w:rPr>
            </w:pPr>
          </w:p>
        </w:tc>
      </w:tr>
      <w:tr w:rsidR="00A779D1" w:rsidTr="00A42506">
        <w:tc>
          <w:tcPr>
            <w:tcW w:w="1594" w:type="dxa"/>
          </w:tcPr>
          <w:p w:rsidR="00D55B6A" w:rsidRPr="00D55B6A" w:rsidRDefault="00D55B6A" w:rsidP="00D55B6A">
            <w:pPr>
              <w:rPr>
                <w:b/>
                <w:bCs/>
                <w:iCs/>
              </w:rPr>
            </w:pPr>
          </w:p>
        </w:tc>
        <w:tc>
          <w:tcPr>
            <w:tcW w:w="2693" w:type="dxa"/>
          </w:tcPr>
          <w:p w:rsidR="00D55B6A" w:rsidRPr="00D55B6A" w:rsidRDefault="00D55B6A" w:rsidP="00D55B6A">
            <w:pPr>
              <w:rPr>
                <w:b/>
                <w:bCs/>
                <w:iCs/>
              </w:rPr>
            </w:pPr>
          </w:p>
        </w:tc>
        <w:tc>
          <w:tcPr>
            <w:tcW w:w="2161" w:type="dxa"/>
          </w:tcPr>
          <w:p w:rsidR="00D55B6A" w:rsidRPr="00D55B6A" w:rsidRDefault="00D55B6A" w:rsidP="00D55B6A">
            <w:pPr>
              <w:rPr>
                <w:b/>
                <w:bCs/>
                <w:iCs/>
              </w:rPr>
            </w:pPr>
          </w:p>
        </w:tc>
        <w:tc>
          <w:tcPr>
            <w:tcW w:w="2084" w:type="dxa"/>
          </w:tcPr>
          <w:p w:rsidR="00D55B6A" w:rsidRPr="00D55B6A" w:rsidRDefault="00D55B6A" w:rsidP="00D55B6A">
            <w:pPr>
              <w:rPr>
                <w:b/>
                <w:bCs/>
                <w:iCs/>
              </w:rPr>
            </w:pPr>
          </w:p>
        </w:tc>
      </w:tr>
      <w:tr w:rsidR="00A779D1" w:rsidTr="00A42506">
        <w:tc>
          <w:tcPr>
            <w:tcW w:w="1594" w:type="dxa"/>
          </w:tcPr>
          <w:p w:rsidR="00D55B6A" w:rsidRPr="00D55B6A" w:rsidRDefault="00D55B6A" w:rsidP="00D55B6A">
            <w:pPr>
              <w:rPr>
                <w:b/>
                <w:bCs/>
                <w:iCs/>
              </w:rPr>
            </w:pPr>
          </w:p>
        </w:tc>
        <w:tc>
          <w:tcPr>
            <w:tcW w:w="2693" w:type="dxa"/>
          </w:tcPr>
          <w:p w:rsidR="00D55B6A" w:rsidRPr="00D55B6A" w:rsidRDefault="00D55B6A" w:rsidP="00D55B6A">
            <w:pPr>
              <w:rPr>
                <w:b/>
                <w:bCs/>
                <w:iCs/>
              </w:rPr>
            </w:pPr>
          </w:p>
        </w:tc>
        <w:tc>
          <w:tcPr>
            <w:tcW w:w="2161" w:type="dxa"/>
          </w:tcPr>
          <w:p w:rsidR="00D55B6A" w:rsidRPr="00D55B6A" w:rsidRDefault="00D55B6A" w:rsidP="00D55B6A">
            <w:pPr>
              <w:rPr>
                <w:b/>
                <w:bCs/>
                <w:iCs/>
              </w:rPr>
            </w:pPr>
          </w:p>
        </w:tc>
        <w:tc>
          <w:tcPr>
            <w:tcW w:w="2084" w:type="dxa"/>
          </w:tcPr>
          <w:p w:rsidR="00D55B6A" w:rsidRPr="00D55B6A" w:rsidRDefault="00D55B6A" w:rsidP="00D55B6A">
            <w:pPr>
              <w:rPr>
                <w:b/>
                <w:bCs/>
                <w:iCs/>
              </w:rPr>
            </w:pPr>
          </w:p>
        </w:tc>
      </w:tr>
    </w:tbl>
    <w:p w:rsidR="00D55B6A" w:rsidRPr="00D55B6A" w:rsidRDefault="00D55B6A" w:rsidP="00D55B6A">
      <w:pPr>
        <w:rPr>
          <w:b/>
          <w:bCs/>
          <w:iCs/>
        </w:rPr>
      </w:pPr>
    </w:p>
    <w:p w:rsidR="00DC23CC" w:rsidRPr="00DC23CC" w:rsidRDefault="00DC23CC" w:rsidP="00DC23CC"/>
    <w:p w:rsidR="00B3082B" w:rsidRPr="00B3082B" w:rsidRDefault="00B3082B" w:rsidP="00B3082B"/>
    <w:sectPr w:rsidR="00B3082B" w:rsidRPr="00B3082B" w:rsidSect="000D6EC5">
      <w:footerReference w:type="default" r:id="rId16"/>
      <w:footerReference w:type="first" r:id="rId17"/>
      <w:type w:val="continuous"/>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695" w:rsidRDefault="006C4695">
      <w:pPr>
        <w:spacing w:after="0" w:line="240" w:lineRule="auto"/>
      </w:pPr>
      <w:r>
        <w:separator/>
      </w:r>
    </w:p>
  </w:endnote>
  <w:endnote w:type="continuationSeparator" w:id="0">
    <w:p w:rsidR="006C4695" w:rsidRDefault="006C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FD8" w:rsidRDefault="00732ED5" w:rsidP="000D6EC5">
    <w:pPr>
      <w:jc w:val="center"/>
      <w:rPr>
        <w:rFonts w:cs="Arial"/>
      </w:rPr>
    </w:pPr>
    <w:r>
      <w:rPr>
        <w:rFonts w:cs="Arial"/>
        <w:noProof/>
        <w:lang w:eastAsia="nl-NL"/>
      </w:rPr>
      <w:drawing>
        <wp:inline distT="0" distB="0" distL="0" distR="0">
          <wp:extent cx="1228725" cy="438150"/>
          <wp:effectExtent l="0" t="0" r="0" b="0"/>
          <wp:docPr id="1" name="Afbeelding 1"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951334" name="Afbeelding 4" descr="Beschrijving: b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28725" cy="438150"/>
                  </a:xfrm>
                  <a:prstGeom prst="rect">
                    <a:avLst/>
                  </a:prstGeom>
                  <a:noFill/>
                  <a:ln>
                    <a:noFill/>
                  </a:ln>
                </pic:spPr>
              </pic:pic>
            </a:graphicData>
          </a:graphic>
        </wp:inline>
      </w:drawing>
    </w:r>
  </w:p>
  <w:p w:rsidR="006F3FD8" w:rsidRPr="008242CC" w:rsidRDefault="00732ED5" w:rsidP="000D6EC5">
    <w:pPr>
      <w:pStyle w:val="SNVoettekst"/>
      <w:jc w:val="center"/>
      <w:rPr>
        <w:lang w:val="en-US"/>
      </w:rPr>
    </w:pPr>
    <w:r w:rsidRPr="008242CC">
      <w:rPr>
        <w:lang w:val="en-US"/>
      </w:rPr>
      <w:t>This publication is licenced under the Creative Commons  “Attribution 3.0 Unported” licence.</w:t>
    </w:r>
  </w:p>
  <w:p w:rsidR="006F3FD8" w:rsidRPr="008242CC" w:rsidRDefault="00732ED5" w:rsidP="000D6EC5">
    <w:pPr>
      <w:pStyle w:val="SNVoettekst"/>
      <w:jc w:val="center"/>
      <w:rPr>
        <w:lang w:val="en-US"/>
      </w:rPr>
    </w:pPr>
    <w:r w:rsidRPr="008242CC">
      <w:rPr>
        <w:color w:val="626262"/>
        <w:lang w:val="en-US"/>
      </w:rPr>
      <w:t>More information on the licence can be found on</w:t>
    </w:r>
    <w:r w:rsidRPr="008242CC">
      <w:rPr>
        <w:lang w:val="en-US"/>
      </w:rPr>
      <w:t xml:space="preserve"> </w:t>
    </w:r>
    <w:hyperlink r:id="rId2" w:history="1">
      <w:r w:rsidRPr="008242CC">
        <w:rPr>
          <w:szCs w:val="16"/>
          <w:lang w:val="en-US"/>
        </w:rPr>
        <w:t>http://creativecommons.org/licenses/by/3.0/</w:t>
      </w:r>
    </w:hyperlink>
  </w:p>
  <w:p w:rsidR="006F3FD8" w:rsidRPr="00504D08" w:rsidRDefault="00732ED5" w:rsidP="003A1078">
    <w:pPr>
      <w:tabs>
        <w:tab w:val="right" w:pos="8647"/>
      </w:tabs>
      <w:rPr>
        <w:szCs w:val="16"/>
      </w:rPr>
    </w:pPr>
    <w:r w:rsidRPr="008242CC">
      <w:rPr>
        <w:lang w:val="en-US"/>
      </w:rPr>
      <w:tab/>
    </w:r>
    <w:r w:rsidR="00287697">
      <w:rPr>
        <w:rStyle w:val="PageNumber"/>
        <w:szCs w:val="16"/>
      </w:rPr>
      <w:fldChar w:fldCharType="begin"/>
    </w:r>
    <w:r>
      <w:rPr>
        <w:rStyle w:val="PageNumber"/>
        <w:szCs w:val="16"/>
      </w:rPr>
      <w:instrText xml:space="preserve"> PAGE </w:instrText>
    </w:r>
    <w:r w:rsidR="00287697">
      <w:rPr>
        <w:rStyle w:val="PageNumber"/>
        <w:szCs w:val="16"/>
      </w:rPr>
      <w:fldChar w:fldCharType="separate"/>
    </w:r>
    <w:r>
      <w:rPr>
        <w:rStyle w:val="PageNumber"/>
        <w:noProof/>
        <w:szCs w:val="16"/>
      </w:rPr>
      <w:t>2</w:t>
    </w:r>
    <w:r w:rsidR="00287697">
      <w:rPr>
        <w:rStyle w:val="PageNumbe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3" w:type="dxa"/>
      <w:tblInd w:w="-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3"/>
      <w:gridCol w:w="2693"/>
      <w:gridCol w:w="2693"/>
      <w:gridCol w:w="2694"/>
    </w:tblGrid>
    <w:tr w:rsidR="00A779D1" w:rsidTr="006F3FD8">
      <w:tc>
        <w:tcPr>
          <w:tcW w:w="2693" w:type="dxa"/>
          <w:tcMar>
            <w:left w:w="0" w:type="dxa"/>
          </w:tcMar>
        </w:tcPr>
        <w:p w:rsidR="00BC7239" w:rsidRPr="00BC7239" w:rsidRDefault="00732ED5" w:rsidP="00BC7239">
          <w:pPr>
            <w:pStyle w:val="Footer"/>
            <w:ind w:right="360"/>
            <w:rPr>
              <w:sz w:val="16"/>
              <w:szCs w:val="16"/>
            </w:rPr>
          </w:pPr>
          <w:r>
            <w:rPr>
              <w:sz w:val="16"/>
              <w:szCs w:val="16"/>
            </w:rPr>
            <w:t>Moreelsepark 48</w:t>
          </w:r>
        </w:p>
        <w:p w:rsidR="006F3FD8" w:rsidRPr="002908CD" w:rsidRDefault="00732ED5" w:rsidP="00BC7239">
          <w:pPr>
            <w:pStyle w:val="Footer"/>
            <w:ind w:right="360"/>
            <w:rPr>
              <w:sz w:val="16"/>
              <w:szCs w:val="16"/>
            </w:rPr>
          </w:pPr>
          <w:r>
            <w:rPr>
              <w:sz w:val="16"/>
              <w:szCs w:val="16"/>
            </w:rPr>
            <w:t xml:space="preserve">3511 EP Utrecht, the Netherlands </w:t>
          </w:r>
          <w:r>
            <w:rPr>
              <w:sz w:val="16"/>
              <w:szCs w:val="16"/>
            </w:rPr>
            <w:br/>
          </w:r>
          <w:r>
            <w:rPr>
              <w:sz w:val="16"/>
              <w:szCs w:val="16"/>
            </w:rPr>
            <w:br/>
          </w:r>
        </w:p>
      </w:tc>
      <w:tc>
        <w:tcPr>
          <w:tcW w:w="2693" w:type="dxa"/>
          <w:tcMar>
            <w:left w:w="0" w:type="dxa"/>
          </w:tcMar>
        </w:tcPr>
        <w:p w:rsidR="006F3FD8" w:rsidRDefault="00732ED5" w:rsidP="006F3FD8">
          <w:pPr>
            <w:pStyle w:val="Footer"/>
            <w:rPr>
              <w:sz w:val="16"/>
              <w:szCs w:val="16"/>
            </w:rPr>
          </w:pPr>
          <w:r>
            <w:rPr>
              <w:sz w:val="16"/>
              <w:szCs w:val="16"/>
            </w:rPr>
            <w:t xml:space="preserve">Postbus 19035 </w:t>
          </w:r>
          <w:r>
            <w:rPr>
              <w:sz w:val="16"/>
              <w:szCs w:val="16"/>
            </w:rPr>
            <w:br/>
            <w:t>3501 DA Utrecht, the Netherlands</w:t>
          </w:r>
        </w:p>
        <w:p w:rsidR="006F3FD8" w:rsidRPr="002908CD" w:rsidRDefault="006F3FD8" w:rsidP="006F3FD8">
          <w:pPr>
            <w:pStyle w:val="Footer"/>
            <w:rPr>
              <w:sz w:val="16"/>
              <w:szCs w:val="16"/>
            </w:rPr>
          </w:pPr>
        </w:p>
      </w:tc>
      <w:tc>
        <w:tcPr>
          <w:tcW w:w="2693" w:type="dxa"/>
          <w:tcMar>
            <w:left w:w="0" w:type="dxa"/>
          </w:tcMar>
        </w:tcPr>
        <w:p w:rsidR="006F3FD8" w:rsidRPr="002908CD" w:rsidRDefault="00732ED5" w:rsidP="006F3FD8">
          <w:pPr>
            <w:pStyle w:val="Footer"/>
            <w:rPr>
              <w:sz w:val="16"/>
              <w:szCs w:val="16"/>
            </w:rPr>
          </w:pPr>
          <w:r>
            <w:rPr>
              <w:sz w:val="16"/>
              <w:szCs w:val="16"/>
            </w:rPr>
            <w:t>+31 88 - 787 30 00</w:t>
          </w:r>
          <w:r>
            <w:rPr>
              <w:sz w:val="16"/>
              <w:szCs w:val="16"/>
            </w:rPr>
            <w:br/>
            <w:t xml:space="preserve">info@surf.nl </w:t>
          </w:r>
          <w:r>
            <w:rPr>
              <w:sz w:val="16"/>
              <w:szCs w:val="16"/>
            </w:rPr>
            <w:br/>
            <w:t>www.surf.nl</w:t>
          </w:r>
        </w:p>
      </w:tc>
      <w:tc>
        <w:tcPr>
          <w:tcW w:w="2694" w:type="dxa"/>
          <w:tcMar>
            <w:left w:w="0" w:type="dxa"/>
          </w:tcMar>
        </w:tcPr>
        <w:p w:rsidR="006F3FD8" w:rsidRPr="002908CD" w:rsidRDefault="00732ED5" w:rsidP="006F3FD8">
          <w:pPr>
            <w:pStyle w:val="Footer"/>
            <w:rPr>
              <w:sz w:val="16"/>
              <w:szCs w:val="16"/>
            </w:rPr>
          </w:pPr>
          <w:r>
            <w:rPr>
              <w:sz w:val="16"/>
              <w:szCs w:val="16"/>
            </w:rPr>
            <w:br/>
          </w:r>
        </w:p>
      </w:tc>
    </w:tr>
  </w:tbl>
  <w:p w:rsidR="006F3FD8" w:rsidRPr="006F3FD8" w:rsidRDefault="008242CC" w:rsidP="006F3FD8">
    <w:pPr>
      <w:pStyle w:val="Footer"/>
      <w:spacing w:line="260" w:lineRule="atLeast"/>
      <w:rPr>
        <w:sz w:val="17"/>
        <w:szCs w:val="17"/>
      </w:rPr>
    </w:pPr>
    <w:r>
      <w:rPr>
        <w:noProof/>
        <w:lang w:eastAsia="nl-NL"/>
      </w:rPr>
      <mc:AlternateContent>
        <mc:Choice Requires="wps">
          <w:drawing>
            <wp:anchor distT="0" distB="0" distL="114300" distR="114300" simplePos="0" relativeHeight="251659264" behindDoc="0" locked="0" layoutInCell="1" allowOverlap="1">
              <wp:simplePos x="0" y="0"/>
              <wp:positionH relativeFrom="page">
                <wp:posOffset>237490</wp:posOffset>
              </wp:positionH>
              <wp:positionV relativeFrom="line">
                <wp:posOffset>9658350</wp:posOffset>
              </wp:positionV>
              <wp:extent cx="7088505" cy="799465"/>
              <wp:effectExtent l="18415" t="19050" r="17780" b="1968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8505" cy="799465"/>
                      </a:xfrm>
                      <a:prstGeom prst="roundRect">
                        <a:avLst>
                          <a:gd name="adj" fmla="val 4764"/>
                        </a:avLst>
                      </a:prstGeom>
                      <a:solidFill>
                        <a:srgbClr val="79B1CC"/>
                      </a:solidFill>
                      <a:ln w="22225">
                        <a:solidFill>
                          <a:srgbClr val="79B1CC"/>
                        </a:solidFill>
                        <a:round/>
                        <a:headEnd/>
                        <a:tailEnd/>
                      </a:ln>
                    </wps:spPr>
                    <wps:txbx>
                      <w:txbxContent>
                        <w:p w:rsidR="006F3FD8" w:rsidRDefault="006F3FD8" w:rsidP="004268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 o:spid="_x0000_s1026" style="position:absolute;margin-left:18.7pt;margin-top:760.5pt;width:558.15pt;height:62.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arcsize="31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" fillcolor="#79b1cc" strokecolor="#79b1cc" strokeweight="1.75pt">
              <v:textbox>
                <w:txbxContent>
                  <w:p w:rsidR="006F3FD8" w:rsidRDefault="006F3FD8" w:rsidP="00426805">
                    <w:pPr>
                      <w:jc w:val="center"/>
                    </w:pPr>
                  </w:p>
                </w:txbxContent>
              </v:textbox>
              <w10:wrap anchorx="page" anchory="line"/>
            </v:roundrect>
          </w:pict>
        </mc:Fallback>
      </mc:AlternateContent>
    </w:r>
    <w:r>
      <w:rPr>
        <w:noProof/>
        <w:lang w:eastAsia="nl-NL"/>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9791700</wp:posOffset>
              </wp:positionV>
              <wp:extent cx="4695825" cy="609600"/>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FD8" w:rsidRPr="00324446" w:rsidRDefault="0077660A" w:rsidP="00426805">
                          <w:pPr>
                            <w:spacing w:after="120"/>
                            <w:rPr>
                              <w:b/>
                            </w:rPr>
                          </w:pPr>
                          <w:r>
                            <w:rPr>
                              <w:b/>
                            </w:rPr>
                            <w:t>SURFnet bv | Radboudkwartier 273 | PO Box 19035, NL-3501 DA Utrecht</w:t>
                          </w:r>
                        </w:p>
                        <w:p w:rsidR="006F3FD8" w:rsidRPr="002F06AE" w:rsidRDefault="0077660A" w:rsidP="00426805">
                          <w:pPr>
                            <w:rPr>
                              <w:b/>
                            </w:rPr>
                          </w:pPr>
                          <w:r>
                            <w:rPr>
                              <w:b/>
                            </w:rPr>
                            <w:t>T +31 302 305 305 | F +31 302 305 329 | admin@surfnet.nl | www.surfnet.nl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7" type="#_x0000_t202" style="position:absolute;margin-left:27pt;margin-top:771pt;width:369.75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" filled="f" stroked="f">
              <v:textbox>
                <w:txbxContent>
                  <w:p w:rsidR="006F3FD8" w:rsidRPr="00324446" w:rsidRDefault="0077660A" w:rsidP="00426805">
                    <w:pPr>
                      <w:spacing w:after="120"/>
                      <w:rPr>
                        <w:b/>
                      </w:rPr>
                    </w:pPr>
                    <w:r>
                      <w:rPr>
                        <w:b/>
                      </w:rPr>
                      <w:t>SURFnet bv | Radboudkwartier 273 | PO Box 19035, NL-3501 DA Utrecht</w:t>
                    </w:r>
                  </w:p>
                  <w:p w:rsidR="006F3FD8" w:rsidRPr="002F06AE" w:rsidRDefault="0077660A" w:rsidP="00426805">
                    <w:pPr>
                      <w:rPr>
                        <w:b/>
                      </w:rPr>
                    </w:pPr>
                    <w:r>
                      <w:rPr>
                        <w:b/>
                      </w:rPr>
                      <w:t>T +31 302 305 305 | F +31 302 305 329 | admin@surfnet.nl | www.surfnet.nl</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FD8" w:rsidRPr="00220104" w:rsidRDefault="00732ED5" w:rsidP="003A4E61">
    <w:pPr>
      <w:pStyle w:val="SNVoettekst"/>
    </w:pPr>
    <w:r>
      <w:rPr>
        <w:rStyle w:val="PageNumber"/>
        <w:szCs w:val="16"/>
      </w:rPr>
      <w:tab/>
    </w:r>
    <w:r>
      <w:rPr>
        <w:rStyle w:val="PageNumber"/>
        <w:szCs w:val="16"/>
      </w:rPr>
      <w:tab/>
    </w:r>
    <w:r w:rsidR="00287697">
      <w:rPr>
        <w:rStyle w:val="PageNumber"/>
        <w:szCs w:val="16"/>
      </w:rPr>
      <w:fldChar w:fldCharType="begin"/>
    </w:r>
    <w:r>
      <w:rPr>
        <w:rStyle w:val="PageNumber"/>
        <w:szCs w:val="16"/>
      </w:rPr>
      <w:instrText xml:space="preserve"> PAGE </w:instrText>
    </w:r>
    <w:r w:rsidR="00287697">
      <w:rPr>
        <w:rStyle w:val="PageNumber"/>
        <w:szCs w:val="16"/>
      </w:rPr>
      <w:fldChar w:fldCharType="separate"/>
    </w:r>
    <w:r>
      <w:rPr>
        <w:rStyle w:val="PageNumber"/>
        <w:noProof/>
        <w:szCs w:val="16"/>
      </w:rPr>
      <w:t>3</w:t>
    </w:r>
    <w:r w:rsidR="00287697">
      <w:rPr>
        <w:rStyle w:val="PageNumber"/>
        <w:szCs w:val="16"/>
      </w:rPr>
      <w:fldChar w:fldCharType="end"/>
    </w:r>
    <w:r>
      <w:rPr>
        <w:rStyle w:val="PageNumber"/>
        <w:szCs w:val="16"/>
      </w:rPr>
      <w:t>/</w:t>
    </w:r>
    <w:fldSimple w:instr=" NUMPAGES   \* MERGEFORMAT ">
      <w:r>
        <w:rPr>
          <w:rStyle w:val="PageNumber"/>
          <w:noProof/>
          <w:szCs w:val="16"/>
        </w:rPr>
        <w:t>5</w:t>
      </w:r>
    </w:fldSimple>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FD8" w:rsidRPr="00AE23BD" w:rsidRDefault="00732ED5" w:rsidP="00AE23BD">
    <w:pPr>
      <w:pStyle w:val="SNCCBYLogo"/>
    </w:pPr>
    <w:r>
      <w:rPr>
        <w:noProof/>
        <w:lang w:val="nl-NL" w:eastAsia="nl-NL"/>
      </w:rPr>
      <w:drawing>
        <wp:inline distT="0" distB="0" distL="0" distR="0">
          <wp:extent cx="1228725" cy="438150"/>
          <wp:effectExtent l="0" t="0" r="9525" b="0"/>
          <wp:docPr id="7" name="Afbeelding 5"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18534" name="Afbeelding 4" descr="Beschrijving: b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28725" cy="438150"/>
                  </a:xfrm>
                  <a:prstGeom prst="rect">
                    <a:avLst/>
                  </a:prstGeom>
                  <a:noFill/>
                  <a:ln>
                    <a:noFill/>
                  </a:ln>
                </pic:spPr>
              </pic:pic>
            </a:graphicData>
          </a:graphic>
        </wp:inline>
      </w:drawing>
    </w:r>
  </w:p>
  <w:p w:rsidR="00A47127" w:rsidRPr="008242CC" w:rsidRDefault="00732ED5" w:rsidP="00A47127">
    <w:pPr>
      <w:pStyle w:val="SNVoettekst"/>
      <w:jc w:val="center"/>
      <w:rPr>
        <w:lang w:val="en-US"/>
      </w:rPr>
    </w:pPr>
    <w:r w:rsidRPr="008242CC">
      <w:rPr>
        <w:lang w:val="en-US"/>
      </w:rPr>
      <w:t>This publication is licensed under a Creative Commons Attribution 4.0 International license</w:t>
    </w:r>
  </w:p>
  <w:p w:rsidR="006F3FD8" w:rsidRPr="008242CC" w:rsidRDefault="00732ED5" w:rsidP="00A47127">
    <w:pPr>
      <w:pStyle w:val="SNVoettekst"/>
      <w:jc w:val="center"/>
      <w:rPr>
        <w:lang w:val="en-US"/>
      </w:rPr>
    </w:pPr>
    <w:r w:rsidRPr="008242CC">
      <w:rPr>
        <w:lang w:val="en-US"/>
      </w:rPr>
      <w:t>More information about this license can be found at http://creativecommons.org/licenses/by/4.0/deed.nl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FD8" w:rsidRDefault="00732ED5" w:rsidP="00C134B9">
    <w:pPr>
      <w:pStyle w:val="SNVoettekst"/>
    </w:pPr>
    <w:r>
      <w:rPr>
        <w:rStyle w:val="PageNumber"/>
        <w:szCs w:val="16"/>
      </w:rPr>
      <w:tab/>
    </w:r>
    <w:r>
      <w:rPr>
        <w:rStyle w:val="PageNumber"/>
        <w:szCs w:val="16"/>
      </w:rPr>
      <w:tab/>
    </w:r>
    <w:r w:rsidR="00287697">
      <w:rPr>
        <w:rStyle w:val="PageNumber"/>
        <w:szCs w:val="16"/>
      </w:rPr>
      <w:fldChar w:fldCharType="begin"/>
    </w:r>
    <w:r>
      <w:rPr>
        <w:rStyle w:val="PageNumber"/>
        <w:szCs w:val="16"/>
      </w:rPr>
      <w:instrText xml:space="preserve"> PAGE </w:instrText>
    </w:r>
    <w:r w:rsidR="00287697">
      <w:rPr>
        <w:rStyle w:val="PageNumber"/>
        <w:szCs w:val="16"/>
      </w:rPr>
      <w:fldChar w:fldCharType="separate"/>
    </w:r>
    <w:r w:rsidR="008242CC">
      <w:rPr>
        <w:rStyle w:val="PageNumber"/>
        <w:noProof/>
        <w:szCs w:val="16"/>
      </w:rPr>
      <w:t>2</w:t>
    </w:r>
    <w:r w:rsidR="00287697">
      <w:rPr>
        <w:rStyle w:val="PageNumber"/>
        <w:szCs w:val="16"/>
      </w:rPr>
      <w:fldChar w:fldCharType="end"/>
    </w:r>
    <w:r>
      <w:rPr>
        <w:rStyle w:val="PageNumber"/>
        <w:szCs w:val="16"/>
      </w:rPr>
      <w:t>/</w:t>
    </w:r>
    <w:fldSimple w:instr=" NUMPAGES   \* MERGEFORMAT ">
      <w:r w:rsidR="008242CC" w:rsidRPr="008242CC">
        <w:rPr>
          <w:rStyle w:val="PageNumber"/>
          <w:noProof/>
          <w:szCs w:val="16"/>
        </w:rPr>
        <w:t>17</w:t>
      </w:r>
    </w:fldSimple>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FD8" w:rsidRPr="00F803AF" w:rsidRDefault="00732ED5" w:rsidP="00F803AF">
    <w:pPr>
      <w:pStyle w:val="SNVoettekst"/>
    </w:pPr>
    <w:r w:rsidRPr="008242CC">
      <w:rPr>
        <w:lang w:val="en-US"/>
      </w:rPr>
      <w:t xml:space="preserve">SURFnet bv is part of SURF, the cooperative organisation for IT in higher education and research. </w:t>
    </w:r>
    <w:r>
      <w:t>ABN Amro 46 57 33 506 | Chamber of Commerce Utrecht 30090777 | VAT NL 0089.60.173.B01</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695" w:rsidRDefault="006C4695">
      <w:pPr>
        <w:spacing w:after="0" w:line="240" w:lineRule="auto"/>
      </w:pPr>
      <w:r>
        <w:separator/>
      </w:r>
    </w:p>
  </w:footnote>
  <w:footnote w:type="continuationSeparator" w:id="0">
    <w:p w:rsidR="006C4695" w:rsidRDefault="006C4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FD8" w:rsidRPr="008242CC" w:rsidRDefault="00732ED5" w:rsidP="009D5A48">
    <w:pPr>
      <w:pStyle w:val="Header"/>
      <w:rPr>
        <w:lang w:val="en-US"/>
      </w:rPr>
    </w:pPr>
    <w:r>
      <w:rPr>
        <w:noProof/>
        <w:lang w:eastAsia="nl-NL"/>
      </w:rPr>
      <w:drawing>
        <wp:anchor distT="0" distB="0" distL="114300" distR="114300" simplePos="0" relativeHeight="251663360" behindDoc="1" locked="0" layoutInCell="1" allowOverlap="1">
          <wp:simplePos x="0" y="0"/>
          <wp:positionH relativeFrom="column">
            <wp:posOffset>4850765</wp:posOffset>
          </wp:positionH>
          <wp:positionV relativeFrom="line">
            <wp:posOffset>-77470</wp:posOffset>
          </wp:positionV>
          <wp:extent cx="843915" cy="429895"/>
          <wp:effectExtent l="0" t="0" r="0" b="1905"/>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RF.png"/>
                  <pic:cNvPicPr/>
                </pic:nvPicPr>
                <pic:blipFill>
                  <a:blip r:embed="rId1">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anchor>
      </w:drawing>
    </w:r>
    <w:r w:rsidRPr="008242CC">
      <w:rPr>
        <w:lang w:val="en-US"/>
      </w:rPr>
      <w:t>SURF Model Processing Agreement - SURF Legal framework of standards for cloud and other services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FD8" w:rsidRDefault="008242CC">
    <w:pPr>
      <w:pStyle w:val="Header"/>
    </w:pPr>
    <w:r>
      <w:rPr>
        <w:noProof/>
        <w:lang w:eastAsia="nl-NL"/>
      </w:rPr>
      <mc:AlternateContent>
        <mc:Choice Requires="wpg">
          <w:drawing>
            <wp:anchor distT="0" distB="0" distL="114300" distR="114300" simplePos="0" relativeHeight="251665408" behindDoc="1" locked="0" layoutInCell="1" allowOverlap="1">
              <wp:simplePos x="0" y="0"/>
              <wp:positionH relativeFrom="page">
                <wp:posOffset>3810</wp:posOffset>
              </wp:positionH>
              <wp:positionV relativeFrom="page">
                <wp:posOffset>-19050</wp:posOffset>
              </wp:positionV>
              <wp:extent cx="7560310" cy="3588385"/>
              <wp:effectExtent l="3810" t="0" r="8255" b="2540"/>
              <wp:wrapNone/>
              <wp:docPr id="4" name="TeVerwijderenShape_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3588385"/>
                        <a:chOff x="0" y="0"/>
                        <a:chExt cx="75603" cy="35883"/>
                      </a:xfrm>
                    </wpg:grpSpPr>
                    <wps:wsp>
                      <wps:cNvPr id="5" name="AutoShape 2"/>
                      <wps:cNvSpPr>
                        <a:spLocks noChangeAspect="1" noChangeArrowheads="1"/>
                      </wps:cNvSpPr>
                      <wps:spPr bwMode="auto">
                        <a:xfrm>
                          <a:off x="0" y="0"/>
                          <a:ext cx="75603" cy="35883"/>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4"/>
                      <wps:cNvSpPr>
                        <a:spLocks noEditPoints="1"/>
                      </wps:cNvSpPr>
                      <wps:spPr bwMode="auto">
                        <a:xfrm>
                          <a:off x="6527" y="10718"/>
                          <a:ext cx="69082" cy="20879"/>
                        </a:xfrm>
                        <a:custGeom>
                          <a:avLst/>
                          <a:gdLst>
                            <a:gd name="T0" fmla="*/ 1992404 w 21757"/>
                            <a:gd name="T1" fmla="*/ 43775 h 6582"/>
                            <a:gd name="T2" fmla="*/ 631537 w 21757"/>
                            <a:gd name="T3" fmla="*/ 6344 h 6582"/>
                            <a:gd name="T4" fmla="*/ 295924 w 21757"/>
                            <a:gd name="T5" fmla="*/ 69152 h 6582"/>
                            <a:gd name="T6" fmla="*/ 296241 w 21757"/>
                            <a:gd name="T7" fmla="*/ 49485 h 6582"/>
                            <a:gd name="T8" fmla="*/ 620424 w 21757"/>
                            <a:gd name="T9" fmla="*/ 97066 h 6582"/>
                            <a:gd name="T10" fmla="*/ 705200 w 21757"/>
                            <a:gd name="T11" fmla="*/ 82792 h 6582"/>
                            <a:gd name="T12" fmla="*/ 683609 w 21757"/>
                            <a:gd name="T13" fmla="*/ 30135 h 6582"/>
                            <a:gd name="T14" fmla="*/ 666463 w 21757"/>
                            <a:gd name="T15" fmla="*/ 64711 h 6582"/>
                            <a:gd name="T16" fmla="*/ 49215 w 21757"/>
                            <a:gd name="T17" fmla="*/ 16178 h 6582"/>
                            <a:gd name="T18" fmla="*/ 50167 w 21757"/>
                            <a:gd name="T19" fmla="*/ 61856 h 6582"/>
                            <a:gd name="T20" fmla="*/ 33339 w 21757"/>
                            <a:gd name="T21" fmla="*/ 38065 h 6582"/>
                            <a:gd name="T22" fmla="*/ 329898 w 21757"/>
                            <a:gd name="T23" fmla="*/ 48533 h 6582"/>
                            <a:gd name="T24" fmla="*/ 124466 w 21757"/>
                            <a:gd name="T25" fmla="*/ 46313 h 6582"/>
                            <a:gd name="T26" fmla="*/ 115893 w 21757"/>
                            <a:gd name="T27" fmla="*/ 48533 h 6582"/>
                            <a:gd name="T28" fmla="*/ 115893 w 21757"/>
                            <a:gd name="T29" fmla="*/ 54877 h 6582"/>
                            <a:gd name="T30" fmla="*/ 171458 w 21757"/>
                            <a:gd name="T31" fmla="*/ 21888 h 6582"/>
                            <a:gd name="T32" fmla="*/ 168918 w 21757"/>
                            <a:gd name="T33" fmla="*/ 30135 h 6582"/>
                            <a:gd name="T34" fmla="*/ 228928 w 21757"/>
                            <a:gd name="T35" fmla="*/ 82792 h 6582"/>
                            <a:gd name="T36" fmla="*/ 466111 w 21757"/>
                            <a:gd name="T37" fmla="*/ 73276 h 6582"/>
                            <a:gd name="T38" fmla="*/ 431502 w 21757"/>
                            <a:gd name="T39" fmla="*/ 33942 h 6582"/>
                            <a:gd name="T40" fmla="*/ 446426 w 21757"/>
                            <a:gd name="T41" fmla="*/ 76765 h 6582"/>
                            <a:gd name="T42" fmla="*/ 511198 w 21757"/>
                            <a:gd name="T43" fmla="*/ 83744 h 6582"/>
                            <a:gd name="T44" fmla="*/ 494370 w 21757"/>
                            <a:gd name="T45" fmla="*/ 30135 h 6582"/>
                            <a:gd name="T46" fmla="*/ 532789 w 21757"/>
                            <a:gd name="T47" fmla="*/ 60587 h 6582"/>
                            <a:gd name="T48" fmla="*/ 734094 w 21757"/>
                            <a:gd name="T49" fmla="*/ 86916 h 6582"/>
                            <a:gd name="T50" fmla="*/ 776323 w 21757"/>
                            <a:gd name="T51" fmla="*/ 27280 h 6582"/>
                            <a:gd name="T52" fmla="*/ 776641 w 21757"/>
                            <a:gd name="T53" fmla="*/ 49802 h 6582"/>
                            <a:gd name="T54" fmla="*/ 569304 w 21757"/>
                            <a:gd name="T55" fmla="*/ 48533 h 6582"/>
                            <a:gd name="T56" fmla="*/ 1711086 w 21757"/>
                            <a:gd name="T57" fmla="*/ 26011 h 6582"/>
                            <a:gd name="T58" fmla="*/ 1632978 w 21757"/>
                            <a:gd name="T59" fmla="*/ 26963 h 6582"/>
                            <a:gd name="T60" fmla="*/ 1696163 w 21757"/>
                            <a:gd name="T61" fmla="*/ 83109 h 6582"/>
                            <a:gd name="T62" fmla="*/ 1476760 w 21757"/>
                            <a:gd name="T63" fmla="*/ 78351 h 6582"/>
                            <a:gd name="T64" fmla="*/ 1569475 w 21757"/>
                            <a:gd name="T65" fmla="*/ 22839 h 6582"/>
                            <a:gd name="T66" fmla="*/ 1612339 w 21757"/>
                            <a:gd name="T67" fmla="*/ 22839 h 6582"/>
                            <a:gd name="T68" fmla="*/ 1736487 w 21757"/>
                            <a:gd name="T69" fmla="*/ 27280 h 6582"/>
                            <a:gd name="T70" fmla="*/ 831253 w 21757"/>
                            <a:gd name="T71" fmla="*/ 76131 h 6582"/>
                            <a:gd name="T72" fmla="*/ 857607 w 21757"/>
                            <a:gd name="T73" fmla="*/ 52023 h 6582"/>
                            <a:gd name="T74" fmla="*/ 1839045 w 21757"/>
                            <a:gd name="T75" fmla="*/ 93894 h 6582"/>
                            <a:gd name="T76" fmla="*/ 1833964 w 21757"/>
                            <a:gd name="T77" fmla="*/ 49802 h 6582"/>
                            <a:gd name="T78" fmla="*/ 1842855 w 21757"/>
                            <a:gd name="T79" fmla="*/ 49802 h 6582"/>
                            <a:gd name="T80" fmla="*/ 1766334 w 21757"/>
                            <a:gd name="T81" fmla="*/ 78351 h 6582"/>
                            <a:gd name="T82" fmla="*/ 1818089 w 21757"/>
                            <a:gd name="T83" fmla="*/ 45678 h 6582"/>
                            <a:gd name="T84" fmla="*/ 1550106 w 21757"/>
                            <a:gd name="T85" fmla="*/ 52023 h 6582"/>
                            <a:gd name="T86" fmla="*/ 1494224 w 21757"/>
                            <a:gd name="T87" fmla="*/ 52974 h 6582"/>
                            <a:gd name="T88" fmla="*/ 1119874 w 21757"/>
                            <a:gd name="T89" fmla="*/ 33624 h 6582"/>
                            <a:gd name="T90" fmla="*/ 1153848 w 21757"/>
                            <a:gd name="T91" fmla="*/ 47899 h 6582"/>
                            <a:gd name="T92" fmla="*/ 983978 w 21757"/>
                            <a:gd name="T93" fmla="*/ 26011 h 6582"/>
                            <a:gd name="T94" fmla="*/ 1030970 w 21757"/>
                            <a:gd name="T95" fmla="*/ 26963 h 6582"/>
                            <a:gd name="T96" fmla="*/ 1039860 w 21757"/>
                            <a:gd name="T97" fmla="*/ 65345 h 6582"/>
                            <a:gd name="T98" fmla="*/ 1047481 w 21757"/>
                            <a:gd name="T99" fmla="*/ 26328 h 6582"/>
                            <a:gd name="T100" fmla="*/ 1083360 w 21757"/>
                            <a:gd name="T101" fmla="*/ 54877 h 6582"/>
                            <a:gd name="T102" fmla="*/ 882373 w 21757"/>
                            <a:gd name="T103" fmla="*/ 48533 h 6582"/>
                            <a:gd name="T104" fmla="*/ 1329116 w 21757"/>
                            <a:gd name="T105" fmla="*/ 56146 h 6582"/>
                            <a:gd name="T106" fmla="*/ 1277679 w 21757"/>
                            <a:gd name="T107" fmla="*/ 52657 h 6582"/>
                            <a:gd name="T108" fmla="*/ 1358327 w 21757"/>
                            <a:gd name="T109" fmla="*/ 27280 h 6582"/>
                            <a:gd name="T110" fmla="*/ 1378648 w 21757"/>
                            <a:gd name="T111" fmla="*/ 22522 h 6582"/>
                            <a:gd name="T112" fmla="*/ 1240212 w 21757"/>
                            <a:gd name="T113" fmla="*/ 83109 h 6582"/>
                            <a:gd name="T114" fmla="*/ 1400557 w 21757"/>
                            <a:gd name="T115" fmla="*/ 22839 h 6582"/>
                            <a:gd name="T116" fmla="*/ 1443739 w 21757"/>
                            <a:gd name="T117" fmla="*/ 82792 h 6582"/>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21757" h="6582">
                              <a:moveTo>
                                <a:pt x="21757" y="6562"/>
                              </a:moveTo>
                              <a:cubicBezTo>
                                <a:pt x="21757" y="6582"/>
                                <a:pt x="21757" y="6582"/>
                                <a:pt x="21757" y="6582"/>
                              </a:cubicBezTo>
                              <a:cubicBezTo>
                                <a:pt x="17619" y="6582"/>
                                <a:pt x="17619" y="6582"/>
                                <a:pt x="17619" y="6582"/>
                              </a:cubicBezTo>
                              <a:cubicBezTo>
                                <a:pt x="16517" y="6582"/>
                                <a:pt x="15624" y="5689"/>
                                <a:pt x="15624" y="4587"/>
                              </a:cubicBezTo>
                              <a:cubicBezTo>
                                <a:pt x="15624" y="2133"/>
                                <a:pt x="15624" y="2133"/>
                                <a:pt x="15624" y="2133"/>
                              </a:cubicBezTo>
                              <a:cubicBezTo>
                                <a:pt x="15624" y="1588"/>
                                <a:pt x="15403" y="1094"/>
                                <a:pt x="15046" y="737"/>
                              </a:cubicBezTo>
                              <a:cubicBezTo>
                                <a:pt x="14688" y="379"/>
                                <a:pt x="14195" y="158"/>
                                <a:pt x="13650" y="158"/>
                              </a:cubicBezTo>
                              <a:cubicBezTo>
                                <a:pt x="6275" y="158"/>
                                <a:pt x="6275" y="158"/>
                                <a:pt x="6275" y="158"/>
                              </a:cubicBezTo>
                              <a:cubicBezTo>
                                <a:pt x="6275" y="138"/>
                                <a:pt x="6275" y="138"/>
                                <a:pt x="6275" y="138"/>
                              </a:cubicBezTo>
                              <a:cubicBezTo>
                                <a:pt x="13650" y="138"/>
                                <a:pt x="13650" y="138"/>
                                <a:pt x="13650" y="138"/>
                              </a:cubicBezTo>
                              <a:cubicBezTo>
                                <a:pt x="14751" y="138"/>
                                <a:pt x="15644" y="1031"/>
                                <a:pt x="15644" y="2133"/>
                              </a:cubicBezTo>
                              <a:cubicBezTo>
                                <a:pt x="15644" y="4587"/>
                                <a:pt x="15644" y="4587"/>
                                <a:pt x="15644" y="4587"/>
                              </a:cubicBezTo>
                              <a:cubicBezTo>
                                <a:pt x="15644" y="5132"/>
                                <a:pt x="15865" y="5626"/>
                                <a:pt x="16223" y="5983"/>
                              </a:cubicBezTo>
                              <a:cubicBezTo>
                                <a:pt x="16580" y="6341"/>
                                <a:pt x="17074" y="6562"/>
                                <a:pt x="17619" y="6562"/>
                              </a:cubicBezTo>
                              <a:lnTo>
                                <a:pt x="21757" y="6562"/>
                              </a:lnTo>
                              <a:close/>
                              <a:moveTo>
                                <a:pt x="2005" y="0"/>
                              </a:moveTo>
                              <a:cubicBezTo>
                                <a:pt x="1996" y="0"/>
                                <a:pt x="1989" y="6"/>
                                <a:pt x="1989" y="15"/>
                              </a:cubicBezTo>
                              <a:cubicBezTo>
                                <a:pt x="1989" y="20"/>
                                <a:pt x="1989" y="20"/>
                                <a:pt x="1989" y="20"/>
                              </a:cubicBezTo>
                              <a:cubicBezTo>
                                <a:pt x="1989" y="28"/>
                                <a:pt x="1996" y="34"/>
                                <a:pt x="2005" y="34"/>
                              </a:cubicBezTo>
                              <a:cubicBezTo>
                                <a:pt x="2014" y="34"/>
                                <a:pt x="2022" y="28"/>
                                <a:pt x="2022" y="20"/>
                              </a:cubicBezTo>
                              <a:cubicBezTo>
                                <a:pt x="2022" y="15"/>
                                <a:pt x="2022" y="15"/>
                                <a:pt x="2022" y="15"/>
                              </a:cubicBezTo>
                              <a:cubicBezTo>
                                <a:pt x="2022" y="6"/>
                                <a:pt x="2014" y="0"/>
                                <a:pt x="2005" y="0"/>
                              </a:cubicBezTo>
                              <a:close/>
                              <a:moveTo>
                                <a:pt x="961" y="164"/>
                              </a:moveTo>
                              <a:cubicBezTo>
                                <a:pt x="961" y="171"/>
                                <a:pt x="955" y="177"/>
                                <a:pt x="948" y="177"/>
                              </a:cubicBezTo>
                              <a:cubicBezTo>
                                <a:pt x="813" y="177"/>
                                <a:pt x="813" y="177"/>
                                <a:pt x="813" y="177"/>
                              </a:cubicBezTo>
                              <a:cubicBezTo>
                                <a:pt x="817" y="217"/>
                                <a:pt x="845" y="240"/>
                                <a:pt x="879" y="240"/>
                              </a:cubicBezTo>
                              <a:cubicBezTo>
                                <a:pt x="902" y="240"/>
                                <a:pt x="919" y="231"/>
                                <a:pt x="932" y="218"/>
                              </a:cubicBezTo>
                              <a:cubicBezTo>
                                <a:pt x="940" y="215"/>
                                <a:pt x="940" y="215"/>
                                <a:pt x="940" y="215"/>
                              </a:cubicBezTo>
                              <a:cubicBezTo>
                                <a:pt x="947" y="215"/>
                                <a:pt x="952" y="220"/>
                                <a:pt x="952" y="227"/>
                              </a:cubicBezTo>
                              <a:cubicBezTo>
                                <a:pt x="948" y="236"/>
                                <a:pt x="948" y="236"/>
                                <a:pt x="948" y="236"/>
                              </a:cubicBezTo>
                              <a:cubicBezTo>
                                <a:pt x="930" y="253"/>
                                <a:pt x="910" y="264"/>
                                <a:pt x="878" y="264"/>
                              </a:cubicBezTo>
                              <a:cubicBezTo>
                                <a:pt x="827" y="264"/>
                                <a:pt x="785" y="225"/>
                                <a:pt x="785" y="167"/>
                              </a:cubicBezTo>
                              <a:cubicBezTo>
                                <a:pt x="785" y="166"/>
                                <a:pt x="785" y="166"/>
                                <a:pt x="785" y="166"/>
                              </a:cubicBezTo>
                              <a:cubicBezTo>
                                <a:pt x="785" y="113"/>
                                <a:pt x="823" y="69"/>
                                <a:pt x="874" y="69"/>
                              </a:cubicBezTo>
                              <a:cubicBezTo>
                                <a:pt x="929" y="69"/>
                                <a:pt x="961" y="114"/>
                                <a:pt x="961" y="164"/>
                              </a:cubicBezTo>
                              <a:close/>
                              <a:moveTo>
                                <a:pt x="933" y="156"/>
                              </a:moveTo>
                              <a:cubicBezTo>
                                <a:pt x="930" y="122"/>
                                <a:pt x="911" y="93"/>
                                <a:pt x="874" y="93"/>
                              </a:cubicBezTo>
                              <a:cubicBezTo>
                                <a:pt x="841" y="93"/>
                                <a:pt x="817" y="120"/>
                                <a:pt x="813" y="156"/>
                              </a:cubicBezTo>
                              <a:lnTo>
                                <a:pt x="933" y="156"/>
                              </a:lnTo>
                              <a:close/>
                              <a:moveTo>
                                <a:pt x="2005" y="72"/>
                              </a:moveTo>
                              <a:cubicBezTo>
                                <a:pt x="1997" y="72"/>
                                <a:pt x="1991" y="78"/>
                                <a:pt x="1991" y="86"/>
                              </a:cubicBezTo>
                              <a:cubicBezTo>
                                <a:pt x="1991" y="271"/>
                                <a:pt x="1991" y="271"/>
                                <a:pt x="1991" y="271"/>
                              </a:cubicBezTo>
                              <a:cubicBezTo>
                                <a:pt x="1991" y="287"/>
                                <a:pt x="1983" y="295"/>
                                <a:pt x="1972" y="295"/>
                              </a:cubicBezTo>
                              <a:cubicBezTo>
                                <a:pt x="1966" y="294"/>
                                <a:pt x="1966" y="294"/>
                                <a:pt x="1966" y="294"/>
                              </a:cubicBezTo>
                              <a:cubicBezTo>
                                <a:pt x="1960" y="294"/>
                                <a:pt x="1954" y="300"/>
                                <a:pt x="1954" y="306"/>
                              </a:cubicBezTo>
                              <a:cubicBezTo>
                                <a:pt x="1954" y="314"/>
                                <a:pt x="1960" y="318"/>
                                <a:pt x="1968" y="318"/>
                              </a:cubicBezTo>
                              <a:cubicBezTo>
                                <a:pt x="1975" y="318"/>
                                <a:pt x="1975" y="318"/>
                                <a:pt x="1975" y="318"/>
                              </a:cubicBezTo>
                              <a:cubicBezTo>
                                <a:pt x="2002" y="318"/>
                                <a:pt x="2019" y="303"/>
                                <a:pt x="2019" y="270"/>
                              </a:cubicBezTo>
                              <a:cubicBezTo>
                                <a:pt x="2019" y="86"/>
                                <a:pt x="2019" y="86"/>
                                <a:pt x="2019" y="86"/>
                              </a:cubicBezTo>
                              <a:cubicBezTo>
                                <a:pt x="2019" y="78"/>
                                <a:pt x="2013" y="72"/>
                                <a:pt x="2005" y="72"/>
                              </a:cubicBezTo>
                              <a:close/>
                              <a:moveTo>
                                <a:pt x="2216" y="91"/>
                              </a:moveTo>
                              <a:cubicBezTo>
                                <a:pt x="2228" y="104"/>
                                <a:pt x="2235" y="122"/>
                                <a:pt x="2235" y="146"/>
                              </a:cubicBezTo>
                              <a:cubicBezTo>
                                <a:pt x="2235" y="248"/>
                                <a:pt x="2235" y="248"/>
                                <a:pt x="2235" y="248"/>
                              </a:cubicBezTo>
                              <a:cubicBezTo>
                                <a:pt x="2235" y="256"/>
                                <a:pt x="2229" y="261"/>
                                <a:pt x="2221" y="261"/>
                              </a:cubicBezTo>
                              <a:cubicBezTo>
                                <a:pt x="2214" y="261"/>
                                <a:pt x="2208" y="256"/>
                                <a:pt x="2208" y="248"/>
                              </a:cubicBezTo>
                              <a:cubicBezTo>
                                <a:pt x="2208" y="231"/>
                                <a:pt x="2208" y="231"/>
                                <a:pt x="2208" y="231"/>
                              </a:cubicBezTo>
                              <a:cubicBezTo>
                                <a:pt x="2195" y="248"/>
                                <a:pt x="2174" y="264"/>
                                <a:pt x="2141" y="264"/>
                              </a:cubicBezTo>
                              <a:cubicBezTo>
                                <a:pt x="2106" y="264"/>
                                <a:pt x="2071" y="244"/>
                                <a:pt x="2071" y="206"/>
                              </a:cubicBezTo>
                              <a:cubicBezTo>
                                <a:pt x="2071" y="205"/>
                                <a:pt x="2071" y="205"/>
                                <a:pt x="2071" y="205"/>
                              </a:cubicBezTo>
                              <a:cubicBezTo>
                                <a:pt x="2071" y="166"/>
                                <a:pt x="2104" y="145"/>
                                <a:pt x="2151" y="145"/>
                              </a:cubicBezTo>
                              <a:cubicBezTo>
                                <a:pt x="2175" y="145"/>
                                <a:pt x="2192" y="148"/>
                                <a:pt x="2208" y="153"/>
                              </a:cubicBezTo>
                              <a:cubicBezTo>
                                <a:pt x="2208" y="146"/>
                                <a:pt x="2208" y="146"/>
                                <a:pt x="2208" y="146"/>
                              </a:cubicBezTo>
                              <a:cubicBezTo>
                                <a:pt x="2208" y="113"/>
                                <a:pt x="2188" y="95"/>
                                <a:pt x="2153" y="95"/>
                              </a:cubicBezTo>
                              <a:cubicBezTo>
                                <a:pt x="2134" y="95"/>
                                <a:pt x="2118" y="100"/>
                                <a:pt x="2104" y="106"/>
                              </a:cubicBezTo>
                              <a:cubicBezTo>
                                <a:pt x="2099" y="107"/>
                                <a:pt x="2099" y="107"/>
                                <a:pt x="2099" y="107"/>
                              </a:cubicBezTo>
                              <a:cubicBezTo>
                                <a:pt x="2093" y="107"/>
                                <a:pt x="2087" y="101"/>
                                <a:pt x="2087" y="95"/>
                              </a:cubicBezTo>
                              <a:cubicBezTo>
                                <a:pt x="2087" y="89"/>
                                <a:pt x="2091" y="85"/>
                                <a:pt x="2095" y="83"/>
                              </a:cubicBezTo>
                              <a:cubicBezTo>
                                <a:pt x="2113" y="76"/>
                                <a:pt x="2132" y="71"/>
                                <a:pt x="2156" y="71"/>
                              </a:cubicBezTo>
                              <a:cubicBezTo>
                                <a:pt x="2182" y="71"/>
                                <a:pt x="2202" y="78"/>
                                <a:pt x="2216" y="91"/>
                              </a:cubicBezTo>
                              <a:close/>
                              <a:moveTo>
                                <a:pt x="2208" y="173"/>
                              </a:moveTo>
                              <a:cubicBezTo>
                                <a:pt x="2195" y="169"/>
                                <a:pt x="2176" y="165"/>
                                <a:pt x="2154" y="165"/>
                              </a:cubicBezTo>
                              <a:cubicBezTo>
                                <a:pt x="2119" y="165"/>
                                <a:pt x="2099" y="180"/>
                                <a:pt x="2099" y="204"/>
                              </a:cubicBezTo>
                              <a:cubicBezTo>
                                <a:pt x="2099" y="204"/>
                                <a:pt x="2099" y="204"/>
                                <a:pt x="2099" y="204"/>
                              </a:cubicBezTo>
                              <a:cubicBezTo>
                                <a:pt x="2099" y="228"/>
                                <a:pt x="2121" y="242"/>
                                <a:pt x="2146" y="242"/>
                              </a:cubicBezTo>
                              <a:cubicBezTo>
                                <a:pt x="2180" y="242"/>
                                <a:pt x="2208" y="221"/>
                                <a:pt x="2208" y="191"/>
                              </a:cubicBezTo>
                              <a:lnTo>
                                <a:pt x="2208" y="173"/>
                              </a:lnTo>
                              <a:close/>
                              <a:moveTo>
                                <a:pt x="105" y="120"/>
                              </a:moveTo>
                              <a:cubicBezTo>
                                <a:pt x="50" y="108"/>
                                <a:pt x="37" y="95"/>
                                <a:pt x="37" y="71"/>
                              </a:cubicBezTo>
                              <a:cubicBezTo>
                                <a:pt x="37" y="70"/>
                                <a:pt x="37" y="70"/>
                                <a:pt x="37" y="70"/>
                              </a:cubicBezTo>
                              <a:cubicBezTo>
                                <a:pt x="37" y="47"/>
                                <a:pt x="57" y="29"/>
                                <a:pt x="90" y="29"/>
                              </a:cubicBezTo>
                              <a:cubicBezTo>
                                <a:pt x="114" y="29"/>
                                <a:pt x="134" y="36"/>
                                <a:pt x="155" y="51"/>
                              </a:cubicBezTo>
                              <a:cubicBezTo>
                                <a:pt x="164" y="54"/>
                                <a:pt x="164" y="54"/>
                                <a:pt x="164" y="54"/>
                              </a:cubicBezTo>
                              <a:cubicBezTo>
                                <a:pt x="171" y="54"/>
                                <a:pt x="177" y="48"/>
                                <a:pt x="177" y="40"/>
                              </a:cubicBezTo>
                              <a:cubicBezTo>
                                <a:pt x="177" y="35"/>
                                <a:pt x="174" y="31"/>
                                <a:pt x="171" y="29"/>
                              </a:cubicBezTo>
                              <a:cubicBezTo>
                                <a:pt x="148" y="12"/>
                                <a:pt x="124" y="4"/>
                                <a:pt x="91" y="4"/>
                              </a:cubicBezTo>
                              <a:cubicBezTo>
                                <a:pt x="43" y="4"/>
                                <a:pt x="8" y="33"/>
                                <a:pt x="8" y="73"/>
                              </a:cubicBezTo>
                              <a:cubicBezTo>
                                <a:pt x="8" y="73"/>
                                <a:pt x="8" y="73"/>
                                <a:pt x="8" y="73"/>
                              </a:cubicBezTo>
                              <a:cubicBezTo>
                                <a:pt x="8" y="115"/>
                                <a:pt x="35" y="134"/>
                                <a:pt x="93" y="146"/>
                              </a:cubicBezTo>
                              <a:cubicBezTo>
                                <a:pt x="146" y="157"/>
                                <a:pt x="158" y="171"/>
                                <a:pt x="158" y="194"/>
                              </a:cubicBezTo>
                              <a:cubicBezTo>
                                <a:pt x="158" y="195"/>
                                <a:pt x="158" y="195"/>
                                <a:pt x="158" y="195"/>
                              </a:cubicBezTo>
                              <a:cubicBezTo>
                                <a:pt x="158" y="220"/>
                                <a:pt x="136" y="238"/>
                                <a:pt x="102" y="238"/>
                              </a:cubicBezTo>
                              <a:cubicBezTo>
                                <a:pt x="70" y="238"/>
                                <a:pt x="46" y="228"/>
                                <a:pt x="23" y="208"/>
                              </a:cubicBezTo>
                              <a:cubicBezTo>
                                <a:pt x="21" y="206"/>
                                <a:pt x="17" y="204"/>
                                <a:pt x="14" y="204"/>
                              </a:cubicBezTo>
                              <a:cubicBezTo>
                                <a:pt x="6" y="204"/>
                                <a:pt x="0" y="211"/>
                                <a:pt x="0" y="219"/>
                              </a:cubicBezTo>
                              <a:cubicBezTo>
                                <a:pt x="0" y="223"/>
                                <a:pt x="2" y="227"/>
                                <a:pt x="6" y="229"/>
                              </a:cubicBezTo>
                              <a:cubicBezTo>
                                <a:pt x="34" y="252"/>
                                <a:pt x="64" y="263"/>
                                <a:pt x="101" y="263"/>
                              </a:cubicBezTo>
                              <a:cubicBezTo>
                                <a:pt x="151" y="263"/>
                                <a:pt x="187" y="235"/>
                                <a:pt x="187" y="192"/>
                              </a:cubicBezTo>
                              <a:cubicBezTo>
                                <a:pt x="187" y="191"/>
                                <a:pt x="187" y="191"/>
                                <a:pt x="187" y="191"/>
                              </a:cubicBezTo>
                              <a:cubicBezTo>
                                <a:pt x="187" y="153"/>
                                <a:pt x="161" y="132"/>
                                <a:pt x="105" y="120"/>
                              </a:cubicBezTo>
                              <a:close/>
                              <a:moveTo>
                                <a:pt x="1103" y="69"/>
                              </a:moveTo>
                              <a:cubicBezTo>
                                <a:pt x="1071" y="69"/>
                                <a:pt x="1051" y="86"/>
                                <a:pt x="1039" y="106"/>
                              </a:cubicBezTo>
                              <a:cubicBezTo>
                                <a:pt x="1039" y="86"/>
                                <a:pt x="1039" y="86"/>
                                <a:pt x="1039" y="86"/>
                              </a:cubicBezTo>
                              <a:cubicBezTo>
                                <a:pt x="1039" y="78"/>
                                <a:pt x="1033" y="72"/>
                                <a:pt x="1025" y="72"/>
                              </a:cubicBezTo>
                              <a:cubicBezTo>
                                <a:pt x="1018" y="72"/>
                                <a:pt x="1011" y="78"/>
                                <a:pt x="1011" y="86"/>
                              </a:cubicBezTo>
                              <a:cubicBezTo>
                                <a:pt x="1011" y="247"/>
                                <a:pt x="1011" y="247"/>
                                <a:pt x="1011" y="247"/>
                              </a:cubicBezTo>
                              <a:cubicBezTo>
                                <a:pt x="1011" y="255"/>
                                <a:pt x="1018" y="261"/>
                                <a:pt x="1025" y="261"/>
                              </a:cubicBezTo>
                              <a:cubicBezTo>
                                <a:pt x="1033" y="261"/>
                                <a:pt x="1039" y="255"/>
                                <a:pt x="1039" y="247"/>
                              </a:cubicBezTo>
                              <a:cubicBezTo>
                                <a:pt x="1039" y="153"/>
                                <a:pt x="1039" y="153"/>
                                <a:pt x="1039" y="153"/>
                              </a:cubicBezTo>
                              <a:cubicBezTo>
                                <a:pt x="1039" y="118"/>
                                <a:pt x="1063" y="95"/>
                                <a:pt x="1095" y="95"/>
                              </a:cubicBezTo>
                              <a:cubicBezTo>
                                <a:pt x="1128" y="95"/>
                                <a:pt x="1146" y="116"/>
                                <a:pt x="1146" y="151"/>
                              </a:cubicBezTo>
                              <a:cubicBezTo>
                                <a:pt x="1146" y="247"/>
                                <a:pt x="1146" y="247"/>
                                <a:pt x="1146" y="247"/>
                              </a:cubicBezTo>
                              <a:cubicBezTo>
                                <a:pt x="1146" y="255"/>
                                <a:pt x="1153" y="261"/>
                                <a:pt x="1161" y="261"/>
                              </a:cubicBezTo>
                              <a:cubicBezTo>
                                <a:pt x="1168" y="261"/>
                                <a:pt x="1174" y="255"/>
                                <a:pt x="1174" y="247"/>
                              </a:cubicBezTo>
                              <a:cubicBezTo>
                                <a:pt x="1174" y="144"/>
                                <a:pt x="1174" y="144"/>
                                <a:pt x="1174" y="144"/>
                              </a:cubicBezTo>
                              <a:cubicBezTo>
                                <a:pt x="1174" y="100"/>
                                <a:pt x="1148" y="69"/>
                                <a:pt x="1103" y="69"/>
                              </a:cubicBezTo>
                              <a:close/>
                              <a:moveTo>
                                <a:pt x="372" y="91"/>
                              </a:moveTo>
                              <a:cubicBezTo>
                                <a:pt x="385" y="104"/>
                                <a:pt x="392" y="122"/>
                                <a:pt x="392" y="146"/>
                              </a:cubicBezTo>
                              <a:cubicBezTo>
                                <a:pt x="392" y="248"/>
                                <a:pt x="392" y="248"/>
                                <a:pt x="392" y="248"/>
                              </a:cubicBezTo>
                              <a:cubicBezTo>
                                <a:pt x="392" y="256"/>
                                <a:pt x="386" y="261"/>
                                <a:pt x="378" y="261"/>
                              </a:cubicBezTo>
                              <a:cubicBezTo>
                                <a:pt x="370" y="261"/>
                                <a:pt x="365" y="256"/>
                                <a:pt x="365" y="248"/>
                              </a:cubicBezTo>
                              <a:cubicBezTo>
                                <a:pt x="365" y="231"/>
                                <a:pt x="365" y="231"/>
                                <a:pt x="365" y="231"/>
                              </a:cubicBezTo>
                              <a:cubicBezTo>
                                <a:pt x="352" y="248"/>
                                <a:pt x="330" y="264"/>
                                <a:pt x="298" y="264"/>
                              </a:cubicBezTo>
                              <a:cubicBezTo>
                                <a:pt x="263" y="264"/>
                                <a:pt x="228" y="244"/>
                                <a:pt x="228" y="206"/>
                              </a:cubicBezTo>
                              <a:cubicBezTo>
                                <a:pt x="228" y="205"/>
                                <a:pt x="228" y="205"/>
                                <a:pt x="228" y="205"/>
                              </a:cubicBezTo>
                              <a:cubicBezTo>
                                <a:pt x="228" y="166"/>
                                <a:pt x="260" y="145"/>
                                <a:pt x="308" y="145"/>
                              </a:cubicBezTo>
                              <a:cubicBezTo>
                                <a:pt x="331" y="145"/>
                                <a:pt x="348" y="148"/>
                                <a:pt x="365" y="153"/>
                              </a:cubicBezTo>
                              <a:cubicBezTo>
                                <a:pt x="365" y="146"/>
                                <a:pt x="365" y="146"/>
                                <a:pt x="365" y="146"/>
                              </a:cubicBezTo>
                              <a:cubicBezTo>
                                <a:pt x="365" y="113"/>
                                <a:pt x="344" y="95"/>
                                <a:pt x="309" y="95"/>
                              </a:cubicBezTo>
                              <a:cubicBezTo>
                                <a:pt x="291" y="95"/>
                                <a:pt x="275" y="100"/>
                                <a:pt x="261" y="106"/>
                              </a:cubicBezTo>
                              <a:cubicBezTo>
                                <a:pt x="256" y="107"/>
                                <a:pt x="256" y="107"/>
                                <a:pt x="256" y="107"/>
                              </a:cubicBezTo>
                              <a:cubicBezTo>
                                <a:pt x="250" y="107"/>
                                <a:pt x="244" y="101"/>
                                <a:pt x="244" y="95"/>
                              </a:cubicBezTo>
                              <a:cubicBezTo>
                                <a:pt x="244" y="89"/>
                                <a:pt x="248" y="85"/>
                                <a:pt x="251" y="83"/>
                              </a:cubicBezTo>
                              <a:cubicBezTo>
                                <a:pt x="270" y="76"/>
                                <a:pt x="289" y="71"/>
                                <a:pt x="312" y="71"/>
                              </a:cubicBezTo>
                              <a:cubicBezTo>
                                <a:pt x="339" y="71"/>
                                <a:pt x="359" y="78"/>
                                <a:pt x="372" y="91"/>
                              </a:cubicBezTo>
                              <a:close/>
                              <a:moveTo>
                                <a:pt x="365" y="173"/>
                              </a:moveTo>
                              <a:cubicBezTo>
                                <a:pt x="352" y="169"/>
                                <a:pt x="333" y="165"/>
                                <a:pt x="311" y="165"/>
                              </a:cubicBezTo>
                              <a:cubicBezTo>
                                <a:pt x="276" y="165"/>
                                <a:pt x="256" y="180"/>
                                <a:pt x="256" y="204"/>
                              </a:cubicBezTo>
                              <a:cubicBezTo>
                                <a:pt x="256" y="204"/>
                                <a:pt x="256" y="204"/>
                                <a:pt x="256" y="204"/>
                              </a:cubicBezTo>
                              <a:cubicBezTo>
                                <a:pt x="256" y="228"/>
                                <a:pt x="278" y="242"/>
                                <a:pt x="303" y="242"/>
                              </a:cubicBezTo>
                              <a:cubicBezTo>
                                <a:pt x="337" y="242"/>
                                <a:pt x="365" y="221"/>
                                <a:pt x="365" y="191"/>
                              </a:cubicBezTo>
                              <a:lnTo>
                                <a:pt x="365" y="173"/>
                              </a:lnTo>
                              <a:close/>
                              <a:moveTo>
                                <a:pt x="666" y="69"/>
                              </a:moveTo>
                              <a:cubicBezTo>
                                <a:pt x="633" y="69"/>
                                <a:pt x="613" y="86"/>
                                <a:pt x="600" y="107"/>
                              </a:cubicBezTo>
                              <a:cubicBezTo>
                                <a:pt x="590" y="86"/>
                                <a:pt x="570" y="69"/>
                                <a:pt x="540" y="69"/>
                              </a:cubicBezTo>
                              <a:cubicBezTo>
                                <a:pt x="509" y="69"/>
                                <a:pt x="492" y="86"/>
                                <a:pt x="480" y="105"/>
                              </a:cubicBezTo>
                              <a:cubicBezTo>
                                <a:pt x="480" y="86"/>
                                <a:pt x="480" y="86"/>
                                <a:pt x="480" y="86"/>
                              </a:cubicBezTo>
                              <a:cubicBezTo>
                                <a:pt x="480" y="78"/>
                                <a:pt x="474" y="72"/>
                                <a:pt x="466" y="72"/>
                              </a:cubicBezTo>
                              <a:cubicBezTo>
                                <a:pt x="458" y="72"/>
                                <a:pt x="452" y="78"/>
                                <a:pt x="452" y="86"/>
                              </a:cubicBezTo>
                              <a:cubicBezTo>
                                <a:pt x="452" y="247"/>
                                <a:pt x="452" y="247"/>
                                <a:pt x="452" y="247"/>
                              </a:cubicBezTo>
                              <a:cubicBezTo>
                                <a:pt x="452" y="255"/>
                                <a:pt x="458" y="261"/>
                                <a:pt x="466" y="261"/>
                              </a:cubicBezTo>
                              <a:cubicBezTo>
                                <a:pt x="474" y="261"/>
                                <a:pt x="480" y="255"/>
                                <a:pt x="480" y="247"/>
                              </a:cubicBezTo>
                              <a:cubicBezTo>
                                <a:pt x="480" y="153"/>
                                <a:pt x="480" y="153"/>
                                <a:pt x="480" y="153"/>
                              </a:cubicBezTo>
                              <a:cubicBezTo>
                                <a:pt x="480" y="119"/>
                                <a:pt x="502" y="95"/>
                                <a:pt x="532" y="95"/>
                              </a:cubicBezTo>
                              <a:cubicBezTo>
                                <a:pt x="561" y="95"/>
                                <a:pt x="580" y="115"/>
                                <a:pt x="580" y="150"/>
                              </a:cubicBezTo>
                              <a:cubicBezTo>
                                <a:pt x="580" y="247"/>
                                <a:pt x="580" y="247"/>
                                <a:pt x="580" y="247"/>
                              </a:cubicBezTo>
                              <a:cubicBezTo>
                                <a:pt x="580" y="255"/>
                                <a:pt x="586" y="261"/>
                                <a:pt x="594" y="261"/>
                              </a:cubicBezTo>
                              <a:cubicBezTo>
                                <a:pt x="601" y="261"/>
                                <a:pt x="608" y="255"/>
                                <a:pt x="608" y="247"/>
                              </a:cubicBezTo>
                              <a:cubicBezTo>
                                <a:pt x="608" y="152"/>
                                <a:pt x="608" y="152"/>
                                <a:pt x="608" y="152"/>
                              </a:cubicBezTo>
                              <a:cubicBezTo>
                                <a:pt x="608" y="116"/>
                                <a:pt x="631" y="95"/>
                                <a:pt x="659" y="95"/>
                              </a:cubicBezTo>
                              <a:cubicBezTo>
                                <a:pt x="689" y="95"/>
                                <a:pt x="707" y="115"/>
                                <a:pt x="707" y="151"/>
                              </a:cubicBezTo>
                              <a:cubicBezTo>
                                <a:pt x="707" y="247"/>
                                <a:pt x="707" y="247"/>
                                <a:pt x="707" y="247"/>
                              </a:cubicBezTo>
                              <a:cubicBezTo>
                                <a:pt x="707" y="255"/>
                                <a:pt x="713" y="261"/>
                                <a:pt x="721" y="261"/>
                              </a:cubicBezTo>
                              <a:cubicBezTo>
                                <a:pt x="729" y="261"/>
                                <a:pt x="735" y="255"/>
                                <a:pt x="735" y="247"/>
                              </a:cubicBezTo>
                              <a:cubicBezTo>
                                <a:pt x="735" y="144"/>
                                <a:pt x="735" y="144"/>
                                <a:pt x="735" y="144"/>
                              </a:cubicBezTo>
                              <a:cubicBezTo>
                                <a:pt x="735" y="98"/>
                                <a:pt x="708" y="69"/>
                                <a:pt x="666" y="69"/>
                              </a:cubicBezTo>
                              <a:close/>
                              <a:moveTo>
                                <a:pt x="1475" y="91"/>
                              </a:moveTo>
                              <a:cubicBezTo>
                                <a:pt x="1488" y="104"/>
                                <a:pt x="1494" y="122"/>
                                <a:pt x="1494" y="146"/>
                              </a:cubicBezTo>
                              <a:cubicBezTo>
                                <a:pt x="1494" y="248"/>
                                <a:pt x="1494" y="248"/>
                                <a:pt x="1494" y="248"/>
                              </a:cubicBezTo>
                              <a:cubicBezTo>
                                <a:pt x="1494" y="256"/>
                                <a:pt x="1488" y="261"/>
                                <a:pt x="1481" y="261"/>
                              </a:cubicBezTo>
                              <a:cubicBezTo>
                                <a:pt x="1473" y="261"/>
                                <a:pt x="1468" y="256"/>
                                <a:pt x="1468" y="248"/>
                              </a:cubicBezTo>
                              <a:cubicBezTo>
                                <a:pt x="1468" y="231"/>
                                <a:pt x="1468" y="231"/>
                                <a:pt x="1468" y="231"/>
                              </a:cubicBezTo>
                              <a:cubicBezTo>
                                <a:pt x="1455" y="248"/>
                                <a:pt x="1433" y="264"/>
                                <a:pt x="1400" y="264"/>
                              </a:cubicBezTo>
                              <a:cubicBezTo>
                                <a:pt x="1366" y="264"/>
                                <a:pt x="1331" y="244"/>
                                <a:pt x="1331" y="206"/>
                              </a:cubicBezTo>
                              <a:cubicBezTo>
                                <a:pt x="1331" y="205"/>
                                <a:pt x="1331" y="205"/>
                                <a:pt x="1331" y="205"/>
                              </a:cubicBezTo>
                              <a:cubicBezTo>
                                <a:pt x="1331" y="166"/>
                                <a:pt x="1363" y="145"/>
                                <a:pt x="1410" y="145"/>
                              </a:cubicBezTo>
                              <a:cubicBezTo>
                                <a:pt x="1434" y="145"/>
                                <a:pt x="1451" y="148"/>
                                <a:pt x="1468" y="153"/>
                              </a:cubicBezTo>
                              <a:cubicBezTo>
                                <a:pt x="1468" y="146"/>
                                <a:pt x="1468" y="146"/>
                                <a:pt x="1468" y="146"/>
                              </a:cubicBezTo>
                              <a:cubicBezTo>
                                <a:pt x="1468" y="113"/>
                                <a:pt x="1447" y="95"/>
                                <a:pt x="1412" y="95"/>
                              </a:cubicBezTo>
                              <a:cubicBezTo>
                                <a:pt x="1393" y="95"/>
                                <a:pt x="1378" y="100"/>
                                <a:pt x="1364" y="106"/>
                              </a:cubicBezTo>
                              <a:cubicBezTo>
                                <a:pt x="1359" y="107"/>
                                <a:pt x="1359" y="107"/>
                                <a:pt x="1359" y="107"/>
                              </a:cubicBezTo>
                              <a:cubicBezTo>
                                <a:pt x="1352" y="107"/>
                                <a:pt x="1347" y="101"/>
                                <a:pt x="1347" y="95"/>
                              </a:cubicBezTo>
                              <a:cubicBezTo>
                                <a:pt x="1347" y="89"/>
                                <a:pt x="1351" y="85"/>
                                <a:pt x="1354" y="83"/>
                              </a:cubicBezTo>
                              <a:cubicBezTo>
                                <a:pt x="1373" y="76"/>
                                <a:pt x="1391" y="71"/>
                                <a:pt x="1415" y="71"/>
                              </a:cubicBezTo>
                              <a:cubicBezTo>
                                <a:pt x="1441" y="71"/>
                                <a:pt x="1461" y="78"/>
                                <a:pt x="1475" y="91"/>
                              </a:cubicBezTo>
                              <a:close/>
                              <a:moveTo>
                                <a:pt x="1468" y="173"/>
                              </a:moveTo>
                              <a:cubicBezTo>
                                <a:pt x="1454" y="169"/>
                                <a:pt x="1436" y="165"/>
                                <a:pt x="1413" y="165"/>
                              </a:cubicBezTo>
                              <a:cubicBezTo>
                                <a:pt x="1378" y="165"/>
                                <a:pt x="1359" y="180"/>
                                <a:pt x="1359" y="204"/>
                              </a:cubicBezTo>
                              <a:cubicBezTo>
                                <a:pt x="1359" y="204"/>
                                <a:pt x="1359" y="204"/>
                                <a:pt x="1359" y="204"/>
                              </a:cubicBezTo>
                              <a:cubicBezTo>
                                <a:pt x="1359" y="228"/>
                                <a:pt x="1380" y="242"/>
                                <a:pt x="1406" y="242"/>
                              </a:cubicBezTo>
                              <a:cubicBezTo>
                                <a:pt x="1440" y="242"/>
                                <a:pt x="1468" y="221"/>
                                <a:pt x="1468" y="191"/>
                              </a:cubicBezTo>
                              <a:lnTo>
                                <a:pt x="1468" y="173"/>
                              </a:lnTo>
                              <a:close/>
                              <a:moveTo>
                                <a:pt x="1685" y="91"/>
                              </a:moveTo>
                              <a:cubicBezTo>
                                <a:pt x="1698" y="104"/>
                                <a:pt x="1704" y="122"/>
                                <a:pt x="1704" y="146"/>
                              </a:cubicBezTo>
                              <a:cubicBezTo>
                                <a:pt x="1704" y="248"/>
                                <a:pt x="1704" y="248"/>
                                <a:pt x="1704" y="248"/>
                              </a:cubicBezTo>
                              <a:cubicBezTo>
                                <a:pt x="1704" y="256"/>
                                <a:pt x="1699" y="261"/>
                                <a:pt x="1691" y="261"/>
                              </a:cubicBezTo>
                              <a:cubicBezTo>
                                <a:pt x="1683" y="261"/>
                                <a:pt x="1678" y="256"/>
                                <a:pt x="1678" y="248"/>
                              </a:cubicBezTo>
                              <a:cubicBezTo>
                                <a:pt x="1678" y="231"/>
                                <a:pt x="1678" y="231"/>
                                <a:pt x="1678" y="231"/>
                              </a:cubicBezTo>
                              <a:cubicBezTo>
                                <a:pt x="1665" y="248"/>
                                <a:pt x="1643" y="264"/>
                                <a:pt x="1610" y="264"/>
                              </a:cubicBezTo>
                              <a:cubicBezTo>
                                <a:pt x="1576" y="264"/>
                                <a:pt x="1541" y="244"/>
                                <a:pt x="1541" y="206"/>
                              </a:cubicBezTo>
                              <a:cubicBezTo>
                                <a:pt x="1541" y="205"/>
                                <a:pt x="1541" y="205"/>
                                <a:pt x="1541" y="205"/>
                              </a:cubicBezTo>
                              <a:cubicBezTo>
                                <a:pt x="1541" y="166"/>
                                <a:pt x="1573" y="145"/>
                                <a:pt x="1621" y="145"/>
                              </a:cubicBezTo>
                              <a:cubicBezTo>
                                <a:pt x="1644" y="145"/>
                                <a:pt x="1661" y="148"/>
                                <a:pt x="1678" y="153"/>
                              </a:cubicBezTo>
                              <a:cubicBezTo>
                                <a:pt x="1678" y="146"/>
                                <a:pt x="1678" y="146"/>
                                <a:pt x="1678" y="146"/>
                              </a:cubicBezTo>
                              <a:cubicBezTo>
                                <a:pt x="1678" y="113"/>
                                <a:pt x="1657" y="95"/>
                                <a:pt x="1622" y="95"/>
                              </a:cubicBezTo>
                              <a:cubicBezTo>
                                <a:pt x="1604" y="95"/>
                                <a:pt x="1588" y="100"/>
                                <a:pt x="1574" y="106"/>
                              </a:cubicBezTo>
                              <a:cubicBezTo>
                                <a:pt x="1569" y="107"/>
                                <a:pt x="1569" y="107"/>
                                <a:pt x="1569" y="107"/>
                              </a:cubicBezTo>
                              <a:cubicBezTo>
                                <a:pt x="1563" y="107"/>
                                <a:pt x="1557" y="101"/>
                                <a:pt x="1557" y="95"/>
                              </a:cubicBezTo>
                              <a:cubicBezTo>
                                <a:pt x="1557" y="89"/>
                                <a:pt x="1561" y="85"/>
                                <a:pt x="1564" y="83"/>
                              </a:cubicBezTo>
                              <a:cubicBezTo>
                                <a:pt x="1583" y="76"/>
                                <a:pt x="1601" y="71"/>
                                <a:pt x="1625" y="71"/>
                              </a:cubicBezTo>
                              <a:cubicBezTo>
                                <a:pt x="1652" y="71"/>
                                <a:pt x="1672" y="78"/>
                                <a:pt x="1685" y="91"/>
                              </a:cubicBezTo>
                              <a:close/>
                              <a:moveTo>
                                <a:pt x="1678" y="173"/>
                              </a:moveTo>
                              <a:cubicBezTo>
                                <a:pt x="1665" y="169"/>
                                <a:pt x="1646" y="165"/>
                                <a:pt x="1623" y="165"/>
                              </a:cubicBezTo>
                              <a:cubicBezTo>
                                <a:pt x="1589" y="165"/>
                                <a:pt x="1569" y="180"/>
                                <a:pt x="1569" y="204"/>
                              </a:cubicBezTo>
                              <a:cubicBezTo>
                                <a:pt x="1569" y="204"/>
                                <a:pt x="1569" y="204"/>
                                <a:pt x="1569" y="204"/>
                              </a:cubicBezTo>
                              <a:cubicBezTo>
                                <a:pt x="1569" y="228"/>
                                <a:pt x="1591" y="242"/>
                                <a:pt x="1616" y="242"/>
                              </a:cubicBezTo>
                              <a:cubicBezTo>
                                <a:pt x="1650" y="242"/>
                                <a:pt x="1678" y="221"/>
                                <a:pt x="1678" y="191"/>
                              </a:cubicBezTo>
                              <a:lnTo>
                                <a:pt x="1678" y="173"/>
                              </a:lnTo>
                              <a:close/>
                              <a:moveTo>
                                <a:pt x="2473" y="86"/>
                              </a:moveTo>
                              <a:cubicBezTo>
                                <a:pt x="2473" y="227"/>
                                <a:pt x="2473" y="227"/>
                                <a:pt x="2473" y="227"/>
                              </a:cubicBezTo>
                              <a:cubicBezTo>
                                <a:pt x="2473" y="256"/>
                                <a:pt x="2464" y="278"/>
                                <a:pt x="2449" y="293"/>
                              </a:cubicBezTo>
                              <a:cubicBezTo>
                                <a:pt x="2432" y="310"/>
                                <a:pt x="2408" y="318"/>
                                <a:pt x="2378" y="318"/>
                              </a:cubicBezTo>
                              <a:cubicBezTo>
                                <a:pt x="2350" y="318"/>
                                <a:pt x="2324" y="310"/>
                                <a:pt x="2300" y="296"/>
                              </a:cubicBezTo>
                              <a:cubicBezTo>
                                <a:pt x="2296" y="294"/>
                                <a:pt x="2293" y="289"/>
                                <a:pt x="2293" y="284"/>
                              </a:cubicBezTo>
                              <a:cubicBezTo>
                                <a:pt x="2293" y="278"/>
                                <a:pt x="2299" y="272"/>
                                <a:pt x="2306" y="272"/>
                              </a:cubicBezTo>
                              <a:cubicBezTo>
                                <a:pt x="2312" y="274"/>
                                <a:pt x="2312" y="274"/>
                                <a:pt x="2312" y="274"/>
                              </a:cubicBezTo>
                              <a:cubicBezTo>
                                <a:pt x="2331" y="287"/>
                                <a:pt x="2354" y="294"/>
                                <a:pt x="2378" y="294"/>
                              </a:cubicBezTo>
                              <a:cubicBezTo>
                                <a:pt x="2419" y="294"/>
                                <a:pt x="2445" y="271"/>
                                <a:pt x="2445" y="228"/>
                              </a:cubicBezTo>
                              <a:cubicBezTo>
                                <a:pt x="2445" y="206"/>
                                <a:pt x="2445" y="206"/>
                                <a:pt x="2445" y="206"/>
                              </a:cubicBezTo>
                              <a:cubicBezTo>
                                <a:pt x="2429" y="228"/>
                                <a:pt x="2406" y="245"/>
                                <a:pt x="2372" y="245"/>
                              </a:cubicBezTo>
                              <a:cubicBezTo>
                                <a:pt x="2328" y="245"/>
                                <a:pt x="2285" y="212"/>
                                <a:pt x="2285" y="158"/>
                              </a:cubicBezTo>
                              <a:cubicBezTo>
                                <a:pt x="2285" y="157"/>
                                <a:pt x="2285" y="157"/>
                                <a:pt x="2285" y="157"/>
                              </a:cubicBezTo>
                              <a:cubicBezTo>
                                <a:pt x="2285" y="103"/>
                                <a:pt x="2328" y="69"/>
                                <a:pt x="2372" y="69"/>
                              </a:cubicBezTo>
                              <a:cubicBezTo>
                                <a:pt x="2407" y="69"/>
                                <a:pt x="2430" y="87"/>
                                <a:pt x="2445" y="107"/>
                              </a:cubicBezTo>
                              <a:cubicBezTo>
                                <a:pt x="2445" y="86"/>
                                <a:pt x="2445" y="86"/>
                                <a:pt x="2445" y="86"/>
                              </a:cubicBezTo>
                              <a:cubicBezTo>
                                <a:pt x="2445" y="78"/>
                                <a:pt x="2451" y="72"/>
                                <a:pt x="2459" y="72"/>
                              </a:cubicBezTo>
                              <a:cubicBezTo>
                                <a:pt x="2467" y="72"/>
                                <a:pt x="2473" y="78"/>
                                <a:pt x="2473" y="86"/>
                              </a:cubicBezTo>
                              <a:close/>
                              <a:moveTo>
                                <a:pt x="2446" y="157"/>
                              </a:moveTo>
                              <a:cubicBezTo>
                                <a:pt x="2446" y="119"/>
                                <a:pt x="2413" y="94"/>
                                <a:pt x="2378" y="94"/>
                              </a:cubicBezTo>
                              <a:cubicBezTo>
                                <a:pt x="2342" y="94"/>
                                <a:pt x="2313" y="118"/>
                                <a:pt x="2313" y="157"/>
                              </a:cubicBezTo>
                              <a:cubicBezTo>
                                <a:pt x="2313" y="157"/>
                                <a:pt x="2313" y="157"/>
                                <a:pt x="2313" y="157"/>
                              </a:cubicBezTo>
                              <a:cubicBezTo>
                                <a:pt x="2313" y="195"/>
                                <a:pt x="2343" y="221"/>
                                <a:pt x="2378" y="221"/>
                              </a:cubicBezTo>
                              <a:cubicBezTo>
                                <a:pt x="2413" y="221"/>
                                <a:pt x="2446" y="195"/>
                                <a:pt x="2446" y="158"/>
                              </a:cubicBezTo>
                              <a:lnTo>
                                <a:pt x="2446" y="157"/>
                              </a:lnTo>
                              <a:close/>
                              <a:moveTo>
                                <a:pt x="1857" y="69"/>
                              </a:moveTo>
                              <a:cubicBezTo>
                                <a:pt x="1825" y="69"/>
                                <a:pt x="1805" y="86"/>
                                <a:pt x="1793" y="106"/>
                              </a:cubicBezTo>
                              <a:cubicBezTo>
                                <a:pt x="1793" y="86"/>
                                <a:pt x="1793" y="86"/>
                                <a:pt x="1793" y="86"/>
                              </a:cubicBezTo>
                              <a:cubicBezTo>
                                <a:pt x="1793" y="78"/>
                                <a:pt x="1787" y="72"/>
                                <a:pt x="1779" y="72"/>
                              </a:cubicBezTo>
                              <a:cubicBezTo>
                                <a:pt x="1771" y="72"/>
                                <a:pt x="1765" y="78"/>
                                <a:pt x="1765" y="86"/>
                              </a:cubicBezTo>
                              <a:cubicBezTo>
                                <a:pt x="1765" y="247"/>
                                <a:pt x="1765" y="247"/>
                                <a:pt x="1765" y="247"/>
                              </a:cubicBezTo>
                              <a:cubicBezTo>
                                <a:pt x="1765" y="255"/>
                                <a:pt x="1771" y="261"/>
                                <a:pt x="1779" y="261"/>
                              </a:cubicBezTo>
                              <a:cubicBezTo>
                                <a:pt x="1787" y="261"/>
                                <a:pt x="1793" y="255"/>
                                <a:pt x="1793" y="247"/>
                              </a:cubicBezTo>
                              <a:cubicBezTo>
                                <a:pt x="1793" y="153"/>
                                <a:pt x="1793" y="153"/>
                                <a:pt x="1793" y="153"/>
                              </a:cubicBezTo>
                              <a:cubicBezTo>
                                <a:pt x="1793" y="118"/>
                                <a:pt x="1817" y="95"/>
                                <a:pt x="1849" y="95"/>
                              </a:cubicBezTo>
                              <a:cubicBezTo>
                                <a:pt x="1882" y="95"/>
                                <a:pt x="1900" y="116"/>
                                <a:pt x="1900" y="151"/>
                              </a:cubicBezTo>
                              <a:cubicBezTo>
                                <a:pt x="1900" y="247"/>
                                <a:pt x="1900" y="247"/>
                                <a:pt x="1900" y="247"/>
                              </a:cubicBezTo>
                              <a:cubicBezTo>
                                <a:pt x="1900" y="255"/>
                                <a:pt x="1906" y="261"/>
                                <a:pt x="1914" y="261"/>
                              </a:cubicBezTo>
                              <a:cubicBezTo>
                                <a:pt x="1922" y="261"/>
                                <a:pt x="1928" y="255"/>
                                <a:pt x="1928" y="247"/>
                              </a:cubicBezTo>
                              <a:cubicBezTo>
                                <a:pt x="1928" y="144"/>
                                <a:pt x="1928" y="144"/>
                                <a:pt x="1928" y="144"/>
                              </a:cubicBezTo>
                              <a:cubicBezTo>
                                <a:pt x="1928" y="100"/>
                                <a:pt x="1902" y="69"/>
                                <a:pt x="1857" y="69"/>
                              </a:cubicBezTo>
                              <a:close/>
                              <a:moveTo>
                                <a:pt x="5402" y="72"/>
                              </a:moveTo>
                              <a:cubicBezTo>
                                <a:pt x="5395" y="72"/>
                                <a:pt x="5391" y="77"/>
                                <a:pt x="5389" y="82"/>
                              </a:cubicBezTo>
                              <a:cubicBezTo>
                                <a:pt x="5342" y="223"/>
                                <a:pt x="5342" y="223"/>
                                <a:pt x="5342" y="223"/>
                              </a:cubicBezTo>
                              <a:cubicBezTo>
                                <a:pt x="5295" y="83"/>
                                <a:pt x="5295" y="83"/>
                                <a:pt x="5295" y="83"/>
                              </a:cubicBezTo>
                              <a:cubicBezTo>
                                <a:pt x="5293" y="76"/>
                                <a:pt x="5288" y="72"/>
                                <a:pt x="5280" y="72"/>
                              </a:cubicBezTo>
                              <a:cubicBezTo>
                                <a:pt x="5279" y="72"/>
                                <a:pt x="5279" y="72"/>
                                <a:pt x="5279" y="72"/>
                              </a:cubicBezTo>
                              <a:cubicBezTo>
                                <a:pt x="5272" y="72"/>
                                <a:pt x="5267" y="76"/>
                                <a:pt x="5265" y="83"/>
                              </a:cubicBezTo>
                              <a:cubicBezTo>
                                <a:pt x="5218" y="223"/>
                                <a:pt x="5218" y="223"/>
                                <a:pt x="5218" y="223"/>
                              </a:cubicBezTo>
                              <a:cubicBezTo>
                                <a:pt x="5171" y="83"/>
                                <a:pt x="5171" y="83"/>
                                <a:pt x="5171" y="83"/>
                              </a:cubicBezTo>
                              <a:cubicBezTo>
                                <a:pt x="5169" y="76"/>
                                <a:pt x="5164" y="72"/>
                                <a:pt x="5157" y="72"/>
                              </a:cubicBezTo>
                              <a:cubicBezTo>
                                <a:pt x="5149" y="72"/>
                                <a:pt x="5143" y="78"/>
                                <a:pt x="5143" y="85"/>
                              </a:cubicBezTo>
                              <a:cubicBezTo>
                                <a:pt x="5145" y="92"/>
                                <a:pt x="5145" y="92"/>
                                <a:pt x="5145" y="92"/>
                              </a:cubicBezTo>
                              <a:cubicBezTo>
                                <a:pt x="5201" y="250"/>
                                <a:pt x="5201" y="250"/>
                                <a:pt x="5201" y="250"/>
                              </a:cubicBezTo>
                              <a:cubicBezTo>
                                <a:pt x="5204" y="258"/>
                                <a:pt x="5210" y="262"/>
                                <a:pt x="5217" y="262"/>
                              </a:cubicBezTo>
                              <a:cubicBezTo>
                                <a:pt x="5218" y="262"/>
                                <a:pt x="5218" y="262"/>
                                <a:pt x="5218" y="262"/>
                              </a:cubicBezTo>
                              <a:cubicBezTo>
                                <a:pt x="5225" y="262"/>
                                <a:pt x="5230" y="258"/>
                                <a:pt x="5233" y="250"/>
                              </a:cubicBezTo>
                              <a:cubicBezTo>
                                <a:pt x="5280" y="114"/>
                                <a:pt x="5280" y="114"/>
                                <a:pt x="5280" y="114"/>
                              </a:cubicBezTo>
                              <a:cubicBezTo>
                                <a:pt x="5326" y="250"/>
                                <a:pt x="5326" y="250"/>
                                <a:pt x="5326" y="250"/>
                              </a:cubicBezTo>
                              <a:cubicBezTo>
                                <a:pt x="5329" y="258"/>
                                <a:pt x="5334" y="262"/>
                                <a:pt x="5341" y="262"/>
                              </a:cubicBezTo>
                              <a:cubicBezTo>
                                <a:pt x="5342" y="262"/>
                                <a:pt x="5342" y="262"/>
                                <a:pt x="5342" y="262"/>
                              </a:cubicBezTo>
                              <a:cubicBezTo>
                                <a:pt x="5349" y="262"/>
                                <a:pt x="5355" y="258"/>
                                <a:pt x="5357" y="250"/>
                              </a:cubicBezTo>
                              <a:cubicBezTo>
                                <a:pt x="5414" y="92"/>
                                <a:pt x="5414" y="92"/>
                                <a:pt x="5414" y="92"/>
                              </a:cubicBezTo>
                              <a:cubicBezTo>
                                <a:pt x="5416" y="85"/>
                                <a:pt x="5416" y="85"/>
                                <a:pt x="5416" y="85"/>
                              </a:cubicBezTo>
                              <a:cubicBezTo>
                                <a:pt x="5416" y="78"/>
                                <a:pt x="5410" y="72"/>
                                <a:pt x="5402" y="72"/>
                              </a:cubicBezTo>
                              <a:close/>
                              <a:moveTo>
                                <a:pt x="4637" y="72"/>
                              </a:moveTo>
                              <a:cubicBezTo>
                                <a:pt x="4630" y="72"/>
                                <a:pt x="4624" y="78"/>
                                <a:pt x="4624" y="86"/>
                              </a:cubicBezTo>
                              <a:cubicBezTo>
                                <a:pt x="4624" y="247"/>
                                <a:pt x="4624" y="247"/>
                                <a:pt x="4624" y="247"/>
                              </a:cubicBezTo>
                              <a:cubicBezTo>
                                <a:pt x="4624" y="255"/>
                                <a:pt x="4630" y="261"/>
                                <a:pt x="4638" y="261"/>
                              </a:cubicBezTo>
                              <a:cubicBezTo>
                                <a:pt x="4646" y="261"/>
                                <a:pt x="4651" y="255"/>
                                <a:pt x="4651" y="247"/>
                              </a:cubicBezTo>
                              <a:cubicBezTo>
                                <a:pt x="4651" y="86"/>
                                <a:pt x="4651" y="86"/>
                                <a:pt x="4651" y="86"/>
                              </a:cubicBezTo>
                              <a:cubicBezTo>
                                <a:pt x="4651" y="78"/>
                                <a:pt x="4645" y="72"/>
                                <a:pt x="4637" y="72"/>
                              </a:cubicBezTo>
                              <a:close/>
                              <a:moveTo>
                                <a:pt x="5078" y="72"/>
                              </a:moveTo>
                              <a:cubicBezTo>
                                <a:pt x="5070" y="72"/>
                                <a:pt x="5065" y="78"/>
                                <a:pt x="5065" y="86"/>
                              </a:cubicBezTo>
                              <a:cubicBezTo>
                                <a:pt x="5065" y="180"/>
                                <a:pt x="5065" y="180"/>
                                <a:pt x="5065" y="180"/>
                              </a:cubicBezTo>
                              <a:cubicBezTo>
                                <a:pt x="5065" y="215"/>
                                <a:pt x="5041" y="238"/>
                                <a:pt x="5009" y="238"/>
                              </a:cubicBezTo>
                              <a:cubicBezTo>
                                <a:pt x="4976" y="238"/>
                                <a:pt x="4957" y="217"/>
                                <a:pt x="4957" y="182"/>
                              </a:cubicBezTo>
                              <a:cubicBezTo>
                                <a:pt x="4957" y="86"/>
                                <a:pt x="4957" y="86"/>
                                <a:pt x="4957" y="86"/>
                              </a:cubicBezTo>
                              <a:cubicBezTo>
                                <a:pt x="4957" y="78"/>
                                <a:pt x="4951" y="72"/>
                                <a:pt x="4943" y="72"/>
                              </a:cubicBezTo>
                              <a:cubicBezTo>
                                <a:pt x="4935" y="72"/>
                                <a:pt x="4930" y="78"/>
                                <a:pt x="4930" y="86"/>
                              </a:cubicBezTo>
                              <a:cubicBezTo>
                                <a:pt x="4930" y="189"/>
                                <a:pt x="4930" y="189"/>
                                <a:pt x="4930" y="189"/>
                              </a:cubicBezTo>
                              <a:cubicBezTo>
                                <a:pt x="4930" y="233"/>
                                <a:pt x="4956" y="264"/>
                                <a:pt x="5001" y="264"/>
                              </a:cubicBezTo>
                              <a:cubicBezTo>
                                <a:pt x="5033" y="264"/>
                                <a:pt x="5052" y="247"/>
                                <a:pt x="5065" y="227"/>
                              </a:cubicBezTo>
                              <a:cubicBezTo>
                                <a:pt x="5065" y="247"/>
                                <a:pt x="5065" y="247"/>
                                <a:pt x="5065" y="247"/>
                              </a:cubicBezTo>
                              <a:cubicBezTo>
                                <a:pt x="5065" y="255"/>
                                <a:pt x="5071" y="261"/>
                                <a:pt x="5078" y="261"/>
                              </a:cubicBezTo>
                              <a:cubicBezTo>
                                <a:pt x="5086" y="261"/>
                                <a:pt x="5092" y="255"/>
                                <a:pt x="5092" y="247"/>
                              </a:cubicBezTo>
                              <a:cubicBezTo>
                                <a:pt x="5092" y="86"/>
                                <a:pt x="5092" y="86"/>
                                <a:pt x="5092" y="86"/>
                              </a:cubicBezTo>
                              <a:cubicBezTo>
                                <a:pt x="5092" y="78"/>
                                <a:pt x="5086" y="72"/>
                                <a:pt x="5078" y="72"/>
                              </a:cubicBezTo>
                              <a:close/>
                              <a:moveTo>
                                <a:pt x="4637" y="0"/>
                              </a:moveTo>
                              <a:cubicBezTo>
                                <a:pt x="4628" y="0"/>
                                <a:pt x="4621" y="6"/>
                                <a:pt x="4621" y="15"/>
                              </a:cubicBezTo>
                              <a:cubicBezTo>
                                <a:pt x="4621" y="20"/>
                                <a:pt x="4621" y="20"/>
                                <a:pt x="4621" y="20"/>
                              </a:cubicBezTo>
                              <a:cubicBezTo>
                                <a:pt x="4621" y="28"/>
                                <a:pt x="4628" y="34"/>
                                <a:pt x="4637" y="34"/>
                              </a:cubicBezTo>
                              <a:cubicBezTo>
                                <a:pt x="4647" y="34"/>
                                <a:pt x="4654" y="28"/>
                                <a:pt x="4654" y="20"/>
                              </a:cubicBezTo>
                              <a:cubicBezTo>
                                <a:pt x="4654" y="15"/>
                                <a:pt x="4654" y="15"/>
                                <a:pt x="4654" y="15"/>
                              </a:cubicBezTo>
                              <a:cubicBezTo>
                                <a:pt x="4654" y="6"/>
                                <a:pt x="4647" y="0"/>
                                <a:pt x="4637" y="0"/>
                              </a:cubicBezTo>
                              <a:close/>
                              <a:moveTo>
                                <a:pt x="5483" y="72"/>
                              </a:moveTo>
                              <a:cubicBezTo>
                                <a:pt x="5475" y="72"/>
                                <a:pt x="5469" y="78"/>
                                <a:pt x="5469" y="86"/>
                              </a:cubicBezTo>
                              <a:cubicBezTo>
                                <a:pt x="5469" y="247"/>
                                <a:pt x="5469" y="247"/>
                                <a:pt x="5469" y="247"/>
                              </a:cubicBezTo>
                              <a:cubicBezTo>
                                <a:pt x="5469" y="255"/>
                                <a:pt x="5475" y="261"/>
                                <a:pt x="5483" y="261"/>
                              </a:cubicBezTo>
                              <a:cubicBezTo>
                                <a:pt x="5491" y="261"/>
                                <a:pt x="5497" y="255"/>
                                <a:pt x="5497" y="247"/>
                              </a:cubicBezTo>
                              <a:cubicBezTo>
                                <a:pt x="5497" y="86"/>
                                <a:pt x="5497" y="86"/>
                                <a:pt x="5497" y="86"/>
                              </a:cubicBezTo>
                              <a:cubicBezTo>
                                <a:pt x="5497" y="78"/>
                                <a:pt x="5491" y="72"/>
                                <a:pt x="5483" y="72"/>
                              </a:cubicBezTo>
                              <a:close/>
                              <a:moveTo>
                                <a:pt x="2701" y="164"/>
                              </a:moveTo>
                              <a:cubicBezTo>
                                <a:pt x="2701" y="171"/>
                                <a:pt x="2694" y="177"/>
                                <a:pt x="2688" y="177"/>
                              </a:cubicBezTo>
                              <a:cubicBezTo>
                                <a:pt x="2553" y="177"/>
                                <a:pt x="2553" y="177"/>
                                <a:pt x="2553" y="177"/>
                              </a:cubicBezTo>
                              <a:cubicBezTo>
                                <a:pt x="2557" y="217"/>
                                <a:pt x="2585" y="240"/>
                                <a:pt x="2618" y="240"/>
                              </a:cubicBezTo>
                              <a:cubicBezTo>
                                <a:pt x="2642" y="240"/>
                                <a:pt x="2658" y="231"/>
                                <a:pt x="2672" y="218"/>
                              </a:cubicBezTo>
                              <a:cubicBezTo>
                                <a:pt x="2680" y="215"/>
                                <a:pt x="2680" y="215"/>
                                <a:pt x="2680" y="215"/>
                              </a:cubicBezTo>
                              <a:cubicBezTo>
                                <a:pt x="2687" y="215"/>
                                <a:pt x="2692" y="220"/>
                                <a:pt x="2692" y="227"/>
                              </a:cubicBezTo>
                              <a:cubicBezTo>
                                <a:pt x="2688" y="236"/>
                                <a:pt x="2688" y="236"/>
                                <a:pt x="2688" y="236"/>
                              </a:cubicBezTo>
                              <a:cubicBezTo>
                                <a:pt x="2670" y="253"/>
                                <a:pt x="2649" y="264"/>
                                <a:pt x="2618" y="264"/>
                              </a:cubicBezTo>
                              <a:cubicBezTo>
                                <a:pt x="2567" y="264"/>
                                <a:pt x="2525" y="225"/>
                                <a:pt x="2525" y="167"/>
                              </a:cubicBezTo>
                              <a:cubicBezTo>
                                <a:pt x="2525" y="166"/>
                                <a:pt x="2525" y="166"/>
                                <a:pt x="2525" y="166"/>
                              </a:cubicBezTo>
                              <a:cubicBezTo>
                                <a:pt x="2525" y="113"/>
                                <a:pt x="2563" y="69"/>
                                <a:pt x="2614" y="69"/>
                              </a:cubicBezTo>
                              <a:cubicBezTo>
                                <a:pt x="2669" y="69"/>
                                <a:pt x="2701" y="114"/>
                                <a:pt x="2701" y="164"/>
                              </a:cubicBezTo>
                              <a:close/>
                              <a:moveTo>
                                <a:pt x="2673" y="156"/>
                              </a:moveTo>
                              <a:cubicBezTo>
                                <a:pt x="2670" y="122"/>
                                <a:pt x="2651" y="93"/>
                                <a:pt x="2613" y="93"/>
                              </a:cubicBezTo>
                              <a:cubicBezTo>
                                <a:pt x="2581" y="93"/>
                                <a:pt x="2557" y="120"/>
                                <a:pt x="2553" y="156"/>
                              </a:cubicBezTo>
                              <a:lnTo>
                                <a:pt x="2673" y="156"/>
                              </a:lnTo>
                              <a:close/>
                              <a:moveTo>
                                <a:pt x="5964" y="86"/>
                              </a:moveTo>
                              <a:cubicBezTo>
                                <a:pt x="5964" y="227"/>
                                <a:pt x="5964" y="227"/>
                                <a:pt x="5964" y="227"/>
                              </a:cubicBezTo>
                              <a:cubicBezTo>
                                <a:pt x="5964" y="256"/>
                                <a:pt x="5955" y="278"/>
                                <a:pt x="5940" y="293"/>
                              </a:cubicBezTo>
                              <a:cubicBezTo>
                                <a:pt x="5924" y="310"/>
                                <a:pt x="5899" y="318"/>
                                <a:pt x="5869" y="318"/>
                              </a:cubicBezTo>
                              <a:cubicBezTo>
                                <a:pt x="5841" y="318"/>
                                <a:pt x="5815" y="310"/>
                                <a:pt x="5792" y="296"/>
                              </a:cubicBezTo>
                              <a:cubicBezTo>
                                <a:pt x="5787" y="294"/>
                                <a:pt x="5784" y="289"/>
                                <a:pt x="5784" y="284"/>
                              </a:cubicBezTo>
                              <a:cubicBezTo>
                                <a:pt x="5784" y="278"/>
                                <a:pt x="5790" y="272"/>
                                <a:pt x="5797" y="272"/>
                              </a:cubicBezTo>
                              <a:cubicBezTo>
                                <a:pt x="5803" y="274"/>
                                <a:pt x="5803" y="274"/>
                                <a:pt x="5803" y="274"/>
                              </a:cubicBezTo>
                              <a:cubicBezTo>
                                <a:pt x="5822" y="287"/>
                                <a:pt x="5845" y="294"/>
                                <a:pt x="5869" y="294"/>
                              </a:cubicBezTo>
                              <a:cubicBezTo>
                                <a:pt x="5910" y="294"/>
                                <a:pt x="5937" y="271"/>
                                <a:pt x="5937" y="228"/>
                              </a:cubicBezTo>
                              <a:cubicBezTo>
                                <a:pt x="5937" y="206"/>
                                <a:pt x="5937" y="206"/>
                                <a:pt x="5937" y="206"/>
                              </a:cubicBezTo>
                              <a:cubicBezTo>
                                <a:pt x="5920" y="228"/>
                                <a:pt x="5898" y="245"/>
                                <a:pt x="5864" y="245"/>
                              </a:cubicBezTo>
                              <a:cubicBezTo>
                                <a:pt x="5819" y="245"/>
                                <a:pt x="5776" y="212"/>
                                <a:pt x="5776" y="158"/>
                              </a:cubicBezTo>
                              <a:cubicBezTo>
                                <a:pt x="5776" y="157"/>
                                <a:pt x="5776" y="157"/>
                                <a:pt x="5776" y="157"/>
                              </a:cubicBezTo>
                              <a:cubicBezTo>
                                <a:pt x="5776" y="103"/>
                                <a:pt x="5819" y="69"/>
                                <a:pt x="5864" y="69"/>
                              </a:cubicBezTo>
                              <a:cubicBezTo>
                                <a:pt x="5898" y="69"/>
                                <a:pt x="5921" y="87"/>
                                <a:pt x="5936" y="107"/>
                              </a:cubicBezTo>
                              <a:cubicBezTo>
                                <a:pt x="5936" y="86"/>
                                <a:pt x="5936" y="86"/>
                                <a:pt x="5936" y="86"/>
                              </a:cubicBezTo>
                              <a:cubicBezTo>
                                <a:pt x="5936" y="78"/>
                                <a:pt x="5942" y="72"/>
                                <a:pt x="5950" y="72"/>
                              </a:cubicBezTo>
                              <a:cubicBezTo>
                                <a:pt x="5958" y="72"/>
                                <a:pt x="5964" y="78"/>
                                <a:pt x="5964" y="86"/>
                              </a:cubicBezTo>
                              <a:close/>
                              <a:moveTo>
                                <a:pt x="5937" y="157"/>
                              </a:moveTo>
                              <a:cubicBezTo>
                                <a:pt x="5937" y="119"/>
                                <a:pt x="5904" y="94"/>
                                <a:pt x="5869" y="94"/>
                              </a:cubicBezTo>
                              <a:cubicBezTo>
                                <a:pt x="5834" y="94"/>
                                <a:pt x="5804" y="118"/>
                                <a:pt x="5804" y="157"/>
                              </a:cubicBezTo>
                              <a:cubicBezTo>
                                <a:pt x="5804" y="157"/>
                                <a:pt x="5804" y="157"/>
                                <a:pt x="5804" y="157"/>
                              </a:cubicBezTo>
                              <a:cubicBezTo>
                                <a:pt x="5804" y="195"/>
                                <a:pt x="5834" y="221"/>
                                <a:pt x="5869" y="221"/>
                              </a:cubicBezTo>
                              <a:cubicBezTo>
                                <a:pt x="5904" y="221"/>
                                <a:pt x="5937" y="195"/>
                                <a:pt x="5937" y="158"/>
                              </a:cubicBezTo>
                              <a:lnTo>
                                <a:pt x="5937" y="157"/>
                              </a:lnTo>
                              <a:close/>
                              <a:moveTo>
                                <a:pt x="5655" y="69"/>
                              </a:moveTo>
                              <a:cubicBezTo>
                                <a:pt x="5623" y="69"/>
                                <a:pt x="5603" y="86"/>
                                <a:pt x="5591" y="106"/>
                              </a:cubicBezTo>
                              <a:cubicBezTo>
                                <a:pt x="5591" y="86"/>
                                <a:pt x="5591" y="86"/>
                                <a:pt x="5591" y="86"/>
                              </a:cubicBezTo>
                              <a:cubicBezTo>
                                <a:pt x="5591" y="78"/>
                                <a:pt x="5585" y="72"/>
                                <a:pt x="5577" y="72"/>
                              </a:cubicBezTo>
                              <a:cubicBezTo>
                                <a:pt x="5569" y="72"/>
                                <a:pt x="5563" y="78"/>
                                <a:pt x="5563" y="86"/>
                              </a:cubicBezTo>
                              <a:cubicBezTo>
                                <a:pt x="5563" y="247"/>
                                <a:pt x="5563" y="247"/>
                                <a:pt x="5563" y="247"/>
                              </a:cubicBezTo>
                              <a:cubicBezTo>
                                <a:pt x="5563" y="255"/>
                                <a:pt x="5569" y="261"/>
                                <a:pt x="5577" y="261"/>
                              </a:cubicBezTo>
                              <a:cubicBezTo>
                                <a:pt x="5585" y="261"/>
                                <a:pt x="5591" y="255"/>
                                <a:pt x="5591" y="247"/>
                              </a:cubicBezTo>
                              <a:cubicBezTo>
                                <a:pt x="5591" y="153"/>
                                <a:pt x="5591" y="153"/>
                                <a:pt x="5591" y="153"/>
                              </a:cubicBezTo>
                              <a:cubicBezTo>
                                <a:pt x="5591" y="118"/>
                                <a:pt x="5615" y="95"/>
                                <a:pt x="5647" y="95"/>
                              </a:cubicBezTo>
                              <a:cubicBezTo>
                                <a:pt x="5680" y="95"/>
                                <a:pt x="5698" y="116"/>
                                <a:pt x="5698" y="151"/>
                              </a:cubicBezTo>
                              <a:cubicBezTo>
                                <a:pt x="5698" y="247"/>
                                <a:pt x="5698" y="247"/>
                                <a:pt x="5698" y="247"/>
                              </a:cubicBezTo>
                              <a:cubicBezTo>
                                <a:pt x="5698" y="255"/>
                                <a:pt x="5704" y="261"/>
                                <a:pt x="5712" y="261"/>
                              </a:cubicBezTo>
                              <a:cubicBezTo>
                                <a:pt x="5720" y="261"/>
                                <a:pt x="5726" y="255"/>
                                <a:pt x="5726" y="247"/>
                              </a:cubicBezTo>
                              <a:cubicBezTo>
                                <a:pt x="5726" y="144"/>
                                <a:pt x="5726" y="144"/>
                                <a:pt x="5726" y="144"/>
                              </a:cubicBezTo>
                              <a:cubicBezTo>
                                <a:pt x="5726" y="100"/>
                                <a:pt x="5700" y="69"/>
                                <a:pt x="5655" y="69"/>
                              </a:cubicBezTo>
                              <a:close/>
                              <a:moveTo>
                                <a:pt x="5483" y="0"/>
                              </a:moveTo>
                              <a:cubicBezTo>
                                <a:pt x="5474" y="0"/>
                                <a:pt x="5467" y="6"/>
                                <a:pt x="5467" y="15"/>
                              </a:cubicBezTo>
                              <a:cubicBezTo>
                                <a:pt x="5467" y="20"/>
                                <a:pt x="5467" y="20"/>
                                <a:pt x="5467" y="20"/>
                              </a:cubicBezTo>
                              <a:cubicBezTo>
                                <a:pt x="5467" y="28"/>
                                <a:pt x="5474" y="34"/>
                                <a:pt x="5483" y="34"/>
                              </a:cubicBezTo>
                              <a:cubicBezTo>
                                <a:pt x="5492" y="34"/>
                                <a:pt x="5500" y="28"/>
                                <a:pt x="5500" y="20"/>
                              </a:cubicBezTo>
                              <a:cubicBezTo>
                                <a:pt x="5500" y="15"/>
                                <a:pt x="5500" y="15"/>
                                <a:pt x="5500" y="15"/>
                              </a:cubicBezTo>
                              <a:cubicBezTo>
                                <a:pt x="5500" y="6"/>
                                <a:pt x="5492" y="0"/>
                                <a:pt x="5483" y="0"/>
                              </a:cubicBezTo>
                              <a:close/>
                              <a:moveTo>
                                <a:pt x="4882" y="164"/>
                              </a:moveTo>
                              <a:cubicBezTo>
                                <a:pt x="4882" y="171"/>
                                <a:pt x="4876" y="177"/>
                                <a:pt x="4869" y="177"/>
                              </a:cubicBezTo>
                              <a:cubicBezTo>
                                <a:pt x="4734" y="177"/>
                                <a:pt x="4734" y="177"/>
                                <a:pt x="4734" y="177"/>
                              </a:cubicBezTo>
                              <a:cubicBezTo>
                                <a:pt x="4738" y="217"/>
                                <a:pt x="4767" y="240"/>
                                <a:pt x="4800" y="240"/>
                              </a:cubicBezTo>
                              <a:cubicBezTo>
                                <a:pt x="4823" y="240"/>
                                <a:pt x="4840" y="231"/>
                                <a:pt x="4853" y="218"/>
                              </a:cubicBezTo>
                              <a:cubicBezTo>
                                <a:pt x="4861" y="215"/>
                                <a:pt x="4861" y="215"/>
                                <a:pt x="4861" y="215"/>
                              </a:cubicBezTo>
                              <a:cubicBezTo>
                                <a:pt x="4868" y="215"/>
                                <a:pt x="4874" y="220"/>
                                <a:pt x="4874" y="227"/>
                              </a:cubicBezTo>
                              <a:cubicBezTo>
                                <a:pt x="4869" y="236"/>
                                <a:pt x="4869" y="236"/>
                                <a:pt x="4869" y="236"/>
                              </a:cubicBezTo>
                              <a:cubicBezTo>
                                <a:pt x="4852" y="253"/>
                                <a:pt x="4831" y="264"/>
                                <a:pt x="4799" y="264"/>
                              </a:cubicBezTo>
                              <a:cubicBezTo>
                                <a:pt x="4748" y="264"/>
                                <a:pt x="4706" y="225"/>
                                <a:pt x="4706" y="167"/>
                              </a:cubicBezTo>
                              <a:cubicBezTo>
                                <a:pt x="4706" y="166"/>
                                <a:pt x="4706" y="166"/>
                                <a:pt x="4706" y="166"/>
                              </a:cubicBezTo>
                              <a:cubicBezTo>
                                <a:pt x="4706" y="113"/>
                                <a:pt x="4744" y="69"/>
                                <a:pt x="4795" y="69"/>
                              </a:cubicBezTo>
                              <a:cubicBezTo>
                                <a:pt x="4851" y="69"/>
                                <a:pt x="4882" y="114"/>
                                <a:pt x="4882" y="164"/>
                              </a:cubicBezTo>
                              <a:close/>
                              <a:moveTo>
                                <a:pt x="4854" y="156"/>
                              </a:moveTo>
                              <a:cubicBezTo>
                                <a:pt x="4851" y="122"/>
                                <a:pt x="4832" y="93"/>
                                <a:pt x="4795" y="93"/>
                              </a:cubicBezTo>
                              <a:cubicBezTo>
                                <a:pt x="4762" y="93"/>
                                <a:pt x="4738" y="120"/>
                                <a:pt x="4734" y="156"/>
                              </a:cubicBezTo>
                              <a:lnTo>
                                <a:pt x="4854" y="156"/>
                              </a:lnTo>
                              <a:close/>
                              <a:moveTo>
                                <a:pt x="3591" y="69"/>
                              </a:moveTo>
                              <a:cubicBezTo>
                                <a:pt x="3559" y="69"/>
                                <a:pt x="3539" y="86"/>
                                <a:pt x="3527" y="106"/>
                              </a:cubicBezTo>
                              <a:cubicBezTo>
                                <a:pt x="3527" y="86"/>
                                <a:pt x="3527" y="86"/>
                                <a:pt x="3527" y="86"/>
                              </a:cubicBezTo>
                              <a:cubicBezTo>
                                <a:pt x="3527" y="78"/>
                                <a:pt x="3521" y="72"/>
                                <a:pt x="3513" y="72"/>
                              </a:cubicBezTo>
                              <a:cubicBezTo>
                                <a:pt x="3506" y="72"/>
                                <a:pt x="3499" y="78"/>
                                <a:pt x="3499" y="86"/>
                              </a:cubicBezTo>
                              <a:cubicBezTo>
                                <a:pt x="3499" y="247"/>
                                <a:pt x="3499" y="247"/>
                                <a:pt x="3499" y="247"/>
                              </a:cubicBezTo>
                              <a:cubicBezTo>
                                <a:pt x="3499" y="255"/>
                                <a:pt x="3506" y="261"/>
                                <a:pt x="3513" y="261"/>
                              </a:cubicBezTo>
                              <a:cubicBezTo>
                                <a:pt x="3521" y="261"/>
                                <a:pt x="3527" y="255"/>
                                <a:pt x="3527" y="247"/>
                              </a:cubicBezTo>
                              <a:cubicBezTo>
                                <a:pt x="3527" y="153"/>
                                <a:pt x="3527" y="153"/>
                                <a:pt x="3527" y="153"/>
                              </a:cubicBezTo>
                              <a:cubicBezTo>
                                <a:pt x="3527" y="118"/>
                                <a:pt x="3551" y="95"/>
                                <a:pt x="3583" y="95"/>
                              </a:cubicBezTo>
                              <a:cubicBezTo>
                                <a:pt x="3616" y="95"/>
                                <a:pt x="3634" y="116"/>
                                <a:pt x="3634" y="151"/>
                              </a:cubicBezTo>
                              <a:cubicBezTo>
                                <a:pt x="3634" y="247"/>
                                <a:pt x="3634" y="247"/>
                                <a:pt x="3634" y="247"/>
                              </a:cubicBezTo>
                              <a:cubicBezTo>
                                <a:pt x="3634" y="255"/>
                                <a:pt x="3641" y="261"/>
                                <a:pt x="3648" y="261"/>
                              </a:cubicBezTo>
                              <a:cubicBezTo>
                                <a:pt x="3656" y="261"/>
                                <a:pt x="3662" y="255"/>
                                <a:pt x="3662" y="247"/>
                              </a:cubicBezTo>
                              <a:cubicBezTo>
                                <a:pt x="3662" y="144"/>
                                <a:pt x="3662" y="144"/>
                                <a:pt x="3662" y="144"/>
                              </a:cubicBezTo>
                              <a:cubicBezTo>
                                <a:pt x="3662" y="100"/>
                                <a:pt x="3636" y="69"/>
                                <a:pt x="3591" y="69"/>
                              </a:cubicBezTo>
                              <a:close/>
                              <a:moveTo>
                                <a:pt x="3233" y="72"/>
                              </a:moveTo>
                              <a:cubicBezTo>
                                <a:pt x="3226" y="72"/>
                                <a:pt x="3222" y="76"/>
                                <a:pt x="3220" y="82"/>
                              </a:cubicBezTo>
                              <a:cubicBezTo>
                                <a:pt x="3159" y="228"/>
                                <a:pt x="3159" y="228"/>
                                <a:pt x="3159" y="228"/>
                              </a:cubicBezTo>
                              <a:cubicBezTo>
                                <a:pt x="3099" y="82"/>
                                <a:pt x="3099" y="82"/>
                                <a:pt x="3099" y="82"/>
                              </a:cubicBezTo>
                              <a:cubicBezTo>
                                <a:pt x="3097" y="76"/>
                                <a:pt x="3093" y="72"/>
                                <a:pt x="3085" y="72"/>
                              </a:cubicBezTo>
                              <a:cubicBezTo>
                                <a:pt x="3077" y="72"/>
                                <a:pt x="3071" y="78"/>
                                <a:pt x="3071" y="85"/>
                              </a:cubicBezTo>
                              <a:cubicBezTo>
                                <a:pt x="3072" y="93"/>
                                <a:pt x="3072" y="93"/>
                                <a:pt x="3072" y="93"/>
                              </a:cubicBezTo>
                              <a:cubicBezTo>
                                <a:pt x="3142" y="251"/>
                                <a:pt x="3142" y="251"/>
                                <a:pt x="3142" y="251"/>
                              </a:cubicBezTo>
                              <a:cubicBezTo>
                                <a:pt x="3146" y="258"/>
                                <a:pt x="3151" y="262"/>
                                <a:pt x="3158" y="262"/>
                              </a:cubicBezTo>
                              <a:cubicBezTo>
                                <a:pt x="3160" y="262"/>
                                <a:pt x="3160" y="262"/>
                                <a:pt x="3160" y="262"/>
                              </a:cubicBezTo>
                              <a:cubicBezTo>
                                <a:pt x="3167" y="262"/>
                                <a:pt x="3172" y="258"/>
                                <a:pt x="3175" y="251"/>
                              </a:cubicBezTo>
                              <a:cubicBezTo>
                                <a:pt x="3245" y="92"/>
                                <a:pt x="3245" y="92"/>
                                <a:pt x="3245" y="92"/>
                              </a:cubicBezTo>
                              <a:cubicBezTo>
                                <a:pt x="3247" y="85"/>
                                <a:pt x="3247" y="85"/>
                                <a:pt x="3247" y="85"/>
                              </a:cubicBezTo>
                              <a:cubicBezTo>
                                <a:pt x="3247" y="78"/>
                                <a:pt x="3241" y="72"/>
                                <a:pt x="3233" y="72"/>
                              </a:cubicBezTo>
                              <a:close/>
                              <a:moveTo>
                                <a:pt x="3420" y="91"/>
                              </a:moveTo>
                              <a:cubicBezTo>
                                <a:pt x="3432" y="104"/>
                                <a:pt x="3439" y="122"/>
                                <a:pt x="3439" y="146"/>
                              </a:cubicBezTo>
                              <a:cubicBezTo>
                                <a:pt x="3439" y="248"/>
                                <a:pt x="3439" y="248"/>
                                <a:pt x="3439" y="248"/>
                              </a:cubicBezTo>
                              <a:cubicBezTo>
                                <a:pt x="3439" y="256"/>
                                <a:pt x="3433" y="261"/>
                                <a:pt x="3425" y="261"/>
                              </a:cubicBezTo>
                              <a:cubicBezTo>
                                <a:pt x="3417" y="261"/>
                                <a:pt x="3412" y="256"/>
                                <a:pt x="3412" y="248"/>
                              </a:cubicBezTo>
                              <a:cubicBezTo>
                                <a:pt x="3412" y="231"/>
                                <a:pt x="3412" y="231"/>
                                <a:pt x="3412" y="231"/>
                              </a:cubicBezTo>
                              <a:cubicBezTo>
                                <a:pt x="3399" y="248"/>
                                <a:pt x="3377" y="264"/>
                                <a:pt x="3345" y="264"/>
                              </a:cubicBezTo>
                              <a:cubicBezTo>
                                <a:pt x="3310" y="264"/>
                                <a:pt x="3275" y="244"/>
                                <a:pt x="3275" y="206"/>
                              </a:cubicBezTo>
                              <a:cubicBezTo>
                                <a:pt x="3275" y="205"/>
                                <a:pt x="3275" y="205"/>
                                <a:pt x="3275" y="205"/>
                              </a:cubicBezTo>
                              <a:cubicBezTo>
                                <a:pt x="3275" y="166"/>
                                <a:pt x="3308" y="145"/>
                                <a:pt x="3355" y="145"/>
                              </a:cubicBezTo>
                              <a:cubicBezTo>
                                <a:pt x="3378" y="145"/>
                                <a:pt x="3395" y="148"/>
                                <a:pt x="3412" y="153"/>
                              </a:cubicBezTo>
                              <a:cubicBezTo>
                                <a:pt x="3412" y="146"/>
                                <a:pt x="3412" y="146"/>
                                <a:pt x="3412" y="146"/>
                              </a:cubicBezTo>
                              <a:cubicBezTo>
                                <a:pt x="3412" y="113"/>
                                <a:pt x="3391" y="95"/>
                                <a:pt x="3356" y="95"/>
                              </a:cubicBezTo>
                              <a:cubicBezTo>
                                <a:pt x="3338" y="95"/>
                                <a:pt x="3322" y="100"/>
                                <a:pt x="3308" y="106"/>
                              </a:cubicBezTo>
                              <a:cubicBezTo>
                                <a:pt x="3303" y="107"/>
                                <a:pt x="3303" y="107"/>
                                <a:pt x="3303" y="107"/>
                              </a:cubicBezTo>
                              <a:cubicBezTo>
                                <a:pt x="3297" y="107"/>
                                <a:pt x="3291" y="101"/>
                                <a:pt x="3291" y="95"/>
                              </a:cubicBezTo>
                              <a:cubicBezTo>
                                <a:pt x="3291" y="89"/>
                                <a:pt x="3295" y="85"/>
                                <a:pt x="3299" y="83"/>
                              </a:cubicBezTo>
                              <a:cubicBezTo>
                                <a:pt x="3317" y="76"/>
                                <a:pt x="3336" y="71"/>
                                <a:pt x="3359" y="71"/>
                              </a:cubicBezTo>
                              <a:cubicBezTo>
                                <a:pt x="3386" y="71"/>
                                <a:pt x="3406" y="78"/>
                                <a:pt x="3420" y="91"/>
                              </a:cubicBezTo>
                              <a:close/>
                              <a:moveTo>
                                <a:pt x="3412" y="173"/>
                              </a:moveTo>
                              <a:cubicBezTo>
                                <a:pt x="3399" y="169"/>
                                <a:pt x="3380" y="165"/>
                                <a:pt x="3358" y="165"/>
                              </a:cubicBezTo>
                              <a:cubicBezTo>
                                <a:pt x="3323" y="165"/>
                                <a:pt x="3303" y="180"/>
                                <a:pt x="3303" y="204"/>
                              </a:cubicBezTo>
                              <a:cubicBezTo>
                                <a:pt x="3303" y="204"/>
                                <a:pt x="3303" y="204"/>
                                <a:pt x="3303" y="204"/>
                              </a:cubicBezTo>
                              <a:cubicBezTo>
                                <a:pt x="3303" y="228"/>
                                <a:pt x="3325" y="242"/>
                                <a:pt x="3350" y="242"/>
                              </a:cubicBezTo>
                              <a:cubicBezTo>
                                <a:pt x="3384" y="242"/>
                                <a:pt x="3412" y="221"/>
                                <a:pt x="3412" y="191"/>
                              </a:cubicBezTo>
                              <a:lnTo>
                                <a:pt x="3412" y="173"/>
                              </a:lnTo>
                              <a:close/>
                              <a:moveTo>
                                <a:pt x="2843" y="69"/>
                              </a:moveTo>
                              <a:cubicBezTo>
                                <a:pt x="2811" y="69"/>
                                <a:pt x="2791" y="86"/>
                                <a:pt x="2779" y="106"/>
                              </a:cubicBezTo>
                              <a:cubicBezTo>
                                <a:pt x="2779" y="86"/>
                                <a:pt x="2779" y="86"/>
                                <a:pt x="2779" y="86"/>
                              </a:cubicBezTo>
                              <a:cubicBezTo>
                                <a:pt x="2779" y="78"/>
                                <a:pt x="2773" y="72"/>
                                <a:pt x="2765" y="72"/>
                              </a:cubicBezTo>
                              <a:cubicBezTo>
                                <a:pt x="2757" y="72"/>
                                <a:pt x="2751" y="78"/>
                                <a:pt x="2751" y="86"/>
                              </a:cubicBezTo>
                              <a:cubicBezTo>
                                <a:pt x="2751" y="247"/>
                                <a:pt x="2751" y="247"/>
                                <a:pt x="2751" y="247"/>
                              </a:cubicBezTo>
                              <a:cubicBezTo>
                                <a:pt x="2751" y="255"/>
                                <a:pt x="2757" y="261"/>
                                <a:pt x="2765" y="261"/>
                              </a:cubicBezTo>
                              <a:cubicBezTo>
                                <a:pt x="2773" y="261"/>
                                <a:pt x="2779" y="255"/>
                                <a:pt x="2779" y="247"/>
                              </a:cubicBezTo>
                              <a:cubicBezTo>
                                <a:pt x="2779" y="153"/>
                                <a:pt x="2779" y="153"/>
                                <a:pt x="2779" y="153"/>
                              </a:cubicBezTo>
                              <a:cubicBezTo>
                                <a:pt x="2779" y="118"/>
                                <a:pt x="2803" y="95"/>
                                <a:pt x="2835" y="95"/>
                              </a:cubicBezTo>
                              <a:cubicBezTo>
                                <a:pt x="2868" y="95"/>
                                <a:pt x="2886" y="116"/>
                                <a:pt x="2886" y="151"/>
                              </a:cubicBezTo>
                              <a:cubicBezTo>
                                <a:pt x="2886" y="247"/>
                                <a:pt x="2886" y="247"/>
                                <a:pt x="2886" y="247"/>
                              </a:cubicBezTo>
                              <a:cubicBezTo>
                                <a:pt x="2886" y="255"/>
                                <a:pt x="2892" y="261"/>
                                <a:pt x="2900" y="261"/>
                              </a:cubicBezTo>
                              <a:cubicBezTo>
                                <a:pt x="2908" y="261"/>
                                <a:pt x="2914" y="255"/>
                                <a:pt x="2914" y="247"/>
                              </a:cubicBezTo>
                              <a:cubicBezTo>
                                <a:pt x="2914" y="144"/>
                                <a:pt x="2914" y="144"/>
                                <a:pt x="2914" y="144"/>
                              </a:cubicBezTo>
                              <a:cubicBezTo>
                                <a:pt x="2914" y="100"/>
                                <a:pt x="2888" y="69"/>
                                <a:pt x="2843" y="69"/>
                              </a:cubicBezTo>
                              <a:close/>
                              <a:moveTo>
                                <a:pt x="4199" y="164"/>
                              </a:moveTo>
                              <a:cubicBezTo>
                                <a:pt x="4199" y="171"/>
                                <a:pt x="4193" y="177"/>
                                <a:pt x="4186" y="177"/>
                              </a:cubicBezTo>
                              <a:cubicBezTo>
                                <a:pt x="4052" y="177"/>
                                <a:pt x="4052" y="177"/>
                                <a:pt x="4052" y="177"/>
                              </a:cubicBezTo>
                              <a:cubicBezTo>
                                <a:pt x="4056" y="217"/>
                                <a:pt x="4084" y="240"/>
                                <a:pt x="4117" y="240"/>
                              </a:cubicBezTo>
                              <a:cubicBezTo>
                                <a:pt x="4140" y="240"/>
                                <a:pt x="4157" y="231"/>
                                <a:pt x="4171" y="218"/>
                              </a:cubicBezTo>
                              <a:cubicBezTo>
                                <a:pt x="4179" y="215"/>
                                <a:pt x="4179" y="215"/>
                                <a:pt x="4179" y="215"/>
                              </a:cubicBezTo>
                              <a:cubicBezTo>
                                <a:pt x="4186" y="215"/>
                                <a:pt x="4191" y="220"/>
                                <a:pt x="4191" y="227"/>
                              </a:cubicBezTo>
                              <a:cubicBezTo>
                                <a:pt x="4187" y="236"/>
                                <a:pt x="4187" y="236"/>
                                <a:pt x="4187" y="236"/>
                              </a:cubicBezTo>
                              <a:cubicBezTo>
                                <a:pt x="4169" y="253"/>
                                <a:pt x="4148" y="264"/>
                                <a:pt x="4116" y="264"/>
                              </a:cubicBezTo>
                              <a:cubicBezTo>
                                <a:pt x="4065" y="264"/>
                                <a:pt x="4024" y="225"/>
                                <a:pt x="4024" y="167"/>
                              </a:cubicBezTo>
                              <a:cubicBezTo>
                                <a:pt x="4024" y="166"/>
                                <a:pt x="4024" y="166"/>
                                <a:pt x="4024" y="166"/>
                              </a:cubicBezTo>
                              <a:cubicBezTo>
                                <a:pt x="4024" y="113"/>
                                <a:pt x="4061" y="69"/>
                                <a:pt x="4113" y="69"/>
                              </a:cubicBezTo>
                              <a:cubicBezTo>
                                <a:pt x="4168" y="69"/>
                                <a:pt x="4199" y="114"/>
                                <a:pt x="4199" y="164"/>
                              </a:cubicBezTo>
                              <a:close/>
                              <a:moveTo>
                                <a:pt x="4172" y="156"/>
                              </a:moveTo>
                              <a:cubicBezTo>
                                <a:pt x="4169" y="122"/>
                                <a:pt x="4149" y="93"/>
                                <a:pt x="4112" y="93"/>
                              </a:cubicBezTo>
                              <a:cubicBezTo>
                                <a:pt x="4080" y="93"/>
                                <a:pt x="4055" y="120"/>
                                <a:pt x="4052" y="156"/>
                              </a:cubicBezTo>
                              <a:lnTo>
                                <a:pt x="4172" y="156"/>
                              </a:lnTo>
                              <a:close/>
                              <a:moveTo>
                                <a:pt x="4342" y="71"/>
                              </a:moveTo>
                              <a:cubicBezTo>
                                <a:pt x="4318" y="71"/>
                                <a:pt x="4291" y="90"/>
                                <a:pt x="4278" y="121"/>
                              </a:cubicBezTo>
                              <a:cubicBezTo>
                                <a:pt x="4278" y="86"/>
                                <a:pt x="4278" y="86"/>
                                <a:pt x="4278" y="86"/>
                              </a:cubicBezTo>
                              <a:cubicBezTo>
                                <a:pt x="4278" y="78"/>
                                <a:pt x="4272" y="72"/>
                                <a:pt x="4264" y="72"/>
                              </a:cubicBezTo>
                              <a:cubicBezTo>
                                <a:pt x="4256" y="72"/>
                                <a:pt x="4250" y="78"/>
                                <a:pt x="4250" y="86"/>
                              </a:cubicBezTo>
                              <a:cubicBezTo>
                                <a:pt x="4250" y="247"/>
                                <a:pt x="4250" y="247"/>
                                <a:pt x="4250" y="247"/>
                              </a:cubicBezTo>
                              <a:cubicBezTo>
                                <a:pt x="4250" y="255"/>
                                <a:pt x="4256" y="261"/>
                                <a:pt x="4264" y="261"/>
                              </a:cubicBezTo>
                              <a:cubicBezTo>
                                <a:pt x="4272" y="261"/>
                                <a:pt x="4278" y="255"/>
                                <a:pt x="4278" y="247"/>
                              </a:cubicBezTo>
                              <a:cubicBezTo>
                                <a:pt x="4278" y="184"/>
                                <a:pt x="4278" y="184"/>
                                <a:pt x="4278" y="184"/>
                              </a:cubicBezTo>
                              <a:cubicBezTo>
                                <a:pt x="4278" y="130"/>
                                <a:pt x="4307" y="103"/>
                                <a:pt x="4343" y="99"/>
                              </a:cubicBezTo>
                              <a:cubicBezTo>
                                <a:pt x="4350" y="98"/>
                                <a:pt x="4355" y="92"/>
                                <a:pt x="4355" y="85"/>
                              </a:cubicBezTo>
                              <a:cubicBezTo>
                                <a:pt x="4355" y="77"/>
                                <a:pt x="4350" y="71"/>
                                <a:pt x="4342" y="71"/>
                              </a:cubicBezTo>
                              <a:close/>
                              <a:moveTo>
                                <a:pt x="3981" y="72"/>
                              </a:moveTo>
                              <a:cubicBezTo>
                                <a:pt x="3974" y="72"/>
                                <a:pt x="3970" y="76"/>
                                <a:pt x="3968" y="82"/>
                              </a:cubicBezTo>
                              <a:cubicBezTo>
                                <a:pt x="3907" y="228"/>
                                <a:pt x="3907" y="228"/>
                                <a:pt x="3907" y="228"/>
                              </a:cubicBezTo>
                              <a:cubicBezTo>
                                <a:pt x="3847" y="82"/>
                                <a:pt x="3847" y="82"/>
                                <a:pt x="3847" y="82"/>
                              </a:cubicBezTo>
                              <a:cubicBezTo>
                                <a:pt x="3845" y="76"/>
                                <a:pt x="3841" y="72"/>
                                <a:pt x="3833" y="72"/>
                              </a:cubicBezTo>
                              <a:cubicBezTo>
                                <a:pt x="3825" y="72"/>
                                <a:pt x="3819" y="78"/>
                                <a:pt x="3819" y="85"/>
                              </a:cubicBezTo>
                              <a:cubicBezTo>
                                <a:pt x="3821" y="93"/>
                                <a:pt x="3821" y="93"/>
                                <a:pt x="3821" y="93"/>
                              </a:cubicBezTo>
                              <a:cubicBezTo>
                                <a:pt x="3890" y="251"/>
                                <a:pt x="3890" y="251"/>
                                <a:pt x="3890" y="251"/>
                              </a:cubicBezTo>
                              <a:cubicBezTo>
                                <a:pt x="3894" y="258"/>
                                <a:pt x="3899" y="262"/>
                                <a:pt x="3906" y="262"/>
                              </a:cubicBezTo>
                              <a:cubicBezTo>
                                <a:pt x="3908" y="262"/>
                                <a:pt x="3908" y="262"/>
                                <a:pt x="3908" y="262"/>
                              </a:cubicBezTo>
                              <a:cubicBezTo>
                                <a:pt x="3915" y="262"/>
                                <a:pt x="3920" y="258"/>
                                <a:pt x="3923" y="251"/>
                              </a:cubicBezTo>
                              <a:cubicBezTo>
                                <a:pt x="3993" y="92"/>
                                <a:pt x="3993" y="92"/>
                                <a:pt x="3993" y="92"/>
                              </a:cubicBezTo>
                              <a:cubicBezTo>
                                <a:pt x="3995" y="85"/>
                                <a:pt x="3995" y="85"/>
                                <a:pt x="3995" y="85"/>
                              </a:cubicBezTo>
                              <a:cubicBezTo>
                                <a:pt x="3995" y="78"/>
                                <a:pt x="3989" y="72"/>
                                <a:pt x="3981" y="72"/>
                              </a:cubicBezTo>
                              <a:close/>
                              <a:moveTo>
                                <a:pt x="4489" y="69"/>
                              </a:moveTo>
                              <a:cubicBezTo>
                                <a:pt x="4457" y="69"/>
                                <a:pt x="4438" y="86"/>
                                <a:pt x="4425" y="106"/>
                              </a:cubicBezTo>
                              <a:cubicBezTo>
                                <a:pt x="4425" y="86"/>
                                <a:pt x="4425" y="86"/>
                                <a:pt x="4425" y="86"/>
                              </a:cubicBezTo>
                              <a:cubicBezTo>
                                <a:pt x="4425" y="78"/>
                                <a:pt x="4419" y="72"/>
                                <a:pt x="4411" y="72"/>
                              </a:cubicBezTo>
                              <a:cubicBezTo>
                                <a:pt x="4404" y="72"/>
                                <a:pt x="4398" y="78"/>
                                <a:pt x="4398" y="86"/>
                              </a:cubicBezTo>
                              <a:cubicBezTo>
                                <a:pt x="4398" y="247"/>
                                <a:pt x="4398" y="247"/>
                                <a:pt x="4398" y="247"/>
                              </a:cubicBezTo>
                              <a:cubicBezTo>
                                <a:pt x="4398" y="255"/>
                                <a:pt x="4404" y="261"/>
                                <a:pt x="4412" y="261"/>
                              </a:cubicBezTo>
                              <a:cubicBezTo>
                                <a:pt x="4420" y="261"/>
                                <a:pt x="4425" y="255"/>
                                <a:pt x="4425" y="247"/>
                              </a:cubicBezTo>
                              <a:cubicBezTo>
                                <a:pt x="4425" y="153"/>
                                <a:pt x="4425" y="153"/>
                                <a:pt x="4425" y="153"/>
                              </a:cubicBezTo>
                              <a:cubicBezTo>
                                <a:pt x="4425" y="118"/>
                                <a:pt x="4449" y="95"/>
                                <a:pt x="4481" y="95"/>
                              </a:cubicBezTo>
                              <a:cubicBezTo>
                                <a:pt x="4514" y="95"/>
                                <a:pt x="4533" y="116"/>
                                <a:pt x="4533" y="151"/>
                              </a:cubicBezTo>
                              <a:cubicBezTo>
                                <a:pt x="4533" y="247"/>
                                <a:pt x="4533" y="247"/>
                                <a:pt x="4533" y="247"/>
                              </a:cubicBezTo>
                              <a:cubicBezTo>
                                <a:pt x="4533" y="255"/>
                                <a:pt x="4539" y="261"/>
                                <a:pt x="4547" y="261"/>
                              </a:cubicBezTo>
                              <a:cubicBezTo>
                                <a:pt x="4554" y="261"/>
                                <a:pt x="4560" y="255"/>
                                <a:pt x="4560" y="247"/>
                              </a:cubicBezTo>
                              <a:cubicBezTo>
                                <a:pt x="4560" y="144"/>
                                <a:pt x="4560" y="144"/>
                                <a:pt x="4560" y="144"/>
                              </a:cubicBezTo>
                              <a:cubicBezTo>
                                <a:pt x="4560" y="100"/>
                                <a:pt x="4534" y="69"/>
                                <a:pt x="4489" y="69"/>
                              </a:cubicBez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5"/>
                      <wps:cNvSpPr>
                        <a:spLocks/>
                      </wps:cNvSpPr>
                      <wps:spPr bwMode="auto">
                        <a:xfrm>
                          <a:off x="2527" y="2520"/>
                          <a:ext cx="10592" cy="5392"/>
                        </a:xfrm>
                        <a:custGeom>
                          <a:avLst/>
                          <a:gdLst>
                            <a:gd name="T0" fmla="*/ 978242 w 3337"/>
                            <a:gd name="T1" fmla="*/ 325814 h 1701"/>
                            <a:gd name="T2" fmla="*/ 1059180 w 3337"/>
                            <a:gd name="T3" fmla="*/ 406634 h 1701"/>
                            <a:gd name="T4" fmla="*/ 1059180 w 3337"/>
                            <a:gd name="T5" fmla="*/ 458295 h 1701"/>
                            <a:gd name="T6" fmla="*/ 978242 w 3337"/>
                            <a:gd name="T7" fmla="*/ 539115 h 1701"/>
                            <a:gd name="T8" fmla="*/ 857311 w 3337"/>
                            <a:gd name="T9" fmla="*/ 539115 h 1701"/>
                            <a:gd name="T10" fmla="*/ 776372 w 3337"/>
                            <a:gd name="T11" fmla="*/ 458295 h 1701"/>
                            <a:gd name="T12" fmla="*/ 776372 w 3337"/>
                            <a:gd name="T13" fmla="*/ 426284 h 1701"/>
                            <a:gd name="T14" fmla="*/ 675755 w 3337"/>
                            <a:gd name="T15" fmla="*/ 325814 h 1701"/>
                            <a:gd name="T16" fmla="*/ 100617 w 3337"/>
                            <a:gd name="T17" fmla="*/ 325814 h 1701"/>
                            <a:gd name="T18" fmla="*/ 0 w 3337"/>
                            <a:gd name="T19" fmla="*/ 225027 h 1701"/>
                            <a:gd name="T20" fmla="*/ 0 w 3337"/>
                            <a:gd name="T21" fmla="*/ 100787 h 1701"/>
                            <a:gd name="T22" fmla="*/ 100617 w 3337"/>
                            <a:gd name="T23" fmla="*/ 0 h 1701"/>
                            <a:gd name="T24" fmla="*/ 675755 w 3337"/>
                            <a:gd name="T25" fmla="*/ 0 h 1701"/>
                            <a:gd name="T26" fmla="*/ 776372 w 3337"/>
                            <a:gd name="T27" fmla="*/ 100787 h 1701"/>
                            <a:gd name="T28" fmla="*/ 776372 w 3337"/>
                            <a:gd name="T29" fmla="*/ 225027 h 1701"/>
                            <a:gd name="T30" fmla="*/ 877307 w 3337"/>
                            <a:gd name="T31" fmla="*/ 325814 h 1701"/>
                            <a:gd name="T32" fmla="*/ 978242 w 3337"/>
                            <a:gd name="T33" fmla="*/ 325814 h 1701"/>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3337" h="1701">
                              <a:moveTo>
                                <a:pt x="3082" y="1028"/>
                              </a:moveTo>
                              <a:cubicBezTo>
                                <a:pt x="3223" y="1028"/>
                                <a:pt x="3337" y="1142"/>
                                <a:pt x="3337" y="1283"/>
                              </a:cubicBezTo>
                              <a:cubicBezTo>
                                <a:pt x="3337" y="1446"/>
                                <a:pt x="3337" y="1446"/>
                                <a:pt x="3337" y="1446"/>
                              </a:cubicBezTo>
                              <a:cubicBezTo>
                                <a:pt x="3337" y="1587"/>
                                <a:pt x="3223" y="1701"/>
                                <a:pt x="3082" y="1701"/>
                              </a:cubicBezTo>
                              <a:cubicBezTo>
                                <a:pt x="2701" y="1701"/>
                                <a:pt x="2701" y="1701"/>
                                <a:pt x="2701" y="1701"/>
                              </a:cubicBezTo>
                              <a:cubicBezTo>
                                <a:pt x="2560" y="1701"/>
                                <a:pt x="2446" y="1587"/>
                                <a:pt x="2446" y="1446"/>
                              </a:cubicBezTo>
                              <a:cubicBezTo>
                                <a:pt x="2446" y="1345"/>
                                <a:pt x="2446" y="1345"/>
                                <a:pt x="2446" y="1345"/>
                              </a:cubicBezTo>
                              <a:cubicBezTo>
                                <a:pt x="2446" y="1170"/>
                                <a:pt x="2304" y="1028"/>
                                <a:pt x="2129" y="1028"/>
                              </a:cubicBezTo>
                              <a:cubicBezTo>
                                <a:pt x="317" y="1028"/>
                                <a:pt x="317" y="1028"/>
                                <a:pt x="317" y="1028"/>
                              </a:cubicBezTo>
                              <a:cubicBezTo>
                                <a:pt x="142" y="1028"/>
                                <a:pt x="0" y="886"/>
                                <a:pt x="0" y="710"/>
                              </a:cubicBezTo>
                              <a:cubicBezTo>
                                <a:pt x="0" y="318"/>
                                <a:pt x="0" y="318"/>
                                <a:pt x="0" y="318"/>
                              </a:cubicBezTo>
                              <a:cubicBezTo>
                                <a:pt x="0" y="142"/>
                                <a:pt x="142" y="0"/>
                                <a:pt x="317" y="0"/>
                              </a:cubicBezTo>
                              <a:cubicBezTo>
                                <a:pt x="2129" y="0"/>
                                <a:pt x="2129" y="0"/>
                                <a:pt x="2129" y="0"/>
                              </a:cubicBezTo>
                              <a:cubicBezTo>
                                <a:pt x="2304" y="0"/>
                                <a:pt x="2446" y="142"/>
                                <a:pt x="2446" y="318"/>
                              </a:cubicBezTo>
                              <a:cubicBezTo>
                                <a:pt x="2446" y="710"/>
                                <a:pt x="2446" y="710"/>
                                <a:pt x="2446" y="710"/>
                              </a:cubicBezTo>
                              <a:cubicBezTo>
                                <a:pt x="2446" y="886"/>
                                <a:pt x="2588" y="1028"/>
                                <a:pt x="2764" y="1028"/>
                              </a:cubicBezTo>
                              <a:lnTo>
                                <a:pt x="3082" y="1028"/>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6"/>
                      <wps:cNvSpPr>
                        <a:spLocks noEditPoints="1"/>
                      </wps:cNvSpPr>
                      <wps:spPr bwMode="auto">
                        <a:xfrm>
                          <a:off x="3429" y="3397"/>
                          <a:ext cx="5911" cy="1505"/>
                        </a:xfrm>
                        <a:custGeom>
                          <a:avLst/>
                          <a:gdLst>
                            <a:gd name="T0" fmla="*/ 59404 w 1861"/>
                            <a:gd name="T1" fmla="*/ 150495 h 475"/>
                            <a:gd name="T2" fmla="*/ 15248 w 1861"/>
                            <a:gd name="T3" fmla="*/ 110574 h 475"/>
                            <a:gd name="T4" fmla="*/ 59404 w 1861"/>
                            <a:gd name="T5" fmla="*/ 119129 h 475"/>
                            <a:gd name="T6" fmla="*/ 61310 w 1861"/>
                            <a:gd name="T7" fmla="*/ 90614 h 475"/>
                            <a:gd name="T8" fmla="*/ 3812 w 1861"/>
                            <a:gd name="T9" fmla="*/ 44040 h 475"/>
                            <a:gd name="T10" fmla="*/ 112773 w 1861"/>
                            <a:gd name="T11" fmla="*/ 24079 h 475"/>
                            <a:gd name="T12" fmla="*/ 85771 w 1861"/>
                            <a:gd name="T13" fmla="*/ 36752 h 475"/>
                            <a:gd name="T14" fmla="*/ 38120 w 1861"/>
                            <a:gd name="T15" fmla="*/ 42455 h 475"/>
                            <a:gd name="T16" fmla="*/ 82277 w 1861"/>
                            <a:gd name="T17" fmla="*/ 64000 h 475"/>
                            <a:gd name="T18" fmla="*/ 266208 w 1861"/>
                            <a:gd name="T19" fmla="*/ 634 h 475"/>
                            <a:gd name="T20" fmla="*/ 249371 w 1861"/>
                            <a:gd name="T21" fmla="*/ 81426 h 475"/>
                            <a:gd name="T22" fmla="*/ 183614 w 1861"/>
                            <a:gd name="T23" fmla="*/ 81426 h 475"/>
                            <a:gd name="T24" fmla="*/ 166777 w 1861"/>
                            <a:gd name="T25" fmla="*/ 634 h 475"/>
                            <a:gd name="T26" fmla="*/ 149941 w 1861"/>
                            <a:gd name="T27" fmla="*/ 81426 h 475"/>
                            <a:gd name="T28" fmla="*/ 283045 w 1861"/>
                            <a:gd name="T29" fmla="*/ 81426 h 475"/>
                            <a:gd name="T30" fmla="*/ 266208 w 1861"/>
                            <a:gd name="T31" fmla="*/ 634 h 475"/>
                            <a:gd name="T32" fmla="*/ 434256 w 1861"/>
                            <a:gd name="T33" fmla="*/ 124832 h 475"/>
                            <a:gd name="T34" fmla="*/ 417102 w 1861"/>
                            <a:gd name="T35" fmla="*/ 149545 h 475"/>
                            <a:gd name="T36" fmla="*/ 386605 w 1861"/>
                            <a:gd name="T37" fmla="*/ 103287 h 475"/>
                            <a:gd name="T38" fmla="*/ 356109 w 1861"/>
                            <a:gd name="T39" fmla="*/ 133069 h 475"/>
                            <a:gd name="T40" fmla="*/ 322436 w 1861"/>
                            <a:gd name="T41" fmla="*/ 133069 h 475"/>
                            <a:gd name="T42" fmla="*/ 338955 w 1861"/>
                            <a:gd name="T43" fmla="*/ 2218 h 475"/>
                            <a:gd name="T44" fmla="*/ 441880 w 1861"/>
                            <a:gd name="T45" fmla="*/ 53545 h 475"/>
                            <a:gd name="T46" fmla="*/ 407254 w 1861"/>
                            <a:gd name="T47" fmla="*/ 53545 h 475"/>
                            <a:gd name="T48" fmla="*/ 356109 w 1861"/>
                            <a:gd name="T49" fmla="*/ 33901 h 475"/>
                            <a:gd name="T50" fmla="*/ 384381 w 1861"/>
                            <a:gd name="T51" fmla="*/ 72871 h 475"/>
                            <a:gd name="T52" fmla="*/ 575301 w 1861"/>
                            <a:gd name="T53" fmla="*/ 2218 h 475"/>
                            <a:gd name="T54" fmla="*/ 478412 w 1861"/>
                            <a:gd name="T55" fmla="*/ 18693 h 475"/>
                            <a:gd name="T56" fmla="*/ 494931 w 1861"/>
                            <a:gd name="T57" fmla="*/ 149545 h 475"/>
                            <a:gd name="T58" fmla="*/ 511767 w 1861"/>
                            <a:gd name="T59" fmla="*/ 96950 h 475"/>
                            <a:gd name="T60" fmla="*/ 567360 w 1861"/>
                            <a:gd name="T61" fmla="*/ 81109 h 475"/>
                            <a:gd name="T62" fmla="*/ 511767 w 1861"/>
                            <a:gd name="T63" fmla="*/ 64950 h 475"/>
                            <a:gd name="T64" fmla="*/ 575301 w 1861"/>
                            <a:gd name="T65" fmla="*/ 33901 h 475"/>
                            <a:gd name="T66" fmla="*/ 575301 w 1861"/>
                            <a:gd name="T67" fmla="*/ 2218 h 475"/>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861" h="475">
                              <a:moveTo>
                                <a:pt x="370" y="334"/>
                              </a:moveTo>
                              <a:cubicBezTo>
                                <a:pt x="370" y="420"/>
                                <a:pt x="290" y="475"/>
                                <a:pt x="187" y="475"/>
                              </a:cubicBezTo>
                              <a:cubicBezTo>
                                <a:pt x="101" y="475"/>
                                <a:pt x="0" y="448"/>
                                <a:pt x="0" y="398"/>
                              </a:cubicBezTo>
                              <a:cubicBezTo>
                                <a:pt x="0" y="368"/>
                                <a:pt x="18" y="349"/>
                                <a:pt x="48" y="349"/>
                              </a:cubicBezTo>
                              <a:cubicBezTo>
                                <a:pt x="64" y="349"/>
                                <a:pt x="79" y="353"/>
                                <a:pt x="95" y="359"/>
                              </a:cubicBezTo>
                              <a:cubicBezTo>
                                <a:pt x="119" y="367"/>
                                <a:pt x="146" y="376"/>
                                <a:pt x="187" y="376"/>
                              </a:cubicBezTo>
                              <a:cubicBezTo>
                                <a:pt x="222" y="376"/>
                                <a:pt x="262" y="360"/>
                                <a:pt x="262" y="331"/>
                              </a:cubicBezTo>
                              <a:cubicBezTo>
                                <a:pt x="262" y="307"/>
                                <a:pt x="232" y="298"/>
                                <a:pt x="193" y="286"/>
                              </a:cubicBezTo>
                              <a:cubicBezTo>
                                <a:pt x="116" y="263"/>
                                <a:pt x="116" y="263"/>
                                <a:pt x="116" y="263"/>
                              </a:cubicBezTo>
                              <a:cubicBezTo>
                                <a:pt x="61" y="246"/>
                                <a:pt x="12" y="207"/>
                                <a:pt x="12" y="139"/>
                              </a:cubicBezTo>
                              <a:cubicBezTo>
                                <a:pt x="12" y="56"/>
                                <a:pt x="86" y="0"/>
                                <a:pt x="186" y="0"/>
                              </a:cubicBezTo>
                              <a:cubicBezTo>
                                <a:pt x="264" y="0"/>
                                <a:pt x="355" y="27"/>
                                <a:pt x="355" y="76"/>
                              </a:cubicBezTo>
                              <a:cubicBezTo>
                                <a:pt x="355" y="107"/>
                                <a:pt x="340" y="126"/>
                                <a:pt x="312" y="126"/>
                              </a:cubicBezTo>
                              <a:cubicBezTo>
                                <a:pt x="297" y="126"/>
                                <a:pt x="284" y="121"/>
                                <a:pt x="270" y="116"/>
                              </a:cubicBezTo>
                              <a:cubicBezTo>
                                <a:pt x="248" y="108"/>
                                <a:pt x="222" y="99"/>
                                <a:pt x="186" y="99"/>
                              </a:cubicBezTo>
                              <a:cubicBezTo>
                                <a:pt x="157" y="99"/>
                                <a:pt x="120" y="111"/>
                                <a:pt x="120" y="134"/>
                              </a:cubicBezTo>
                              <a:cubicBezTo>
                                <a:pt x="120" y="155"/>
                                <a:pt x="136" y="164"/>
                                <a:pt x="172" y="175"/>
                              </a:cubicBezTo>
                              <a:cubicBezTo>
                                <a:pt x="259" y="202"/>
                                <a:pt x="259" y="202"/>
                                <a:pt x="259" y="202"/>
                              </a:cubicBezTo>
                              <a:cubicBezTo>
                                <a:pt x="317" y="219"/>
                                <a:pt x="370" y="254"/>
                                <a:pt x="370" y="334"/>
                              </a:cubicBezTo>
                              <a:close/>
                              <a:moveTo>
                                <a:pt x="838" y="2"/>
                              </a:moveTo>
                              <a:cubicBezTo>
                                <a:pt x="804" y="2"/>
                                <a:pt x="785" y="20"/>
                                <a:pt x="785" y="55"/>
                              </a:cubicBezTo>
                              <a:cubicBezTo>
                                <a:pt x="785" y="257"/>
                                <a:pt x="785" y="257"/>
                                <a:pt x="785" y="257"/>
                              </a:cubicBezTo>
                              <a:cubicBezTo>
                                <a:pt x="785" y="328"/>
                                <a:pt x="742" y="371"/>
                                <a:pt x="681" y="371"/>
                              </a:cubicBezTo>
                              <a:cubicBezTo>
                                <a:pt x="622" y="371"/>
                                <a:pt x="578" y="328"/>
                                <a:pt x="578" y="257"/>
                              </a:cubicBezTo>
                              <a:cubicBezTo>
                                <a:pt x="578" y="55"/>
                                <a:pt x="578" y="55"/>
                                <a:pt x="578" y="55"/>
                              </a:cubicBezTo>
                              <a:cubicBezTo>
                                <a:pt x="578" y="20"/>
                                <a:pt x="560" y="2"/>
                                <a:pt x="525" y="2"/>
                              </a:cubicBezTo>
                              <a:cubicBezTo>
                                <a:pt x="491" y="2"/>
                                <a:pt x="472" y="20"/>
                                <a:pt x="472" y="55"/>
                              </a:cubicBezTo>
                              <a:cubicBezTo>
                                <a:pt x="472" y="257"/>
                                <a:pt x="472" y="257"/>
                                <a:pt x="472" y="257"/>
                              </a:cubicBezTo>
                              <a:cubicBezTo>
                                <a:pt x="472" y="389"/>
                                <a:pt x="561" y="475"/>
                                <a:pt x="681" y="475"/>
                              </a:cubicBezTo>
                              <a:cubicBezTo>
                                <a:pt x="802" y="475"/>
                                <a:pt x="891" y="389"/>
                                <a:pt x="891" y="257"/>
                              </a:cubicBezTo>
                              <a:cubicBezTo>
                                <a:pt x="891" y="55"/>
                                <a:pt x="891" y="55"/>
                                <a:pt x="891" y="55"/>
                              </a:cubicBezTo>
                              <a:cubicBezTo>
                                <a:pt x="891" y="20"/>
                                <a:pt x="873" y="2"/>
                                <a:pt x="838" y="2"/>
                              </a:cubicBezTo>
                              <a:close/>
                              <a:moveTo>
                                <a:pt x="1319" y="296"/>
                              </a:moveTo>
                              <a:cubicBezTo>
                                <a:pt x="1367" y="394"/>
                                <a:pt x="1367" y="394"/>
                                <a:pt x="1367" y="394"/>
                              </a:cubicBezTo>
                              <a:cubicBezTo>
                                <a:pt x="1372" y="404"/>
                                <a:pt x="1374" y="413"/>
                                <a:pt x="1374" y="422"/>
                              </a:cubicBezTo>
                              <a:cubicBezTo>
                                <a:pt x="1374" y="453"/>
                                <a:pt x="1339" y="472"/>
                                <a:pt x="1313" y="472"/>
                              </a:cubicBezTo>
                              <a:cubicBezTo>
                                <a:pt x="1294" y="472"/>
                                <a:pt x="1279" y="461"/>
                                <a:pt x="1270" y="439"/>
                              </a:cubicBezTo>
                              <a:cubicBezTo>
                                <a:pt x="1217" y="326"/>
                                <a:pt x="1217" y="326"/>
                                <a:pt x="1217" y="326"/>
                              </a:cubicBezTo>
                              <a:cubicBezTo>
                                <a:pt x="1121" y="326"/>
                                <a:pt x="1121" y="326"/>
                                <a:pt x="1121" y="326"/>
                              </a:cubicBezTo>
                              <a:cubicBezTo>
                                <a:pt x="1121" y="420"/>
                                <a:pt x="1121" y="420"/>
                                <a:pt x="1121" y="420"/>
                              </a:cubicBezTo>
                              <a:cubicBezTo>
                                <a:pt x="1121" y="454"/>
                                <a:pt x="1102" y="472"/>
                                <a:pt x="1067" y="472"/>
                              </a:cubicBezTo>
                              <a:cubicBezTo>
                                <a:pt x="1033" y="472"/>
                                <a:pt x="1015" y="454"/>
                                <a:pt x="1015" y="420"/>
                              </a:cubicBezTo>
                              <a:cubicBezTo>
                                <a:pt x="1015" y="59"/>
                                <a:pt x="1015" y="59"/>
                                <a:pt x="1015" y="59"/>
                              </a:cubicBezTo>
                              <a:cubicBezTo>
                                <a:pt x="1015" y="24"/>
                                <a:pt x="1033" y="7"/>
                                <a:pt x="1067" y="7"/>
                              </a:cubicBezTo>
                              <a:cubicBezTo>
                                <a:pt x="1219" y="7"/>
                                <a:pt x="1219" y="7"/>
                                <a:pt x="1219" y="7"/>
                              </a:cubicBezTo>
                              <a:cubicBezTo>
                                <a:pt x="1320" y="7"/>
                                <a:pt x="1391" y="73"/>
                                <a:pt x="1391" y="169"/>
                              </a:cubicBezTo>
                              <a:cubicBezTo>
                                <a:pt x="1391" y="228"/>
                                <a:pt x="1364" y="272"/>
                                <a:pt x="1319" y="296"/>
                              </a:cubicBezTo>
                              <a:close/>
                              <a:moveTo>
                                <a:pt x="1282" y="169"/>
                              </a:moveTo>
                              <a:cubicBezTo>
                                <a:pt x="1282" y="126"/>
                                <a:pt x="1250" y="107"/>
                                <a:pt x="1210" y="107"/>
                              </a:cubicBezTo>
                              <a:cubicBezTo>
                                <a:pt x="1121" y="107"/>
                                <a:pt x="1121" y="107"/>
                                <a:pt x="1121" y="107"/>
                              </a:cubicBezTo>
                              <a:cubicBezTo>
                                <a:pt x="1121" y="230"/>
                                <a:pt x="1121" y="230"/>
                                <a:pt x="1121" y="230"/>
                              </a:cubicBezTo>
                              <a:cubicBezTo>
                                <a:pt x="1210" y="230"/>
                                <a:pt x="1210" y="230"/>
                                <a:pt x="1210" y="230"/>
                              </a:cubicBezTo>
                              <a:cubicBezTo>
                                <a:pt x="1250" y="230"/>
                                <a:pt x="1282" y="212"/>
                                <a:pt x="1282" y="169"/>
                              </a:cubicBezTo>
                              <a:close/>
                              <a:moveTo>
                                <a:pt x="1811" y="7"/>
                              </a:moveTo>
                              <a:cubicBezTo>
                                <a:pt x="1558" y="7"/>
                                <a:pt x="1558" y="7"/>
                                <a:pt x="1558" y="7"/>
                              </a:cubicBezTo>
                              <a:cubicBezTo>
                                <a:pt x="1524" y="7"/>
                                <a:pt x="1506" y="24"/>
                                <a:pt x="1506" y="59"/>
                              </a:cubicBezTo>
                              <a:cubicBezTo>
                                <a:pt x="1506" y="420"/>
                                <a:pt x="1506" y="420"/>
                                <a:pt x="1506" y="420"/>
                              </a:cubicBezTo>
                              <a:cubicBezTo>
                                <a:pt x="1506" y="455"/>
                                <a:pt x="1524" y="472"/>
                                <a:pt x="1558" y="472"/>
                              </a:cubicBezTo>
                              <a:cubicBezTo>
                                <a:pt x="1593" y="472"/>
                                <a:pt x="1611" y="455"/>
                                <a:pt x="1611" y="420"/>
                              </a:cubicBezTo>
                              <a:cubicBezTo>
                                <a:pt x="1611" y="306"/>
                                <a:pt x="1611" y="306"/>
                                <a:pt x="1611" y="306"/>
                              </a:cubicBezTo>
                              <a:cubicBezTo>
                                <a:pt x="1736" y="306"/>
                                <a:pt x="1736" y="306"/>
                                <a:pt x="1736" y="306"/>
                              </a:cubicBezTo>
                              <a:cubicBezTo>
                                <a:pt x="1769" y="306"/>
                                <a:pt x="1786" y="289"/>
                                <a:pt x="1786" y="256"/>
                              </a:cubicBezTo>
                              <a:cubicBezTo>
                                <a:pt x="1786" y="222"/>
                                <a:pt x="1769" y="205"/>
                                <a:pt x="1736" y="205"/>
                              </a:cubicBezTo>
                              <a:cubicBezTo>
                                <a:pt x="1611" y="205"/>
                                <a:pt x="1611" y="205"/>
                                <a:pt x="1611" y="205"/>
                              </a:cubicBezTo>
                              <a:cubicBezTo>
                                <a:pt x="1611" y="107"/>
                                <a:pt x="1611" y="107"/>
                                <a:pt x="1611" y="107"/>
                              </a:cubicBezTo>
                              <a:cubicBezTo>
                                <a:pt x="1811" y="107"/>
                                <a:pt x="1811" y="107"/>
                                <a:pt x="1811" y="107"/>
                              </a:cubicBezTo>
                              <a:cubicBezTo>
                                <a:pt x="1845" y="107"/>
                                <a:pt x="1861" y="90"/>
                                <a:pt x="1861" y="57"/>
                              </a:cubicBezTo>
                              <a:cubicBezTo>
                                <a:pt x="1861" y="24"/>
                                <a:pt x="1845" y="7"/>
                                <a:pt x="1811" y="7"/>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21F180" id="TeVerwijderenShape_2" o:spid="_x0000_s1026" style="position:absolute;margin-left:.3pt;margin-top:-1.5pt;width:595.3pt;height:282.55pt;z-index:-251651072;mso-position-horizontal-relative:page;mso-position-vertical-relative:page" coordsize="75603,35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">
              <v:rect id="AutoShape 2" o:spid="_x0000_s1027" style="position:absolute;width:75603;height:35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OUdwwAAANoAAAAPAAAAZHJzL2Rvd25yZXYueG1sRI9Ba8JA&#10;FITvgv9heUIvopsWl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ijlHcMAAADaAAAADwAA&#10;AAAAAAAAAAAAAAAHAgAAZHJzL2Rvd25yZXYueG1sUEsFBgAAAAADAAMAtwAAAPcCAAAAAA==&#10;" filled="f" stroked="f">
                <o:lock v:ext="edit" aspectratio="t"/>
              </v:rect>
              <v:shape id="Freeform 4" o:spid="_x0000_s1028" style="position:absolute;left:6527;top:10718;width:69082;height:20879;visibility:visible;mso-wrap-style:square;v-text-anchor:top" coordsize="21757,6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" path="m21757,6562v,20,,20,,20c17619,6582,17619,6582,17619,6582v-1102,,-1995,-893,-1995,-1995c15624,2133,15624,2133,15624,2133v,-545,-221,-1039,-578,-1396c14688,379,14195,158,13650,158v-7375,,-7375,,-7375,c6275,138,6275,138,6275,138v7375,,7375,,7375,c14751,138,15644,1031,15644,2133v,2454,,2454,,2454c15644,5132,15865,5626,16223,5983v357,358,851,579,1396,579l21757,6562xm2005,v-9,,-16,6,-16,15c1989,20,1989,20,1989,20v,8,7,14,16,14c2014,34,2022,28,2022,20v,-5,,-5,,-5c2022,6,2014,,2005,xm961,164v,7,-6,13,-13,13c813,177,813,177,813,177v4,40,32,63,66,63c902,240,919,231,932,218v8,-3,8,-3,8,-3c947,215,952,220,952,227v-4,9,-4,9,-4,9c930,253,910,264,878,264v-51,,-93,-39,-93,-97c785,166,785,166,785,166v,-53,38,-97,89,-97c929,69,961,114,961,164xm933,156c930,122,911,93,874,93v-33,,-57,27,-61,63l933,156xm2005,72v-8,,-14,6,-14,14c1991,271,1991,271,1991,271v,16,-8,24,-19,24c1966,294,1966,294,1966,294v-6,,-12,6,-12,12c1954,314,1960,318,1968,318v7,,7,,7,c2002,318,2019,303,2019,270v,-184,,-184,,-184c2019,78,2013,72,2005,72xm2216,91v12,13,19,31,19,55c2235,248,2235,248,2235,248v,8,-6,13,-14,13c2214,261,2208,256,2208,248v,-17,,-17,,-17c2195,248,2174,264,2141,264v-35,,-70,-20,-70,-58c2071,205,2071,205,2071,205v,-39,33,-60,80,-60c2175,145,2192,148,2208,153v,-7,,-7,,-7c2208,113,2188,95,2153,95v-19,,-35,5,-49,11c2099,107,2099,107,2099,107v-6,,-12,-6,-12,-12c2087,89,2091,85,2095,83v18,-7,37,-12,61,-12c2182,71,2202,78,2216,91xm2208,173v-13,-4,-32,-8,-54,-8c2119,165,2099,180,2099,204v,,,,,c2099,228,2121,242,2146,242v34,,62,-21,62,-51l2208,173xm105,120c50,108,37,95,37,71v,-1,,-1,,-1c37,47,57,29,90,29v24,,44,7,65,22c164,54,164,54,164,54v7,,13,-6,13,-14c177,35,174,31,171,29,148,12,124,4,91,4,43,4,8,33,8,73v,,,,,c8,115,35,134,93,146v53,11,65,25,65,48c158,195,158,195,158,195v,25,-22,43,-56,43c70,238,46,228,23,208v-2,-2,-6,-4,-9,-4c6,204,,211,,219v,4,2,8,6,10c34,252,64,263,101,263v50,,86,-28,86,-71c187,191,187,191,187,191v,-38,-26,-59,-82,-71xm1103,69v-32,,-52,17,-64,37c1039,86,1039,86,1039,86v,-8,-6,-14,-14,-14c1018,72,1011,78,1011,86v,161,,161,,161c1011,255,1018,261,1025,261v8,,14,-6,14,-14c1039,153,1039,153,1039,153v,-35,24,-58,56,-58c1128,95,1146,116,1146,151v,96,,96,,96c1146,255,1153,261,1161,261v7,,13,-6,13,-14c1174,144,1174,144,1174,144v,-44,-26,-75,-71,-75xm372,91v13,13,20,31,20,55c392,248,392,248,392,248v,8,-6,13,-14,13c370,261,365,256,365,248v,-17,,-17,,-17c352,248,330,264,298,264v-35,,-70,-20,-70,-58c228,205,228,205,228,205v,-39,32,-60,80,-60c331,145,348,148,365,153v,-7,,-7,,-7c365,113,344,95,309,95v-18,,-34,5,-48,11c256,107,256,107,256,107v-6,,-12,-6,-12,-12c244,89,248,85,251,83v19,-7,38,-12,61,-12c339,71,359,78,372,91xm365,173v-13,-4,-32,-8,-54,-8c276,165,256,180,256,204v,,,,,c256,228,278,242,303,242v34,,62,-21,62,-51l365,173xm666,69v-33,,-53,17,-66,38c590,86,570,69,540,69v-31,,-48,17,-60,36c480,86,480,86,480,86v,-8,-6,-14,-14,-14c458,72,452,78,452,86v,161,,161,,161c452,255,458,261,466,261v8,,14,-6,14,-14c480,153,480,153,480,153v,-34,22,-58,52,-58c561,95,580,115,580,150v,97,,97,,97c580,255,586,261,594,261v7,,14,-6,14,-14c608,152,608,152,608,152v,-36,23,-57,51,-57c689,95,707,115,707,151v,96,,96,,96c707,255,713,261,721,261v8,,14,-6,14,-14c735,144,735,144,735,144,735,98,708,69,666,69xm1475,91v13,13,19,31,19,55c1494,248,1494,248,1494,248v,8,-6,13,-13,13c1473,261,1468,256,1468,248v,-17,,-17,,-17c1455,248,1433,264,1400,264v-34,,-69,-20,-69,-58c1331,205,1331,205,1331,205v,-39,32,-60,79,-60c1434,145,1451,148,1468,153v,-7,,-7,,-7c1468,113,1447,95,1412,95v-19,,-34,5,-48,11c1359,107,1359,107,1359,107v-7,,-12,-6,-12,-12c1347,89,1351,85,1354,83v19,-7,37,-12,61,-12c1441,71,1461,78,1475,91xm1468,173v-14,-4,-32,-8,-55,-8c1378,165,1359,180,1359,204v,,,,,c1359,228,1380,242,1406,242v34,,62,-21,62,-51l1468,173xm1685,91v13,13,19,31,19,55c1704,248,1704,248,1704,248v,8,-5,13,-13,13c1683,261,1678,256,1678,248v,-17,,-17,,-17c1665,248,1643,264,1610,264v-34,,-69,-20,-69,-58c1541,205,1541,205,1541,205v,-39,32,-60,80,-60c1644,145,1661,148,1678,153v,-7,,-7,,-7c1678,113,1657,95,1622,95v-18,,-34,5,-48,11c1569,107,1569,107,1569,107v-6,,-12,-6,-12,-12c1557,89,1561,85,1564,83v19,-7,37,-12,61,-12c1652,71,1672,78,1685,91xm1678,173v-13,-4,-32,-8,-55,-8c1589,165,1569,180,1569,204v,,,,,c1569,228,1591,242,1616,242v34,,62,-21,62,-51l1678,173xm2473,86v,141,,141,,141c2473,256,2464,278,2449,293v-17,17,-41,25,-71,25c2350,318,2324,310,2300,296v-4,-2,-7,-7,-7,-12c2293,278,2299,272,2306,272v6,2,6,2,6,2c2331,287,2354,294,2378,294v41,,67,-23,67,-66c2445,206,2445,206,2445,206v-16,22,-39,39,-73,39c2328,245,2285,212,2285,158v,-1,,-1,,-1c2285,103,2328,69,2372,69v35,,58,18,73,38c2445,86,2445,86,2445,86v,-8,6,-14,14,-14c2467,72,2473,78,2473,86xm2446,157v,-38,-33,-63,-68,-63c2342,94,2313,118,2313,157v,,,,,c2313,195,2343,221,2378,221v35,,68,-26,68,-63l2446,157xm1857,69v-32,,-52,17,-64,37c1793,86,1793,86,1793,86v,-8,-6,-14,-14,-14c1771,72,1765,78,1765,86v,161,,161,,161c1765,255,1771,261,1779,261v8,,14,-6,14,-14c1793,153,1793,153,1793,153v,-35,24,-58,56,-58c1882,95,1900,116,1900,151v,96,,96,,96c1900,255,1906,261,1914,261v8,,14,-6,14,-14c1928,144,1928,144,1928,144v,-44,-26,-75,-71,-75xm5402,72v-7,,-11,5,-13,10c5342,223,5342,223,5342,223,5295,83,5295,83,5295,83v-2,-7,-7,-11,-15,-11c5279,72,5279,72,5279,72v-7,,-12,4,-14,11c5218,223,5218,223,5218,223,5171,83,5171,83,5171,83v-2,-7,-7,-11,-14,-11c5149,72,5143,78,5143,85v2,7,2,7,2,7c5201,250,5201,250,5201,250v3,8,9,12,16,12c5218,262,5218,262,5218,262v7,,12,-4,15,-12c5280,114,5280,114,5280,114v46,136,46,136,46,136c5329,258,5334,262,5341,262v1,,1,,1,c5349,262,5355,258,5357,250,5414,92,5414,92,5414,92v2,-7,2,-7,2,-7c5416,78,5410,72,5402,72xm4637,72v-7,,-13,6,-13,14c4624,247,4624,247,4624,247v,8,6,14,14,14c4646,261,4651,255,4651,247v,-161,,-161,,-161c4651,78,4645,72,4637,72xm5078,72v-8,,-13,6,-13,14c5065,180,5065,180,5065,180v,35,-24,58,-56,58c4976,238,4957,217,4957,182v,-96,,-96,,-96c4957,78,4951,72,4943,72v-8,,-13,6,-13,14c4930,189,4930,189,4930,189v,44,26,75,71,75c5033,264,5052,247,5065,227v,20,,20,,20c5065,255,5071,261,5078,261v8,,14,-6,14,-14c5092,86,5092,86,5092,86v,-8,-6,-14,-14,-14xm4637,v-9,,-16,6,-16,15c4621,20,4621,20,4621,20v,8,7,14,16,14c4647,34,4654,28,4654,20v,-5,,-5,,-5c4654,6,4647,,4637,xm5483,72v-8,,-14,6,-14,14c5469,247,5469,247,5469,247v,8,6,14,14,14c5491,261,5497,255,5497,247v,-161,,-161,,-161c5497,78,5491,72,5483,72xm2701,164v,7,-7,13,-13,13c2553,177,2553,177,2553,177v4,40,32,63,65,63c2642,240,2658,231,2672,218v8,-3,8,-3,8,-3c2687,215,2692,220,2692,227v-4,9,-4,9,-4,9c2670,253,2649,264,2618,264v-51,,-93,-39,-93,-97c2525,166,2525,166,2525,166v,-53,38,-97,89,-97c2669,69,2701,114,2701,164xm2673,156v-3,-34,-22,-63,-60,-63c2581,93,2557,120,2553,156r120,xm5964,86v,141,,141,,141c5964,256,5955,278,5940,293v-16,17,-41,25,-71,25c5841,318,5815,310,5792,296v-5,-2,-8,-7,-8,-12c5784,278,5790,272,5797,272v6,2,6,2,6,2c5822,287,5845,294,5869,294v41,,68,-23,68,-66c5937,206,5937,206,5937,206v-17,22,-39,39,-73,39c5819,245,5776,212,5776,158v,-1,,-1,,-1c5776,103,5819,69,5864,69v34,,57,18,72,38c5936,86,5936,86,5936,86v,-8,6,-14,14,-14c5958,72,5964,78,5964,86xm5937,157v,-38,-33,-63,-68,-63c5834,94,5804,118,5804,157v,,,,,c5804,195,5834,221,5869,221v35,,68,-26,68,-63l5937,157xm5655,69v-32,,-52,17,-64,37c5591,86,5591,86,5591,86v,-8,-6,-14,-14,-14c5569,72,5563,78,5563,86v,161,,161,,161c5563,255,5569,261,5577,261v8,,14,-6,14,-14c5591,153,5591,153,5591,153v,-35,24,-58,56,-58c5680,95,5698,116,5698,151v,96,,96,,96c5698,255,5704,261,5712,261v8,,14,-6,14,-14c5726,144,5726,144,5726,144v,-44,-26,-75,-71,-75xm5483,v-9,,-16,6,-16,15c5467,20,5467,20,5467,20v,8,7,14,16,14c5492,34,5500,28,5500,20v,-5,,-5,,-5c5500,6,5492,,5483,xm4882,164v,7,-6,13,-13,13c4734,177,4734,177,4734,177v4,40,33,63,66,63c4823,240,4840,231,4853,218v8,-3,8,-3,8,-3c4868,215,4874,220,4874,227v-5,9,-5,9,-5,9c4852,253,4831,264,4799,264v-51,,-93,-39,-93,-97c4706,166,4706,166,4706,166v,-53,38,-97,89,-97c4851,69,4882,114,4882,164xm4854,156v-3,-34,-22,-63,-59,-63c4762,93,4738,120,4734,156r120,xm3591,69v-32,,-52,17,-64,37c3527,86,3527,86,3527,86v,-8,-6,-14,-14,-14c3506,72,3499,78,3499,86v,161,,161,,161c3499,255,3506,261,3513,261v8,,14,-6,14,-14c3527,153,3527,153,3527,153v,-35,24,-58,56,-58c3616,95,3634,116,3634,151v,96,,96,,96c3634,255,3641,261,3648,261v8,,14,-6,14,-14c3662,144,3662,144,3662,144v,-44,-26,-75,-71,-75xm3233,72v-7,,-11,4,-13,10c3159,228,3159,228,3159,228,3099,82,3099,82,3099,82v-2,-6,-6,-10,-14,-10c3077,72,3071,78,3071,85v1,8,1,8,1,8c3142,251,3142,251,3142,251v4,7,9,11,16,11c3160,262,3160,262,3160,262v7,,12,-4,15,-11c3245,92,3245,92,3245,92v2,-7,2,-7,2,-7c3247,78,3241,72,3233,72xm3420,91v12,13,19,31,19,55c3439,248,3439,248,3439,248v,8,-6,13,-14,13c3417,261,3412,256,3412,248v,-17,,-17,,-17c3399,248,3377,264,3345,264v-35,,-70,-20,-70,-58c3275,205,3275,205,3275,205v,-39,33,-60,80,-60c3378,145,3395,148,3412,153v,-7,,-7,,-7c3412,113,3391,95,3356,95v-18,,-34,5,-48,11c3303,107,3303,107,3303,107v-6,,-12,-6,-12,-12c3291,89,3295,85,3299,83v18,-7,37,-12,60,-12c3386,71,3406,78,3420,91xm3412,173v-13,-4,-32,-8,-54,-8c3323,165,3303,180,3303,204v,,,,,c3303,228,3325,242,3350,242v34,,62,-21,62,-51l3412,173xm2843,69v-32,,-52,17,-64,37c2779,86,2779,86,2779,86v,-8,-6,-14,-14,-14c2757,72,2751,78,2751,86v,161,,161,,161c2751,255,2757,261,2765,261v8,,14,-6,14,-14c2779,153,2779,153,2779,153v,-35,24,-58,56,-58c2868,95,2886,116,2886,151v,96,,96,,96c2886,255,2892,261,2900,261v8,,14,-6,14,-14c2914,144,2914,144,2914,144v,-44,-26,-75,-71,-75xm4199,164v,7,-6,13,-13,13c4052,177,4052,177,4052,177v4,40,32,63,65,63c4140,240,4157,231,4171,218v8,-3,8,-3,8,-3c4186,215,4191,220,4191,227v-4,9,-4,9,-4,9c4169,253,4148,264,4116,264v-51,,-92,-39,-92,-97c4024,166,4024,166,4024,166v,-53,37,-97,89,-97c4168,69,4199,114,4199,164xm4172,156v-3,-34,-23,-63,-60,-63c4080,93,4055,120,4052,156r120,xm4342,71v-24,,-51,19,-64,50c4278,86,4278,86,4278,86v,-8,-6,-14,-14,-14c4256,72,4250,78,4250,86v,161,,161,,161c4250,255,4256,261,4264,261v8,,14,-6,14,-14c4278,184,4278,184,4278,184v,-54,29,-81,65,-85c4350,98,4355,92,4355,85v,-8,-5,-14,-13,-14xm3981,72v-7,,-11,4,-13,10c3907,228,3907,228,3907,228,3847,82,3847,82,3847,82v-2,-6,-6,-10,-14,-10c3825,72,3819,78,3819,85v2,8,2,8,2,8c3890,251,3890,251,3890,251v4,7,9,11,16,11c3908,262,3908,262,3908,262v7,,12,-4,15,-11c3993,92,3993,92,3993,92v2,-7,2,-7,2,-7c3995,78,3989,72,3981,72xm4489,69v-32,,-51,17,-64,37c4425,86,4425,86,4425,86v,-8,-6,-14,-14,-14c4404,72,4398,78,4398,86v,161,,161,,161c4398,255,4404,261,4412,261v8,,13,-6,13,-14c4425,153,4425,153,4425,153v,-35,24,-58,56,-58c4514,95,4533,116,4533,151v,96,,96,,96c4533,255,4539,261,4547,261v7,,13,-6,13,-14c4560,144,4560,144,4560,144v,-44,-26,-75,-71,-75xe" fillcolor="#ea7600" stroked="f">
                <v:path arrowok="t" o:connecttype="custom" o:connectlocs="6326206,138860;2005232,20124;939607,219360;940613,156973;1969947,307907;2239124,262627;2170569,95592;2116128,205272;156266,51319;159288,196216;105857,120747;1047480,153953;395200,146911;367979,153953;367979,174077;544407,69432;536342,95592;726883,262627;1479978,232441;1370089,107669;1417475,243509;1623136,265647;1569705,95592;1691691,192190;2330867,275709;2464951,86536;2465961,157979;1807632,153953;5432975,82510;5184970,85530;5385592,263633;4688952,248540;4983337,72448;5119438,72448;5513628,86536;2639363,241498;2723041,165024;5839266,297845;5823133,157979;5851363,157979;5608397,248540;5772727,144897;4921838,165024;4744403,168041;3555781,106660;3663654,151942;3124290,82510;3273497,85530;3301724,207283;3325922,83516;3439844,174077;2801677,153953;4220159,178103;4056838,167035;4312908,86536;4377431,71443;3937874,263633;4446995,72448;4584105,262627" o:connectangles="0,0,0,0,0,0,0,0,0,0,0,0,0,0,0,0,0,0,0,0,0,0,0,0,0,0,0,0,0,0,0,0,0,0,0,0,0,0,0,0,0,0,0,0,0,0,0,0,0,0,0,0,0,0,0,0,0,0,0"/>
                <o:lock v:ext="edit" verticies="t"/>
              </v:shape>
              <v:shape id="Freeform 5" o:spid="_x0000_s1029" style="position:absolute;left:2527;top:2520;width:10592;height:5392;visibility:visible;mso-wrap-style:square;v-text-anchor:top" coordsize="3337,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" path="m3082,1028v141,,255,114,255,255c3337,1446,3337,1446,3337,1446v,141,-114,255,-255,255c2701,1701,2701,1701,2701,1701v-141,,-255,-114,-255,-255c2446,1345,2446,1345,2446,1345v,-175,-142,-317,-317,-317c317,1028,317,1028,317,1028,142,1028,,886,,710,,318,,318,,318,,142,142,,317,,2129,,2129,,2129,v175,,317,142,317,318c2446,710,2446,710,2446,710v,176,142,318,318,318l3082,1028xe" fillcolor="#29211a" stroked="f">
                <v:path arrowok="t" o:connecttype="custom" o:connectlocs="3105046,1032798;3361952,1288989;3361952,1452749;3105046,1708941;2721198,1708941;2464289,1452749;2464289,1351278;2144920,1032798;319369,1032798;0,713313;0,319485;319369,0;2144920,0;2464289,319485;2464289,713313;2784668,1032798;3105046,1032798" o:connectangles="0,0,0,0,0,0,0,0,0,0,0,0,0,0,0,0,0"/>
              </v:shape>
              <v:shape id="Freeform 6" o:spid="_x0000_s1030" style="position:absolute;left:3429;top:3397;width:5911;height:1505;visibility:visible;mso-wrap-style:square;v-text-anchor:top" coordsize="186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" path="m370,334v,86,-80,141,-183,141c101,475,,448,,398,,368,18,349,48,349v16,,31,4,47,10c119,367,146,376,187,376v35,,75,-16,75,-45c262,307,232,298,193,286,116,263,116,263,116,263,61,246,12,207,12,139,12,56,86,,186,v78,,169,27,169,76c355,107,340,126,312,126v-15,,-28,-5,-42,-10c248,108,222,99,186,99v-29,,-66,12,-66,35c120,155,136,164,172,175v87,27,87,27,87,27c317,219,370,254,370,334xm838,2v-34,,-53,18,-53,53c785,257,785,257,785,257v,71,-43,114,-104,114c622,371,578,328,578,257v,-202,,-202,,-202c578,20,560,2,525,2v-34,,-53,18,-53,53c472,257,472,257,472,257v,132,89,218,209,218c802,475,891,389,891,257v,-202,,-202,,-202c891,20,873,2,838,2xm1319,296v48,98,48,98,48,98c1372,404,1374,413,1374,422v,31,-35,50,-61,50c1294,472,1279,461,1270,439,1217,326,1217,326,1217,326v-96,,-96,,-96,c1121,420,1121,420,1121,420v,34,-19,52,-54,52c1033,472,1015,454,1015,420v,-361,,-361,,-361c1015,24,1033,7,1067,7v152,,152,,152,c1320,7,1391,73,1391,169v,59,-27,103,-72,127xm1282,169v,-43,-32,-62,-72,-62c1121,107,1121,107,1121,107v,123,,123,,123c1210,230,1210,230,1210,230v40,,72,-18,72,-61xm1811,7v-253,,-253,,-253,c1524,7,1506,24,1506,59v,361,,361,,361c1506,455,1524,472,1558,472v35,,53,-17,53,-52c1611,306,1611,306,1611,306v125,,125,,125,c1769,306,1786,289,1786,256v,-34,-17,-51,-50,-51c1611,205,1611,205,1611,205v,-98,,-98,,-98c1811,107,1811,107,1811,107v34,,50,-17,50,-50c1861,24,1845,7,1811,7xe" stroked="f">
                <v:path arrowok="t" o:connecttype="custom" o:connectlocs="188682,476832;48431,350345;188682,377451;194736,287103;12108,139537;358195,76292;272430,116446;121079,134515;261332,202779;845543,2009;792064,257992;583204,257992;529725,2009;476250,257992;899021,257992;845543,2009;1379305,395520;1324820,473822;1227954,327257;1131091,421619;1024137,421619;1076606,7028;1403521,169653;1293540,169653;1131091,107413;1220890,230886;1827299,7028;1519556,59227;1572024,473822;1625500,307178;1802077,256987;1625500,205789;1827299,107413;1827299,7028" o:connectangles="0,0,0,0,0,0,0,0,0,0,0,0,0,0,0,0,0,0,0,0,0,0,0,0,0,0,0,0,0,0,0,0,0,0"/>
                <o:lock v:ext="edit" verticies="t"/>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FD8" w:rsidRPr="008242CC" w:rsidRDefault="00732ED5" w:rsidP="00217FAE">
    <w:pPr>
      <w:pStyle w:val="Header"/>
      <w:rPr>
        <w:b/>
        <w:i/>
        <w:iCs/>
        <w:lang w:val="en-US"/>
      </w:rPr>
    </w:pPr>
    <w:r>
      <w:rPr>
        <w:noProof/>
        <w:lang w:eastAsia="nl-NL"/>
      </w:rPr>
      <w:drawing>
        <wp:anchor distT="0" distB="0" distL="114300" distR="114300" simplePos="0" relativeHeight="251662336" behindDoc="1" locked="0" layoutInCell="1" allowOverlap="1">
          <wp:simplePos x="0" y="0"/>
          <wp:positionH relativeFrom="column">
            <wp:posOffset>4838554</wp:posOffset>
          </wp:positionH>
          <wp:positionV relativeFrom="line">
            <wp:posOffset>-84211</wp:posOffset>
          </wp:positionV>
          <wp:extent cx="843915" cy="429895"/>
          <wp:effectExtent l="0" t="0" r="0" b="1905"/>
          <wp:wrapNone/>
          <wp:docPr id="820536665"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582646" name="SURF.png"/>
                  <pic:cNvPicPr/>
                </pic:nvPicPr>
                <pic:blipFill>
                  <a:blip r:embed="rId1">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anchor>
      </w:drawing>
    </w:r>
    <w:r w:rsidRPr="008242CC">
      <w:rPr>
        <w:b/>
        <w:bCs/>
        <w:i/>
        <w:iCs/>
        <w:lang w:val="en-US"/>
      </w:rPr>
      <w:t>SURF Model Processing Agreement</w:t>
    </w:r>
    <w:r w:rsidRPr="008242CC">
      <w:rPr>
        <w:lang w:val="en-US"/>
      </w:rPr>
      <w:t xml:space="preserve"> - </w:t>
    </w:r>
    <w:r w:rsidRPr="008242CC">
      <w:rPr>
        <w:b/>
        <w:bCs/>
        <w:i/>
        <w:iCs/>
        <w:lang w:val="en-US"/>
      </w:rPr>
      <w:t xml:space="preserve">SURF Legal framework of standards for cloud and other services </w:t>
    </w:r>
  </w:p>
  <w:p w:rsidR="006F3FD8" w:rsidRPr="008242CC" w:rsidRDefault="006F3FD8" w:rsidP="00220104">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222F4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BE31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2A1582"/>
    <w:lvl w:ilvl="0">
      <w:start w:val="1"/>
      <w:numFmt w:val="lowerRoman"/>
      <w:lvlText w:val="%1."/>
      <w:lvlJc w:val="left"/>
      <w:pPr>
        <w:ind w:left="1080" w:hanging="360"/>
      </w:pPr>
      <w:rPr>
        <w:rFonts w:hint="default"/>
      </w:rPr>
    </w:lvl>
  </w:abstractNum>
  <w:abstractNum w:abstractNumId="3" w15:restartNumberingAfterBreak="0">
    <w:nsid w:val="FFFFFF7F"/>
    <w:multiLevelType w:val="singleLevel"/>
    <w:tmpl w:val="6F20B7F4"/>
    <w:lvl w:ilvl="0">
      <w:start w:val="1"/>
      <w:numFmt w:val="lowerLetter"/>
      <w:lvlText w:val="%1."/>
      <w:lvlJc w:val="left"/>
      <w:pPr>
        <w:ind w:left="643" w:hanging="360"/>
      </w:pPr>
    </w:lvl>
  </w:abstractNum>
  <w:abstractNum w:abstractNumId="4" w15:restartNumberingAfterBreak="0">
    <w:nsid w:val="FFFFFF80"/>
    <w:multiLevelType w:val="singleLevel"/>
    <w:tmpl w:val="E3889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4E65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42E284"/>
    <w:lvl w:ilvl="0">
      <w:start w:val="1"/>
      <w:numFmt w:val="bullet"/>
      <w:lvlText w:val=""/>
      <w:lvlJc w:val="left"/>
      <w:pPr>
        <w:ind w:left="1080" w:hanging="360"/>
      </w:pPr>
      <w:rPr>
        <w:rFonts w:ascii="Wingdings" w:hAnsi="Wingdings" w:hint="default"/>
      </w:rPr>
    </w:lvl>
  </w:abstractNum>
  <w:abstractNum w:abstractNumId="7" w15:restartNumberingAfterBreak="0">
    <w:nsid w:val="FFFFFF83"/>
    <w:multiLevelType w:val="singleLevel"/>
    <w:tmpl w:val="6530572C"/>
    <w:lvl w:ilvl="0">
      <w:start w:val="1"/>
      <w:numFmt w:val="bullet"/>
      <w:lvlText w:val=""/>
      <w:lvlJc w:val="left"/>
      <w:pPr>
        <w:ind w:left="717" w:hanging="360"/>
      </w:pPr>
      <w:rPr>
        <w:rFonts w:ascii="Symbol" w:hAnsi="Symbol" w:hint="default"/>
      </w:rPr>
    </w:lvl>
  </w:abstractNum>
  <w:abstractNum w:abstractNumId="8" w15:restartNumberingAfterBreak="0">
    <w:nsid w:val="FFFFFF88"/>
    <w:multiLevelType w:val="singleLevel"/>
    <w:tmpl w:val="7A4650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08B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multilevel"/>
    <w:tmpl w:val="894EE87E"/>
    <w:lvl w:ilvl="0">
      <w:start w:val="1"/>
      <w:numFmt w:val="decimal"/>
      <w:isLgl/>
      <w:lvlText w:val="%1."/>
      <w:lvlJc w:val="left"/>
      <w:pPr>
        <w:tabs>
          <w:tab w:val="num" w:pos="567"/>
        </w:tabs>
        <w:ind w:left="567" w:firstLine="0"/>
      </w:pPr>
      <w:rPr>
        <w:rFonts w:hint="default"/>
        <w:position w:val="0"/>
      </w:rPr>
    </w:lvl>
    <w:lvl w:ilvl="1">
      <w:start w:val="1"/>
      <w:numFmt w:val="decimal"/>
      <w:isLgl/>
      <w:lvlText w:val="%2."/>
      <w:lvlJc w:val="left"/>
      <w:pPr>
        <w:tabs>
          <w:tab w:val="num" w:pos="360"/>
        </w:tabs>
        <w:ind w:left="360" w:firstLine="36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1" w15:restartNumberingAfterBreak="0">
    <w:nsid w:val="0000000D"/>
    <w:multiLevelType w:val="multilevel"/>
    <w:tmpl w:val="894EE87F"/>
    <w:lvl w:ilvl="0">
      <w:start w:val="1"/>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2" w15:restartNumberingAfterBreak="0">
    <w:nsid w:val="0000000E"/>
    <w:multiLevelType w:val="multilevel"/>
    <w:tmpl w:val="894EE880"/>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3" w15:restartNumberingAfterBreak="0">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10"/>
    <w:multiLevelType w:val="multilevel"/>
    <w:tmpl w:val="894EE882"/>
    <w:lvl w:ilvl="0">
      <w:start w:val="4"/>
      <w:numFmt w:val="decimal"/>
      <w:isLgl/>
      <w:lvlText w:val="%1."/>
      <w:lvlJc w:val="left"/>
      <w:pPr>
        <w:tabs>
          <w:tab w:val="num" w:pos="360"/>
        </w:tabs>
        <w:ind w:left="360" w:firstLine="0"/>
      </w:pPr>
      <w:rPr>
        <w:rFonts w:hint="default"/>
        <w:position w:val="0"/>
      </w:rPr>
    </w:lvl>
    <w:lvl w:ilvl="1">
      <w:start w:val="5"/>
      <w:numFmt w:val="decimal"/>
      <w:isLgl/>
      <w:lvlText w:val="%2."/>
      <w:lvlJc w:val="left"/>
      <w:pPr>
        <w:tabs>
          <w:tab w:val="num" w:pos="360"/>
        </w:tabs>
        <w:ind w:left="360" w:firstLine="360"/>
      </w:pPr>
      <w:rPr>
        <w:rFonts w:hint="default"/>
        <w:position w:val="0"/>
      </w:rPr>
    </w:lvl>
    <w:lvl w:ilvl="2">
      <w:start w:val="1"/>
      <w:numFmt w:val="decimal"/>
      <w:isLgl/>
      <w:lvlText w:val="%2.%3."/>
      <w:lvlJc w:val="left"/>
      <w:pPr>
        <w:tabs>
          <w:tab w:val="num" w:pos="737"/>
        </w:tabs>
        <w:ind w:left="737" w:firstLine="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5" w15:restartNumberingAfterBreak="0">
    <w:nsid w:val="00000013"/>
    <w:multiLevelType w:val="multilevel"/>
    <w:tmpl w:val="894EE885"/>
    <w:lvl w:ilvl="0">
      <w:start w:val="6"/>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6" w15:restartNumberingAfterBreak="0">
    <w:nsid w:val="00266336"/>
    <w:multiLevelType w:val="multilevel"/>
    <w:tmpl w:val="638C864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05F12C65"/>
    <w:multiLevelType w:val="multilevel"/>
    <w:tmpl w:val="AF7E1C3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40"/>
        <w:szCs w:val="4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5666A5"/>
    <w:multiLevelType w:val="hybridMultilevel"/>
    <w:tmpl w:val="09DC829E"/>
    <w:lvl w:ilvl="0" w:tplc="E66C3B98">
      <w:start w:val="1"/>
      <w:numFmt w:val="bullet"/>
      <w:pStyle w:val="SNOpsomming2"/>
      <w:lvlText w:val="-"/>
      <w:lvlJc w:val="left"/>
      <w:pPr>
        <w:ind w:left="1434" w:hanging="360"/>
      </w:pPr>
      <w:rPr>
        <w:rFonts w:ascii="Verdana" w:hAnsi="Verdana" w:hint="default"/>
      </w:rPr>
    </w:lvl>
    <w:lvl w:ilvl="1" w:tplc="973A2548" w:tentative="1">
      <w:start w:val="1"/>
      <w:numFmt w:val="bullet"/>
      <w:lvlText w:val="o"/>
      <w:lvlJc w:val="left"/>
      <w:pPr>
        <w:ind w:left="2154" w:hanging="360"/>
      </w:pPr>
      <w:rPr>
        <w:rFonts w:ascii="Courier New" w:hAnsi="Courier New" w:cs="Courier New" w:hint="default"/>
      </w:rPr>
    </w:lvl>
    <w:lvl w:ilvl="2" w:tplc="A84296FC" w:tentative="1">
      <w:start w:val="1"/>
      <w:numFmt w:val="bullet"/>
      <w:lvlText w:val=""/>
      <w:lvlJc w:val="left"/>
      <w:pPr>
        <w:ind w:left="2874" w:hanging="360"/>
      </w:pPr>
      <w:rPr>
        <w:rFonts w:ascii="Wingdings" w:hAnsi="Wingdings" w:hint="default"/>
      </w:rPr>
    </w:lvl>
    <w:lvl w:ilvl="3" w:tplc="D5B07020" w:tentative="1">
      <w:start w:val="1"/>
      <w:numFmt w:val="bullet"/>
      <w:lvlText w:val=""/>
      <w:lvlJc w:val="left"/>
      <w:pPr>
        <w:ind w:left="3594" w:hanging="360"/>
      </w:pPr>
      <w:rPr>
        <w:rFonts w:ascii="Symbol" w:hAnsi="Symbol" w:hint="default"/>
      </w:rPr>
    </w:lvl>
    <w:lvl w:ilvl="4" w:tplc="04D6C8AE" w:tentative="1">
      <w:start w:val="1"/>
      <w:numFmt w:val="bullet"/>
      <w:lvlText w:val="o"/>
      <w:lvlJc w:val="left"/>
      <w:pPr>
        <w:ind w:left="4314" w:hanging="360"/>
      </w:pPr>
      <w:rPr>
        <w:rFonts w:ascii="Courier New" w:hAnsi="Courier New" w:cs="Courier New" w:hint="default"/>
      </w:rPr>
    </w:lvl>
    <w:lvl w:ilvl="5" w:tplc="72A481CA" w:tentative="1">
      <w:start w:val="1"/>
      <w:numFmt w:val="bullet"/>
      <w:lvlText w:val=""/>
      <w:lvlJc w:val="left"/>
      <w:pPr>
        <w:ind w:left="5034" w:hanging="360"/>
      </w:pPr>
      <w:rPr>
        <w:rFonts w:ascii="Wingdings" w:hAnsi="Wingdings" w:hint="default"/>
      </w:rPr>
    </w:lvl>
    <w:lvl w:ilvl="6" w:tplc="AA80616A" w:tentative="1">
      <w:start w:val="1"/>
      <w:numFmt w:val="bullet"/>
      <w:lvlText w:val=""/>
      <w:lvlJc w:val="left"/>
      <w:pPr>
        <w:ind w:left="5754" w:hanging="360"/>
      </w:pPr>
      <w:rPr>
        <w:rFonts w:ascii="Symbol" w:hAnsi="Symbol" w:hint="default"/>
      </w:rPr>
    </w:lvl>
    <w:lvl w:ilvl="7" w:tplc="9BE06260" w:tentative="1">
      <w:start w:val="1"/>
      <w:numFmt w:val="bullet"/>
      <w:lvlText w:val="o"/>
      <w:lvlJc w:val="left"/>
      <w:pPr>
        <w:ind w:left="6474" w:hanging="360"/>
      </w:pPr>
      <w:rPr>
        <w:rFonts w:ascii="Courier New" w:hAnsi="Courier New" w:cs="Courier New" w:hint="default"/>
      </w:rPr>
    </w:lvl>
    <w:lvl w:ilvl="8" w:tplc="8D62946C" w:tentative="1">
      <w:start w:val="1"/>
      <w:numFmt w:val="bullet"/>
      <w:lvlText w:val=""/>
      <w:lvlJc w:val="left"/>
      <w:pPr>
        <w:ind w:left="7194" w:hanging="360"/>
      </w:pPr>
      <w:rPr>
        <w:rFonts w:ascii="Wingdings" w:hAnsi="Wingdings" w:hint="default"/>
      </w:rPr>
    </w:lvl>
  </w:abstractNum>
  <w:abstractNum w:abstractNumId="19" w15:restartNumberingAfterBreak="0">
    <w:nsid w:val="0AED5CE9"/>
    <w:multiLevelType w:val="hybridMultilevel"/>
    <w:tmpl w:val="47C4A9A6"/>
    <w:lvl w:ilvl="0" w:tplc="47F84330">
      <w:start w:val="1"/>
      <w:numFmt w:val="bullet"/>
      <w:pStyle w:val="SNTabelopsomming"/>
      <w:lvlText w:val=""/>
      <w:lvlJc w:val="left"/>
      <w:pPr>
        <w:ind w:left="720" w:hanging="360"/>
      </w:pPr>
      <w:rPr>
        <w:rFonts w:ascii="Symbol" w:hAnsi="Symbol" w:hint="default"/>
        <w:color w:val="auto"/>
      </w:rPr>
    </w:lvl>
    <w:lvl w:ilvl="1" w:tplc="1C400A78" w:tentative="1">
      <w:start w:val="1"/>
      <w:numFmt w:val="bullet"/>
      <w:lvlText w:val="o"/>
      <w:lvlJc w:val="left"/>
      <w:pPr>
        <w:ind w:left="1440" w:hanging="360"/>
      </w:pPr>
      <w:rPr>
        <w:rFonts w:ascii="Courier New" w:hAnsi="Courier New" w:cs="Courier New" w:hint="default"/>
      </w:rPr>
    </w:lvl>
    <w:lvl w:ilvl="2" w:tplc="10389822" w:tentative="1">
      <w:start w:val="1"/>
      <w:numFmt w:val="bullet"/>
      <w:lvlText w:val=""/>
      <w:lvlJc w:val="left"/>
      <w:pPr>
        <w:ind w:left="2160" w:hanging="360"/>
      </w:pPr>
      <w:rPr>
        <w:rFonts w:ascii="Wingdings" w:hAnsi="Wingdings" w:hint="default"/>
      </w:rPr>
    </w:lvl>
    <w:lvl w:ilvl="3" w:tplc="CD5CD086" w:tentative="1">
      <w:start w:val="1"/>
      <w:numFmt w:val="bullet"/>
      <w:lvlText w:val=""/>
      <w:lvlJc w:val="left"/>
      <w:pPr>
        <w:ind w:left="2880" w:hanging="360"/>
      </w:pPr>
      <w:rPr>
        <w:rFonts w:ascii="Symbol" w:hAnsi="Symbol" w:hint="default"/>
      </w:rPr>
    </w:lvl>
    <w:lvl w:ilvl="4" w:tplc="1DE2E94E" w:tentative="1">
      <w:start w:val="1"/>
      <w:numFmt w:val="bullet"/>
      <w:lvlText w:val="o"/>
      <w:lvlJc w:val="left"/>
      <w:pPr>
        <w:ind w:left="3600" w:hanging="360"/>
      </w:pPr>
      <w:rPr>
        <w:rFonts w:ascii="Courier New" w:hAnsi="Courier New" w:cs="Courier New" w:hint="default"/>
      </w:rPr>
    </w:lvl>
    <w:lvl w:ilvl="5" w:tplc="FAD43B54" w:tentative="1">
      <w:start w:val="1"/>
      <w:numFmt w:val="bullet"/>
      <w:lvlText w:val=""/>
      <w:lvlJc w:val="left"/>
      <w:pPr>
        <w:ind w:left="4320" w:hanging="360"/>
      </w:pPr>
      <w:rPr>
        <w:rFonts w:ascii="Wingdings" w:hAnsi="Wingdings" w:hint="default"/>
      </w:rPr>
    </w:lvl>
    <w:lvl w:ilvl="6" w:tplc="767CDCC4" w:tentative="1">
      <w:start w:val="1"/>
      <w:numFmt w:val="bullet"/>
      <w:lvlText w:val=""/>
      <w:lvlJc w:val="left"/>
      <w:pPr>
        <w:ind w:left="5040" w:hanging="360"/>
      </w:pPr>
      <w:rPr>
        <w:rFonts w:ascii="Symbol" w:hAnsi="Symbol" w:hint="default"/>
      </w:rPr>
    </w:lvl>
    <w:lvl w:ilvl="7" w:tplc="FA46EE48" w:tentative="1">
      <w:start w:val="1"/>
      <w:numFmt w:val="bullet"/>
      <w:lvlText w:val="o"/>
      <w:lvlJc w:val="left"/>
      <w:pPr>
        <w:ind w:left="5760" w:hanging="360"/>
      </w:pPr>
      <w:rPr>
        <w:rFonts w:ascii="Courier New" w:hAnsi="Courier New" w:cs="Courier New" w:hint="default"/>
      </w:rPr>
    </w:lvl>
    <w:lvl w:ilvl="8" w:tplc="D1F2BFA4" w:tentative="1">
      <w:start w:val="1"/>
      <w:numFmt w:val="bullet"/>
      <w:lvlText w:val=""/>
      <w:lvlJc w:val="left"/>
      <w:pPr>
        <w:ind w:left="6480" w:hanging="360"/>
      </w:pPr>
      <w:rPr>
        <w:rFonts w:ascii="Wingdings" w:hAnsi="Wingdings" w:hint="default"/>
      </w:rPr>
    </w:lvl>
  </w:abstractNum>
  <w:abstractNum w:abstractNumId="20" w15:restartNumberingAfterBreak="0">
    <w:nsid w:val="13154431"/>
    <w:multiLevelType w:val="hybridMultilevel"/>
    <w:tmpl w:val="D908C548"/>
    <w:lvl w:ilvl="0" w:tplc="9252C22C">
      <w:start w:val="1"/>
      <w:numFmt w:val="bullet"/>
      <w:pStyle w:val="Opmerking"/>
      <w:lvlText w:val=""/>
      <w:lvlJc w:val="left"/>
      <w:pPr>
        <w:ind w:left="360" w:hanging="360"/>
      </w:pPr>
      <w:rPr>
        <w:rFonts w:ascii="Webdings" w:hAnsi="Webdings" w:hint="default"/>
        <w:color w:val="79B1CC"/>
        <w:sz w:val="36"/>
      </w:rPr>
    </w:lvl>
    <w:lvl w:ilvl="1" w:tplc="C33A0C9C" w:tentative="1">
      <w:start w:val="1"/>
      <w:numFmt w:val="bullet"/>
      <w:lvlText w:val="o"/>
      <w:lvlJc w:val="left"/>
      <w:pPr>
        <w:tabs>
          <w:tab w:val="num" w:pos="1440"/>
        </w:tabs>
        <w:ind w:left="1440" w:hanging="360"/>
      </w:pPr>
      <w:rPr>
        <w:rFonts w:ascii="Courier New" w:hAnsi="Courier New" w:cs="Courier New" w:hint="default"/>
      </w:rPr>
    </w:lvl>
    <w:lvl w:ilvl="2" w:tplc="1FAA21A8" w:tentative="1">
      <w:start w:val="1"/>
      <w:numFmt w:val="bullet"/>
      <w:lvlText w:val=""/>
      <w:lvlJc w:val="left"/>
      <w:pPr>
        <w:tabs>
          <w:tab w:val="num" w:pos="2160"/>
        </w:tabs>
        <w:ind w:left="2160" w:hanging="360"/>
      </w:pPr>
      <w:rPr>
        <w:rFonts w:ascii="Wingdings" w:hAnsi="Wingdings" w:hint="default"/>
      </w:rPr>
    </w:lvl>
    <w:lvl w:ilvl="3" w:tplc="8F645286" w:tentative="1">
      <w:start w:val="1"/>
      <w:numFmt w:val="bullet"/>
      <w:lvlText w:val=""/>
      <w:lvlJc w:val="left"/>
      <w:pPr>
        <w:tabs>
          <w:tab w:val="num" w:pos="2880"/>
        </w:tabs>
        <w:ind w:left="2880" w:hanging="360"/>
      </w:pPr>
      <w:rPr>
        <w:rFonts w:ascii="Symbol" w:hAnsi="Symbol" w:hint="default"/>
      </w:rPr>
    </w:lvl>
    <w:lvl w:ilvl="4" w:tplc="359885A4" w:tentative="1">
      <w:start w:val="1"/>
      <w:numFmt w:val="bullet"/>
      <w:lvlText w:val="o"/>
      <w:lvlJc w:val="left"/>
      <w:pPr>
        <w:tabs>
          <w:tab w:val="num" w:pos="3600"/>
        </w:tabs>
        <w:ind w:left="3600" w:hanging="360"/>
      </w:pPr>
      <w:rPr>
        <w:rFonts w:ascii="Courier New" w:hAnsi="Courier New" w:cs="Courier New" w:hint="default"/>
      </w:rPr>
    </w:lvl>
    <w:lvl w:ilvl="5" w:tplc="63CCEDC0" w:tentative="1">
      <w:start w:val="1"/>
      <w:numFmt w:val="bullet"/>
      <w:lvlText w:val=""/>
      <w:lvlJc w:val="left"/>
      <w:pPr>
        <w:tabs>
          <w:tab w:val="num" w:pos="4320"/>
        </w:tabs>
        <w:ind w:left="4320" w:hanging="360"/>
      </w:pPr>
      <w:rPr>
        <w:rFonts w:ascii="Wingdings" w:hAnsi="Wingdings" w:hint="default"/>
      </w:rPr>
    </w:lvl>
    <w:lvl w:ilvl="6" w:tplc="A2D40820" w:tentative="1">
      <w:start w:val="1"/>
      <w:numFmt w:val="bullet"/>
      <w:lvlText w:val=""/>
      <w:lvlJc w:val="left"/>
      <w:pPr>
        <w:tabs>
          <w:tab w:val="num" w:pos="5040"/>
        </w:tabs>
        <w:ind w:left="5040" w:hanging="360"/>
      </w:pPr>
      <w:rPr>
        <w:rFonts w:ascii="Symbol" w:hAnsi="Symbol" w:hint="default"/>
      </w:rPr>
    </w:lvl>
    <w:lvl w:ilvl="7" w:tplc="16143A66" w:tentative="1">
      <w:start w:val="1"/>
      <w:numFmt w:val="bullet"/>
      <w:lvlText w:val="o"/>
      <w:lvlJc w:val="left"/>
      <w:pPr>
        <w:tabs>
          <w:tab w:val="num" w:pos="5760"/>
        </w:tabs>
        <w:ind w:left="5760" w:hanging="360"/>
      </w:pPr>
      <w:rPr>
        <w:rFonts w:ascii="Courier New" w:hAnsi="Courier New" w:cs="Courier New" w:hint="default"/>
      </w:rPr>
    </w:lvl>
    <w:lvl w:ilvl="8" w:tplc="E5DCD6D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6901B8"/>
    <w:multiLevelType w:val="hybridMultilevel"/>
    <w:tmpl w:val="EB6C3E72"/>
    <w:lvl w:ilvl="0" w:tplc="2D823798">
      <w:start w:val="1"/>
      <w:numFmt w:val="bullet"/>
      <w:lvlText w:val="-"/>
      <w:lvlJc w:val="left"/>
      <w:pPr>
        <w:ind w:left="720" w:hanging="360"/>
      </w:pPr>
      <w:rPr>
        <w:rFonts w:ascii="Courier New" w:hAnsi="Courier New" w:hint="default"/>
        <w:color w:val="auto"/>
      </w:rPr>
    </w:lvl>
    <w:lvl w:ilvl="1" w:tplc="49D6222A" w:tentative="1">
      <w:start w:val="1"/>
      <w:numFmt w:val="bullet"/>
      <w:lvlText w:val="o"/>
      <w:lvlJc w:val="left"/>
      <w:pPr>
        <w:tabs>
          <w:tab w:val="num" w:pos="1440"/>
        </w:tabs>
        <w:ind w:left="1440" w:hanging="360"/>
      </w:pPr>
      <w:rPr>
        <w:rFonts w:ascii="Courier New" w:hAnsi="Courier New" w:cs="Arial" w:hint="default"/>
      </w:rPr>
    </w:lvl>
    <w:lvl w:ilvl="2" w:tplc="2AA2F74E" w:tentative="1">
      <w:start w:val="1"/>
      <w:numFmt w:val="bullet"/>
      <w:lvlText w:val=""/>
      <w:lvlJc w:val="left"/>
      <w:pPr>
        <w:tabs>
          <w:tab w:val="num" w:pos="2160"/>
        </w:tabs>
        <w:ind w:left="2160" w:hanging="360"/>
      </w:pPr>
      <w:rPr>
        <w:rFonts w:ascii="Wingdings" w:hAnsi="Wingdings" w:hint="default"/>
      </w:rPr>
    </w:lvl>
    <w:lvl w:ilvl="3" w:tplc="2B305F84" w:tentative="1">
      <w:start w:val="1"/>
      <w:numFmt w:val="bullet"/>
      <w:lvlText w:val=""/>
      <w:lvlJc w:val="left"/>
      <w:pPr>
        <w:tabs>
          <w:tab w:val="num" w:pos="2880"/>
        </w:tabs>
        <w:ind w:left="2880" w:hanging="360"/>
      </w:pPr>
      <w:rPr>
        <w:rFonts w:ascii="Symbol" w:hAnsi="Symbol" w:hint="default"/>
      </w:rPr>
    </w:lvl>
    <w:lvl w:ilvl="4" w:tplc="B994E418" w:tentative="1">
      <w:start w:val="1"/>
      <w:numFmt w:val="bullet"/>
      <w:lvlText w:val="o"/>
      <w:lvlJc w:val="left"/>
      <w:pPr>
        <w:tabs>
          <w:tab w:val="num" w:pos="3600"/>
        </w:tabs>
        <w:ind w:left="3600" w:hanging="360"/>
      </w:pPr>
      <w:rPr>
        <w:rFonts w:ascii="Courier New" w:hAnsi="Courier New" w:cs="Arial" w:hint="default"/>
      </w:rPr>
    </w:lvl>
    <w:lvl w:ilvl="5" w:tplc="ED30D376" w:tentative="1">
      <w:start w:val="1"/>
      <w:numFmt w:val="bullet"/>
      <w:lvlText w:val=""/>
      <w:lvlJc w:val="left"/>
      <w:pPr>
        <w:tabs>
          <w:tab w:val="num" w:pos="4320"/>
        </w:tabs>
        <w:ind w:left="4320" w:hanging="360"/>
      </w:pPr>
      <w:rPr>
        <w:rFonts w:ascii="Wingdings" w:hAnsi="Wingdings" w:hint="default"/>
      </w:rPr>
    </w:lvl>
    <w:lvl w:ilvl="6" w:tplc="F54CE9AE" w:tentative="1">
      <w:start w:val="1"/>
      <w:numFmt w:val="bullet"/>
      <w:lvlText w:val=""/>
      <w:lvlJc w:val="left"/>
      <w:pPr>
        <w:tabs>
          <w:tab w:val="num" w:pos="5040"/>
        </w:tabs>
        <w:ind w:left="5040" w:hanging="360"/>
      </w:pPr>
      <w:rPr>
        <w:rFonts w:ascii="Symbol" w:hAnsi="Symbol" w:hint="default"/>
      </w:rPr>
    </w:lvl>
    <w:lvl w:ilvl="7" w:tplc="38884C30" w:tentative="1">
      <w:start w:val="1"/>
      <w:numFmt w:val="bullet"/>
      <w:lvlText w:val="o"/>
      <w:lvlJc w:val="left"/>
      <w:pPr>
        <w:tabs>
          <w:tab w:val="num" w:pos="5760"/>
        </w:tabs>
        <w:ind w:left="5760" w:hanging="360"/>
      </w:pPr>
      <w:rPr>
        <w:rFonts w:ascii="Courier New" w:hAnsi="Courier New" w:cs="Arial" w:hint="default"/>
      </w:rPr>
    </w:lvl>
    <w:lvl w:ilvl="8" w:tplc="55D43E4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B8330D"/>
    <w:multiLevelType w:val="multilevel"/>
    <w:tmpl w:val="A240DC44"/>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2160"/>
        </w:tabs>
        <w:ind w:left="1729" w:hanging="652"/>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26BA6E0F"/>
    <w:multiLevelType w:val="hybridMultilevel"/>
    <w:tmpl w:val="A934D9F0"/>
    <w:lvl w:ilvl="0" w:tplc="F49CB98A">
      <w:start w:val="1"/>
      <w:numFmt w:val="lowerRoman"/>
      <w:lvlText w:val="(%1)"/>
      <w:lvlJc w:val="center"/>
      <w:pPr>
        <w:ind w:left="720" w:hanging="360"/>
      </w:pPr>
      <w:rPr>
        <w:rFonts w:ascii="Arial" w:eastAsia="Times New Roman" w:hAnsi="Arial" w:cs="Arial" w:hint="default"/>
      </w:rPr>
    </w:lvl>
    <w:lvl w:ilvl="1" w:tplc="7338C826" w:tentative="1">
      <w:start w:val="1"/>
      <w:numFmt w:val="lowerLetter"/>
      <w:lvlText w:val="%2."/>
      <w:lvlJc w:val="left"/>
      <w:pPr>
        <w:ind w:left="1440" w:hanging="360"/>
      </w:pPr>
    </w:lvl>
    <w:lvl w:ilvl="2" w:tplc="05ECA9C4" w:tentative="1">
      <w:start w:val="1"/>
      <w:numFmt w:val="lowerRoman"/>
      <w:lvlText w:val="%3."/>
      <w:lvlJc w:val="right"/>
      <w:pPr>
        <w:ind w:left="2160" w:hanging="180"/>
      </w:pPr>
    </w:lvl>
    <w:lvl w:ilvl="3" w:tplc="5498BADC" w:tentative="1">
      <w:start w:val="1"/>
      <w:numFmt w:val="decimal"/>
      <w:lvlText w:val="%4."/>
      <w:lvlJc w:val="left"/>
      <w:pPr>
        <w:ind w:left="2880" w:hanging="360"/>
      </w:pPr>
    </w:lvl>
    <w:lvl w:ilvl="4" w:tplc="FFBA1698" w:tentative="1">
      <w:start w:val="1"/>
      <w:numFmt w:val="lowerLetter"/>
      <w:lvlText w:val="%5."/>
      <w:lvlJc w:val="left"/>
      <w:pPr>
        <w:ind w:left="3600" w:hanging="360"/>
      </w:pPr>
    </w:lvl>
    <w:lvl w:ilvl="5" w:tplc="16E004F6" w:tentative="1">
      <w:start w:val="1"/>
      <w:numFmt w:val="lowerRoman"/>
      <w:lvlText w:val="%6."/>
      <w:lvlJc w:val="right"/>
      <w:pPr>
        <w:ind w:left="4320" w:hanging="180"/>
      </w:pPr>
    </w:lvl>
    <w:lvl w:ilvl="6" w:tplc="C89CB852" w:tentative="1">
      <w:start w:val="1"/>
      <w:numFmt w:val="decimal"/>
      <w:lvlText w:val="%7."/>
      <w:lvlJc w:val="left"/>
      <w:pPr>
        <w:ind w:left="5040" w:hanging="360"/>
      </w:pPr>
    </w:lvl>
    <w:lvl w:ilvl="7" w:tplc="CD3ADEFA" w:tentative="1">
      <w:start w:val="1"/>
      <w:numFmt w:val="lowerLetter"/>
      <w:lvlText w:val="%8."/>
      <w:lvlJc w:val="left"/>
      <w:pPr>
        <w:ind w:left="5760" w:hanging="360"/>
      </w:pPr>
    </w:lvl>
    <w:lvl w:ilvl="8" w:tplc="BF360106" w:tentative="1">
      <w:start w:val="1"/>
      <w:numFmt w:val="lowerRoman"/>
      <w:lvlText w:val="%9."/>
      <w:lvlJc w:val="right"/>
      <w:pPr>
        <w:ind w:left="6480" w:hanging="180"/>
      </w:pPr>
    </w:lvl>
  </w:abstractNum>
  <w:abstractNum w:abstractNumId="24" w15:restartNumberingAfterBreak="0">
    <w:nsid w:val="28044EA9"/>
    <w:multiLevelType w:val="hybridMultilevel"/>
    <w:tmpl w:val="E794CF50"/>
    <w:lvl w:ilvl="0" w:tplc="56F8007E">
      <w:start w:val="1"/>
      <w:numFmt w:val="lowerRoman"/>
      <w:lvlText w:val="(%1)"/>
      <w:lvlJc w:val="center"/>
      <w:pPr>
        <w:ind w:left="720" w:hanging="360"/>
      </w:pPr>
      <w:rPr>
        <w:rFonts w:ascii="Arial" w:eastAsia="Times New Roman" w:hAnsi="Arial" w:cs="Arial" w:hint="default"/>
      </w:rPr>
    </w:lvl>
    <w:lvl w:ilvl="1" w:tplc="2BAE13FC" w:tentative="1">
      <w:start w:val="1"/>
      <w:numFmt w:val="lowerLetter"/>
      <w:lvlText w:val="%2."/>
      <w:lvlJc w:val="left"/>
      <w:pPr>
        <w:ind w:left="1440" w:hanging="360"/>
      </w:pPr>
    </w:lvl>
    <w:lvl w:ilvl="2" w:tplc="F2764822" w:tentative="1">
      <w:start w:val="1"/>
      <w:numFmt w:val="lowerRoman"/>
      <w:lvlText w:val="%3."/>
      <w:lvlJc w:val="right"/>
      <w:pPr>
        <w:ind w:left="2160" w:hanging="180"/>
      </w:pPr>
    </w:lvl>
    <w:lvl w:ilvl="3" w:tplc="A83E0082" w:tentative="1">
      <w:start w:val="1"/>
      <w:numFmt w:val="decimal"/>
      <w:lvlText w:val="%4."/>
      <w:lvlJc w:val="left"/>
      <w:pPr>
        <w:ind w:left="2880" w:hanging="360"/>
      </w:pPr>
    </w:lvl>
    <w:lvl w:ilvl="4" w:tplc="F634AECC" w:tentative="1">
      <w:start w:val="1"/>
      <w:numFmt w:val="lowerLetter"/>
      <w:lvlText w:val="%5."/>
      <w:lvlJc w:val="left"/>
      <w:pPr>
        <w:ind w:left="3600" w:hanging="360"/>
      </w:pPr>
    </w:lvl>
    <w:lvl w:ilvl="5" w:tplc="468AA884" w:tentative="1">
      <w:start w:val="1"/>
      <w:numFmt w:val="lowerRoman"/>
      <w:lvlText w:val="%6."/>
      <w:lvlJc w:val="right"/>
      <w:pPr>
        <w:ind w:left="4320" w:hanging="180"/>
      </w:pPr>
    </w:lvl>
    <w:lvl w:ilvl="6" w:tplc="8530F0F8" w:tentative="1">
      <w:start w:val="1"/>
      <w:numFmt w:val="decimal"/>
      <w:lvlText w:val="%7."/>
      <w:lvlJc w:val="left"/>
      <w:pPr>
        <w:ind w:left="5040" w:hanging="360"/>
      </w:pPr>
    </w:lvl>
    <w:lvl w:ilvl="7" w:tplc="EDE87478" w:tentative="1">
      <w:start w:val="1"/>
      <w:numFmt w:val="lowerLetter"/>
      <w:lvlText w:val="%8."/>
      <w:lvlJc w:val="left"/>
      <w:pPr>
        <w:ind w:left="5760" w:hanging="360"/>
      </w:pPr>
    </w:lvl>
    <w:lvl w:ilvl="8" w:tplc="98128E0C" w:tentative="1">
      <w:start w:val="1"/>
      <w:numFmt w:val="lowerRoman"/>
      <w:lvlText w:val="%9."/>
      <w:lvlJc w:val="right"/>
      <w:pPr>
        <w:ind w:left="6480" w:hanging="180"/>
      </w:pPr>
    </w:lvl>
  </w:abstractNum>
  <w:abstractNum w:abstractNumId="25" w15:restartNumberingAfterBreak="0">
    <w:nsid w:val="2C2D6783"/>
    <w:multiLevelType w:val="multilevel"/>
    <w:tmpl w:val="B26203CE"/>
    <w:lvl w:ilvl="0">
      <w:start w:val="1"/>
      <w:numFmt w:val="bullet"/>
      <w:lvlText w:val="-"/>
      <w:lvlJc w:val="left"/>
      <w:pPr>
        <w:ind w:left="357" w:firstLine="0"/>
      </w:pPr>
      <w:rPr>
        <w:rFonts w:ascii="Verdana" w:hAnsi="Verdana" w:hint="default"/>
        <w:color w:val="auto"/>
      </w:rPr>
    </w:lvl>
    <w:lvl w:ilvl="1">
      <w:start w:val="1"/>
      <w:numFmt w:val="lowerLetter"/>
      <w:lvlText w:val="%2)"/>
      <w:lvlJc w:val="left"/>
      <w:pPr>
        <w:ind w:left="357" w:firstLine="0"/>
      </w:pPr>
      <w:rPr>
        <w:rFonts w:hint="default"/>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6" w15:restartNumberingAfterBreak="0">
    <w:nsid w:val="2C9C177A"/>
    <w:multiLevelType w:val="hybridMultilevel"/>
    <w:tmpl w:val="AE3231D6"/>
    <w:lvl w:ilvl="0" w:tplc="A350C750">
      <w:start w:val="1"/>
      <w:numFmt w:val="lowerRoman"/>
      <w:lvlText w:val="(%1)"/>
      <w:lvlJc w:val="center"/>
      <w:pPr>
        <w:ind w:left="720" w:hanging="360"/>
      </w:pPr>
      <w:rPr>
        <w:rFonts w:ascii="Arial" w:eastAsia="Times New Roman" w:hAnsi="Arial" w:cs="Arial" w:hint="default"/>
      </w:rPr>
    </w:lvl>
    <w:lvl w:ilvl="1" w:tplc="CAF47304" w:tentative="1">
      <w:start w:val="1"/>
      <w:numFmt w:val="lowerLetter"/>
      <w:lvlText w:val="%2."/>
      <w:lvlJc w:val="left"/>
      <w:pPr>
        <w:ind w:left="1440" w:hanging="360"/>
      </w:pPr>
    </w:lvl>
    <w:lvl w:ilvl="2" w:tplc="00BC6724" w:tentative="1">
      <w:start w:val="1"/>
      <w:numFmt w:val="lowerRoman"/>
      <w:lvlText w:val="%3."/>
      <w:lvlJc w:val="right"/>
      <w:pPr>
        <w:ind w:left="2160" w:hanging="180"/>
      </w:pPr>
    </w:lvl>
    <w:lvl w:ilvl="3" w:tplc="2CD42BFE" w:tentative="1">
      <w:start w:val="1"/>
      <w:numFmt w:val="decimal"/>
      <w:lvlText w:val="%4."/>
      <w:lvlJc w:val="left"/>
      <w:pPr>
        <w:ind w:left="2880" w:hanging="360"/>
      </w:pPr>
    </w:lvl>
    <w:lvl w:ilvl="4" w:tplc="1D709664" w:tentative="1">
      <w:start w:val="1"/>
      <w:numFmt w:val="lowerLetter"/>
      <w:lvlText w:val="%5."/>
      <w:lvlJc w:val="left"/>
      <w:pPr>
        <w:ind w:left="3600" w:hanging="360"/>
      </w:pPr>
    </w:lvl>
    <w:lvl w:ilvl="5" w:tplc="005E506C" w:tentative="1">
      <w:start w:val="1"/>
      <w:numFmt w:val="lowerRoman"/>
      <w:lvlText w:val="%6."/>
      <w:lvlJc w:val="right"/>
      <w:pPr>
        <w:ind w:left="4320" w:hanging="180"/>
      </w:pPr>
    </w:lvl>
    <w:lvl w:ilvl="6" w:tplc="92DC8FA4" w:tentative="1">
      <w:start w:val="1"/>
      <w:numFmt w:val="decimal"/>
      <w:lvlText w:val="%7."/>
      <w:lvlJc w:val="left"/>
      <w:pPr>
        <w:ind w:left="5040" w:hanging="360"/>
      </w:pPr>
    </w:lvl>
    <w:lvl w:ilvl="7" w:tplc="15CEC4EE" w:tentative="1">
      <w:start w:val="1"/>
      <w:numFmt w:val="lowerLetter"/>
      <w:lvlText w:val="%8."/>
      <w:lvlJc w:val="left"/>
      <w:pPr>
        <w:ind w:left="5760" w:hanging="360"/>
      </w:pPr>
    </w:lvl>
    <w:lvl w:ilvl="8" w:tplc="576097B0" w:tentative="1">
      <w:start w:val="1"/>
      <w:numFmt w:val="lowerRoman"/>
      <w:lvlText w:val="%9."/>
      <w:lvlJc w:val="right"/>
      <w:pPr>
        <w:ind w:left="6480" w:hanging="180"/>
      </w:pPr>
    </w:lvl>
  </w:abstractNum>
  <w:abstractNum w:abstractNumId="27" w15:restartNumberingAfterBreak="0">
    <w:nsid w:val="2D88068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3F0E3567"/>
    <w:multiLevelType w:val="hybridMultilevel"/>
    <w:tmpl w:val="3552F76E"/>
    <w:lvl w:ilvl="0" w:tplc="DD26828E">
      <w:start w:val="1"/>
      <w:numFmt w:val="bullet"/>
      <w:lvlText w:val=""/>
      <w:lvlJc w:val="left"/>
      <w:pPr>
        <w:ind w:left="360" w:hanging="360"/>
      </w:pPr>
      <w:rPr>
        <w:rFonts w:ascii="Symbol" w:hAnsi="Symbol" w:hint="default"/>
        <w:color w:val="auto"/>
      </w:rPr>
    </w:lvl>
    <w:lvl w:ilvl="1" w:tplc="E3A27066" w:tentative="1">
      <w:start w:val="1"/>
      <w:numFmt w:val="bullet"/>
      <w:lvlText w:val="o"/>
      <w:lvlJc w:val="left"/>
      <w:pPr>
        <w:tabs>
          <w:tab w:val="num" w:pos="1440"/>
        </w:tabs>
        <w:ind w:left="1440" w:hanging="360"/>
      </w:pPr>
      <w:rPr>
        <w:rFonts w:ascii="Courier New" w:hAnsi="Courier New" w:cs="Arial" w:hint="default"/>
      </w:rPr>
    </w:lvl>
    <w:lvl w:ilvl="2" w:tplc="5C640556" w:tentative="1">
      <w:start w:val="1"/>
      <w:numFmt w:val="bullet"/>
      <w:lvlText w:val=""/>
      <w:lvlJc w:val="left"/>
      <w:pPr>
        <w:tabs>
          <w:tab w:val="num" w:pos="2160"/>
        </w:tabs>
        <w:ind w:left="2160" w:hanging="360"/>
      </w:pPr>
      <w:rPr>
        <w:rFonts w:ascii="Wingdings" w:hAnsi="Wingdings" w:hint="default"/>
      </w:rPr>
    </w:lvl>
    <w:lvl w:ilvl="3" w:tplc="2690EAB6" w:tentative="1">
      <w:start w:val="1"/>
      <w:numFmt w:val="bullet"/>
      <w:lvlText w:val=""/>
      <w:lvlJc w:val="left"/>
      <w:pPr>
        <w:tabs>
          <w:tab w:val="num" w:pos="2880"/>
        </w:tabs>
        <w:ind w:left="2880" w:hanging="360"/>
      </w:pPr>
      <w:rPr>
        <w:rFonts w:ascii="Symbol" w:hAnsi="Symbol" w:hint="default"/>
      </w:rPr>
    </w:lvl>
    <w:lvl w:ilvl="4" w:tplc="F452ACEC" w:tentative="1">
      <w:start w:val="1"/>
      <w:numFmt w:val="bullet"/>
      <w:lvlText w:val="o"/>
      <w:lvlJc w:val="left"/>
      <w:pPr>
        <w:tabs>
          <w:tab w:val="num" w:pos="3600"/>
        </w:tabs>
        <w:ind w:left="3600" w:hanging="360"/>
      </w:pPr>
      <w:rPr>
        <w:rFonts w:ascii="Courier New" w:hAnsi="Courier New" w:cs="Arial" w:hint="default"/>
      </w:rPr>
    </w:lvl>
    <w:lvl w:ilvl="5" w:tplc="4C081C1C" w:tentative="1">
      <w:start w:val="1"/>
      <w:numFmt w:val="bullet"/>
      <w:lvlText w:val=""/>
      <w:lvlJc w:val="left"/>
      <w:pPr>
        <w:tabs>
          <w:tab w:val="num" w:pos="4320"/>
        </w:tabs>
        <w:ind w:left="4320" w:hanging="360"/>
      </w:pPr>
      <w:rPr>
        <w:rFonts w:ascii="Wingdings" w:hAnsi="Wingdings" w:hint="default"/>
      </w:rPr>
    </w:lvl>
    <w:lvl w:ilvl="6" w:tplc="D194CAE2" w:tentative="1">
      <w:start w:val="1"/>
      <w:numFmt w:val="bullet"/>
      <w:lvlText w:val=""/>
      <w:lvlJc w:val="left"/>
      <w:pPr>
        <w:tabs>
          <w:tab w:val="num" w:pos="5040"/>
        </w:tabs>
        <w:ind w:left="5040" w:hanging="360"/>
      </w:pPr>
      <w:rPr>
        <w:rFonts w:ascii="Symbol" w:hAnsi="Symbol" w:hint="default"/>
      </w:rPr>
    </w:lvl>
    <w:lvl w:ilvl="7" w:tplc="D4C420C2" w:tentative="1">
      <w:start w:val="1"/>
      <w:numFmt w:val="bullet"/>
      <w:lvlText w:val="o"/>
      <w:lvlJc w:val="left"/>
      <w:pPr>
        <w:tabs>
          <w:tab w:val="num" w:pos="5760"/>
        </w:tabs>
        <w:ind w:left="5760" w:hanging="360"/>
      </w:pPr>
      <w:rPr>
        <w:rFonts w:ascii="Courier New" w:hAnsi="Courier New" w:cs="Arial" w:hint="default"/>
      </w:rPr>
    </w:lvl>
    <w:lvl w:ilvl="8" w:tplc="3E606BC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8117EA"/>
    <w:multiLevelType w:val="multilevel"/>
    <w:tmpl w:val="DD08093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553F20D9"/>
    <w:multiLevelType w:val="hybridMultilevel"/>
    <w:tmpl w:val="A386DBE6"/>
    <w:lvl w:ilvl="0" w:tplc="7624D140">
      <w:numFmt w:val="bullet"/>
      <w:lvlText w:val="-"/>
      <w:lvlJc w:val="left"/>
      <w:pPr>
        <w:ind w:left="720" w:hanging="360"/>
      </w:pPr>
      <w:rPr>
        <w:rFonts w:ascii="Verdana" w:eastAsia="Times New Roman" w:hAnsi="Verdana" w:cs="Times New Roman" w:hint="default"/>
      </w:rPr>
    </w:lvl>
    <w:lvl w:ilvl="1" w:tplc="0E90EF9E" w:tentative="1">
      <w:start w:val="1"/>
      <w:numFmt w:val="bullet"/>
      <w:lvlText w:val="o"/>
      <w:lvlJc w:val="left"/>
      <w:pPr>
        <w:ind w:left="1440" w:hanging="360"/>
      </w:pPr>
      <w:rPr>
        <w:rFonts w:ascii="Courier New" w:hAnsi="Courier New" w:cs="Arial" w:hint="default"/>
      </w:rPr>
    </w:lvl>
    <w:lvl w:ilvl="2" w:tplc="2AE61C58" w:tentative="1">
      <w:start w:val="1"/>
      <w:numFmt w:val="bullet"/>
      <w:lvlText w:val=""/>
      <w:lvlJc w:val="left"/>
      <w:pPr>
        <w:ind w:left="2160" w:hanging="360"/>
      </w:pPr>
      <w:rPr>
        <w:rFonts w:ascii="Wingdings" w:hAnsi="Wingdings" w:hint="default"/>
      </w:rPr>
    </w:lvl>
    <w:lvl w:ilvl="3" w:tplc="B8B45816" w:tentative="1">
      <w:start w:val="1"/>
      <w:numFmt w:val="bullet"/>
      <w:lvlText w:val=""/>
      <w:lvlJc w:val="left"/>
      <w:pPr>
        <w:ind w:left="2880" w:hanging="360"/>
      </w:pPr>
      <w:rPr>
        <w:rFonts w:ascii="Symbol" w:hAnsi="Symbol" w:hint="default"/>
      </w:rPr>
    </w:lvl>
    <w:lvl w:ilvl="4" w:tplc="9716C41C" w:tentative="1">
      <w:start w:val="1"/>
      <w:numFmt w:val="bullet"/>
      <w:lvlText w:val="o"/>
      <w:lvlJc w:val="left"/>
      <w:pPr>
        <w:ind w:left="3600" w:hanging="360"/>
      </w:pPr>
      <w:rPr>
        <w:rFonts w:ascii="Courier New" w:hAnsi="Courier New" w:cs="Arial" w:hint="default"/>
      </w:rPr>
    </w:lvl>
    <w:lvl w:ilvl="5" w:tplc="0F7C681A" w:tentative="1">
      <w:start w:val="1"/>
      <w:numFmt w:val="bullet"/>
      <w:lvlText w:val=""/>
      <w:lvlJc w:val="left"/>
      <w:pPr>
        <w:ind w:left="4320" w:hanging="360"/>
      </w:pPr>
      <w:rPr>
        <w:rFonts w:ascii="Wingdings" w:hAnsi="Wingdings" w:hint="default"/>
      </w:rPr>
    </w:lvl>
    <w:lvl w:ilvl="6" w:tplc="0D106E8A" w:tentative="1">
      <w:start w:val="1"/>
      <w:numFmt w:val="bullet"/>
      <w:lvlText w:val=""/>
      <w:lvlJc w:val="left"/>
      <w:pPr>
        <w:ind w:left="5040" w:hanging="360"/>
      </w:pPr>
      <w:rPr>
        <w:rFonts w:ascii="Symbol" w:hAnsi="Symbol" w:hint="default"/>
      </w:rPr>
    </w:lvl>
    <w:lvl w:ilvl="7" w:tplc="24D2F5D0" w:tentative="1">
      <w:start w:val="1"/>
      <w:numFmt w:val="bullet"/>
      <w:lvlText w:val="o"/>
      <w:lvlJc w:val="left"/>
      <w:pPr>
        <w:ind w:left="5760" w:hanging="360"/>
      </w:pPr>
      <w:rPr>
        <w:rFonts w:ascii="Courier New" w:hAnsi="Courier New" w:cs="Arial" w:hint="default"/>
      </w:rPr>
    </w:lvl>
    <w:lvl w:ilvl="8" w:tplc="AFAA9982" w:tentative="1">
      <w:start w:val="1"/>
      <w:numFmt w:val="bullet"/>
      <w:lvlText w:val=""/>
      <w:lvlJc w:val="left"/>
      <w:pPr>
        <w:ind w:left="6480" w:hanging="360"/>
      </w:pPr>
      <w:rPr>
        <w:rFonts w:ascii="Wingdings" w:hAnsi="Wingdings" w:hint="default"/>
      </w:rPr>
    </w:lvl>
  </w:abstractNum>
  <w:abstractNum w:abstractNumId="31" w15:restartNumberingAfterBreak="0">
    <w:nsid w:val="57646336"/>
    <w:multiLevelType w:val="hybridMultilevel"/>
    <w:tmpl w:val="D108D21C"/>
    <w:lvl w:ilvl="0" w:tplc="AE00C12C">
      <w:start w:val="1"/>
      <w:numFmt w:val="lowerLetter"/>
      <w:pStyle w:val="SNOpsommingabc"/>
      <w:lvlText w:val="%1."/>
      <w:lvlJc w:val="left"/>
      <w:pPr>
        <w:ind w:left="720" w:hanging="360"/>
      </w:pPr>
    </w:lvl>
    <w:lvl w:ilvl="1" w:tplc="37A639E0" w:tentative="1">
      <w:start w:val="1"/>
      <w:numFmt w:val="lowerLetter"/>
      <w:lvlText w:val="%2."/>
      <w:lvlJc w:val="left"/>
      <w:pPr>
        <w:ind w:left="1440" w:hanging="360"/>
      </w:pPr>
    </w:lvl>
    <w:lvl w:ilvl="2" w:tplc="A8762406" w:tentative="1">
      <w:start w:val="1"/>
      <w:numFmt w:val="lowerRoman"/>
      <w:lvlText w:val="%3."/>
      <w:lvlJc w:val="right"/>
      <w:pPr>
        <w:ind w:left="2160" w:hanging="180"/>
      </w:pPr>
    </w:lvl>
    <w:lvl w:ilvl="3" w:tplc="4EA439D4" w:tentative="1">
      <w:start w:val="1"/>
      <w:numFmt w:val="decimal"/>
      <w:lvlText w:val="%4."/>
      <w:lvlJc w:val="left"/>
      <w:pPr>
        <w:ind w:left="2880" w:hanging="360"/>
      </w:pPr>
    </w:lvl>
    <w:lvl w:ilvl="4" w:tplc="F7981FC6" w:tentative="1">
      <w:start w:val="1"/>
      <w:numFmt w:val="lowerLetter"/>
      <w:lvlText w:val="%5."/>
      <w:lvlJc w:val="left"/>
      <w:pPr>
        <w:ind w:left="3600" w:hanging="360"/>
      </w:pPr>
    </w:lvl>
    <w:lvl w:ilvl="5" w:tplc="7400B6AA" w:tentative="1">
      <w:start w:val="1"/>
      <w:numFmt w:val="lowerRoman"/>
      <w:lvlText w:val="%6."/>
      <w:lvlJc w:val="right"/>
      <w:pPr>
        <w:ind w:left="4320" w:hanging="180"/>
      </w:pPr>
    </w:lvl>
    <w:lvl w:ilvl="6" w:tplc="4DF66D68" w:tentative="1">
      <w:start w:val="1"/>
      <w:numFmt w:val="decimal"/>
      <w:lvlText w:val="%7."/>
      <w:lvlJc w:val="left"/>
      <w:pPr>
        <w:ind w:left="5040" w:hanging="360"/>
      </w:pPr>
    </w:lvl>
    <w:lvl w:ilvl="7" w:tplc="8E12EAE8" w:tentative="1">
      <w:start w:val="1"/>
      <w:numFmt w:val="lowerLetter"/>
      <w:lvlText w:val="%8."/>
      <w:lvlJc w:val="left"/>
      <w:pPr>
        <w:ind w:left="5760" w:hanging="360"/>
      </w:pPr>
    </w:lvl>
    <w:lvl w:ilvl="8" w:tplc="811817F0" w:tentative="1">
      <w:start w:val="1"/>
      <w:numFmt w:val="lowerRoman"/>
      <w:lvlText w:val="%9."/>
      <w:lvlJc w:val="right"/>
      <w:pPr>
        <w:ind w:left="6480" w:hanging="180"/>
      </w:pPr>
    </w:lvl>
  </w:abstractNum>
  <w:abstractNum w:abstractNumId="32" w15:restartNumberingAfterBreak="0">
    <w:nsid w:val="61BB0ED9"/>
    <w:multiLevelType w:val="multilevel"/>
    <w:tmpl w:val="EA1E461C"/>
    <w:lvl w:ilvl="0">
      <w:start w:val="1"/>
      <w:numFmt w:val="bullet"/>
      <w:pStyle w:val="SNOpsomming"/>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33" w15:restartNumberingAfterBreak="0">
    <w:nsid w:val="63DA5C37"/>
    <w:multiLevelType w:val="multilevel"/>
    <w:tmpl w:val="25767088"/>
    <w:lvl w:ilvl="0">
      <w:start w:val="1"/>
      <w:numFmt w:val="none"/>
      <w:lvlText w:val=""/>
      <w:lvlJc w:val="left"/>
      <w:pPr>
        <w:tabs>
          <w:tab w:val="num" w:pos="0"/>
        </w:tabs>
        <w:ind w:left="-283" w:firstLine="283"/>
      </w:pPr>
    </w:lvl>
    <w:lvl w:ilvl="1">
      <w:start w:val="1"/>
      <w:numFmt w:val="decimal"/>
      <w:lvlText w:val="%2."/>
      <w:lvlJc w:val="left"/>
      <w:pPr>
        <w:tabs>
          <w:tab w:val="num" w:pos="357"/>
        </w:tabs>
        <w:ind w:left="357" w:hanging="357"/>
      </w:pPr>
      <w:rPr>
        <w:b w:val="0"/>
      </w:rPr>
    </w:lvl>
    <w:lvl w:ilvl="2">
      <w:start w:val="1"/>
      <w:numFmt w:val="lowerLetter"/>
      <w:lvlText w:val="%3"/>
      <w:lvlJc w:val="left"/>
      <w:pPr>
        <w:tabs>
          <w:tab w:val="num" w:pos="567"/>
        </w:tabs>
        <w:ind w:left="567" w:hanging="284"/>
      </w:pPr>
      <w:rPr>
        <w:b/>
      </w:rPr>
    </w:lvl>
    <w:lvl w:ilvl="3">
      <w:start w:val="1"/>
      <w:numFmt w:val="lowerRoman"/>
      <w:lvlText w:val="%4"/>
      <w:lvlJc w:val="left"/>
      <w:pPr>
        <w:tabs>
          <w:tab w:val="num" w:pos="850"/>
        </w:tabs>
        <w:ind w:left="850" w:hanging="283"/>
      </w:pPr>
      <w:rPr>
        <w:b/>
      </w:r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34" w15:restartNumberingAfterBreak="0">
    <w:nsid w:val="6B7F33C9"/>
    <w:multiLevelType w:val="hybridMultilevel"/>
    <w:tmpl w:val="A5925CCC"/>
    <w:lvl w:ilvl="0" w:tplc="F31E59B4">
      <w:start w:val="1"/>
      <w:numFmt w:val="lowerLetter"/>
      <w:lvlText w:val="%1."/>
      <w:lvlJc w:val="left"/>
      <w:pPr>
        <w:ind w:left="720" w:hanging="360"/>
      </w:pPr>
    </w:lvl>
    <w:lvl w:ilvl="1" w:tplc="B67AE186" w:tentative="1">
      <w:start w:val="1"/>
      <w:numFmt w:val="lowerLetter"/>
      <w:lvlText w:val="%2."/>
      <w:lvlJc w:val="left"/>
      <w:pPr>
        <w:ind w:left="1440" w:hanging="360"/>
      </w:pPr>
    </w:lvl>
    <w:lvl w:ilvl="2" w:tplc="859C5936" w:tentative="1">
      <w:start w:val="1"/>
      <w:numFmt w:val="lowerRoman"/>
      <w:lvlText w:val="%3."/>
      <w:lvlJc w:val="right"/>
      <w:pPr>
        <w:ind w:left="2160" w:hanging="180"/>
      </w:pPr>
    </w:lvl>
    <w:lvl w:ilvl="3" w:tplc="C3C27926" w:tentative="1">
      <w:start w:val="1"/>
      <w:numFmt w:val="decimal"/>
      <w:lvlText w:val="%4."/>
      <w:lvlJc w:val="left"/>
      <w:pPr>
        <w:ind w:left="2880" w:hanging="360"/>
      </w:pPr>
    </w:lvl>
    <w:lvl w:ilvl="4" w:tplc="15941C02" w:tentative="1">
      <w:start w:val="1"/>
      <w:numFmt w:val="lowerLetter"/>
      <w:lvlText w:val="%5."/>
      <w:lvlJc w:val="left"/>
      <w:pPr>
        <w:ind w:left="3600" w:hanging="360"/>
      </w:pPr>
    </w:lvl>
    <w:lvl w:ilvl="5" w:tplc="EFD2CE4E" w:tentative="1">
      <w:start w:val="1"/>
      <w:numFmt w:val="lowerRoman"/>
      <w:lvlText w:val="%6."/>
      <w:lvlJc w:val="right"/>
      <w:pPr>
        <w:ind w:left="4320" w:hanging="180"/>
      </w:pPr>
    </w:lvl>
    <w:lvl w:ilvl="6" w:tplc="18B2A37E" w:tentative="1">
      <w:start w:val="1"/>
      <w:numFmt w:val="decimal"/>
      <w:lvlText w:val="%7."/>
      <w:lvlJc w:val="left"/>
      <w:pPr>
        <w:ind w:left="5040" w:hanging="360"/>
      </w:pPr>
    </w:lvl>
    <w:lvl w:ilvl="7" w:tplc="CC8464D4" w:tentative="1">
      <w:start w:val="1"/>
      <w:numFmt w:val="lowerLetter"/>
      <w:lvlText w:val="%8."/>
      <w:lvlJc w:val="left"/>
      <w:pPr>
        <w:ind w:left="5760" w:hanging="360"/>
      </w:pPr>
    </w:lvl>
    <w:lvl w:ilvl="8" w:tplc="86AA9666" w:tentative="1">
      <w:start w:val="1"/>
      <w:numFmt w:val="lowerRoman"/>
      <w:lvlText w:val="%9."/>
      <w:lvlJc w:val="right"/>
      <w:pPr>
        <w:ind w:left="6480" w:hanging="180"/>
      </w:pPr>
    </w:lvl>
  </w:abstractNum>
  <w:abstractNum w:abstractNumId="35" w15:restartNumberingAfterBreak="0">
    <w:nsid w:val="70D31AFB"/>
    <w:multiLevelType w:val="hybridMultilevel"/>
    <w:tmpl w:val="7022595E"/>
    <w:lvl w:ilvl="0" w:tplc="1C2E585E">
      <w:start w:val="1"/>
      <w:numFmt w:val="decimal"/>
      <w:pStyle w:val="SNOpsomming123"/>
      <w:lvlText w:val="%1."/>
      <w:lvlJc w:val="left"/>
      <w:pPr>
        <w:ind w:left="720" w:hanging="360"/>
      </w:pPr>
    </w:lvl>
    <w:lvl w:ilvl="1" w:tplc="9FCAA75C" w:tentative="1">
      <w:start w:val="1"/>
      <w:numFmt w:val="lowerLetter"/>
      <w:lvlText w:val="%2."/>
      <w:lvlJc w:val="left"/>
      <w:pPr>
        <w:ind w:left="1440" w:hanging="360"/>
      </w:pPr>
    </w:lvl>
    <w:lvl w:ilvl="2" w:tplc="F880C734" w:tentative="1">
      <w:start w:val="1"/>
      <w:numFmt w:val="lowerRoman"/>
      <w:lvlText w:val="%3."/>
      <w:lvlJc w:val="right"/>
      <w:pPr>
        <w:ind w:left="2160" w:hanging="180"/>
      </w:pPr>
    </w:lvl>
    <w:lvl w:ilvl="3" w:tplc="D42E9D0C" w:tentative="1">
      <w:start w:val="1"/>
      <w:numFmt w:val="decimal"/>
      <w:lvlText w:val="%4."/>
      <w:lvlJc w:val="left"/>
      <w:pPr>
        <w:ind w:left="2880" w:hanging="360"/>
      </w:pPr>
    </w:lvl>
    <w:lvl w:ilvl="4" w:tplc="42E83638" w:tentative="1">
      <w:start w:val="1"/>
      <w:numFmt w:val="lowerLetter"/>
      <w:lvlText w:val="%5."/>
      <w:lvlJc w:val="left"/>
      <w:pPr>
        <w:ind w:left="3600" w:hanging="360"/>
      </w:pPr>
    </w:lvl>
    <w:lvl w:ilvl="5" w:tplc="84A0627C" w:tentative="1">
      <w:start w:val="1"/>
      <w:numFmt w:val="lowerRoman"/>
      <w:lvlText w:val="%6."/>
      <w:lvlJc w:val="right"/>
      <w:pPr>
        <w:ind w:left="4320" w:hanging="180"/>
      </w:pPr>
    </w:lvl>
    <w:lvl w:ilvl="6" w:tplc="B450E3E6" w:tentative="1">
      <w:start w:val="1"/>
      <w:numFmt w:val="decimal"/>
      <w:lvlText w:val="%7."/>
      <w:lvlJc w:val="left"/>
      <w:pPr>
        <w:ind w:left="5040" w:hanging="360"/>
      </w:pPr>
    </w:lvl>
    <w:lvl w:ilvl="7" w:tplc="7B0AC9E2" w:tentative="1">
      <w:start w:val="1"/>
      <w:numFmt w:val="lowerLetter"/>
      <w:lvlText w:val="%8."/>
      <w:lvlJc w:val="left"/>
      <w:pPr>
        <w:ind w:left="5760" w:hanging="360"/>
      </w:pPr>
    </w:lvl>
    <w:lvl w:ilvl="8" w:tplc="8CD8E77A" w:tentative="1">
      <w:start w:val="1"/>
      <w:numFmt w:val="lowerRoman"/>
      <w:lvlText w:val="%9."/>
      <w:lvlJc w:val="right"/>
      <w:pPr>
        <w:ind w:left="6480" w:hanging="180"/>
      </w:pPr>
    </w:lvl>
  </w:abstractNum>
  <w:num w:numId="1">
    <w:abstractNumId w:val="22"/>
  </w:num>
  <w:num w:numId="2">
    <w:abstractNumId w:val="20"/>
  </w:num>
  <w:num w:numId="3">
    <w:abstractNumId w:val="28"/>
  </w:num>
  <w:num w:numId="4">
    <w:abstractNumId w:val="33"/>
  </w:num>
  <w:num w:numId="5">
    <w:abstractNumId w:val="21"/>
  </w:num>
  <w:num w:numId="6">
    <w:abstractNumId w:val="34"/>
  </w:num>
  <w:num w:numId="7">
    <w:abstractNumId w:val="16"/>
  </w:num>
  <w:num w:numId="8">
    <w:abstractNumId w:val="16"/>
  </w:num>
  <w:num w:numId="9">
    <w:abstractNumId w:val="16"/>
  </w:num>
  <w:num w:numId="10">
    <w:abstractNumId w:val="7"/>
  </w:num>
  <w:num w:numId="11">
    <w:abstractNumId w:val="6"/>
  </w:num>
  <w:num w:numId="12">
    <w:abstractNumId w:val="5"/>
  </w:num>
  <w:num w:numId="13">
    <w:abstractNumId w:val="4"/>
  </w:num>
  <w:num w:numId="14">
    <w:abstractNumId w:val="1"/>
  </w:num>
  <w:num w:numId="15">
    <w:abstractNumId w:val="0"/>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30"/>
  </w:num>
  <w:num w:numId="23">
    <w:abstractNumId w:val="16"/>
  </w:num>
  <w:num w:numId="24">
    <w:abstractNumId w:val="16"/>
  </w:num>
  <w:num w:numId="25">
    <w:abstractNumId w:val="21"/>
  </w:num>
  <w:num w:numId="26">
    <w:abstractNumId w:val="28"/>
  </w:num>
  <w:num w:numId="27">
    <w:abstractNumId w:val="27"/>
  </w:num>
  <w:num w:numId="28">
    <w:abstractNumId w:val="27"/>
  </w:num>
  <w:num w:numId="29">
    <w:abstractNumId w:val="27"/>
  </w:num>
  <w:num w:numId="30">
    <w:abstractNumId w:val="29"/>
  </w:num>
  <w:num w:numId="31">
    <w:abstractNumId w:val="9"/>
  </w:num>
  <w:num w:numId="32">
    <w:abstractNumId w:val="8"/>
  </w:num>
  <w:num w:numId="33">
    <w:abstractNumId w:val="3"/>
  </w:num>
  <w:num w:numId="34">
    <w:abstractNumId w:val="2"/>
  </w:num>
  <w:num w:numId="35">
    <w:abstractNumId w:val="20"/>
  </w:num>
  <w:num w:numId="36">
    <w:abstractNumId w:val="25"/>
  </w:num>
  <w:num w:numId="37">
    <w:abstractNumId w:val="32"/>
  </w:num>
  <w:num w:numId="38">
    <w:abstractNumId w:val="19"/>
  </w:num>
  <w:num w:numId="39">
    <w:abstractNumId w:val="18"/>
  </w:num>
  <w:num w:numId="40">
    <w:abstractNumId w:val="35"/>
  </w:num>
  <w:num w:numId="41">
    <w:abstractNumId w:val="31"/>
  </w:num>
  <w:num w:numId="42">
    <w:abstractNumId w:val="20"/>
  </w:num>
  <w:num w:numId="43">
    <w:abstractNumId w:val="17"/>
  </w:num>
  <w:num w:numId="44">
    <w:abstractNumId w:val="24"/>
  </w:num>
  <w:num w:numId="45">
    <w:abstractNumId w:val="23"/>
  </w:num>
  <w:num w:numId="46">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stylePaneSortMethod w:val="000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D86"/>
    <w:rsid w:val="00000C07"/>
    <w:rsid w:val="00005AE7"/>
    <w:rsid w:val="0001019C"/>
    <w:rsid w:val="00011A2F"/>
    <w:rsid w:val="000224D1"/>
    <w:rsid w:val="0002753D"/>
    <w:rsid w:val="0002770F"/>
    <w:rsid w:val="00030E5C"/>
    <w:rsid w:val="00034C14"/>
    <w:rsid w:val="00035320"/>
    <w:rsid w:val="00043AC3"/>
    <w:rsid w:val="00044A9C"/>
    <w:rsid w:val="00044B14"/>
    <w:rsid w:val="00050318"/>
    <w:rsid w:val="0005549B"/>
    <w:rsid w:val="00056C4C"/>
    <w:rsid w:val="00063362"/>
    <w:rsid w:val="000647C0"/>
    <w:rsid w:val="00066F3C"/>
    <w:rsid w:val="0007303D"/>
    <w:rsid w:val="000748E9"/>
    <w:rsid w:val="00074B82"/>
    <w:rsid w:val="000834A0"/>
    <w:rsid w:val="000906F8"/>
    <w:rsid w:val="00091E68"/>
    <w:rsid w:val="000967B9"/>
    <w:rsid w:val="00096D48"/>
    <w:rsid w:val="000A49B1"/>
    <w:rsid w:val="000A6354"/>
    <w:rsid w:val="000B1C0B"/>
    <w:rsid w:val="000B62BE"/>
    <w:rsid w:val="000B7016"/>
    <w:rsid w:val="000C08B1"/>
    <w:rsid w:val="000D25F5"/>
    <w:rsid w:val="000D583E"/>
    <w:rsid w:val="000D5D1F"/>
    <w:rsid w:val="000D5E02"/>
    <w:rsid w:val="000D6EC5"/>
    <w:rsid w:val="000D7254"/>
    <w:rsid w:val="000D7901"/>
    <w:rsid w:val="000E322B"/>
    <w:rsid w:val="000E4A03"/>
    <w:rsid w:val="000F355B"/>
    <w:rsid w:val="000F512B"/>
    <w:rsid w:val="00101193"/>
    <w:rsid w:val="00102BC6"/>
    <w:rsid w:val="00104219"/>
    <w:rsid w:val="00105916"/>
    <w:rsid w:val="001076AD"/>
    <w:rsid w:val="00110885"/>
    <w:rsid w:val="001265CF"/>
    <w:rsid w:val="00126B5F"/>
    <w:rsid w:val="00126F1C"/>
    <w:rsid w:val="001274E0"/>
    <w:rsid w:val="001306AE"/>
    <w:rsid w:val="00137FFA"/>
    <w:rsid w:val="0014262A"/>
    <w:rsid w:val="0014534A"/>
    <w:rsid w:val="001463DD"/>
    <w:rsid w:val="00147BBE"/>
    <w:rsid w:val="00152150"/>
    <w:rsid w:val="001531A6"/>
    <w:rsid w:val="00163E86"/>
    <w:rsid w:val="001646ED"/>
    <w:rsid w:val="0016536F"/>
    <w:rsid w:val="00170CCD"/>
    <w:rsid w:val="00174432"/>
    <w:rsid w:val="00192EAD"/>
    <w:rsid w:val="00194586"/>
    <w:rsid w:val="001A2DC5"/>
    <w:rsid w:val="001A4884"/>
    <w:rsid w:val="001A493E"/>
    <w:rsid w:val="001B52B8"/>
    <w:rsid w:val="001C0259"/>
    <w:rsid w:val="001C0BB6"/>
    <w:rsid w:val="001D7529"/>
    <w:rsid w:val="001E120E"/>
    <w:rsid w:val="001E1917"/>
    <w:rsid w:val="001E2D27"/>
    <w:rsid w:val="001E3AAA"/>
    <w:rsid w:val="001E65D5"/>
    <w:rsid w:val="001F0242"/>
    <w:rsid w:val="001F13F3"/>
    <w:rsid w:val="001F6DB6"/>
    <w:rsid w:val="001F7268"/>
    <w:rsid w:val="001F769D"/>
    <w:rsid w:val="002001EA"/>
    <w:rsid w:val="002041B4"/>
    <w:rsid w:val="00204CB6"/>
    <w:rsid w:val="00205ADD"/>
    <w:rsid w:val="00207D83"/>
    <w:rsid w:val="00207DBE"/>
    <w:rsid w:val="00210DEF"/>
    <w:rsid w:val="00215CC9"/>
    <w:rsid w:val="0021699B"/>
    <w:rsid w:val="00216C8B"/>
    <w:rsid w:val="00217FAE"/>
    <w:rsid w:val="00220104"/>
    <w:rsid w:val="00225605"/>
    <w:rsid w:val="00233E39"/>
    <w:rsid w:val="00236184"/>
    <w:rsid w:val="00244814"/>
    <w:rsid w:val="00244D1F"/>
    <w:rsid w:val="00247444"/>
    <w:rsid w:val="00250B82"/>
    <w:rsid w:val="00250CA8"/>
    <w:rsid w:val="002549D8"/>
    <w:rsid w:val="0026151F"/>
    <w:rsid w:val="00261DAC"/>
    <w:rsid w:val="00262FFB"/>
    <w:rsid w:val="00266809"/>
    <w:rsid w:val="0027661E"/>
    <w:rsid w:val="00277B7E"/>
    <w:rsid w:val="00283610"/>
    <w:rsid w:val="00284D87"/>
    <w:rsid w:val="00286554"/>
    <w:rsid w:val="00286DB6"/>
    <w:rsid w:val="00287697"/>
    <w:rsid w:val="002908CD"/>
    <w:rsid w:val="002A3AFD"/>
    <w:rsid w:val="002B067D"/>
    <w:rsid w:val="002B10A5"/>
    <w:rsid w:val="002B2FA2"/>
    <w:rsid w:val="002D73B5"/>
    <w:rsid w:val="002E15ED"/>
    <w:rsid w:val="002E22B3"/>
    <w:rsid w:val="002F06AE"/>
    <w:rsid w:val="002F1EAC"/>
    <w:rsid w:val="002F3A28"/>
    <w:rsid w:val="003042AE"/>
    <w:rsid w:val="00304DF3"/>
    <w:rsid w:val="00306277"/>
    <w:rsid w:val="00307FEB"/>
    <w:rsid w:val="003101BD"/>
    <w:rsid w:val="00312D81"/>
    <w:rsid w:val="0031329E"/>
    <w:rsid w:val="003134E9"/>
    <w:rsid w:val="00313BC4"/>
    <w:rsid w:val="00317A0B"/>
    <w:rsid w:val="0032378C"/>
    <w:rsid w:val="00324446"/>
    <w:rsid w:val="00325516"/>
    <w:rsid w:val="00325D33"/>
    <w:rsid w:val="003304B1"/>
    <w:rsid w:val="003324D8"/>
    <w:rsid w:val="003663A7"/>
    <w:rsid w:val="00371C90"/>
    <w:rsid w:val="00373FD8"/>
    <w:rsid w:val="0037525A"/>
    <w:rsid w:val="0037636E"/>
    <w:rsid w:val="003774E9"/>
    <w:rsid w:val="00380A16"/>
    <w:rsid w:val="003818DD"/>
    <w:rsid w:val="00382605"/>
    <w:rsid w:val="00384AFA"/>
    <w:rsid w:val="0038755D"/>
    <w:rsid w:val="00392C8D"/>
    <w:rsid w:val="003932C3"/>
    <w:rsid w:val="00394408"/>
    <w:rsid w:val="003A1078"/>
    <w:rsid w:val="003A3991"/>
    <w:rsid w:val="003A408E"/>
    <w:rsid w:val="003A4E61"/>
    <w:rsid w:val="003C0178"/>
    <w:rsid w:val="003C18A7"/>
    <w:rsid w:val="003C7B53"/>
    <w:rsid w:val="003E0F93"/>
    <w:rsid w:val="003E118F"/>
    <w:rsid w:val="003E3AC0"/>
    <w:rsid w:val="003E493D"/>
    <w:rsid w:val="003E75C9"/>
    <w:rsid w:val="003F223F"/>
    <w:rsid w:val="003F544C"/>
    <w:rsid w:val="003F726A"/>
    <w:rsid w:val="00407FB8"/>
    <w:rsid w:val="0041114C"/>
    <w:rsid w:val="00415F21"/>
    <w:rsid w:val="00416759"/>
    <w:rsid w:val="004171DC"/>
    <w:rsid w:val="004173E5"/>
    <w:rsid w:val="00424512"/>
    <w:rsid w:val="00426805"/>
    <w:rsid w:val="0042752C"/>
    <w:rsid w:val="004319FC"/>
    <w:rsid w:val="00434338"/>
    <w:rsid w:val="00435378"/>
    <w:rsid w:val="0043681C"/>
    <w:rsid w:val="004410D7"/>
    <w:rsid w:val="00445E96"/>
    <w:rsid w:val="00446149"/>
    <w:rsid w:val="00446ADA"/>
    <w:rsid w:val="00455ADD"/>
    <w:rsid w:val="004574B4"/>
    <w:rsid w:val="00460CC9"/>
    <w:rsid w:val="0047266D"/>
    <w:rsid w:val="00472DA4"/>
    <w:rsid w:val="0047618D"/>
    <w:rsid w:val="00477B8C"/>
    <w:rsid w:val="00481EEF"/>
    <w:rsid w:val="00483FBB"/>
    <w:rsid w:val="00485A7D"/>
    <w:rsid w:val="00487AF0"/>
    <w:rsid w:val="004911FF"/>
    <w:rsid w:val="00491F1D"/>
    <w:rsid w:val="00497D13"/>
    <w:rsid w:val="004A5447"/>
    <w:rsid w:val="004B2A42"/>
    <w:rsid w:val="004B388B"/>
    <w:rsid w:val="004B3B04"/>
    <w:rsid w:val="004B4426"/>
    <w:rsid w:val="004B7D85"/>
    <w:rsid w:val="004C0A98"/>
    <w:rsid w:val="004C2D30"/>
    <w:rsid w:val="004C3B36"/>
    <w:rsid w:val="004C4334"/>
    <w:rsid w:val="004D172C"/>
    <w:rsid w:val="004D206E"/>
    <w:rsid w:val="004D45FC"/>
    <w:rsid w:val="004D4E3F"/>
    <w:rsid w:val="004D617A"/>
    <w:rsid w:val="004D654A"/>
    <w:rsid w:val="004E05D9"/>
    <w:rsid w:val="004E0978"/>
    <w:rsid w:val="004E2CEB"/>
    <w:rsid w:val="004E4704"/>
    <w:rsid w:val="004F6BA3"/>
    <w:rsid w:val="0050225A"/>
    <w:rsid w:val="0050288C"/>
    <w:rsid w:val="00503CD6"/>
    <w:rsid w:val="00504D08"/>
    <w:rsid w:val="00506956"/>
    <w:rsid w:val="005079DA"/>
    <w:rsid w:val="00512215"/>
    <w:rsid w:val="00520253"/>
    <w:rsid w:val="00524E6F"/>
    <w:rsid w:val="005272F3"/>
    <w:rsid w:val="00543968"/>
    <w:rsid w:val="00552B4A"/>
    <w:rsid w:val="00553264"/>
    <w:rsid w:val="00553FC2"/>
    <w:rsid w:val="00557887"/>
    <w:rsid w:val="00564F16"/>
    <w:rsid w:val="00582F91"/>
    <w:rsid w:val="00583DA9"/>
    <w:rsid w:val="00587F63"/>
    <w:rsid w:val="005908A0"/>
    <w:rsid w:val="00592CD5"/>
    <w:rsid w:val="00597904"/>
    <w:rsid w:val="005A53F3"/>
    <w:rsid w:val="005A5E98"/>
    <w:rsid w:val="005A6639"/>
    <w:rsid w:val="005B0D49"/>
    <w:rsid w:val="005B4B2F"/>
    <w:rsid w:val="005B61CC"/>
    <w:rsid w:val="005C6A3F"/>
    <w:rsid w:val="005C6BFB"/>
    <w:rsid w:val="005D31BC"/>
    <w:rsid w:val="005E6DA7"/>
    <w:rsid w:val="005F36DA"/>
    <w:rsid w:val="005F4B32"/>
    <w:rsid w:val="005F6EA5"/>
    <w:rsid w:val="005F7922"/>
    <w:rsid w:val="00600128"/>
    <w:rsid w:val="0060239C"/>
    <w:rsid w:val="00604375"/>
    <w:rsid w:val="006063EA"/>
    <w:rsid w:val="00607B09"/>
    <w:rsid w:val="00610518"/>
    <w:rsid w:val="0061112A"/>
    <w:rsid w:val="006218D9"/>
    <w:rsid w:val="00623C90"/>
    <w:rsid w:val="00624FD6"/>
    <w:rsid w:val="00630B2C"/>
    <w:rsid w:val="006322D4"/>
    <w:rsid w:val="00654601"/>
    <w:rsid w:val="00656822"/>
    <w:rsid w:val="00661282"/>
    <w:rsid w:val="00663CCC"/>
    <w:rsid w:val="00672BFB"/>
    <w:rsid w:val="006734CA"/>
    <w:rsid w:val="00685CB5"/>
    <w:rsid w:val="006866AB"/>
    <w:rsid w:val="0069187B"/>
    <w:rsid w:val="006955ED"/>
    <w:rsid w:val="0069673E"/>
    <w:rsid w:val="006979EF"/>
    <w:rsid w:val="00697A30"/>
    <w:rsid w:val="006A1B7F"/>
    <w:rsid w:val="006B6510"/>
    <w:rsid w:val="006C23AE"/>
    <w:rsid w:val="006C42E8"/>
    <w:rsid w:val="006C4695"/>
    <w:rsid w:val="006C56EB"/>
    <w:rsid w:val="006D45DB"/>
    <w:rsid w:val="006E4511"/>
    <w:rsid w:val="006E794A"/>
    <w:rsid w:val="006F2CFD"/>
    <w:rsid w:val="006F3FD8"/>
    <w:rsid w:val="006F54FE"/>
    <w:rsid w:val="006F6400"/>
    <w:rsid w:val="007023B8"/>
    <w:rsid w:val="00702D12"/>
    <w:rsid w:val="0070355C"/>
    <w:rsid w:val="00703932"/>
    <w:rsid w:val="00713229"/>
    <w:rsid w:val="007133B7"/>
    <w:rsid w:val="0072336D"/>
    <w:rsid w:val="00732ED5"/>
    <w:rsid w:val="007467D3"/>
    <w:rsid w:val="00753ED8"/>
    <w:rsid w:val="00761992"/>
    <w:rsid w:val="00764359"/>
    <w:rsid w:val="00770966"/>
    <w:rsid w:val="0077660A"/>
    <w:rsid w:val="00777E1B"/>
    <w:rsid w:val="00782629"/>
    <w:rsid w:val="00787720"/>
    <w:rsid w:val="00793045"/>
    <w:rsid w:val="00796DAB"/>
    <w:rsid w:val="007B34C4"/>
    <w:rsid w:val="007C0CFD"/>
    <w:rsid w:val="007C543B"/>
    <w:rsid w:val="007C6375"/>
    <w:rsid w:val="007C756D"/>
    <w:rsid w:val="007D202F"/>
    <w:rsid w:val="007D4771"/>
    <w:rsid w:val="007D542A"/>
    <w:rsid w:val="007D7F39"/>
    <w:rsid w:val="007E0876"/>
    <w:rsid w:val="007E539C"/>
    <w:rsid w:val="007F7BD9"/>
    <w:rsid w:val="008001C0"/>
    <w:rsid w:val="008076A0"/>
    <w:rsid w:val="008129A0"/>
    <w:rsid w:val="00816B6A"/>
    <w:rsid w:val="008242CC"/>
    <w:rsid w:val="00824D07"/>
    <w:rsid w:val="00836A9C"/>
    <w:rsid w:val="00843BD0"/>
    <w:rsid w:val="00855873"/>
    <w:rsid w:val="00866AC6"/>
    <w:rsid w:val="00870A67"/>
    <w:rsid w:val="00874B48"/>
    <w:rsid w:val="0087518B"/>
    <w:rsid w:val="00875985"/>
    <w:rsid w:val="008770E5"/>
    <w:rsid w:val="00877100"/>
    <w:rsid w:val="00881DA1"/>
    <w:rsid w:val="00884013"/>
    <w:rsid w:val="00885ED1"/>
    <w:rsid w:val="00887596"/>
    <w:rsid w:val="00895780"/>
    <w:rsid w:val="008A668A"/>
    <w:rsid w:val="008B06CC"/>
    <w:rsid w:val="008C522F"/>
    <w:rsid w:val="008D0448"/>
    <w:rsid w:val="008D1E71"/>
    <w:rsid w:val="008D4E96"/>
    <w:rsid w:val="008D5C33"/>
    <w:rsid w:val="008E0A90"/>
    <w:rsid w:val="008E140F"/>
    <w:rsid w:val="008E1538"/>
    <w:rsid w:val="008E4D90"/>
    <w:rsid w:val="008F1AA2"/>
    <w:rsid w:val="008F24BB"/>
    <w:rsid w:val="008F3000"/>
    <w:rsid w:val="008F4A82"/>
    <w:rsid w:val="008F6206"/>
    <w:rsid w:val="008F6536"/>
    <w:rsid w:val="008F781E"/>
    <w:rsid w:val="00901135"/>
    <w:rsid w:val="0090350E"/>
    <w:rsid w:val="0091090F"/>
    <w:rsid w:val="00920AEA"/>
    <w:rsid w:val="009273A7"/>
    <w:rsid w:val="009372B2"/>
    <w:rsid w:val="00945525"/>
    <w:rsid w:val="00950F05"/>
    <w:rsid w:val="0095182F"/>
    <w:rsid w:val="00965A00"/>
    <w:rsid w:val="009668C8"/>
    <w:rsid w:val="0096699E"/>
    <w:rsid w:val="00967C5A"/>
    <w:rsid w:val="00970D05"/>
    <w:rsid w:val="00976296"/>
    <w:rsid w:val="00977B9A"/>
    <w:rsid w:val="009848C0"/>
    <w:rsid w:val="00985CED"/>
    <w:rsid w:val="0099287C"/>
    <w:rsid w:val="00997049"/>
    <w:rsid w:val="009A275A"/>
    <w:rsid w:val="009B0B7D"/>
    <w:rsid w:val="009B7BF2"/>
    <w:rsid w:val="009C2614"/>
    <w:rsid w:val="009D0568"/>
    <w:rsid w:val="009D16AC"/>
    <w:rsid w:val="009D1F8F"/>
    <w:rsid w:val="009D4566"/>
    <w:rsid w:val="009D48CB"/>
    <w:rsid w:val="009D5A48"/>
    <w:rsid w:val="009D756B"/>
    <w:rsid w:val="009E01A9"/>
    <w:rsid w:val="009E0563"/>
    <w:rsid w:val="009E1A90"/>
    <w:rsid w:val="009E2561"/>
    <w:rsid w:val="009E42DD"/>
    <w:rsid w:val="009E5935"/>
    <w:rsid w:val="009F13E3"/>
    <w:rsid w:val="00A013AD"/>
    <w:rsid w:val="00A02B5B"/>
    <w:rsid w:val="00A11745"/>
    <w:rsid w:val="00A14418"/>
    <w:rsid w:val="00A20A28"/>
    <w:rsid w:val="00A23697"/>
    <w:rsid w:val="00A237A6"/>
    <w:rsid w:val="00A24B76"/>
    <w:rsid w:val="00A272C9"/>
    <w:rsid w:val="00A32154"/>
    <w:rsid w:val="00A339AC"/>
    <w:rsid w:val="00A33A55"/>
    <w:rsid w:val="00A35908"/>
    <w:rsid w:val="00A35F4B"/>
    <w:rsid w:val="00A47127"/>
    <w:rsid w:val="00A473AA"/>
    <w:rsid w:val="00A50F19"/>
    <w:rsid w:val="00A51E49"/>
    <w:rsid w:val="00A54078"/>
    <w:rsid w:val="00A6045A"/>
    <w:rsid w:val="00A6094B"/>
    <w:rsid w:val="00A64124"/>
    <w:rsid w:val="00A65A71"/>
    <w:rsid w:val="00A67BA7"/>
    <w:rsid w:val="00A7237E"/>
    <w:rsid w:val="00A723DE"/>
    <w:rsid w:val="00A72E3E"/>
    <w:rsid w:val="00A779D1"/>
    <w:rsid w:val="00A85CE8"/>
    <w:rsid w:val="00A87FDB"/>
    <w:rsid w:val="00A906F3"/>
    <w:rsid w:val="00A92232"/>
    <w:rsid w:val="00AA2578"/>
    <w:rsid w:val="00AA43EB"/>
    <w:rsid w:val="00AB0E8A"/>
    <w:rsid w:val="00AC0BDF"/>
    <w:rsid w:val="00AC1E1C"/>
    <w:rsid w:val="00AC203D"/>
    <w:rsid w:val="00AC28B8"/>
    <w:rsid w:val="00AC681B"/>
    <w:rsid w:val="00AC71B7"/>
    <w:rsid w:val="00AD0E7B"/>
    <w:rsid w:val="00AD417B"/>
    <w:rsid w:val="00AD5CCD"/>
    <w:rsid w:val="00AD7B5B"/>
    <w:rsid w:val="00AE03C3"/>
    <w:rsid w:val="00AE23BD"/>
    <w:rsid w:val="00AE54F3"/>
    <w:rsid w:val="00AF3C91"/>
    <w:rsid w:val="00AF50BB"/>
    <w:rsid w:val="00AF51AC"/>
    <w:rsid w:val="00AF5768"/>
    <w:rsid w:val="00B0007E"/>
    <w:rsid w:val="00B01657"/>
    <w:rsid w:val="00B02BC6"/>
    <w:rsid w:val="00B03EF2"/>
    <w:rsid w:val="00B069BF"/>
    <w:rsid w:val="00B104B6"/>
    <w:rsid w:val="00B121FE"/>
    <w:rsid w:val="00B17F31"/>
    <w:rsid w:val="00B25349"/>
    <w:rsid w:val="00B26EF5"/>
    <w:rsid w:val="00B2738A"/>
    <w:rsid w:val="00B27F3B"/>
    <w:rsid w:val="00B3082B"/>
    <w:rsid w:val="00B33FF1"/>
    <w:rsid w:val="00B408CF"/>
    <w:rsid w:val="00B51B04"/>
    <w:rsid w:val="00B575FA"/>
    <w:rsid w:val="00B62EE3"/>
    <w:rsid w:val="00B651F7"/>
    <w:rsid w:val="00B80E72"/>
    <w:rsid w:val="00B815E0"/>
    <w:rsid w:val="00B83BF0"/>
    <w:rsid w:val="00B94435"/>
    <w:rsid w:val="00B94ABB"/>
    <w:rsid w:val="00BA023D"/>
    <w:rsid w:val="00BA3ECF"/>
    <w:rsid w:val="00BA3FC3"/>
    <w:rsid w:val="00BA638F"/>
    <w:rsid w:val="00BA6704"/>
    <w:rsid w:val="00BB053B"/>
    <w:rsid w:val="00BB6643"/>
    <w:rsid w:val="00BB7158"/>
    <w:rsid w:val="00BC61CC"/>
    <w:rsid w:val="00BC7239"/>
    <w:rsid w:val="00BD134F"/>
    <w:rsid w:val="00BD1730"/>
    <w:rsid w:val="00BD1A22"/>
    <w:rsid w:val="00BD3AB4"/>
    <w:rsid w:val="00BD7B1D"/>
    <w:rsid w:val="00BE20BD"/>
    <w:rsid w:val="00BE289D"/>
    <w:rsid w:val="00C00863"/>
    <w:rsid w:val="00C05A14"/>
    <w:rsid w:val="00C07E2F"/>
    <w:rsid w:val="00C108A4"/>
    <w:rsid w:val="00C12FAC"/>
    <w:rsid w:val="00C134B9"/>
    <w:rsid w:val="00C239FE"/>
    <w:rsid w:val="00C26578"/>
    <w:rsid w:val="00C31B61"/>
    <w:rsid w:val="00C322F1"/>
    <w:rsid w:val="00C3316E"/>
    <w:rsid w:val="00C3485B"/>
    <w:rsid w:val="00C3594C"/>
    <w:rsid w:val="00C37309"/>
    <w:rsid w:val="00C373BE"/>
    <w:rsid w:val="00C40075"/>
    <w:rsid w:val="00C4074B"/>
    <w:rsid w:val="00C428A6"/>
    <w:rsid w:val="00C42F86"/>
    <w:rsid w:val="00C4329E"/>
    <w:rsid w:val="00C471F1"/>
    <w:rsid w:val="00C478A5"/>
    <w:rsid w:val="00C61030"/>
    <w:rsid w:val="00C62A21"/>
    <w:rsid w:val="00C63863"/>
    <w:rsid w:val="00C64A57"/>
    <w:rsid w:val="00C7138E"/>
    <w:rsid w:val="00C7331D"/>
    <w:rsid w:val="00C74171"/>
    <w:rsid w:val="00C751C3"/>
    <w:rsid w:val="00C76BF0"/>
    <w:rsid w:val="00C80B35"/>
    <w:rsid w:val="00C81DD6"/>
    <w:rsid w:val="00C8257C"/>
    <w:rsid w:val="00C90D1D"/>
    <w:rsid w:val="00C91F5D"/>
    <w:rsid w:val="00C93B25"/>
    <w:rsid w:val="00C9636D"/>
    <w:rsid w:val="00C97B1B"/>
    <w:rsid w:val="00CA2B79"/>
    <w:rsid w:val="00CA38AC"/>
    <w:rsid w:val="00CA51C9"/>
    <w:rsid w:val="00CB2583"/>
    <w:rsid w:val="00CB454A"/>
    <w:rsid w:val="00CB5E36"/>
    <w:rsid w:val="00CC1994"/>
    <w:rsid w:val="00CC2B4E"/>
    <w:rsid w:val="00CC2D88"/>
    <w:rsid w:val="00CC63FB"/>
    <w:rsid w:val="00CD08CE"/>
    <w:rsid w:val="00CD139D"/>
    <w:rsid w:val="00CD7271"/>
    <w:rsid w:val="00CE2FCC"/>
    <w:rsid w:val="00CF2D60"/>
    <w:rsid w:val="00CF3EB1"/>
    <w:rsid w:val="00CF52AF"/>
    <w:rsid w:val="00CF5DA1"/>
    <w:rsid w:val="00CF61FD"/>
    <w:rsid w:val="00D073AB"/>
    <w:rsid w:val="00D0760F"/>
    <w:rsid w:val="00D11D91"/>
    <w:rsid w:val="00D12D1B"/>
    <w:rsid w:val="00D15290"/>
    <w:rsid w:val="00D16841"/>
    <w:rsid w:val="00D2055C"/>
    <w:rsid w:val="00D22895"/>
    <w:rsid w:val="00D2489F"/>
    <w:rsid w:val="00D255B6"/>
    <w:rsid w:val="00D30382"/>
    <w:rsid w:val="00D32702"/>
    <w:rsid w:val="00D32E48"/>
    <w:rsid w:val="00D43A82"/>
    <w:rsid w:val="00D45E4E"/>
    <w:rsid w:val="00D505F1"/>
    <w:rsid w:val="00D547B3"/>
    <w:rsid w:val="00D556E8"/>
    <w:rsid w:val="00D55B6A"/>
    <w:rsid w:val="00D60891"/>
    <w:rsid w:val="00D60C4D"/>
    <w:rsid w:val="00D63A7A"/>
    <w:rsid w:val="00D64D78"/>
    <w:rsid w:val="00D65B71"/>
    <w:rsid w:val="00D8750F"/>
    <w:rsid w:val="00D96CF9"/>
    <w:rsid w:val="00DA0415"/>
    <w:rsid w:val="00DA4CE7"/>
    <w:rsid w:val="00DA5012"/>
    <w:rsid w:val="00DA66FC"/>
    <w:rsid w:val="00DB30C8"/>
    <w:rsid w:val="00DB653D"/>
    <w:rsid w:val="00DB7944"/>
    <w:rsid w:val="00DC0BEA"/>
    <w:rsid w:val="00DC23CC"/>
    <w:rsid w:val="00DD01F8"/>
    <w:rsid w:val="00DD185E"/>
    <w:rsid w:val="00DD2C29"/>
    <w:rsid w:val="00DE00E3"/>
    <w:rsid w:val="00DE2D13"/>
    <w:rsid w:val="00DE32BA"/>
    <w:rsid w:val="00DE550C"/>
    <w:rsid w:val="00DE5FE8"/>
    <w:rsid w:val="00DF0EDD"/>
    <w:rsid w:val="00DF66CB"/>
    <w:rsid w:val="00DF6D5E"/>
    <w:rsid w:val="00DF6E3E"/>
    <w:rsid w:val="00E02099"/>
    <w:rsid w:val="00E07AEE"/>
    <w:rsid w:val="00E10689"/>
    <w:rsid w:val="00E10AFD"/>
    <w:rsid w:val="00E126A2"/>
    <w:rsid w:val="00E21E55"/>
    <w:rsid w:val="00E277A6"/>
    <w:rsid w:val="00E40645"/>
    <w:rsid w:val="00E447CB"/>
    <w:rsid w:val="00E511F3"/>
    <w:rsid w:val="00E5451B"/>
    <w:rsid w:val="00E56053"/>
    <w:rsid w:val="00E565F6"/>
    <w:rsid w:val="00E66AC1"/>
    <w:rsid w:val="00E7062C"/>
    <w:rsid w:val="00E84D23"/>
    <w:rsid w:val="00E95E33"/>
    <w:rsid w:val="00EA16E7"/>
    <w:rsid w:val="00EA5AC3"/>
    <w:rsid w:val="00EA5F49"/>
    <w:rsid w:val="00EB2DB9"/>
    <w:rsid w:val="00EB312F"/>
    <w:rsid w:val="00EB41FD"/>
    <w:rsid w:val="00EC1770"/>
    <w:rsid w:val="00EC5795"/>
    <w:rsid w:val="00ED7152"/>
    <w:rsid w:val="00EE3576"/>
    <w:rsid w:val="00EE5AF5"/>
    <w:rsid w:val="00EE6346"/>
    <w:rsid w:val="00EE7D60"/>
    <w:rsid w:val="00EF3725"/>
    <w:rsid w:val="00EF422F"/>
    <w:rsid w:val="00EF4C86"/>
    <w:rsid w:val="00EF4F25"/>
    <w:rsid w:val="00EF5379"/>
    <w:rsid w:val="00F00009"/>
    <w:rsid w:val="00F02B00"/>
    <w:rsid w:val="00F03E09"/>
    <w:rsid w:val="00F07AC0"/>
    <w:rsid w:val="00F10777"/>
    <w:rsid w:val="00F12FA4"/>
    <w:rsid w:val="00F170A5"/>
    <w:rsid w:val="00F2092F"/>
    <w:rsid w:val="00F24E3E"/>
    <w:rsid w:val="00F25A89"/>
    <w:rsid w:val="00F25D1D"/>
    <w:rsid w:val="00F2671D"/>
    <w:rsid w:val="00F3403E"/>
    <w:rsid w:val="00F34A8E"/>
    <w:rsid w:val="00F40E88"/>
    <w:rsid w:val="00F414DE"/>
    <w:rsid w:val="00F42CCF"/>
    <w:rsid w:val="00F42D86"/>
    <w:rsid w:val="00F54E54"/>
    <w:rsid w:val="00F713FD"/>
    <w:rsid w:val="00F749E3"/>
    <w:rsid w:val="00F76405"/>
    <w:rsid w:val="00F803AF"/>
    <w:rsid w:val="00F821BB"/>
    <w:rsid w:val="00F923DD"/>
    <w:rsid w:val="00F927F6"/>
    <w:rsid w:val="00F92A45"/>
    <w:rsid w:val="00F96F0A"/>
    <w:rsid w:val="00FA0FDF"/>
    <w:rsid w:val="00FA1388"/>
    <w:rsid w:val="00FA13AC"/>
    <w:rsid w:val="00FA1ECA"/>
    <w:rsid w:val="00FA4B16"/>
    <w:rsid w:val="00FA67CA"/>
    <w:rsid w:val="00FA7BB6"/>
    <w:rsid w:val="00FA7EB7"/>
    <w:rsid w:val="00FB36D0"/>
    <w:rsid w:val="00FC756B"/>
    <w:rsid w:val="00FD2EB8"/>
    <w:rsid w:val="00FD3C4E"/>
    <w:rsid w:val="00FD4EB3"/>
    <w:rsid w:val="00FE56E6"/>
    <w:rsid w:val="00FE60F5"/>
    <w:rsid w:val="00FE67A5"/>
    <w:rsid w:val="00FF2296"/>
    <w:rsid w:val="00FF3D57"/>
    <w:rsid w:val="00FF5C26"/>
    <w:rsid w:val="00FF6548"/>
    <w:rsid w:val="00FF69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8D9"/>
    <w:pPr>
      <w:spacing w:after="260" w:line="260" w:lineRule="atLeast"/>
    </w:pPr>
    <w:rPr>
      <w:rFonts w:asciiTheme="minorHAnsi" w:hAnsiTheme="minorHAnsi"/>
      <w:sz w:val="20"/>
      <w:lang w:eastAsia="en-US"/>
    </w:rPr>
  </w:style>
  <w:style w:type="paragraph" w:styleId="Heading1">
    <w:name w:val="heading 1"/>
    <w:basedOn w:val="Normal"/>
    <w:next w:val="Normal"/>
    <w:link w:val="Heading1Char"/>
    <w:uiPriority w:val="9"/>
    <w:qFormat/>
    <w:rsid w:val="003101BD"/>
    <w:pPr>
      <w:keepNext/>
      <w:keepLines/>
      <w:pageBreakBefore/>
      <w:numPr>
        <w:numId w:val="30"/>
      </w:numPr>
      <w:spacing w:line="240" w:lineRule="auto"/>
      <w:ind w:left="794" w:hanging="794"/>
      <w:outlineLvl w:val="0"/>
    </w:pPr>
    <w:rPr>
      <w:rFonts w:eastAsiaTheme="majorEastAsia" w:cstheme="majorBidi"/>
      <w:b/>
      <w:bCs/>
      <w:spacing w:val="22"/>
      <w:sz w:val="28"/>
      <w:szCs w:val="32"/>
    </w:rPr>
  </w:style>
  <w:style w:type="paragraph" w:styleId="Heading2">
    <w:name w:val="heading 2"/>
    <w:basedOn w:val="Heading1"/>
    <w:next w:val="Normal"/>
    <w:link w:val="Heading2Char"/>
    <w:uiPriority w:val="9"/>
    <w:unhideWhenUsed/>
    <w:qFormat/>
    <w:rsid w:val="008F4A82"/>
    <w:pPr>
      <w:pageBreakBefore w:val="0"/>
      <w:numPr>
        <w:ilvl w:val="1"/>
      </w:numPr>
      <w:spacing w:before="360"/>
      <w:ind w:left="794" w:hanging="794"/>
      <w:outlineLvl w:val="1"/>
    </w:pPr>
    <w:rPr>
      <w:bCs w:val="0"/>
      <w:sz w:val="22"/>
      <w:szCs w:val="26"/>
    </w:rPr>
  </w:style>
  <w:style w:type="paragraph" w:styleId="Heading3">
    <w:name w:val="heading 3"/>
    <w:basedOn w:val="Normal"/>
    <w:next w:val="Normal"/>
    <w:link w:val="Heading3Char"/>
    <w:uiPriority w:val="9"/>
    <w:unhideWhenUsed/>
    <w:qFormat/>
    <w:rsid w:val="00325516"/>
    <w:pPr>
      <w:keepNext/>
      <w:keepLines/>
      <w:numPr>
        <w:ilvl w:val="2"/>
        <w:numId w:val="30"/>
      </w:numPr>
      <w:spacing w:before="240" w:after="60"/>
      <w:ind w:left="794" w:hanging="794"/>
      <w:outlineLvl w:val="2"/>
    </w:pPr>
    <w:rPr>
      <w:rFonts w:eastAsiaTheme="majorEastAsia" w:cstheme="majorBidi"/>
      <w:b/>
      <w:bCs/>
    </w:rPr>
  </w:style>
  <w:style w:type="paragraph" w:styleId="Heading4">
    <w:name w:val="heading 4"/>
    <w:basedOn w:val="Normal"/>
    <w:next w:val="Normal"/>
    <w:link w:val="Heading4Char"/>
    <w:unhideWhenUsed/>
    <w:qFormat/>
    <w:rsid w:val="00CA51C9"/>
    <w:pPr>
      <w:keepNext/>
      <w:keepLines/>
      <w:spacing w:before="200" w:after="0" w:line="260" w:lineRule="exact"/>
      <w:outlineLvl w:val="3"/>
    </w:pPr>
    <w:rPr>
      <w:rFonts w:eastAsiaTheme="majorEastAsia" w:cstheme="majorBidi"/>
      <w:bCs/>
      <w:i/>
      <w:iCs/>
      <w:spacing w:val="6"/>
    </w:rPr>
  </w:style>
  <w:style w:type="paragraph" w:styleId="Heading5">
    <w:name w:val="heading 5"/>
    <w:basedOn w:val="Heading4"/>
    <w:next w:val="Normal"/>
    <w:link w:val="Heading5Char"/>
    <w:uiPriority w:val="9"/>
    <w:unhideWhenUsed/>
    <w:qFormat/>
    <w:rsid w:val="001F13F3"/>
    <w:pPr>
      <w:outlineLvl w:val="4"/>
    </w:pPr>
  </w:style>
  <w:style w:type="paragraph" w:styleId="Heading6">
    <w:name w:val="heading 6"/>
    <w:basedOn w:val="Normal"/>
    <w:next w:val="Normal"/>
    <w:link w:val="Heading6Char"/>
    <w:uiPriority w:val="9"/>
    <w:unhideWhenUsed/>
    <w:qFormat/>
    <w:rsid w:val="004D172C"/>
    <w:pPr>
      <w:keepNext/>
      <w:keepLines/>
      <w:numPr>
        <w:ilvl w:val="5"/>
        <w:numId w:val="3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4D172C"/>
    <w:pPr>
      <w:keepNext/>
      <w:keepLines/>
      <w:numPr>
        <w:ilvl w:val="6"/>
        <w:numId w:val="3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4D172C"/>
    <w:pPr>
      <w:keepNext/>
      <w:keepLines/>
      <w:numPr>
        <w:ilvl w:val="7"/>
        <w:numId w:val="30"/>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unhideWhenUsed/>
    <w:qFormat/>
    <w:rsid w:val="004D172C"/>
    <w:pPr>
      <w:keepNext/>
      <w:keepLines/>
      <w:numPr>
        <w:ilvl w:val="8"/>
        <w:numId w:val="30"/>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NKopinhoudsopgave">
    <w:name w:val="SN_Kop inhoudsopgave"/>
    <w:basedOn w:val="Normal"/>
    <w:next w:val="Normal"/>
    <w:rsid w:val="00304DF3"/>
    <w:pPr>
      <w:pageBreakBefore/>
    </w:pPr>
    <w:rPr>
      <w:b/>
      <w:kern w:val="32"/>
      <w:sz w:val="28"/>
    </w:rPr>
  </w:style>
  <w:style w:type="paragraph" w:customStyle="1" w:styleId="SNTabelopsomming">
    <w:name w:val="SN_Tabelopsomming"/>
    <w:basedOn w:val="Normal"/>
    <w:qFormat/>
    <w:rsid w:val="00050318"/>
    <w:pPr>
      <w:numPr>
        <w:numId w:val="38"/>
      </w:numPr>
      <w:spacing w:before="60" w:after="140"/>
      <w:ind w:left="357" w:hanging="357"/>
      <w:contextualSpacing/>
    </w:pPr>
    <w:rPr>
      <w:sz w:val="16"/>
      <w:szCs w:val="18"/>
      <w:lang w:val="en-US"/>
    </w:rPr>
  </w:style>
  <w:style w:type="paragraph" w:customStyle="1" w:styleId="SNTabeltekst">
    <w:name w:val="SN_Tabeltekst"/>
    <w:basedOn w:val="Normal"/>
    <w:qFormat/>
    <w:rsid w:val="003C0178"/>
    <w:pPr>
      <w:spacing w:before="60" w:after="140"/>
    </w:pPr>
    <w:rPr>
      <w:spacing w:val="6"/>
      <w:sz w:val="17"/>
      <w:szCs w:val="18"/>
    </w:rPr>
  </w:style>
  <w:style w:type="character" w:styleId="PageNumber">
    <w:name w:val="page number"/>
    <w:basedOn w:val="DefaultParagraphFont"/>
    <w:rsid w:val="00FA1ECA"/>
    <w:rPr>
      <w:rFonts w:asciiTheme="minorHAnsi" w:hAnsiTheme="minorHAnsi"/>
      <w:spacing w:val="6"/>
      <w:sz w:val="17"/>
    </w:rPr>
  </w:style>
  <w:style w:type="paragraph" w:styleId="TOC3">
    <w:name w:val="toc 3"/>
    <w:basedOn w:val="Normal"/>
    <w:next w:val="Normal"/>
    <w:autoRedefine/>
    <w:uiPriority w:val="39"/>
    <w:rsid w:val="00DF6D5E"/>
    <w:pPr>
      <w:ind w:left="360"/>
    </w:pPr>
  </w:style>
  <w:style w:type="paragraph" w:styleId="TOC1">
    <w:name w:val="toc 1"/>
    <w:basedOn w:val="Normal"/>
    <w:next w:val="Normal"/>
    <w:uiPriority w:val="39"/>
    <w:rsid w:val="00AD7B5B"/>
    <w:pPr>
      <w:tabs>
        <w:tab w:val="left" w:pos="357"/>
        <w:tab w:val="right" w:leader="dot" w:pos="9072"/>
      </w:tabs>
      <w:spacing w:before="240"/>
      <w:ind w:left="357" w:right="1134" w:hanging="357"/>
    </w:pPr>
    <w:rPr>
      <w:b/>
    </w:rPr>
  </w:style>
  <w:style w:type="paragraph" w:styleId="TOC2">
    <w:name w:val="toc 2"/>
    <w:basedOn w:val="Normal"/>
    <w:next w:val="Normal"/>
    <w:autoRedefine/>
    <w:uiPriority w:val="39"/>
    <w:rsid w:val="00AD7B5B"/>
    <w:pPr>
      <w:tabs>
        <w:tab w:val="left" w:pos="851"/>
        <w:tab w:val="right" w:leader="dot" w:pos="9072"/>
      </w:tabs>
      <w:spacing w:after="120"/>
      <w:ind w:left="845" w:right="1134" w:hanging="488"/>
    </w:pPr>
  </w:style>
  <w:style w:type="paragraph" w:styleId="TOC4">
    <w:name w:val="toc 4"/>
    <w:basedOn w:val="Normal"/>
    <w:next w:val="Normal"/>
    <w:autoRedefine/>
    <w:semiHidden/>
    <w:rsid w:val="00DF6D5E"/>
    <w:pPr>
      <w:ind w:left="540"/>
    </w:pPr>
  </w:style>
  <w:style w:type="paragraph" w:styleId="TOC5">
    <w:name w:val="toc 5"/>
    <w:basedOn w:val="Normal"/>
    <w:next w:val="Normal"/>
    <w:autoRedefine/>
    <w:semiHidden/>
    <w:rsid w:val="00DF6D5E"/>
    <w:pPr>
      <w:ind w:left="720"/>
    </w:pPr>
  </w:style>
  <w:style w:type="paragraph" w:styleId="TOC6">
    <w:name w:val="toc 6"/>
    <w:basedOn w:val="Normal"/>
    <w:next w:val="Normal"/>
    <w:autoRedefine/>
    <w:semiHidden/>
    <w:rsid w:val="00DF6D5E"/>
    <w:pPr>
      <w:ind w:left="900"/>
    </w:pPr>
  </w:style>
  <w:style w:type="paragraph" w:styleId="TOC7">
    <w:name w:val="toc 7"/>
    <w:basedOn w:val="Normal"/>
    <w:next w:val="Normal"/>
    <w:autoRedefine/>
    <w:semiHidden/>
    <w:rsid w:val="00DF6D5E"/>
    <w:pPr>
      <w:ind w:left="1080"/>
    </w:pPr>
  </w:style>
  <w:style w:type="paragraph" w:styleId="TOC8">
    <w:name w:val="toc 8"/>
    <w:basedOn w:val="Normal"/>
    <w:next w:val="Normal"/>
    <w:autoRedefine/>
    <w:semiHidden/>
    <w:rsid w:val="00DF6D5E"/>
    <w:pPr>
      <w:ind w:left="1260"/>
    </w:pPr>
  </w:style>
  <w:style w:type="paragraph" w:styleId="TOC9">
    <w:name w:val="toc 9"/>
    <w:basedOn w:val="Normal"/>
    <w:next w:val="Normal"/>
    <w:autoRedefine/>
    <w:semiHidden/>
    <w:rsid w:val="00DF6D5E"/>
    <w:pPr>
      <w:ind w:left="1440"/>
    </w:pPr>
  </w:style>
  <w:style w:type="paragraph" w:customStyle="1" w:styleId="SNOpsomming2">
    <w:name w:val="SN_Opsomming_2"/>
    <w:basedOn w:val="SNOpsomming"/>
    <w:qFormat/>
    <w:rsid w:val="00A51E49"/>
    <w:pPr>
      <w:numPr>
        <w:numId w:val="39"/>
      </w:numPr>
      <w:ind w:left="714" w:hanging="357"/>
    </w:pPr>
  </w:style>
  <w:style w:type="character" w:customStyle="1" w:styleId="Heading3Char">
    <w:name w:val="Heading 3 Char"/>
    <w:basedOn w:val="DefaultParagraphFont"/>
    <w:link w:val="Heading3"/>
    <w:uiPriority w:val="9"/>
    <w:rsid w:val="00325516"/>
    <w:rPr>
      <w:rFonts w:ascii="Verdana" w:eastAsiaTheme="majorEastAsia" w:hAnsi="Verdana" w:cstheme="majorBidi"/>
      <w:b/>
      <w:bCs/>
      <w:sz w:val="18"/>
      <w:lang w:eastAsia="en-US"/>
    </w:rPr>
  </w:style>
  <w:style w:type="character" w:customStyle="1" w:styleId="Heading5Char">
    <w:name w:val="Heading 5 Char"/>
    <w:basedOn w:val="DefaultParagraphFont"/>
    <w:link w:val="Heading5"/>
    <w:uiPriority w:val="9"/>
    <w:rsid w:val="001F13F3"/>
    <w:rPr>
      <w:rFonts w:ascii="Verdana" w:eastAsiaTheme="majorEastAsia" w:hAnsi="Verdana" w:cstheme="majorBidi"/>
      <w:bCs/>
      <w:iCs/>
      <w:sz w:val="18"/>
      <w:lang w:eastAsia="en-US"/>
    </w:rPr>
  </w:style>
  <w:style w:type="paragraph" w:styleId="Revision">
    <w:name w:val="Revision"/>
    <w:hidden/>
    <w:rsid w:val="00BA023D"/>
    <w:rPr>
      <w:rFonts w:ascii="Verdana" w:hAnsi="Verdana"/>
      <w:spacing w:val="10"/>
      <w:sz w:val="18"/>
      <w:lang w:eastAsia="en-US"/>
    </w:rPr>
  </w:style>
  <w:style w:type="paragraph" w:customStyle="1" w:styleId="SNVoettekst">
    <w:name w:val="SN_Voettekst"/>
    <w:basedOn w:val="Normal"/>
    <w:qFormat/>
    <w:rsid w:val="00524E6F"/>
    <w:pPr>
      <w:tabs>
        <w:tab w:val="center" w:pos="4536"/>
        <w:tab w:val="right" w:pos="9072"/>
      </w:tabs>
      <w:spacing w:after="0"/>
    </w:pPr>
    <w:rPr>
      <w:spacing w:val="6"/>
      <w:sz w:val="17"/>
      <w:szCs w:val="18"/>
    </w:rPr>
  </w:style>
  <w:style w:type="character" w:customStyle="1" w:styleId="Heading2Char">
    <w:name w:val="Heading 2 Char"/>
    <w:basedOn w:val="DefaultParagraphFont"/>
    <w:link w:val="Heading2"/>
    <w:uiPriority w:val="9"/>
    <w:rsid w:val="008F4A82"/>
    <w:rPr>
      <w:rFonts w:ascii="Verdana" w:eastAsiaTheme="majorEastAsia" w:hAnsi="Verdana" w:cstheme="majorBidi"/>
      <w:b/>
      <w:spacing w:val="22"/>
      <w:sz w:val="22"/>
      <w:szCs w:val="26"/>
      <w:lang w:eastAsia="en-US"/>
    </w:rPr>
  </w:style>
  <w:style w:type="character" w:customStyle="1" w:styleId="Heading1Char">
    <w:name w:val="Heading 1 Char"/>
    <w:basedOn w:val="DefaultParagraphFont"/>
    <w:link w:val="Heading1"/>
    <w:uiPriority w:val="9"/>
    <w:rsid w:val="003101BD"/>
    <w:rPr>
      <w:rFonts w:ascii="Verdana" w:eastAsiaTheme="majorEastAsia" w:hAnsi="Verdana" w:cstheme="majorBidi"/>
      <w:b/>
      <w:bCs/>
      <w:spacing w:val="22"/>
      <w:sz w:val="28"/>
      <w:szCs w:val="32"/>
      <w:lang w:eastAsia="en-US"/>
    </w:rPr>
  </w:style>
  <w:style w:type="character" w:customStyle="1" w:styleId="Heading6Char">
    <w:name w:val="Heading 6 Char"/>
    <w:basedOn w:val="DefaultParagraphFont"/>
    <w:link w:val="Heading6"/>
    <w:uiPriority w:val="9"/>
    <w:rsid w:val="004D172C"/>
    <w:rPr>
      <w:rFonts w:asciiTheme="majorHAnsi" w:eastAsiaTheme="majorEastAsia" w:hAnsiTheme="majorHAnsi" w:cstheme="majorBidi"/>
      <w:i/>
      <w:iCs/>
      <w:color w:val="243F60" w:themeColor="accent1" w:themeShade="7F"/>
      <w:sz w:val="18"/>
      <w:szCs w:val="18"/>
      <w:lang w:eastAsia="zh-CN"/>
    </w:rPr>
  </w:style>
  <w:style w:type="character" w:customStyle="1" w:styleId="Heading7Char">
    <w:name w:val="Heading 7 Char"/>
    <w:basedOn w:val="DefaultParagraphFont"/>
    <w:link w:val="Heading7"/>
    <w:uiPriority w:val="9"/>
    <w:rsid w:val="004D172C"/>
    <w:rPr>
      <w:rFonts w:asciiTheme="majorHAnsi" w:eastAsiaTheme="majorEastAsia" w:hAnsiTheme="majorHAnsi" w:cstheme="majorBidi"/>
      <w:i/>
      <w:iCs/>
      <w:color w:val="404040" w:themeColor="text1" w:themeTint="BF"/>
      <w:sz w:val="18"/>
      <w:szCs w:val="18"/>
      <w:lang w:eastAsia="zh-CN"/>
    </w:rPr>
  </w:style>
  <w:style w:type="character" w:customStyle="1" w:styleId="Heading8Char">
    <w:name w:val="Heading 8 Char"/>
    <w:basedOn w:val="DefaultParagraphFont"/>
    <w:link w:val="Heading8"/>
    <w:uiPriority w:val="9"/>
    <w:rsid w:val="004D172C"/>
    <w:rPr>
      <w:rFonts w:asciiTheme="majorHAnsi" w:eastAsiaTheme="majorEastAsia" w:hAnsiTheme="majorHAnsi" w:cstheme="majorBidi"/>
      <w:color w:val="404040" w:themeColor="text1" w:themeTint="BF"/>
      <w:sz w:val="20"/>
      <w:szCs w:val="20"/>
      <w:lang w:eastAsia="zh-CN"/>
    </w:rPr>
  </w:style>
  <w:style w:type="character" w:customStyle="1" w:styleId="Heading9Char">
    <w:name w:val="Heading 9 Char"/>
    <w:basedOn w:val="DefaultParagraphFont"/>
    <w:link w:val="Heading9"/>
    <w:uiPriority w:val="9"/>
    <w:rsid w:val="004D172C"/>
    <w:rPr>
      <w:rFonts w:asciiTheme="majorHAnsi" w:eastAsiaTheme="majorEastAsia" w:hAnsiTheme="majorHAnsi" w:cstheme="majorBidi"/>
      <w:i/>
      <w:iCs/>
      <w:color w:val="404040" w:themeColor="text1" w:themeTint="BF"/>
      <w:sz w:val="20"/>
      <w:szCs w:val="20"/>
      <w:lang w:eastAsia="zh-CN"/>
    </w:rPr>
  </w:style>
  <w:style w:type="character" w:customStyle="1" w:styleId="Heading4Char">
    <w:name w:val="Heading 4 Char"/>
    <w:basedOn w:val="DefaultParagraphFont"/>
    <w:link w:val="Heading4"/>
    <w:rsid w:val="00CA51C9"/>
    <w:rPr>
      <w:rFonts w:ascii="Arial" w:eastAsiaTheme="majorEastAsia" w:hAnsi="Arial" w:cstheme="majorBidi"/>
      <w:bCs/>
      <w:i/>
      <w:iCs/>
      <w:spacing w:val="6"/>
      <w:sz w:val="20"/>
      <w:lang w:eastAsia="en-US"/>
    </w:rPr>
  </w:style>
  <w:style w:type="paragraph" w:customStyle="1" w:styleId="SNBriefhoofd">
    <w:name w:val="SN_Briefhoofd"/>
    <w:basedOn w:val="Normal"/>
    <w:qFormat/>
    <w:rsid w:val="00F803AF"/>
    <w:rPr>
      <w:sz w:val="14"/>
      <w:szCs w:val="18"/>
    </w:rPr>
  </w:style>
  <w:style w:type="paragraph" w:customStyle="1" w:styleId="SNKenmerken">
    <w:name w:val="SN_Kenmerken"/>
    <w:basedOn w:val="Normal"/>
    <w:qFormat/>
    <w:rsid w:val="00F803AF"/>
    <w:pPr>
      <w:tabs>
        <w:tab w:val="left" w:pos="1418"/>
      </w:tabs>
    </w:pPr>
    <w:rPr>
      <w:sz w:val="16"/>
      <w:szCs w:val="18"/>
    </w:rPr>
  </w:style>
  <w:style w:type="paragraph" w:customStyle="1" w:styleId="SNNAW">
    <w:name w:val="SN_NAW"/>
    <w:basedOn w:val="Normal"/>
    <w:rsid w:val="00C8257C"/>
    <w:pPr>
      <w:keepNext/>
      <w:keepLines/>
      <w:suppressAutoHyphens/>
      <w:spacing w:after="0" w:line="260" w:lineRule="exact"/>
    </w:pPr>
    <w:rPr>
      <w:szCs w:val="18"/>
    </w:rPr>
  </w:style>
  <w:style w:type="paragraph" w:customStyle="1" w:styleId="SNOpsomming">
    <w:name w:val="SN_Opsomming"/>
    <w:basedOn w:val="Normal"/>
    <w:qFormat/>
    <w:rsid w:val="00A51E49"/>
    <w:pPr>
      <w:numPr>
        <w:numId w:val="37"/>
      </w:numPr>
      <w:ind w:left="357" w:hanging="357"/>
      <w:contextualSpacing/>
    </w:pPr>
    <w:rPr>
      <w:szCs w:val="18"/>
    </w:rPr>
  </w:style>
  <w:style w:type="paragraph" w:styleId="Subtitle">
    <w:name w:val="Subtitle"/>
    <w:basedOn w:val="Normal"/>
    <w:next w:val="Normal"/>
    <w:link w:val="SubtitleChar"/>
    <w:uiPriority w:val="11"/>
    <w:qFormat/>
    <w:rsid w:val="00FA4B16"/>
    <w:pPr>
      <w:numPr>
        <w:ilvl w:val="1"/>
      </w:numPr>
    </w:pPr>
    <w:rPr>
      <w:rFonts w:eastAsiaTheme="majorEastAsia" w:cstheme="majorBidi"/>
      <w:b/>
      <w:i/>
      <w:iCs/>
      <w:sz w:val="28"/>
    </w:rPr>
  </w:style>
  <w:style w:type="character" w:customStyle="1" w:styleId="SubtitleChar">
    <w:name w:val="Subtitle Char"/>
    <w:basedOn w:val="DefaultParagraphFont"/>
    <w:link w:val="Subtitle"/>
    <w:uiPriority w:val="11"/>
    <w:rsid w:val="00FA4B16"/>
    <w:rPr>
      <w:rFonts w:ascii="Verdana" w:eastAsiaTheme="majorEastAsia" w:hAnsi="Verdana" w:cstheme="majorBidi"/>
      <w:b/>
      <w:i/>
      <w:iCs/>
      <w:sz w:val="28"/>
      <w:lang w:eastAsia="en-US"/>
    </w:rPr>
  </w:style>
  <w:style w:type="paragraph" w:styleId="Title">
    <w:name w:val="Title"/>
    <w:basedOn w:val="Normal"/>
    <w:next w:val="Normal"/>
    <w:link w:val="TitleChar"/>
    <w:uiPriority w:val="10"/>
    <w:qFormat/>
    <w:rsid w:val="00FA4B16"/>
    <w:pPr>
      <w:spacing w:after="300" w:line="240" w:lineRule="auto"/>
      <w:contextualSpacing/>
    </w:pPr>
    <w:rPr>
      <w:rFonts w:eastAsiaTheme="majorEastAsia" w:cstheme="majorBidi"/>
      <w:b/>
      <w:spacing w:val="5"/>
      <w:kern w:val="28"/>
      <w:sz w:val="36"/>
      <w:szCs w:val="52"/>
    </w:rPr>
  </w:style>
  <w:style w:type="character" w:customStyle="1" w:styleId="TitleChar">
    <w:name w:val="Title Char"/>
    <w:basedOn w:val="DefaultParagraphFont"/>
    <w:link w:val="Title"/>
    <w:uiPriority w:val="10"/>
    <w:rsid w:val="00FA4B16"/>
    <w:rPr>
      <w:rFonts w:ascii="Verdana" w:eastAsiaTheme="majorEastAsia" w:hAnsi="Verdana" w:cstheme="majorBidi"/>
      <w:b/>
      <w:spacing w:val="5"/>
      <w:kern w:val="28"/>
      <w:sz w:val="36"/>
      <w:szCs w:val="52"/>
      <w:lang w:eastAsia="en-US"/>
    </w:rPr>
  </w:style>
  <w:style w:type="paragraph" w:styleId="BalloonText">
    <w:name w:val="Balloon Text"/>
    <w:basedOn w:val="Normal"/>
    <w:link w:val="BalloonTextChar"/>
    <w:rsid w:val="00C1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134B9"/>
    <w:rPr>
      <w:rFonts w:ascii="Tahoma" w:hAnsi="Tahoma" w:cs="Tahoma"/>
      <w:sz w:val="16"/>
      <w:szCs w:val="16"/>
      <w:lang w:eastAsia="en-US"/>
    </w:rPr>
  </w:style>
  <w:style w:type="paragraph" w:styleId="Header">
    <w:name w:val="header"/>
    <w:basedOn w:val="Normal"/>
    <w:link w:val="HeaderChar"/>
    <w:rsid w:val="003C0178"/>
    <w:pPr>
      <w:tabs>
        <w:tab w:val="center" w:pos="4536"/>
        <w:tab w:val="right" w:pos="9072"/>
      </w:tabs>
      <w:spacing w:line="240" w:lineRule="auto"/>
    </w:pPr>
    <w:rPr>
      <w:spacing w:val="6"/>
      <w:sz w:val="17"/>
    </w:rPr>
  </w:style>
  <w:style w:type="character" w:customStyle="1" w:styleId="HeaderChar">
    <w:name w:val="Header Char"/>
    <w:basedOn w:val="DefaultParagraphFont"/>
    <w:link w:val="Header"/>
    <w:rsid w:val="009D5A48"/>
    <w:rPr>
      <w:rFonts w:ascii="Arial" w:hAnsi="Arial"/>
      <w:spacing w:val="6"/>
      <w:sz w:val="17"/>
      <w:lang w:eastAsia="en-US"/>
    </w:rPr>
  </w:style>
  <w:style w:type="paragraph" w:styleId="Footer">
    <w:name w:val="footer"/>
    <w:basedOn w:val="Normal"/>
    <w:link w:val="FooterChar"/>
    <w:uiPriority w:val="99"/>
    <w:rsid w:val="00C134B9"/>
    <w:pPr>
      <w:tabs>
        <w:tab w:val="center" w:pos="4536"/>
        <w:tab w:val="right" w:pos="9072"/>
      </w:tabs>
      <w:spacing w:after="0" w:line="240" w:lineRule="auto"/>
    </w:pPr>
  </w:style>
  <w:style w:type="character" w:customStyle="1" w:styleId="FooterChar">
    <w:name w:val="Footer Char"/>
    <w:basedOn w:val="DefaultParagraphFont"/>
    <w:link w:val="Footer"/>
    <w:uiPriority w:val="99"/>
    <w:rsid w:val="00C134B9"/>
    <w:rPr>
      <w:rFonts w:ascii="Verdana" w:hAnsi="Verdana"/>
      <w:sz w:val="18"/>
      <w:lang w:eastAsia="en-US"/>
    </w:rPr>
  </w:style>
  <w:style w:type="character" w:styleId="Hyperlink">
    <w:name w:val="Hyperlink"/>
    <w:basedOn w:val="DefaultParagraphFont"/>
    <w:uiPriority w:val="99"/>
    <w:unhideWhenUsed/>
    <w:rsid w:val="00B03EF2"/>
    <w:rPr>
      <w:color w:val="0000FF" w:themeColor="hyperlink"/>
      <w:u w:val="single"/>
    </w:rPr>
  </w:style>
  <w:style w:type="paragraph" w:styleId="FootnoteText">
    <w:name w:val="footnote text"/>
    <w:basedOn w:val="Normal"/>
    <w:link w:val="FootnoteTextChar"/>
    <w:rsid w:val="003C0178"/>
    <w:pPr>
      <w:tabs>
        <w:tab w:val="left" w:pos="357"/>
      </w:tabs>
      <w:spacing w:line="240" w:lineRule="auto"/>
      <w:ind w:left="357" w:hanging="357"/>
    </w:pPr>
    <w:rPr>
      <w:spacing w:val="6"/>
      <w:sz w:val="17"/>
      <w:szCs w:val="20"/>
    </w:rPr>
  </w:style>
  <w:style w:type="paragraph" w:customStyle="1" w:styleId="SNOpsomming123">
    <w:name w:val="SN_Opsomming 123"/>
    <w:basedOn w:val="Normal"/>
    <w:qFormat/>
    <w:rsid w:val="00A51E49"/>
    <w:pPr>
      <w:numPr>
        <w:numId w:val="40"/>
      </w:numPr>
      <w:ind w:left="357" w:hanging="357"/>
      <w:contextualSpacing/>
    </w:pPr>
    <w:rPr>
      <w:szCs w:val="18"/>
    </w:rPr>
  </w:style>
  <w:style w:type="paragraph" w:customStyle="1" w:styleId="SNOpsommingabc">
    <w:name w:val="SN_Opsomming abc"/>
    <w:basedOn w:val="Normal"/>
    <w:qFormat/>
    <w:rsid w:val="00A51E49"/>
    <w:pPr>
      <w:numPr>
        <w:numId w:val="41"/>
      </w:numPr>
      <w:ind w:left="714" w:hanging="357"/>
      <w:contextualSpacing/>
    </w:pPr>
    <w:rPr>
      <w:szCs w:val="18"/>
    </w:rPr>
  </w:style>
  <w:style w:type="character" w:customStyle="1" w:styleId="FootnoteTextChar">
    <w:name w:val="Footnote Text Char"/>
    <w:basedOn w:val="DefaultParagraphFont"/>
    <w:link w:val="FootnoteText"/>
    <w:rsid w:val="00483FBB"/>
    <w:rPr>
      <w:rFonts w:ascii="Arial" w:hAnsi="Arial"/>
      <w:spacing w:val="6"/>
      <w:sz w:val="17"/>
      <w:szCs w:val="20"/>
      <w:lang w:eastAsia="en-US"/>
    </w:rPr>
  </w:style>
  <w:style w:type="character" w:styleId="FootnoteReference">
    <w:name w:val="footnote reference"/>
    <w:basedOn w:val="DefaultParagraphFont"/>
    <w:rsid w:val="00E5451B"/>
    <w:rPr>
      <w:vertAlign w:val="superscript"/>
    </w:rPr>
  </w:style>
  <w:style w:type="paragraph" w:customStyle="1" w:styleId="SNCCBYLogo">
    <w:name w:val="SN_CCBY Logo"/>
    <w:basedOn w:val="Normal"/>
    <w:qFormat/>
    <w:rsid w:val="00C8257C"/>
    <w:pPr>
      <w:spacing w:before="260"/>
      <w:jc w:val="center"/>
    </w:pPr>
    <w:rPr>
      <w:szCs w:val="18"/>
      <w:lang w:val="en-US"/>
    </w:rPr>
  </w:style>
  <w:style w:type="paragraph" w:customStyle="1" w:styleId="Kop1zondernummer">
    <w:name w:val="Kop 1 zonder nummer"/>
    <w:basedOn w:val="Heading1"/>
    <w:next w:val="Normal"/>
    <w:qFormat/>
    <w:rsid w:val="00607B09"/>
    <w:pPr>
      <w:numPr>
        <w:numId w:val="0"/>
      </w:numPr>
    </w:pPr>
  </w:style>
  <w:style w:type="paragraph" w:customStyle="1" w:styleId="Kop2zondernummer">
    <w:name w:val="Kop 2 zonder nummer"/>
    <w:basedOn w:val="Heading2"/>
    <w:next w:val="Normal"/>
    <w:qFormat/>
    <w:rsid w:val="008E0A90"/>
    <w:pPr>
      <w:numPr>
        <w:ilvl w:val="0"/>
        <w:numId w:val="0"/>
      </w:numPr>
    </w:pPr>
  </w:style>
  <w:style w:type="paragraph" w:customStyle="1" w:styleId="Kop3zondernummer">
    <w:name w:val="Kop 3 zonder nummer"/>
    <w:basedOn w:val="Heading3"/>
    <w:next w:val="Normal"/>
    <w:qFormat/>
    <w:rsid w:val="00607B09"/>
    <w:pPr>
      <w:numPr>
        <w:ilvl w:val="0"/>
        <w:numId w:val="0"/>
      </w:numPr>
    </w:pPr>
  </w:style>
  <w:style w:type="paragraph" w:customStyle="1" w:styleId="Opmerking">
    <w:name w:val="Opmerking"/>
    <w:basedOn w:val="Normal"/>
    <w:next w:val="Normal"/>
    <w:rsid w:val="00426805"/>
    <w:pPr>
      <w:numPr>
        <w:numId w:val="42"/>
      </w:numPr>
      <w:tabs>
        <w:tab w:val="left" w:pos="720"/>
      </w:tabs>
      <w:ind w:left="720" w:hanging="720"/>
    </w:pPr>
  </w:style>
  <w:style w:type="paragraph" w:customStyle="1" w:styleId="SNTabelkop">
    <w:name w:val="SN_Tabelkop"/>
    <w:basedOn w:val="SNTabeltekst"/>
    <w:qFormat/>
    <w:rsid w:val="003C0178"/>
    <w:pPr>
      <w:keepNext/>
    </w:pPr>
    <w:rPr>
      <w:b/>
    </w:rPr>
  </w:style>
  <w:style w:type="paragraph" w:styleId="Caption">
    <w:name w:val="caption"/>
    <w:basedOn w:val="Normal"/>
    <w:next w:val="Normal"/>
    <w:rsid w:val="0069673E"/>
    <w:pPr>
      <w:spacing w:after="200" w:line="240" w:lineRule="auto"/>
      <w:ind w:left="1276" w:hanging="1276"/>
    </w:pPr>
    <w:rPr>
      <w:b/>
      <w:bCs/>
      <w:color w:val="545454"/>
      <w:spacing w:val="6"/>
      <w:sz w:val="17"/>
      <w:szCs w:val="18"/>
    </w:rPr>
  </w:style>
  <w:style w:type="table" w:styleId="TableGrid">
    <w:name w:val="Table Grid"/>
    <w:basedOn w:val="TableNormal"/>
    <w:rsid w:val="00A6045A"/>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TableNormal"/>
    <w:uiPriority w:val="99"/>
    <w:qFormat/>
    <w:rsid w:val="003663A7"/>
    <w:pPr>
      <w:spacing w:before="60" w:after="140" w:line="260" w:lineRule="atLeast"/>
    </w:pPr>
    <w:rPr>
      <w:rFonts w:ascii="Verdana" w:hAnsi="Verdana"/>
      <w:sz w:val="16"/>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TableofFigures">
    <w:name w:val="table of figures"/>
    <w:basedOn w:val="Normal"/>
    <w:next w:val="Normal"/>
    <w:uiPriority w:val="99"/>
    <w:rsid w:val="00DC23CC"/>
    <w:pPr>
      <w:spacing w:after="0"/>
    </w:pPr>
  </w:style>
  <w:style w:type="table" w:styleId="TableSimple1">
    <w:name w:val="Table Simple 1"/>
    <w:basedOn w:val="TableNormal"/>
    <w:rsid w:val="0091090F"/>
    <w:pPr>
      <w:spacing w:after="26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3.0/" TargetMode="External"/><Relationship Id="rId1" Type="http://schemas.openxmlformats.org/officeDocument/2006/relationships/image" Target="media/image2.wmf"/></Relationships>
</file>

<file path=word/_rels/footer4.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B9A0F461370724C8E03A1356CDA8608" ma:contentTypeVersion="6" ma:contentTypeDescription="Een nieuw document maken." ma:contentTypeScope="" ma:versionID="a710ea67efde0d39ccf086526a90b8db">
  <xsd:schema xmlns:xsd="http://www.w3.org/2001/XMLSchema" xmlns:xs="http://www.w3.org/2001/XMLSchema" xmlns:p="http://schemas.microsoft.com/office/2006/metadata/properties" xmlns:ns2="ecbb8d23-56fe-4777-9556-10afcda2069c" targetNamespace="http://schemas.microsoft.com/office/2006/metadata/properties" ma:root="true" ma:fieldsID="6fbce2a37ad04be690e171318dc6221d" ns2:_="">
    <xsd:import namespace="ecbb8d23-56fe-4777-9556-10afcda206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bb8d23-56fe-4777-9556-10afcda206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4B2741-40FE-4C21-9DC0-B40C0D389CE1}">
  <ds:schemaRefs>
    <ds:schemaRef ds:uri="http://schemas.openxmlformats.org/officeDocument/2006/bibliography"/>
  </ds:schemaRefs>
</ds:datastoreItem>
</file>

<file path=customXml/itemProps2.xml><?xml version="1.0" encoding="utf-8"?>
<ds:datastoreItem xmlns:ds="http://schemas.openxmlformats.org/officeDocument/2006/customXml" ds:itemID="{FEFEB088-D93B-48C2-921F-4845CA63DE1E}"/>
</file>

<file path=customXml/itemProps3.xml><?xml version="1.0" encoding="utf-8"?>
<ds:datastoreItem xmlns:ds="http://schemas.openxmlformats.org/officeDocument/2006/customXml" ds:itemID="{CFC4CDEA-AA54-4814-84AC-07CD36FB75F3}"/>
</file>

<file path=customXml/itemProps4.xml><?xml version="1.0" encoding="utf-8"?>
<ds:datastoreItem xmlns:ds="http://schemas.openxmlformats.org/officeDocument/2006/customXml" ds:itemID="{B5A37DD5-50C2-4E7D-9A16-D33AD9FD430E}"/>
</file>

<file path=docProps/app.xml><?xml version="1.0" encoding="utf-8"?>
<Properties xmlns="http://schemas.openxmlformats.org/officeDocument/2006/extended-properties" xmlns:vt="http://schemas.openxmlformats.org/officeDocument/2006/docPropsVTypes">
  <Template>Normal.dotm</Template>
  <TotalTime>0</TotalTime>
  <Pages>17</Pages>
  <Words>4720</Words>
  <Characters>25960</Characters>
  <Application>Microsoft Office Word</Application>
  <DocSecurity>0</DocSecurity>
  <Lines>216</Lines>
  <Paragraphs>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LinksUpToDate>false</LinksUpToDate>
  <CharactersWithSpaces>30619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2019-05-09T07:51:00Z</dcterms:created>
  <dcterms:modified xsi:type="dcterms:W3CDTF">2019-05-09T07:51:00Z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SURF Rapport NL.dotx</vt:lpwstr>
  </property>
  <property fmtid="{D5CDD505-2E9C-101B-9397-08002B2CF9AE}" pid="3" name="JUBasedOn1">
    <vt:lpwstr>surfnet_rapport_NL.dotm</vt:lpwstr>
  </property>
  <property fmtid="{D5CDD505-2E9C-101B-9397-08002B2CF9AE}" pid="4" name="ContentTypeId">
    <vt:lpwstr>0x010100EB9A0F461370724C8E03A1356CDA8608</vt:lpwstr>
  </property>
</Properties>
</file>