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529" w:rsidRPr="003447C0" w:rsidRDefault="00FC3529">
      <w:pPr>
        <w:rPr>
          <w:rFonts w:cstheme="minorHAnsi"/>
        </w:rPr>
      </w:pPr>
    </w:p>
    <w:p w:rsidR="006F2FBD" w:rsidRPr="003447C0" w:rsidRDefault="006F2FBD">
      <w:pPr>
        <w:rPr>
          <w:rFonts w:cstheme="minorHAnsi"/>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81"/>
        <w:gridCol w:w="5670"/>
      </w:tblGrid>
      <w:tr w:rsidR="003E2CCA" w:rsidRPr="003447C0" w:rsidTr="00EB24B6">
        <w:tc>
          <w:tcPr>
            <w:tcW w:w="3681" w:type="dxa"/>
          </w:tcPr>
          <w:p w:rsidR="003E2CCA" w:rsidRPr="003447C0" w:rsidRDefault="003E2CCA" w:rsidP="00790E52">
            <w:pPr>
              <w:rPr>
                <w:rFonts w:cstheme="minorHAnsi"/>
                <w:b/>
              </w:rPr>
            </w:pPr>
            <w:r w:rsidRPr="003447C0">
              <w:rPr>
                <w:rFonts w:cstheme="minorHAnsi"/>
                <w:b/>
              </w:rPr>
              <w:t>Aanbesteding:</w:t>
            </w:r>
          </w:p>
        </w:tc>
        <w:tc>
          <w:tcPr>
            <w:tcW w:w="5670" w:type="dxa"/>
          </w:tcPr>
          <w:p w:rsidR="003E2CCA" w:rsidRPr="003447C0" w:rsidRDefault="00187F10" w:rsidP="00790E52">
            <w:pPr>
              <w:rPr>
                <w:rFonts w:cstheme="minorHAnsi"/>
                <w:b/>
              </w:rPr>
            </w:pPr>
            <w:r>
              <w:rPr>
                <w:rFonts w:cstheme="minorHAnsi"/>
                <w:b/>
              </w:rPr>
              <w:t>21.223 -HR- Inhuur Flexibele Arbeidskrachten</w:t>
            </w:r>
          </w:p>
        </w:tc>
      </w:tr>
      <w:tr w:rsidR="006F2FBD" w:rsidRPr="003447C0" w:rsidTr="00EB24B6">
        <w:tc>
          <w:tcPr>
            <w:tcW w:w="3681" w:type="dxa"/>
          </w:tcPr>
          <w:p w:rsidR="006F2FBD" w:rsidRPr="003447C0" w:rsidRDefault="006F2FBD" w:rsidP="00042D3A">
            <w:pPr>
              <w:rPr>
                <w:rFonts w:cstheme="minorHAnsi"/>
              </w:rPr>
            </w:pPr>
            <w:r w:rsidRPr="003447C0">
              <w:rPr>
                <w:rFonts w:cstheme="minorHAnsi"/>
              </w:rPr>
              <w:t xml:space="preserve">Nota van inlichtingen </w:t>
            </w:r>
            <w:proofErr w:type="gramStart"/>
            <w:r w:rsidRPr="003447C0">
              <w:rPr>
                <w:rFonts w:cstheme="minorHAnsi"/>
              </w:rPr>
              <w:t xml:space="preserve">nummer </w:t>
            </w:r>
            <w:r w:rsidR="00F121C7" w:rsidRPr="003447C0">
              <w:rPr>
                <w:rFonts w:cstheme="minorHAnsi"/>
              </w:rPr>
              <w:t>:</w:t>
            </w:r>
            <w:proofErr w:type="gramEnd"/>
          </w:p>
        </w:tc>
        <w:tc>
          <w:tcPr>
            <w:tcW w:w="5670" w:type="dxa"/>
          </w:tcPr>
          <w:p w:rsidR="006F2FBD" w:rsidRPr="003447C0" w:rsidRDefault="00F121C7" w:rsidP="00042D3A">
            <w:pPr>
              <w:rPr>
                <w:rFonts w:cstheme="minorHAnsi"/>
              </w:rPr>
            </w:pPr>
            <w:r w:rsidRPr="003447C0">
              <w:rPr>
                <w:rFonts w:cstheme="minorHAnsi"/>
              </w:rPr>
              <w:t>1</w:t>
            </w:r>
          </w:p>
        </w:tc>
      </w:tr>
      <w:tr w:rsidR="006F2FBD" w:rsidRPr="003447C0" w:rsidTr="00EB24B6">
        <w:tc>
          <w:tcPr>
            <w:tcW w:w="3681" w:type="dxa"/>
          </w:tcPr>
          <w:p w:rsidR="006F2FBD" w:rsidRPr="003447C0" w:rsidRDefault="006F2FBD" w:rsidP="00042D3A">
            <w:pPr>
              <w:rPr>
                <w:rFonts w:cstheme="minorHAnsi"/>
              </w:rPr>
            </w:pPr>
            <w:r w:rsidRPr="003447C0">
              <w:rPr>
                <w:rFonts w:cstheme="minorHAnsi"/>
              </w:rPr>
              <w:t>Datum:</w:t>
            </w:r>
          </w:p>
        </w:tc>
        <w:tc>
          <w:tcPr>
            <w:tcW w:w="5670" w:type="dxa"/>
          </w:tcPr>
          <w:p w:rsidR="006F2FBD" w:rsidRPr="003447C0" w:rsidRDefault="00187F10" w:rsidP="00042D3A">
            <w:pPr>
              <w:rPr>
                <w:rFonts w:cstheme="minorHAnsi"/>
              </w:rPr>
            </w:pPr>
            <w:r>
              <w:rPr>
                <w:rFonts w:cstheme="minorHAnsi"/>
              </w:rPr>
              <w:t>30-12-2021</w:t>
            </w:r>
          </w:p>
        </w:tc>
      </w:tr>
    </w:tbl>
    <w:p w:rsidR="006F2FBD" w:rsidRPr="003447C0" w:rsidRDefault="006F2FBD">
      <w:pPr>
        <w:rPr>
          <w:rFonts w:cstheme="minorHAnsi"/>
        </w:rPr>
      </w:pPr>
    </w:p>
    <w:p w:rsidR="006F2FBD" w:rsidRPr="003447C0" w:rsidRDefault="006F2FBD">
      <w:pPr>
        <w:rPr>
          <w:rFonts w:cstheme="minorHAnsi"/>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81"/>
        <w:gridCol w:w="5670"/>
      </w:tblGrid>
      <w:tr w:rsidR="006F2FBD" w:rsidRPr="003447C0" w:rsidTr="00EB24B6">
        <w:tc>
          <w:tcPr>
            <w:tcW w:w="3681" w:type="dxa"/>
          </w:tcPr>
          <w:p w:rsidR="006F2FBD" w:rsidRPr="003447C0" w:rsidRDefault="00F121C7" w:rsidP="00042D3A">
            <w:pPr>
              <w:rPr>
                <w:rFonts w:cstheme="minorHAnsi"/>
                <w:b/>
              </w:rPr>
            </w:pPr>
            <w:r w:rsidRPr="003447C0">
              <w:rPr>
                <w:rFonts w:cstheme="minorHAnsi"/>
                <w:b/>
              </w:rPr>
              <w:t>Historie</w:t>
            </w:r>
          </w:p>
        </w:tc>
        <w:tc>
          <w:tcPr>
            <w:tcW w:w="5670" w:type="dxa"/>
          </w:tcPr>
          <w:p w:rsidR="006F2FBD" w:rsidRPr="003447C0" w:rsidRDefault="006F2FBD" w:rsidP="00042D3A">
            <w:pPr>
              <w:rPr>
                <w:rFonts w:cstheme="minorHAnsi"/>
                <w:b/>
              </w:rPr>
            </w:pPr>
          </w:p>
        </w:tc>
      </w:tr>
      <w:tr w:rsidR="006F2FBD" w:rsidRPr="003447C0" w:rsidTr="00EB24B6">
        <w:tc>
          <w:tcPr>
            <w:tcW w:w="3681" w:type="dxa"/>
          </w:tcPr>
          <w:p w:rsidR="006F2FBD" w:rsidRPr="003447C0" w:rsidRDefault="006F2FBD" w:rsidP="00042D3A">
            <w:pPr>
              <w:rPr>
                <w:rFonts w:cstheme="minorHAnsi"/>
              </w:rPr>
            </w:pPr>
            <w:r w:rsidRPr="003447C0">
              <w:rPr>
                <w:rFonts w:cstheme="minorHAnsi"/>
              </w:rPr>
              <w:t>Nota van inlichtingen … bevatte vraag</w:t>
            </w:r>
          </w:p>
        </w:tc>
        <w:tc>
          <w:tcPr>
            <w:tcW w:w="5670" w:type="dxa"/>
          </w:tcPr>
          <w:p w:rsidR="006F2FBD" w:rsidRPr="003447C0" w:rsidRDefault="00187F10" w:rsidP="00042D3A">
            <w:pPr>
              <w:rPr>
                <w:rFonts w:cstheme="minorHAnsi"/>
              </w:rPr>
            </w:pPr>
            <w:r>
              <w:rPr>
                <w:rFonts w:cstheme="minorHAnsi"/>
              </w:rPr>
              <w:t>n.v.t.</w:t>
            </w:r>
          </w:p>
        </w:tc>
      </w:tr>
      <w:tr w:rsidR="006F2FBD" w:rsidRPr="003447C0" w:rsidTr="00EB24B6">
        <w:tc>
          <w:tcPr>
            <w:tcW w:w="3681" w:type="dxa"/>
          </w:tcPr>
          <w:p w:rsidR="006F2FBD" w:rsidRPr="003447C0" w:rsidRDefault="006F2FBD" w:rsidP="006F2FBD">
            <w:pPr>
              <w:rPr>
                <w:rFonts w:cstheme="minorHAnsi"/>
              </w:rPr>
            </w:pPr>
            <w:r w:rsidRPr="003447C0">
              <w:rPr>
                <w:rFonts w:cstheme="minorHAnsi"/>
              </w:rPr>
              <w:t>Nota van inlichtingen … bevatte vraag</w:t>
            </w:r>
          </w:p>
        </w:tc>
        <w:tc>
          <w:tcPr>
            <w:tcW w:w="5670" w:type="dxa"/>
          </w:tcPr>
          <w:p w:rsidR="006F2FBD" w:rsidRPr="003447C0" w:rsidRDefault="00187F10" w:rsidP="006F2FBD">
            <w:pPr>
              <w:rPr>
                <w:rFonts w:cstheme="minorHAnsi"/>
              </w:rPr>
            </w:pPr>
            <w:r>
              <w:rPr>
                <w:rFonts w:cstheme="minorHAnsi"/>
              </w:rPr>
              <w:t>n.v.t.</w:t>
            </w:r>
          </w:p>
        </w:tc>
      </w:tr>
    </w:tbl>
    <w:p w:rsidR="00791968" w:rsidRPr="003447C0" w:rsidRDefault="00791968">
      <w:pPr>
        <w:rPr>
          <w:rFonts w:cstheme="minorHAnsi"/>
        </w:rPr>
      </w:pPr>
    </w:p>
    <w:p w:rsidR="00791968" w:rsidRPr="003447C0" w:rsidRDefault="00791968">
      <w:pPr>
        <w:rPr>
          <w:rFonts w:cstheme="minorHAnsi"/>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81"/>
        <w:gridCol w:w="5670"/>
      </w:tblGrid>
      <w:tr w:rsidR="006F2FBD" w:rsidRPr="003447C0" w:rsidTr="00EB24B6">
        <w:tc>
          <w:tcPr>
            <w:tcW w:w="3681" w:type="dxa"/>
          </w:tcPr>
          <w:p w:rsidR="006F2FBD" w:rsidRPr="003447C0" w:rsidRDefault="006F2FBD" w:rsidP="006F2FBD">
            <w:pPr>
              <w:rPr>
                <w:rFonts w:cstheme="minorHAnsi"/>
                <w:b/>
              </w:rPr>
            </w:pPr>
            <w:r w:rsidRPr="003447C0">
              <w:rPr>
                <w:rFonts w:cstheme="minorHAnsi"/>
                <w:b/>
              </w:rPr>
              <w:t>Uiterlijke datum inschrijving:</w:t>
            </w:r>
          </w:p>
        </w:tc>
        <w:tc>
          <w:tcPr>
            <w:tcW w:w="5670" w:type="dxa"/>
          </w:tcPr>
          <w:p w:rsidR="006F2FBD" w:rsidRPr="003447C0" w:rsidRDefault="00187F10" w:rsidP="006F2FBD">
            <w:pPr>
              <w:rPr>
                <w:rFonts w:cstheme="minorHAnsi"/>
                <w:b/>
              </w:rPr>
            </w:pPr>
            <w:r>
              <w:rPr>
                <w:rFonts w:cstheme="minorHAnsi"/>
                <w:b/>
              </w:rPr>
              <w:t>21 januari 2022</w:t>
            </w:r>
          </w:p>
        </w:tc>
      </w:tr>
    </w:tbl>
    <w:p w:rsidR="006F2FBD" w:rsidRPr="003447C0" w:rsidRDefault="006F2FBD" w:rsidP="006F2FBD">
      <w:pPr>
        <w:rPr>
          <w:rFonts w:cstheme="minorHAnsi"/>
        </w:rPr>
      </w:pPr>
    </w:p>
    <w:p w:rsidR="006F2FBD" w:rsidRPr="003447C0" w:rsidRDefault="006F2FBD">
      <w:pPr>
        <w:rPr>
          <w:rFonts w:cstheme="minorHAnsi"/>
        </w:rPr>
      </w:pPr>
      <w:r w:rsidRPr="003447C0">
        <w:rPr>
          <w:rFonts w:cstheme="minorHAnsi"/>
        </w:rP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2126"/>
        <w:gridCol w:w="1559"/>
        <w:gridCol w:w="4678"/>
        <w:gridCol w:w="5245"/>
      </w:tblGrid>
      <w:tr w:rsidR="006F2FBD" w:rsidRPr="003447C0" w:rsidTr="00EB24B6">
        <w:trPr>
          <w:cantSplit/>
          <w:trHeight w:val="20"/>
          <w:tblHeader/>
        </w:trPr>
        <w:tc>
          <w:tcPr>
            <w:tcW w:w="421" w:type="dxa"/>
          </w:tcPr>
          <w:p w:rsidR="006F2FBD" w:rsidRPr="003447C0" w:rsidRDefault="006F2FBD" w:rsidP="006F2FBD">
            <w:pPr>
              <w:spacing w:after="0" w:line="240" w:lineRule="auto"/>
              <w:rPr>
                <w:rFonts w:eastAsia="Times New Roman" w:cstheme="minorHAnsi"/>
                <w:b/>
                <w:color w:val="000000"/>
              </w:rPr>
            </w:pPr>
            <w:proofErr w:type="spellStart"/>
            <w:r w:rsidRPr="003447C0">
              <w:rPr>
                <w:rFonts w:eastAsia="Times New Roman" w:cstheme="minorHAnsi"/>
                <w:b/>
                <w:color w:val="000000"/>
              </w:rPr>
              <w:lastRenderedPageBreak/>
              <w:t>Nr</w:t>
            </w:r>
            <w:proofErr w:type="spellEnd"/>
          </w:p>
        </w:tc>
        <w:tc>
          <w:tcPr>
            <w:tcW w:w="2126" w:type="dxa"/>
            <w:shd w:val="clear" w:color="auto" w:fill="auto"/>
            <w:noWrap/>
            <w:hideMark/>
          </w:tcPr>
          <w:p w:rsidR="006F2FBD" w:rsidRPr="003447C0" w:rsidRDefault="006F2FBD" w:rsidP="006F2FBD">
            <w:pPr>
              <w:spacing w:after="0" w:line="240" w:lineRule="auto"/>
              <w:rPr>
                <w:rFonts w:eastAsia="Times New Roman" w:cstheme="minorHAnsi"/>
                <w:b/>
                <w:color w:val="000000"/>
              </w:rPr>
            </w:pPr>
            <w:r w:rsidRPr="003447C0">
              <w:rPr>
                <w:rFonts w:eastAsia="Times New Roman" w:cstheme="minorHAnsi"/>
                <w:b/>
                <w:color w:val="000000"/>
              </w:rPr>
              <w:t>Categorie</w:t>
            </w:r>
          </w:p>
        </w:tc>
        <w:tc>
          <w:tcPr>
            <w:tcW w:w="1559" w:type="dxa"/>
            <w:shd w:val="clear" w:color="auto" w:fill="auto"/>
            <w:noWrap/>
            <w:hideMark/>
          </w:tcPr>
          <w:p w:rsidR="006F2FBD" w:rsidRPr="003447C0" w:rsidRDefault="006F2FBD" w:rsidP="006F2FBD">
            <w:pPr>
              <w:spacing w:after="0" w:line="240" w:lineRule="auto"/>
              <w:rPr>
                <w:rFonts w:eastAsia="Times New Roman" w:cstheme="minorHAnsi"/>
                <w:b/>
                <w:color w:val="000000"/>
              </w:rPr>
            </w:pPr>
            <w:r w:rsidRPr="003447C0">
              <w:rPr>
                <w:rFonts w:eastAsia="Times New Roman" w:cstheme="minorHAnsi"/>
                <w:b/>
                <w:color w:val="000000"/>
              </w:rPr>
              <w:t>Betreft</w:t>
            </w:r>
          </w:p>
        </w:tc>
        <w:tc>
          <w:tcPr>
            <w:tcW w:w="4678" w:type="dxa"/>
            <w:shd w:val="clear" w:color="auto" w:fill="auto"/>
            <w:noWrap/>
            <w:hideMark/>
          </w:tcPr>
          <w:p w:rsidR="006F2FBD" w:rsidRPr="003447C0" w:rsidRDefault="006F2FBD" w:rsidP="006F2FBD">
            <w:pPr>
              <w:spacing w:after="0" w:line="240" w:lineRule="auto"/>
              <w:rPr>
                <w:rFonts w:eastAsia="Times New Roman" w:cstheme="minorHAnsi"/>
                <w:b/>
                <w:color w:val="000000"/>
              </w:rPr>
            </w:pPr>
            <w:r w:rsidRPr="003447C0">
              <w:rPr>
                <w:rFonts w:eastAsia="Times New Roman" w:cstheme="minorHAnsi"/>
                <w:b/>
                <w:color w:val="000000"/>
              </w:rPr>
              <w:t>Vraag</w:t>
            </w:r>
          </w:p>
        </w:tc>
        <w:tc>
          <w:tcPr>
            <w:tcW w:w="5245" w:type="dxa"/>
            <w:shd w:val="clear" w:color="auto" w:fill="auto"/>
            <w:noWrap/>
            <w:hideMark/>
          </w:tcPr>
          <w:p w:rsidR="006F2FBD" w:rsidRPr="003447C0" w:rsidRDefault="006F2FBD" w:rsidP="006F2FBD">
            <w:pPr>
              <w:spacing w:after="0" w:line="240" w:lineRule="auto"/>
              <w:rPr>
                <w:rFonts w:eastAsia="Times New Roman" w:cstheme="minorHAnsi"/>
                <w:b/>
                <w:color w:val="000000"/>
              </w:rPr>
            </w:pPr>
            <w:r w:rsidRPr="003447C0">
              <w:rPr>
                <w:rFonts w:eastAsia="Times New Roman" w:cstheme="minorHAnsi"/>
                <w:b/>
                <w:color w:val="000000"/>
              </w:rPr>
              <w:t>Antwoord</w:t>
            </w:r>
          </w:p>
        </w:tc>
      </w:tr>
      <w:tr w:rsidR="006F2FBD" w:rsidRPr="003447C0" w:rsidTr="00EB24B6">
        <w:trPr>
          <w:cantSplit/>
          <w:trHeight w:val="20"/>
        </w:trPr>
        <w:tc>
          <w:tcPr>
            <w:tcW w:w="421" w:type="dxa"/>
          </w:tcPr>
          <w:p w:rsidR="006F2FBD" w:rsidRPr="003447C0" w:rsidRDefault="006F2FBD" w:rsidP="006F2FBD">
            <w:pPr>
              <w:pStyle w:val="Lijstalinea"/>
              <w:numPr>
                <w:ilvl w:val="0"/>
                <w:numId w:val="1"/>
              </w:numPr>
              <w:spacing w:after="0" w:line="240" w:lineRule="auto"/>
              <w:rPr>
                <w:rFonts w:eastAsia="Times New Roman" w:cstheme="minorHAnsi"/>
                <w:color w:val="000000"/>
              </w:rPr>
            </w:pPr>
          </w:p>
        </w:tc>
        <w:tc>
          <w:tcPr>
            <w:tcW w:w="2126" w:type="dxa"/>
            <w:shd w:val="clear" w:color="auto" w:fill="auto"/>
            <w:noWrap/>
          </w:tcPr>
          <w:p w:rsidR="006F2FBD" w:rsidRPr="003447C0" w:rsidRDefault="00187F10" w:rsidP="006F2FBD">
            <w:pPr>
              <w:spacing w:after="0" w:line="240" w:lineRule="auto"/>
              <w:rPr>
                <w:rFonts w:eastAsia="Times New Roman" w:cstheme="minorHAnsi"/>
                <w:color w:val="000000"/>
              </w:rPr>
            </w:pPr>
            <w:r>
              <w:rPr>
                <w:rFonts w:eastAsia="Times New Roman" w:cstheme="minorHAnsi"/>
                <w:color w:val="000000"/>
              </w:rPr>
              <w:t>Aard en omvang van de opdracht</w:t>
            </w:r>
          </w:p>
        </w:tc>
        <w:tc>
          <w:tcPr>
            <w:tcW w:w="1559" w:type="dxa"/>
            <w:shd w:val="clear" w:color="auto" w:fill="auto"/>
            <w:noWrap/>
          </w:tcPr>
          <w:p w:rsidR="006F2FBD" w:rsidRPr="003447C0" w:rsidRDefault="00187F10" w:rsidP="006F2FBD">
            <w:pPr>
              <w:spacing w:after="0" w:line="240" w:lineRule="auto"/>
              <w:rPr>
                <w:rFonts w:eastAsia="Times New Roman" w:cstheme="minorHAnsi"/>
                <w:color w:val="000000"/>
              </w:rPr>
            </w:pPr>
            <w:r>
              <w:rPr>
                <w:rFonts w:eastAsia="Times New Roman" w:cstheme="minorHAnsi"/>
                <w:color w:val="000000"/>
              </w:rPr>
              <w:t>Reikwijdte aanbesteding</w:t>
            </w:r>
          </w:p>
        </w:tc>
        <w:tc>
          <w:tcPr>
            <w:tcW w:w="4678" w:type="dxa"/>
            <w:shd w:val="clear" w:color="auto" w:fill="auto"/>
          </w:tcPr>
          <w:p w:rsidR="006F2FBD" w:rsidRPr="003447C0" w:rsidRDefault="00187F10" w:rsidP="006F2FBD">
            <w:pPr>
              <w:spacing w:after="0" w:line="240" w:lineRule="auto"/>
              <w:rPr>
                <w:rFonts w:eastAsia="Times New Roman" w:cstheme="minorHAnsi"/>
                <w:color w:val="000000"/>
              </w:rPr>
            </w:pPr>
            <w:r w:rsidRPr="00187F10">
              <w:rPr>
                <w:rFonts w:eastAsia="Times New Roman" w:cstheme="minorHAnsi"/>
                <w:color w:val="000000"/>
              </w:rPr>
              <w:t xml:space="preserve">In de aanbesteding wordt zowel gesproken over uitzendkrachten als detachering. Uw prijsmodel is geënt op uitzendkrachten. Kunt u bevestigen dat de aanbesteding </w:t>
            </w:r>
            <w:proofErr w:type="gramStart"/>
            <w:r w:rsidRPr="00187F10">
              <w:rPr>
                <w:rFonts w:eastAsia="Times New Roman" w:cstheme="minorHAnsi"/>
                <w:color w:val="000000"/>
              </w:rPr>
              <w:t>bedoelt</w:t>
            </w:r>
            <w:proofErr w:type="gramEnd"/>
            <w:r w:rsidRPr="00187F10">
              <w:rPr>
                <w:rFonts w:eastAsia="Times New Roman" w:cstheme="minorHAnsi"/>
                <w:color w:val="000000"/>
              </w:rPr>
              <w:t xml:space="preserve"> is voor het selecteren van een uitzendbureau voor het leveren van allerlei soorten van rollen welke binnen de aanbestedende organisatie noodzakelijk zijn en dat de inschrijver deze moet kunnen leveren?</w:t>
            </w:r>
          </w:p>
        </w:tc>
        <w:tc>
          <w:tcPr>
            <w:tcW w:w="5245" w:type="dxa"/>
            <w:shd w:val="clear" w:color="auto" w:fill="auto"/>
            <w:noWrap/>
            <w:hideMark/>
          </w:tcPr>
          <w:p w:rsidR="006F2FBD" w:rsidRPr="003447C0" w:rsidRDefault="00262735" w:rsidP="006F2FBD">
            <w:pPr>
              <w:spacing w:after="0" w:line="240" w:lineRule="auto"/>
              <w:rPr>
                <w:rFonts w:eastAsia="Times New Roman" w:cstheme="minorHAnsi"/>
                <w:color w:val="000000"/>
              </w:rPr>
            </w:pPr>
            <w:r w:rsidRPr="00262735">
              <w:rPr>
                <w:rFonts w:eastAsia="Times New Roman" w:cstheme="minorHAnsi"/>
                <w:color w:val="000000"/>
              </w:rPr>
              <w:t>De reikwijdte van de aanbesteding heeft betrekking op het realiseren van een raamovereenkomst met minimaal één en maximaal drie inschrijvers voor het leveren van geschikte kandidaten/uitzendkrachten voor het realiseren van de werkzaamheden met name op het gebied van schoonmaak, groen, DIV, bode of vergelijkbaar op het niveau t/m schaal 8 binnen de aanbestedende organisatie die op dat moment nodig zijn. De inschrijver dient deze kandidaten/uitzendkrachten beschikbaar te stellen voor selectie op basis van geschiktheid door de aanbestedende dienst.</w:t>
            </w:r>
          </w:p>
        </w:tc>
      </w:tr>
      <w:tr w:rsidR="006F2FBD" w:rsidRPr="003447C0" w:rsidTr="00EB24B6">
        <w:trPr>
          <w:cantSplit/>
          <w:trHeight w:val="20"/>
        </w:trPr>
        <w:tc>
          <w:tcPr>
            <w:tcW w:w="421" w:type="dxa"/>
          </w:tcPr>
          <w:p w:rsidR="006F2FBD" w:rsidRPr="003447C0" w:rsidRDefault="006F2FBD" w:rsidP="006F2FBD">
            <w:pPr>
              <w:pStyle w:val="Lijstalinea"/>
              <w:numPr>
                <w:ilvl w:val="0"/>
                <w:numId w:val="1"/>
              </w:numPr>
              <w:spacing w:after="0" w:line="240" w:lineRule="auto"/>
              <w:rPr>
                <w:rFonts w:eastAsia="Times New Roman" w:cstheme="minorHAnsi"/>
                <w:color w:val="000000"/>
              </w:rPr>
            </w:pPr>
          </w:p>
        </w:tc>
        <w:tc>
          <w:tcPr>
            <w:tcW w:w="2126" w:type="dxa"/>
            <w:shd w:val="clear" w:color="auto" w:fill="auto"/>
            <w:noWrap/>
          </w:tcPr>
          <w:p w:rsidR="006F2FBD" w:rsidRPr="003447C0" w:rsidRDefault="0068411A" w:rsidP="006F2FBD">
            <w:pPr>
              <w:spacing w:after="0" w:line="240" w:lineRule="auto"/>
              <w:rPr>
                <w:rFonts w:eastAsia="Times New Roman" w:cstheme="minorHAnsi"/>
                <w:color w:val="000000"/>
              </w:rPr>
            </w:pPr>
            <w:r>
              <w:rPr>
                <w:rFonts w:eastAsia="Times New Roman" w:cstheme="minorHAnsi"/>
                <w:color w:val="000000"/>
              </w:rPr>
              <w:t>Aard en omvang van de opdracht</w:t>
            </w:r>
          </w:p>
        </w:tc>
        <w:tc>
          <w:tcPr>
            <w:tcW w:w="1559" w:type="dxa"/>
            <w:shd w:val="clear" w:color="auto" w:fill="auto"/>
            <w:noWrap/>
          </w:tcPr>
          <w:p w:rsidR="006F2FBD" w:rsidRPr="003447C0" w:rsidRDefault="0068411A" w:rsidP="006F2FBD">
            <w:pPr>
              <w:spacing w:after="0" w:line="240" w:lineRule="auto"/>
              <w:rPr>
                <w:rFonts w:eastAsia="Times New Roman" w:cstheme="minorHAnsi"/>
                <w:color w:val="000000"/>
              </w:rPr>
            </w:pPr>
            <w:r w:rsidRPr="0068411A">
              <w:rPr>
                <w:rFonts w:eastAsia="Times New Roman" w:cstheme="minorHAnsi"/>
                <w:color w:val="000000"/>
              </w:rPr>
              <w:t>Uitgevraagde profielen binnen aanbesteding</w:t>
            </w:r>
          </w:p>
        </w:tc>
        <w:tc>
          <w:tcPr>
            <w:tcW w:w="4678" w:type="dxa"/>
            <w:shd w:val="clear" w:color="auto" w:fill="auto"/>
          </w:tcPr>
          <w:p w:rsidR="006F2FBD" w:rsidRPr="003447C0" w:rsidRDefault="0068411A" w:rsidP="006F2FBD">
            <w:pPr>
              <w:spacing w:after="0" w:line="240" w:lineRule="auto"/>
              <w:rPr>
                <w:rFonts w:eastAsia="Times New Roman" w:cstheme="minorHAnsi"/>
                <w:color w:val="000000"/>
              </w:rPr>
            </w:pPr>
            <w:r w:rsidRPr="0068411A">
              <w:rPr>
                <w:rFonts w:eastAsia="Times New Roman" w:cstheme="minorHAnsi"/>
                <w:color w:val="000000"/>
              </w:rPr>
              <w:t>Uit het antwoord uit de reeds gestelde vraag maken wij op dat de reikwijdte van de uitvragen binnen deze opdracht ligt in: "werkzaamheden met name op het gebied van schoonmaak, groen, DIV, bode of vergelijkbaar op het niveau t/m schaal 8 binnen de aanbestedende organisatie die op dat moment nodig zijn". Kunt u bevestigen dat toezicht, handhaving en veiligheid geen onderdeel uitmaken van de scoop van deze aanbesteding?</w:t>
            </w:r>
          </w:p>
        </w:tc>
        <w:tc>
          <w:tcPr>
            <w:tcW w:w="5245" w:type="dxa"/>
            <w:shd w:val="clear" w:color="auto" w:fill="auto"/>
            <w:noWrap/>
            <w:hideMark/>
          </w:tcPr>
          <w:p w:rsidR="006F2FBD" w:rsidRPr="003447C0" w:rsidRDefault="0068411A" w:rsidP="006F2FBD">
            <w:pPr>
              <w:spacing w:after="0" w:line="240" w:lineRule="auto"/>
              <w:rPr>
                <w:rFonts w:eastAsia="Times New Roman" w:cstheme="minorHAnsi"/>
                <w:color w:val="000000"/>
              </w:rPr>
            </w:pPr>
            <w:r w:rsidRPr="0068411A">
              <w:rPr>
                <w:rFonts w:eastAsia="Times New Roman" w:cstheme="minorHAnsi"/>
                <w:color w:val="000000"/>
              </w:rPr>
              <w:t>De scope en reikwijdte van de aanbesteding voor het organiseren van een raamovereenkomst voor uitzendkrachten geldt in algemene zin voor functies t/m schaal 8. Dus naast de genoemde functies geldt dit ook voor vergelijkbare functies.</w:t>
            </w:r>
          </w:p>
        </w:tc>
      </w:tr>
      <w:tr w:rsidR="006F2FBD" w:rsidRPr="003447C0" w:rsidTr="00EB24B6">
        <w:trPr>
          <w:cantSplit/>
          <w:trHeight w:val="20"/>
        </w:trPr>
        <w:tc>
          <w:tcPr>
            <w:tcW w:w="421" w:type="dxa"/>
          </w:tcPr>
          <w:p w:rsidR="006F2FBD" w:rsidRPr="003447C0" w:rsidRDefault="006F2FBD" w:rsidP="006F2FBD">
            <w:pPr>
              <w:pStyle w:val="Lijstalinea"/>
              <w:numPr>
                <w:ilvl w:val="0"/>
                <w:numId w:val="1"/>
              </w:numPr>
              <w:spacing w:after="0" w:line="240" w:lineRule="auto"/>
              <w:rPr>
                <w:rFonts w:eastAsia="Times New Roman" w:cstheme="minorHAnsi"/>
                <w:color w:val="000000"/>
              </w:rPr>
            </w:pPr>
          </w:p>
        </w:tc>
        <w:tc>
          <w:tcPr>
            <w:tcW w:w="2126" w:type="dxa"/>
            <w:shd w:val="clear" w:color="auto" w:fill="auto"/>
            <w:noWrap/>
          </w:tcPr>
          <w:p w:rsidR="006F2FBD" w:rsidRPr="003447C0" w:rsidRDefault="00145020" w:rsidP="006F2FBD">
            <w:pPr>
              <w:spacing w:after="0" w:line="240" w:lineRule="auto"/>
              <w:rPr>
                <w:rFonts w:eastAsia="Times New Roman" w:cstheme="minorHAnsi"/>
                <w:color w:val="000000"/>
              </w:rPr>
            </w:pPr>
            <w:r>
              <w:rPr>
                <w:rFonts w:eastAsia="Times New Roman" w:cstheme="minorHAnsi"/>
                <w:color w:val="000000"/>
              </w:rPr>
              <w:t>Uitsluitingsgronden en geschiktheidseisen</w:t>
            </w:r>
          </w:p>
        </w:tc>
        <w:tc>
          <w:tcPr>
            <w:tcW w:w="1559" w:type="dxa"/>
            <w:shd w:val="clear" w:color="auto" w:fill="auto"/>
            <w:noWrap/>
          </w:tcPr>
          <w:p w:rsidR="006F2FBD" w:rsidRPr="003447C0" w:rsidRDefault="006F2FBD" w:rsidP="006F2FBD">
            <w:pPr>
              <w:spacing w:after="0" w:line="240" w:lineRule="auto"/>
              <w:rPr>
                <w:rFonts w:eastAsia="Times New Roman" w:cstheme="minorHAnsi"/>
                <w:color w:val="000000"/>
              </w:rPr>
            </w:pPr>
          </w:p>
        </w:tc>
        <w:tc>
          <w:tcPr>
            <w:tcW w:w="4678" w:type="dxa"/>
            <w:shd w:val="clear" w:color="auto" w:fill="auto"/>
          </w:tcPr>
          <w:p w:rsidR="006F2FBD" w:rsidRPr="003447C0" w:rsidRDefault="0068411A" w:rsidP="006F2FBD">
            <w:pPr>
              <w:spacing w:after="0" w:line="240" w:lineRule="auto"/>
              <w:rPr>
                <w:rFonts w:eastAsia="Times New Roman" w:cstheme="minorHAnsi"/>
                <w:color w:val="000000"/>
              </w:rPr>
            </w:pPr>
            <w:r w:rsidRPr="0068411A">
              <w:rPr>
                <w:rFonts w:eastAsia="Times New Roman" w:cstheme="minorHAnsi"/>
                <w:color w:val="000000"/>
              </w:rPr>
              <w:t>U eist dat de inschrijver minimaal 1 medewerker groen en 1 schoonmaker heeft uitgezonden, dan wel gedetacheerd binnen de gemeente Edam-Volendam in de afgelopen 3 jaar.</w:t>
            </w:r>
            <w:r>
              <w:rPr>
                <w:rFonts w:eastAsia="Times New Roman" w:cstheme="minorHAnsi"/>
                <w:color w:val="000000"/>
              </w:rPr>
              <w:t xml:space="preserve"> </w:t>
            </w:r>
            <w:r w:rsidRPr="0068411A">
              <w:rPr>
                <w:rFonts w:eastAsia="Times New Roman" w:cstheme="minorHAnsi"/>
                <w:color w:val="000000"/>
              </w:rPr>
              <w:t>Door 'binnen de gemeente Edam-Volendam' op te nemen, beperkt u het aantal partijen dat kan inschrijven drastisch. Er zijn vele marktpartijen, die de gevraagde dienstverlening kunnen bieden, zonder dat zij in het verleden binnen de gemeente Edam-Volendam 2 uitzendkrachten hebben geplaatst. Met uw eis beperkt u het aantal inschrijvers dusdanig, dat er geen sprake is van een optimale concurrentiestelling. Ook geeft u ongelijke voorwaarden voor partijen om mee te dingen naar deze overheidsopdracht.</w:t>
            </w:r>
            <w:r>
              <w:rPr>
                <w:rFonts w:eastAsia="Times New Roman" w:cstheme="minorHAnsi"/>
                <w:color w:val="000000"/>
              </w:rPr>
              <w:t xml:space="preserve"> </w:t>
            </w:r>
            <w:r w:rsidRPr="0068411A">
              <w:rPr>
                <w:rFonts w:eastAsia="Times New Roman" w:cstheme="minorHAnsi"/>
                <w:color w:val="000000"/>
              </w:rPr>
              <w:t>Kunt u instemmen met een aanpassing van 'binnen de gemeente Edam-Volendam' naar 'binnen een gemeente'?</w:t>
            </w:r>
          </w:p>
        </w:tc>
        <w:tc>
          <w:tcPr>
            <w:tcW w:w="5245" w:type="dxa"/>
            <w:shd w:val="clear" w:color="auto" w:fill="auto"/>
            <w:noWrap/>
            <w:hideMark/>
          </w:tcPr>
          <w:p w:rsidR="006F2FBD" w:rsidRDefault="002B0A79" w:rsidP="006F2FBD">
            <w:pPr>
              <w:spacing w:after="0" w:line="240" w:lineRule="auto"/>
              <w:rPr>
                <w:rFonts w:eastAsia="Times New Roman" w:cstheme="minorHAnsi"/>
                <w:color w:val="000000"/>
              </w:rPr>
            </w:pPr>
            <w:r>
              <w:rPr>
                <w:rFonts w:eastAsia="Times New Roman" w:cstheme="minorHAnsi"/>
                <w:color w:val="000000"/>
              </w:rPr>
              <w:t xml:space="preserve">Wij zijn geenszins van plan de grondbeginselen van het Europees recht te schenden. Bij de formulering van de referentieopdracht </w:t>
            </w:r>
            <w:r w:rsidR="007B5331">
              <w:rPr>
                <w:rFonts w:eastAsia="Times New Roman" w:cstheme="minorHAnsi"/>
                <w:color w:val="000000"/>
              </w:rPr>
              <w:t xml:space="preserve">beoogden wij referenties te verkrijgen waaruit blijkt dat inschrijvers snel, juist en accuraat kunnen handelen op de voor ons meest voorkomende inhuur. Wij kunnen derhalve instemmen met uw voorstel. De </w:t>
            </w:r>
            <w:proofErr w:type="gramStart"/>
            <w:r w:rsidR="007B5331">
              <w:rPr>
                <w:rFonts w:eastAsia="Times New Roman" w:cstheme="minorHAnsi"/>
                <w:color w:val="000000"/>
              </w:rPr>
              <w:t>referentieopdrachten  worden</w:t>
            </w:r>
            <w:proofErr w:type="gramEnd"/>
            <w:r w:rsidR="007B5331">
              <w:rPr>
                <w:rFonts w:eastAsia="Times New Roman" w:cstheme="minorHAnsi"/>
                <w:color w:val="000000"/>
              </w:rPr>
              <w:t xml:space="preserve"> derhalve:</w:t>
            </w:r>
          </w:p>
          <w:p w:rsidR="007B5331" w:rsidRDefault="007B5331" w:rsidP="006F2FBD">
            <w:pPr>
              <w:spacing w:after="0" w:line="240" w:lineRule="auto"/>
              <w:rPr>
                <w:rFonts w:eastAsia="Times New Roman" w:cstheme="minorHAnsi"/>
                <w:color w:val="000000"/>
              </w:rPr>
            </w:pPr>
            <w:r>
              <w:rPr>
                <w:rFonts w:eastAsia="Times New Roman" w:cstheme="minorHAnsi"/>
                <w:color w:val="000000"/>
              </w:rPr>
              <w:t xml:space="preserve">Kerncompetentie I: </w:t>
            </w:r>
            <w:r w:rsidRPr="007B5331">
              <w:rPr>
                <w:rFonts w:eastAsia="Times New Roman" w:cstheme="minorHAnsi"/>
                <w:color w:val="000000"/>
              </w:rPr>
              <w:t xml:space="preserve">Uitzenden of detacheren van minimaal 1 werknemer groen aan een organisatie binnen </w:t>
            </w:r>
            <w:r>
              <w:rPr>
                <w:rFonts w:eastAsia="Times New Roman" w:cstheme="minorHAnsi"/>
                <w:color w:val="000000"/>
              </w:rPr>
              <w:t xml:space="preserve">een </w:t>
            </w:r>
            <w:r w:rsidRPr="007B5331">
              <w:rPr>
                <w:rFonts w:eastAsia="Times New Roman" w:cstheme="minorHAnsi"/>
                <w:color w:val="000000"/>
              </w:rPr>
              <w:t>gemeente in de afgelopen 3 jaar.</w:t>
            </w:r>
          </w:p>
          <w:p w:rsidR="007B5331" w:rsidRDefault="007B5331" w:rsidP="006F2FBD">
            <w:pPr>
              <w:spacing w:after="0" w:line="240" w:lineRule="auto"/>
              <w:rPr>
                <w:rFonts w:eastAsia="Times New Roman" w:cstheme="minorHAnsi"/>
                <w:color w:val="000000"/>
              </w:rPr>
            </w:pPr>
          </w:p>
          <w:p w:rsidR="007B5331" w:rsidRPr="003447C0" w:rsidRDefault="007B5331" w:rsidP="006F2FBD">
            <w:pPr>
              <w:spacing w:after="0" w:line="240" w:lineRule="auto"/>
              <w:rPr>
                <w:rFonts w:eastAsia="Times New Roman" w:cstheme="minorHAnsi"/>
                <w:color w:val="000000"/>
              </w:rPr>
            </w:pPr>
            <w:r w:rsidRPr="007B5331">
              <w:rPr>
                <w:rFonts w:eastAsia="Times New Roman" w:cstheme="minorHAnsi"/>
                <w:color w:val="000000"/>
              </w:rPr>
              <w:t xml:space="preserve">Kerncompetentie </w:t>
            </w:r>
            <w:r>
              <w:rPr>
                <w:rFonts w:eastAsia="Times New Roman" w:cstheme="minorHAnsi"/>
                <w:color w:val="000000"/>
              </w:rPr>
              <w:t>I</w:t>
            </w:r>
            <w:r w:rsidRPr="007B5331">
              <w:rPr>
                <w:rFonts w:eastAsia="Times New Roman" w:cstheme="minorHAnsi"/>
                <w:color w:val="000000"/>
              </w:rPr>
              <w:t xml:space="preserve">I: Uitzenden of detacheren van minimaal 1 </w:t>
            </w:r>
            <w:r>
              <w:rPr>
                <w:rFonts w:eastAsia="Times New Roman" w:cstheme="minorHAnsi"/>
                <w:color w:val="000000"/>
              </w:rPr>
              <w:t>schoonmaker</w:t>
            </w:r>
            <w:r w:rsidRPr="007B5331">
              <w:rPr>
                <w:rFonts w:eastAsia="Times New Roman" w:cstheme="minorHAnsi"/>
                <w:color w:val="000000"/>
              </w:rPr>
              <w:t xml:space="preserve"> aan een organisatie binnen een gemeente in de afgelopen 3 jaar.</w:t>
            </w:r>
          </w:p>
        </w:tc>
      </w:tr>
      <w:tr w:rsidR="006F2FBD" w:rsidRPr="003447C0" w:rsidTr="00EB24B6">
        <w:trPr>
          <w:cantSplit/>
          <w:trHeight w:val="20"/>
        </w:trPr>
        <w:tc>
          <w:tcPr>
            <w:tcW w:w="421" w:type="dxa"/>
          </w:tcPr>
          <w:p w:rsidR="006F2FBD" w:rsidRPr="003447C0" w:rsidRDefault="006F2FBD" w:rsidP="006F2FBD">
            <w:pPr>
              <w:pStyle w:val="Lijstalinea"/>
              <w:numPr>
                <w:ilvl w:val="0"/>
                <w:numId w:val="1"/>
              </w:numPr>
              <w:spacing w:after="0" w:line="240" w:lineRule="auto"/>
              <w:rPr>
                <w:rFonts w:eastAsia="Times New Roman" w:cstheme="minorHAnsi"/>
                <w:color w:val="000000"/>
              </w:rPr>
            </w:pPr>
          </w:p>
        </w:tc>
        <w:tc>
          <w:tcPr>
            <w:tcW w:w="2126" w:type="dxa"/>
            <w:shd w:val="clear" w:color="auto" w:fill="auto"/>
            <w:noWrap/>
          </w:tcPr>
          <w:p w:rsidR="006F2FBD" w:rsidRPr="003447C0" w:rsidRDefault="00EB2451" w:rsidP="006F2FBD">
            <w:pPr>
              <w:spacing w:after="0" w:line="240" w:lineRule="auto"/>
              <w:rPr>
                <w:rFonts w:eastAsia="Times New Roman" w:cstheme="minorHAnsi"/>
                <w:color w:val="000000"/>
              </w:rPr>
            </w:pPr>
            <w:r>
              <w:rPr>
                <w:rFonts w:eastAsia="Times New Roman" w:cstheme="minorHAnsi"/>
                <w:color w:val="000000"/>
              </w:rPr>
              <w:t>Uitsluitingsgronden en geschiktheidseisen</w:t>
            </w:r>
          </w:p>
        </w:tc>
        <w:tc>
          <w:tcPr>
            <w:tcW w:w="1559" w:type="dxa"/>
            <w:shd w:val="clear" w:color="auto" w:fill="auto"/>
            <w:noWrap/>
          </w:tcPr>
          <w:p w:rsidR="006F2FBD" w:rsidRPr="003447C0" w:rsidRDefault="006F2FBD" w:rsidP="006F2FBD">
            <w:pPr>
              <w:spacing w:after="0" w:line="240" w:lineRule="auto"/>
              <w:rPr>
                <w:rFonts w:eastAsia="Times New Roman" w:cstheme="minorHAnsi"/>
                <w:color w:val="000000"/>
              </w:rPr>
            </w:pPr>
          </w:p>
        </w:tc>
        <w:tc>
          <w:tcPr>
            <w:tcW w:w="4678" w:type="dxa"/>
            <w:shd w:val="clear" w:color="auto" w:fill="auto"/>
          </w:tcPr>
          <w:p w:rsidR="006F2FBD" w:rsidRPr="003447C0" w:rsidRDefault="0068411A" w:rsidP="006F2FBD">
            <w:pPr>
              <w:spacing w:after="0" w:line="240" w:lineRule="auto"/>
              <w:rPr>
                <w:rFonts w:eastAsia="Times New Roman" w:cstheme="minorHAnsi"/>
                <w:color w:val="000000"/>
              </w:rPr>
            </w:pPr>
            <w:r w:rsidRPr="0068411A">
              <w:rPr>
                <w:rFonts w:eastAsia="Times New Roman" w:cstheme="minorHAnsi"/>
                <w:color w:val="000000"/>
              </w:rPr>
              <w:t>U eist dat de inschrijver minimaal 1 medewerker groen en 1 schoonmaker heeft uitgezonden, dan wel gedetacheerd. Door specifiek 'minimaal 1 medewerker groen en 1 schoonmaker' op te nemen, beperkt u het aantal partijen opnieuw. Daarmee geeft u ongelijke voorwaarden voor partijen om mee te dingen naar deze overheidsopdracht. Onze ervaring is dat gemeenten vaker aanvragen voor administratieve en facilitaire uitzendkrachten vragen. Kunt u instemmen met een aanpassing van 'minimaal 1 medewerker groen en 1 schoonmaker' naar 'minimaal 2 uitzendkrachten'?</w:t>
            </w:r>
          </w:p>
        </w:tc>
        <w:tc>
          <w:tcPr>
            <w:tcW w:w="5245" w:type="dxa"/>
            <w:shd w:val="clear" w:color="auto" w:fill="auto"/>
            <w:noWrap/>
          </w:tcPr>
          <w:p w:rsidR="006F2FBD" w:rsidRPr="003447C0" w:rsidRDefault="0049344A" w:rsidP="006F2FBD">
            <w:pPr>
              <w:spacing w:after="0" w:line="240" w:lineRule="auto"/>
              <w:rPr>
                <w:rFonts w:eastAsia="Times New Roman" w:cstheme="minorHAnsi"/>
                <w:color w:val="000000"/>
              </w:rPr>
            </w:pPr>
            <w:r>
              <w:rPr>
                <w:rFonts w:eastAsia="Times New Roman" w:cstheme="minorHAnsi"/>
                <w:color w:val="000000"/>
              </w:rPr>
              <w:t>Uit</w:t>
            </w:r>
            <w:r w:rsidR="00010E78">
              <w:rPr>
                <w:rFonts w:eastAsia="Times New Roman" w:cstheme="minorHAnsi"/>
                <w:color w:val="000000"/>
              </w:rPr>
              <w:t xml:space="preserve"> het antwoord op vraag 3 heeft u kunnen opmaken dat de uitgevraagde kerncompetenties voortkomen uit het feit dat deze de bij ons meest voorkomende inhuur zijn. </w:t>
            </w:r>
            <w:r>
              <w:rPr>
                <w:rFonts w:eastAsia="Times New Roman" w:cstheme="minorHAnsi"/>
                <w:color w:val="000000"/>
              </w:rPr>
              <w:t>Met het vragen van deze kerncompetenties geven wij geen ongelijke voorwaarden, aangezien alle organisaties die kunnen voldoen aan zowel de geschiktheids- als aan het programma van eisen,</w:t>
            </w:r>
            <w:r w:rsidR="00010E78">
              <w:rPr>
                <w:rFonts w:eastAsia="Times New Roman" w:cstheme="minorHAnsi"/>
                <w:color w:val="000000"/>
              </w:rPr>
              <w:t xml:space="preserve"> </w:t>
            </w:r>
            <w:r>
              <w:rPr>
                <w:rFonts w:eastAsia="Times New Roman" w:cstheme="minorHAnsi"/>
                <w:color w:val="000000"/>
              </w:rPr>
              <w:t xml:space="preserve">kunnen inschrijven onder dezelfde voorwaarden. De referentieopdracht doet daar geen afbreuk aan. </w:t>
            </w:r>
          </w:p>
        </w:tc>
      </w:tr>
      <w:tr w:rsidR="006F2FBD" w:rsidRPr="003447C0" w:rsidTr="00EB24B6">
        <w:trPr>
          <w:cantSplit/>
          <w:trHeight w:val="20"/>
        </w:trPr>
        <w:tc>
          <w:tcPr>
            <w:tcW w:w="421" w:type="dxa"/>
          </w:tcPr>
          <w:p w:rsidR="006F2FBD" w:rsidRPr="003447C0" w:rsidRDefault="006F2FBD" w:rsidP="006F2FBD">
            <w:pPr>
              <w:pStyle w:val="Lijstalinea"/>
              <w:numPr>
                <w:ilvl w:val="0"/>
                <w:numId w:val="1"/>
              </w:numPr>
              <w:spacing w:after="0" w:line="240" w:lineRule="auto"/>
              <w:rPr>
                <w:rFonts w:eastAsia="Times New Roman" w:cstheme="minorHAnsi"/>
                <w:color w:val="000000"/>
              </w:rPr>
            </w:pPr>
          </w:p>
        </w:tc>
        <w:tc>
          <w:tcPr>
            <w:tcW w:w="2126" w:type="dxa"/>
            <w:shd w:val="clear" w:color="auto" w:fill="auto"/>
            <w:noWrap/>
          </w:tcPr>
          <w:p w:rsidR="006F2FBD" w:rsidRPr="003447C0" w:rsidRDefault="00EB2451" w:rsidP="006F2FBD">
            <w:pPr>
              <w:spacing w:after="0" w:line="240" w:lineRule="auto"/>
              <w:rPr>
                <w:rFonts w:eastAsia="Times New Roman" w:cstheme="minorHAnsi"/>
                <w:color w:val="000000"/>
              </w:rPr>
            </w:pPr>
            <w:r>
              <w:rPr>
                <w:rFonts w:eastAsia="Times New Roman" w:cstheme="minorHAnsi"/>
                <w:color w:val="000000"/>
              </w:rPr>
              <w:t>Uitsluitingsgronden en geschiktheidseisen</w:t>
            </w:r>
          </w:p>
        </w:tc>
        <w:tc>
          <w:tcPr>
            <w:tcW w:w="1559" w:type="dxa"/>
            <w:shd w:val="clear" w:color="auto" w:fill="auto"/>
            <w:noWrap/>
          </w:tcPr>
          <w:p w:rsidR="006F2FBD" w:rsidRPr="003447C0" w:rsidRDefault="006F2FBD" w:rsidP="006F2FBD">
            <w:pPr>
              <w:spacing w:after="0" w:line="240" w:lineRule="auto"/>
              <w:rPr>
                <w:rFonts w:eastAsia="Times New Roman" w:cstheme="minorHAnsi"/>
                <w:color w:val="000000"/>
              </w:rPr>
            </w:pPr>
          </w:p>
        </w:tc>
        <w:tc>
          <w:tcPr>
            <w:tcW w:w="4678" w:type="dxa"/>
            <w:shd w:val="clear" w:color="auto" w:fill="auto"/>
          </w:tcPr>
          <w:p w:rsidR="006F2FBD" w:rsidRPr="003447C0" w:rsidRDefault="0068411A" w:rsidP="0068411A">
            <w:pPr>
              <w:spacing w:after="0" w:line="240" w:lineRule="auto"/>
              <w:rPr>
                <w:rFonts w:eastAsia="Times New Roman" w:cstheme="minorHAnsi"/>
                <w:color w:val="000000"/>
              </w:rPr>
            </w:pPr>
            <w:r w:rsidRPr="0068411A">
              <w:rPr>
                <w:rFonts w:eastAsia="Times New Roman" w:cstheme="minorHAnsi"/>
                <w:color w:val="000000"/>
              </w:rPr>
              <w:t>Inschrijver dient de volgende certificaten of aantoonbaar werkende gelijke systemen te bezitten: A Code Verantwoord Marktgedrag. Er zijn vier codes beschikbaar met elk een eigen handreiking voor inkopers: beveiligingsdiensten, cateringdiensten, schoonmaakdiensten en verhuisdiensten. Graag vernemen wij welke code de gemeente wil hanteren.</w:t>
            </w:r>
            <w:r>
              <w:rPr>
                <w:rFonts w:eastAsia="Times New Roman" w:cstheme="minorHAnsi"/>
                <w:color w:val="000000"/>
              </w:rPr>
              <w:t xml:space="preserve"> </w:t>
            </w:r>
            <w:r w:rsidRPr="0068411A">
              <w:rPr>
                <w:rFonts w:eastAsia="Times New Roman" w:cstheme="minorHAnsi"/>
                <w:color w:val="000000"/>
              </w:rPr>
              <w:t>Gezien onze ervaring bij andere gemeenten, waar administratieve en facilitaire uitzendkrachten het merendeel van de aanvragen betreft, willen wij voorstellen dat de SNA (het keurmerk voor alle ondernemingen die arbeid ter beschikking stellen) een gelijkwaardig alternatief is. Bent u hiermee akkoord?</w:t>
            </w:r>
          </w:p>
        </w:tc>
        <w:tc>
          <w:tcPr>
            <w:tcW w:w="5245" w:type="dxa"/>
            <w:shd w:val="clear" w:color="auto" w:fill="auto"/>
            <w:noWrap/>
          </w:tcPr>
          <w:p w:rsidR="006F2FBD" w:rsidRPr="0049344A" w:rsidRDefault="00466513" w:rsidP="006F2FBD">
            <w:pPr>
              <w:spacing w:after="0" w:line="240" w:lineRule="auto"/>
              <w:rPr>
                <w:rFonts w:eastAsia="Times New Roman" w:cstheme="minorHAnsi"/>
                <w:b/>
                <w:color w:val="000000"/>
              </w:rPr>
            </w:pPr>
            <w:r w:rsidRPr="00466513">
              <w:rPr>
                <w:rFonts w:eastAsia="Times New Roman" w:cstheme="minorHAnsi"/>
                <w:color w:val="000000"/>
              </w:rPr>
              <w:t>Wij handhaven</w:t>
            </w:r>
            <w:r w:rsidR="00A51052">
              <w:rPr>
                <w:rFonts w:eastAsia="Times New Roman" w:cstheme="minorHAnsi"/>
                <w:color w:val="000000"/>
              </w:rPr>
              <w:t>,</w:t>
            </w:r>
            <w:r w:rsidRPr="00466513">
              <w:rPr>
                <w:rFonts w:eastAsia="Times New Roman" w:cstheme="minorHAnsi"/>
                <w:color w:val="000000"/>
              </w:rPr>
              <w:t xml:space="preserve"> zoals in het Aanbestedingsdocument aangegeven</w:t>
            </w:r>
            <w:r w:rsidR="00A51052">
              <w:rPr>
                <w:rFonts w:eastAsia="Times New Roman" w:cstheme="minorHAnsi"/>
                <w:color w:val="000000"/>
              </w:rPr>
              <w:t>,</w:t>
            </w:r>
            <w:r w:rsidRPr="00466513">
              <w:rPr>
                <w:rFonts w:eastAsia="Times New Roman" w:cstheme="minorHAnsi"/>
                <w:color w:val="000000"/>
              </w:rPr>
              <w:t xml:space="preserve"> dat de inschrijver of de Code Verantwoord Marktgedrag of aantoonbaar werkende gelijkwaardige systemen dient te bezitten. De SNA achten wij tevens een vergelijkbaar en gelijkwaardig alternatief.</w:t>
            </w:r>
          </w:p>
        </w:tc>
      </w:tr>
      <w:tr w:rsidR="006F2FBD" w:rsidRPr="003447C0" w:rsidTr="00EB24B6">
        <w:trPr>
          <w:cantSplit/>
          <w:trHeight w:val="20"/>
        </w:trPr>
        <w:tc>
          <w:tcPr>
            <w:tcW w:w="421" w:type="dxa"/>
          </w:tcPr>
          <w:p w:rsidR="006F2FBD" w:rsidRPr="003447C0" w:rsidRDefault="006F2FBD" w:rsidP="006F2FBD">
            <w:pPr>
              <w:pStyle w:val="Lijstalinea"/>
              <w:numPr>
                <w:ilvl w:val="0"/>
                <w:numId w:val="1"/>
              </w:numPr>
              <w:spacing w:after="0" w:line="240" w:lineRule="auto"/>
              <w:rPr>
                <w:rFonts w:eastAsia="Times New Roman" w:cstheme="minorHAnsi"/>
                <w:color w:val="000000"/>
              </w:rPr>
            </w:pPr>
          </w:p>
        </w:tc>
        <w:tc>
          <w:tcPr>
            <w:tcW w:w="2126" w:type="dxa"/>
            <w:shd w:val="clear" w:color="auto" w:fill="auto"/>
            <w:noWrap/>
          </w:tcPr>
          <w:p w:rsidR="006F2FBD" w:rsidRPr="003447C0" w:rsidRDefault="00EB2451" w:rsidP="006F2FBD">
            <w:pPr>
              <w:spacing w:after="0" w:line="240" w:lineRule="auto"/>
              <w:rPr>
                <w:rFonts w:eastAsia="Times New Roman" w:cstheme="minorHAnsi"/>
                <w:color w:val="000000"/>
              </w:rPr>
            </w:pPr>
            <w:r>
              <w:rPr>
                <w:rFonts w:eastAsia="Times New Roman" w:cstheme="minorHAnsi"/>
                <w:color w:val="000000"/>
              </w:rPr>
              <w:t>Gunningscriteria</w:t>
            </w:r>
          </w:p>
        </w:tc>
        <w:tc>
          <w:tcPr>
            <w:tcW w:w="1559" w:type="dxa"/>
            <w:shd w:val="clear" w:color="auto" w:fill="auto"/>
            <w:noWrap/>
          </w:tcPr>
          <w:p w:rsidR="006F2FBD" w:rsidRPr="003447C0" w:rsidRDefault="006F2FBD" w:rsidP="006F2FBD">
            <w:pPr>
              <w:spacing w:after="0" w:line="240" w:lineRule="auto"/>
              <w:rPr>
                <w:rFonts w:eastAsia="Times New Roman" w:cstheme="minorHAnsi"/>
                <w:color w:val="000000"/>
              </w:rPr>
            </w:pPr>
          </w:p>
        </w:tc>
        <w:tc>
          <w:tcPr>
            <w:tcW w:w="4678" w:type="dxa"/>
            <w:shd w:val="clear" w:color="auto" w:fill="auto"/>
          </w:tcPr>
          <w:p w:rsidR="006F2FBD" w:rsidRPr="003447C0" w:rsidRDefault="0068411A" w:rsidP="006526DA">
            <w:pPr>
              <w:spacing w:after="0" w:line="240" w:lineRule="auto"/>
              <w:rPr>
                <w:rFonts w:eastAsia="Times New Roman" w:cstheme="minorHAnsi"/>
                <w:color w:val="000000"/>
              </w:rPr>
            </w:pPr>
            <w:r w:rsidRPr="0068411A">
              <w:rPr>
                <w:rFonts w:eastAsia="Times New Roman" w:cstheme="minorHAnsi"/>
                <w:color w:val="000000"/>
              </w:rPr>
              <w:t xml:space="preserve">De opdrachtnemer heeft om die reden bij voorkeur een vestiging in de gemeente. Indien u geen vestiging heeft in de gemeente, dient u te onderbouwen hoe u de doelstelling m.b.t. het minimaliseren van de werkloosheid binnen de gemeente kunt realiseren. Het verband tussen een vestiging in Edam-Volendam en het minimaliseren van de werkloosheid in Edam-Volendam is volgens ons zwak. Ieder uitzendbureau zal geschikte kandidaten zoeken in de regio, of zij nu een vestiging in Edam-Volendam hebben of in Lutjebroek. Onder de huidige </w:t>
            </w:r>
            <w:proofErr w:type="spellStart"/>
            <w:r w:rsidRPr="0068411A">
              <w:rPr>
                <w:rFonts w:eastAsia="Times New Roman" w:cstheme="minorHAnsi"/>
                <w:color w:val="000000"/>
              </w:rPr>
              <w:t>Covid</w:t>
            </w:r>
            <w:proofErr w:type="spellEnd"/>
            <w:r w:rsidRPr="0068411A">
              <w:rPr>
                <w:rFonts w:eastAsia="Times New Roman" w:cstheme="minorHAnsi"/>
                <w:color w:val="000000"/>
              </w:rPr>
              <w:t xml:space="preserve"> maatregelen is een lokale vestiging ook zeer relatief. Wij verzoeken u daarom de vraag 'heeft u een vestiging in Edam-Volendam' te laten vervallen en GC5 aan te passen naar: 'Hoe draagt u bij aan de doelstelling m.b.t. het minimaliseren van de werkloosheid binnen de gemeente.'</w:t>
            </w:r>
          </w:p>
        </w:tc>
        <w:tc>
          <w:tcPr>
            <w:tcW w:w="5245" w:type="dxa"/>
            <w:shd w:val="clear" w:color="auto" w:fill="auto"/>
            <w:noWrap/>
          </w:tcPr>
          <w:p w:rsidR="003657A4" w:rsidRDefault="003657A4" w:rsidP="006F2FBD">
            <w:pPr>
              <w:spacing w:after="0" w:line="240" w:lineRule="auto"/>
              <w:rPr>
                <w:rFonts w:eastAsia="Times New Roman" w:cstheme="minorHAnsi"/>
                <w:b/>
                <w:color w:val="000000"/>
              </w:rPr>
            </w:pPr>
            <w:r>
              <w:rPr>
                <w:rFonts w:eastAsia="Times New Roman" w:cstheme="minorHAnsi"/>
                <w:color w:val="000000"/>
              </w:rPr>
              <w:t xml:space="preserve">Zoals de inleiding van </w:t>
            </w:r>
            <w:r w:rsidR="00214D8B">
              <w:rPr>
                <w:rFonts w:eastAsia="Times New Roman" w:cstheme="minorHAnsi"/>
                <w:color w:val="000000"/>
              </w:rPr>
              <w:t>Gunningscriterium 5</w:t>
            </w:r>
            <w:r>
              <w:rPr>
                <w:rFonts w:eastAsia="Times New Roman" w:cstheme="minorHAnsi"/>
                <w:color w:val="000000"/>
              </w:rPr>
              <w:t>: Vestiging, vermeldt, wil de gemeente Edam-Volendam van betekenis zijn voor haar “</w:t>
            </w:r>
            <w:r w:rsidRPr="003657A4">
              <w:rPr>
                <w:rFonts w:eastAsia="Times New Roman" w:cstheme="minorHAnsi"/>
                <w:b/>
                <w:color w:val="000000"/>
              </w:rPr>
              <w:t>inwoners en bedrijven</w:t>
            </w:r>
            <w:r>
              <w:rPr>
                <w:rFonts w:eastAsia="Times New Roman" w:cstheme="minorHAnsi"/>
                <w:color w:val="000000"/>
              </w:rPr>
              <w:t xml:space="preserve">”. Verder is beschreven dat wij dit willen realiseren middels het aanbieden van het werkaanbod in deze categorie aan de inwoners van de gemeente om werkloosheid te minimaliseren en </w:t>
            </w:r>
            <w:r>
              <w:rPr>
                <w:rFonts w:eastAsia="Times New Roman" w:cstheme="minorHAnsi"/>
                <w:b/>
                <w:color w:val="000000"/>
              </w:rPr>
              <w:t xml:space="preserve">daarnaast het ondernemingsklimaat te stimuleren. </w:t>
            </w:r>
          </w:p>
          <w:p w:rsidR="003657A4" w:rsidRDefault="003657A4" w:rsidP="006F2FBD">
            <w:pPr>
              <w:spacing w:after="0" w:line="240" w:lineRule="auto"/>
              <w:rPr>
                <w:rFonts w:eastAsia="Times New Roman" w:cstheme="minorHAnsi"/>
                <w:color w:val="000000"/>
              </w:rPr>
            </w:pPr>
          </w:p>
          <w:p w:rsidR="00A30132" w:rsidRDefault="003657A4" w:rsidP="006F2FBD">
            <w:pPr>
              <w:spacing w:after="0" w:line="240" w:lineRule="auto"/>
              <w:rPr>
                <w:rFonts w:eastAsia="Times New Roman" w:cstheme="minorHAnsi"/>
                <w:color w:val="000000"/>
              </w:rPr>
            </w:pPr>
            <w:r>
              <w:rPr>
                <w:rFonts w:eastAsia="Times New Roman" w:cstheme="minorHAnsi"/>
                <w:color w:val="000000"/>
              </w:rPr>
              <w:t xml:space="preserve">Zoals u kunt lezen is betreffend gunningscriterium geformuleerd om van betekenis te zijn voor zowel lokale inwoners als lokale bedrijven. </w:t>
            </w:r>
          </w:p>
          <w:p w:rsidR="00A30132" w:rsidRDefault="00A30132" w:rsidP="006F2FBD">
            <w:pPr>
              <w:spacing w:after="0" w:line="240" w:lineRule="auto"/>
              <w:rPr>
                <w:rFonts w:eastAsia="Times New Roman" w:cstheme="minorHAnsi"/>
                <w:color w:val="000000"/>
              </w:rPr>
            </w:pPr>
          </w:p>
          <w:p w:rsidR="006F2FBD" w:rsidRPr="003657A4" w:rsidRDefault="00A30132" w:rsidP="006F2FBD">
            <w:pPr>
              <w:spacing w:after="0" w:line="240" w:lineRule="auto"/>
              <w:rPr>
                <w:rFonts w:eastAsia="Times New Roman" w:cstheme="minorHAnsi"/>
                <w:color w:val="000000"/>
              </w:rPr>
            </w:pPr>
            <w:r>
              <w:rPr>
                <w:rFonts w:eastAsia="Times New Roman" w:cstheme="minorHAnsi"/>
                <w:color w:val="000000"/>
              </w:rPr>
              <w:t xml:space="preserve">Laat onverlet dat zowel </w:t>
            </w:r>
            <w:r w:rsidR="00E2514C">
              <w:rPr>
                <w:rFonts w:eastAsia="Times New Roman" w:cstheme="minorHAnsi"/>
                <w:color w:val="000000"/>
              </w:rPr>
              <w:t xml:space="preserve">potentiële </w:t>
            </w:r>
            <w:r w:rsidR="00CB249B">
              <w:rPr>
                <w:rFonts w:eastAsia="Times New Roman" w:cstheme="minorHAnsi"/>
                <w:color w:val="000000"/>
              </w:rPr>
              <w:t xml:space="preserve">opdrachtnemers met als zonder een vestiging in de gemeente Edam-Volendam hun visie op dit gunningscriterium dienen te beschrijven om punten te scoren. </w:t>
            </w:r>
            <w:r w:rsidR="00421C39">
              <w:rPr>
                <w:rFonts w:eastAsia="Times New Roman" w:cstheme="minorHAnsi"/>
                <w:color w:val="000000"/>
              </w:rPr>
              <w:t>Om enige vorm van “schending van gelijke behandeling” te voorkomen wordt de voorkeur m.b.t. een vestiging in de gemeente geschrapt en wordt betreffend gunningscriterium sec beoordeeld op “hoe de doelstelling m.b.t. het minimaliseren van de werkloosheid binnen de gemeente</w:t>
            </w:r>
            <w:r w:rsidR="002F091A">
              <w:rPr>
                <w:rFonts w:eastAsia="Times New Roman" w:cstheme="minorHAnsi"/>
                <w:color w:val="000000"/>
              </w:rPr>
              <w:t xml:space="preserve">” </w:t>
            </w:r>
            <w:bookmarkStart w:id="0" w:name="_GoBack"/>
            <w:bookmarkEnd w:id="0"/>
            <w:r w:rsidR="00421C39">
              <w:rPr>
                <w:rFonts w:eastAsia="Times New Roman" w:cstheme="minorHAnsi"/>
                <w:color w:val="000000"/>
              </w:rPr>
              <w:t xml:space="preserve"> wordt gerealiseerd. </w:t>
            </w:r>
          </w:p>
        </w:tc>
      </w:tr>
      <w:tr w:rsidR="006F2FBD" w:rsidRPr="003447C0" w:rsidTr="00EB24B6">
        <w:trPr>
          <w:cantSplit/>
          <w:trHeight w:val="20"/>
        </w:trPr>
        <w:tc>
          <w:tcPr>
            <w:tcW w:w="421" w:type="dxa"/>
          </w:tcPr>
          <w:p w:rsidR="006F2FBD" w:rsidRPr="003447C0" w:rsidRDefault="006F2FBD" w:rsidP="006F2FBD">
            <w:pPr>
              <w:pStyle w:val="Lijstalinea"/>
              <w:numPr>
                <w:ilvl w:val="0"/>
                <w:numId w:val="1"/>
              </w:numPr>
              <w:spacing w:after="0" w:line="240" w:lineRule="auto"/>
              <w:rPr>
                <w:rFonts w:eastAsia="Times New Roman" w:cstheme="minorHAnsi"/>
                <w:color w:val="000000"/>
              </w:rPr>
            </w:pPr>
          </w:p>
        </w:tc>
        <w:tc>
          <w:tcPr>
            <w:tcW w:w="2126" w:type="dxa"/>
            <w:shd w:val="clear" w:color="auto" w:fill="auto"/>
            <w:noWrap/>
          </w:tcPr>
          <w:p w:rsidR="006F2FBD" w:rsidRPr="003447C0" w:rsidRDefault="00EB2451" w:rsidP="006F2FBD">
            <w:pPr>
              <w:spacing w:after="0" w:line="240" w:lineRule="auto"/>
              <w:rPr>
                <w:rFonts w:eastAsia="Times New Roman" w:cstheme="minorHAnsi"/>
                <w:color w:val="000000"/>
              </w:rPr>
            </w:pPr>
            <w:r>
              <w:rPr>
                <w:rFonts w:eastAsia="Times New Roman" w:cstheme="minorHAnsi"/>
                <w:color w:val="000000"/>
              </w:rPr>
              <w:t>Programma van eisen</w:t>
            </w:r>
          </w:p>
        </w:tc>
        <w:tc>
          <w:tcPr>
            <w:tcW w:w="1559" w:type="dxa"/>
            <w:shd w:val="clear" w:color="auto" w:fill="auto"/>
            <w:noWrap/>
          </w:tcPr>
          <w:p w:rsidR="006F2FBD" w:rsidRPr="003447C0" w:rsidRDefault="006F2FBD" w:rsidP="006F2FBD">
            <w:pPr>
              <w:spacing w:after="0" w:line="240" w:lineRule="auto"/>
              <w:rPr>
                <w:rFonts w:eastAsia="Times New Roman" w:cstheme="minorHAnsi"/>
                <w:color w:val="000000"/>
              </w:rPr>
            </w:pPr>
          </w:p>
        </w:tc>
        <w:tc>
          <w:tcPr>
            <w:tcW w:w="4678" w:type="dxa"/>
            <w:shd w:val="clear" w:color="auto" w:fill="auto"/>
          </w:tcPr>
          <w:p w:rsidR="006F2FBD" w:rsidRPr="003447C0" w:rsidRDefault="006526DA" w:rsidP="006F2FBD">
            <w:pPr>
              <w:spacing w:after="0" w:line="240" w:lineRule="auto"/>
              <w:rPr>
                <w:rFonts w:eastAsia="Times New Roman" w:cstheme="minorHAnsi"/>
                <w:color w:val="000000"/>
              </w:rPr>
            </w:pPr>
            <w:r w:rsidRPr="006526DA">
              <w:rPr>
                <w:rFonts w:eastAsia="Times New Roman" w:cstheme="minorHAnsi"/>
                <w:color w:val="000000"/>
              </w:rPr>
              <w:t>Zou u iedere eis kunnen voorzien van een nummer? Voor het opstellen van de gunningscriteria is dit behulpzaam. Idem voor het beoordelen van de gunningscriteria door de projectgroep van gemeente Edam-Volendam.</w:t>
            </w:r>
          </w:p>
        </w:tc>
        <w:tc>
          <w:tcPr>
            <w:tcW w:w="5245" w:type="dxa"/>
            <w:shd w:val="clear" w:color="auto" w:fill="auto"/>
            <w:noWrap/>
          </w:tcPr>
          <w:p w:rsidR="006F2FBD" w:rsidRPr="003447C0" w:rsidRDefault="00F56673" w:rsidP="006F2FBD">
            <w:pPr>
              <w:spacing w:after="0" w:line="240" w:lineRule="auto"/>
              <w:rPr>
                <w:rFonts w:eastAsia="Times New Roman" w:cstheme="minorHAnsi"/>
                <w:color w:val="000000"/>
              </w:rPr>
            </w:pPr>
            <w:r>
              <w:rPr>
                <w:rFonts w:eastAsia="Times New Roman" w:cstheme="minorHAnsi"/>
                <w:color w:val="000000"/>
              </w:rPr>
              <w:t>H</w:t>
            </w:r>
            <w:r w:rsidR="00EB2451">
              <w:rPr>
                <w:rFonts w:eastAsia="Times New Roman" w:cstheme="minorHAnsi"/>
                <w:color w:val="000000"/>
              </w:rPr>
              <w:t xml:space="preserve">et programma van eisen </w:t>
            </w:r>
            <w:r>
              <w:rPr>
                <w:rFonts w:eastAsia="Times New Roman" w:cstheme="minorHAnsi"/>
                <w:color w:val="000000"/>
              </w:rPr>
              <w:t xml:space="preserve">(bijlage 5) </w:t>
            </w:r>
            <w:r w:rsidR="00EB2451">
              <w:rPr>
                <w:rFonts w:eastAsia="Times New Roman" w:cstheme="minorHAnsi"/>
                <w:color w:val="000000"/>
              </w:rPr>
              <w:t>is verdeeld in rubrieken</w:t>
            </w:r>
            <w:r>
              <w:rPr>
                <w:rFonts w:eastAsia="Times New Roman" w:cstheme="minorHAnsi"/>
                <w:color w:val="000000"/>
              </w:rPr>
              <w:t>, zodat de overzichtelijkheid is gewaarborgd</w:t>
            </w:r>
            <w:r w:rsidR="00EB2451">
              <w:rPr>
                <w:rFonts w:eastAsia="Times New Roman" w:cstheme="minorHAnsi"/>
                <w:color w:val="000000"/>
              </w:rPr>
              <w:t xml:space="preserve">. Het betreft hier eisen </w:t>
            </w:r>
            <w:proofErr w:type="gramStart"/>
            <w:r>
              <w:rPr>
                <w:rFonts w:eastAsia="Times New Roman" w:cstheme="minorHAnsi"/>
                <w:color w:val="000000"/>
              </w:rPr>
              <w:t>waar aan</w:t>
            </w:r>
            <w:proofErr w:type="gramEnd"/>
            <w:r>
              <w:rPr>
                <w:rFonts w:eastAsia="Times New Roman" w:cstheme="minorHAnsi"/>
                <w:color w:val="000000"/>
              </w:rPr>
              <w:t xml:space="preserve"> moet worden voldaan. Er verder op reflecteren is dus niet relevant. Wij zien derhalve geen reden om deze te nummeren. </w:t>
            </w:r>
          </w:p>
        </w:tc>
      </w:tr>
      <w:tr w:rsidR="006F2FBD" w:rsidRPr="003447C0" w:rsidTr="00EB24B6">
        <w:trPr>
          <w:cantSplit/>
          <w:trHeight w:val="20"/>
        </w:trPr>
        <w:tc>
          <w:tcPr>
            <w:tcW w:w="421" w:type="dxa"/>
          </w:tcPr>
          <w:p w:rsidR="006F2FBD" w:rsidRPr="003447C0" w:rsidRDefault="006F2FBD" w:rsidP="006F2FBD">
            <w:pPr>
              <w:pStyle w:val="Lijstalinea"/>
              <w:numPr>
                <w:ilvl w:val="0"/>
                <w:numId w:val="1"/>
              </w:numPr>
              <w:spacing w:after="0" w:line="240" w:lineRule="auto"/>
              <w:rPr>
                <w:rFonts w:eastAsia="Times New Roman" w:cstheme="minorHAnsi"/>
                <w:color w:val="000000"/>
              </w:rPr>
            </w:pPr>
          </w:p>
        </w:tc>
        <w:tc>
          <w:tcPr>
            <w:tcW w:w="2126" w:type="dxa"/>
            <w:shd w:val="clear" w:color="auto" w:fill="auto"/>
            <w:noWrap/>
          </w:tcPr>
          <w:p w:rsidR="006F2FBD" w:rsidRPr="003447C0" w:rsidRDefault="00EB2451" w:rsidP="006F2FBD">
            <w:pPr>
              <w:spacing w:after="0" w:line="240" w:lineRule="auto"/>
              <w:rPr>
                <w:rFonts w:eastAsia="Times New Roman" w:cstheme="minorHAnsi"/>
                <w:color w:val="000000"/>
              </w:rPr>
            </w:pPr>
            <w:r>
              <w:rPr>
                <w:rFonts w:eastAsia="Times New Roman" w:cstheme="minorHAnsi"/>
                <w:color w:val="000000"/>
              </w:rPr>
              <w:t>Uitsluitingsgronden en geschiktheidseisen</w:t>
            </w:r>
          </w:p>
        </w:tc>
        <w:tc>
          <w:tcPr>
            <w:tcW w:w="1559" w:type="dxa"/>
            <w:shd w:val="clear" w:color="auto" w:fill="auto"/>
            <w:noWrap/>
          </w:tcPr>
          <w:p w:rsidR="006F2FBD" w:rsidRPr="003447C0" w:rsidRDefault="006F2FBD" w:rsidP="006F2FBD">
            <w:pPr>
              <w:spacing w:after="0" w:line="240" w:lineRule="auto"/>
              <w:rPr>
                <w:rFonts w:eastAsia="Times New Roman" w:cstheme="minorHAnsi"/>
                <w:color w:val="000000"/>
              </w:rPr>
            </w:pPr>
          </w:p>
        </w:tc>
        <w:tc>
          <w:tcPr>
            <w:tcW w:w="4678" w:type="dxa"/>
            <w:shd w:val="clear" w:color="auto" w:fill="auto"/>
          </w:tcPr>
          <w:p w:rsidR="006F2FBD" w:rsidRPr="003447C0" w:rsidRDefault="006526DA" w:rsidP="006F2FBD">
            <w:pPr>
              <w:spacing w:after="0" w:line="240" w:lineRule="auto"/>
              <w:rPr>
                <w:rFonts w:eastAsia="Times New Roman" w:cstheme="minorHAnsi"/>
                <w:color w:val="000000"/>
              </w:rPr>
            </w:pPr>
            <w:r w:rsidRPr="006526DA">
              <w:rPr>
                <w:rFonts w:eastAsia="Times New Roman" w:cstheme="minorHAnsi"/>
                <w:color w:val="000000"/>
              </w:rPr>
              <w:t>Zou u iedere gunningseis kunnen voorzien van een nummer? Voor het opstellen van de gunningscriteria is dit behulpzaam. Idem voor het beoordelen van de gunningscriteria door de projectgroep van gemeente Edam-Volendam.</w:t>
            </w:r>
          </w:p>
        </w:tc>
        <w:tc>
          <w:tcPr>
            <w:tcW w:w="5245" w:type="dxa"/>
            <w:shd w:val="clear" w:color="auto" w:fill="auto"/>
            <w:noWrap/>
          </w:tcPr>
          <w:p w:rsidR="006F2FBD" w:rsidRPr="003447C0" w:rsidRDefault="00F56673" w:rsidP="006F2FBD">
            <w:pPr>
              <w:spacing w:after="0" w:line="240" w:lineRule="auto"/>
              <w:rPr>
                <w:rFonts w:eastAsia="Times New Roman" w:cstheme="minorHAnsi"/>
                <w:color w:val="000000"/>
              </w:rPr>
            </w:pPr>
            <w:r>
              <w:rPr>
                <w:rFonts w:eastAsia="Times New Roman" w:cstheme="minorHAnsi"/>
                <w:color w:val="000000"/>
              </w:rPr>
              <w:t xml:space="preserve">De uitsluitingsgronden en geschiktheidseisen </w:t>
            </w:r>
            <w:proofErr w:type="gramStart"/>
            <w:r>
              <w:rPr>
                <w:rFonts w:eastAsia="Times New Roman" w:cstheme="minorHAnsi"/>
                <w:color w:val="000000"/>
              </w:rPr>
              <w:t xml:space="preserve">zijn </w:t>
            </w:r>
            <w:r w:rsidRPr="00F56673">
              <w:rPr>
                <w:rFonts w:eastAsia="Times New Roman" w:cstheme="minorHAnsi"/>
                <w:color w:val="000000"/>
              </w:rPr>
              <w:t xml:space="preserve"> verdeeld</w:t>
            </w:r>
            <w:proofErr w:type="gramEnd"/>
            <w:r w:rsidRPr="00F56673">
              <w:rPr>
                <w:rFonts w:eastAsia="Times New Roman" w:cstheme="minorHAnsi"/>
                <w:color w:val="000000"/>
              </w:rPr>
              <w:t xml:space="preserve"> in rubrieken, zodat de overzichtelijkheid is gewaarborgd. Het betreft hier eisen </w:t>
            </w:r>
            <w:proofErr w:type="gramStart"/>
            <w:r w:rsidRPr="00F56673">
              <w:rPr>
                <w:rFonts w:eastAsia="Times New Roman" w:cstheme="minorHAnsi"/>
                <w:color w:val="000000"/>
              </w:rPr>
              <w:t>waar aan</w:t>
            </w:r>
            <w:proofErr w:type="gramEnd"/>
            <w:r w:rsidRPr="00F56673">
              <w:rPr>
                <w:rFonts w:eastAsia="Times New Roman" w:cstheme="minorHAnsi"/>
                <w:color w:val="000000"/>
              </w:rPr>
              <w:t xml:space="preserve"> moet worden voldaan. Er verder op reflecteren is dus niet relevant. Wij zien derhalve geen reden om deze te nummeren.</w:t>
            </w:r>
          </w:p>
        </w:tc>
      </w:tr>
    </w:tbl>
    <w:p w:rsidR="00EB24B6" w:rsidRPr="003447C0" w:rsidRDefault="00EB24B6" w:rsidP="006F2FBD">
      <w:pPr>
        <w:rPr>
          <w:rFonts w:cstheme="minorHAnsi"/>
        </w:rPr>
      </w:pPr>
    </w:p>
    <w:sectPr w:rsidR="00EB24B6" w:rsidRPr="003447C0" w:rsidSect="00EB24B6">
      <w:headerReference w:type="even" r:id="rId7"/>
      <w:headerReference w:type="default" r:id="rId8"/>
      <w:footerReference w:type="even" r:id="rId9"/>
      <w:footerReference w:type="default" r:id="rId10"/>
      <w:headerReference w:type="first" r:id="rId11"/>
      <w:footerReference w:type="first" r:id="rId12"/>
      <w:pgSz w:w="16838" w:h="11906" w:orient="landscape"/>
      <w:pgMar w:top="1418" w:right="1418" w:bottom="1418" w:left="1418" w:header="567" w:footer="7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FBD" w:rsidRDefault="006F2FBD" w:rsidP="006D6D00">
      <w:pPr>
        <w:spacing w:after="0" w:line="240" w:lineRule="auto"/>
      </w:pPr>
      <w:r>
        <w:separator/>
      </w:r>
    </w:p>
  </w:endnote>
  <w:endnote w:type="continuationSeparator" w:id="0">
    <w:p w:rsidR="006F2FBD" w:rsidRDefault="006F2FBD" w:rsidP="006D6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FBD" w:rsidRDefault="006F2F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4B6" w:rsidRPr="003447C0" w:rsidRDefault="00EB24B6" w:rsidP="00EB24B6">
    <w:pPr>
      <w:pStyle w:val="Voettekst"/>
      <w:pBdr>
        <w:top w:val="single" w:sz="4" w:space="1" w:color="auto"/>
      </w:pBdr>
      <w:tabs>
        <w:tab w:val="clear" w:pos="4536"/>
        <w:tab w:val="clear" w:pos="9072"/>
        <w:tab w:val="right" w:pos="14002"/>
      </w:tabs>
      <w:ind w:right="-32"/>
      <w:rPr>
        <w:rFonts w:cstheme="minorHAnsi"/>
        <w:sz w:val="18"/>
      </w:rPr>
    </w:pPr>
    <w:r w:rsidRPr="003447C0">
      <w:rPr>
        <w:rFonts w:cstheme="minorHAnsi"/>
        <w:sz w:val="18"/>
      </w:rPr>
      <w:t xml:space="preserve">Nota van inlichtingen nr. 1 </w:t>
    </w:r>
    <w:r w:rsidR="00187F10">
      <w:rPr>
        <w:rFonts w:cstheme="minorHAnsi"/>
        <w:sz w:val="18"/>
      </w:rPr>
      <w:t>21.223 -HR- Inhuur Flexibele Arbeidskrachten</w:t>
    </w:r>
    <w:r w:rsidRPr="003447C0">
      <w:rPr>
        <w:rFonts w:cstheme="minorHAnsi"/>
        <w:sz w:val="18"/>
      </w:rPr>
      <w:tab/>
      <w:t xml:space="preserve">pagina </w:t>
    </w:r>
    <w:r w:rsidRPr="003447C0">
      <w:rPr>
        <w:rFonts w:cstheme="minorHAnsi"/>
        <w:sz w:val="18"/>
      </w:rPr>
      <w:fldChar w:fldCharType="begin"/>
    </w:r>
    <w:r w:rsidRPr="003447C0">
      <w:rPr>
        <w:rFonts w:cstheme="minorHAnsi"/>
        <w:sz w:val="18"/>
      </w:rPr>
      <w:instrText xml:space="preserve"> PAGE   \* MERGEFORMAT </w:instrText>
    </w:r>
    <w:r w:rsidRPr="003447C0">
      <w:rPr>
        <w:rFonts w:cstheme="minorHAnsi"/>
        <w:sz w:val="18"/>
      </w:rPr>
      <w:fldChar w:fldCharType="separate"/>
    </w:r>
    <w:r w:rsidR="003447C0">
      <w:rPr>
        <w:rFonts w:cstheme="minorHAnsi"/>
        <w:noProof/>
        <w:sz w:val="18"/>
      </w:rPr>
      <w:t>2</w:t>
    </w:r>
    <w:r w:rsidRPr="003447C0">
      <w:rPr>
        <w:rFonts w:cstheme="minorHAnsi"/>
        <w:sz w:val="18"/>
      </w:rPr>
      <w:fldChar w:fldCharType="end"/>
    </w:r>
    <w:r w:rsidRPr="003447C0">
      <w:rPr>
        <w:rFonts w:cstheme="minorHAnsi"/>
        <w:sz w:val="18"/>
      </w:rPr>
      <w:t xml:space="preserve"> van </w:t>
    </w:r>
    <w:r w:rsidRPr="003447C0">
      <w:rPr>
        <w:rFonts w:cstheme="minorHAnsi"/>
        <w:sz w:val="18"/>
      </w:rPr>
      <w:fldChar w:fldCharType="begin"/>
    </w:r>
    <w:r w:rsidRPr="003447C0">
      <w:rPr>
        <w:rFonts w:cstheme="minorHAnsi"/>
        <w:sz w:val="18"/>
      </w:rPr>
      <w:instrText xml:space="preserve"> NUMPAGES   \* MERGEFORMAT </w:instrText>
    </w:r>
    <w:r w:rsidRPr="003447C0">
      <w:rPr>
        <w:rFonts w:cstheme="minorHAnsi"/>
        <w:sz w:val="18"/>
      </w:rPr>
      <w:fldChar w:fldCharType="separate"/>
    </w:r>
    <w:r w:rsidR="003447C0">
      <w:rPr>
        <w:rFonts w:cstheme="minorHAnsi"/>
        <w:noProof/>
        <w:sz w:val="18"/>
      </w:rPr>
      <w:t>2</w:t>
    </w:r>
    <w:r w:rsidRPr="003447C0">
      <w:rPr>
        <w:rFonts w:cstheme="minorHAnsi"/>
        <w:sz w:val="18"/>
      </w:rPr>
      <w:fldChar w:fldCharType="end"/>
    </w:r>
  </w:p>
  <w:p w:rsidR="006D6D00" w:rsidRDefault="006D6D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FBD" w:rsidRDefault="006F2F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FBD" w:rsidRDefault="006F2FBD" w:rsidP="006D6D00">
      <w:pPr>
        <w:spacing w:after="0" w:line="240" w:lineRule="auto"/>
      </w:pPr>
      <w:r>
        <w:separator/>
      </w:r>
    </w:p>
  </w:footnote>
  <w:footnote w:type="continuationSeparator" w:id="0">
    <w:p w:rsidR="006F2FBD" w:rsidRDefault="006F2FBD" w:rsidP="006D6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FBD" w:rsidRDefault="006F2F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D00" w:rsidRDefault="00EB24B6" w:rsidP="00187F10">
    <w:pPr>
      <w:tabs>
        <w:tab w:val="left" w:pos="2385"/>
        <w:tab w:val="left" w:pos="2910"/>
        <w:tab w:val="left" w:pos="3345"/>
        <w:tab w:val="left" w:pos="4020"/>
        <w:tab w:val="left" w:pos="5040"/>
        <w:tab w:val="right" w:pos="9310"/>
      </w:tabs>
    </w:pPr>
    <w:r>
      <w:rPr>
        <w:noProof/>
      </w:rPr>
      <w:drawing>
        <wp:anchor distT="0" distB="0" distL="114300" distR="114300" simplePos="0" relativeHeight="251658240" behindDoc="0" locked="0" layoutInCell="1" allowOverlap="1">
          <wp:simplePos x="0" y="0"/>
          <wp:positionH relativeFrom="column">
            <wp:posOffset>6597650</wp:posOffset>
          </wp:positionH>
          <wp:positionV relativeFrom="paragraph">
            <wp:posOffset>-74295</wp:posOffset>
          </wp:positionV>
          <wp:extent cx="1877060" cy="847090"/>
          <wp:effectExtent l="0" t="0" r="8890" b="0"/>
          <wp:wrapTopAndBottom/>
          <wp:docPr id="4" name="Afbeelding 4" descr="P:\iWriter\Nieuwe huisstijl\GEV logo RGB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Writer\Nieuwe huisstijl\GEV logo RGB 3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7060" cy="847090"/>
                  </a:xfrm>
                  <a:prstGeom prst="rect">
                    <a:avLst/>
                  </a:prstGeom>
                  <a:noFill/>
                  <a:ln>
                    <a:noFill/>
                  </a:ln>
                </pic:spPr>
              </pic:pic>
            </a:graphicData>
          </a:graphic>
          <wp14:sizeRelH relativeFrom="page">
            <wp14:pctWidth>0</wp14:pctWidth>
          </wp14:sizeRelH>
          <wp14:sizeRelV relativeFrom="page">
            <wp14:pctHeight>0</wp14:pctHeight>
          </wp14:sizeRelV>
        </wp:anchor>
      </w:drawing>
    </w:r>
    <w:r w:rsidR="006D6D00">
      <w:tab/>
    </w:r>
    <w:r w:rsidR="00187F10">
      <w:tab/>
    </w:r>
    <w:r w:rsidR="006D6D00">
      <w:tab/>
    </w:r>
    <w:r w:rsidR="006D6D00">
      <w:tab/>
    </w:r>
    <w:r w:rsidR="006D6D00">
      <w:tab/>
    </w:r>
    <w:r w:rsidR="00187F10">
      <w:tab/>
    </w:r>
  </w:p>
  <w:p w:rsidR="006D6D00" w:rsidRPr="006D6D00" w:rsidRDefault="006D6D00" w:rsidP="006D6D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FBD" w:rsidRDefault="006F2FB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E3A27"/>
    <w:multiLevelType w:val="hybridMultilevel"/>
    <w:tmpl w:val="AD728E5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Name" w:val="DECOS"/>
    <w:docVar w:name="DocType" w:val="PERSONAL_BURGE001"/>
    <w:docVar w:name="DocumentLanguage" w:val="nl-NL"/>
    <w:docVar w:name="IW_Generated" w:val="True"/>
    <w:docVar w:name="mitStyleTemplates" w:val="|"/>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 /&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6.1.16271"/>
  </w:docVars>
  <w:rsids>
    <w:rsidRoot w:val="006F2FBD"/>
    <w:rsid w:val="00010E78"/>
    <w:rsid w:val="00145020"/>
    <w:rsid w:val="00187F10"/>
    <w:rsid w:val="00214D8B"/>
    <w:rsid w:val="00262735"/>
    <w:rsid w:val="002B0A79"/>
    <w:rsid w:val="002F091A"/>
    <w:rsid w:val="003447C0"/>
    <w:rsid w:val="003657A4"/>
    <w:rsid w:val="003E2CCA"/>
    <w:rsid w:val="003E5E23"/>
    <w:rsid w:val="00421C39"/>
    <w:rsid w:val="00466513"/>
    <w:rsid w:val="0049344A"/>
    <w:rsid w:val="006526DA"/>
    <w:rsid w:val="0068411A"/>
    <w:rsid w:val="006D6D00"/>
    <w:rsid w:val="006F2FBD"/>
    <w:rsid w:val="00791968"/>
    <w:rsid w:val="007B5331"/>
    <w:rsid w:val="00A30132"/>
    <w:rsid w:val="00A51052"/>
    <w:rsid w:val="00CB249B"/>
    <w:rsid w:val="00E03AA0"/>
    <w:rsid w:val="00E2514C"/>
    <w:rsid w:val="00E53137"/>
    <w:rsid w:val="00EB2451"/>
    <w:rsid w:val="00EB24B6"/>
    <w:rsid w:val="00F121C7"/>
    <w:rsid w:val="00F56673"/>
    <w:rsid w:val="00FC35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00232D"/>
  <w15:chartTrackingRefBased/>
  <w15:docId w15:val="{FC496948-CB3C-456A-AE81-0EB35504E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D6D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6D00"/>
  </w:style>
  <w:style w:type="paragraph" w:styleId="Voettekst">
    <w:name w:val="footer"/>
    <w:basedOn w:val="Standaard"/>
    <w:link w:val="VoettekstChar"/>
    <w:uiPriority w:val="99"/>
    <w:unhideWhenUsed/>
    <w:rsid w:val="006D6D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6D00"/>
  </w:style>
  <w:style w:type="table" w:styleId="Tabelraster">
    <w:name w:val="Table Grid"/>
    <w:basedOn w:val="Standaardtabel"/>
    <w:uiPriority w:val="39"/>
    <w:rsid w:val="006F2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F2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78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aij001\AppData\Local\Temp\IWRITER\Standaard%20document%20le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Standaard document leeg</Template>
  <TotalTime>39</TotalTime>
  <Pages>6</Pages>
  <Words>1279</Words>
  <Characters>7040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Gemeente Edam-Volendam</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Draijer</dc:creator>
  <cp:keywords/>
  <dc:description/>
  <cp:lastModifiedBy>Nico Plat</cp:lastModifiedBy>
  <cp:revision>4</cp:revision>
  <dcterms:created xsi:type="dcterms:W3CDTF">2021-12-23T11:07:00Z</dcterms:created>
  <dcterms:modified xsi:type="dcterms:W3CDTF">2021-12-29T09:39:00Z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ies>
</file>