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52DF82" w14:textId="77777777" w:rsidR="00F5691A" w:rsidRDefault="00F5691A" w:rsidP="00FA3877">
      <w:pPr>
        <w:rPr>
          <w:color w:val="0000FF"/>
          <w:sz w:val="28"/>
          <w:szCs w:val="28"/>
        </w:rPr>
      </w:pPr>
      <w:bookmarkStart w:id="0" w:name="_Toc257015175"/>
      <w:bookmarkStart w:id="1" w:name="_GoBack"/>
      <w:bookmarkEnd w:id="1"/>
    </w:p>
    <w:p w14:paraId="4CC3E126" w14:textId="4E09CFDD" w:rsidR="0044567D" w:rsidRDefault="00342A93" w:rsidP="00FA3877">
      <w:pPr>
        <w:rPr>
          <w:color w:val="0000FF"/>
          <w:sz w:val="28"/>
          <w:szCs w:val="28"/>
        </w:rPr>
      </w:pPr>
      <w:r w:rsidRPr="001D15AE">
        <w:rPr>
          <w:color w:val="0000FF"/>
          <w:sz w:val="28"/>
          <w:szCs w:val="28"/>
        </w:rPr>
        <w:t xml:space="preserve">Bijlage </w:t>
      </w:r>
      <w:r w:rsidR="00347328" w:rsidRPr="00C2094E">
        <w:rPr>
          <w:color w:val="0000FF"/>
          <w:sz w:val="28"/>
          <w:szCs w:val="28"/>
        </w:rPr>
        <w:t>3</w:t>
      </w:r>
      <w:r w:rsidRPr="001D15AE">
        <w:rPr>
          <w:color w:val="0000FF"/>
          <w:sz w:val="28"/>
          <w:szCs w:val="28"/>
        </w:rPr>
        <w:t xml:space="preserve">. </w:t>
      </w:r>
      <w:r w:rsidR="00154F07" w:rsidRPr="001D15AE">
        <w:rPr>
          <w:color w:val="0000FF"/>
          <w:sz w:val="28"/>
          <w:szCs w:val="28"/>
        </w:rPr>
        <w:t>P</w:t>
      </w:r>
      <w:r w:rsidR="00BE6192" w:rsidRPr="001D15AE">
        <w:rPr>
          <w:color w:val="0000FF"/>
          <w:sz w:val="28"/>
          <w:szCs w:val="28"/>
        </w:rPr>
        <w:t>rogramma</w:t>
      </w:r>
      <w:r w:rsidR="00BE6192">
        <w:rPr>
          <w:color w:val="0000FF"/>
          <w:sz w:val="28"/>
          <w:szCs w:val="28"/>
        </w:rPr>
        <w:t xml:space="preserve"> van Eisen </w:t>
      </w:r>
      <w:r w:rsidR="004D4EF8">
        <w:rPr>
          <w:color w:val="0000FF"/>
          <w:sz w:val="28"/>
          <w:szCs w:val="28"/>
        </w:rPr>
        <w:t>Scanoplossing Parkeren</w:t>
      </w:r>
      <w:bookmarkEnd w:id="0"/>
      <w:r w:rsidR="00632858" w:rsidRPr="00E2650E">
        <w:rPr>
          <w:color w:val="0000FF"/>
          <w:sz w:val="28"/>
          <w:szCs w:val="28"/>
        </w:rPr>
        <w:t xml:space="preserve"> </w:t>
      </w:r>
    </w:p>
    <w:p w14:paraId="4026DE09" w14:textId="57919319" w:rsidR="006B698F" w:rsidRDefault="006B698F" w:rsidP="00FA3877">
      <w:pPr>
        <w:rPr>
          <w:color w:val="0000FF"/>
          <w:sz w:val="28"/>
          <w:szCs w:val="28"/>
        </w:rPr>
      </w:pPr>
    </w:p>
    <w:p w14:paraId="0721AACE" w14:textId="77777777" w:rsidR="00ED4F37" w:rsidRPr="00EC2DFE" w:rsidRDefault="00ED4F37" w:rsidP="00FA3877"/>
    <w:p w14:paraId="73F323B3" w14:textId="1AEB445D" w:rsidR="006D688F" w:rsidRDefault="0082602A">
      <w:pPr>
        <w:pStyle w:val="Inhopg1"/>
        <w:rPr>
          <w:rFonts w:eastAsiaTheme="minorEastAsia" w:cstheme="minorBidi"/>
          <w:b w:val="0"/>
          <w:bCs w:val="0"/>
          <w:caps w:val="0"/>
          <w:noProof/>
          <w:sz w:val="24"/>
          <w:szCs w:val="24"/>
          <w:lang w:eastAsia="en-GB"/>
        </w:rPr>
      </w:pPr>
      <w:r w:rsidRPr="00EC2DFE">
        <w:rPr>
          <w:rFonts w:ascii="Calibri" w:hAnsi="Calibri"/>
          <w:szCs w:val="22"/>
        </w:rPr>
        <w:fldChar w:fldCharType="begin"/>
      </w:r>
      <w:r w:rsidRPr="00EC2DFE">
        <w:rPr>
          <w:rFonts w:ascii="Calibri" w:hAnsi="Calibri"/>
          <w:szCs w:val="22"/>
        </w:rPr>
        <w:instrText xml:space="preserve"> TOC \o "1-3" \h \z \u </w:instrText>
      </w:r>
      <w:r w:rsidRPr="00EC2DFE">
        <w:rPr>
          <w:rFonts w:ascii="Calibri" w:hAnsi="Calibri"/>
          <w:szCs w:val="22"/>
        </w:rPr>
        <w:fldChar w:fldCharType="separate"/>
      </w:r>
      <w:hyperlink w:anchor="_Toc56081246" w:history="1">
        <w:r w:rsidR="006D688F" w:rsidRPr="006F11A9">
          <w:rPr>
            <w:rStyle w:val="Hyperlink"/>
            <w:noProof/>
          </w:rPr>
          <w:t>1</w:t>
        </w:r>
        <w:r w:rsidR="006D688F">
          <w:rPr>
            <w:rFonts w:eastAsiaTheme="minorEastAsia" w:cstheme="minorBidi"/>
            <w:b w:val="0"/>
            <w:bCs w:val="0"/>
            <w:caps w:val="0"/>
            <w:noProof/>
            <w:sz w:val="24"/>
            <w:szCs w:val="24"/>
            <w:lang w:eastAsia="en-GB"/>
          </w:rPr>
          <w:tab/>
        </w:r>
        <w:r w:rsidR="006D688F" w:rsidRPr="006F11A9">
          <w:rPr>
            <w:rStyle w:val="Hyperlink"/>
            <w:noProof/>
          </w:rPr>
          <w:t>Inleiding</w:t>
        </w:r>
        <w:r w:rsidR="006D688F">
          <w:rPr>
            <w:noProof/>
            <w:webHidden/>
          </w:rPr>
          <w:tab/>
        </w:r>
        <w:r w:rsidR="006D688F">
          <w:rPr>
            <w:noProof/>
            <w:webHidden/>
          </w:rPr>
          <w:fldChar w:fldCharType="begin"/>
        </w:r>
        <w:r w:rsidR="006D688F">
          <w:rPr>
            <w:noProof/>
            <w:webHidden/>
          </w:rPr>
          <w:instrText xml:space="preserve"> PAGEREF _Toc56081246 \h </w:instrText>
        </w:r>
        <w:r w:rsidR="006D688F">
          <w:rPr>
            <w:noProof/>
            <w:webHidden/>
          </w:rPr>
        </w:r>
        <w:r w:rsidR="006D688F">
          <w:rPr>
            <w:noProof/>
            <w:webHidden/>
          </w:rPr>
          <w:fldChar w:fldCharType="separate"/>
        </w:r>
        <w:r w:rsidR="006D688F">
          <w:rPr>
            <w:noProof/>
            <w:webHidden/>
          </w:rPr>
          <w:t>2</w:t>
        </w:r>
        <w:r w:rsidR="006D688F">
          <w:rPr>
            <w:noProof/>
            <w:webHidden/>
          </w:rPr>
          <w:fldChar w:fldCharType="end"/>
        </w:r>
      </w:hyperlink>
    </w:p>
    <w:p w14:paraId="51AD6D4E" w14:textId="34D52CAC" w:rsidR="006D688F" w:rsidRDefault="00050EDA">
      <w:pPr>
        <w:pStyle w:val="Inhopg1"/>
        <w:rPr>
          <w:rFonts w:eastAsiaTheme="minorEastAsia" w:cstheme="minorBidi"/>
          <w:b w:val="0"/>
          <w:bCs w:val="0"/>
          <w:caps w:val="0"/>
          <w:noProof/>
          <w:sz w:val="24"/>
          <w:szCs w:val="24"/>
          <w:lang w:eastAsia="en-GB"/>
        </w:rPr>
      </w:pPr>
      <w:hyperlink w:anchor="_Toc56081247" w:history="1">
        <w:r w:rsidR="006D688F" w:rsidRPr="006F11A9">
          <w:rPr>
            <w:rStyle w:val="Hyperlink"/>
            <w:noProof/>
          </w:rPr>
          <w:t>2</w:t>
        </w:r>
        <w:r w:rsidR="006D688F">
          <w:rPr>
            <w:rFonts w:eastAsiaTheme="minorEastAsia" w:cstheme="minorBidi"/>
            <w:b w:val="0"/>
            <w:bCs w:val="0"/>
            <w:caps w:val="0"/>
            <w:noProof/>
            <w:sz w:val="24"/>
            <w:szCs w:val="24"/>
            <w:lang w:eastAsia="en-GB"/>
          </w:rPr>
          <w:tab/>
        </w:r>
        <w:r w:rsidR="006D688F" w:rsidRPr="006F11A9">
          <w:rPr>
            <w:rStyle w:val="Hyperlink"/>
            <w:noProof/>
          </w:rPr>
          <w:t>Eisen</w:t>
        </w:r>
        <w:r w:rsidR="006D688F">
          <w:rPr>
            <w:noProof/>
            <w:webHidden/>
          </w:rPr>
          <w:tab/>
        </w:r>
        <w:r w:rsidR="006D688F">
          <w:rPr>
            <w:noProof/>
            <w:webHidden/>
          </w:rPr>
          <w:fldChar w:fldCharType="begin"/>
        </w:r>
        <w:r w:rsidR="006D688F">
          <w:rPr>
            <w:noProof/>
            <w:webHidden/>
          </w:rPr>
          <w:instrText xml:space="preserve"> PAGEREF _Toc56081247 \h </w:instrText>
        </w:r>
        <w:r w:rsidR="006D688F">
          <w:rPr>
            <w:noProof/>
            <w:webHidden/>
          </w:rPr>
        </w:r>
        <w:r w:rsidR="006D688F">
          <w:rPr>
            <w:noProof/>
            <w:webHidden/>
          </w:rPr>
          <w:fldChar w:fldCharType="separate"/>
        </w:r>
        <w:r w:rsidR="006D688F">
          <w:rPr>
            <w:noProof/>
            <w:webHidden/>
          </w:rPr>
          <w:t>3</w:t>
        </w:r>
        <w:r w:rsidR="006D688F">
          <w:rPr>
            <w:noProof/>
            <w:webHidden/>
          </w:rPr>
          <w:fldChar w:fldCharType="end"/>
        </w:r>
      </w:hyperlink>
    </w:p>
    <w:p w14:paraId="05473D1B" w14:textId="731CCC1E" w:rsidR="006D688F" w:rsidRDefault="00050EDA">
      <w:pPr>
        <w:pStyle w:val="Inhopg2"/>
        <w:rPr>
          <w:rFonts w:eastAsiaTheme="minorEastAsia" w:cstheme="minorBidi"/>
          <w:smallCaps w:val="0"/>
          <w:noProof/>
          <w:sz w:val="24"/>
          <w:szCs w:val="24"/>
          <w:lang w:eastAsia="en-GB"/>
        </w:rPr>
      </w:pPr>
      <w:hyperlink w:anchor="_Toc56081248" w:history="1">
        <w:r w:rsidR="006D688F" w:rsidRPr="006F11A9">
          <w:rPr>
            <w:rStyle w:val="Hyperlink"/>
            <w:noProof/>
          </w:rPr>
          <w:t>2.1</w:t>
        </w:r>
        <w:r w:rsidR="006D688F">
          <w:rPr>
            <w:rFonts w:eastAsiaTheme="minorEastAsia" w:cstheme="minorBidi"/>
            <w:smallCaps w:val="0"/>
            <w:noProof/>
            <w:sz w:val="24"/>
            <w:szCs w:val="24"/>
            <w:lang w:eastAsia="en-GB"/>
          </w:rPr>
          <w:tab/>
        </w:r>
        <w:r w:rsidR="006D688F" w:rsidRPr="006F11A9">
          <w:rPr>
            <w:rStyle w:val="Hyperlink"/>
            <w:noProof/>
          </w:rPr>
          <w:t>Algemeen</w:t>
        </w:r>
        <w:r w:rsidR="006D688F">
          <w:rPr>
            <w:noProof/>
            <w:webHidden/>
          </w:rPr>
          <w:tab/>
        </w:r>
        <w:r w:rsidR="006D688F">
          <w:rPr>
            <w:noProof/>
            <w:webHidden/>
          </w:rPr>
          <w:fldChar w:fldCharType="begin"/>
        </w:r>
        <w:r w:rsidR="006D688F">
          <w:rPr>
            <w:noProof/>
            <w:webHidden/>
          </w:rPr>
          <w:instrText xml:space="preserve"> PAGEREF _Toc56081248 \h </w:instrText>
        </w:r>
        <w:r w:rsidR="006D688F">
          <w:rPr>
            <w:noProof/>
            <w:webHidden/>
          </w:rPr>
        </w:r>
        <w:r w:rsidR="006D688F">
          <w:rPr>
            <w:noProof/>
            <w:webHidden/>
          </w:rPr>
          <w:fldChar w:fldCharType="separate"/>
        </w:r>
        <w:r w:rsidR="006D688F">
          <w:rPr>
            <w:noProof/>
            <w:webHidden/>
          </w:rPr>
          <w:t>3</w:t>
        </w:r>
        <w:r w:rsidR="006D688F">
          <w:rPr>
            <w:noProof/>
            <w:webHidden/>
          </w:rPr>
          <w:fldChar w:fldCharType="end"/>
        </w:r>
      </w:hyperlink>
    </w:p>
    <w:p w14:paraId="18FFDA47" w14:textId="1527F207" w:rsidR="006D688F" w:rsidRDefault="00050EDA">
      <w:pPr>
        <w:pStyle w:val="Inhopg2"/>
        <w:rPr>
          <w:rFonts w:eastAsiaTheme="minorEastAsia" w:cstheme="minorBidi"/>
          <w:smallCaps w:val="0"/>
          <w:noProof/>
          <w:sz w:val="24"/>
          <w:szCs w:val="24"/>
          <w:lang w:eastAsia="en-GB"/>
        </w:rPr>
      </w:pPr>
      <w:hyperlink w:anchor="_Toc56081249" w:history="1">
        <w:r w:rsidR="006D688F" w:rsidRPr="006F11A9">
          <w:rPr>
            <w:rStyle w:val="Hyperlink"/>
            <w:noProof/>
          </w:rPr>
          <w:t>2.2</w:t>
        </w:r>
        <w:r w:rsidR="006D688F">
          <w:rPr>
            <w:rFonts w:eastAsiaTheme="minorEastAsia" w:cstheme="minorBidi"/>
            <w:smallCaps w:val="0"/>
            <w:noProof/>
            <w:sz w:val="24"/>
            <w:szCs w:val="24"/>
            <w:lang w:eastAsia="en-GB"/>
          </w:rPr>
          <w:tab/>
        </w:r>
        <w:r w:rsidR="006D688F" w:rsidRPr="006F11A9">
          <w:rPr>
            <w:rStyle w:val="Hyperlink"/>
            <w:noProof/>
          </w:rPr>
          <w:t>Project Implementatie en fasering</w:t>
        </w:r>
        <w:r w:rsidR="006D688F">
          <w:rPr>
            <w:noProof/>
            <w:webHidden/>
          </w:rPr>
          <w:tab/>
        </w:r>
        <w:r w:rsidR="006D688F">
          <w:rPr>
            <w:noProof/>
            <w:webHidden/>
          </w:rPr>
          <w:fldChar w:fldCharType="begin"/>
        </w:r>
        <w:r w:rsidR="006D688F">
          <w:rPr>
            <w:noProof/>
            <w:webHidden/>
          </w:rPr>
          <w:instrText xml:space="preserve"> PAGEREF _Toc56081249 \h </w:instrText>
        </w:r>
        <w:r w:rsidR="006D688F">
          <w:rPr>
            <w:noProof/>
            <w:webHidden/>
          </w:rPr>
        </w:r>
        <w:r w:rsidR="006D688F">
          <w:rPr>
            <w:noProof/>
            <w:webHidden/>
          </w:rPr>
          <w:fldChar w:fldCharType="separate"/>
        </w:r>
        <w:r w:rsidR="006D688F">
          <w:rPr>
            <w:noProof/>
            <w:webHidden/>
          </w:rPr>
          <w:t>4</w:t>
        </w:r>
        <w:r w:rsidR="006D688F">
          <w:rPr>
            <w:noProof/>
            <w:webHidden/>
          </w:rPr>
          <w:fldChar w:fldCharType="end"/>
        </w:r>
      </w:hyperlink>
    </w:p>
    <w:p w14:paraId="2A658260" w14:textId="55C843ED" w:rsidR="006D688F" w:rsidRDefault="00050EDA">
      <w:pPr>
        <w:pStyle w:val="Inhopg3"/>
        <w:rPr>
          <w:rFonts w:eastAsiaTheme="minorEastAsia" w:cstheme="minorBidi"/>
          <w:i w:val="0"/>
          <w:iCs w:val="0"/>
          <w:noProof/>
          <w:sz w:val="24"/>
          <w:szCs w:val="24"/>
          <w:lang w:eastAsia="en-GB"/>
        </w:rPr>
      </w:pPr>
      <w:hyperlink w:anchor="_Toc56081250" w:history="1">
        <w:r w:rsidR="006D688F" w:rsidRPr="006F11A9">
          <w:rPr>
            <w:rStyle w:val="Hyperlink"/>
            <w:noProof/>
          </w:rPr>
          <w:t>2.2.1.</w:t>
        </w:r>
        <w:r w:rsidR="006D688F">
          <w:rPr>
            <w:rFonts w:eastAsiaTheme="minorEastAsia" w:cstheme="minorBidi"/>
            <w:i w:val="0"/>
            <w:iCs w:val="0"/>
            <w:noProof/>
            <w:sz w:val="24"/>
            <w:szCs w:val="24"/>
            <w:lang w:eastAsia="en-GB"/>
          </w:rPr>
          <w:tab/>
        </w:r>
        <w:r w:rsidR="006D688F" w:rsidRPr="006F11A9">
          <w:rPr>
            <w:rStyle w:val="Hyperlink"/>
            <w:noProof/>
          </w:rPr>
          <w:t>Implementatie</w:t>
        </w:r>
        <w:r w:rsidR="006D688F">
          <w:rPr>
            <w:noProof/>
            <w:webHidden/>
          </w:rPr>
          <w:tab/>
        </w:r>
        <w:r w:rsidR="006D688F">
          <w:rPr>
            <w:noProof/>
            <w:webHidden/>
          </w:rPr>
          <w:fldChar w:fldCharType="begin"/>
        </w:r>
        <w:r w:rsidR="006D688F">
          <w:rPr>
            <w:noProof/>
            <w:webHidden/>
          </w:rPr>
          <w:instrText xml:space="preserve"> PAGEREF _Toc56081250 \h </w:instrText>
        </w:r>
        <w:r w:rsidR="006D688F">
          <w:rPr>
            <w:noProof/>
            <w:webHidden/>
          </w:rPr>
        </w:r>
        <w:r w:rsidR="006D688F">
          <w:rPr>
            <w:noProof/>
            <w:webHidden/>
          </w:rPr>
          <w:fldChar w:fldCharType="separate"/>
        </w:r>
        <w:r w:rsidR="006D688F">
          <w:rPr>
            <w:noProof/>
            <w:webHidden/>
          </w:rPr>
          <w:t>4</w:t>
        </w:r>
        <w:r w:rsidR="006D688F">
          <w:rPr>
            <w:noProof/>
            <w:webHidden/>
          </w:rPr>
          <w:fldChar w:fldCharType="end"/>
        </w:r>
      </w:hyperlink>
    </w:p>
    <w:p w14:paraId="134779A4" w14:textId="047377AB" w:rsidR="006D688F" w:rsidRDefault="00050EDA">
      <w:pPr>
        <w:pStyle w:val="Inhopg2"/>
        <w:rPr>
          <w:rFonts w:eastAsiaTheme="minorEastAsia" w:cstheme="minorBidi"/>
          <w:smallCaps w:val="0"/>
          <w:noProof/>
          <w:sz w:val="24"/>
          <w:szCs w:val="24"/>
          <w:lang w:eastAsia="en-GB"/>
        </w:rPr>
      </w:pPr>
      <w:hyperlink w:anchor="_Toc56081251" w:history="1">
        <w:r w:rsidR="006D688F" w:rsidRPr="006F11A9">
          <w:rPr>
            <w:rStyle w:val="Hyperlink"/>
            <w:noProof/>
            <w:w w:val="105"/>
          </w:rPr>
          <w:t>2.3</w:t>
        </w:r>
        <w:r w:rsidR="006D688F">
          <w:rPr>
            <w:rFonts w:eastAsiaTheme="minorEastAsia" w:cstheme="minorBidi"/>
            <w:smallCaps w:val="0"/>
            <w:noProof/>
            <w:sz w:val="24"/>
            <w:szCs w:val="24"/>
            <w:lang w:eastAsia="en-GB"/>
          </w:rPr>
          <w:tab/>
        </w:r>
        <w:r w:rsidR="006D688F" w:rsidRPr="006F11A9">
          <w:rPr>
            <w:rStyle w:val="Hyperlink"/>
            <w:noProof/>
            <w:w w:val="105"/>
          </w:rPr>
          <w:t>Scansysteem</w:t>
        </w:r>
        <w:r w:rsidR="006D688F">
          <w:rPr>
            <w:noProof/>
            <w:webHidden/>
          </w:rPr>
          <w:tab/>
        </w:r>
        <w:r w:rsidR="006D688F">
          <w:rPr>
            <w:noProof/>
            <w:webHidden/>
          </w:rPr>
          <w:fldChar w:fldCharType="begin"/>
        </w:r>
        <w:r w:rsidR="006D688F">
          <w:rPr>
            <w:noProof/>
            <w:webHidden/>
          </w:rPr>
          <w:instrText xml:space="preserve"> PAGEREF _Toc56081251 \h </w:instrText>
        </w:r>
        <w:r w:rsidR="006D688F">
          <w:rPr>
            <w:noProof/>
            <w:webHidden/>
          </w:rPr>
        </w:r>
        <w:r w:rsidR="006D688F">
          <w:rPr>
            <w:noProof/>
            <w:webHidden/>
          </w:rPr>
          <w:fldChar w:fldCharType="separate"/>
        </w:r>
        <w:r w:rsidR="006D688F">
          <w:rPr>
            <w:noProof/>
            <w:webHidden/>
          </w:rPr>
          <w:t>4</w:t>
        </w:r>
        <w:r w:rsidR="006D688F">
          <w:rPr>
            <w:noProof/>
            <w:webHidden/>
          </w:rPr>
          <w:fldChar w:fldCharType="end"/>
        </w:r>
      </w:hyperlink>
    </w:p>
    <w:p w14:paraId="3812371C" w14:textId="50D03C39" w:rsidR="006D688F" w:rsidRDefault="00050EDA">
      <w:pPr>
        <w:pStyle w:val="Inhopg3"/>
        <w:rPr>
          <w:rFonts w:eastAsiaTheme="minorEastAsia" w:cstheme="minorBidi"/>
          <w:i w:val="0"/>
          <w:iCs w:val="0"/>
          <w:noProof/>
          <w:sz w:val="24"/>
          <w:szCs w:val="24"/>
          <w:lang w:eastAsia="en-GB"/>
        </w:rPr>
      </w:pPr>
      <w:hyperlink w:anchor="_Toc56081252" w:history="1">
        <w:r w:rsidR="006D688F" w:rsidRPr="006F11A9">
          <w:rPr>
            <w:rStyle w:val="Hyperlink"/>
            <w:noProof/>
          </w:rPr>
          <w:t>2.3.1.</w:t>
        </w:r>
        <w:r w:rsidR="006D688F">
          <w:rPr>
            <w:rFonts w:eastAsiaTheme="minorEastAsia" w:cstheme="minorBidi"/>
            <w:i w:val="0"/>
            <w:iCs w:val="0"/>
            <w:noProof/>
            <w:sz w:val="24"/>
            <w:szCs w:val="24"/>
            <w:lang w:eastAsia="en-GB"/>
          </w:rPr>
          <w:tab/>
        </w:r>
        <w:r w:rsidR="006D688F" w:rsidRPr="006F11A9">
          <w:rPr>
            <w:rStyle w:val="Hyperlink"/>
            <w:noProof/>
          </w:rPr>
          <w:t>Techniek</w:t>
        </w:r>
        <w:r w:rsidR="006D688F">
          <w:rPr>
            <w:noProof/>
            <w:webHidden/>
          </w:rPr>
          <w:tab/>
        </w:r>
        <w:r w:rsidR="006D688F">
          <w:rPr>
            <w:noProof/>
            <w:webHidden/>
          </w:rPr>
          <w:fldChar w:fldCharType="begin"/>
        </w:r>
        <w:r w:rsidR="006D688F">
          <w:rPr>
            <w:noProof/>
            <w:webHidden/>
          </w:rPr>
          <w:instrText xml:space="preserve"> PAGEREF _Toc56081252 \h </w:instrText>
        </w:r>
        <w:r w:rsidR="006D688F">
          <w:rPr>
            <w:noProof/>
            <w:webHidden/>
          </w:rPr>
        </w:r>
        <w:r w:rsidR="006D688F">
          <w:rPr>
            <w:noProof/>
            <w:webHidden/>
          </w:rPr>
          <w:fldChar w:fldCharType="separate"/>
        </w:r>
        <w:r w:rsidR="006D688F">
          <w:rPr>
            <w:noProof/>
            <w:webHidden/>
          </w:rPr>
          <w:t>4</w:t>
        </w:r>
        <w:r w:rsidR="006D688F">
          <w:rPr>
            <w:noProof/>
            <w:webHidden/>
          </w:rPr>
          <w:fldChar w:fldCharType="end"/>
        </w:r>
      </w:hyperlink>
    </w:p>
    <w:p w14:paraId="2DD8FF4B" w14:textId="46E4CADB" w:rsidR="006D688F" w:rsidRDefault="00050EDA">
      <w:pPr>
        <w:pStyle w:val="Inhopg3"/>
        <w:rPr>
          <w:rFonts w:eastAsiaTheme="minorEastAsia" w:cstheme="minorBidi"/>
          <w:i w:val="0"/>
          <w:iCs w:val="0"/>
          <w:noProof/>
          <w:sz w:val="24"/>
          <w:szCs w:val="24"/>
          <w:lang w:eastAsia="en-GB"/>
        </w:rPr>
      </w:pPr>
      <w:hyperlink w:anchor="_Toc56081253" w:history="1">
        <w:r w:rsidR="006D688F" w:rsidRPr="006F11A9">
          <w:rPr>
            <w:rStyle w:val="Hyperlink"/>
            <w:noProof/>
          </w:rPr>
          <w:t>2.3.2.</w:t>
        </w:r>
        <w:r w:rsidR="006D688F">
          <w:rPr>
            <w:rFonts w:eastAsiaTheme="minorEastAsia" w:cstheme="minorBidi"/>
            <w:i w:val="0"/>
            <w:iCs w:val="0"/>
            <w:noProof/>
            <w:sz w:val="24"/>
            <w:szCs w:val="24"/>
            <w:lang w:eastAsia="en-GB"/>
          </w:rPr>
          <w:tab/>
        </w:r>
        <w:r w:rsidR="006D688F" w:rsidRPr="006F11A9">
          <w:rPr>
            <w:rStyle w:val="Hyperlink"/>
            <w:noProof/>
          </w:rPr>
          <w:t>Functionaliteit</w:t>
        </w:r>
        <w:r w:rsidR="006D688F">
          <w:rPr>
            <w:noProof/>
            <w:webHidden/>
          </w:rPr>
          <w:tab/>
        </w:r>
        <w:r w:rsidR="006D688F">
          <w:rPr>
            <w:noProof/>
            <w:webHidden/>
          </w:rPr>
          <w:fldChar w:fldCharType="begin"/>
        </w:r>
        <w:r w:rsidR="006D688F">
          <w:rPr>
            <w:noProof/>
            <w:webHidden/>
          </w:rPr>
          <w:instrText xml:space="preserve"> PAGEREF _Toc56081253 \h </w:instrText>
        </w:r>
        <w:r w:rsidR="006D688F">
          <w:rPr>
            <w:noProof/>
            <w:webHidden/>
          </w:rPr>
        </w:r>
        <w:r w:rsidR="006D688F">
          <w:rPr>
            <w:noProof/>
            <w:webHidden/>
          </w:rPr>
          <w:fldChar w:fldCharType="separate"/>
        </w:r>
        <w:r w:rsidR="006D688F">
          <w:rPr>
            <w:noProof/>
            <w:webHidden/>
          </w:rPr>
          <w:t>5</w:t>
        </w:r>
        <w:r w:rsidR="006D688F">
          <w:rPr>
            <w:noProof/>
            <w:webHidden/>
          </w:rPr>
          <w:fldChar w:fldCharType="end"/>
        </w:r>
      </w:hyperlink>
    </w:p>
    <w:p w14:paraId="78C6BD14" w14:textId="0FC113E2" w:rsidR="006D688F" w:rsidRDefault="00050EDA">
      <w:pPr>
        <w:pStyle w:val="Inhopg2"/>
        <w:rPr>
          <w:rFonts w:eastAsiaTheme="minorEastAsia" w:cstheme="minorBidi"/>
          <w:smallCaps w:val="0"/>
          <w:noProof/>
          <w:sz w:val="24"/>
          <w:szCs w:val="24"/>
          <w:lang w:eastAsia="en-GB"/>
        </w:rPr>
      </w:pPr>
      <w:hyperlink w:anchor="_Toc56081254" w:history="1">
        <w:r w:rsidR="006D688F" w:rsidRPr="006F11A9">
          <w:rPr>
            <w:rStyle w:val="Hyperlink"/>
            <w:noProof/>
            <w:w w:val="105"/>
          </w:rPr>
          <w:t>2.4</w:t>
        </w:r>
        <w:r w:rsidR="006D688F">
          <w:rPr>
            <w:rFonts w:eastAsiaTheme="minorEastAsia" w:cstheme="minorBidi"/>
            <w:smallCaps w:val="0"/>
            <w:noProof/>
            <w:sz w:val="24"/>
            <w:szCs w:val="24"/>
            <w:lang w:eastAsia="en-GB"/>
          </w:rPr>
          <w:tab/>
        </w:r>
        <w:r w:rsidR="006D688F" w:rsidRPr="006F11A9">
          <w:rPr>
            <w:rStyle w:val="Hyperlink"/>
            <w:noProof/>
            <w:w w:val="105"/>
          </w:rPr>
          <w:t>IT-Platform</w:t>
        </w:r>
        <w:r w:rsidR="006D688F">
          <w:rPr>
            <w:noProof/>
            <w:webHidden/>
          </w:rPr>
          <w:tab/>
        </w:r>
        <w:r w:rsidR="006D688F">
          <w:rPr>
            <w:noProof/>
            <w:webHidden/>
          </w:rPr>
          <w:fldChar w:fldCharType="begin"/>
        </w:r>
        <w:r w:rsidR="006D688F">
          <w:rPr>
            <w:noProof/>
            <w:webHidden/>
          </w:rPr>
          <w:instrText xml:space="preserve"> PAGEREF _Toc56081254 \h </w:instrText>
        </w:r>
        <w:r w:rsidR="006D688F">
          <w:rPr>
            <w:noProof/>
            <w:webHidden/>
          </w:rPr>
        </w:r>
        <w:r w:rsidR="006D688F">
          <w:rPr>
            <w:noProof/>
            <w:webHidden/>
          </w:rPr>
          <w:fldChar w:fldCharType="separate"/>
        </w:r>
        <w:r w:rsidR="006D688F">
          <w:rPr>
            <w:noProof/>
            <w:webHidden/>
          </w:rPr>
          <w:t>8</w:t>
        </w:r>
        <w:r w:rsidR="006D688F">
          <w:rPr>
            <w:noProof/>
            <w:webHidden/>
          </w:rPr>
          <w:fldChar w:fldCharType="end"/>
        </w:r>
      </w:hyperlink>
    </w:p>
    <w:p w14:paraId="7B50AA7D" w14:textId="488D68EA" w:rsidR="006D688F" w:rsidRDefault="00050EDA">
      <w:pPr>
        <w:pStyle w:val="Inhopg3"/>
        <w:rPr>
          <w:rFonts w:eastAsiaTheme="minorEastAsia" w:cstheme="minorBidi"/>
          <w:i w:val="0"/>
          <w:iCs w:val="0"/>
          <w:noProof/>
          <w:sz w:val="24"/>
          <w:szCs w:val="24"/>
          <w:lang w:eastAsia="en-GB"/>
        </w:rPr>
      </w:pPr>
      <w:hyperlink w:anchor="_Toc56081255" w:history="1">
        <w:r w:rsidR="006D688F" w:rsidRPr="006F11A9">
          <w:rPr>
            <w:rStyle w:val="Hyperlink"/>
            <w:noProof/>
          </w:rPr>
          <w:t>2.4.1.</w:t>
        </w:r>
        <w:r w:rsidR="006D688F">
          <w:rPr>
            <w:rFonts w:eastAsiaTheme="minorEastAsia" w:cstheme="minorBidi"/>
            <w:i w:val="0"/>
            <w:iCs w:val="0"/>
            <w:noProof/>
            <w:sz w:val="24"/>
            <w:szCs w:val="24"/>
            <w:lang w:eastAsia="en-GB"/>
          </w:rPr>
          <w:tab/>
        </w:r>
        <w:r w:rsidR="006D688F" w:rsidRPr="006F11A9">
          <w:rPr>
            <w:rStyle w:val="Hyperlink"/>
            <w:noProof/>
          </w:rPr>
          <w:t>Techniek</w:t>
        </w:r>
        <w:r w:rsidR="006D688F">
          <w:rPr>
            <w:noProof/>
            <w:webHidden/>
          </w:rPr>
          <w:tab/>
        </w:r>
        <w:r w:rsidR="006D688F">
          <w:rPr>
            <w:noProof/>
            <w:webHidden/>
          </w:rPr>
          <w:fldChar w:fldCharType="begin"/>
        </w:r>
        <w:r w:rsidR="006D688F">
          <w:rPr>
            <w:noProof/>
            <w:webHidden/>
          </w:rPr>
          <w:instrText xml:space="preserve"> PAGEREF _Toc56081255 \h </w:instrText>
        </w:r>
        <w:r w:rsidR="006D688F">
          <w:rPr>
            <w:noProof/>
            <w:webHidden/>
          </w:rPr>
        </w:r>
        <w:r w:rsidR="006D688F">
          <w:rPr>
            <w:noProof/>
            <w:webHidden/>
          </w:rPr>
          <w:fldChar w:fldCharType="separate"/>
        </w:r>
        <w:r w:rsidR="006D688F">
          <w:rPr>
            <w:noProof/>
            <w:webHidden/>
          </w:rPr>
          <w:t>8</w:t>
        </w:r>
        <w:r w:rsidR="006D688F">
          <w:rPr>
            <w:noProof/>
            <w:webHidden/>
          </w:rPr>
          <w:fldChar w:fldCharType="end"/>
        </w:r>
      </w:hyperlink>
    </w:p>
    <w:p w14:paraId="60A971EC" w14:textId="44D5A143" w:rsidR="006D688F" w:rsidRDefault="00050EDA">
      <w:pPr>
        <w:pStyle w:val="Inhopg3"/>
        <w:rPr>
          <w:rFonts w:eastAsiaTheme="minorEastAsia" w:cstheme="minorBidi"/>
          <w:i w:val="0"/>
          <w:iCs w:val="0"/>
          <w:noProof/>
          <w:sz w:val="24"/>
          <w:szCs w:val="24"/>
          <w:lang w:eastAsia="en-GB"/>
        </w:rPr>
      </w:pPr>
      <w:hyperlink w:anchor="_Toc56081256" w:history="1">
        <w:r w:rsidR="006D688F" w:rsidRPr="006F11A9">
          <w:rPr>
            <w:rStyle w:val="Hyperlink"/>
            <w:noProof/>
          </w:rPr>
          <w:t>2.4.2.</w:t>
        </w:r>
        <w:r w:rsidR="006D688F">
          <w:rPr>
            <w:rFonts w:eastAsiaTheme="minorEastAsia" w:cstheme="minorBidi"/>
            <w:i w:val="0"/>
            <w:iCs w:val="0"/>
            <w:noProof/>
            <w:sz w:val="24"/>
            <w:szCs w:val="24"/>
            <w:lang w:eastAsia="en-GB"/>
          </w:rPr>
          <w:tab/>
        </w:r>
        <w:r w:rsidR="006D688F" w:rsidRPr="006F11A9">
          <w:rPr>
            <w:rStyle w:val="Hyperlink"/>
            <w:noProof/>
          </w:rPr>
          <w:t>Functionaliteit</w:t>
        </w:r>
        <w:r w:rsidR="006D688F">
          <w:rPr>
            <w:noProof/>
            <w:webHidden/>
          </w:rPr>
          <w:tab/>
        </w:r>
        <w:r w:rsidR="006D688F">
          <w:rPr>
            <w:noProof/>
            <w:webHidden/>
          </w:rPr>
          <w:fldChar w:fldCharType="begin"/>
        </w:r>
        <w:r w:rsidR="006D688F">
          <w:rPr>
            <w:noProof/>
            <w:webHidden/>
          </w:rPr>
          <w:instrText xml:space="preserve"> PAGEREF _Toc56081256 \h </w:instrText>
        </w:r>
        <w:r w:rsidR="006D688F">
          <w:rPr>
            <w:noProof/>
            <w:webHidden/>
          </w:rPr>
        </w:r>
        <w:r w:rsidR="006D688F">
          <w:rPr>
            <w:noProof/>
            <w:webHidden/>
          </w:rPr>
          <w:fldChar w:fldCharType="separate"/>
        </w:r>
        <w:r w:rsidR="006D688F">
          <w:rPr>
            <w:noProof/>
            <w:webHidden/>
          </w:rPr>
          <w:t>9</w:t>
        </w:r>
        <w:r w:rsidR="006D688F">
          <w:rPr>
            <w:noProof/>
            <w:webHidden/>
          </w:rPr>
          <w:fldChar w:fldCharType="end"/>
        </w:r>
      </w:hyperlink>
    </w:p>
    <w:p w14:paraId="5F8455F5" w14:textId="6A952740" w:rsidR="006D688F" w:rsidRDefault="00050EDA">
      <w:pPr>
        <w:pStyle w:val="Inhopg2"/>
        <w:rPr>
          <w:rFonts w:eastAsiaTheme="minorEastAsia" w:cstheme="minorBidi"/>
          <w:smallCaps w:val="0"/>
          <w:noProof/>
          <w:sz w:val="24"/>
          <w:szCs w:val="24"/>
          <w:lang w:eastAsia="en-GB"/>
        </w:rPr>
      </w:pPr>
      <w:hyperlink w:anchor="_Toc56081257" w:history="1">
        <w:r w:rsidR="006D688F" w:rsidRPr="006F11A9">
          <w:rPr>
            <w:rStyle w:val="Hyperlink"/>
            <w:noProof/>
          </w:rPr>
          <w:t>2.5</w:t>
        </w:r>
        <w:r w:rsidR="006D688F">
          <w:rPr>
            <w:rFonts w:eastAsiaTheme="minorEastAsia" w:cstheme="minorBidi"/>
            <w:smallCaps w:val="0"/>
            <w:noProof/>
            <w:sz w:val="24"/>
            <w:szCs w:val="24"/>
            <w:lang w:eastAsia="en-GB"/>
          </w:rPr>
          <w:tab/>
        </w:r>
        <w:r w:rsidR="006D688F" w:rsidRPr="006F11A9">
          <w:rPr>
            <w:rStyle w:val="Hyperlink"/>
            <w:noProof/>
          </w:rPr>
          <w:t>Informatiebeveiliging</w:t>
        </w:r>
        <w:r w:rsidR="006D688F">
          <w:rPr>
            <w:noProof/>
            <w:webHidden/>
          </w:rPr>
          <w:tab/>
        </w:r>
        <w:r w:rsidR="006D688F">
          <w:rPr>
            <w:noProof/>
            <w:webHidden/>
          </w:rPr>
          <w:fldChar w:fldCharType="begin"/>
        </w:r>
        <w:r w:rsidR="006D688F">
          <w:rPr>
            <w:noProof/>
            <w:webHidden/>
          </w:rPr>
          <w:instrText xml:space="preserve"> PAGEREF _Toc56081257 \h </w:instrText>
        </w:r>
        <w:r w:rsidR="006D688F">
          <w:rPr>
            <w:noProof/>
            <w:webHidden/>
          </w:rPr>
        </w:r>
        <w:r w:rsidR="006D688F">
          <w:rPr>
            <w:noProof/>
            <w:webHidden/>
          </w:rPr>
          <w:fldChar w:fldCharType="separate"/>
        </w:r>
        <w:r w:rsidR="006D688F">
          <w:rPr>
            <w:noProof/>
            <w:webHidden/>
          </w:rPr>
          <w:t>11</w:t>
        </w:r>
        <w:r w:rsidR="006D688F">
          <w:rPr>
            <w:noProof/>
            <w:webHidden/>
          </w:rPr>
          <w:fldChar w:fldCharType="end"/>
        </w:r>
      </w:hyperlink>
    </w:p>
    <w:p w14:paraId="72E26F11" w14:textId="37F98207" w:rsidR="006D688F" w:rsidRDefault="00050EDA">
      <w:pPr>
        <w:pStyle w:val="Inhopg2"/>
        <w:rPr>
          <w:rFonts w:eastAsiaTheme="minorEastAsia" w:cstheme="minorBidi"/>
          <w:smallCaps w:val="0"/>
          <w:noProof/>
          <w:sz w:val="24"/>
          <w:szCs w:val="24"/>
          <w:lang w:eastAsia="en-GB"/>
        </w:rPr>
      </w:pPr>
      <w:hyperlink w:anchor="_Toc56081258" w:history="1">
        <w:r w:rsidR="006D688F" w:rsidRPr="006F11A9">
          <w:rPr>
            <w:rStyle w:val="Hyperlink"/>
            <w:noProof/>
          </w:rPr>
          <w:t>2.6</w:t>
        </w:r>
        <w:r w:rsidR="006D688F">
          <w:rPr>
            <w:rFonts w:eastAsiaTheme="minorEastAsia" w:cstheme="minorBidi"/>
            <w:smallCaps w:val="0"/>
            <w:noProof/>
            <w:sz w:val="24"/>
            <w:szCs w:val="24"/>
            <w:lang w:eastAsia="en-GB"/>
          </w:rPr>
          <w:tab/>
        </w:r>
        <w:r w:rsidR="006D688F" w:rsidRPr="006F11A9">
          <w:rPr>
            <w:rStyle w:val="Hyperlink"/>
            <w:noProof/>
          </w:rPr>
          <w:t>Applicatie management</w:t>
        </w:r>
        <w:r w:rsidR="006D688F">
          <w:rPr>
            <w:noProof/>
            <w:webHidden/>
          </w:rPr>
          <w:tab/>
        </w:r>
        <w:r w:rsidR="006D688F">
          <w:rPr>
            <w:noProof/>
            <w:webHidden/>
          </w:rPr>
          <w:fldChar w:fldCharType="begin"/>
        </w:r>
        <w:r w:rsidR="006D688F">
          <w:rPr>
            <w:noProof/>
            <w:webHidden/>
          </w:rPr>
          <w:instrText xml:space="preserve"> PAGEREF _Toc56081258 \h </w:instrText>
        </w:r>
        <w:r w:rsidR="006D688F">
          <w:rPr>
            <w:noProof/>
            <w:webHidden/>
          </w:rPr>
        </w:r>
        <w:r w:rsidR="006D688F">
          <w:rPr>
            <w:noProof/>
            <w:webHidden/>
          </w:rPr>
          <w:fldChar w:fldCharType="separate"/>
        </w:r>
        <w:r w:rsidR="006D688F">
          <w:rPr>
            <w:noProof/>
            <w:webHidden/>
          </w:rPr>
          <w:t>13</w:t>
        </w:r>
        <w:r w:rsidR="006D688F">
          <w:rPr>
            <w:noProof/>
            <w:webHidden/>
          </w:rPr>
          <w:fldChar w:fldCharType="end"/>
        </w:r>
      </w:hyperlink>
    </w:p>
    <w:p w14:paraId="73CBE1EC" w14:textId="01C07A2F" w:rsidR="006D688F" w:rsidRDefault="00050EDA">
      <w:pPr>
        <w:pStyle w:val="Inhopg2"/>
        <w:rPr>
          <w:rFonts w:eastAsiaTheme="minorEastAsia" w:cstheme="minorBidi"/>
          <w:smallCaps w:val="0"/>
          <w:noProof/>
          <w:sz w:val="24"/>
          <w:szCs w:val="24"/>
          <w:lang w:eastAsia="en-GB"/>
        </w:rPr>
      </w:pPr>
      <w:hyperlink w:anchor="_Toc56081259" w:history="1">
        <w:r w:rsidR="006D688F" w:rsidRPr="006F11A9">
          <w:rPr>
            <w:rStyle w:val="Hyperlink"/>
            <w:noProof/>
          </w:rPr>
          <w:t>2.7</w:t>
        </w:r>
        <w:r w:rsidR="006D688F">
          <w:rPr>
            <w:rFonts w:eastAsiaTheme="minorEastAsia" w:cstheme="minorBidi"/>
            <w:smallCaps w:val="0"/>
            <w:noProof/>
            <w:sz w:val="24"/>
            <w:szCs w:val="24"/>
            <w:lang w:eastAsia="en-GB"/>
          </w:rPr>
          <w:tab/>
        </w:r>
        <w:r w:rsidR="006D688F" w:rsidRPr="006F11A9">
          <w:rPr>
            <w:rStyle w:val="Hyperlink"/>
            <w:noProof/>
          </w:rPr>
          <w:t>Privacy en AVG</w:t>
        </w:r>
        <w:r w:rsidR="006D688F">
          <w:rPr>
            <w:noProof/>
            <w:webHidden/>
          </w:rPr>
          <w:tab/>
        </w:r>
        <w:r w:rsidR="006D688F">
          <w:rPr>
            <w:noProof/>
            <w:webHidden/>
          </w:rPr>
          <w:fldChar w:fldCharType="begin"/>
        </w:r>
        <w:r w:rsidR="006D688F">
          <w:rPr>
            <w:noProof/>
            <w:webHidden/>
          </w:rPr>
          <w:instrText xml:space="preserve"> PAGEREF _Toc56081259 \h </w:instrText>
        </w:r>
        <w:r w:rsidR="006D688F">
          <w:rPr>
            <w:noProof/>
            <w:webHidden/>
          </w:rPr>
        </w:r>
        <w:r w:rsidR="006D688F">
          <w:rPr>
            <w:noProof/>
            <w:webHidden/>
          </w:rPr>
          <w:fldChar w:fldCharType="separate"/>
        </w:r>
        <w:r w:rsidR="006D688F">
          <w:rPr>
            <w:noProof/>
            <w:webHidden/>
          </w:rPr>
          <w:t>13</w:t>
        </w:r>
        <w:r w:rsidR="006D688F">
          <w:rPr>
            <w:noProof/>
            <w:webHidden/>
          </w:rPr>
          <w:fldChar w:fldCharType="end"/>
        </w:r>
      </w:hyperlink>
    </w:p>
    <w:p w14:paraId="6FA71996" w14:textId="26A79537" w:rsidR="006D688F" w:rsidRDefault="00050EDA">
      <w:pPr>
        <w:pStyle w:val="Inhopg2"/>
        <w:rPr>
          <w:rFonts w:eastAsiaTheme="minorEastAsia" w:cstheme="minorBidi"/>
          <w:smallCaps w:val="0"/>
          <w:noProof/>
          <w:sz w:val="24"/>
          <w:szCs w:val="24"/>
          <w:lang w:eastAsia="en-GB"/>
        </w:rPr>
      </w:pPr>
      <w:hyperlink w:anchor="_Toc56081260" w:history="1">
        <w:r w:rsidR="006D688F" w:rsidRPr="006F11A9">
          <w:rPr>
            <w:rStyle w:val="Hyperlink"/>
            <w:noProof/>
          </w:rPr>
          <w:t>2.8</w:t>
        </w:r>
        <w:r w:rsidR="006D688F">
          <w:rPr>
            <w:rFonts w:eastAsiaTheme="minorEastAsia" w:cstheme="minorBidi"/>
            <w:smallCaps w:val="0"/>
            <w:noProof/>
            <w:sz w:val="24"/>
            <w:szCs w:val="24"/>
            <w:lang w:eastAsia="en-GB"/>
          </w:rPr>
          <w:tab/>
        </w:r>
        <w:r w:rsidR="006D688F" w:rsidRPr="006F11A9">
          <w:rPr>
            <w:rStyle w:val="Hyperlink"/>
            <w:noProof/>
          </w:rPr>
          <w:t>Data en Rapportage</w:t>
        </w:r>
        <w:r w:rsidR="006D688F">
          <w:rPr>
            <w:noProof/>
            <w:webHidden/>
          </w:rPr>
          <w:tab/>
        </w:r>
        <w:r w:rsidR="006D688F">
          <w:rPr>
            <w:noProof/>
            <w:webHidden/>
          </w:rPr>
          <w:fldChar w:fldCharType="begin"/>
        </w:r>
        <w:r w:rsidR="006D688F">
          <w:rPr>
            <w:noProof/>
            <w:webHidden/>
          </w:rPr>
          <w:instrText xml:space="preserve"> PAGEREF _Toc56081260 \h </w:instrText>
        </w:r>
        <w:r w:rsidR="006D688F">
          <w:rPr>
            <w:noProof/>
            <w:webHidden/>
          </w:rPr>
        </w:r>
        <w:r w:rsidR="006D688F">
          <w:rPr>
            <w:noProof/>
            <w:webHidden/>
          </w:rPr>
          <w:fldChar w:fldCharType="separate"/>
        </w:r>
        <w:r w:rsidR="006D688F">
          <w:rPr>
            <w:noProof/>
            <w:webHidden/>
          </w:rPr>
          <w:t>14</w:t>
        </w:r>
        <w:r w:rsidR="006D688F">
          <w:rPr>
            <w:noProof/>
            <w:webHidden/>
          </w:rPr>
          <w:fldChar w:fldCharType="end"/>
        </w:r>
      </w:hyperlink>
    </w:p>
    <w:p w14:paraId="788D7D42" w14:textId="7871B16C" w:rsidR="006D688F" w:rsidRDefault="00050EDA">
      <w:pPr>
        <w:pStyle w:val="Inhopg1"/>
        <w:rPr>
          <w:rFonts w:eastAsiaTheme="minorEastAsia" w:cstheme="minorBidi"/>
          <w:b w:val="0"/>
          <w:bCs w:val="0"/>
          <w:caps w:val="0"/>
          <w:noProof/>
          <w:sz w:val="24"/>
          <w:szCs w:val="24"/>
          <w:lang w:eastAsia="en-GB"/>
        </w:rPr>
      </w:pPr>
      <w:hyperlink w:anchor="_Toc56081261" w:history="1">
        <w:r w:rsidR="006D688F" w:rsidRPr="006F11A9">
          <w:rPr>
            <w:rStyle w:val="Hyperlink"/>
            <w:noProof/>
          </w:rPr>
          <w:t>3</w:t>
        </w:r>
        <w:r w:rsidR="006D688F">
          <w:rPr>
            <w:rFonts w:eastAsiaTheme="minorEastAsia" w:cstheme="minorBidi"/>
            <w:b w:val="0"/>
            <w:bCs w:val="0"/>
            <w:caps w:val="0"/>
            <w:noProof/>
            <w:sz w:val="24"/>
            <w:szCs w:val="24"/>
            <w:lang w:eastAsia="en-GB"/>
          </w:rPr>
          <w:tab/>
        </w:r>
        <w:r w:rsidR="006D688F" w:rsidRPr="006F11A9">
          <w:rPr>
            <w:rStyle w:val="Hyperlink"/>
            <w:noProof/>
          </w:rPr>
          <w:t>Beschikbaarheid, Testen, Beheer, Onderhoud en Support</w:t>
        </w:r>
        <w:r w:rsidR="006D688F">
          <w:rPr>
            <w:noProof/>
            <w:webHidden/>
          </w:rPr>
          <w:tab/>
        </w:r>
        <w:r w:rsidR="006D688F">
          <w:rPr>
            <w:noProof/>
            <w:webHidden/>
          </w:rPr>
          <w:fldChar w:fldCharType="begin"/>
        </w:r>
        <w:r w:rsidR="006D688F">
          <w:rPr>
            <w:noProof/>
            <w:webHidden/>
          </w:rPr>
          <w:instrText xml:space="preserve"> PAGEREF _Toc56081261 \h </w:instrText>
        </w:r>
        <w:r w:rsidR="006D688F">
          <w:rPr>
            <w:noProof/>
            <w:webHidden/>
          </w:rPr>
        </w:r>
        <w:r w:rsidR="006D688F">
          <w:rPr>
            <w:noProof/>
            <w:webHidden/>
          </w:rPr>
          <w:fldChar w:fldCharType="separate"/>
        </w:r>
        <w:r w:rsidR="006D688F">
          <w:rPr>
            <w:noProof/>
            <w:webHidden/>
          </w:rPr>
          <w:t>17</w:t>
        </w:r>
        <w:r w:rsidR="006D688F">
          <w:rPr>
            <w:noProof/>
            <w:webHidden/>
          </w:rPr>
          <w:fldChar w:fldCharType="end"/>
        </w:r>
      </w:hyperlink>
    </w:p>
    <w:p w14:paraId="670B5139" w14:textId="5B80BB41" w:rsidR="006D688F" w:rsidRDefault="00050EDA">
      <w:pPr>
        <w:pStyle w:val="Inhopg3"/>
        <w:rPr>
          <w:rFonts w:eastAsiaTheme="minorEastAsia" w:cstheme="minorBidi"/>
          <w:i w:val="0"/>
          <w:iCs w:val="0"/>
          <w:noProof/>
          <w:sz w:val="24"/>
          <w:szCs w:val="24"/>
          <w:lang w:eastAsia="en-GB"/>
        </w:rPr>
      </w:pPr>
      <w:hyperlink w:anchor="_Toc56081262" w:history="1">
        <w:r w:rsidR="006D688F" w:rsidRPr="006F11A9">
          <w:rPr>
            <w:rStyle w:val="Hyperlink"/>
            <w:noProof/>
          </w:rPr>
          <w:t>3.1.1.</w:t>
        </w:r>
        <w:r w:rsidR="006D688F">
          <w:rPr>
            <w:rFonts w:eastAsiaTheme="minorEastAsia" w:cstheme="minorBidi"/>
            <w:i w:val="0"/>
            <w:iCs w:val="0"/>
            <w:noProof/>
            <w:sz w:val="24"/>
            <w:szCs w:val="24"/>
            <w:lang w:eastAsia="en-GB"/>
          </w:rPr>
          <w:tab/>
        </w:r>
        <w:r w:rsidR="006D688F" w:rsidRPr="006F11A9">
          <w:rPr>
            <w:rStyle w:val="Hyperlink"/>
            <w:noProof/>
          </w:rPr>
          <w:t>Beschikbaarheid Scansysteem</w:t>
        </w:r>
        <w:r w:rsidR="006D688F">
          <w:rPr>
            <w:noProof/>
            <w:webHidden/>
          </w:rPr>
          <w:tab/>
        </w:r>
        <w:r w:rsidR="006D688F">
          <w:rPr>
            <w:noProof/>
            <w:webHidden/>
          </w:rPr>
          <w:fldChar w:fldCharType="begin"/>
        </w:r>
        <w:r w:rsidR="006D688F">
          <w:rPr>
            <w:noProof/>
            <w:webHidden/>
          </w:rPr>
          <w:instrText xml:space="preserve"> PAGEREF _Toc56081262 \h </w:instrText>
        </w:r>
        <w:r w:rsidR="006D688F">
          <w:rPr>
            <w:noProof/>
            <w:webHidden/>
          </w:rPr>
        </w:r>
        <w:r w:rsidR="006D688F">
          <w:rPr>
            <w:noProof/>
            <w:webHidden/>
          </w:rPr>
          <w:fldChar w:fldCharType="separate"/>
        </w:r>
        <w:r w:rsidR="006D688F">
          <w:rPr>
            <w:noProof/>
            <w:webHidden/>
          </w:rPr>
          <w:t>19</w:t>
        </w:r>
        <w:r w:rsidR="006D688F">
          <w:rPr>
            <w:noProof/>
            <w:webHidden/>
          </w:rPr>
          <w:fldChar w:fldCharType="end"/>
        </w:r>
      </w:hyperlink>
    </w:p>
    <w:p w14:paraId="3837E87A" w14:textId="1D46D0BF" w:rsidR="006D688F" w:rsidRDefault="00050EDA">
      <w:pPr>
        <w:pStyle w:val="Inhopg3"/>
        <w:rPr>
          <w:rFonts w:eastAsiaTheme="minorEastAsia" w:cstheme="minorBidi"/>
          <w:i w:val="0"/>
          <w:iCs w:val="0"/>
          <w:noProof/>
          <w:sz w:val="24"/>
          <w:szCs w:val="24"/>
          <w:lang w:eastAsia="en-GB"/>
        </w:rPr>
      </w:pPr>
      <w:hyperlink w:anchor="_Toc56081263" w:history="1">
        <w:r w:rsidR="006D688F" w:rsidRPr="006F11A9">
          <w:rPr>
            <w:rStyle w:val="Hyperlink"/>
            <w:noProof/>
          </w:rPr>
          <w:t>3.1.2.</w:t>
        </w:r>
        <w:r w:rsidR="006D688F">
          <w:rPr>
            <w:rFonts w:eastAsiaTheme="minorEastAsia" w:cstheme="minorBidi"/>
            <w:i w:val="0"/>
            <w:iCs w:val="0"/>
            <w:noProof/>
            <w:sz w:val="24"/>
            <w:szCs w:val="24"/>
            <w:lang w:eastAsia="en-GB"/>
          </w:rPr>
          <w:tab/>
        </w:r>
        <w:r w:rsidR="006D688F" w:rsidRPr="006F11A9">
          <w:rPr>
            <w:rStyle w:val="Hyperlink"/>
            <w:noProof/>
          </w:rPr>
          <w:t>Beschikbaarheid IT-Platform</w:t>
        </w:r>
        <w:r w:rsidR="006D688F">
          <w:rPr>
            <w:noProof/>
            <w:webHidden/>
          </w:rPr>
          <w:tab/>
        </w:r>
        <w:r w:rsidR="006D688F">
          <w:rPr>
            <w:noProof/>
            <w:webHidden/>
          </w:rPr>
          <w:fldChar w:fldCharType="begin"/>
        </w:r>
        <w:r w:rsidR="006D688F">
          <w:rPr>
            <w:noProof/>
            <w:webHidden/>
          </w:rPr>
          <w:instrText xml:space="preserve"> PAGEREF _Toc56081263 \h </w:instrText>
        </w:r>
        <w:r w:rsidR="006D688F">
          <w:rPr>
            <w:noProof/>
            <w:webHidden/>
          </w:rPr>
        </w:r>
        <w:r w:rsidR="006D688F">
          <w:rPr>
            <w:noProof/>
            <w:webHidden/>
          </w:rPr>
          <w:fldChar w:fldCharType="separate"/>
        </w:r>
        <w:r w:rsidR="006D688F">
          <w:rPr>
            <w:noProof/>
            <w:webHidden/>
          </w:rPr>
          <w:t>20</w:t>
        </w:r>
        <w:r w:rsidR="006D688F">
          <w:rPr>
            <w:noProof/>
            <w:webHidden/>
          </w:rPr>
          <w:fldChar w:fldCharType="end"/>
        </w:r>
      </w:hyperlink>
    </w:p>
    <w:p w14:paraId="53DE51F5" w14:textId="706CCF53" w:rsidR="006D688F" w:rsidRDefault="00050EDA">
      <w:pPr>
        <w:pStyle w:val="Inhopg1"/>
        <w:rPr>
          <w:rFonts w:eastAsiaTheme="minorEastAsia" w:cstheme="minorBidi"/>
          <w:b w:val="0"/>
          <w:bCs w:val="0"/>
          <w:caps w:val="0"/>
          <w:noProof/>
          <w:sz w:val="24"/>
          <w:szCs w:val="24"/>
          <w:lang w:eastAsia="en-GB"/>
        </w:rPr>
      </w:pPr>
      <w:hyperlink w:anchor="_Toc56081264" w:history="1">
        <w:r w:rsidR="006D688F" w:rsidRPr="006F11A9">
          <w:rPr>
            <w:rStyle w:val="Hyperlink"/>
            <w:noProof/>
          </w:rPr>
          <w:t>KPI’s en verlenging contract</w:t>
        </w:r>
        <w:r w:rsidR="006D688F">
          <w:rPr>
            <w:noProof/>
            <w:webHidden/>
          </w:rPr>
          <w:tab/>
        </w:r>
        <w:r w:rsidR="006D688F">
          <w:rPr>
            <w:noProof/>
            <w:webHidden/>
          </w:rPr>
          <w:fldChar w:fldCharType="begin"/>
        </w:r>
        <w:r w:rsidR="006D688F">
          <w:rPr>
            <w:noProof/>
            <w:webHidden/>
          </w:rPr>
          <w:instrText xml:space="preserve"> PAGEREF _Toc56081264 \h </w:instrText>
        </w:r>
        <w:r w:rsidR="006D688F">
          <w:rPr>
            <w:noProof/>
            <w:webHidden/>
          </w:rPr>
        </w:r>
        <w:r w:rsidR="006D688F">
          <w:rPr>
            <w:noProof/>
            <w:webHidden/>
          </w:rPr>
          <w:fldChar w:fldCharType="separate"/>
        </w:r>
        <w:r w:rsidR="006D688F">
          <w:rPr>
            <w:noProof/>
            <w:webHidden/>
          </w:rPr>
          <w:t>22</w:t>
        </w:r>
        <w:r w:rsidR="006D688F">
          <w:rPr>
            <w:noProof/>
            <w:webHidden/>
          </w:rPr>
          <w:fldChar w:fldCharType="end"/>
        </w:r>
      </w:hyperlink>
    </w:p>
    <w:p w14:paraId="03F3C576" w14:textId="12FB0257" w:rsidR="008D1E87" w:rsidRPr="00EC2DFE" w:rsidRDefault="0082602A" w:rsidP="009D1C3D">
      <w:r w:rsidRPr="00EC2DFE">
        <w:fldChar w:fldCharType="end"/>
      </w:r>
    </w:p>
    <w:p w14:paraId="36637A35" w14:textId="77777777" w:rsidR="008D1E87" w:rsidRPr="00EC2DFE" w:rsidRDefault="008D1E87" w:rsidP="009D1C3D">
      <w:r w:rsidRPr="00EC2DFE">
        <w:br w:type="page"/>
      </w:r>
    </w:p>
    <w:p w14:paraId="5CFA96DC" w14:textId="77777777" w:rsidR="0082602A" w:rsidRPr="00EC2DFE" w:rsidRDefault="0082602A" w:rsidP="009D1C3D"/>
    <w:p w14:paraId="65AB26AE" w14:textId="351B3994" w:rsidR="00FA3877" w:rsidRDefault="002E4BDA" w:rsidP="00E55589">
      <w:pPr>
        <w:pStyle w:val="Kop1"/>
      </w:pPr>
      <w:bookmarkStart w:id="2" w:name="_Toc56081246"/>
      <w:r w:rsidRPr="00EC2DFE">
        <w:t>Inleiding</w:t>
      </w:r>
      <w:bookmarkEnd w:id="2"/>
    </w:p>
    <w:p w14:paraId="725B666E" w14:textId="73893183" w:rsidR="00196897" w:rsidRDefault="00196897" w:rsidP="00196897">
      <w:pPr>
        <w:spacing w:before="0" w:line="280" w:lineRule="atLeast"/>
        <w:jc w:val="both"/>
        <w:rPr>
          <w:rFonts w:cstheme="minorHAnsi"/>
          <w:color w:val="000000" w:themeColor="text1"/>
        </w:rPr>
      </w:pPr>
      <w:r w:rsidRPr="002619A8">
        <w:rPr>
          <w:rFonts w:cstheme="minorHAnsi"/>
          <w:color w:val="000000" w:themeColor="text1"/>
        </w:rPr>
        <w:t xml:space="preserve">In dit programma van eisen zijn eisen opgenomen die minimaal worden gesteld aan de te selecteren oplossing van </w:t>
      </w:r>
      <w:r w:rsidR="006D688F">
        <w:rPr>
          <w:rFonts w:cstheme="minorHAnsi"/>
          <w:color w:val="000000" w:themeColor="text1"/>
        </w:rPr>
        <w:t>Opdracht</w:t>
      </w:r>
      <w:r w:rsidRPr="002619A8">
        <w:rPr>
          <w:rFonts w:cstheme="minorHAnsi"/>
          <w:color w:val="000000" w:themeColor="text1"/>
        </w:rPr>
        <w:t xml:space="preserve">nemer. </w:t>
      </w:r>
    </w:p>
    <w:p w14:paraId="377572A3" w14:textId="77777777" w:rsidR="00196897" w:rsidRPr="002619A8" w:rsidRDefault="00196897" w:rsidP="00196897">
      <w:pPr>
        <w:spacing w:before="0" w:line="280" w:lineRule="atLeast"/>
        <w:jc w:val="both"/>
        <w:rPr>
          <w:rFonts w:cstheme="minorHAnsi"/>
          <w:color w:val="000000" w:themeColor="text1"/>
        </w:rPr>
      </w:pPr>
    </w:p>
    <w:p w14:paraId="2FBBA79D" w14:textId="77777777" w:rsidR="00196897" w:rsidRDefault="00196897" w:rsidP="00196897">
      <w:pPr>
        <w:spacing w:before="0" w:line="280" w:lineRule="atLeast"/>
        <w:jc w:val="both"/>
        <w:rPr>
          <w:rFonts w:cstheme="minorHAnsi"/>
          <w:color w:val="000000" w:themeColor="text1"/>
        </w:rPr>
      </w:pPr>
      <w:r w:rsidRPr="002619A8">
        <w:rPr>
          <w:rFonts w:cstheme="minorHAnsi"/>
          <w:color w:val="000000" w:themeColor="text1"/>
        </w:rPr>
        <w:t>Dit programma van eisen zal dienen als basis voor de selectie, voor de acceptatie ervan, voor de invoering van de gekozen oplossing en uiteindelijk voor de evaluatie van de geïmplementeerde oplossing.</w:t>
      </w:r>
    </w:p>
    <w:p w14:paraId="4D1A080D" w14:textId="77777777" w:rsidR="00196897" w:rsidRPr="002619A8" w:rsidRDefault="00196897" w:rsidP="00196897">
      <w:pPr>
        <w:spacing w:before="0" w:line="280" w:lineRule="atLeast"/>
        <w:jc w:val="both"/>
        <w:rPr>
          <w:rFonts w:cstheme="minorHAnsi"/>
          <w:color w:val="000000" w:themeColor="text1"/>
        </w:rPr>
      </w:pPr>
    </w:p>
    <w:p w14:paraId="7AB3C8A4" w14:textId="77777777" w:rsidR="00196897" w:rsidRPr="002619A8" w:rsidRDefault="00196897" w:rsidP="00196897">
      <w:pPr>
        <w:spacing w:before="0" w:line="280" w:lineRule="atLeast"/>
        <w:rPr>
          <w:rFonts w:cstheme="minorHAnsi"/>
          <w:color w:val="000000" w:themeColor="text1"/>
        </w:rPr>
      </w:pPr>
      <w:r w:rsidRPr="002619A8">
        <w:rPr>
          <w:rFonts w:cstheme="minorHAnsi"/>
          <w:color w:val="000000" w:themeColor="text1"/>
        </w:rPr>
        <w:t>Deze eisen worden allen gezien als knock-out criteria. Het niet kunnen voldoen aan een (of meer) van deze eisen betekent uitsluiting voor deze aanbesteding.</w:t>
      </w:r>
    </w:p>
    <w:p w14:paraId="707CC020" w14:textId="77777777" w:rsidR="00E55589" w:rsidRPr="00E55589" w:rsidRDefault="00E55589" w:rsidP="00E55589"/>
    <w:p w14:paraId="76107AC5" w14:textId="30E8FABB" w:rsidR="008D1E87" w:rsidRPr="00EC2DFE" w:rsidRDefault="008D1E87" w:rsidP="009D1C3D">
      <w:r w:rsidRPr="00EC2DFE">
        <w:br w:type="page"/>
      </w:r>
    </w:p>
    <w:p w14:paraId="11165538" w14:textId="3862FC6E" w:rsidR="00BE77AE" w:rsidRPr="00EC2DFE" w:rsidRDefault="000E487C" w:rsidP="009D1C3D">
      <w:pPr>
        <w:pStyle w:val="Kop1"/>
      </w:pPr>
      <w:bookmarkStart w:id="3" w:name="_Toc56081247"/>
      <w:r w:rsidRPr="00EC2DFE">
        <w:lastRenderedPageBreak/>
        <w:t>Eisen</w:t>
      </w:r>
      <w:bookmarkEnd w:id="3"/>
      <w:r w:rsidRPr="00EC2DFE">
        <w:t xml:space="preserve"> </w:t>
      </w:r>
    </w:p>
    <w:p w14:paraId="082A2F51" w14:textId="27D45F5E" w:rsidR="004112D3" w:rsidRPr="00EC2DFE" w:rsidRDefault="000E487C" w:rsidP="009D1C3D">
      <w:pPr>
        <w:pStyle w:val="Kop2"/>
      </w:pPr>
      <w:bookmarkStart w:id="4" w:name="_Toc56081248"/>
      <w:r w:rsidRPr="00EC2DFE">
        <w:t>Algemeen</w:t>
      </w:r>
      <w:bookmarkEnd w:id="4"/>
    </w:p>
    <w:p w14:paraId="55283625" w14:textId="37E9950E" w:rsidR="00432F75" w:rsidRDefault="00432F75" w:rsidP="009D1C3D">
      <w:pPr>
        <w:pStyle w:val="TableParagraph"/>
      </w:pPr>
    </w:p>
    <w:tbl>
      <w:tblPr>
        <w:tblStyle w:val="Tabelraster"/>
        <w:tblW w:w="0" w:type="auto"/>
        <w:tblLook w:val="04A0" w:firstRow="1" w:lastRow="0" w:firstColumn="1" w:lastColumn="0" w:noHBand="0" w:noVBand="1"/>
      </w:tblPr>
      <w:tblGrid>
        <w:gridCol w:w="988"/>
        <w:gridCol w:w="7789"/>
      </w:tblGrid>
      <w:tr w:rsidR="00225964" w:rsidRPr="009D1C3D" w14:paraId="4DA69F53" w14:textId="77777777" w:rsidTr="008524CB">
        <w:tc>
          <w:tcPr>
            <w:tcW w:w="988" w:type="dxa"/>
          </w:tcPr>
          <w:p w14:paraId="3B08CFFD" w14:textId="77777777" w:rsidR="00225964" w:rsidRPr="00315574" w:rsidRDefault="00225964" w:rsidP="008524CB">
            <w:pPr>
              <w:pStyle w:val="TableParagraph"/>
              <w:numPr>
                <w:ilvl w:val="0"/>
                <w:numId w:val="32"/>
              </w:numPr>
              <w:spacing w:line="240" w:lineRule="atLeast"/>
            </w:pPr>
          </w:p>
        </w:tc>
        <w:tc>
          <w:tcPr>
            <w:tcW w:w="7789" w:type="dxa"/>
          </w:tcPr>
          <w:p w14:paraId="67C94A85" w14:textId="224A6C32" w:rsidR="009C75E2" w:rsidRPr="002234EC" w:rsidRDefault="009C75E2" w:rsidP="00D468CC">
            <w:pPr>
              <w:autoSpaceDE/>
              <w:autoSpaceDN/>
              <w:adjustRightInd/>
              <w:spacing w:before="0"/>
              <w:ind w:left="174"/>
              <w:rPr>
                <w:rFonts w:ascii="Times New Roman" w:hAnsi="Times New Roman" w:cs="Times New Roman"/>
                <w:sz w:val="24"/>
                <w:szCs w:val="24"/>
              </w:rPr>
            </w:pPr>
            <w:r w:rsidRPr="00B24847">
              <w:rPr>
                <w:color w:val="000000"/>
              </w:rPr>
              <w:t xml:space="preserve">Het </w:t>
            </w:r>
            <w:r w:rsidR="00F02BD3">
              <w:rPr>
                <w:color w:val="000000"/>
              </w:rPr>
              <w:t>s</w:t>
            </w:r>
            <w:r w:rsidRPr="00B24847">
              <w:rPr>
                <w:color w:val="000000"/>
              </w:rPr>
              <w:t xml:space="preserve">ysteem </w:t>
            </w:r>
            <w:r w:rsidR="00F02BD3">
              <w:rPr>
                <w:color w:val="000000"/>
              </w:rPr>
              <w:t xml:space="preserve">op het IT-Platform </w:t>
            </w:r>
            <w:r w:rsidRPr="00B24847">
              <w:rPr>
                <w:color w:val="000000"/>
              </w:rPr>
              <w:t xml:space="preserve">wordt aangeboden als SaaS (Software </w:t>
            </w:r>
            <w:r w:rsidR="004B00D8">
              <w:rPr>
                <w:color w:val="000000"/>
              </w:rPr>
              <w:t>a</w:t>
            </w:r>
            <w:r w:rsidRPr="00B24847">
              <w:rPr>
                <w:color w:val="000000"/>
              </w:rPr>
              <w:t xml:space="preserve">s </w:t>
            </w:r>
            <w:r w:rsidR="004B00D8">
              <w:rPr>
                <w:color w:val="000000"/>
              </w:rPr>
              <w:t>a</w:t>
            </w:r>
            <w:r w:rsidRPr="00B24847">
              <w:rPr>
                <w:color w:val="000000"/>
              </w:rPr>
              <w:t xml:space="preserve"> Service) oplossing. Deze oplossing is online toegankelijk (ongeacht tijd en locatie) </w:t>
            </w:r>
            <w:r>
              <w:rPr>
                <w:color w:val="000000"/>
              </w:rPr>
              <w:t>en is</w:t>
            </w:r>
            <w:r w:rsidRPr="00B24847">
              <w:rPr>
                <w:color w:val="000000"/>
              </w:rPr>
              <w:t xml:space="preserve"> een op afstand beheerde applicati</w:t>
            </w:r>
            <w:r>
              <w:rPr>
                <w:color w:val="000000"/>
              </w:rPr>
              <w:t>e</w:t>
            </w:r>
            <w:r w:rsidRPr="00B24847">
              <w:rPr>
                <w:color w:val="000000"/>
              </w:rPr>
              <w:t>. SaaS staat parallel gebruik toe van eenzelfde applicatie door een groot aantal onafhankelijke gebruikers.</w:t>
            </w:r>
          </w:p>
          <w:p w14:paraId="5C1FDE79" w14:textId="4311C4A3" w:rsidR="00225964" w:rsidRPr="001B61D9" w:rsidRDefault="00225964" w:rsidP="00D468CC">
            <w:pPr>
              <w:pStyle w:val="TableParagraph"/>
              <w:spacing w:line="240" w:lineRule="atLeast"/>
              <w:ind w:left="174"/>
            </w:pPr>
            <w:r w:rsidRPr="001B61D9">
              <w:t xml:space="preserve">De verkregen data worden gehost, onderhouden, beveiligd </w:t>
            </w:r>
            <w:r w:rsidR="008477F9">
              <w:t xml:space="preserve">(zie S </w:t>
            </w:r>
            <w:r w:rsidR="008477F9">
              <w:fldChar w:fldCharType="begin"/>
            </w:r>
            <w:r w:rsidR="008477F9">
              <w:instrText xml:space="preserve"> REF _Ref54089658 \r \h </w:instrText>
            </w:r>
            <w:r w:rsidR="008477F9">
              <w:fldChar w:fldCharType="separate"/>
            </w:r>
            <w:r w:rsidR="006D688F">
              <w:t>2.5</w:t>
            </w:r>
            <w:r w:rsidR="008477F9">
              <w:fldChar w:fldCharType="end"/>
            </w:r>
            <w:r w:rsidR="008477F9">
              <w:t>)</w:t>
            </w:r>
            <w:r w:rsidRPr="001B61D9">
              <w:t xml:space="preserve"> en geüpdatet door Opdrachtnemer.</w:t>
            </w:r>
          </w:p>
        </w:tc>
      </w:tr>
      <w:tr w:rsidR="00432F75" w:rsidRPr="009D1C3D" w14:paraId="0A191574" w14:textId="77777777" w:rsidTr="00BF4F88">
        <w:tc>
          <w:tcPr>
            <w:tcW w:w="988" w:type="dxa"/>
          </w:tcPr>
          <w:p w14:paraId="4B2B22DD" w14:textId="300F8196" w:rsidR="00432F75" w:rsidRPr="009D1C3D" w:rsidRDefault="00432F75" w:rsidP="00E2650E">
            <w:pPr>
              <w:pStyle w:val="TableParagraph"/>
              <w:numPr>
                <w:ilvl w:val="0"/>
                <w:numId w:val="32"/>
              </w:numPr>
              <w:spacing w:line="240" w:lineRule="atLeast"/>
            </w:pPr>
          </w:p>
        </w:tc>
        <w:tc>
          <w:tcPr>
            <w:tcW w:w="7789" w:type="dxa"/>
          </w:tcPr>
          <w:p w14:paraId="0361B20A" w14:textId="318F8932" w:rsidR="005F45D4" w:rsidRDefault="00432F75" w:rsidP="00213099">
            <w:pPr>
              <w:autoSpaceDE/>
              <w:autoSpaceDN/>
              <w:adjustRightInd/>
              <w:spacing w:before="0"/>
              <w:ind w:left="178"/>
              <w:rPr>
                <w:rFonts w:ascii="Times New Roman" w:hAnsi="Times New Roman" w:cs="Times New Roman"/>
                <w:sz w:val="24"/>
                <w:szCs w:val="24"/>
              </w:rPr>
            </w:pPr>
            <w:r w:rsidRPr="009D1C3D">
              <w:t>GEO</w:t>
            </w:r>
            <w:r w:rsidR="005F45D4" w:rsidRPr="009D1C3D">
              <w:t xml:space="preserve"> </w:t>
            </w:r>
            <w:r w:rsidR="005F45D4">
              <w:t xml:space="preserve">data </w:t>
            </w:r>
            <w:r w:rsidR="00E6213A">
              <w:t xml:space="preserve">op </w:t>
            </w:r>
            <w:proofErr w:type="spellStart"/>
            <w:r w:rsidR="00E6213A">
              <w:t>vakniveau</w:t>
            </w:r>
            <w:proofErr w:type="spellEnd"/>
            <w:r w:rsidR="00E6213A">
              <w:t xml:space="preserve"> voor fiscaal en vak- en vlakniveau voor Mulder </w:t>
            </w:r>
            <w:r w:rsidRPr="009D1C3D">
              <w:t xml:space="preserve">dienen als basis voor het bepalen van de locatie van het gescande voertuig (Fiscaal en Mulder). </w:t>
            </w:r>
            <w:r w:rsidR="00193091">
              <w:t>O</w:t>
            </w:r>
            <w:r w:rsidR="00193091">
              <w:rPr>
                <w:color w:val="201F1E"/>
                <w:shd w:val="clear" w:color="auto" w:fill="FFFFFF"/>
              </w:rPr>
              <w:t>m toegang te krijgen tot de GEO data</w:t>
            </w:r>
            <w:r w:rsidR="00193091">
              <w:t xml:space="preserve"> maakt </w:t>
            </w:r>
            <w:r w:rsidR="005F45D4">
              <w:t>Opdrach</w:t>
            </w:r>
            <w:r w:rsidR="00193091">
              <w:t>t</w:t>
            </w:r>
            <w:r w:rsidR="005F45D4">
              <w:t xml:space="preserve">nemer </w:t>
            </w:r>
            <w:r w:rsidR="005F45D4">
              <w:rPr>
                <w:color w:val="201F1E"/>
                <w:shd w:val="clear" w:color="auto" w:fill="FFFFFF"/>
              </w:rPr>
              <w:t xml:space="preserve">gebruik van de via het </w:t>
            </w:r>
            <w:proofErr w:type="spellStart"/>
            <w:r w:rsidR="005F45D4">
              <w:rPr>
                <w:color w:val="201F1E"/>
                <w:shd w:val="clear" w:color="auto" w:fill="FFFFFF"/>
              </w:rPr>
              <w:t>endpoint</w:t>
            </w:r>
            <w:proofErr w:type="spellEnd"/>
            <w:r w:rsidR="005F45D4">
              <w:rPr>
                <w:color w:val="201F1E"/>
                <w:shd w:val="clear" w:color="auto" w:fill="FFFFFF"/>
              </w:rPr>
              <w:t xml:space="preserve"> aangeboden Web Feature Service (WFS)</w:t>
            </w:r>
            <w:r w:rsidR="00193091">
              <w:rPr>
                <w:color w:val="201F1E"/>
                <w:shd w:val="clear" w:color="auto" w:fill="FFFFFF"/>
              </w:rPr>
              <w:t xml:space="preserve"> van Opdracht</w:t>
            </w:r>
            <w:r w:rsidR="00213099">
              <w:rPr>
                <w:color w:val="201F1E"/>
                <w:shd w:val="clear" w:color="auto" w:fill="FFFFFF"/>
              </w:rPr>
              <w:t>gev</w:t>
            </w:r>
            <w:r w:rsidR="00193091">
              <w:rPr>
                <w:color w:val="201F1E"/>
                <w:shd w:val="clear" w:color="auto" w:fill="FFFFFF"/>
              </w:rPr>
              <w:t>er</w:t>
            </w:r>
            <w:r w:rsidR="005F45D4">
              <w:rPr>
                <w:color w:val="201F1E"/>
                <w:shd w:val="clear" w:color="auto" w:fill="FFFFFF"/>
              </w:rPr>
              <w:t xml:space="preserve">. </w:t>
            </w:r>
            <w:r w:rsidR="00193091">
              <w:rPr>
                <w:color w:val="201F1E"/>
                <w:shd w:val="clear" w:color="auto" w:fill="FFFFFF"/>
              </w:rPr>
              <w:t>A</w:t>
            </w:r>
            <w:r w:rsidR="005F45D4">
              <w:rPr>
                <w:color w:val="201F1E"/>
                <w:shd w:val="clear" w:color="auto" w:fill="FFFFFF"/>
              </w:rPr>
              <w:t xml:space="preserve">lle mutaties die vandaag </w:t>
            </w:r>
            <w:r w:rsidR="00193091">
              <w:rPr>
                <w:color w:val="201F1E"/>
                <w:shd w:val="clear" w:color="auto" w:fill="FFFFFF"/>
              </w:rPr>
              <w:t xml:space="preserve">door Opdrachtgever </w:t>
            </w:r>
            <w:r w:rsidR="005F45D4">
              <w:rPr>
                <w:color w:val="201F1E"/>
                <w:shd w:val="clear" w:color="auto" w:fill="FFFFFF"/>
              </w:rPr>
              <w:t xml:space="preserve">in de data worden doorgevoerd </w:t>
            </w:r>
            <w:r w:rsidR="00193091">
              <w:rPr>
                <w:color w:val="201F1E"/>
                <w:shd w:val="clear" w:color="auto" w:fill="FFFFFF"/>
              </w:rPr>
              <w:t xml:space="preserve">zijn </w:t>
            </w:r>
            <w:r w:rsidR="005F45D4">
              <w:rPr>
                <w:color w:val="201F1E"/>
                <w:shd w:val="clear" w:color="auto" w:fill="FFFFFF"/>
              </w:rPr>
              <w:t xml:space="preserve">morgen beschikbaar </w:t>
            </w:r>
            <w:r w:rsidR="00193091">
              <w:rPr>
                <w:color w:val="201F1E"/>
                <w:shd w:val="clear" w:color="auto" w:fill="FFFFFF"/>
              </w:rPr>
              <w:t>via WFS</w:t>
            </w:r>
            <w:r w:rsidR="005F45D4">
              <w:rPr>
                <w:color w:val="201F1E"/>
                <w:shd w:val="clear" w:color="auto" w:fill="FFFFFF"/>
              </w:rPr>
              <w:t xml:space="preserve">. </w:t>
            </w:r>
          </w:p>
          <w:p w14:paraId="19F78006" w14:textId="0E427F5A" w:rsidR="00762478" w:rsidRDefault="00193091" w:rsidP="000157A6">
            <w:pPr>
              <w:pStyle w:val="TableParagraph"/>
              <w:spacing w:line="240" w:lineRule="atLeast"/>
              <w:ind w:left="176"/>
            </w:pPr>
            <w:r>
              <w:t>De GEO data wordt</w:t>
            </w:r>
            <w:r w:rsidR="00432F75" w:rsidRPr="009D1C3D">
              <w:t xml:space="preserve"> bij aanvang van de opdracht door Opdrachtgever beschikbaar gesteld aan Opdrachtnemer. Opdrachtgever en Opdrachtnemer spreken een protocol </w:t>
            </w:r>
            <w:r w:rsidR="00DB4C45">
              <w:t xml:space="preserve">af </w:t>
            </w:r>
            <w:r w:rsidR="00432F75" w:rsidRPr="009D1C3D">
              <w:t>dat voorziet in het up-to-date blijven van de GEO</w:t>
            </w:r>
            <w:r>
              <w:t xml:space="preserve"> data</w:t>
            </w:r>
            <w:r w:rsidR="00432F75" w:rsidRPr="009D1C3D">
              <w:t xml:space="preserve"> ten behoeve van de </w:t>
            </w:r>
            <w:r w:rsidR="00E70D90">
              <w:t>Scanoplossing Parkeren</w:t>
            </w:r>
            <w:r w:rsidR="00432F75" w:rsidRPr="009D1C3D">
              <w:t xml:space="preserve">. </w:t>
            </w:r>
          </w:p>
          <w:p w14:paraId="67F841C6" w14:textId="24F32432" w:rsidR="00432F75" w:rsidRDefault="00DF1269" w:rsidP="000157A6">
            <w:pPr>
              <w:pStyle w:val="TableParagraph"/>
              <w:spacing w:line="240" w:lineRule="atLeast"/>
              <w:ind w:left="176"/>
            </w:pPr>
            <w:r>
              <w:t xml:space="preserve">Het up-to-date houden van de GEO </w:t>
            </w:r>
            <w:r w:rsidR="00193091">
              <w:t xml:space="preserve">data </w:t>
            </w:r>
            <w:r>
              <w:t xml:space="preserve">is een verantwoordelijkheid van </w:t>
            </w:r>
            <w:r w:rsidR="00974852">
              <w:t>Opdrachtgever.</w:t>
            </w:r>
          </w:p>
          <w:p w14:paraId="50E55C77" w14:textId="1EC049EA" w:rsidR="00C07870" w:rsidRPr="009D1C3D" w:rsidRDefault="00C07870" w:rsidP="000157A6">
            <w:pPr>
              <w:pStyle w:val="TableParagraph"/>
              <w:spacing w:line="240" w:lineRule="atLeast"/>
              <w:ind w:left="176"/>
            </w:pPr>
            <w:r>
              <w:t>In de GEO</w:t>
            </w:r>
            <w:r w:rsidR="00193091">
              <w:t xml:space="preserve"> data</w:t>
            </w:r>
            <w:r>
              <w:t xml:space="preserve"> zullen de plekken voor Mulder handhaving zijn opgenomen.</w:t>
            </w:r>
          </w:p>
        </w:tc>
      </w:tr>
      <w:tr w:rsidR="00432F75" w:rsidRPr="009D1C3D" w14:paraId="6E23A1D2" w14:textId="77777777" w:rsidTr="00BF4F88">
        <w:tc>
          <w:tcPr>
            <w:tcW w:w="988" w:type="dxa"/>
          </w:tcPr>
          <w:p w14:paraId="22DE4D76" w14:textId="27F2AE2C" w:rsidR="00432F75" w:rsidRPr="009D1C3D" w:rsidRDefault="00432F75" w:rsidP="00E2650E">
            <w:pPr>
              <w:pStyle w:val="TableParagraph"/>
              <w:numPr>
                <w:ilvl w:val="0"/>
                <w:numId w:val="32"/>
              </w:numPr>
              <w:spacing w:line="240" w:lineRule="atLeast"/>
            </w:pPr>
          </w:p>
        </w:tc>
        <w:tc>
          <w:tcPr>
            <w:tcW w:w="7789" w:type="dxa"/>
          </w:tcPr>
          <w:p w14:paraId="454E7678" w14:textId="686CF364" w:rsidR="00432F75" w:rsidRPr="009D1C3D" w:rsidRDefault="00432F75" w:rsidP="000157A6">
            <w:pPr>
              <w:pStyle w:val="TableParagraph"/>
              <w:spacing w:line="240" w:lineRule="atLeast"/>
              <w:ind w:left="176"/>
            </w:pPr>
            <w:r w:rsidRPr="009D1C3D">
              <w:t xml:space="preserve">De </w:t>
            </w:r>
            <w:r w:rsidR="00E70D90">
              <w:t>Scanoplossing Parkeren</w:t>
            </w:r>
            <w:r w:rsidRPr="009D1C3D">
              <w:t xml:space="preserve"> verwerkt het geldende parkeerbeleid in termen van reguleringsgebieden zoals beschreven in de op dat moment geldende </w:t>
            </w:r>
            <w:r w:rsidRPr="005B3019">
              <w:t>verordening parkeerbelasting</w:t>
            </w:r>
            <w:r w:rsidRPr="00315574">
              <w:rPr>
                <w:i/>
              </w:rPr>
              <w:t xml:space="preserve"> </w:t>
            </w:r>
            <w:r w:rsidRPr="009D1C3D">
              <w:t>en bijbehorende uitvoeringsbesluiten. Het systeem is bij aflevering als zodanig geconfigureerd.</w:t>
            </w:r>
          </w:p>
        </w:tc>
      </w:tr>
      <w:tr w:rsidR="00432F75" w:rsidRPr="009D1C3D" w14:paraId="7280B4FC" w14:textId="77777777" w:rsidTr="00BF4F88">
        <w:tc>
          <w:tcPr>
            <w:tcW w:w="988" w:type="dxa"/>
          </w:tcPr>
          <w:p w14:paraId="6803F963" w14:textId="4303E0C7" w:rsidR="00432F75" w:rsidRPr="009D1C3D" w:rsidRDefault="00432F75" w:rsidP="00E2650E">
            <w:pPr>
              <w:pStyle w:val="TableParagraph"/>
              <w:numPr>
                <w:ilvl w:val="0"/>
                <w:numId w:val="32"/>
              </w:numPr>
              <w:spacing w:line="240" w:lineRule="atLeast"/>
            </w:pPr>
          </w:p>
        </w:tc>
        <w:tc>
          <w:tcPr>
            <w:tcW w:w="7789" w:type="dxa"/>
          </w:tcPr>
          <w:p w14:paraId="7B832DCB" w14:textId="37302DC8" w:rsidR="00246A02" w:rsidRPr="00315574" w:rsidRDefault="00432F75" w:rsidP="000157A6">
            <w:pPr>
              <w:pStyle w:val="TableParagraph"/>
              <w:spacing w:line="240" w:lineRule="atLeast"/>
              <w:ind w:left="176"/>
              <w:rPr>
                <w:w w:val="105"/>
              </w:rPr>
            </w:pPr>
            <w:r w:rsidRPr="009D1C3D">
              <w:rPr>
                <w:w w:val="105"/>
              </w:rPr>
              <w:t xml:space="preserve">Opdrachtgever kan wijzigingen in het beleid en reguleringsgebieden doorvoeren, welke door Opdrachtnemer kosteloos in de </w:t>
            </w:r>
            <w:r w:rsidR="00E70D90">
              <w:rPr>
                <w:w w:val="105"/>
              </w:rPr>
              <w:t>Scanoplossing Parkeren</w:t>
            </w:r>
            <w:r w:rsidRPr="009D1C3D">
              <w:rPr>
                <w:w w:val="105"/>
              </w:rPr>
              <w:t xml:space="preserve"> worden verwerkt </w:t>
            </w:r>
            <w:r w:rsidRPr="009D1C3D">
              <w:t>conform de afspraken in de vast te stellen SLA</w:t>
            </w:r>
            <w:r w:rsidRPr="009D1C3D">
              <w:rPr>
                <w:w w:val="105"/>
              </w:rPr>
              <w:t>.</w:t>
            </w:r>
            <w:r w:rsidR="009E29BF">
              <w:rPr>
                <w:w w:val="105"/>
              </w:rPr>
              <w:t xml:space="preserve"> Het betreft wijzigingen </w:t>
            </w:r>
            <w:r w:rsidR="009E29BF" w:rsidRPr="005065A9">
              <w:rPr>
                <w:w w:val="105"/>
              </w:rPr>
              <w:t>die van inv</w:t>
            </w:r>
            <w:r w:rsidR="009E29BF">
              <w:rPr>
                <w:w w:val="105"/>
              </w:rPr>
              <w:t>l</w:t>
            </w:r>
            <w:r w:rsidR="009E29BF" w:rsidRPr="005065A9">
              <w:rPr>
                <w:w w:val="105"/>
              </w:rPr>
              <w:t>oed zijn op het (dagelijkse) gebruik van de functionaliteiten van</w:t>
            </w:r>
            <w:r w:rsidR="00944509">
              <w:rPr>
                <w:w w:val="105"/>
              </w:rPr>
              <w:t xml:space="preserve"> </w:t>
            </w:r>
            <w:r w:rsidR="00944509" w:rsidRPr="009D1C3D">
              <w:rPr>
                <w:w w:val="105"/>
              </w:rPr>
              <w:t xml:space="preserve">de </w:t>
            </w:r>
            <w:r w:rsidR="00944509">
              <w:rPr>
                <w:w w:val="105"/>
              </w:rPr>
              <w:t>Scanoplossing Parkeren</w:t>
            </w:r>
            <w:r w:rsidR="00944509" w:rsidRPr="005065A9" w:rsidDel="00944509">
              <w:rPr>
                <w:w w:val="105"/>
              </w:rPr>
              <w:t xml:space="preserve"> </w:t>
            </w:r>
            <w:r w:rsidR="009E29BF" w:rsidRPr="005065A9">
              <w:rPr>
                <w:w w:val="105"/>
              </w:rPr>
              <w:t>.</w:t>
            </w:r>
          </w:p>
        </w:tc>
      </w:tr>
      <w:tr w:rsidR="00432F75" w:rsidRPr="009D1C3D" w14:paraId="02E8E4D0" w14:textId="77777777" w:rsidTr="00BF4F88">
        <w:tc>
          <w:tcPr>
            <w:tcW w:w="988" w:type="dxa"/>
          </w:tcPr>
          <w:p w14:paraId="4EAC2BA5" w14:textId="0DE94F82" w:rsidR="00432F75" w:rsidRPr="009D1C3D" w:rsidRDefault="00432F75" w:rsidP="00E2650E">
            <w:pPr>
              <w:pStyle w:val="TableParagraph"/>
              <w:numPr>
                <w:ilvl w:val="0"/>
                <w:numId w:val="32"/>
              </w:numPr>
              <w:spacing w:line="240" w:lineRule="atLeast"/>
            </w:pPr>
          </w:p>
        </w:tc>
        <w:tc>
          <w:tcPr>
            <w:tcW w:w="7789" w:type="dxa"/>
          </w:tcPr>
          <w:p w14:paraId="3E133BC6" w14:textId="55DF077E" w:rsidR="00432F75" w:rsidRPr="009D1C3D" w:rsidRDefault="00432F75" w:rsidP="000157A6">
            <w:pPr>
              <w:pStyle w:val="TableParagraph"/>
              <w:spacing w:line="240" w:lineRule="atLeast"/>
              <w:ind w:left="176"/>
            </w:pPr>
            <w:r w:rsidRPr="009D1C3D">
              <w:t xml:space="preserve">De </w:t>
            </w:r>
            <w:r w:rsidR="00E70D90">
              <w:t>Scanoplossing Parkeren</w:t>
            </w:r>
            <w:r w:rsidRPr="009D1C3D">
              <w:t xml:space="preserve"> kent de mogelijkheid om snel en eenvoudig beleidswijzigingen te verwerken. Deze wijzigingen worden door Opdrachtnemer aangepast conform de afspraken in de vast te stellen SLA.</w:t>
            </w:r>
          </w:p>
        </w:tc>
      </w:tr>
      <w:tr w:rsidR="00432F75" w:rsidRPr="009D1C3D" w14:paraId="1FD44744" w14:textId="77777777" w:rsidTr="00BF4F88">
        <w:tc>
          <w:tcPr>
            <w:tcW w:w="988" w:type="dxa"/>
          </w:tcPr>
          <w:p w14:paraId="3B9EB6C9" w14:textId="57D2B7B6" w:rsidR="00432F75" w:rsidRPr="009D1C3D" w:rsidRDefault="00432F75" w:rsidP="00E2650E">
            <w:pPr>
              <w:pStyle w:val="TableParagraph"/>
              <w:numPr>
                <w:ilvl w:val="0"/>
                <w:numId w:val="32"/>
              </w:numPr>
              <w:spacing w:line="240" w:lineRule="atLeast"/>
            </w:pPr>
          </w:p>
        </w:tc>
        <w:tc>
          <w:tcPr>
            <w:tcW w:w="7789" w:type="dxa"/>
          </w:tcPr>
          <w:p w14:paraId="52D711D7" w14:textId="77C9114F" w:rsidR="00432F75" w:rsidRPr="009D1C3D" w:rsidRDefault="00432F75" w:rsidP="000157A6">
            <w:pPr>
              <w:pStyle w:val="TableParagraph"/>
              <w:spacing w:line="240" w:lineRule="atLeast"/>
              <w:ind w:left="176"/>
            </w:pPr>
            <w:r w:rsidRPr="009D1C3D">
              <w:t xml:space="preserve">De </w:t>
            </w:r>
            <w:r w:rsidR="00E70D90">
              <w:t>Scanoplossing Parkeren</w:t>
            </w:r>
            <w:r w:rsidRPr="009D1C3D">
              <w:t xml:space="preserve"> herkent verschillende typen parkeerplaatsen en kan de aangeleverde data hieromtrent interpreteren. De </w:t>
            </w:r>
            <w:r w:rsidR="00E70D90">
              <w:t>Scanoplossing Parkeren</w:t>
            </w:r>
            <w:r w:rsidRPr="009D1C3D">
              <w:t xml:space="preserve"> herkent in ieder geval, maar niet uitsluitend</w:t>
            </w:r>
            <w:r w:rsidR="007A3F2B">
              <w:t>,</w:t>
            </w:r>
            <w:r w:rsidRPr="009D1C3D">
              <w:t xml:space="preserve"> de volgende typen: fiscaal, gehandicapten, taxi, deelauto, elektrische laadplaatsen, belanghebbendengebied, laden/lossen.</w:t>
            </w:r>
          </w:p>
        </w:tc>
      </w:tr>
      <w:tr w:rsidR="00432F75" w:rsidRPr="009D1C3D" w14:paraId="21B24699" w14:textId="77777777" w:rsidTr="00BF4F88">
        <w:tc>
          <w:tcPr>
            <w:tcW w:w="988" w:type="dxa"/>
          </w:tcPr>
          <w:p w14:paraId="5030EF97" w14:textId="77777777" w:rsidR="00432F75" w:rsidRPr="009D1C3D" w:rsidRDefault="00432F75" w:rsidP="00E2650E">
            <w:pPr>
              <w:pStyle w:val="TableParagraph"/>
              <w:numPr>
                <w:ilvl w:val="0"/>
                <w:numId w:val="32"/>
              </w:numPr>
              <w:spacing w:line="240" w:lineRule="atLeast"/>
            </w:pPr>
          </w:p>
        </w:tc>
        <w:tc>
          <w:tcPr>
            <w:tcW w:w="7789" w:type="dxa"/>
          </w:tcPr>
          <w:p w14:paraId="4B81DF08" w14:textId="10309D9D" w:rsidR="008477F9" w:rsidRDefault="00432F75" w:rsidP="000157A6">
            <w:pPr>
              <w:pStyle w:val="TableParagraph"/>
              <w:spacing w:line="240" w:lineRule="atLeast"/>
              <w:ind w:left="176"/>
            </w:pPr>
            <w:r w:rsidRPr="009D1C3D">
              <w:t xml:space="preserve">De </w:t>
            </w:r>
            <w:r w:rsidR="00D85B39">
              <w:t xml:space="preserve">PDA-app van de </w:t>
            </w:r>
            <w:r w:rsidRPr="009D1C3D">
              <w:t xml:space="preserve">Opdrachtnemer </w:t>
            </w:r>
            <w:r w:rsidR="00D85B39">
              <w:t>interacteert niet met andere Apps van andere leveranciers. De</w:t>
            </w:r>
            <w:r w:rsidRPr="009D1C3D">
              <w:t xml:space="preserve"> PDA</w:t>
            </w:r>
            <w:r w:rsidR="007A3F2B">
              <w:t>-</w:t>
            </w:r>
            <w:r w:rsidRPr="009D1C3D">
              <w:t>app</w:t>
            </w:r>
            <w:r w:rsidR="007A4952">
              <w:t xml:space="preserve"> </w:t>
            </w:r>
            <w:r w:rsidRPr="009D1C3D">
              <w:t>draait op dezelfde handheld als waar de PDA</w:t>
            </w:r>
            <w:r w:rsidR="007A3F2B">
              <w:t>-</w:t>
            </w:r>
            <w:r w:rsidRPr="009D1C3D">
              <w:t>app van het</w:t>
            </w:r>
            <w:r w:rsidR="007A3F2B">
              <w:t xml:space="preserve"> </w:t>
            </w:r>
            <w:r w:rsidR="007A3F2B" w:rsidRPr="009D1C3D">
              <w:t>huidig</w:t>
            </w:r>
            <w:r w:rsidR="004B00D8">
              <w:t>e</w:t>
            </w:r>
            <w:r w:rsidR="007A3F2B" w:rsidRPr="009D1C3D">
              <w:t xml:space="preserve"> </w:t>
            </w:r>
            <w:r w:rsidR="001A7E9B">
              <w:t>(</w:t>
            </w:r>
            <w:proofErr w:type="spellStart"/>
            <w:r w:rsidR="001A7E9B">
              <w:t>CityControl</w:t>
            </w:r>
            <w:proofErr w:type="spellEnd"/>
            <w:r w:rsidR="001A7E9B">
              <w:t xml:space="preserve">) </w:t>
            </w:r>
            <w:r w:rsidR="007A3F2B" w:rsidRPr="009D1C3D">
              <w:t>of toekomstig</w:t>
            </w:r>
            <w:r w:rsidR="004B00D8">
              <w:t>e</w:t>
            </w:r>
            <w:r w:rsidRPr="009D1C3D">
              <w:t xml:space="preserve"> </w:t>
            </w:r>
            <w:proofErr w:type="spellStart"/>
            <w:r w:rsidRPr="009D1C3D">
              <w:t>boeteafhandelingssysteem</w:t>
            </w:r>
            <w:proofErr w:type="spellEnd"/>
            <w:r w:rsidRPr="009D1C3D">
              <w:t xml:space="preserve"> op draait</w:t>
            </w:r>
            <w:r w:rsidR="009C75E2">
              <w:t xml:space="preserve">. </w:t>
            </w:r>
          </w:p>
          <w:p w14:paraId="006444DB" w14:textId="3AB6D5B4" w:rsidR="001B61D9" w:rsidRPr="009D1C3D" w:rsidRDefault="001B61D9" w:rsidP="000157A6">
            <w:pPr>
              <w:pStyle w:val="TableParagraph"/>
              <w:spacing w:line="240" w:lineRule="atLeast"/>
              <w:ind w:left="176"/>
            </w:pPr>
            <w:r w:rsidRPr="00D27583">
              <w:t xml:space="preserve">Opdrachtnemer support </w:t>
            </w:r>
            <w:r w:rsidR="008477F9">
              <w:t xml:space="preserve">door leveranciers ondersteunde versies van Android en IOS, en </w:t>
            </w:r>
            <w:r w:rsidRPr="00D27583">
              <w:t xml:space="preserve">tenminste de een na laatste versie van het </w:t>
            </w:r>
            <w:r w:rsidR="009C75E2">
              <w:t xml:space="preserve">iOS en </w:t>
            </w:r>
            <w:r w:rsidRPr="00D27583">
              <w:t>Android operating systeem</w:t>
            </w:r>
            <w:r w:rsidR="009C75E2">
              <w:t xml:space="preserve"> en </w:t>
            </w:r>
            <w:r w:rsidR="00EC053C">
              <w:t>ten minste</w:t>
            </w:r>
            <w:r w:rsidR="009C75E2">
              <w:t xml:space="preserve"> Android versie 9</w:t>
            </w:r>
            <w:r w:rsidRPr="00D27583">
              <w:t>.</w:t>
            </w:r>
          </w:p>
        </w:tc>
      </w:tr>
      <w:tr w:rsidR="00432F75" w:rsidRPr="009D1C3D" w14:paraId="00BEFCA6" w14:textId="77777777" w:rsidTr="00BF4F88">
        <w:tc>
          <w:tcPr>
            <w:tcW w:w="988" w:type="dxa"/>
          </w:tcPr>
          <w:p w14:paraId="4F4B2889" w14:textId="77777777" w:rsidR="00432F75" w:rsidRPr="009D1C3D" w:rsidRDefault="00432F75" w:rsidP="00E2650E">
            <w:pPr>
              <w:pStyle w:val="TableParagraph"/>
              <w:numPr>
                <w:ilvl w:val="0"/>
                <w:numId w:val="32"/>
              </w:numPr>
              <w:spacing w:line="240" w:lineRule="atLeast"/>
            </w:pPr>
          </w:p>
        </w:tc>
        <w:tc>
          <w:tcPr>
            <w:tcW w:w="7789" w:type="dxa"/>
          </w:tcPr>
          <w:p w14:paraId="115EE68A" w14:textId="1D2124A6" w:rsidR="00870415" w:rsidRPr="009D1C3D" w:rsidRDefault="001B61D9" w:rsidP="00F82196">
            <w:pPr>
              <w:pStyle w:val="TableParagraph"/>
              <w:spacing w:line="240" w:lineRule="atLeast"/>
              <w:ind w:left="176"/>
            </w:pPr>
            <w:r>
              <w:t>Opdrachtgever voert</w:t>
            </w:r>
            <w:r w:rsidR="00432F75" w:rsidRPr="00CA2FF4">
              <w:t xml:space="preserve"> de handhaving van </w:t>
            </w:r>
            <w:r w:rsidR="00244C87">
              <w:t>een andere gemeente</w:t>
            </w:r>
            <w:r w:rsidR="00432F75" w:rsidRPr="00CA2FF4">
              <w:t xml:space="preserve"> in de buurt van </w:t>
            </w:r>
            <w:r w:rsidR="0099093C">
              <w:t>Haarlem</w:t>
            </w:r>
            <w:r w:rsidR="00432F75" w:rsidRPr="00CA2FF4">
              <w:t xml:space="preserve">. </w:t>
            </w:r>
            <w:r w:rsidR="00A13AA8">
              <w:t xml:space="preserve">De </w:t>
            </w:r>
            <w:r w:rsidR="00E70D90">
              <w:t>Scanoplossing Parkeren</w:t>
            </w:r>
            <w:r w:rsidR="00A13AA8">
              <w:t xml:space="preserve"> kan met een (afwijkend) </w:t>
            </w:r>
            <w:r w:rsidR="00244C87">
              <w:t>parkeerregime</w:t>
            </w:r>
            <w:r w:rsidR="00A13AA8">
              <w:t xml:space="preserve"> per </w:t>
            </w:r>
            <w:r w:rsidR="00A13AA8">
              <w:lastRenderedPageBreak/>
              <w:t xml:space="preserve">gemeente werken </w:t>
            </w:r>
            <w:r w:rsidR="00244C87">
              <w:t xml:space="preserve">en </w:t>
            </w:r>
            <w:r w:rsidR="00A13AA8">
              <w:t xml:space="preserve">kan omgaan met een </w:t>
            </w:r>
            <w:r w:rsidR="00244C87">
              <w:t>andere mate van digitalisering</w:t>
            </w:r>
            <w:r w:rsidR="00A13AA8">
              <w:t xml:space="preserve"> in de andere gemeente; </w:t>
            </w:r>
            <w:r w:rsidR="0040394E">
              <w:t xml:space="preserve">op dit moment </w:t>
            </w:r>
            <w:r w:rsidR="00A13AA8">
              <w:t xml:space="preserve">is de andere gemeente </w:t>
            </w:r>
            <w:r w:rsidR="0040394E">
              <w:t>niet gedigitaliseerd</w:t>
            </w:r>
            <w:r w:rsidR="00244C87">
              <w:t xml:space="preserve">. </w:t>
            </w:r>
            <w:r w:rsidR="00432F75" w:rsidRPr="00CA2FF4">
              <w:t>Het Scansysteem, IT-Platform en PDA</w:t>
            </w:r>
            <w:r w:rsidR="007A3F2B">
              <w:t>-</w:t>
            </w:r>
            <w:r w:rsidR="00432F75" w:rsidRPr="00CA2FF4">
              <w:t xml:space="preserve">app onderscheiden </w:t>
            </w:r>
            <w:r w:rsidR="00DF1269">
              <w:t>die andere gemeente</w:t>
            </w:r>
            <w:r w:rsidR="00DF1269" w:rsidRPr="00CA2FF4">
              <w:t xml:space="preserve"> </w:t>
            </w:r>
            <w:r w:rsidR="00432F75" w:rsidRPr="00CA2FF4">
              <w:t xml:space="preserve">van </w:t>
            </w:r>
            <w:r w:rsidR="00F1713F">
              <w:rPr>
                <w:color w:val="000000" w:themeColor="text1"/>
              </w:rPr>
              <w:t>Opdrachtgever</w:t>
            </w:r>
            <w:r w:rsidR="00F1713F" w:rsidRPr="00315574">
              <w:rPr>
                <w:color w:val="000000" w:themeColor="text1"/>
              </w:rPr>
              <w:t xml:space="preserve"> </w:t>
            </w:r>
            <w:r w:rsidR="00432F75" w:rsidRPr="00CA2FF4">
              <w:t>in de verwerking van de gegevens en dat is onder andere te zien in de planning, rapportage</w:t>
            </w:r>
            <w:r w:rsidR="00870415" w:rsidRPr="00CA2FF4">
              <w:t xml:space="preserve">, NHA en </w:t>
            </w:r>
            <w:proofErr w:type="spellStart"/>
            <w:r w:rsidR="00870415" w:rsidRPr="00CA2FF4">
              <w:t>AvB</w:t>
            </w:r>
            <w:proofErr w:type="spellEnd"/>
            <w:r w:rsidR="007A3F2B">
              <w:t>-</w:t>
            </w:r>
            <w:r w:rsidR="00870415" w:rsidRPr="00CA2FF4">
              <w:t>output</w:t>
            </w:r>
            <w:r w:rsidR="00432F75" w:rsidRPr="00CA2FF4">
              <w:t xml:space="preserve"> en het real-time dashboard.</w:t>
            </w:r>
            <w:r w:rsidR="00B8402E">
              <w:t xml:space="preserve"> </w:t>
            </w:r>
          </w:p>
        </w:tc>
      </w:tr>
    </w:tbl>
    <w:p w14:paraId="760C7F55" w14:textId="77777777" w:rsidR="00C62DEE" w:rsidRDefault="00C62DEE" w:rsidP="009D1C3D">
      <w:pPr>
        <w:pStyle w:val="Kop2"/>
        <w:numPr>
          <w:ilvl w:val="0"/>
          <w:numId w:val="0"/>
        </w:numPr>
        <w:ind w:left="851"/>
      </w:pPr>
    </w:p>
    <w:p w14:paraId="46FD5AD0" w14:textId="6DAF347E" w:rsidR="00504D8E" w:rsidRPr="00EC2DFE" w:rsidRDefault="00A80BC0" w:rsidP="009D1C3D">
      <w:pPr>
        <w:pStyle w:val="Kop2"/>
      </w:pPr>
      <w:bookmarkStart w:id="5" w:name="_Toc56081249"/>
      <w:r>
        <w:t xml:space="preserve">Project </w:t>
      </w:r>
      <w:r w:rsidR="00504D8E" w:rsidRPr="00EC2DFE">
        <w:t>Implementatie</w:t>
      </w:r>
      <w:r w:rsidR="007A6785" w:rsidRPr="00EC2DFE">
        <w:t xml:space="preserve"> en fasering</w:t>
      </w:r>
      <w:bookmarkEnd w:id="5"/>
    </w:p>
    <w:p w14:paraId="50BBA68F" w14:textId="77777777" w:rsidR="007A6785" w:rsidRPr="00EC2DFE" w:rsidRDefault="007A6785" w:rsidP="0077211D">
      <w:pPr>
        <w:pStyle w:val="Kop3"/>
      </w:pPr>
      <w:bookmarkStart w:id="6" w:name="_Toc56081250"/>
      <w:r w:rsidRPr="00EC2DFE">
        <w:t>Implementatie</w:t>
      </w:r>
      <w:bookmarkEnd w:id="6"/>
    </w:p>
    <w:tbl>
      <w:tblPr>
        <w:tblStyle w:val="Tabelraster"/>
        <w:tblW w:w="0" w:type="auto"/>
        <w:tblLook w:val="04A0" w:firstRow="1" w:lastRow="0" w:firstColumn="1" w:lastColumn="0" w:noHBand="0" w:noVBand="1"/>
      </w:tblPr>
      <w:tblGrid>
        <w:gridCol w:w="988"/>
        <w:gridCol w:w="7789"/>
      </w:tblGrid>
      <w:tr w:rsidR="00C62DEE" w:rsidRPr="009D1C3D" w14:paraId="30B11DE6" w14:textId="77777777" w:rsidTr="00BF4F88">
        <w:tc>
          <w:tcPr>
            <w:tcW w:w="988" w:type="dxa"/>
          </w:tcPr>
          <w:p w14:paraId="15D4915E" w14:textId="0C2F9BA1" w:rsidR="00C62DEE" w:rsidRPr="009D1C3D" w:rsidRDefault="00C62DEE" w:rsidP="00E2650E">
            <w:pPr>
              <w:pStyle w:val="TableParagraph"/>
              <w:numPr>
                <w:ilvl w:val="0"/>
                <w:numId w:val="34"/>
              </w:numPr>
              <w:spacing w:line="240" w:lineRule="atLeast"/>
            </w:pPr>
          </w:p>
        </w:tc>
        <w:tc>
          <w:tcPr>
            <w:tcW w:w="7789" w:type="dxa"/>
          </w:tcPr>
          <w:p w14:paraId="16D97D85" w14:textId="67D040E3" w:rsidR="00C62DEE" w:rsidRPr="009D1C3D" w:rsidRDefault="00C62DEE" w:rsidP="00980502">
            <w:pPr>
              <w:pStyle w:val="TableParagraph"/>
              <w:spacing w:line="240" w:lineRule="atLeast"/>
              <w:ind w:left="180"/>
              <w:rPr>
                <w:w w:val="105"/>
              </w:rPr>
            </w:pPr>
            <w:r w:rsidRPr="009D1C3D">
              <w:t>Van Opdrachtnemer wordt verwacht dat hij het implementatietraject begeleid</w:t>
            </w:r>
            <w:r w:rsidR="002138D3">
              <w:t>t</w:t>
            </w:r>
            <w:r w:rsidR="00244C87">
              <w:t xml:space="preserve"> inclusief nazorg</w:t>
            </w:r>
            <w:r w:rsidRPr="009D1C3D">
              <w:t xml:space="preserve">. Opdrachtnemer levert een compleet en volledig werkend en bedrijfsklaar systeem bij oplevering. </w:t>
            </w:r>
          </w:p>
        </w:tc>
      </w:tr>
      <w:tr w:rsidR="00C62DEE" w:rsidRPr="009D1C3D" w14:paraId="26B3076C" w14:textId="77777777" w:rsidTr="00BF4F88">
        <w:tc>
          <w:tcPr>
            <w:tcW w:w="988" w:type="dxa"/>
          </w:tcPr>
          <w:p w14:paraId="3D836DD0" w14:textId="77777777" w:rsidR="00C62DEE" w:rsidRPr="009D1C3D" w:rsidRDefault="00C62DEE" w:rsidP="00E2650E">
            <w:pPr>
              <w:pStyle w:val="TableParagraph"/>
              <w:numPr>
                <w:ilvl w:val="0"/>
                <w:numId w:val="34"/>
              </w:numPr>
              <w:spacing w:line="240" w:lineRule="atLeast"/>
              <w:rPr>
                <w:w w:val="105"/>
              </w:rPr>
            </w:pPr>
          </w:p>
        </w:tc>
        <w:tc>
          <w:tcPr>
            <w:tcW w:w="7789" w:type="dxa"/>
          </w:tcPr>
          <w:p w14:paraId="76188BAB" w14:textId="01B3E05A" w:rsidR="00C62DEE" w:rsidRPr="009D1C3D" w:rsidRDefault="00C62DEE" w:rsidP="00E2650E">
            <w:pPr>
              <w:pStyle w:val="TableParagraph"/>
              <w:spacing w:line="240" w:lineRule="atLeast"/>
              <w:ind w:left="180"/>
            </w:pPr>
            <w:r w:rsidRPr="009D1C3D">
              <w:t xml:space="preserve">Opdrachtnemer is verantwoordelijk voor de installatie en oplevering van de gehele </w:t>
            </w:r>
            <w:r w:rsidR="00E70D90">
              <w:t>Scanoplossing Parkeren</w:t>
            </w:r>
            <w:r w:rsidRPr="009D1C3D">
              <w:t xml:space="preserve">. Voor de definitieve oplevering zal een </w:t>
            </w:r>
            <w:proofErr w:type="spellStart"/>
            <w:r w:rsidRPr="009D1C3D">
              <w:t>Acceptance</w:t>
            </w:r>
            <w:proofErr w:type="spellEnd"/>
            <w:r w:rsidRPr="009D1C3D">
              <w:t xml:space="preserve"> Test plaatsvinden</w:t>
            </w:r>
            <w:r w:rsidR="00946D4C">
              <w:t xml:space="preserve"> (zie Leidraad)</w:t>
            </w:r>
            <w:r w:rsidRPr="009D1C3D">
              <w:t>.</w:t>
            </w:r>
          </w:p>
        </w:tc>
      </w:tr>
      <w:tr w:rsidR="00C62DEE" w:rsidRPr="009D1C3D" w14:paraId="4C65ED45" w14:textId="77777777" w:rsidTr="00BF4F88">
        <w:tc>
          <w:tcPr>
            <w:tcW w:w="988" w:type="dxa"/>
          </w:tcPr>
          <w:p w14:paraId="15D4DE71" w14:textId="77777777" w:rsidR="00C62DEE" w:rsidRPr="009D1C3D" w:rsidRDefault="00C62DEE" w:rsidP="00E2650E">
            <w:pPr>
              <w:pStyle w:val="TableParagraph"/>
              <w:numPr>
                <w:ilvl w:val="0"/>
                <w:numId w:val="34"/>
              </w:numPr>
              <w:spacing w:line="240" w:lineRule="atLeast"/>
              <w:rPr>
                <w:w w:val="105"/>
              </w:rPr>
            </w:pPr>
          </w:p>
        </w:tc>
        <w:tc>
          <w:tcPr>
            <w:tcW w:w="7789" w:type="dxa"/>
          </w:tcPr>
          <w:p w14:paraId="22665F62" w14:textId="22397BCA" w:rsidR="00C62DEE" w:rsidRPr="009D1C3D" w:rsidRDefault="00C62DEE" w:rsidP="00E2650E">
            <w:pPr>
              <w:pStyle w:val="TableParagraph"/>
              <w:spacing w:line="240" w:lineRule="atLeast"/>
              <w:ind w:left="180"/>
              <w:rPr>
                <w:w w:val="105"/>
              </w:rPr>
            </w:pPr>
            <w:r w:rsidRPr="009D1C3D">
              <w:t xml:space="preserve">De installatie heeft betrekking op volledige systeemintegratie van het IT-Platform, benodigde interfaces, het plaatsen en aansluiten van apparatuur (gehele </w:t>
            </w:r>
            <w:r w:rsidR="00E70D90">
              <w:t>Scanoplossing Parkeren</w:t>
            </w:r>
            <w:r w:rsidRPr="009D1C3D">
              <w:t>) inclusief het programmeren en operationeel inbedrijfstellen.</w:t>
            </w:r>
            <w:r w:rsidR="00D85B39">
              <w:t xml:space="preserve"> Volledige systeemintegratie betekent dat de verschillende genoemde componenten functioneel optreden als een geheel en aan de eisen voldoen. Toetsing vindt onder andere tijdens het acceptatietesten plaats.</w:t>
            </w:r>
          </w:p>
        </w:tc>
      </w:tr>
    </w:tbl>
    <w:p w14:paraId="72A59411" w14:textId="563D2C3F" w:rsidR="007A6785" w:rsidRPr="00EC2DFE" w:rsidRDefault="007A6785" w:rsidP="009D1C3D">
      <w:pPr>
        <w:pStyle w:val="TableParagraph"/>
        <w:rPr>
          <w:w w:val="105"/>
        </w:rPr>
      </w:pPr>
    </w:p>
    <w:p w14:paraId="639D7632" w14:textId="77777777" w:rsidR="007A6785" w:rsidRPr="00EC2DFE" w:rsidRDefault="007A6785" w:rsidP="009D1C3D"/>
    <w:p w14:paraId="752F1B7C" w14:textId="71C23B90" w:rsidR="00543627" w:rsidRPr="00EC2DFE" w:rsidRDefault="00543627" w:rsidP="009D1C3D">
      <w:pPr>
        <w:pStyle w:val="Kop2"/>
        <w:rPr>
          <w:w w:val="105"/>
        </w:rPr>
      </w:pPr>
      <w:bookmarkStart w:id="7" w:name="_Toc56081251"/>
      <w:r w:rsidRPr="00EC2DFE">
        <w:rPr>
          <w:w w:val="105"/>
        </w:rPr>
        <w:t>Scansysteem</w:t>
      </w:r>
      <w:bookmarkEnd w:id="7"/>
    </w:p>
    <w:p w14:paraId="39E6A24B" w14:textId="4510206F" w:rsidR="00D37AB2" w:rsidRDefault="00D37AB2" w:rsidP="0077211D">
      <w:pPr>
        <w:pStyle w:val="Kop3"/>
      </w:pPr>
      <w:bookmarkStart w:id="8" w:name="_Toc56081252"/>
      <w:r>
        <w:t>Techniek</w:t>
      </w:r>
      <w:bookmarkEnd w:id="8"/>
    </w:p>
    <w:tbl>
      <w:tblPr>
        <w:tblStyle w:val="Tabelraster"/>
        <w:tblW w:w="9351" w:type="dxa"/>
        <w:tblLook w:val="04A0" w:firstRow="1" w:lastRow="0" w:firstColumn="1" w:lastColumn="0" w:noHBand="0" w:noVBand="1"/>
      </w:tblPr>
      <w:tblGrid>
        <w:gridCol w:w="988"/>
        <w:gridCol w:w="8363"/>
      </w:tblGrid>
      <w:tr w:rsidR="00CA30EC" w:rsidRPr="00BF4F88" w14:paraId="05765053" w14:textId="77777777" w:rsidTr="00BF4F88">
        <w:tc>
          <w:tcPr>
            <w:tcW w:w="988" w:type="dxa"/>
          </w:tcPr>
          <w:p w14:paraId="625DD027" w14:textId="77777777" w:rsidR="00CA30EC" w:rsidRPr="00BF4F88" w:rsidRDefault="00CA30EC" w:rsidP="00E2650E">
            <w:pPr>
              <w:pStyle w:val="TableParagraph"/>
              <w:numPr>
                <w:ilvl w:val="0"/>
                <w:numId w:val="36"/>
              </w:numPr>
              <w:spacing w:line="240" w:lineRule="atLeast"/>
              <w:rPr>
                <w:w w:val="105"/>
              </w:rPr>
            </w:pPr>
          </w:p>
        </w:tc>
        <w:tc>
          <w:tcPr>
            <w:tcW w:w="8363" w:type="dxa"/>
          </w:tcPr>
          <w:p w14:paraId="5FA7BA2B" w14:textId="6CB284EE" w:rsidR="00CA30EC" w:rsidRPr="00BF4F88" w:rsidRDefault="00CA30EC" w:rsidP="00426402">
            <w:pPr>
              <w:pStyle w:val="TableParagraph"/>
              <w:spacing w:line="240" w:lineRule="atLeast"/>
              <w:ind w:left="180"/>
              <w:rPr>
                <w:w w:val="105"/>
              </w:rPr>
            </w:pPr>
            <w:r w:rsidRPr="00BF4F88">
              <w:rPr>
                <w:w w:val="105"/>
              </w:rPr>
              <w:t xml:space="preserve">Het Scansysteem dient zodanig </w:t>
            </w:r>
            <w:r w:rsidR="0099093C">
              <w:rPr>
                <w:w w:val="105"/>
              </w:rPr>
              <w:t xml:space="preserve">op de </w:t>
            </w:r>
            <w:r w:rsidR="00193C73">
              <w:rPr>
                <w:w w:val="105"/>
              </w:rPr>
              <w:t>scanauto (‘Drager’) of scanscooter (ook D</w:t>
            </w:r>
            <w:r w:rsidR="0099093C">
              <w:rPr>
                <w:w w:val="105"/>
              </w:rPr>
              <w:t>rager</w:t>
            </w:r>
            <w:r w:rsidR="00193C73">
              <w:rPr>
                <w:w w:val="105"/>
              </w:rPr>
              <w:t>, optie)</w:t>
            </w:r>
            <w:r w:rsidR="0099093C">
              <w:rPr>
                <w:w w:val="105"/>
              </w:rPr>
              <w:t xml:space="preserve"> </w:t>
            </w:r>
            <w:r w:rsidRPr="00BF4F88">
              <w:rPr>
                <w:w w:val="105"/>
              </w:rPr>
              <w:t xml:space="preserve">gemonteerd te zijn dat </w:t>
            </w:r>
            <w:r w:rsidR="00426402">
              <w:rPr>
                <w:w w:val="105"/>
              </w:rPr>
              <w:t>het</w:t>
            </w:r>
            <w:r w:rsidR="00426402" w:rsidRPr="00BF4F88">
              <w:rPr>
                <w:w w:val="105"/>
              </w:rPr>
              <w:t xml:space="preserve"> </w:t>
            </w:r>
            <w:r w:rsidRPr="00BF4F88">
              <w:rPr>
                <w:w w:val="105"/>
              </w:rPr>
              <w:t>beschermd is bij een botsing</w:t>
            </w:r>
            <w:r w:rsidR="00426402">
              <w:rPr>
                <w:w w:val="105"/>
              </w:rPr>
              <w:t xml:space="preserve">, </w:t>
            </w:r>
            <w:r w:rsidRPr="00BF4F88">
              <w:rPr>
                <w:w w:val="105"/>
              </w:rPr>
              <w:t xml:space="preserve"> beveiligd is tegen vandalisme en diefstal en bestand is tegen hoge en lage temperaturen en overige klimatologische omstandigheden zoals die in Nederland verwacht mogen worden (zoals zware regenval en een hoge luchtvochtigheid). </w:t>
            </w:r>
          </w:p>
        </w:tc>
      </w:tr>
      <w:tr w:rsidR="00CA30EC" w:rsidRPr="00BF4F88" w14:paraId="6B94A2FC" w14:textId="77777777" w:rsidTr="00BF4F88">
        <w:tc>
          <w:tcPr>
            <w:tcW w:w="988" w:type="dxa"/>
          </w:tcPr>
          <w:p w14:paraId="2FAAC245" w14:textId="77777777" w:rsidR="00CA30EC" w:rsidRPr="00BF4F88" w:rsidRDefault="00CA30EC" w:rsidP="00E2650E">
            <w:pPr>
              <w:pStyle w:val="TableParagraph"/>
              <w:numPr>
                <w:ilvl w:val="0"/>
                <w:numId w:val="36"/>
              </w:numPr>
              <w:spacing w:line="240" w:lineRule="atLeast"/>
              <w:rPr>
                <w:w w:val="105"/>
              </w:rPr>
            </w:pPr>
          </w:p>
        </w:tc>
        <w:tc>
          <w:tcPr>
            <w:tcW w:w="8363" w:type="dxa"/>
          </w:tcPr>
          <w:p w14:paraId="26F43534" w14:textId="30FE87C1" w:rsidR="00CA30EC" w:rsidRPr="00BF4F88" w:rsidRDefault="00CA30EC" w:rsidP="00E2650E">
            <w:pPr>
              <w:pStyle w:val="TableParagraph"/>
              <w:spacing w:line="240" w:lineRule="atLeast"/>
              <w:ind w:left="180"/>
              <w:rPr>
                <w:w w:val="105"/>
              </w:rPr>
            </w:pPr>
            <w:r w:rsidRPr="00BF4F88">
              <w:rPr>
                <w:w w:val="105"/>
              </w:rPr>
              <w:t>Het Scansysteem heeft geen losliggende of loshangende draden of bekabeling.</w:t>
            </w:r>
          </w:p>
        </w:tc>
      </w:tr>
      <w:tr w:rsidR="00CA30EC" w:rsidRPr="00BF4F88" w14:paraId="2DE9060C" w14:textId="77777777" w:rsidTr="00BF4F88">
        <w:tc>
          <w:tcPr>
            <w:tcW w:w="988" w:type="dxa"/>
          </w:tcPr>
          <w:p w14:paraId="2A362D94" w14:textId="77777777" w:rsidR="00CA30EC" w:rsidRPr="00BF4F88" w:rsidRDefault="00CA30EC" w:rsidP="00E2650E">
            <w:pPr>
              <w:pStyle w:val="Eisen"/>
              <w:numPr>
                <w:ilvl w:val="0"/>
                <w:numId w:val="36"/>
              </w:numPr>
              <w:spacing w:before="0" w:after="0"/>
              <w:rPr>
                <w:rFonts w:ascii="Calibri" w:hAnsi="Calibri"/>
                <w:sz w:val="22"/>
                <w:szCs w:val="22"/>
              </w:rPr>
            </w:pPr>
          </w:p>
        </w:tc>
        <w:tc>
          <w:tcPr>
            <w:tcW w:w="8363" w:type="dxa"/>
          </w:tcPr>
          <w:p w14:paraId="403D9A01" w14:textId="5A70889F" w:rsidR="00CA30EC" w:rsidRPr="00BF4F88" w:rsidRDefault="00CA30EC" w:rsidP="00E2650E">
            <w:pPr>
              <w:pStyle w:val="Eisen"/>
              <w:numPr>
                <w:ilvl w:val="0"/>
                <w:numId w:val="0"/>
              </w:numPr>
              <w:spacing w:before="0" w:after="0"/>
              <w:ind w:left="180"/>
              <w:rPr>
                <w:rFonts w:ascii="Calibri" w:hAnsi="Calibri"/>
                <w:sz w:val="22"/>
                <w:szCs w:val="22"/>
              </w:rPr>
            </w:pPr>
            <w:r w:rsidRPr="00BF4F88">
              <w:rPr>
                <w:rFonts w:ascii="Calibri" w:hAnsi="Calibri"/>
                <w:sz w:val="22"/>
                <w:szCs w:val="22"/>
              </w:rPr>
              <w:t>De door de Opdrachtnemer te maken aanpassingen aan de Drager dienen zodanig te zijn dat de Drager blijft functioneren en blijft voldoen aan de door wet- en regelgeving gestelde eisen (o.a. RDW).</w:t>
            </w:r>
          </w:p>
        </w:tc>
      </w:tr>
      <w:tr w:rsidR="00CA30EC" w:rsidRPr="00BF4F88" w14:paraId="6E2954A0" w14:textId="77777777" w:rsidTr="00BF4F88">
        <w:tc>
          <w:tcPr>
            <w:tcW w:w="988" w:type="dxa"/>
          </w:tcPr>
          <w:p w14:paraId="127CFD60" w14:textId="77777777" w:rsidR="00CA30EC" w:rsidRPr="00BF4F88" w:rsidRDefault="00CA30EC" w:rsidP="00E2650E">
            <w:pPr>
              <w:pStyle w:val="Eisen"/>
              <w:numPr>
                <w:ilvl w:val="0"/>
                <w:numId w:val="36"/>
              </w:numPr>
              <w:spacing w:before="0" w:after="0"/>
              <w:rPr>
                <w:rFonts w:ascii="Calibri" w:hAnsi="Calibri"/>
                <w:sz w:val="22"/>
                <w:szCs w:val="22"/>
              </w:rPr>
            </w:pPr>
          </w:p>
        </w:tc>
        <w:tc>
          <w:tcPr>
            <w:tcW w:w="8363" w:type="dxa"/>
          </w:tcPr>
          <w:p w14:paraId="5F99C343" w14:textId="61534820" w:rsidR="00CA30EC" w:rsidRPr="00BF4F88" w:rsidRDefault="00CA30EC" w:rsidP="00E2650E">
            <w:pPr>
              <w:pStyle w:val="Eisen"/>
              <w:numPr>
                <w:ilvl w:val="0"/>
                <w:numId w:val="0"/>
              </w:numPr>
              <w:spacing w:before="0" w:after="0"/>
              <w:ind w:left="180"/>
              <w:rPr>
                <w:rFonts w:ascii="Calibri" w:hAnsi="Calibri"/>
                <w:sz w:val="22"/>
                <w:szCs w:val="22"/>
              </w:rPr>
            </w:pPr>
            <w:r w:rsidRPr="00BF4F88">
              <w:rPr>
                <w:rFonts w:ascii="Calibri" w:hAnsi="Calibri"/>
                <w:sz w:val="22"/>
                <w:szCs w:val="22"/>
              </w:rPr>
              <w:t>Het Scansysteem bevat montagevoorzieningen t.b.v. de bevestiging van te gebruiken bedieningsapparatuur, schermen en computers</w:t>
            </w:r>
            <w:r w:rsidR="00E5523D">
              <w:rPr>
                <w:rFonts w:ascii="Calibri" w:hAnsi="Calibri"/>
                <w:sz w:val="22"/>
                <w:szCs w:val="22"/>
              </w:rPr>
              <w:t xml:space="preserve"> aan/op/in Drager</w:t>
            </w:r>
            <w:r w:rsidRPr="00BF4F88">
              <w:rPr>
                <w:rFonts w:ascii="Calibri" w:hAnsi="Calibri"/>
                <w:sz w:val="22"/>
                <w:szCs w:val="22"/>
              </w:rPr>
              <w:t>.</w:t>
            </w:r>
          </w:p>
        </w:tc>
      </w:tr>
      <w:tr w:rsidR="00CA30EC" w:rsidRPr="00BF4F88" w14:paraId="1A038B1C" w14:textId="77777777" w:rsidTr="00BF4F88">
        <w:tc>
          <w:tcPr>
            <w:tcW w:w="988" w:type="dxa"/>
          </w:tcPr>
          <w:p w14:paraId="0157CC7E" w14:textId="77777777" w:rsidR="00CA30EC" w:rsidRPr="00BF4F88" w:rsidRDefault="00CA30EC" w:rsidP="00E2650E">
            <w:pPr>
              <w:pStyle w:val="Eisen"/>
              <w:numPr>
                <w:ilvl w:val="0"/>
                <w:numId w:val="36"/>
              </w:numPr>
              <w:spacing w:before="0" w:after="0"/>
              <w:rPr>
                <w:rFonts w:ascii="Calibri" w:hAnsi="Calibri"/>
                <w:sz w:val="22"/>
                <w:szCs w:val="22"/>
              </w:rPr>
            </w:pPr>
          </w:p>
        </w:tc>
        <w:tc>
          <w:tcPr>
            <w:tcW w:w="8363" w:type="dxa"/>
          </w:tcPr>
          <w:p w14:paraId="42A06AC5" w14:textId="4DB5A63A" w:rsidR="00CA30EC" w:rsidRPr="00BF4F88" w:rsidRDefault="00CA30EC" w:rsidP="00E2650E">
            <w:pPr>
              <w:pStyle w:val="Eisen"/>
              <w:numPr>
                <w:ilvl w:val="0"/>
                <w:numId w:val="0"/>
              </w:numPr>
              <w:spacing w:before="0" w:after="0"/>
              <w:ind w:left="180"/>
              <w:rPr>
                <w:rFonts w:ascii="Calibri" w:hAnsi="Calibri"/>
                <w:sz w:val="22"/>
                <w:szCs w:val="22"/>
              </w:rPr>
            </w:pPr>
            <w:r w:rsidRPr="00BF4F88">
              <w:rPr>
                <w:rFonts w:ascii="Calibri" w:hAnsi="Calibri"/>
                <w:sz w:val="22"/>
                <w:szCs w:val="22"/>
              </w:rPr>
              <w:t>Alle aanpassingen aan de Drager</w:t>
            </w:r>
            <w:r w:rsidR="00426402">
              <w:rPr>
                <w:rFonts w:ascii="Calibri" w:hAnsi="Calibri"/>
                <w:sz w:val="22"/>
                <w:szCs w:val="22"/>
              </w:rPr>
              <w:t xml:space="preserve"> </w:t>
            </w:r>
            <w:r w:rsidRPr="00BF4F88">
              <w:rPr>
                <w:rFonts w:ascii="Calibri" w:hAnsi="Calibri"/>
                <w:sz w:val="22"/>
                <w:szCs w:val="22"/>
              </w:rPr>
              <w:t>die noodzakelijk zijn voor het functioneren van het Scansysteem zijn onderdeel van de opdracht en vallen onder de verantwoordelijkheid van Opdrachtnemer.</w:t>
            </w:r>
          </w:p>
        </w:tc>
      </w:tr>
      <w:tr w:rsidR="000E7961" w:rsidRPr="000E7961" w14:paraId="56CD88C6" w14:textId="77777777" w:rsidTr="00BF4F88">
        <w:tc>
          <w:tcPr>
            <w:tcW w:w="988" w:type="dxa"/>
          </w:tcPr>
          <w:p w14:paraId="12334E1D" w14:textId="77777777" w:rsidR="000E7961" w:rsidRPr="00C2094E" w:rsidRDefault="000E7961" w:rsidP="00E2650E">
            <w:pPr>
              <w:pStyle w:val="Eisen"/>
              <w:numPr>
                <w:ilvl w:val="0"/>
                <w:numId w:val="36"/>
              </w:numPr>
              <w:spacing w:before="0" w:after="0"/>
              <w:rPr>
                <w:rFonts w:asciiTheme="minorHAnsi" w:hAnsiTheme="minorHAnsi" w:cstheme="minorHAnsi"/>
                <w:sz w:val="22"/>
                <w:szCs w:val="22"/>
              </w:rPr>
            </w:pPr>
          </w:p>
        </w:tc>
        <w:tc>
          <w:tcPr>
            <w:tcW w:w="8363" w:type="dxa"/>
          </w:tcPr>
          <w:p w14:paraId="55486EBF" w14:textId="393155C3" w:rsidR="000E7961" w:rsidRPr="00C2094E" w:rsidRDefault="000E7961" w:rsidP="00E2650E">
            <w:pPr>
              <w:pStyle w:val="Eisen"/>
              <w:numPr>
                <w:ilvl w:val="0"/>
                <w:numId w:val="0"/>
              </w:numPr>
              <w:spacing w:before="0" w:after="0"/>
              <w:ind w:left="180"/>
              <w:rPr>
                <w:rFonts w:asciiTheme="minorHAnsi" w:hAnsiTheme="minorHAnsi" w:cstheme="minorHAnsi"/>
                <w:sz w:val="22"/>
                <w:szCs w:val="22"/>
              </w:rPr>
            </w:pPr>
            <w:r w:rsidRPr="00C2094E">
              <w:rPr>
                <w:rFonts w:asciiTheme="minorHAnsi" w:hAnsiTheme="minorHAnsi" w:cstheme="minorHAnsi"/>
                <w:sz w:val="22"/>
                <w:szCs w:val="22"/>
              </w:rPr>
              <w:t>De apparatuur op/in de Drager dient op eenvoudige, ergonomisch verantwoorde</w:t>
            </w:r>
            <w:r>
              <w:rPr>
                <w:rFonts w:asciiTheme="minorHAnsi" w:hAnsiTheme="minorHAnsi" w:cstheme="minorHAnsi"/>
                <w:sz w:val="22"/>
                <w:szCs w:val="22"/>
              </w:rPr>
              <w:t xml:space="preserve"> en </w:t>
            </w:r>
            <w:r w:rsidRPr="00C2094E">
              <w:rPr>
                <w:rFonts w:asciiTheme="minorHAnsi" w:hAnsiTheme="minorHAnsi" w:cstheme="minorHAnsi"/>
                <w:sz w:val="22"/>
                <w:szCs w:val="22"/>
              </w:rPr>
              <w:t>verkeerveilige</w:t>
            </w:r>
            <w:r>
              <w:rPr>
                <w:rFonts w:asciiTheme="minorHAnsi" w:hAnsiTheme="minorHAnsi" w:cstheme="minorHAnsi"/>
                <w:sz w:val="22"/>
                <w:szCs w:val="22"/>
              </w:rPr>
              <w:t xml:space="preserve"> </w:t>
            </w:r>
            <w:r w:rsidRPr="00C2094E">
              <w:rPr>
                <w:rFonts w:asciiTheme="minorHAnsi" w:hAnsiTheme="minorHAnsi" w:cstheme="minorHAnsi"/>
                <w:sz w:val="22"/>
                <w:szCs w:val="22"/>
              </w:rPr>
              <w:t>wijze door gebruiker bedienbaar zijn, zowel bij dag als avond/nacht en in rustig en druk verkeer.</w:t>
            </w:r>
          </w:p>
        </w:tc>
      </w:tr>
      <w:tr w:rsidR="008871B7" w:rsidRPr="008871B7" w:rsidDel="00EB52BD" w14:paraId="18B90FC4" w14:textId="77777777" w:rsidTr="00BF4F88">
        <w:tc>
          <w:tcPr>
            <w:tcW w:w="988" w:type="dxa"/>
          </w:tcPr>
          <w:p w14:paraId="7A38374D" w14:textId="77777777" w:rsidR="008871B7" w:rsidRPr="00C2094E" w:rsidDel="00EB52BD" w:rsidRDefault="008871B7" w:rsidP="00E2650E">
            <w:pPr>
              <w:pStyle w:val="Eisen"/>
              <w:numPr>
                <w:ilvl w:val="0"/>
                <w:numId w:val="36"/>
              </w:numPr>
              <w:spacing w:before="0" w:after="0"/>
              <w:rPr>
                <w:rFonts w:asciiTheme="minorHAnsi" w:hAnsiTheme="minorHAnsi" w:cstheme="minorHAnsi"/>
                <w:sz w:val="22"/>
                <w:szCs w:val="22"/>
              </w:rPr>
            </w:pPr>
          </w:p>
        </w:tc>
        <w:tc>
          <w:tcPr>
            <w:tcW w:w="8363" w:type="dxa"/>
          </w:tcPr>
          <w:p w14:paraId="5DCF0CB3" w14:textId="0C4C8E78" w:rsidR="001E4D09" w:rsidRPr="00BE47A6" w:rsidRDefault="00065E8C" w:rsidP="00F82196">
            <w:pPr>
              <w:pStyle w:val="Eisen"/>
              <w:numPr>
                <w:ilvl w:val="0"/>
                <w:numId w:val="0"/>
              </w:numPr>
              <w:spacing w:before="0" w:after="0"/>
              <w:ind w:left="180"/>
              <w:rPr>
                <w:rFonts w:asciiTheme="minorHAnsi" w:hAnsiTheme="minorHAnsi" w:cstheme="minorHAnsi"/>
                <w:sz w:val="22"/>
                <w:szCs w:val="22"/>
              </w:rPr>
            </w:pPr>
            <w:r w:rsidRPr="00BE47A6">
              <w:rPr>
                <w:rFonts w:asciiTheme="minorHAnsi" w:hAnsiTheme="minorHAnsi" w:cstheme="minorHAnsi"/>
                <w:sz w:val="22"/>
                <w:szCs w:val="22"/>
              </w:rPr>
              <w:t xml:space="preserve">Opdrachtnemer levert een </w:t>
            </w:r>
            <w:r w:rsidR="00731614" w:rsidRPr="00BE47A6">
              <w:rPr>
                <w:rFonts w:asciiTheme="minorHAnsi" w:hAnsiTheme="minorHAnsi" w:cstheme="minorHAnsi"/>
                <w:sz w:val="22"/>
                <w:szCs w:val="22"/>
              </w:rPr>
              <w:t>S</w:t>
            </w:r>
            <w:r w:rsidR="008871B7" w:rsidRPr="00BE47A6">
              <w:rPr>
                <w:rFonts w:asciiTheme="minorHAnsi" w:hAnsiTheme="minorHAnsi" w:cstheme="minorHAnsi"/>
                <w:sz w:val="22"/>
                <w:szCs w:val="22"/>
              </w:rPr>
              <w:t>canauto</w:t>
            </w:r>
            <w:r w:rsidRPr="00BE47A6">
              <w:rPr>
                <w:rFonts w:asciiTheme="minorHAnsi" w:hAnsiTheme="minorHAnsi" w:cstheme="minorHAnsi"/>
                <w:sz w:val="22"/>
                <w:szCs w:val="22"/>
              </w:rPr>
              <w:t xml:space="preserve"> als Drager</w:t>
            </w:r>
            <w:r w:rsidR="00F02BD3" w:rsidRPr="00BE47A6">
              <w:rPr>
                <w:rFonts w:asciiTheme="minorHAnsi" w:hAnsiTheme="minorHAnsi" w:cstheme="minorHAnsi"/>
                <w:sz w:val="22"/>
                <w:szCs w:val="22"/>
              </w:rPr>
              <w:t>. Voor de Scanauto geldt</w:t>
            </w:r>
            <w:r w:rsidR="001E4D09" w:rsidRPr="00BE47A6">
              <w:rPr>
                <w:rFonts w:asciiTheme="minorHAnsi" w:hAnsiTheme="minorHAnsi" w:cstheme="minorHAnsi"/>
                <w:sz w:val="22"/>
                <w:szCs w:val="22"/>
              </w:rPr>
              <w:t>:</w:t>
            </w:r>
          </w:p>
          <w:p w14:paraId="293E7039" w14:textId="7D8ACB2E" w:rsidR="00D93122" w:rsidRPr="00BE47A6" w:rsidRDefault="00C11D03" w:rsidP="00065E8C">
            <w:pPr>
              <w:pStyle w:val="Eisen"/>
              <w:numPr>
                <w:ilvl w:val="0"/>
                <w:numId w:val="82"/>
              </w:numPr>
              <w:spacing w:before="0" w:after="0"/>
              <w:rPr>
                <w:rFonts w:asciiTheme="minorHAnsi" w:hAnsiTheme="minorHAnsi" w:cstheme="minorHAnsi"/>
                <w:sz w:val="22"/>
                <w:szCs w:val="22"/>
              </w:rPr>
            </w:pPr>
            <w:r w:rsidRPr="00BE47A6">
              <w:rPr>
                <w:rFonts w:asciiTheme="minorHAnsi" w:hAnsiTheme="minorHAnsi" w:cstheme="minorHAnsi"/>
                <w:sz w:val="22"/>
                <w:szCs w:val="22"/>
              </w:rPr>
              <w:t>Zit</w:t>
            </w:r>
            <w:r w:rsidR="00D93122" w:rsidRPr="00BE47A6">
              <w:rPr>
                <w:rFonts w:asciiTheme="minorHAnsi" w:hAnsiTheme="minorHAnsi" w:cstheme="minorHAnsi"/>
                <w:sz w:val="22"/>
                <w:szCs w:val="22"/>
              </w:rPr>
              <w:t xml:space="preserve"> </w:t>
            </w:r>
            <w:r w:rsidRPr="00BE47A6">
              <w:rPr>
                <w:rFonts w:asciiTheme="minorHAnsi" w:hAnsiTheme="minorHAnsi" w:cstheme="minorHAnsi"/>
                <w:sz w:val="22"/>
                <w:szCs w:val="22"/>
              </w:rPr>
              <w:t>in</w:t>
            </w:r>
            <w:r w:rsidR="00D93122" w:rsidRPr="00BE47A6">
              <w:rPr>
                <w:rFonts w:asciiTheme="minorHAnsi" w:hAnsiTheme="minorHAnsi" w:cstheme="minorHAnsi"/>
                <w:sz w:val="22"/>
                <w:szCs w:val="22"/>
              </w:rPr>
              <w:t xml:space="preserve"> het B-segment</w:t>
            </w:r>
            <w:r w:rsidRPr="00BE47A6">
              <w:rPr>
                <w:rFonts w:asciiTheme="minorHAnsi" w:hAnsiTheme="minorHAnsi" w:cstheme="minorHAnsi"/>
                <w:sz w:val="22"/>
                <w:szCs w:val="22"/>
              </w:rPr>
              <w:t xml:space="preserve"> (classificatie autobranche)</w:t>
            </w:r>
            <w:r w:rsidR="00D93122" w:rsidRPr="00BE47A6">
              <w:rPr>
                <w:rFonts w:asciiTheme="minorHAnsi" w:hAnsiTheme="minorHAnsi" w:cstheme="minorHAnsi"/>
                <w:sz w:val="22"/>
                <w:szCs w:val="22"/>
              </w:rPr>
              <w:t>;</w:t>
            </w:r>
          </w:p>
          <w:p w14:paraId="34EF74B5" w14:textId="48B98489" w:rsidR="00D93122" w:rsidRPr="00BE47A6" w:rsidRDefault="00A13365" w:rsidP="00065E8C">
            <w:pPr>
              <w:pStyle w:val="Eisen"/>
              <w:numPr>
                <w:ilvl w:val="0"/>
                <w:numId w:val="82"/>
              </w:numPr>
              <w:spacing w:before="0" w:after="0"/>
              <w:rPr>
                <w:rFonts w:asciiTheme="minorHAnsi" w:hAnsiTheme="minorHAnsi" w:cstheme="minorHAnsi"/>
                <w:sz w:val="22"/>
                <w:szCs w:val="22"/>
              </w:rPr>
            </w:pPr>
            <w:r w:rsidRPr="00BE47A6">
              <w:rPr>
                <w:rFonts w:asciiTheme="minorHAnsi" w:hAnsiTheme="minorHAnsi" w:cstheme="minorHAnsi"/>
                <w:sz w:val="22"/>
                <w:szCs w:val="22"/>
              </w:rPr>
              <w:lastRenderedPageBreak/>
              <w:t>Rijdt op elektriciteit en toepassing van fossiele brandstoffen is niet toegestaan</w:t>
            </w:r>
            <w:r w:rsidR="00D93122" w:rsidRPr="00BE47A6">
              <w:rPr>
                <w:rFonts w:asciiTheme="minorHAnsi" w:hAnsiTheme="minorHAnsi" w:cstheme="minorHAnsi"/>
                <w:sz w:val="22"/>
                <w:szCs w:val="22"/>
              </w:rPr>
              <w:t>;</w:t>
            </w:r>
          </w:p>
          <w:p w14:paraId="101E60DA" w14:textId="5EF1A50F" w:rsidR="00C80694" w:rsidRPr="00BE47A6" w:rsidRDefault="00065E8C" w:rsidP="00065E8C">
            <w:pPr>
              <w:pStyle w:val="Eisen"/>
              <w:numPr>
                <w:ilvl w:val="0"/>
                <w:numId w:val="82"/>
              </w:numPr>
              <w:spacing w:before="0" w:after="0"/>
              <w:rPr>
                <w:rFonts w:asciiTheme="minorHAnsi" w:hAnsiTheme="minorHAnsi" w:cstheme="minorHAnsi"/>
                <w:sz w:val="22"/>
                <w:szCs w:val="22"/>
              </w:rPr>
            </w:pPr>
            <w:r w:rsidRPr="00BE47A6">
              <w:rPr>
                <w:rFonts w:asciiTheme="minorHAnsi" w:hAnsiTheme="minorHAnsi" w:cstheme="minorHAnsi"/>
                <w:sz w:val="22"/>
                <w:szCs w:val="22"/>
              </w:rPr>
              <w:t>Alle</w:t>
            </w:r>
            <w:r w:rsidR="00C80694" w:rsidRPr="00BE47A6">
              <w:rPr>
                <w:rFonts w:asciiTheme="minorHAnsi" w:hAnsiTheme="minorHAnsi" w:cstheme="minorHAnsi"/>
                <w:sz w:val="22"/>
                <w:szCs w:val="22"/>
              </w:rPr>
              <w:t xml:space="preserve"> </w:t>
            </w:r>
            <w:r w:rsidRPr="00BE47A6">
              <w:rPr>
                <w:rFonts w:asciiTheme="minorHAnsi" w:hAnsiTheme="minorHAnsi" w:cstheme="minorHAnsi"/>
                <w:sz w:val="22"/>
                <w:szCs w:val="22"/>
              </w:rPr>
              <w:t xml:space="preserve">gereden </w:t>
            </w:r>
            <w:r w:rsidR="00C80694" w:rsidRPr="00BE47A6">
              <w:rPr>
                <w:rFonts w:asciiTheme="minorHAnsi" w:hAnsiTheme="minorHAnsi" w:cstheme="minorHAnsi"/>
                <w:sz w:val="22"/>
                <w:szCs w:val="22"/>
              </w:rPr>
              <w:t>kilometer</w:t>
            </w:r>
            <w:r w:rsidRPr="00BE47A6">
              <w:rPr>
                <w:rFonts w:asciiTheme="minorHAnsi" w:hAnsiTheme="minorHAnsi" w:cstheme="minorHAnsi"/>
                <w:sz w:val="22"/>
                <w:szCs w:val="22"/>
              </w:rPr>
              <w:t>s</w:t>
            </w:r>
            <w:r w:rsidR="00C80694" w:rsidRPr="00BE47A6">
              <w:rPr>
                <w:rFonts w:asciiTheme="minorHAnsi" w:hAnsiTheme="minorHAnsi" w:cstheme="minorHAnsi"/>
                <w:sz w:val="22"/>
                <w:szCs w:val="22"/>
              </w:rPr>
              <w:t xml:space="preserve"> </w:t>
            </w:r>
            <w:r w:rsidRPr="00BE47A6">
              <w:rPr>
                <w:rFonts w:asciiTheme="minorHAnsi" w:hAnsiTheme="minorHAnsi" w:cstheme="minorHAnsi"/>
                <w:sz w:val="22"/>
                <w:szCs w:val="22"/>
              </w:rPr>
              <w:t xml:space="preserve">zijn inclusief (dus </w:t>
            </w:r>
            <w:r w:rsidR="00F02BD3" w:rsidRPr="00BE47A6">
              <w:rPr>
                <w:rFonts w:asciiTheme="minorHAnsi" w:hAnsiTheme="minorHAnsi" w:cstheme="minorHAnsi"/>
                <w:sz w:val="22"/>
                <w:szCs w:val="22"/>
              </w:rPr>
              <w:t xml:space="preserve">daar </w:t>
            </w:r>
            <w:r w:rsidRPr="00BE47A6">
              <w:rPr>
                <w:rFonts w:asciiTheme="minorHAnsi" w:hAnsiTheme="minorHAnsi" w:cstheme="minorHAnsi"/>
                <w:sz w:val="22"/>
                <w:szCs w:val="22"/>
              </w:rPr>
              <w:t>geen extra kosten voor Opdrachtgever);</w:t>
            </w:r>
          </w:p>
          <w:p w14:paraId="4ED3AC77" w14:textId="4E593384" w:rsidR="00C80694" w:rsidRPr="006D688F" w:rsidRDefault="00C80694" w:rsidP="00065E8C">
            <w:pPr>
              <w:pStyle w:val="Eisen"/>
              <w:numPr>
                <w:ilvl w:val="0"/>
                <w:numId w:val="82"/>
              </w:numPr>
              <w:spacing w:before="0" w:after="0"/>
              <w:rPr>
                <w:rFonts w:asciiTheme="minorHAnsi" w:hAnsiTheme="minorHAnsi" w:cstheme="minorHAnsi"/>
                <w:sz w:val="22"/>
                <w:szCs w:val="22"/>
              </w:rPr>
            </w:pPr>
            <w:r w:rsidRPr="006D688F">
              <w:rPr>
                <w:rFonts w:asciiTheme="minorHAnsi" w:hAnsiTheme="minorHAnsi" w:cstheme="minorHAnsi"/>
                <w:sz w:val="22"/>
                <w:szCs w:val="22"/>
              </w:rPr>
              <w:t xml:space="preserve">Is </w:t>
            </w:r>
            <w:proofErr w:type="spellStart"/>
            <w:r w:rsidRPr="006D688F">
              <w:rPr>
                <w:rFonts w:asciiTheme="minorHAnsi" w:hAnsiTheme="minorHAnsi" w:cstheme="minorHAnsi"/>
                <w:sz w:val="22"/>
                <w:szCs w:val="22"/>
              </w:rPr>
              <w:t>all-risk</w:t>
            </w:r>
            <w:proofErr w:type="spellEnd"/>
            <w:r w:rsidRPr="006D688F">
              <w:rPr>
                <w:rFonts w:asciiTheme="minorHAnsi" w:hAnsiTheme="minorHAnsi" w:cstheme="minorHAnsi"/>
                <w:sz w:val="22"/>
                <w:szCs w:val="22"/>
              </w:rPr>
              <w:t xml:space="preserve"> verzekerd. Ook de scanunit en apparatuur op/in de </w:t>
            </w:r>
            <w:r w:rsidR="00BE47A6" w:rsidRPr="006D688F">
              <w:rPr>
                <w:rFonts w:asciiTheme="minorHAnsi" w:hAnsiTheme="minorHAnsi" w:cstheme="minorHAnsi"/>
                <w:sz w:val="22"/>
                <w:szCs w:val="22"/>
              </w:rPr>
              <w:t>D</w:t>
            </w:r>
            <w:r w:rsidRPr="006D688F">
              <w:rPr>
                <w:rFonts w:asciiTheme="minorHAnsi" w:hAnsiTheme="minorHAnsi" w:cstheme="minorHAnsi"/>
                <w:sz w:val="22"/>
                <w:szCs w:val="22"/>
              </w:rPr>
              <w:t xml:space="preserve">rager zijn </w:t>
            </w:r>
            <w:proofErr w:type="spellStart"/>
            <w:r w:rsidRPr="006D688F">
              <w:rPr>
                <w:rFonts w:asciiTheme="minorHAnsi" w:hAnsiTheme="minorHAnsi" w:cstheme="minorHAnsi"/>
                <w:sz w:val="22"/>
                <w:szCs w:val="22"/>
              </w:rPr>
              <w:t>all-risk</w:t>
            </w:r>
            <w:proofErr w:type="spellEnd"/>
            <w:r w:rsidRPr="006D688F">
              <w:rPr>
                <w:rFonts w:asciiTheme="minorHAnsi" w:hAnsiTheme="minorHAnsi" w:cstheme="minorHAnsi"/>
                <w:sz w:val="22"/>
                <w:szCs w:val="22"/>
              </w:rPr>
              <w:t xml:space="preserve"> verzekerd met eigen risico bij schade voor Opdrachtgever van maximaal €1.000 per geval;</w:t>
            </w:r>
          </w:p>
          <w:p w14:paraId="2F0DFB16" w14:textId="77777777" w:rsidR="00065E8C" w:rsidRPr="00BE47A6" w:rsidRDefault="001E4D09" w:rsidP="00065E8C">
            <w:pPr>
              <w:pStyle w:val="Eisen"/>
              <w:numPr>
                <w:ilvl w:val="0"/>
                <w:numId w:val="82"/>
              </w:numPr>
              <w:spacing w:before="0" w:after="0"/>
              <w:rPr>
                <w:rFonts w:asciiTheme="minorHAnsi" w:hAnsiTheme="minorHAnsi" w:cstheme="minorHAnsi"/>
                <w:sz w:val="22"/>
                <w:szCs w:val="22"/>
              </w:rPr>
            </w:pPr>
            <w:r w:rsidRPr="00BE47A6">
              <w:rPr>
                <w:rFonts w:asciiTheme="minorHAnsi" w:hAnsiTheme="minorHAnsi" w:cstheme="minorHAnsi"/>
                <w:sz w:val="22"/>
                <w:szCs w:val="22"/>
              </w:rPr>
              <w:t xml:space="preserve">Met een laadmoment in de nacht/ochtend en </w:t>
            </w:r>
            <w:r w:rsidR="00585D64" w:rsidRPr="00BE47A6">
              <w:rPr>
                <w:rFonts w:asciiTheme="minorHAnsi" w:hAnsiTheme="minorHAnsi" w:cstheme="minorHAnsi"/>
                <w:sz w:val="22"/>
                <w:szCs w:val="22"/>
              </w:rPr>
              <w:t xml:space="preserve">met de onderbreking voor </w:t>
            </w:r>
            <w:r w:rsidRPr="00BE47A6">
              <w:rPr>
                <w:rFonts w:asciiTheme="minorHAnsi" w:hAnsiTheme="minorHAnsi" w:cstheme="minorHAnsi"/>
                <w:sz w:val="22"/>
                <w:szCs w:val="22"/>
              </w:rPr>
              <w:t xml:space="preserve">een kort laadmoment </w:t>
            </w:r>
            <w:r w:rsidR="00585D64" w:rsidRPr="00BE47A6">
              <w:rPr>
                <w:rFonts w:asciiTheme="minorHAnsi" w:hAnsiTheme="minorHAnsi" w:cstheme="minorHAnsi"/>
                <w:sz w:val="22"/>
                <w:szCs w:val="22"/>
              </w:rPr>
              <w:t xml:space="preserve">later op </w:t>
            </w:r>
            <w:r w:rsidRPr="00BE47A6">
              <w:rPr>
                <w:rFonts w:asciiTheme="minorHAnsi" w:hAnsiTheme="minorHAnsi" w:cstheme="minorHAnsi"/>
                <w:sz w:val="22"/>
                <w:szCs w:val="22"/>
              </w:rPr>
              <w:t>de dag</w:t>
            </w:r>
            <w:r w:rsidR="00585D64" w:rsidRPr="00BE47A6">
              <w:rPr>
                <w:rFonts w:asciiTheme="minorHAnsi" w:hAnsiTheme="minorHAnsi" w:cstheme="minorHAnsi"/>
                <w:sz w:val="22"/>
                <w:szCs w:val="22"/>
              </w:rPr>
              <w:t>,</w:t>
            </w:r>
            <w:r w:rsidRPr="00BE47A6">
              <w:rPr>
                <w:rFonts w:asciiTheme="minorHAnsi" w:hAnsiTheme="minorHAnsi" w:cstheme="minorHAnsi"/>
                <w:sz w:val="22"/>
                <w:szCs w:val="22"/>
              </w:rPr>
              <w:t xml:space="preserve"> </w:t>
            </w:r>
            <w:r w:rsidR="00585D64" w:rsidRPr="00BE47A6">
              <w:rPr>
                <w:rFonts w:asciiTheme="minorHAnsi" w:hAnsiTheme="minorHAnsi" w:cstheme="minorHAnsi"/>
                <w:sz w:val="22"/>
                <w:szCs w:val="22"/>
              </w:rPr>
              <w:t>kan continue</w:t>
            </w:r>
            <w:r w:rsidR="00DE394B" w:rsidRPr="00BE47A6">
              <w:rPr>
                <w:rFonts w:asciiTheme="minorHAnsi" w:hAnsiTheme="minorHAnsi" w:cstheme="minorHAnsi"/>
                <w:sz w:val="22"/>
                <w:szCs w:val="22"/>
              </w:rPr>
              <w:t xml:space="preserve"> </w:t>
            </w:r>
            <w:r w:rsidR="00585D64" w:rsidRPr="00BE47A6">
              <w:rPr>
                <w:rFonts w:asciiTheme="minorHAnsi" w:hAnsiTheme="minorHAnsi" w:cstheme="minorHAnsi"/>
                <w:sz w:val="22"/>
                <w:szCs w:val="22"/>
              </w:rPr>
              <w:t>tijdens de regimetijden worden gereden en</w:t>
            </w:r>
            <w:r w:rsidRPr="00BE47A6">
              <w:rPr>
                <w:rFonts w:asciiTheme="minorHAnsi" w:hAnsiTheme="minorHAnsi" w:cstheme="minorHAnsi"/>
                <w:sz w:val="22"/>
                <w:szCs w:val="22"/>
              </w:rPr>
              <w:t xml:space="preserve"> </w:t>
            </w:r>
            <w:r w:rsidR="00585D64" w:rsidRPr="00BE47A6">
              <w:rPr>
                <w:rFonts w:asciiTheme="minorHAnsi" w:hAnsiTheme="minorHAnsi" w:cstheme="minorHAnsi"/>
                <w:sz w:val="22"/>
                <w:szCs w:val="22"/>
              </w:rPr>
              <w:t>ge</w:t>
            </w:r>
            <w:r w:rsidRPr="00BE47A6">
              <w:rPr>
                <w:rFonts w:asciiTheme="minorHAnsi" w:hAnsiTheme="minorHAnsi" w:cstheme="minorHAnsi"/>
                <w:sz w:val="22"/>
                <w:szCs w:val="22"/>
              </w:rPr>
              <w:t>scan</w:t>
            </w:r>
            <w:r w:rsidR="00585D64" w:rsidRPr="00BE47A6">
              <w:rPr>
                <w:rFonts w:asciiTheme="minorHAnsi" w:hAnsiTheme="minorHAnsi" w:cstheme="minorHAnsi"/>
                <w:sz w:val="22"/>
                <w:szCs w:val="22"/>
              </w:rPr>
              <w:t>d</w:t>
            </w:r>
            <w:r w:rsidR="00065E8C" w:rsidRPr="00BE47A6">
              <w:rPr>
                <w:rFonts w:asciiTheme="minorHAnsi" w:hAnsiTheme="minorHAnsi" w:cstheme="minorHAnsi"/>
                <w:sz w:val="22"/>
                <w:szCs w:val="22"/>
              </w:rPr>
              <w:t>;</w:t>
            </w:r>
          </w:p>
          <w:p w14:paraId="59AE8F37" w14:textId="68B49613" w:rsidR="00C434E5" w:rsidRPr="00BE47A6" w:rsidDel="00EB52BD" w:rsidRDefault="00C434E5" w:rsidP="00C2094E">
            <w:pPr>
              <w:pStyle w:val="Eisen"/>
              <w:numPr>
                <w:ilvl w:val="0"/>
                <w:numId w:val="82"/>
              </w:numPr>
              <w:spacing w:before="0" w:after="0"/>
              <w:rPr>
                <w:rFonts w:asciiTheme="minorHAnsi" w:hAnsiTheme="minorHAnsi" w:cstheme="minorHAnsi"/>
                <w:sz w:val="22"/>
                <w:szCs w:val="22"/>
              </w:rPr>
            </w:pPr>
            <w:r w:rsidRPr="00BE47A6">
              <w:rPr>
                <w:rFonts w:asciiTheme="minorHAnsi" w:hAnsiTheme="minorHAnsi" w:cstheme="minorHAnsi"/>
                <w:sz w:val="22"/>
                <w:szCs w:val="22"/>
              </w:rPr>
              <w:t xml:space="preserve">Is voorzien van </w:t>
            </w:r>
            <w:proofErr w:type="spellStart"/>
            <w:r w:rsidRPr="00BE47A6">
              <w:rPr>
                <w:rFonts w:asciiTheme="minorHAnsi" w:hAnsiTheme="minorHAnsi" w:cstheme="minorHAnsi"/>
                <w:sz w:val="22"/>
                <w:szCs w:val="22"/>
              </w:rPr>
              <w:t>all-weather</w:t>
            </w:r>
            <w:proofErr w:type="spellEnd"/>
            <w:r w:rsidRPr="00BE47A6">
              <w:rPr>
                <w:rFonts w:asciiTheme="minorHAnsi" w:hAnsiTheme="minorHAnsi" w:cstheme="minorHAnsi"/>
                <w:sz w:val="22"/>
                <w:szCs w:val="22"/>
              </w:rPr>
              <w:t xml:space="preserve"> banden</w:t>
            </w:r>
            <w:r w:rsidR="00366052" w:rsidRPr="00BE47A6">
              <w:rPr>
                <w:rFonts w:asciiTheme="minorHAnsi" w:hAnsiTheme="minorHAnsi" w:cstheme="minorHAnsi"/>
                <w:sz w:val="22"/>
                <w:szCs w:val="22"/>
              </w:rPr>
              <w:t>.</w:t>
            </w:r>
          </w:p>
        </w:tc>
      </w:tr>
      <w:tr w:rsidR="008871B7" w:rsidRPr="00BF4F88" w:rsidDel="00EB52BD" w14:paraId="7BBC310F" w14:textId="77777777" w:rsidTr="00BF4F88">
        <w:tc>
          <w:tcPr>
            <w:tcW w:w="988" w:type="dxa"/>
          </w:tcPr>
          <w:p w14:paraId="7F012F15" w14:textId="77777777" w:rsidR="008871B7" w:rsidRPr="00BF4F88" w:rsidDel="00EB52BD" w:rsidRDefault="008871B7" w:rsidP="00E2650E">
            <w:pPr>
              <w:pStyle w:val="Eisen"/>
              <w:numPr>
                <w:ilvl w:val="0"/>
                <w:numId w:val="36"/>
              </w:numPr>
              <w:spacing w:before="0" w:after="0"/>
              <w:rPr>
                <w:rFonts w:ascii="Calibri" w:hAnsi="Calibri"/>
                <w:sz w:val="22"/>
                <w:szCs w:val="22"/>
              </w:rPr>
            </w:pPr>
          </w:p>
        </w:tc>
        <w:tc>
          <w:tcPr>
            <w:tcW w:w="8363" w:type="dxa"/>
          </w:tcPr>
          <w:p w14:paraId="4EF7C31E" w14:textId="5CBC874B" w:rsidR="008871B7" w:rsidRPr="00BE47A6" w:rsidRDefault="008871B7" w:rsidP="00F82196">
            <w:pPr>
              <w:pStyle w:val="Eisen"/>
              <w:numPr>
                <w:ilvl w:val="0"/>
                <w:numId w:val="0"/>
              </w:numPr>
              <w:spacing w:before="0" w:after="0"/>
              <w:ind w:left="180"/>
              <w:rPr>
                <w:rFonts w:ascii="Calibri" w:hAnsi="Calibri"/>
                <w:sz w:val="22"/>
                <w:szCs w:val="22"/>
              </w:rPr>
            </w:pPr>
            <w:r w:rsidRPr="00BE47A6">
              <w:rPr>
                <w:rFonts w:ascii="Calibri" w:hAnsi="Calibri"/>
                <w:sz w:val="22"/>
                <w:szCs w:val="22"/>
              </w:rPr>
              <w:t>Opti</w:t>
            </w:r>
            <w:r w:rsidR="00731614" w:rsidRPr="00BE47A6">
              <w:rPr>
                <w:rFonts w:ascii="Calibri" w:hAnsi="Calibri"/>
                <w:sz w:val="22"/>
                <w:szCs w:val="22"/>
              </w:rPr>
              <w:t>e, s</w:t>
            </w:r>
            <w:r w:rsidRPr="00BE47A6">
              <w:rPr>
                <w:rFonts w:ascii="Calibri" w:hAnsi="Calibri"/>
                <w:sz w:val="22"/>
                <w:szCs w:val="22"/>
              </w:rPr>
              <w:t>canscooter</w:t>
            </w:r>
            <w:r w:rsidR="00A13365" w:rsidRPr="00BE47A6">
              <w:rPr>
                <w:rFonts w:ascii="Calibri" w:hAnsi="Calibri"/>
                <w:sz w:val="22"/>
                <w:szCs w:val="22"/>
              </w:rPr>
              <w:t>:</w:t>
            </w:r>
          </w:p>
          <w:p w14:paraId="790A0BE8" w14:textId="7CCBF71E" w:rsidR="00A13365" w:rsidRPr="00BE47A6" w:rsidRDefault="00731614" w:rsidP="00A13365">
            <w:pPr>
              <w:pStyle w:val="Eisen"/>
              <w:numPr>
                <w:ilvl w:val="0"/>
                <w:numId w:val="83"/>
              </w:numPr>
              <w:spacing w:before="0" w:after="0"/>
              <w:rPr>
                <w:rFonts w:asciiTheme="minorHAnsi" w:hAnsiTheme="minorHAnsi" w:cstheme="minorHAnsi"/>
                <w:sz w:val="22"/>
                <w:szCs w:val="22"/>
              </w:rPr>
            </w:pPr>
            <w:r w:rsidRPr="00BE47A6">
              <w:rPr>
                <w:rFonts w:asciiTheme="minorHAnsi" w:hAnsiTheme="minorHAnsi" w:cstheme="minorHAnsi"/>
                <w:sz w:val="22"/>
                <w:szCs w:val="22"/>
              </w:rPr>
              <w:t>De scooter b</w:t>
            </w:r>
            <w:r w:rsidR="00A13365" w:rsidRPr="00BE47A6">
              <w:rPr>
                <w:rFonts w:asciiTheme="minorHAnsi" w:hAnsiTheme="minorHAnsi" w:cstheme="minorHAnsi"/>
                <w:sz w:val="22"/>
                <w:szCs w:val="22"/>
              </w:rPr>
              <w:t>iedt voldoende ruimte en zit comfortabel voor een volwassenen tot 1,9 meter lengte;</w:t>
            </w:r>
          </w:p>
          <w:p w14:paraId="1177C12A" w14:textId="423038BD" w:rsidR="00A13365" w:rsidRPr="00BE47A6" w:rsidRDefault="000E7961" w:rsidP="00A13365">
            <w:pPr>
              <w:pStyle w:val="Eisen"/>
              <w:numPr>
                <w:ilvl w:val="0"/>
                <w:numId w:val="83"/>
              </w:numPr>
              <w:spacing w:before="0" w:after="0"/>
              <w:rPr>
                <w:rFonts w:asciiTheme="minorHAnsi" w:hAnsiTheme="minorHAnsi" w:cstheme="minorHAnsi"/>
                <w:sz w:val="22"/>
                <w:szCs w:val="22"/>
              </w:rPr>
            </w:pPr>
            <w:r w:rsidRPr="00BE47A6">
              <w:rPr>
                <w:rFonts w:asciiTheme="minorHAnsi" w:hAnsiTheme="minorHAnsi" w:cstheme="minorHAnsi"/>
                <w:sz w:val="22"/>
                <w:szCs w:val="22"/>
              </w:rPr>
              <w:t xml:space="preserve">Inclusief </w:t>
            </w:r>
            <w:r w:rsidR="006F6831" w:rsidRPr="00BE47A6">
              <w:rPr>
                <w:rFonts w:asciiTheme="minorHAnsi" w:hAnsiTheme="minorHAnsi" w:cstheme="minorHAnsi"/>
                <w:sz w:val="22"/>
                <w:szCs w:val="22"/>
              </w:rPr>
              <w:t>s</w:t>
            </w:r>
            <w:r w:rsidRPr="00BE47A6">
              <w:rPr>
                <w:rFonts w:asciiTheme="minorHAnsi" w:hAnsiTheme="minorHAnsi" w:cstheme="minorHAnsi"/>
                <w:sz w:val="22"/>
                <w:szCs w:val="22"/>
              </w:rPr>
              <w:t>can</w:t>
            </w:r>
            <w:r w:rsidR="006F6831" w:rsidRPr="00BE47A6">
              <w:rPr>
                <w:rFonts w:asciiTheme="minorHAnsi" w:hAnsiTheme="minorHAnsi" w:cstheme="minorHAnsi"/>
                <w:sz w:val="22"/>
                <w:szCs w:val="22"/>
              </w:rPr>
              <w:t>apparatuur</w:t>
            </w:r>
            <w:r w:rsidRPr="00BE47A6">
              <w:rPr>
                <w:rFonts w:asciiTheme="minorHAnsi" w:hAnsiTheme="minorHAnsi" w:cstheme="minorHAnsi"/>
                <w:sz w:val="22"/>
                <w:szCs w:val="22"/>
              </w:rPr>
              <w:t xml:space="preserve"> mag de scanscooter niet zomaar om kunnen vallen bij stilstand (met en zonder bestuurder) en dient te blijven staan in alle in Nederland voorkomende weersomstandigheden. De scooter inclusief </w:t>
            </w:r>
            <w:r w:rsidR="006F6831" w:rsidRPr="00BE47A6">
              <w:rPr>
                <w:rFonts w:asciiTheme="minorHAnsi" w:hAnsiTheme="minorHAnsi" w:cstheme="minorHAnsi"/>
                <w:sz w:val="22"/>
                <w:szCs w:val="22"/>
              </w:rPr>
              <w:t>s</w:t>
            </w:r>
            <w:r w:rsidRPr="00BE47A6">
              <w:rPr>
                <w:rFonts w:asciiTheme="minorHAnsi" w:hAnsiTheme="minorHAnsi" w:cstheme="minorHAnsi"/>
                <w:sz w:val="22"/>
                <w:szCs w:val="22"/>
              </w:rPr>
              <w:t>can</w:t>
            </w:r>
            <w:r w:rsidR="006F6831" w:rsidRPr="00BE47A6">
              <w:rPr>
                <w:rFonts w:asciiTheme="minorHAnsi" w:hAnsiTheme="minorHAnsi" w:cstheme="minorHAnsi"/>
                <w:sz w:val="22"/>
                <w:szCs w:val="22"/>
              </w:rPr>
              <w:t>scanapparatuur</w:t>
            </w:r>
            <w:r w:rsidRPr="00BE47A6">
              <w:rPr>
                <w:rFonts w:asciiTheme="minorHAnsi" w:hAnsiTheme="minorHAnsi" w:cstheme="minorHAnsi"/>
                <w:sz w:val="22"/>
                <w:szCs w:val="22"/>
              </w:rPr>
              <w:t xml:space="preserve"> moet daarom qua hoogte en breedte in balans en stabiel zijn;</w:t>
            </w:r>
          </w:p>
          <w:p w14:paraId="2B3786DB" w14:textId="2BF6B34E" w:rsidR="00366052" w:rsidRPr="00BE47A6" w:rsidRDefault="00A13365" w:rsidP="00366052">
            <w:pPr>
              <w:pStyle w:val="Eisen"/>
              <w:numPr>
                <w:ilvl w:val="0"/>
                <w:numId w:val="82"/>
              </w:numPr>
              <w:spacing w:before="0" w:after="0"/>
              <w:rPr>
                <w:rFonts w:asciiTheme="minorHAnsi" w:hAnsiTheme="minorHAnsi" w:cstheme="minorHAnsi"/>
                <w:sz w:val="22"/>
                <w:szCs w:val="22"/>
              </w:rPr>
            </w:pPr>
            <w:r w:rsidRPr="00BE47A6">
              <w:rPr>
                <w:rFonts w:asciiTheme="minorHAnsi" w:hAnsiTheme="minorHAnsi" w:cstheme="minorHAnsi"/>
                <w:sz w:val="22"/>
                <w:szCs w:val="22"/>
              </w:rPr>
              <w:t>Rijdt op elektriciteit en toepassing van fossiele brandstoffen is niet toegestaan. Op een volle accu moeten minimaal 75 (stadse) kilometers scannend kunnen worden afgelegd zonder tussentijds opgeladen te worden</w:t>
            </w:r>
            <w:r w:rsidR="00366052" w:rsidRPr="00BE47A6">
              <w:rPr>
                <w:rFonts w:asciiTheme="minorHAnsi" w:hAnsiTheme="minorHAnsi" w:cstheme="minorHAnsi"/>
                <w:sz w:val="22"/>
                <w:szCs w:val="22"/>
              </w:rPr>
              <w:t>;</w:t>
            </w:r>
          </w:p>
          <w:p w14:paraId="499890EF" w14:textId="77777777" w:rsidR="00BE47A6" w:rsidRPr="00BE47A6" w:rsidRDefault="00BE47A6" w:rsidP="00BE47A6">
            <w:pPr>
              <w:pStyle w:val="Eisen"/>
              <w:numPr>
                <w:ilvl w:val="0"/>
                <w:numId w:val="82"/>
              </w:numPr>
              <w:spacing w:before="0" w:after="0"/>
              <w:rPr>
                <w:rFonts w:asciiTheme="minorHAnsi" w:hAnsiTheme="minorHAnsi" w:cstheme="minorHAnsi"/>
                <w:sz w:val="22"/>
                <w:szCs w:val="22"/>
              </w:rPr>
            </w:pPr>
            <w:r w:rsidRPr="00BE47A6">
              <w:rPr>
                <w:rFonts w:asciiTheme="minorHAnsi" w:hAnsiTheme="minorHAnsi" w:cstheme="minorHAnsi"/>
                <w:sz w:val="22"/>
                <w:szCs w:val="22"/>
              </w:rPr>
              <w:t>Alle gereden kilometers zijn inclusief (dus daar geen extra kosten voor Opdrachtgever);</w:t>
            </w:r>
          </w:p>
          <w:p w14:paraId="324985A3" w14:textId="605B42B7" w:rsidR="00BE47A6" w:rsidRPr="00BE47A6" w:rsidRDefault="00BE47A6" w:rsidP="00BE47A6">
            <w:pPr>
              <w:pStyle w:val="Eisen"/>
              <w:numPr>
                <w:ilvl w:val="0"/>
                <w:numId w:val="82"/>
              </w:numPr>
              <w:spacing w:before="0" w:after="0"/>
              <w:rPr>
                <w:rFonts w:asciiTheme="minorHAnsi" w:hAnsiTheme="minorHAnsi" w:cstheme="minorHAnsi"/>
                <w:sz w:val="22"/>
                <w:szCs w:val="22"/>
              </w:rPr>
            </w:pPr>
            <w:r w:rsidRPr="006D688F">
              <w:rPr>
                <w:rFonts w:asciiTheme="minorHAnsi" w:hAnsiTheme="minorHAnsi" w:cstheme="minorHAnsi"/>
                <w:sz w:val="22"/>
                <w:szCs w:val="22"/>
              </w:rPr>
              <w:t xml:space="preserve">Is </w:t>
            </w:r>
            <w:proofErr w:type="spellStart"/>
            <w:r w:rsidRPr="006D688F">
              <w:rPr>
                <w:rFonts w:asciiTheme="minorHAnsi" w:hAnsiTheme="minorHAnsi" w:cstheme="minorHAnsi"/>
                <w:sz w:val="22"/>
                <w:szCs w:val="22"/>
              </w:rPr>
              <w:t>all-risk</w:t>
            </w:r>
            <w:proofErr w:type="spellEnd"/>
            <w:r w:rsidRPr="006D688F">
              <w:rPr>
                <w:rFonts w:asciiTheme="minorHAnsi" w:hAnsiTheme="minorHAnsi" w:cstheme="minorHAnsi"/>
                <w:sz w:val="22"/>
                <w:szCs w:val="22"/>
              </w:rPr>
              <w:t xml:space="preserve"> verzekerd. Ook de scanunit en apparatuur op/in de Drager zijn </w:t>
            </w:r>
            <w:proofErr w:type="spellStart"/>
            <w:r w:rsidRPr="006D688F">
              <w:rPr>
                <w:rFonts w:asciiTheme="minorHAnsi" w:hAnsiTheme="minorHAnsi" w:cstheme="minorHAnsi"/>
                <w:sz w:val="22"/>
                <w:szCs w:val="22"/>
              </w:rPr>
              <w:t>all-risk</w:t>
            </w:r>
            <w:proofErr w:type="spellEnd"/>
            <w:r w:rsidRPr="006D688F">
              <w:rPr>
                <w:rFonts w:asciiTheme="minorHAnsi" w:hAnsiTheme="minorHAnsi" w:cstheme="minorHAnsi"/>
                <w:sz w:val="22"/>
                <w:szCs w:val="22"/>
              </w:rPr>
              <w:t xml:space="preserve"> verzekerd met eigen risico bij schade voor Opdrachtgever van maximaal €1.000 per geval;</w:t>
            </w:r>
          </w:p>
          <w:p w14:paraId="6B7828A5" w14:textId="0C3D5B59" w:rsidR="00A13365" w:rsidRPr="00BE47A6" w:rsidDel="00EB52BD" w:rsidRDefault="00366052" w:rsidP="00C2094E">
            <w:pPr>
              <w:pStyle w:val="Eisen"/>
              <w:numPr>
                <w:ilvl w:val="0"/>
                <w:numId w:val="83"/>
              </w:numPr>
              <w:spacing w:before="0" w:after="0"/>
              <w:rPr>
                <w:rFonts w:asciiTheme="minorHAnsi" w:hAnsiTheme="minorHAnsi" w:cstheme="minorHAnsi"/>
                <w:sz w:val="22"/>
                <w:szCs w:val="22"/>
              </w:rPr>
            </w:pPr>
            <w:r w:rsidRPr="00BE47A6">
              <w:rPr>
                <w:rFonts w:asciiTheme="minorHAnsi" w:hAnsiTheme="minorHAnsi" w:cstheme="minorHAnsi"/>
                <w:sz w:val="22"/>
                <w:szCs w:val="22"/>
              </w:rPr>
              <w:t xml:space="preserve">Is voorzien van </w:t>
            </w:r>
            <w:proofErr w:type="spellStart"/>
            <w:r w:rsidRPr="00BE47A6">
              <w:rPr>
                <w:rFonts w:asciiTheme="minorHAnsi" w:hAnsiTheme="minorHAnsi" w:cstheme="minorHAnsi"/>
                <w:sz w:val="22"/>
                <w:szCs w:val="22"/>
              </w:rPr>
              <w:t>all-weather</w:t>
            </w:r>
            <w:proofErr w:type="spellEnd"/>
            <w:r w:rsidRPr="00BE47A6">
              <w:rPr>
                <w:rFonts w:asciiTheme="minorHAnsi" w:hAnsiTheme="minorHAnsi" w:cstheme="minorHAnsi"/>
                <w:sz w:val="22"/>
                <w:szCs w:val="22"/>
              </w:rPr>
              <w:t xml:space="preserve"> banden.</w:t>
            </w:r>
          </w:p>
        </w:tc>
      </w:tr>
      <w:tr w:rsidR="00065E8C" w:rsidRPr="00BF4F88" w:rsidDel="00EB52BD" w14:paraId="3FD659DC" w14:textId="77777777" w:rsidTr="00BF4F88">
        <w:tc>
          <w:tcPr>
            <w:tcW w:w="988" w:type="dxa"/>
          </w:tcPr>
          <w:p w14:paraId="3EDB1497" w14:textId="77777777" w:rsidR="00065E8C" w:rsidRPr="00BF4F88" w:rsidDel="00EB52BD" w:rsidRDefault="00065E8C" w:rsidP="00E2650E">
            <w:pPr>
              <w:pStyle w:val="Eisen"/>
              <w:numPr>
                <w:ilvl w:val="0"/>
                <w:numId w:val="36"/>
              </w:numPr>
              <w:spacing w:before="0" w:after="0"/>
              <w:rPr>
                <w:rFonts w:ascii="Calibri" w:hAnsi="Calibri"/>
                <w:sz w:val="22"/>
                <w:szCs w:val="22"/>
              </w:rPr>
            </w:pPr>
          </w:p>
        </w:tc>
        <w:tc>
          <w:tcPr>
            <w:tcW w:w="8363" w:type="dxa"/>
          </w:tcPr>
          <w:p w14:paraId="75B1C4C3" w14:textId="38C51A7B" w:rsidR="00065E8C" w:rsidRPr="00C2094E" w:rsidRDefault="00065E8C" w:rsidP="00C2094E">
            <w:pPr>
              <w:pStyle w:val="Eisen"/>
              <w:numPr>
                <w:ilvl w:val="0"/>
                <w:numId w:val="0"/>
              </w:numPr>
              <w:spacing w:before="0" w:after="0"/>
              <w:ind w:left="178"/>
              <w:rPr>
                <w:rFonts w:asciiTheme="minorHAnsi" w:hAnsiTheme="minorHAnsi" w:cstheme="minorHAnsi"/>
                <w:color w:val="000000" w:themeColor="text1"/>
                <w:sz w:val="22"/>
                <w:szCs w:val="22"/>
              </w:rPr>
            </w:pPr>
            <w:r w:rsidRPr="00C2094E">
              <w:rPr>
                <w:rFonts w:asciiTheme="minorHAnsi" w:hAnsiTheme="minorHAnsi" w:cstheme="minorHAnsi"/>
                <w:color w:val="000000" w:themeColor="text1"/>
                <w:sz w:val="22"/>
                <w:szCs w:val="22"/>
              </w:rPr>
              <w:t xml:space="preserve">Opdrachtnemer staat toe dat Opdrachtgever de Drager </w:t>
            </w:r>
            <w:proofErr w:type="spellStart"/>
            <w:r w:rsidRPr="00C2094E">
              <w:rPr>
                <w:rFonts w:asciiTheme="minorHAnsi" w:hAnsiTheme="minorHAnsi" w:cstheme="minorHAnsi"/>
                <w:color w:val="000000" w:themeColor="text1"/>
                <w:sz w:val="22"/>
                <w:szCs w:val="22"/>
              </w:rPr>
              <w:t>bestickerd</w:t>
            </w:r>
            <w:proofErr w:type="spellEnd"/>
            <w:r w:rsidRPr="00C2094E">
              <w:rPr>
                <w:rFonts w:asciiTheme="minorHAnsi" w:hAnsiTheme="minorHAnsi" w:cstheme="minorHAnsi"/>
                <w:color w:val="000000" w:themeColor="text1"/>
                <w:sz w:val="22"/>
                <w:szCs w:val="22"/>
              </w:rPr>
              <w:t xml:space="preserve"> met materiaal dat ook weer kan worden verwijderd. Opdrachtgever draagt zelf zorg voor </w:t>
            </w:r>
            <w:proofErr w:type="spellStart"/>
            <w:r w:rsidRPr="00C2094E">
              <w:rPr>
                <w:rFonts w:asciiTheme="minorHAnsi" w:hAnsiTheme="minorHAnsi" w:cstheme="minorHAnsi"/>
                <w:color w:val="000000" w:themeColor="text1"/>
                <w:sz w:val="22"/>
                <w:szCs w:val="22"/>
              </w:rPr>
              <w:t>bestickering</w:t>
            </w:r>
            <w:proofErr w:type="spellEnd"/>
            <w:r w:rsidRPr="00C2094E">
              <w:rPr>
                <w:rFonts w:asciiTheme="minorHAnsi" w:hAnsiTheme="minorHAnsi" w:cstheme="minorHAnsi"/>
                <w:color w:val="000000" w:themeColor="text1"/>
                <w:sz w:val="22"/>
                <w:szCs w:val="22"/>
              </w:rPr>
              <w:t xml:space="preserve"> en</w:t>
            </w:r>
            <w:r w:rsidRPr="00C2094E">
              <w:rPr>
                <w:rFonts w:asciiTheme="minorHAnsi" w:hAnsiTheme="minorHAnsi" w:cstheme="minorHAnsi"/>
                <w:color w:val="000000" w:themeColor="text1"/>
                <w:spacing w:val="9"/>
                <w:sz w:val="22"/>
                <w:szCs w:val="22"/>
              </w:rPr>
              <w:t xml:space="preserve"> </w:t>
            </w:r>
            <w:r w:rsidRPr="00C2094E">
              <w:rPr>
                <w:rFonts w:asciiTheme="minorHAnsi" w:hAnsiTheme="minorHAnsi" w:cstheme="minorHAnsi"/>
                <w:color w:val="000000" w:themeColor="text1"/>
                <w:sz w:val="22"/>
                <w:szCs w:val="22"/>
              </w:rPr>
              <w:t>verwijdering.</w:t>
            </w:r>
          </w:p>
        </w:tc>
      </w:tr>
      <w:tr w:rsidR="00065E8C" w:rsidRPr="00BF4F88" w:rsidDel="00EB52BD" w14:paraId="4F3DF6C4" w14:textId="77777777" w:rsidTr="00BF4F88">
        <w:tc>
          <w:tcPr>
            <w:tcW w:w="988" w:type="dxa"/>
          </w:tcPr>
          <w:p w14:paraId="78E03AFF" w14:textId="77777777" w:rsidR="00065E8C" w:rsidRPr="00BF4F88" w:rsidDel="00EB52BD" w:rsidRDefault="00065E8C" w:rsidP="00E2650E">
            <w:pPr>
              <w:pStyle w:val="Eisen"/>
              <w:numPr>
                <w:ilvl w:val="0"/>
                <w:numId w:val="36"/>
              </w:numPr>
              <w:spacing w:before="0" w:after="0"/>
              <w:rPr>
                <w:rFonts w:ascii="Calibri" w:hAnsi="Calibri"/>
                <w:sz w:val="22"/>
                <w:szCs w:val="22"/>
              </w:rPr>
            </w:pPr>
          </w:p>
        </w:tc>
        <w:tc>
          <w:tcPr>
            <w:tcW w:w="8363" w:type="dxa"/>
          </w:tcPr>
          <w:p w14:paraId="1730A0B6" w14:textId="5AEF1989" w:rsidR="00065E8C" w:rsidRPr="00C2094E" w:rsidRDefault="00065E8C" w:rsidP="00C2094E">
            <w:pPr>
              <w:pStyle w:val="TableParagraph"/>
              <w:spacing w:before="44"/>
              <w:ind w:left="178"/>
              <w:rPr>
                <w:rFonts w:asciiTheme="minorHAnsi" w:hAnsiTheme="minorHAnsi" w:cstheme="minorHAnsi"/>
                <w:color w:val="000000" w:themeColor="text1"/>
              </w:rPr>
            </w:pPr>
            <w:r w:rsidRPr="00C2094E">
              <w:rPr>
                <w:rFonts w:asciiTheme="minorHAnsi" w:hAnsiTheme="minorHAnsi" w:cstheme="minorHAnsi"/>
                <w:color w:val="000000" w:themeColor="text1"/>
                <w:w w:val="105"/>
              </w:rPr>
              <w:t>De Drager wordt primair gebruikt voor handhaving (zowel fiscaal als</w:t>
            </w:r>
          </w:p>
          <w:p w14:paraId="4D4445FE" w14:textId="3F9221FC" w:rsidR="00065E8C" w:rsidRPr="00C2094E" w:rsidRDefault="00065E8C" w:rsidP="00C2094E">
            <w:pPr>
              <w:pStyle w:val="Eisen"/>
              <w:numPr>
                <w:ilvl w:val="0"/>
                <w:numId w:val="0"/>
              </w:numPr>
              <w:spacing w:before="0" w:after="0"/>
              <w:ind w:left="178"/>
              <w:rPr>
                <w:rFonts w:asciiTheme="minorHAnsi" w:hAnsiTheme="minorHAnsi" w:cstheme="minorHAnsi"/>
                <w:color w:val="000000" w:themeColor="text1"/>
                <w:sz w:val="22"/>
                <w:szCs w:val="22"/>
              </w:rPr>
            </w:pPr>
            <w:r w:rsidRPr="00C2094E">
              <w:rPr>
                <w:rFonts w:asciiTheme="minorHAnsi" w:hAnsiTheme="minorHAnsi" w:cstheme="minorHAnsi"/>
                <w:color w:val="000000" w:themeColor="text1"/>
                <w:sz w:val="22"/>
                <w:szCs w:val="22"/>
              </w:rPr>
              <w:t>foutparkeren), maar kan ook voor andere (</w:t>
            </w:r>
            <w:proofErr w:type="spellStart"/>
            <w:r w:rsidRPr="00C2094E">
              <w:rPr>
                <w:rFonts w:asciiTheme="minorHAnsi" w:hAnsiTheme="minorHAnsi" w:cstheme="minorHAnsi"/>
                <w:color w:val="000000" w:themeColor="text1"/>
                <w:sz w:val="22"/>
                <w:szCs w:val="22"/>
              </w:rPr>
              <w:t>handhavings</w:t>
            </w:r>
            <w:proofErr w:type="spellEnd"/>
            <w:r w:rsidRPr="00C2094E">
              <w:rPr>
                <w:rFonts w:asciiTheme="minorHAnsi" w:hAnsiTheme="minorHAnsi" w:cstheme="minorHAnsi"/>
                <w:color w:val="000000" w:themeColor="text1"/>
                <w:sz w:val="22"/>
                <w:szCs w:val="22"/>
              </w:rPr>
              <w:t>) doeleinden worden ingezet.</w:t>
            </w:r>
          </w:p>
        </w:tc>
      </w:tr>
      <w:tr w:rsidR="00CA30EC" w:rsidRPr="00BF4F88" w14:paraId="1C606D5F" w14:textId="77777777" w:rsidTr="00BF4F88">
        <w:tc>
          <w:tcPr>
            <w:tcW w:w="988" w:type="dxa"/>
          </w:tcPr>
          <w:p w14:paraId="7CD2FF41" w14:textId="77777777" w:rsidR="00CA30EC" w:rsidRPr="00BF4F88" w:rsidRDefault="00CA30EC" w:rsidP="00E2650E">
            <w:pPr>
              <w:pStyle w:val="TableParagraph"/>
              <w:numPr>
                <w:ilvl w:val="0"/>
                <w:numId w:val="36"/>
              </w:numPr>
              <w:spacing w:line="240" w:lineRule="atLeast"/>
              <w:rPr>
                <w:w w:val="105"/>
              </w:rPr>
            </w:pPr>
          </w:p>
        </w:tc>
        <w:tc>
          <w:tcPr>
            <w:tcW w:w="8363" w:type="dxa"/>
          </w:tcPr>
          <w:p w14:paraId="7F159FC3" w14:textId="001122B3" w:rsidR="00CA30EC" w:rsidRPr="0040394E" w:rsidRDefault="00CA30EC" w:rsidP="00E2650E">
            <w:pPr>
              <w:pStyle w:val="TableParagraph"/>
              <w:spacing w:line="240" w:lineRule="atLeast"/>
              <w:ind w:left="180"/>
            </w:pPr>
            <w:r w:rsidRPr="0040394E">
              <w:rPr>
                <w:w w:val="105"/>
              </w:rPr>
              <w:t xml:space="preserve">Het op- en of afschalen van </w:t>
            </w:r>
            <w:r w:rsidR="00C14908" w:rsidRPr="0040394E">
              <w:rPr>
                <w:w w:val="105"/>
              </w:rPr>
              <w:t xml:space="preserve">Scansystemen </w:t>
            </w:r>
            <w:r w:rsidRPr="0040394E">
              <w:rPr>
                <w:w w:val="105"/>
              </w:rPr>
              <w:t xml:space="preserve">leidt niet tot verstoring van het </w:t>
            </w:r>
            <w:r w:rsidR="00C14908" w:rsidRPr="0040394E">
              <w:rPr>
                <w:w w:val="105"/>
              </w:rPr>
              <w:t xml:space="preserve">Scansysteem </w:t>
            </w:r>
            <w:r w:rsidRPr="0040394E">
              <w:rPr>
                <w:w w:val="105"/>
              </w:rPr>
              <w:t>en/of het IT</w:t>
            </w:r>
            <w:r w:rsidR="004C11F4" w:rsidRPr="0040394E">
              <w:rPr>
                <w:w w:val="105"/>
              </w:rPr>
              <w:t>-</w:t>
            </w:r>
            <w:r w:rsidR="00540A73">
              <w:rPr>
                <w:w w:val="105"/>
              </w:rPr>
              <w:t>P</w:t>
            </w:r>
            <w:r w:rsidRPr="0040394E">
              <w:rPr>
                <w:w w:val="105"/>
              </w:rPr>
              <w:t xml:space="preserve">latform en/of de koppeling met andere applicaties. Het toevoegen van scanvoertuigen of andere te checken databases mag niet ten koste gaan van de werking van het systeem wat betreft snelheid en </w:t>
            </w:r>
            <w:r w:rsidRPr="0040394E">
              <w:t>betrouwbaarheid.</w:t>
            </w:r>
          </w:p>
        </w:tc>
      </w:tr>
    </w:tbl>
    <w:p w14:paraId="2BE207D4" w14:textId="143D1020" w:rsidR="00F921BE" w:rsidRPr="00D37AB2" w:rsidRDefault="00F921BE" w:rsidP="00BF4F88">
      <w:pPr>
        <w:pStyle w:val="Eisen"/>
        <w:numPr>
          <w:ilvl w:val="0"/>
          <w:numId w:val="0"/>
        </w:numPr>
        <w:ind w:left="851"/>
      </w:pPr>
    </w:p>
    <w:p w14:paraId="1A62A10E" w14:textId="77777777" w:rsidR="00D37AB2" w:rsidRDefault="00D37AB2" w:rsidP="0077211D">
      <w:pPr>
        <w:pStyle w:val="Kop3"/>
      </w:pPr>
      <w:bookmarkStart w:id="9" w:name="_Toc56081253"/>
      <w:r>
        <w:t>Functionaliteit</w:t>
      </w:r>
      <w:bookmarkEnd w:id="9"/>
    </w:p>
    <w:tbl>
      <w:tblPr>
        <w:tblStyle w:val="Tabelraster"/>
        <w:tblW w:w="8926" w:type="dxa"/>
        <w:tblLook w:val="04A0" w:firstRow="1" w:lastRow="0" w:firstColumn="1" w:lastColumn="0" w:noHBand="0" w:noVBand="1"/>
      </w:tblPr>
      <w:tblGrid>
        <w:gridCol w:w="988"/>
        <w:gridCol w:w="7938"/>
      </w:tblGrid>
      <w:tr w:rsidR="00A80BC0" w:rsidRPr="00E2650E" w14:paraId="5420E4EC" w14:textId="77777777" w:rsidTr="00EB461F">
        <w:tc>
          <w:tcPr>
            <w:tcW w:w="988" w:type="dxa"/>
          </w:tcPr>
          <w:p w14:paraId="6BF4FEB5" w14:textId="77777777" w:rsidR="00A80BC0" w:rsidRPr="00E2650E" w:rsidRDefault="00A80BC0" w:rsidP="00E2650E">
            <w:pPr>
              <w:pStyle w:val="TableParagraph"/>
              <w:numPr>
                <w:ilvl w:val="0"/>
                <w:numId w:val="36"/>
              </w:numPr>
              <w:spacing w:line="240" w:lineRule="atLeast"/>
              <w:rPr>
                <w:w w:val="105"/>
              </w:rPr>
            </w:pPr>
          </w:p>
        </w:tc>
        <w:tc>
          <w:tcPr>
            <w:tcW w:w="7938" w:type="dxa"/>
          </w:tcPr>
          <w:p w14:paraId="2BB01387" w14:textId="7653EB26" w:rsidR="00A80BC0" w:rsidRPr="00E2650E" w:rsidRDefault="002B59D7" w:rsidP="00E2650E">
            <w:pPr>
              <w:pStyle w:val="TableParagraph"/>
              <w:spacing w:line="240" w:lineRule="atLeast"/>
              <w:ind w:left="175"/>
              <w:rPr>
                <w:w w:val="105"/>
              </w:rPr>
            </w:pPr>
            <w:r w:rsidRPr="0040394E">
              <w:rPr>
                <w:w w:val="105"/>
              </w:rPr>
              <w:t xml:space="preserve">Als er geen verbinding </w:t>
            </w:r>
            <w:r w:rsidR="00225964">
              <w:rPr>
                <w:w w:val="105"/>
              </w:rPr>
              <w:t xml:space="preserve">met het IT-Platform </w:t>
            </w:r>
            <w:r w:rsidRPr="0040394E">
              <w:rPr>
                <w:w w:val="105"/>
              </w:rPr>
              <w:t>mogelijk is worden scans</w:t>
            </w:r>
            <w:r w:rsidR="00C14908" w:rsidRPr="0040394E">
              <w:rPr>
                <w:w w:val="105"/>
              </w:rPr>
              <w:t xml:space="preserve"> gebufferd </w:t>
            </w:r>
            <w:r w:rsidRPr="0040394E">
              <w:rPr>
                <w:w w:val="105"/>
              </w:rPr>
              <w:t>voor latere verwerking</w:t>
            </w:r>
            <w:r w:rsidR="00C14908" w:rsidRPr="0040394E">
              <w:rPr>
                <w:w w:val="105"/>
              </w:rPr>
              <w:t>.</w:t>
            </w:r>
            <w:r w:rsidRPr="0040394E">
              <w:rPr>
                <w:w w:val="105"/>
              </w:rPr>
              <w:t xml:space="preserve"> Gebufferde scans kunnen </w:t>
            </w:r>
            <w:r w:rsidR="00C110CB" w:rsidRPr="00315574">
              <w:rPr>
                <w:w w:val="105"/>
              </w:rPr>
              <w:t xml:space="preserve">optioneel, en op een </w:t>
            </w:r>
            <w:r w:rsidRPr="0040394E">
              <w:rPr>
                <w:w w:val="105"/>
              </w:rPr>
              <w:t xml:space="preserve">door Opdrachtgever </w:t>
            </w:r>
            <w:r w:rsidR="00C110CB" w:rsidRPr="00315574">
              <w:rPr>
                <w:w w:val="105"/>
              </w:rPr>
              <w:t>gekozen moment</w:t>
            </w:r>
            <w:r w:rsidR="00540A73">
              <w:rPr>
                <w:w w:val="105"/>
              </w:rPr>
              <w:t>,</w:t>
            </w:r>
            <w:r w:rsidR="00C110CB" w:rsidRPr="00315574">
              <w:rPr>
                <w:w w:val="105"/>
              </w:rPr>
              <w:t xml:space="preserve"> </w:t>
            </w:r>
            <w:r w:rsidRPr="0040394E">
              <w:rPr>
                <w:w w:val="105"/>
              </w:rPr>
              <w:t>worden verwijderd.</w:t>
            </w:r>
            <w:r w:rsidR="009E29BF">
              <w:rPr>
                <w:w w:val="105"/>
              </w:rPr>
              <w:t xml:space="preserve"> De wettelijke bewaartermijnen worden in acht genomen.</w:t>
            </w:r>
          </w:p>
        </w:tc>
      </w:tr>
      <w:tr w:rsidR="00A80BC0" w:rsidRPr="00E2650E" w14:paraId="599AB25A" w14:textId="77777777" w:rsidTr="00EB461F">
        <w:tc>
          <w:tcPr>
            <w:tcW w:w="988" w:type="dxa"/>
          </w:tcPr>
          <w:p w14:paraId="44B37C69" w14:textId="77777777" w:rsidR="00A80BC0" w:rsidRPr="00E2650E" w:rsidRDefault="00A80BC0" w:rsidP="00E2650E">
            <w:pPr>
              <w:pStyle w:val="TableParagraph"/>
              <w:numPr>
                <w:ilvl w:val="0"/>
                <w:numId w:val="36"/>
              </w:numPr>
              <w:spacing w:line="240" w:lineRule="atLeast"/>
            </w:pPr>
          </w:p>
        </w:tc>
        <w:tc>
          <w:tcPr>
            <w:tcW w:w="7938" w:type="dxa"/>
          </w:tcPr>
          <w:p w14:paraId="0CFB2594" w14:textId="03C80458" w:rsidR="00A80BC0" w:rsidRPr="00E2650E" w:rsidRDefault="00A80BC0" w:rsidP="00E2650E">
            <w:pPr>
              <w:pStyle w:val="TableParagraph"/>
              <w:spacing w:line="240" w:lineRule="atLeast"/>
              <w:ind w:left="175"/>
              <w:rPr>
                <w:w w:val="105"/>
              </w:rPr>
            </w:pPr>
            <w:r w:rsidRPr="00E2650E">
              <w:t>Geparkeerde voertuigen dienen zowel onafhankelijk als gelijktijdig links en rechts te kunnen worden waargenomen voor zowel file</w:t>
            </w:r>
            <w:r w:rsidR="004C11F4">
              <w:t xml:space="preserve"> </w:t>
            </w:r>
            <w:r w:rsidRPr="00E2650E">
              <w:t>parkeren, visgraat</w:t>
            </w:r>
            <w:r w:rsidR="004C11F4">
              <w:t xml:space="preserve"> </w:t>
            </w:r>
            <w:r w:rsidRPr="00E2650E">
              <w:t xml:space="preserve">parkeren en haaks parkeren. Dit moet automatisch worden herkend en bij de waarneming worden geregistreerd. </w:t>
            </w:r>
          </w:p>
        </w:tc>
      </w:tr>
      <w:tr w:rsidR="00A80BC0" w:rsidRPr="00E2650E" w14:paraId="11CC50A2" w14:textId="77777777" w:rsidTr="00EB461F">
        <w:tc>
          <w:tcPr>
            <w:tcW w:w="988" w:type="dxa"/>
          </w:tcPr>
          <w:p w14:paraId="1DD5E045" w14:textId="77777777" w:rsidR="00A80BC0" w:rsidRPr="00E2650E" w:rsidRDefault="00A80BC0" w:rsidP="00E2650E">
            <w:pPr>
              <w:pStyle w:val="TableParagraph"/>
              <w:numPr>
                <w:ilvl w:val="0"/>
                <w:numId w:val="36"/>
              </w:numPr>
              <w:spacing w:line="240" w:lineRule="atLeast"/>
              <w:rPr>
                <w:w w:val="105"/>
              </w:rPr>
            </w:pPr>
          </w:p>
        </w:tc>
        <w:tc>
          <w:tcPr>
            <w:tcW w:w="7938" w:type="dxa"/>
          </w:tcPr>
          <w:p w14:paraId="1EB903D5" w14:textId="25FAB3F1" w:rsidR="00A80BC0" w:rsidRPr="00E2650E" w:rsidRDefault="00A80BC0" w:rsidP="00E2650E">
            <w:pPr>
              <w:pStyle w:val="TableParagraph"/>
              <w:spacing w:line="240" w:lineRule="atLeast"/>
              <w:ind w:left="175"/>
              <w:rPr>
                <w:w w:val="105"/>
              </w:rPr>
            </w:pPr>
            <w:r w:rsidRPr="00E2650E">
              <w:rPr>
                <w:w w:val="105"/>
              </w:rPr>
              <w:t xml:space="preserve">De camera’s kunnen via het stuur bediend worden. Het scannen kan via de </w:t>
            </w:r>
            <w:r w:rsidRPr="00E2650E">
              <w:rPr>
                <w:w w:val="105"/>
              </w:rPr>
              <w:lastRenderedPageBreak/>
              <w:t>stuurbediening voor zowel links als rechts van het voertuig afzonderlijk of tegelijk worden gestart en gestopt.</w:t>
            </w:r>
          </w:p>
        </w:tc>
      </w:tr>
      <w:tr w:rsidR="00A80BC0" w:rsidRPr="00E2650E" w14:paraId="2BFD0579" w14:textId="77777777" w:rsidTr="00EB461F">
        <w:tc>
          <w:tcPr>
            <w:tcW w:w="988" w:type="dxa"/>
          </w:tcPr>
          <w:p w14:paraId="0B274697" w14:textId="77777777" w:rsidR="00A80BC0" w:rsidRPr="00E2650E" w:rsidRDefault="00A80BC0" w:rsidP="00E2650E">
            <w:pPr>
              <w:pStyle w:val="TableParagraph"/>
              <w:numPr>
                <w:ilvl w:val="0"/>
                <w:numId w:val="36"/>
              </w:numPr>
              <w:spacing w:line="240" w:lineRule="atLeast"/>
              <w:rPr>
                <w:w w:val="105"/>
              </w:rPr>
            </w:pPr>
          </w:p>
        </w:tc>
        <w:tc>
          <w:tcPr>
            <w:tcW w:w="7938" w:type="dxa"/>
          </w:tcPr>
          <w:p w14:paraId="17116C93" w14:textId="1915368C" w:rsidR="00A80BC0" w:rsidRPr="00E2650E" w:rsidRDefault="00A80BC0" w:rsidP="00E2650E">
            <w:pPr>
              <w:pStyle w:val="TableParagraph"/>
              <w:spacing w:line="240" w:lineRule="atLeast"/>
              <w:ind w:left="175"/>
              <w:rPr>
                <w:w w:val="105"/>
              </w:rPr>
            </w:pPr>
            <w:r w:rsidRPr="00E2650E">
              <w:rPr>
                <w:w w:val="105"/>
              </w:rPr>
              <w:t xml:space="preserve">De gereden routes dienen grafisch gepresenteerd te kunnen worden, zowel in </w:t>
            </w:r>
            <w:r w:rsidR="00540A73">
              <w:rPr>
                <w:w w:val="105"/>
              </w:rPr>
              <w:t>het IT-Platform</w:t>
            </w:r>
            <w:r w:rsidRPr="00E2650E">
              <w:rPr>
                <w:w w:val="105"/>
              </w:rPr>
              <w:t xml:space="preserve"> als in het voertuig (de Drager).</w:t>
            </w:r>
          </w:p>
        </w:tc>
      </w:tr>
      <w:tr w:rsidR="00A80BC0" w:rsidRPr="00E2650E" w14:paraId="7CCFE299" w14:textId="77777777" w:rsidTr="00A80BC0">
        <w:tc>
          <w:tcPr>
            <w:tcW w:w="988" w:type="dxa"/>
          </w:tcPr>
          <w:p w14:paraId="6C8CE2EB" w14:textId="77777777" w:rsidR="00A80BC0" w:rsidRPr="00E2650E" w:rsidRDefault="00A80BC0" w:rsidP="00E2650E">
            <w:pPr>
              <w:pStyle w:val="TableParagraph"/>
              <w:numPr>
                <w:ilvl w:val="0"/>
                <w:numId w:val="36"/>
              </w:numPr>
              <w:spacing w:line="240" w:lineRule="atLeast"/>
              <w:rPr>
                <w:w w:val="105"/>
              </w:rPr>
            </w:pPr>
          </w:p>
        </w:tc>
        <w:tc>
          <w:tcPr>
            <w:tcW w:w="7938" w:type="dxa"/>
          </w:tcPr>
          <w:p w14:paraId="635FE011" w14:textId="77777777" w:rsidR="00A80BC0" w:rsidRPr="00E2650E" w:rsidRDefault="00A80BC0" w:rsidP="00E2650E">
            <w:pPr>
              <w:pStyle w:val="Eisen"/>
              <w:numPr>
                <w:ilvl w:val="0"/>
                <w:numId w:val="0"/>
              </w:numPr>
              <w:spacing w:before="0" w:after="0"/>
              <w:ind w:left="1031" w:hanging="851"/>
              <w:rPr>
                <w:rFonts w:ascii="Calibri" w:hAnsi="Calibri"/>
                <w:sz w:val="22"/>
                <w:szCs w:val="22"/>
              </w:rPr>
            </w:pPr>
            <w:r w:rsidRPr="00E2650E">
              <w:rPr>
                <w:rFonts w:ascii="Calibri" w:hAnsi="Calibri"/>
                <w:sz w:val="22"/>
                <w:szCs w:val="22"/>
              </w:rPr>
              <w:t xml:space="preserve">Het Scansysteem bestaat ten minste uit de volgende functionaliteiten: </w:t>
            </w:r>
          </w:p>
          <w:p w14:paraId="7023E3FC" w14:textId="77777777" w:rsidR="00A80BC0" w:rsidRPr="00E2650E" w:rsidRDefault="00A80BC0" w:rsidP="00E2650E">
            <w:pPr>
              <w:pStyle w:val="Eisen"/>
              <w:numPr>
                <w:ilvl w:val="0"/>
                <w:numId w:val="51"/>
              </w:numPr>
              <w:spacing w:before="0" w:after="0"/>
              <w:ind w:left="597"/>
              <w:rPr>
                <w:rFonts w:ascii="Calibri" w:hAnsi="Calibri"/>
                <w:sz w:val="22"/>
                <w:szCs w:val="22"/>
              </w:rPr>
            </w:pPr>
            <w:r w:rsidRPr="00E2650E">
              <w:rPr>
                <w:rFonts w:ascii="Calibri" w:hAnsi="Calibri"/>
                <w:sz w:val="22"/>
                <w:szCs w:val="22"/>
              </w:rPr>
              <w:t xml:space="preserve">Kentekenherkenning; </w:t>
            </w:r>
          </w:p>
          <w:p w14:paraId="2BEE2565" w14:textId="77777777" w:rsidR="00A80BC0" w:rsidRPr="00E2650E" w:rsidRDefault="00A80BC0" w:rsidP="00E2650E">
            <w:pPr>
              <w:pStyle w:val="Eisen"/>
              <w:numPr>
                <w:ilvl w:val="0"/>
                <w:numId w:val="51"/>
              </w:numPr>
              <w:spacing w:before="0" w:after="0"/>
              <w:ind w:left="597"/>
              <w:rPr>
                <w:rFonts w:ascii="Calibri" w:hAnsi="Calibri"/>
                <w:sz w:val="22"/>
                <w:szCs w:val="22"/>
              </w:rPr>
            </w:pPr>
            <w:r w:rsidRPr="00E2650E">
              <w:rPr>
                <w:rFonts w:ascii="Calibri" w:hAnsi="Calibri"/>
                <w:sz w:val="22"/>
                <w:szCs w:val="22"/>
              </w:rPr>
              <w:t>Verzamelen,</w:t>
            </w:r>
            <w:r w:rsidRPr="00E2650E">
              <w:rPr>
                <w:rFonts w:ascii="Calibri" w:hAnsi="Calibri"/>
                <w:color w:val="44546A" w:themeColor="text2"/>
                <w:sz w:val="22"/>
                <w:szCs w:val="22"/>
              </w:rPr>
              <w:t xml:space="preserve"> </w:t>
            </w:r>
            <w:r w:rsidRPr="00E2650E">
              <w:rPr>
                <w:rFonts w:ascii="Calibri" w:hAnsi="Calibri"/>
                <w:sz w:val="22"/>
                <w:szCs w:val="22"/>
              </w:rPr>
              <w:t xml:space="preserve">verwerken en opslag van beeldmateriaal (foto’s); </w:t>
            </w:r>
          </w:p>
          <w:p w14:paraId="6A1D6E6D" w14:textId="77777777" w:rsidR="00A80BC0" w:rsidRPr="00E2650E" w:rsidRDefault="00A80BC0" w:rsidP="00E2650E">
            <w:pPr>
              <w:pStyle w:val="Eisen"/>
              <w:numPr>
                <w:ilvl w:val="0"/>
                <w:numId w:val="51"/>
              </w:numPr>
              <w:spacing w:before="0" w:after="0"/>
              <w:ind w:left="597"/>
              <w:rPr>
                <w:rFonts w:ascii="Calibri" w:hAnsi="Calibri"/>
                <w:sz w:val="22"/>
                <w:szCs w:val="22"/>
              </w:rPr>
            </w:pPr>
            <w:r w:rsidRPr="00E2650E">
              <w:rPr>
                <w:rFonts w:ascii="Calibri" w:hAnsi="Calibri"/>
                <w:sz w:val="22"/>
                <w:szCs w:val="22"/>
              </w:rPr>
              <w:t xml:space="preserve">Verzamelen, verwerken en opslag van attributen (gegevens); </w:t>
            </w:r>
          </w:p>
          <w:p w14:paraId="06224A88" w14:textId="0F332BA1" w:rsidR="00A80BC0" w:rsidRPr="00E2650E" w:rsidRDefault="00A80BC0" w:rsidP="00E2650E">
            <w:pPr>
              <w:pStyle w:val="Eisen"/>
              <w:numPr>
                <w:ilvl w:val="0"/>
                <w:numId w:val="51"/>
              </w:numPr>
              <w:spacing w:before="0" w:after="0"/>
              <w:ind w:left="597"/>
              <w:rPr>
                <w:rFonts w:ascii="Calibri" w:hAnsi="Calibri"/>
                <w:sz w:val="22"/>
                <w:szCs w:val="22"/>
              </w:rPr>
            </w:pPr>
            <w:r w:rsidRPr="00E2650E">
              <w:rPr>
                <w:rFonts w:ascii="Calibri" w:hAnsi="Calibri"/>
                <w:sz w:val="22"/>
                <w:szCs w:val="22"/>
              </w:rPr>
              <w:t xml:space="preserve">Locatiebepaling van zowel scanvoertuig </w:t>
            </w:r>
            <w:r w:rsidR="008344AE">
              <w:rPr>
                <w:rFonts w:ascii="Calibri" w:hAnsi="Calibri"/>
                <w:sz w:val="22"/>
                <w:szCs w:val="22"/>
              </w:rPr>
              <w:t>als</w:t>
            </w:r>
            <w:r w:rsidRPr="00E2650E">
              <w:rPr>
                <w:rFonts w:ascii="Calibri" w:hAnsi="Calibri"/>
                <w:sz w:val="22"/>
                <w:szCs w:val="22"/>
              </w:rPr>
              <w:t xml:space="preserve"> gescand voertuig; </w:t>
            </w:r>
          </w:p>
          <w:p w14:paraId="6C91EB57" w14:textId="019CC757" w:rsidR="00A80BC0" w:rsidRPr="00E2650E" w:rsidRDefault="00A80BC0" w:rsidP="00E2650E">
            <w:pPr>
              <w:pStyle w:val="Eisen"/>
              <w:numPr>
                <w:ilvl w:val="0"/>
                <w:numId w:val="51"/>
              </w:numPr>
              <w:spacing w:before="0" w:after="0"/>
              <w:ind w:left="597"/>
              <w:rPr>
                <w:rFonts w:ascii="Calibri" w:hAnsi="Calibri"/>
                <w:sz w:val="22"/>
                <w:szCs w:val="22"/>
              </w:rPr>
            </w:pPr>
            <w:r w:rsidRPr="00E2650E">
              <w:rPr>
                <w:rFonts w:ascii="Calibri" w:hAnsi="Calibri"/>
                <w:sz w:val="22"/>
                <w:szCs w:val="22"/>
              </w:rPr>
              <w:t>Databeveiliging</w:t>
            </w:r>
            <w:r w:rsidR="00A74BC4">
              <w:rPr>
                <w:rFonts w:ascii="Calibri" w:hAnsi="Calibri"/>
                <w:sz w:val="22"/>
                <w:szCs w:val="22"/>
              </w:rPr>
              <w:t xml:space="preserve"> (zie S </w:t>
            </w:r>
            <w:r w:rsidR="00A74BC4">
              <w:rPr>
                <w:rFonts w:ascii="Calibri" w:hAnsi="Calibri"/>
                <w:sz w:val="22"/>
                <w:szCs w:val="22"/>
              </w:rPr>
              <w:fldChar w:fldCharType="begin"/>
            </w:r>
            <w:r w:rsidR="00A74BC4">
              <w:rPr>
                <w:rFonts w:ascii="Calibri" w:hAnsi="Calibri"/>
                <w:sz w:val="22"/>
                <w:szCs w:val="22"/>
              </w:rPr>
              <w:instrText xml:space="preserve"> REF _Ref54089658 \r \h </w:instrText>
            </w:r>
            <w:r w:rsidR="00A74BC4">
              <w:rPr>
                <w:rFonts w:ascii="Calibri" w:hAnsi="Calibri"/>
                <w:sz w:val="22"/>
                <w:szCs w:val="22"/>
              </w:rPr>
            </w:r>
            <w:r w:rsidR="00A74BC4">
              <w:rPr>
                <w:rFonts w:ascii="Calibri" w:hAnsi="Calibri"/>
                <w:sz w:val="22"/>
                <w:szCs w:val="22"/>
              </w:rPr>
              <w:fldChar w:fldCharType="separate"/>
            </w:r>
            <w:r w:rsidR="006D688F">
              <w:rPr>
                <w:rFonts w:ascii="Calibri" w:hAnsi="Calibri"/>
                <w:sz w:val="22"/>
                <w:szCs w:val="22"/>
              </w:rPr>
              <w:t>2.5</w:t>
            </w:r>
            <w:r w:rsidR="00A74BC4">
              <w:rPr>
                <w:rFonts w:ascii="Calibri" w:hAnsi="Calibri"/>
                <w:sz w:val="22"/>
                <w:szCs w:val="22"/>
              </w:rPr>
              <w:fldChar w:fldCharType="end"/>
            </w:r>
            <w:r w:rsidR="00A74BC4">
              <w:rPr>
                <w:rFonts w:ascii="Calibri" w:hAnsi="Calibri"/>
                <w:sz w:val="22"/>
                <w:szCs w:val="22"/>
              </w:rPr>
              <w:t>)</w:t>
            </w:r>
            <w:r w:rsidRPr="00E2650E">
              <w:rPr>
                <w:rFonts w:ascii="Calibri" w:hAnsi="Calibri"/>
                <w:sz w:val="22"/>
                <w:szCs w:val="22"/>
              </w:rPr>
              <w:t xml:space="preserve">; ; </w:t>
            </w:r>
          </w:p>
          <w:p w14:paraId="34FE61B1" w14:textId="77777777" w:rsidR="00A80BC0" w:rsidRPr="00E2650E" w:rsidRDefault="00A80BC0" w:rsidP="00E2650E">
            <w:pPr>
              <w:pStyle w:val="Eisen"/>
              <w:numPr>
                <w:ilvl w:val="0"/>
                <w:numId w:val="51"/>
              </w:numPr>
              <w:spacing w:before="0" w:after="0"/>
              <w:ind w:left="597"/>
              <w:rPr>
                <w:rFonts w:ascii="Calibri" w:hAnsi="Calibri"/>
                <w:sz w:val="22"/>
                <w:szCs w:val="22"/>
              </w:rPr>
            </w:pPr>
            <w:r w:rsidRPr="00E2650E">
              <w:rPr>
                <w:rFonts w:ascii="Calibri" w:hAnsi="Calibri"/>
                <w:sz w:val="22"/>
                <w:szCs w:val="22"/>
              </w:rPr>
              <w:t xml:space="preserve">Toepassing voor de bestuurder van het scanvoertuig voor de bediening van het Scansysteem, inclusief interface; </w:t>
            </w:r>
          </w:p>
          <w:p w14:paraId="73EA4116" w14:textId="4005B5F4" w:rsidR="00A80BC0" w:rsidRPr="00E2650E" w:rsidRDefault="00A80BC0" w:rsidP="00E2650E">
            <w:pPr>
              <w:pStyle w:val="Eisen"/>
              <w:numPr>
                <w:ilvl w:val="0"/>
                <w:numId w:val="51"/>
              </w:numPr>
              <w:spacing w:before="0" w:after="0"/>
              <w:ind w:left="597"/>
              <w:rPr>
                <w:rFonts w:ascii="Calibri" w:hAnsi="Calibri"/>
                <w:w w:val="105"/>
                <w:sz w:val="22"/>
                <w:szCs w:val="22"/>
              </w:rPr>
            </w:pPr>
            <w:r w:rsidRPr="00E2650E">
              <w:rPr>
                <w:rFonts w:ascii="Calibri" w:hAnsi="Calibri"/>
                <w:sz w:val="22"/>
                <w:szCs w:val="22"/>
              </w:rPr>
              <w:t>Interface voor uitwisseling van verzamelde gegevens en beeldmateriaal met het te leveren IT-Platform systeem (</w:t>
            </w:r>
            <w:proofErr w:type="spellStart"/>
            <w:r w:rsidRPr="00E2650E">
              <w:rPr>
                <w:rFonts w:ascii="Calibri" w:hAnsi="Calibri"/>
                <w:sz w:val="22"/>
                <w:szCs w:val="22"/>
              </w:rPr>
              <w:t>realtime</w:t>
            </w:r>
            <w:proofErr w:type="spellEnd"/>
            <w:r w:rsidRPr="00E2650E">
              <w:rPr>
                <w:rFonts w:ascii="Calibri" w:hAnsi="Calibri"/>
                <w:sz w:val="22"/>
                <w:szCs w:val="22"/>
              </w:rPr>
              <w:t xml:space="preserve"> en </w:t>
            </w:r>
            <w:proofErr w:type="spellStart"/>
            <w:r w:rsidRPr="00E2650E">
              <w:rPr>
                <w:rFonts w:ascii="Calibri" w:hAnsi="Calibri"/>
                <w:sz w:val="22"/>
                <w:szCs w:val="22"/>
              </w:rPr>
              <w:t>batchgewijs</w:t>
            </w:r>
            <w:proofErr w:type="spellEnd"/>
            <w:r w:rsidRPr="00E2650E">
              <w:rPr>
                <w:rFonts w:ascii="Calibri" w:hAnsi="Calibri"/>
                <w:sz w:val="22"/>
                <w:szCs w:val="22"/>
              </w:rPr>
              <w:t>).</w:t>
            </w:r>
          </w:p>
        </w:tc>
      </w:tr>
      <w:tr w:rsidR="00A80BC0" w:rsidRPr="00E2650E" w14:paraId="072F7922" w14:textId="77777777" w:rsidTr="00A80BC0">
        <w:tc>
          <w:tcPr>
            <w:tcW w:w="988" w:type="dxa"/>
          </w:tcPr>
          <w:p w14:paraId="01268897" w14:textId="77777777" w:rsidR="00A80BC0" w:rsidRPr="00E2650E" w:rsidRDefault="00A80BC0" w:rsidP="00E2650E">
            <w:pPr>
              <w:pStyle w:val="TableParagraph"/>
              <w:numPr>
                <w:ilvl w:val="0"/>
                <w:numId w:val="36"/>
              </w:numPr>
              <w:spacing w:line="240" w:lineRule="atLeast"/>
              <w:rPr>
                <w:w w:val="105"/>
              </w:rPr>
            </w:pPr>
          </w:p>
        </w:tc>
        <w:tc>
          <w:tcPr>
            <w:tcW w:w="7938" w:type="dxa"/>
          </w:tcPr>
          <w:p w14:paraId="1693E1E6" w14:textId="642D308C" w:rsidR="00A80BC0" w:rsidRPr="00E2650E" w:rsidRDefault="00A80BC0" w:rsidP="00E2650E">
            <w:pPr>
              <w:pStyle w:val="Eisen"/>
              <w:numPr>
                <w:ilvl w:val="0"/>
                <w:numId w:val="0"/>
              </w:numPr>
              <w:spacing w:before="0" w:after="0"/>
              <w:ind w:left="175"/>
              <w:rPr>
                <w:rFonts w:ascii="Calibri" w:hAnsi="Calibri"/>
                <w:sz w:val="22"/>
                <w:szCs w:val="22"/>
              </w:rPr>
            </w:pPr>
            <w:r w:rsidRPr="00E2650E">
              <w:rPr>
                <w:rFonts w:ascii="Calibri" w:hAnsi="Calibri"/>
                <w:sz w:val="22"/>
                <w:szCs w:val="22"/>
              </w:rPr>
              <w:t xml:space="preserve">Het Scansysteem registreert waarnemingen, waarbij in het systeem de volgende kenmerken worden vastgelegd per waarneming: </w:t>
            </w:r>
          </w:p>
          <w:p w14:paraId="424DF9B7" w14:textId="77777777" w:rsidR="00A80BC0" w:rsidRPr="00E2650E" w:rsidRDefault="00A80BC0" w:rsidP="00E2650E">
            <w:pPr>
              <w:pStyle w:val="Eisen"/>
              <w:numPr>
                <w:ilvl w:val="0"/>
                <w:numId w:val="52"/>
              </w:numPr>
              <w:spacing w:before="0" w:after="0"/>
              <w:ind w:left="597"/>
              <w:rPr>
                <w:rFonts w:ascii="Calibri" w:hAnsi="Calibri"/>
                <w:sz w:val="22"/>
                <w:szCs w:val="22"/>
              </w:rPr>
            </w:pPr>
            <w:r w:rsidRPr="00E2650E">
              <w:rPr>
                <w:rFonts w:ascii="Calibri" w:hAnsi="Calibri"/>
                <w:sz w:val="22"/>
                <w:szCs w:val="22"/>
              </w:rPr>
              <w:t>ID van de waarneming;</w:t>
            </w:r>
          </w:p>
          <w:p w14:paraId="4471AE0F" w14:textId="77777777" w:rsidR="00A80BC0" w:rsidRPr="00E2650E" w:rsidRDefault="00A80BC0" w:rsidP="00E2650E">
            <w:pPr>
              <w:pStyle w:val="Eisen"/>
              <w:numPr>
                <w:ilvl w:val="0"/>
                <w:numId w:val="52"/>
              </w:numPr>
              <w:spacing w:before="0" w:after="0"/>
              <w:ind w:left="597"/>
              <w:rPr>
                <w:rFonts w:ascii="Calibri" w:hAnsi="Calibri"/>
                <w:sz w:val="22"/>
                <w:szCs w:val="22"/>
              </w:rPr>
            </w:pPr>
            <w:r w:rsidRPr="00E2650E">
              <w:rPr>
                <w:rFonts w:ascii="Calibri" w:hAnsi="Calibri"/>
                <w:sz w:val="22"/>
                <w:szCs w:val="22"/>
              </w:rPr>
              <w:t>datum en tijd van de waarneming;</w:t>
            </w:r>
          </w:p>
          <w:p w14:paraId="582F415A" w14:textId="77777777" w:rsidR="00A80BC0" w:rsidRPr="00E2650E" w:rsidRDefault="00A80BC0" w:rsidP="00E2650E">
            <w:pPr>
              <w:pStyle w:val="Eisen"/>
              <w:numPr>
                <w:ilvl w:val="0"/>
                <w:numId w:val="52"/>
              </w:numPr>
              <w:spacing w:before="0" w:after="0"/>
              <w:ind w:left="597"/>
              <w:rPr>
                <w:rFonts w:ascii="Calibri" w:hAnsi="Calibri"/>
                <w:sz w:val="22"/>
                <w:szCs w:val="22"/>
              </w:rPr>
            </w:pPr>
            <w:r w:rsidRPr="00E2650E">
              <w:rPr>
                <w:rFonts w:ascii="Calibri" w:hAnsi="Calibri"/>
                <w:sz w:val="22"/>
                <w:szCs w:val="22"/>
              </w:rPr>
              <w:t xml:space="preserve">locatie van de gescande kentekenplaat in GPS-coördinaten; </w:t>
            </w:r>
          </w:p>
          <w:p w14:paraId="27EAF39C" w14:textId="6F1BC752" w:rsidR="00A80BC0" w:rsidRPr="00E2650E" w:rsidRDefault="00A80BC0" w:rsidP="00E2650E">
            <w:pPr>
              <w:pStyle w:val="Eisen"/>
              <w:numPr>
                <w:ilvl w:val="0"/>
                <w:numId w:val="52"/>
              </w:numPr>
              <w:spacing w:before="0" w:after="0"/>
              <w:ind w:left="597"/>
              <w:rPr>
                <w:rFonts w:ascii="Calibri" w:hAnsi="Calibri"/>
                <w:sz w:val="22"/>
                <w:szCs w:val="22"/>
              </w:rPr>
            </w:pPr>
            <w:r w:rsidRPr="00E2650E">
              <w:rPr>
                <w:rFonts w:ascii="Calibri" w:hAnsi="Calibri"/>
                <w:sz w:val="22"/>
                <w:szCs w:val="22"/>
              </w:rPr>
              <w:t>locatie van het middelpunt van het gescande voertuig in GPS-coördinaten, hierbij moet worden gerekend met een voertuiglengte van 4 meter;</w:t>
            </w:r>
          </w:p>
          <w:p w14:paraId="7B90804F" w14:textId="77777777" w:rsidR="00A80BC0" w:rsidRPr="00E2650E" w:rsidRDefault="00A80BC0" w:rsidP="00E2650E">
            <w:pPr>
              <w:pStyle w:val="Eisen"/>
              <w:numPr>
                <w:ilvl w:val="0"/>
                <w:numId w:val="52"/>
              </w:numPr>
              <w:spacing w:before="0" w:after="0"/>
              <w:ind w:left="597"/>
              <w:rPr>
                <w:rFonts w:ascii="Calibri" w:hAnsi="Calibri"/>
                <w:sz w:val="22"/>
                <w:szCs w:val="22"/>
              </w:rPr>
            </w:pPr>
            <w:r w:rsidRPr="00E2650E">
              <w:rPr>
                <w:rFonts w:ascii="Calibri" w:hAnsi="Calibri"/>
                <w:sz w:val="22"/>
                <w:szCs w:val="22"/>
              </w:rPr>
              <w:t xml:space="preserve">nauwkeurigheidsindicatie op de plaatsbepaling van het gescande voertuig; </w:t>
            </w:r>
          </w:p>
          <w:p w14:paraId="71975254" w14:textId="77777777" w:rsidR="00A80BC0" w:rsidRPr="00E2650E" w:rsidRDefault="00A80BC0" w:rsidP="00E2650E">
            <w:pPr>
              <w:pStyle w:val="Eisen"/>
              <w:numPr>
                <w:ilvl w:val="0"/>
                <w:numId w:val="52"/>
              </w:numPr>
              <w:spacing w:before="0" w:after="0"/>
              <w:ind w:left="597"/>
              <w:rPr>
                <w:rFonts w:ascii="Calibri" w:hAnsi="Calibri"/>
                <w:sz w:val="22"/>
                <w:szCs w:val="22"/>
              </w:rPr>
            </w:pPr>
            <w:r w:rsidRPr="00E2650E">
              <w:rPr>
                <w:rFonts w:ascii="Calibri" w:hAnsi="Calibri"/>
                <w:sz w:val="22"/>
                <w:szCs w:val="22"/>
              </w:rPr>
              <w:t>de snelheid in km/h en rijrichting van het voertuig dat gescand is;</w:t>
            </w:r>
          </w:p>
          <w:p w14:paraId="553E55A1" w14:textId="77777777" w:rsidR="00A80BC0" w:rsidRPr="00E2650E" w:rsidRDefault="00A80BC0" w:rsidP="00E2650E">
            <w:pPr>
              <w:pStyle w:val="Eisen"/>
              <w:numPr>
                <w:ilvl w:val="0"/>
                <w:numId w:val="52"/>
              </w:numPr>
              <w:spacing w:before="0" w:after="0"/>
              <w:ind w:left="597"/>
              <w:rPr>
                <w:rFonts w:ascii="Calibri" w:hAnsi="Calibri"/>
                <w:sz w:val="22"/>
                <w:szCs w:val="22"/>
              </w:rPr>
            </w:pPr>
            <w:r w:rsidRPr="00E2650E">
              <w:rPr>
                <w:rFonts w:ascii="Calibri" w:hAnsi="Calibri"/>
                <w:sz w:val="22"/>
                <w:szCs w:val="22"/>
              </w:rPr>
              <w:t xml:space="preserve">locatie van het scanvoertuig in GPS-coördinaten; </w:t>
            </w:r>
          </w:p>
          <w:p w14:paraId="5367D7BB" w14:textId="77777777" w:rsidR="00A80BC0" w:rsidRPr="00E2650E" w:rsidRDefault="00A80BC0" w:rsidP="00E2650E">
            <w:pPr>
              <w:pStyle w:val="Eisen"/>
              <w:numPr>
                <w:ilvl w:val="0"/>
                <w:numId w:val="52"/>
              </w:numPr>
              <w:spacing w:before="0" w:after="0"/>
              <w:ind w:left="597"/>
              <w:rPr>
                <w:rFonts w:ascii="Calibri" w:hAnsi="Calibri"/>
                <w:sz w:val="22"/>
                <w:szCs w:val="22"/>
              </w:rPr>
            </w:pPr>
            <w:r w:rsidRPr="00E2650E">
              <w:rPr>
                <w:rFonts w:ascii="Calibri" w:hAnsi="Calibri"/>
                <w:sz w:val="22"/>
                <w:szCs w:val="22"/>
              </w:rPr>
              <w:t xml:space="preserve">nauwkeurigheidsindicatie op de plaatsbepaling van het scanvoertuig; </w:t>
            </w:r>
          </w:p>
          <w:p w14:paraId="51CBFD65" w14:textId="77777777" w:rsidR="00A80BC0" w:rsidRPr="00E2650E" w:rsidRDefault="00A80BC0" w:rsidP="00E2650E">
            <w:pPr>
              <w:pStyle w:val="Eisen"/>
              <w:numPr>
                <w:ilvl w:val="0"/>
                <w:numId w:val="52"/>
              </w:numPr>
              <w:spacing w:before="0" w:after="0"/>
              <w:ind w:left="597"/>
              <w:rPr>
                <w:rFonts w:ascii="Calibri" w:hAnsi="Calibri"/>
                <w:sz w:val="22"/>
                <w:szCs w:val="22"/>
              </w:rPr>
            </w:pPr>
            <w:r w:rsidRPr="00E2650E">
              <w:rPr>
                <w:rFonts w:ascii="Calibri" w:hAnsi="Calibri"/>
                <w:sz w:val="22"/>
                <w:szCs w:val="22"/>
              </w:rPr>
              <w:t>rijrichting van het scanvoertuig op het moment van de scan;</w:t>
            </w:r>
          </w:p>
          <w:p w14:paraId="19C4EB14" w14:textId="77777777" w:rsidR="00A80BC0" w:rsidRPr="00E2650E" w:rsidRDefault="00A80BC0" w:rsidP="00E2650E">
            <w:pPr>
              <w:pStyle w:val="Eisen"/>
              <w:numPr>
                <w:ilvl w:val="0"/>
                <w:numId w:val="52"/>
              </w:numPr>
              <w:spacing w:before="0" w:after="0"/>
              <w:ind w:left="597"/>
              <w:rPr>
                <w:rFonts w:ascii="Calibri" w:hAnsi="Calibri"/>
                <w:sz w:val="22"/>
                <w:szCs w:val="22"/>
              </w:rPr>
            </w:pPr>
            <w:r w:rsidRPr="00E2650E">
              <w:rPr>
                <w:rFonts w:ascii="Calibri" w:hAnsi="Calibri"/>
                <w:sz w:val="22"/>
                <w:szCs w:val="22"/>
              </w:rPr>
              <w:t xml:space="preserve">ID van het scanvoertuig; </w:t>
            </w:r>
          </w:p>
          <w:p w14:paraId="327B1A82" w14:textId="77777777" w:rsidR="00A80BC0" w:rsidRPr="00E2650E" w:rsidRDefault="00A80BC0" w:rsidP="00E2650E">
            <w:pPr>
              <w:pStyle w:val="Eisen"/>
              <w:numPr>
                <w:ilvl w:val="0"/>
                <w:numId w:val="52"/>
              </w:numPr>
              <w:spacing w:before="0" w:after="0"/>
              <w:ind w:left="597"/>
              <w:rPr>
                <w:rFonts w:ascii="Calibri" w:hAnsi="Calibri"/>
                <w:sz w:val="22"/>
                <w:szCs w:val="22"/>
              </w:rPr>
            </w:pPr>
            <w:r w:rsidRPr="00E2650E">
              <w:rPr>
                <w:rFonts w:ascii="Calibri" w:hAnsi="Calibri"/>
                <w:sz w:val="22"/>
                <w:szCs w:val="22"/>
              </w:rPr>
              <w:t xml:space="preserve">ID van de waarnemer (bestuurder scanvoertuig); </w:t>
            </w:r>
          </w:p>
          <w:p w14:paraId="37B4C891" w14:textId="77777777" w:rsidR="00A80BC0" w:rsidRPr="00E2650E" w:rsidRDefault="00A80BC0" w:rsidP="00E2650E">
            <w:pPr>
              <w:pStyle w:val="Eisen"/>
              <w:numPr>
                <w:ilvl w:val="0"/>
                <w:numId w:val="52"/>
              </w:numPr>
              <w:spacing w:before="0" w:after="0"/>
              <w:ind w:left="597"/>
              <w:rPr>
                <w:rFonts w:ascii="Calibri" w:hAnsi="Calibri"/>
                <w:sz w:val="22"/>
                <w:szCs w:val="22"/>
              </w:rPr>
            </w:pPr>
            <w:r w:rsidRPr="00E2650E">
              <w:rPr>
                <w:rFonts w:ascii="Calibri" w:hAnsi="Calibri"/>
                <w:sz w:val="22"/>
                <w:szCs w:val="22"/>
              </w:rPr>
              <w:t>foto van het kenteken (in gangbaar formaat met voldoende kwaliteit en resolutie voor printen op tenminste 3x5cm formaat);</w:t>
            </w:r>
          </w:p>
          <w:p w14:paraId="2D7F2643" w14:textId="6AC4D3AC" w:rsidR="00A80BC0" w:rsidRPr="00E2650E" w:rsidRDefault="00A80BC0" w:rsidP="00E2650E">
            <w:pPr>
              <w:pStyle w:val="Eisen"/>
              <w:numPr>
                <w:ilvl w:val="0"/>
                <w:numId w:val="52"/>
              </w:numPr>
              <w:spacing w:before="0" w:after="0"/>
              <w:ind w:left="597"/>
              <w:rPr>
                <w:rFonts w:ascii="Calibri" w:hAnsi="Calibri"/>
                <w:sz w:val="22"/>
                <w:szCs w:val="22"/>
              </w:rPr>
            </w:pPr>
            <w:r w:rsidRPr="00E2650E">
              <w:rPr>
                <w:rFonts w:ascii="Calibri" w:hAnsi="Calibri"/>
                <w:sz w:val="22"/>
                <w:szCs w:val="22"/>
              </w:rPr>
              <w:t>panoramafoto('s) (min 320 graden) in kleur  van een herkenbare omgeving waarin het gescande voertuig staat/rijdt (overzichtsfoto in gangbaar formaat met voldoende kwaliteit en resolutie voor printen op tenminste 10x15cm formaat, er mogen meerdere losse foto’s geleverd worden gezien de verhoudingen van een panoramafoto);</w:t>
            </w:r>
          </w:p>
          <w:p w14:paraId="01EBAC0A" w14:textId="77777777" w:rsidR="00A80BC0" w:rsidRPr="00E2650E" w:rsidRDefault="00A80BC0" w:rsidP="00E2650E">
            <w:pPr>
              <w:pStyle w:val="Eisen"/>
              <w:numPr>
                <w:ilvl w:val="0"/>
                <w:numId w:val="52"/>
              </w:numPr>
              <w:spacing w:before="0" w:after="0"/>
              <w:ind w:left="597"/>
              <w:rPr>
                <w:rFonts w:ascii="Calibri" w:hAnsi="Calibri"/>
                <w:sz w:val="22"/>
                <w:szCs w:val="22"/>
              </w:rPr>
            </w:pPr>
            <w:r w:rsidRPr="00E2650E">
              <w:rPr>
                <w:rFonts w:ascii="Calibri" w:hAnsi="Calibri"/>
                <w:sz w:val="22"/>
                <w:szCs w:val="22"/>
              </w:rPr>
              <w:t>het herkende kenteken, bestaande uit de landcode, het kenteken en de duplicaatcode;</w:t>
            </w:r>
          </w:p>
          <w:p w14:paraId="4933AAFD" w14:textId="77777777" w:rsidR="00A80BC0" w:rsidRPr="00E2650E" w:rsidRDefault="00A80BC0" w:rsidP="00E2650E">
            <w:pPr>
              <w:pStyle w:val="Eisen"/>
              <w:numPr>
                <w:ilvl w:val="0"/>
                <w:numId w:val="52"/>
              </w:numPr>
              <w:spacing w:before="0" w:after="0"/>
              <w:ind w:left="597"/>
              <w:rPr>
                <w:rFonts w:ascii="Calibri" w:hAnsi="Calibri"/>
                <w:sz w:val="22"/>
                <w:szCs w:val="22"/>
              </w:rPr>
            </w:pPr>
            <w:r w:rsidRPr="00E2650E">
              <w:rPr>
                <w:rFonts w:ascii="Calibri" w:hAnsi="Calibri"/>
                <w:sz w:val="22"/>
                <w:szCs w:val="22"/>
              </w:rPr>
              <w:t>betrouwbaarheidsindicatie op kentekenherkenning;</w:t>
            </w:r>
          </w:p>
          <w:p w14:paraId="3E52BD28" w14:textId="45733C25" w:rsidR="00A80BC0" w:rsidRPr="00E2650E" w:rsidRDefault="00A80BC0" w:rsidP="00E2650E">
            <w:pPr>
              <w:pStyle w:val="Eisen"/>
              <w:numPr>
                <w:ilvl w:val="0"/>
                <w:numId w:val="52"/>
              </w:numPr>
              <w:spacing w:before="0" w:after="0"/>
              <w:ind w:left="597"/>
              <w:rPr>
                <w:rFonts w:ascii="Calibri" w:hAnsi="Calibri"/>
                <w:sz w:val="22"/>
                <w:szCs w:val="22"/>
              </w:rPr>
            </w:pPr>
            <w:r w:rsidRPr="00E2650E">
              <w:rPr>
                <w:rFonts w:ascii="Calibri" w:hAnsi="Calibri"/>
                <w:sz w:val="22"/>
                <w:szCs w:val="22"/>
              </w:rPr>
              <w:t>uniek kenmerk van bijbehorende foto’s.</w:t>
            </w:r>
          </w:p>
        </w:tc>
      </w:tr>
      <w:tr w:rsidR="00A80BC0" w:rsidRPr="00E2650E" w14:paraId="3A311C70" w14:textId="77777777" w:rsidTr="00A80BC0">
        <w:tc>
          <w:tcPr>
            <w:tcW w:w="988" w:type="dxa"/>
          </w:tcPr>
          <w:p w14:paraId="7F8F32FD" w14:textId="77777777" w:rsidR="00A80BC0" w:rsidRPr="00E2650E" w:rsidRDefault="00A80BC0" w:rsidP="00E2650E">
            <w:pPr>
              <w:pStyle w:val="TableParagraph"/>
              <w:numPr>
                <w:ilvl w:val="0"/>
                <w:numId w:val="36"/>
              </w:numPr>
              <w:spacing w:line="240" w:lineRule="atLeast"/>
              <w:rPr>
                <w:w w:val="105"/>
              </w:rPr>
            </w:pPr>
          </w:p>
        </w:tc>
        <w:tc>
          <w:tcPr>
            <w:tcW w:w="7938" w:type="dxa"/>
          </w:tcPr>
          <w:p w14:paraId="33A41E74" w14:textId="742AC56E" w:rsidR="00A80BC0" w:rsidRPr="00E2650E" w:rsidRDefault="007B0EDD" w:rsidP="00E2650E">
            <w:pPr>
              <w:pStyle w:val="TableParagraph"/>
              <w:spacing w:line="240" w:lineRule="atLeast"/>
              <w:ind w:left="175"/>
              <w:rPr>
                <w:highlight w:val="magenta"/>
              </w:rPr>
            </w:pPr>
            <w:r w:rsidRPr="00E2650E">
              <w:rPr>
                <w:w w:val="105"/>
              </w:rPr>
              <w:t>Kentekens worden met bijbehorende tijdgegevens</w:t>
            </w:r>
            <w:r>
              <w:rPr>
                <w:w w:val="105"/>
              </w:rPr>
              <w:t xml:space="preserve"> en</w:t>
            </w:r>
            <w:r w:rsidRPr="00E2650E">
              <w:rPr>
                <w:w w:val="105"/>
              </w:rPr>
              <w:t xml:space="preserve"> locatiegegevens direct doorgestuurd naar het IT-Platform.</w:t>
            </w:r>
          </w:p>
        </w:tc>
      </w:tr>
      <w:tr w:rsidR="007B0EDD" w:rsidRPr="00E2650E" w14:paraId="4352BC49" w14:textId="77777777" w:rsidTr="00A80BC0">
        <w:tc>
          <w:tcPr>
            <w:tcW w:w="988" w:type="dxa"/>
          </w:tcPr>
          <w:p w14:paraId="60D80360" w14:textId="77777777" w:rsidR="007B0EDD" w:rsidRPr="00E2650E" w:rsidRDefault="007B0EDD" w:rsidP="00E2650E">
            <w:pPr>
              <w:pStyle w:val="TableParagraph"/>
              <w:numPr>
                <w:ilvl w:val="0"/>
                <w:numId w:val="36"/>
              </w:numPr>
              <w:spacing w:line="240" w:lineRule="atLeast"/>
              <w:rPr>
                <w:w w:val="105"/>
              </w:rPr>
            </w:pPr>
          </w:p>
        </w:tc>
        <w:tc>
          <w:tcPr>
            <w:tcW w:w="7938" w:type="dxa"/>
          </w:tcPr>
          <w:p w14:paraId="5A066B64" w14:textId="387FEE89" w:rsidR="007B0EDD" w:rsidRPr="00E2650E" w:rsidRDefault="007B0EDD" w:rsidP="00E2650E">
            <w:pPr>
              <w:spacing w:before="0" w:line="240" w:lineRule="atLeast"/>
              <w:ind w:left="175"/>
            </w:pPr>
            <w:r>
              <w:rPr>
                <w:w w:val="105"/>
              </w:rPr>
              <w:t xml:space="preserve">Vervolgens worden van kentekens zonder (geldig) </w:t>
            </w:r>
            <w:r w:rsidRPr="00E2650E">
              <w:rPr>
                <w:w w:val="105"/>
              </w:rPr>
              <w:t>parkeerrecht of verdacht van een Mulderovertreding</w:t>
            </w:r>
            <w:r>
              <w:rPr>
                <w:w w:val="105"/>
              </w:rPr>
              <w:t>,</w:t>
            </w:r>
            <w:r w:rsidRPr="00E2650E">
              <w:rPr>
                <w:w w:val="105"/>
              </w:rPr>
              <w:t xml:space="preserve"> </w:t>
            </w:r>
            <w:r>
              <w:rPr>
                <w:w w:val="105"/>
              </w:rPr>
              <w:t>de</w:t>
            </w:r>
            <w:r w:rsidRPr="00E2650E">
              <w:rPr>
                <w:w w:val="105"/>
              </w:rPr>
              <w:t xml:space="preserve"> bijbehorende beelden (ook van de omgeving) direct doorgestuurd naar het IT-Platform.</w:t>
            </w:r>
          </w:p>
        </w:tc>
      </w:tr>
      <w:tr w:rsidR="00A80BC0" w:rsidRPr="00E2650E" w14:paraId="37D7674D" w14:textId="77777777" w:rsidTr="00A80BC0">
        <w:tc>
          <w:tcPr>
            <w:tcW w:w="988" w:type="dxa"/>
          </w:tcPr>
          <w:p w14:paraId="2D80CE80" w14:textId="77777777" w:rsidR="00A80BC0" w:rsidRPr="00E2650E" w:rsidRDefault="00A80BC0" w:rsidP="00E2650E">
            <w:pPr>
              <w:pStyle w:val="TableParagraph"/>
              <w:numPr>
                <w:ilvl w:val="0"/>
                <w:numId w:val="36"/>
              </w:numPr>
              <w:spacing w:line="240" w:lineRule="atLeast"/>
              <w:rPr>
                <w:w w:val="105"/>
              </w:rPr>
            </w:pPr>
          </w:p>
        </w:tc>
        <w:tc>
          <w:tcPr>
            <w:tcW w:w="7938" w:type="dxa"/>
          </w:tcPr>
          <w:p w14:paraId="28B3F94C" w14:textId="2BE52E81" w:rsidR="00A80BC0" w:rsidRPr="00E2650E" w:rsidRDefault="00A80BC0" w:rsidP="00E2650E">
            <w:pPr>
              <w:spacing w:before="0" w:line="240" w:lineRule="atLeast"/>
              <w:ind w:left="175"/>
            </w:pPr>
            <w:r w:rsidRPr="00E2650E">
              <w:t xml:space="preserve">Het Scansysteem kan in ieder geval </w:t>
            </w:r>
            <w:r w:rsidR="005D0062">
              <w:t xml:space="preserve">alle </w:t>
            </w:r>
            <w:r w:rsidRPr="00E2650E">
              <w:t>Europese kentekens lezen. Het systeem beoordeelt het kenteken op basis van en in combinatie met:</w:t>
            </w:r>
          </w:p>
          <w:p w14:paraId="1B6F8FFC" w14:textId="47360A5D" w:rsidR="00A80BC0" w:rsidRPr="00E2650E" w:rsidRDefault="004C11F4" w:rsidP="00E2650E">
            <w:pPr>
              <w:pStyle w:val="Lijstalinea"/>
              <w:numPr>
                <w:ilvl w:val="0"/>
                <w:numId w:val="53"/>
              </w:numPr>
              <w:spacing w:after="0" w:line="240" w:lineRule="atLeast"/>
              <w:ind w:left="597"/>
            </w:pPr>
            <w:r>
              <w:t>l</w:t>
            </w:r>
            <w:r w:rsidR="00A80BC0" w:rsidRPr="00E2650E">
              <w:t>ettertype</w:t>
            </w:r>
            <w:r w:rsidR="008B6725">
              <w:t>;</w:t>
            </w:r>
          </w:p>
          <w:p w14:paraId="21F372F1" w14:textId="7F38670D" w:rsidR="00A80BC0" w:rsidRPr="00E2650E" w:rsidRDefault="004C11F4" w:rsidP="00E2650E">
            <w:pPr>
              <w:pStyle w:val="Lijstalinea"/>
              <w:numPr>
                <w:ilvl w:val="0"/>
                <w:numId w:val="53"/>
              </w:numPr>
              <w:spacing w:after="0" w:line="240" w:lineRule="atLeast"/>
              <w:ind w:left="597"/>
            </w:pPr>
            <w:r>
              <w:t>c</w:t>
            </w:r>
            <w:r w:rsidR="00A80BC0" w:rsidRPr="00E2650E">
              <w:t>ijfer-/lettercombinatie</w:t>
            </w:r>
            <w:r w:rsidR="008B6725">
              <w:t>;</w:t>
            </w:r>
          </w:p>
          <w:p w14:paraId="138D4A77" w14:textId="31D669B1" w:rsidR="00A80BC0" w:rsidRPr="00E2650E" w:rsidRDefault="004C11F4" w:rsidP="00E2650E">
            <w:pPr>
              <w:pStyle w:val="Lijstalinea"/>
              <w:numPr>
                <w:ilvl w:val="0"/>
                <w:numId w:val="53"/>
              </w:numPr>
              <w:spacing w:after="0" w:line="240" w:lineRule="atLeast"/>
              <w:ind w:left="597"/>
            </w:pPr>
            <w:r>
              <w:lastRenderedPageBreak/>
              <w:t>h</w:t>
            </w:r>
            <w:r w:rsidR="00A80BC0" w:rsidRPr="00E2650E">
              <w:t>erkomst (Europees land) van kenteken</w:t>
            </w:r>
            <w:r w:rsidR="008B6725">
              <w:t>;</w:t>
            </w:r>
          </w:p>
          <w:p w14:paraId="2E6E7293" w14:textId="09A16A78" w:rsidR="00A80BC0" w:rsidRPr="00E2650E" w:rsidRDefault="004C11F4" w:rsidP="00E2650E">
            <w:pPr>
              <w:pStyle w:val="Lijstalinea"/>
              <w:numPr>
                <w:ilvl w:val="0"/>
                <w:numId w:val="53"/>
              </w:numPr>
              <w:spacing w:after="0" w:line="240" w:lineRule="atLeast"/>
              <w:ind w:left="597"/>
            </w:pPr>
            <w:r>
              <w:t>o</w:t>
            </w:r>
            <w:r w:rsidR="00A80BC0" w:rsidRPr="00E2650E">
              <w:t>verige kenmerken op de kentekenplaat, niet zijnde letters of cijfers</w:t>
            </w:r>
            <w:r w:rsidR="008B6725">
              <w:t>;</w:t>
            </w:r>
          </w:p>
          <w:p w14:paraId="417EC84F" w14:textId="27BF3A1E" w:rsidR="00A35803" w:rsidRPr="00E2650E" w:rsidRDefault="004C11F4" w:rsidP="005D0062">
            <w:pPr>
              <w:pStyle w:val="Lijstalinea"/>
              <w:numPr>
                <w:ilvl w:val="0"/>
                <w:numId w:val="53"/>
              </w:numPr>
              <w:spacing w:after="0" w:line="240" w:lineRule="atLeast"/>
              <w:ind w:left="597"/>
            </w:pPr>
            <w:r>
              <w:t>o</w:t>
            </w:r>
            <w:r w:rsidR="00A80BC0" w:rsidRPr="00E2650E">
              <w:t>nderlinge afstand tussen cijfer(s) en/of letter(s)</w:t>
            </w:r>
            <w:r w:rsidR="00770C6A">
              <w:t>.</w:t>
            </w:r>
          </w:p>
        </w:tc>
      </w:tr>
      <w:tr w:rsidR="00A80BC0" w:rsidRPr="00E2650E" w14:paraId="233BC155" w14:textId="77777777" w:rsidTr="00A80BC0">
        <w:tc>
          <w:tcPr>
            <w:tcW w:w="988" w:type="dxa"/>
          </w:tcPr>
          <w:p w14:paraId="26057E3E" w14:textId="77777777" w:rsidR="00A80BC0" w:rsidRPr="00E2650E" w:rsidRDefault="00A80BC0" w:rsidP="00E2650E">
            <w:pPr>
              <w:pStyle w:val="TableParagraph"/>
              <w:numPr>
                <w:ilvl w:val="0"/>
                <w:numId w:val="36"/>
              </w:numPr>
              <w:spacing w:line="240" w:lineRule="atLeast"/>
              <w:rPr>
                <w:w w:val="105"/>
              </w:rPr>
            </w:pPr>
          </w:p>
        </w:tc>
        <w:tc>
          <w:tcPr>
            <w:tcW w:w="7938" w:type="dxa"/>
          </w:tcPr>
          <w:p w14:paraId="3BC8D90E" w14:textId="2216BBD2" w:rsidR="00A80BC0" w:rsidRPr="00E2650E" w:rsidRDefault="00A80BC0" w:rsidP="00E2650E">
            <w:pPr>
              <w:spacing w:before="0" w:line="240" w:lineRule="atLeast"/>
              <w:ind w:left="175"/>
              <w:rPr>
                <w:highlight w:val="magenta"/>
              </w:rPr>
            </w:pPr>
            <w:r w:rsidRPr="00E2650E">
              <w:t xml:space="preserve">Het Scansysteem is in staat kentekens van geparkeerde voertuigen te detecteren, registeren en verwerken bij snelheden van het scanvoertuig van 0 tot 50 km/uur. </w:t>
            </w:r>
          </w:p>
        </w:tc>
      </w:tr>
      <w:tr w:rsidR="00A80BC0" w:rsidRPr="00E2650E" w14:paraId="0F7517BA" w14:textId="77777777" w:rsidTr="00A80BC0">
        <w:tc>
          <w:tcPr>
            <w:tcW w:w="988" w:type="dxa"/>
          </w:tcPr>
          <w:p w14:paraId="7CA4B962" w14:textId="77777777" w:rsidR="00A80BC0" w:rsidRPr="00E2650E" w:rsidRDefault="00A80BC0" w:rsidP="00E2650E">
            <w:pPr>
              <w:pStyle w:val="TableParagraph"/>
              <w:numPr>
                <w:ilvl w:val="0"/>
                <w:numId w:val="36"/>
              </w:numPr>
              <w:spacing w:line="240" w:lineRule="atLeast"/>
              <w:rPr>
                <w:w w:val="105"/>
              </w:rPr>
            </w:pPr>
          </w:p>
        </w:tc>
        <w:tc>
          <w:tcPr>
            <w:tcW w:w="7938" w:type="dxa"/>
          </w:tcPr>
          <w:p w14:paraId="5668D9B7" w14:textId="124EAB29" w:rsidR="00A80BC0" w:rsidRPr="00E2650E" w:rsidRDefault="00A80BC0" w:rsidP="00E2650E">
            <w:pPr>
              <w:spacing w:before="0" w:line="240" w:lineRule="atLeast"/>
              <w:ind w:left="175"/>
            </w:pPr>
            <w:r w:rsidRPr="00E2650E">
              <w:t xml:space="preserve">De </w:t>
            </w:r>
            <w:r w:rsidR="00E70D90">
              <w:t>Scanoplossing Parkeren</w:t>
            </w:r>
            <w:r w:rsidRPr="00E2650E">
              <w:t xml:space="preserve"> dient elk gescand kenteken dat is waargenomen op hetzelfde tijdstip en locatie, binnen een instelbare periode</w:t>
            </w:r>
            <w:r w:rsidR="00C110CB">
              <w:t xml:space="preserve"> (</w:t>
            </w:r>
            <w:proofErr w:type="spellStart"/>
            <w:r w:rsidR="00C110CB">
              <w:t>uu:mm</w:t>
            </w:r>
            <w:proofErr w:type="spellEnd"/>
            <w:r w:rsidR="00770C6A">
              <w:t>, en alleen op dezelfde dag</w:t>
            </w:r>
            <w:r w:rsidR="00C110CB">
              <w:t>)</w:t>
            </w:r>
            <w:r w:rsidR="009E1AC9">
              <w:t>,</w:t>
            </w:r>
            <w:r w:rsidRPr="00E2650E">
              <w:t xml:space="preserve"> alleen de eerste keer te registreren.</w:t>
            </w:r>
          </w:p>
        </w:tc>
      </w:tr>
      <w:tr w:rsidR="00A80BC0" w:rsidRPr="00E2650E" w14:paraId="7D65EC68" w14:textId="77777777" w:rsidTr="00A80BC0">
        <w:tc>
          <w:tcPr>
            <w:tcW w:w="988" w:type="dxa"/>
          </w:tcPr>
          <w:p w14:paraId="5F15CA78" w14:textId="77777777" w:rsidR="00A80BC0" w:rsidRPr="00E2650E" w:rsidRDefault="00A80BC0" w:rsidP="00E2650E">
            <w:pPr>
              <w:pStyle w:val="TableParagraph"/>
              <w:numPr>
                <w:ilvl w:val="0"/>
                <w:numId w:val="36"/>
              </w:numPr>
              <w:spacing w:line="240" w:lineRule="atLeast"/>
              <w:rPr>
                <w:w w:val="105"/>
              </w:rPr>
            </w:pPr>
          </w:p>
        </w:tc>
        <w:tc>
          <w:tcPr>
            <w:tcW w:w="7938" w:type="dxa"/>
          </w:tcPr>
          <w:p w14:paraId="620538EE" w14:textId="6B2BB941" w:rsidR="00A80BC0" w:rsidRPr="00E2650E" w:rsidRDefault="00A80BC0" w:rsidP="00E2650E">
            <w:pPr>
              <w:pStyle w:val="Eisen"/>
              <w:numPr>
                <w:ilvl w:val="0"/>
                <w:numId w:val="0"/>
              </w:numPr>
              <w:spacing w:before="0" w:after="0"/>
              <w:ind w:left="175"/>
              <w:rPr>
                <w:rFonts w:ascii="Calibri" w:hAnsi="Calibri"/>
                <w:sz w:val="22"/>
                <w:szCs w:val="22"/>
                <w:highlight w:val="magenta"/>
              </w:rPr>
            </w:pPr>
            <w:r w:rsidRPr="00E2650E">
              <w:rPr>
                <w:rFonts w:ascii="Calibri" w:hAnsi="Calibri"/>
                <w:sz w:val="22"/>
                <w:szCs w:val="22"/>
              </w:rPr>
              <w:t>Het Scansysteem is in staat ongeacht de belichtingssituatie van de omgeving (</w:t>
            </w:r>
            <w:r w:rsidR="009E1AC9">
              <w:rPr>
                <w:rFonts w:ascii="Calibri" w:hAnsi="Calibri"/>
                <w:sz w:val="22"/>
                <w:szCs w:val="22"/>
              </w:rPr>
              <w:t xml:space="preserve">o.a. </w:t>
            </w:r>
            <w:r w:rsidRPr="00E2650E">
              <w:rPr>
                <w:rFonts w:ascii="Calibri" w:hAnsi="Calibri"/>
                <w:sz w:val="22"/>
                <w:szCs w:val="22"/>
              </w:rPr>
              <w:t xml:space="preserve">overdag, </w:t>
            </w:r>
            <w:r w:rsidR="005451B4">
              <w:rPr>
                <w:rFonts w:ascii="Calibri" w:hAnsi="Calibri"/>
                <w:sz w:val="22"/>
                <w:szCs w:val="22"/>
              </w:rPr>
              <w:t>’</w:t>
            </w:r>
            <w:r w:rsidRPr="00E2650E">
              <w:rPr>
                <w:rFonts w:ascii="Calibri" w:hAnsi="Calibri"/>
                <w:sz w:val="22"/>
                <w:szCs w:val="22"/>
              </w:rPr>
              <w:t xml:space="preserve">s nachts, regen) het kenteken te lezen en het merk en type van het gescande voertuig is herkenbaar op de omgevingsbeelden. </w:t>
            </w:r>
          </w:p>
        </w:tc>
      </w:tr>
      <w:tr w:rsidR="00F61499" w:rsidRPr="00E2650E" w14:paraId="418F6538" w14:textId="77777777" w:rsidTr="006D475A">
        <w:tc>
          <w:tcPr>
            <w:tcW w:w="988" w:type="dxa"/>
          </w:tcPr>
          <w:p w14:paraId="0240705D" w14:textId="77777777" w:rsidR="00F61499" w:rsidRPr="00E2650E" w:rsidRDefault="00F61499" w:rsidP="006D475A">
            <w:pPr>
              <w:pStyle w:val="TableParagraph"/>
              <w:numPr>
                <w:ilvl w:val="0"/>
                <w:numId w:val="36"/>
              </w:numPr>
              <w:spacing w:line="240" w:lineRule="atLeast"/>
              <w:rPr>
                <w:w w:val="105"/>
              </w:rPr>
            </w:pPr>
          </w:p>
        </w:tc>
        <w:tc>
          <w:tcPr>
            <w:tcW w:w="7938" w:type="dxa"/>
          </w:tcPr>
          <w:p w14:paraId="7D235C8C" w14:textId="532D8B87" w:rsidR="00F61499" w:rsidRDefault="006F6831" w:rsidP="006D475A">
            <w:pPr>
              <w:pStyle w:val="TableParagraph"/>
              <w:spacing w:line="240" w:lineRule="atLeast"/>
              <w:ind w:left="175"/>
              <w:rPr>
                <w:w w:val="105"/>
              </w:rPr>
            </w:pPr>
            <w:r>
              <w:rPr>
                <w:w w:val="105"/>
              </w:rPr>
              <w:t xml:space="preserve">Scanauto: </w:t>
            </w:r>
            <w:r w:rsidR="00A23A3D">
              <w:rPr>
                <w:w w:val="105"/>
              </w:rPr>
              <w:t>als</w:t>
            </w:r>
            <w:r w:rsidR="00F61499">
              <w:rPr>
                <w:w w:val="105"/>
              </w:rPr>
              <w:t xml:space="preserve"> het gescande kenteken zich tot 5 meter van het scanvoertuig bevindt (bijvoorbeeld bij fiscale handhaving):</w:t>
            </w:r>
          </w:p>
          <w:p w14:paraId="50A272FA" w14:textId="154EA378" w:rsidR="00F61499" w:rsidRDefault="00F61499" w:rsidP="00F61499">
            <w:pPr>
              <w:pStyle w:val="TableParagraph"/>
              <w:numPr>
                <w:ilvl w:val="0"/>
                <w:numId w:val="73"/>
              </w:numPr>
              <w:spacing w:line="240" w:lineRule="atLeast"/>
              <w:rPr>
                <w:w w:val="105"/>
              </w:rPr>
            </w:pPr>
            <w:r>
              <w:rPr>
                <w:w w:val="105"/>
              </w:rPr>
              <w:t xml:space="preserve">Is in tenminste </w:t>
            </w:r>
            <w:r w:rsidR="00A23A3D">
              <w:rPr>
                <w:w w:val="105"/>
              </w:rPr>
              <w:t>98</w:t>
            </w:r>
            <w:r>
              <w:rPr>
                <w:w w:val="105"/>
              </w:rPr>
              <w:t>% van de gevallen het kenteken van het gescande voertuig correct en volledig herkend;</w:t>
            </w:r>
          </w:p>
          <w:p w14:paraId="0321C501" w14:textId="2D90A149" w:rsidR="00F61499" w:rsidRPr="001466B7" w:rsidRDefault="00F61499" w:rsidP="00F61499">
            <w:pPr>
              <w:pStyle w:val="TableParagraph"/>
              <w:numPr>
                <w:ilvl w:val="0"/>
                <w:numId w:val="73"/>
              </w:numPr>
              <w:spacing w:line="240" w:lineRule="atLeast"/>
              <w:rPr>
                <w:w w:val="105"/>
              </w:rPr>
            </w:pPr>
            <w:r>
              <w:rPr>
                <w:w w:val="105"/>
              </w:rPr>
              <w:t xml:space="preserve">Is in tenminste 95% </w:t>
            </w:r>
            <w:r w:rsidRPr="001466B7">
              <w:rPr>
                <w:w w:val="105"/>
              </w:rPr>
              <w:t xml:space="preserve">van </w:t>
            </w:r>
            <w:r>
              <w:rPr>
                <w:w w:val="105"/>
              </w:rPr>
              <w:t xml:space="preserve">de gevallen </w:t>
            </w:r>
            <w:r w:rsidRPr="001466B7">
              <w:rPr>
                <w:w w:val="105"/>
              </w:rPr>
              <w:t xml:space="preserve">de </w:t>
            </w:r>
            <w:r>
              <w:rPr>
                <w:w w:val="105"/>
              </w:rPr>
              <w:t xml:space="preserve">berekende </w:t>
            </w:r>
            <w:r w:rsidRPr="001466B7">
              <w:rPr>
                <w:w w:val="105"/>
              </w:rPr>
              <w:t>GPS positie</w:t>
            </w:r>
            <w:r>
              <w:rPr>
                <w:w w:val="105"/>
              </w:rPr>
              <w:t xml:space="preserve"> </w:t>
            </w:r>
            <w:r w:rsidRPr="001466B7">
              <w:rPr>
                <w:w w:val="105"/>
              </w:rPr>
              <w:t xml:space="preserve">van </w:t>
            </w:r>
            <w:r>
              <w:rPr>
                <w:w w:val="105"/>
              </w:rPr>
              <w:t xml:space="preserve">het </w:t>
            </w:r>
            <w:r w:rsidRPr="001466B7">
              <w:rPr>
                <w:w w:val="105"/>
              </w:rPr>
              <w:t xml:space="preserve">gescande voertuig </w:t>
            </w:r>
            <w:r>
              <w:rPr>
                <w:w w:val="105"/>
              </w:rPr>
              <w:t xml:space="preserve">correct, rekening houdend </w:t>
            </w:r>
            <w:r w:rsidRPr="001466B7">
              <w:rPr>
                <w:w w:val="105"/>
              </w:rPr>
              <w:t xml:space="preserve">met een </w:t>
            </w:r>
            <w:r>
              <w:rPr>
                <w:w w:val="105"/>
              </w:rPr>
              <w:t>marge</w:t>
            </w:r>
            <w:r w:rsidRPr="001466B7">
              <w:rPr>
                <w:w w:val="105"/>
              </w:rPr>
              <w:t xml:space="preserve"> van </w:t>
            </w:r>
            <w:r w:rsidR="00F816F2">
              <w:rPr>
                <w:w w:val="105"/>
              </w:rPr>
              <w:t>halve (</w:t>
            </w:r>
            <w:r w:rsidRPr="001466B7">
              <w:rPr>
                <w:w w:val="105"/>
              </w:rPr>
              <w:t>0,5</w:t>
            </w:r>
            <w:r w:rsidR="00F816F2">
              <w:rPr>
                <w:w w:val="105"/>
              </w:rPr>
              <w:t>)</w:t>
            </w:r>
            <w:r w:rsidR="00FB1224">
              <w:rPr>
                <w:w w:val="105"/>
              </w:rPr>
              <w:t xml:space="preserve"> </w:t>
            </w:r>
            <w:r w:rsidRPr="001466B7">
              <w:rPr>
                <w:w w:val="105"/>
              </w:rPr>
              <w:t>meter</w:t>
            </w:r>
            <w:r>
              <w:rPr>
                <w:w w:val="105"/>
              </w:rPr>
              <w:t>.</w:t>
            </w:r>
          </w:p>
        </w:tc>
      </w:tr>
      <w:tr w:rsidR="00F61499" w:rsidRPr="00E2650E" w14:paraId="55485650" w14:textId="77777777" w:rsidTr="006D475A">
        <w:tc>
          <w:tcPr>
            <w:tcW w:w="988" w:type="dxa"/>
          </w:tcPr>
          <w:p w14:paraId="352AF57B" w14:textId="77777777" w:rsidR="00F61499" w:rsidRPr="00E2650E" w:rsidRDefault="00F61499" w:rsidP="006D475A">
            <w:pPr>
              <w:pStyle w:val="TableParagraph"/>
              <w:numPr>
                <w:ilvl w:val="0"/>
                <w:numId w:val="36"/>
              </w:numPr>
              <w:spacing w:line="240" w:lineRule="atLeast"/>
              <w:rPr>
                <w:w w:val="105"/>
              </w:rPr>
            </w:pPr>
          </w:p>
        </w:tc>
        <w:tc>
          <w:tcPr>
            <w:tcW w:w="7938" w:type="dxa"/>
          </w:tcPr>
          <w:p w14:paraId="4C183BE3" w14:textId="04E1FBE1" w:rsidR="00F61499" w:rsidRDefault="006F6831" w:rsidP="006D475A">
            <w:pPr>
              <w:pStyle w:val="TableParagraph"/>
              <w:spacing w:line="240" w:lineRule="atLeast"/>
              <w:ind w:left="175"/>
              <w:rPr>
                <w:w w:val="105"/>
              </w:rPr>
            </w:pPr>
            <w:r>
              <w:rPr>
                <w:w w:val="105"/>
              </w:rPr>
              <w:t xml:space="preserve">Scanauto: als </w:t>
            </w:r>
            <w:r w:rsidR="00F61499">
              <w:rPr>
                <w:w w:val="105"/>
              </w:rPr>
              <w:t>het gescande kenteken zich 5 tot 10 meter van het scanvoertuig bevindt (bijvoorbeeld bij milieuzone handhaving):</w:t>
            </w:r>
          </w:p>
          <w:p w14:paraId="58BE42E3" w14:textId="77777777" w:rsidR="00F61499" w:rsidRDefault="00F61499" w:rsidP="00F61499">
            <w:pPr>
              <w:pStyle w:val="TableParagraph"/>
              <w:numPr>
                <w:ilvl w:val="0"/>
                <w:numId w:val="73"/>
              </w:numPr>
              <w:spacing w:line="240" w:lineRule="atLeast"/>
              <w:rPr>
                <w:w w:val="105"/>
              </w:rPr>
            </w:pPr>
            <w:r>
              <w:rPr>
                <w:w w:val="105"/>
              </w:rPr>
              <w:t>Is in tenminste 90% van de gevallen het kenteken van het gescande voertuig correct en volledig herkend;</w:t>
            </w:r>
          </w:p>
          <w:p w14:paraId="1618ECFD" w14:textId="23E4CB9A" w:rsidR="00C07870" w:rsidRPr="00FB1224" w:rsidRDefault="00F61499" w:rsidP="00FB1224">
            <w:pPr>
              <w:pStyle w:val="TableParagraph"/>
              <w:numPr>
                <w:ilvl w:val="0"/>
                <w:numId w:val="73"/>
              </w:numPr>
              <w:spacing w:line="240" w:lineRule="atLeast"/>
              <w:rPr>
                <w:w w:val="105"/>
              </w:rPr>
            </w:pPr>
            <w:r w:rsidRPr="001466B7">
              <w:rPr>
                <w:w w:val="105"/>
              </w:rPr>
              <w:t xml:space="preserve">Is in </w:t>
            </w:r>
            <w:r>
              <w:rPr>
                <w:w w:val="105"/>
              </w:rPr>
              <w:t xml:space="preserve">tenminste </w:t>
            </w:r>
            <w:r w:rsidRPr="001466B7">
              <w:rPr>
                <w:w w:val="105"/>
              </w:rPr>
              <w:t>9</w:t>
            </w:r>
            <w:r w:rsidR="00FB1224">
              <w:rPr>
                <w:w w:val="105"/>
              </w:rPr>
              <w:t>0</w:t>
            </w:r>
            <w:r w:rsidRPr="001466B7">
              <w:rPr>
                <w:w w:val="105"/>
              </w:rPr>
              <w:t xml:space="preserve">% van de gevallen de berekende GPS positie van het gescande voertuig correct, rekening houdend met een marge van </w:t>
            </w:r>
            <w:r w:rsidR="00F816F2">
              <w:rPr>
                <w:w w:val="105"/>
              </w:rPr>
              <w:t>twee (</w:t>
            </w:r>
            <w:r w:rsidR="00FB1224">
              <w:rPr>
                <w:w w:val="105"/>
              </w:rPr>
              <w:t>2</w:t>
            </w:r>
            <w:r w:rsidR="00F816F2">
              <w:rPr>
                <w:w w:val="105"/>
              </w:rPr>
              <w:t xml:space="preserve">) </w:t>
            </w:r>
            <w:r w:rsidR="00FB1224">
              <w:rPr>
                <w:w w:val="105"/>
              </w:rPr>
              <w:t xml:space="preserve"> (twee)</w:t>
            </w:r>
            <w:r w:rsidRPr="001466B7">
              <w:rPr>
                <w:w w:val="105"/>
              </w:rPr>
              <w:t xml:space="preserve"> meter.</w:t>
            </w:r>
          </w:p>
        </w:tc>
      </w:tr>
      <w:tr w:rsidR="006F6831" w:rsidRPr="00E2650E" w14:paraId="1C273057" w14:textId="77777777" w:rsidTr="006D475A">
        <w:tc>
          <w:tcPr>
            <w:tcW w:w="988" w:type="dxa"/>
          </w:tcPr>
          <w:p w14:paraId="1EE54F50" w14:textId="77777777" w:rsidR="006F6831" w:rsidRPr="00E2650E" w:rsidRDefault="006F6831" w:rsidP="006D475A">
            <w:pPr>
              <w:pStyle w:val="TableParagraph"/>
              <w:numPr>
                <w:ilvl w:val="0"/>
                <w:numId w:val="36"/>
              </w:numPr>
              <w:spacing w:line="240" w:lineRule="atLeast"/>
              <w:rPr>
                <w:w w:val="105"/>
              </w:rPr>
            </w:pPr>
          </w:p>
        </w:tc>
        <w:tc>
          <w:tcPr>
            <w:tcW w:w="7938" w:type="dxa"/>
          </w:tcPr>
          <w:p w14:paraId="669C6871" w14:textId="5993A55C" w:rsidR="006F6831" w:rsidRDefault="006F6831" w:rsidP="006F6831">
            <w:pPr>
              <w:pStyle w:val="TableParagraph"/>
              <w:spacing w:line="240" w:lineRule="atLeast"/>
              <w:ind w:left="175"/>
              <w:rPr>
                <w:w w:val="105"/>
              </w:rPr>
            </w:pPr>
            <w:r>
              <w:rPr>
                <w:w w:val="105"/>
              </w:rPr>
              <w:t xml:space="preserve">Scanscooter: </w:t>
            </w:r>
            <w:r w:rsidR="00A23A3D">
              <w:rPr>
                <w:w w:val="105"/>
              </w:rPr>
              <w:t>al</w:t>
            </w:r>
            <w:r>
              <w:rPr>
                <w:w w:val="105"/>
              </w:rPr>
              <w:t xml:space="preserve">s het gescande kenteken zich tot </w:t>
            </w:r>
            <w:r w:rsidR="00A23A3D">
              <w:rPr>
                <w:w w:val="105"/>
              </w:rPr>
              <w:t>4</w:t>
            </w:r>
            <w:r>
              <w:rPr>
                <w:w w:val="105"/>
              </w:rPr>
              <w:t xml:space="preserve"> meter van het scanvoertuig bevindt</w:t>
            </w:r>
            <w:r w:rsidR="00A23A3D">
              <w:rPr>
                <w:w w:val="105"/>
              </w:rPr>
              <w:t>:</w:t>
            </w:r>
          </w:p>
          <w:p w14:paraId="36316CE7" w14:textId="42E2D7D7" w:rsidR="00A23A3D" w:rsidRDefault="006F6831" w:rsidP="00A23A3D">
            <w:pPr>
              <w:pStyle w:val="TableParagraph"/>
              <w:numPr>
                <w:ilvl w:val="0"/>
                <w:numId w:val="73"/>
              </w:numPr>
              <w:spacing w:line="240" w:lineRule="atLeast"/>
              <w:rPr>
                <w:w w:val="105"/>
              </w:rPr>
            </w:pPr>
            <w:r>
              <w:rPr>
                <w:w w:val="105"/>
              </w:rPr>
              <w:t>Is in tenminste 9</w:t>
            </w:r>
            <w:r w:rsidR="00A23A3D">
              <w:rPr>
                <w:w w:val="105"/>
              </w:rPr>
              <w:t>8</w:t>
            </w:r>
            <w:r>
              <w:rPr>
                <w:w w:val="105"/>
              </w:rPr>
              <w:t>% van de gevallen het kenteken van het gescande voertuig correct en volledig herkend;</w:t>
            </w:r>
          </w:p>
          <w:p w14:paraId="5E206748" w14:textId="063A872F" w:rsidR="006F6831" w:rsidRPr="00A23A3D" w:rsidRDefault="006F6831" w:rsidP="00C2094E">
            <w:pPr>
              <w:pStyle w:val="TableParagraph"/>
              <w:numPr>
                <w:ilvl w:val="0"/>
                <w:numId w:val="73"/>
              </w:numPr>
              <w:spacing w:line="240" w:lineRule="atLeast"/>
              <w:rPr>
                <w:w w:val="105"/>
              </w:rPr>
            </w:pPr>
            <w:r w:rsidRPr="00A23A3D">
              <w:rPr>
                <w:w w:val="105"/>
              </w:rPr>
              <w:t xml:space="preserve">Is in tenminste 95% van de gevallen de berekende GPS positie van het gescande voertuig correct, rekening houdend met een marge van </w:t>
            </w:r>
            <w:r w:rsidR="00A23A3D">
              <w:rPr>
                <w:w w:val="105"/>
              </w:rPr>
              <w:t>twee</w:t>
            </w:r>
            <w:r w:rsidRPr="00A23A3D">
              <w:rPr>
                <w:w w:val="105"/>
              </w:rPr>
              <w:t xml:space="preserve"> (</w:t>
            </w:r>
            <w:r w:rsidR="00A23A3D">
              <w:rPr>
                <w:w w:val="105"/>
              </w:rPr>
              <w:t>2</w:t>
            </w:r>
            <w:r w:rsidRPr="00A23A3D">
              <w:rPr>
                <w:w w:val="105"/>
              </w:rPr>
              <w:t>) meter.</w:t>
            </w:r>
          </w:p>
        </w:tc>
      </w:tr>
      <w:tr w:rsidR="00A80BC0" w:rsidRPr="00E2650E" w14:paraId="58BC6389" w14:textId="77777777" w:rsidTr="00A80BC0">
        <w:tc>
          <w:tcPr>
            <w:tcW w:w="988" w:type="dxa"/>
          </w:tcPr>
          <w:p w14:paraId="17DA078A" w14:textId="77777777" w:rsidR="00A80BC0" w:rsidRPr="00E2650E" w:rsidRDefault="00A80BC0" w:rsidP="00E2650E">
            <w:pPr>
              <w:pStyle w:val="TableParagraph"/>
              <w:numPr>
                <w:ilvl w:val="0"/>
                <w:numId w:val="36"/>
              </w:numPr>
              <w:spacing w:line="240" w:lineRule="atLeast"/>
              <w:rPr>
                <w:w w:val="105"/>
              </w:rPr>
            </w:pPr>
          </w:p>
        </w:tc>
        <w:tc>
          <w:tcPr>
            <w:tcW w:w="7938" w:type="dxa"/>
          </w:tcPr>
          <w:p w14:paraId="038983AC" w14:textId="4F1A21F9" w:rsidR="00A80BC0" w:rsidRPr="00E2650E" w:rsidRDefault="00944509" w:rsidP="00E2650E">
            <w:pPr>
              <w:spacing w:before="0" w:line="240" w:lineRule="atLeast"/>
              <w:ind w:left="175"/>
            </w:pPr>
            <w:r>
              <w:rPr>
                <w:w w:val="105"/>
              </w:rPr>
              <w:t>D</w:t>
            </w:r>
            <w:r w:rsidRPr="009D1C3D">
              <w:rPr>
                <w:w w:val="105"/>
              </w:rPr>
              <w:t xml:space="preserve">e </w:t>
            </w:r>
            <w:r>
              <w:rPr>
                <w:w w:val="105"/>
              </w:rPr>
              <w:t>Scanoplossing Parkeren</w:t>
            </w:r>
            <w:r w:rsidRPr="00E2650E" w:rsidDel="00944509">
              <w:t xml:space="preserve"> </w:t>
            </w:r>
            <w:r w:rsidR="00A80BC0" w:rsidRPr="00E2650E">
              <w:t xml:space="preserve">kan foutgeparkeerde voertuigen herkennen en doormelden (Wet Mulder). Onder foutparkeren wordt verstaan (niet uitputtend): </w:t>
            </w:r>
          </w:p>
          <w:p w14:paraId="4D8D0426" w14:textId="77777777" w:rsidR="00A80BC0" w:rsidRPr="00E2650E" w:rsidRDefault="00A80BC0" w:rsidP="00E2650E">
            <w:pPr>
              <w:pStyle w:val="Lijstalinea"/>
              <w:numPr>
                <w:ilvl w:val="0"/>
                <w:numId w:val="55"/>
              </w:numPr>
              <w:spacing w:after="0" w:line="240" w:lineRule="atLeast"/>
              <w:ind w:left="597"/>
            </w:pPr>
            <w:r w:rsidRPr="00E2650E">
              <w:t>Parkeren (deels) op de stoep;</w:t>
            </w:r>
          </w:p>
          <w:p w14:paraId="35E4F528" w14:textId="77777777" w:rsidR="00A80BC0" w:rsidRPr="00E2650E" w:rsidRDefault="00A80BC0" w:rsidP="00E2650E">
            <w:pPr>
              <w:pStyle w:val="Lijstalinea"/>
              <w:numPr>
                <w:ilvl w:val="0"/>
                <w:numId w:val="55"/>
              </w:numPr>
              <w:spacing w:after="0" w:line="240" w:lineRule="atLeast"/>
              <w:ind w:left="597"/>
            </w:pPr>
            <w:r w:rsidRPr="00E2650E">
              <w:t>Parkeren op een belanghebbendenplaats;</w:t>
            </w:r>
          </w:p>
          <w:p w14:paraId="2B9DC0B8" w14:textId="77777777" w:rsidR="00A80BC0" w:rsidRPr="00E2650E" w:rsidRDefault="00A80BC0" w:rsidP="00E2650E">
            <w:pPr>
              <w:pStyle w:val="Lijstalinea"/>
              <w:numPr>
                <w:ilvl w:val="0"/>
                <w:numId w:val="55"/>
              </w:numPr>
              <w:spacing w:after="0" w:line="240" w:lineRule="atLeast"/>
              <w:ind w:left="597"/>
            </w:pPr>
            <w:r w:rsidRPr="00E2650E">
              <w:t>Parkeren in een ‘parkeerverbodszonde’;</w:t>
            </w:r>
          </w:p>
          <w:p w14:paraId="22600569" w14:textId="6EC4A1E7" w:rsidR="00A80BC0" w:rsidRPr="00E2650E" w:rsidRDefault="00A80BC0" w:rsidP="00E2650E">
            <w:pPr>
              <w:pStyle w:val="Lijstalinea"/>
              <w:numPr>
                <w:ilvl w:val="0"/>
                <w:numId w:val="55"/>
              </w:numPr>
              <w:spacing w:after="0" w:line="240" w:lineRule="atLeast"/>
              <w:ind w:left="597"/>
            </w:pPr>
            <w:r w:rsidRPr="00E2650E">
              <w:t>Parkeren op gevaarlijke plekken.</w:t>
            </w:r>
          </w:p>
        </w:tc>
      </w:tr>
      <w:tr w:rsidR="006D688F" w:rsidRPr="006D688F" w14:paraId="4A8F9B95" w14:textId="77777777" w:rsidTr="00A80BC0">
        <w:tc>
          <w:tcPr>
            <w:tcW w:w="988" w:type="dxa"/>
          </w:tcPr>
          <w:p w14:paraId="43E8C0F7" w14:textId="77777777" w:rsidR="00944509" w:rsidRPr="006D688F" w:rsidRDefault="00944509" w:rsidP="00E2650E">
            <w:pPr>
              <w:pStyle w:val="TableParagraph"/>
              <w:numPr>
                <w:ilvl w:val="0"/>
                <w:numId w:val="36"/>
              </w:numPr>
              <w:spacing w:line="240" w:lineRule="atLeast"/>
              <w:rPr>
                <w:color w:val="000000" w:themeColor="text1"/>
                <w:w w:val="105"/>
              </w:rPr>
            </w:pPr>
          </w:p>
        </w:tc>
        <w:tc>
          <w:tcPr>
            <w:tcW w:w="7938" w:type="dxa"/>
          </w:tcPr>
          <w:p w14:paraId="533F9DA5" w14:textId="5D0E4946" w:rsidR="00944509" w:rsidRPr="006D688F" w:rsidRDefault="00944509" w:rsidP="006D688F">
            <w:pPr>
              <w:autoSpaceDE/>
              <w:autoSpaceDN/>
              <w:adjustRightInd/>
              <w:spacing w:before="0"/>
              <w:ind w:left="174"/>
              <w:rPr>
                <w:rFonts w:ascii="Times New Roman" w:hAnsi="Times New Roman" w:cs="Times New Roman"/>
                <w:color w:val="000000" w:themeColor="text1"/>
                <w:sz w:val="24"/>
                <w:szCs w:val="24"/>
              </w:rPr>
            </w:pPr>
            <w:r w:rsidRPr="006D688F">
              <w:rPr>
                <w:color w:val="000000" w:themeColor="text1"/>
                <w:shd w:val="clear" w:color="auto" w:fill="FFFFFF"/>
              </w:rPr>
              <w:t>Opdrachtgever zal milieuzones gaan invoeren (</w:t>
            </w:r>
            <w:r w:rsidRPr="006D688F">
              <w:rPr>
                <w:color w:val="000000" w:themeColor="text1"/>
                <w:bdr w:val="none" w:sz="0" w:space="0" w:color="auto" w:frame="1"/>
                <w:shd w:val="clear" w:color="auto" w:fill="FFFFFF"/>
              </w:rPr>
              <w:t>huidige planning is in 2022</w:t>
            </w:r>
            <w:r w:rsidRPr="006D688F">
              <w:rPr>
                <w:color w:val="000000" w:themeColor="text1"/>
                <w:shd w:val="clear" w:color="auto" w:fill="FFFFFF"/>
              </w:rPr>
              <w:t xml:space="preserve">), en zal dit gaan handhaven met de </w:t>
            </w:r>
            <w:r w:rsidR="00E645D1" w:rsidRPr="006D688F">
              <w:rPr>
                <w:color w:val="000000" w:themeColor="text1"/>
                <w:shd w:val="clear" w:color="auto" w:fill="FFFFFF"/>
              </w:rPr>
              <w:t>s</w:t>
            </w:r>
            <w:r w:rsidRPr="006D688F">
              <w:rPr>
                <w:color w:val="000000" w:themeColor="text1"/>
                <w:shd w:val="clear" w:color="auto" w:fill="FFFFFF"/>
              </w:rPr>
              <w:t>canoplossing. D</w:t>
            </w:r>
            <w:r w:rsidRPr="006D688F">
              <w:rPr>
                <w:color w:val="000000" w:themeColor="text1"/>
                <w:w w:val="105"/>
              </w:rPr>
              <w:t>e Scanoplossing Parkeren</w:t>
            </w:r>
            <w:r w:rsidRPr="006D688F">
              <w:rPr>
                <w:color w:val="000000" w:themeColor="text1"/>
                <w:shd w:val="clear" w:color="auto" w:fill="FFFFFF"/>
              </w:rPr>
              <w:t xml:space="preserve"> biedt een integrale oplossing om milieuzones te handhaven, gebruikmakend van de database met landelijke ontheffingen bij het RDW en een database van Opdrachtgever met lokale ontheffingen.</w:t>
            </w:r>
          </w:p>
        </w:tc>
      </w:tr>
      <w:tr w:rsidR="00A80BC0" w:rsidRPr="00E2650E" w14:paraId="5850569B" w14:textId="77777777" w:rsidTr="00A80BC0">
        <w:tc>
          <w:tcPr>
            <w:tcW w:w="988" w:type="dxa"/>
          </w:tcPr>
          <w:p w14:paraId="5C4DB531" w14:textId="77777777" w:rsidR="00A80BC0" w:rsidRPr="00E2650E" w:rsidRDefault="00A80BC0" w:rsidP="00E2650E">
            <w:pPr>
              <w:pStyle w:val="TableParagraph"/>
              <w:numPr>
                <w:ilvl w:val="0"/>
                <w:numId w:val="36"/>
              </w:numPr>
              <w:spacing w:line="240" w:lineRule="atLeast"/>
              <w:rPr>
                <w:w w:val="105"/>
              </w:rPr>
            </w:pPr>
          </w:p>
        </w:tc>
        <w:tc>
          <w:tcPr>
            <w:tcW w:w="7938" w:type="dxa"/>
          </w:tcPr>
          <w:p w14:paraId="2C2D1376" w14:textId="1B638BD2" w:rsidR="00A80BC0" w:rsidRPr="00E2650E" w:rsidRDefault="00A80BC0" w:rsidP="009E1AC9">
            <w:pPr>
              <w:pStyle w:val="Eisen"/>
              <w:numPr>
                <w:ilvl w:val="0"/>
                <w:numId w:val="0"/>
              </w:numPr>
              <w:spacing w:before="0" w:after="0"/>
              <w:ind w:left="175"/>
              <w:rPr>
                <w:rFonts w:ascii="Calibri" w:hAnsi="Calibri"/>
                <w:sz w:val="22"/>
                <w:szCs w:val="22"/>
                <w:highlight w:val="magenta"/>
              </w:rPr>
            </w:pPr>
            <w:r w:rsidRPr="00E2650E">
              <w:rPr>
                <w:rFonts w:ascii="Calibri" w:hAnsi="Calibri"/>
                <w:sz w:val="22"/>
                <w:szCs w:val="22"/>
              </w:rPr>
              <w:t>Inschrijver dient een volledige en integrale oplossing aan te bieden, d.w.z. een integrale scanronde voor zowel fiscale als Muldercontrole</w:t>
            </w:r>
            <w:r w:rsidR="009E1AC9">
              <w:rPr>
                <w:rFonts w:ascii="Calibri" w:hAnsi="Calibri"/>
                <w:sz w:val="22"/>
                <w:szCs w:val="22"/>
              </w:rPr>
              <w:t>,</w:t>
            </w:r>
            <w:r w:rsidRPr="00E2650E">
              <w:rPr>
                <w:rFonts w:ascii="Calibri" w:hAnsi="Calibri"/>
                <w:sz w:val="22"/>
                <w:szCs w:val="22"/>
              </w:rPr>
              <w:t xml:space="preserve"> waarbij voor de controle op wet Mulderfeiten dezelfde eisen worden gesteld aan de kwaliteit, </w:t>
            </w:r>
            <w:r w:rsidRPr="00E2650E">
              <w:rPr>
                <w:rFonts w:ascii="Calibri" w:hAnsi="Calibri"/>
                <w:sz w:val="22"/>
                <w:szCs w:val="22"/>
              </w:rPr>
              <w:lastRenderedPageBreak/>
              <w:t>betrouwbaarheid, beschikbaarheid en nauwkeurigheid van de data(stromen) als voor de fiscale controle.</w:t>
            </w:r>
          </w:p>
        </w:tc>
      </w:tr>
      <w:tr w:rsidR="001B24D1" w:rsidRPr="00E2650E" w14:paraId="5C3F6FDE" w14:textId="77777777" w:rsidTr="00A80BC0">
        <w:tc>
          <w:tcPr>
            <w:tcW w:w="988" w:type="dxa"/>
          </w:tcPr>
          <w:p w14:paraId="0DD9AB27" w14:textId="77777777" w:rsidR="001B24D1" w:rsidRPr="00E2650E" w:rsidRDefault="001B24D1" w:rsidP="00E2650E">
            <w:pPr>
              <w:pStyle w:val="TableParagraph"/>
              <w:numPr>
                <w:ilvl w:val="0"/>
                <w:numId w:val="36"/>
              </w:numPr>
              <w:spacing w:line="240" w:lineRule="atLeast"/>
              <w:rPr>
                <w:w w:val="105"/>
              </w:rPr>
            </w:pPr>
          </w:p>
        </w:tc>
        <w:tc>
          <w:tcPr>
            <w:tcW w:w="7938" w:type="dxa"/>
          </w:tcPr>
          <w:p w14:paraId="7287BBE0" w14:textId="7E3F2D58" w:rsidR="001B24D1" w:rsidRPr="00E2650E" w:rsidRDefault="001B24D1" w:rsidP="00315574">
            <w:pPr>
              <w:pStyle w:val="Eisen"/>
              <w:numPr>
                <w:ilvl w:val="0"/>
                <w:numId w:val="0"/>
              </w:numPr>
              <w:spacing w:before="0" w:after="0"/>
              <w:ind w:left="178"/>
              <w:rPr>
                <w:rFonts w:ascii="Calibri" w:hAnsi="Calibri"/>
                <w:sz w:val="22"/>
                <w:szCs w:val="22"/>
              </w:rPr>
            </w:pPr>
            <w:r>
              <w:rPr>
                <w:rFonts w:ascii="Calibri" w:hAnsi="Calibri"/>
                <w:sz w:val="22"/>
                <w:szCs w:val="22"/>
              </w:rPr>
              <w:t xml:space="preserve">De scangegevens worden verrijkt met de </w:t>
            </w:r>
            <w:r w:rsidR="00C257C0">
              <w:rPr>
                <w:rFonts w:ascii="Calibri" w:hAnsi="Calibri"/>
                <w:sz w:val="22"/>
                <w:szCs w:val="22"/>
              </w:rPr>
              <w:t>benodigde</w:t>
            </w:r>
            <w:r>
              <w:rPr>
                <w:rFonts w:ascii="Calibri" w:hAnsi="Calibri"/>
                <w:sz w:val="22"/>
                <w:szCs w:val="22"/>
              </w:rPr>
              <w:t xml:space="preserve"> gegevens van het type overtreding. Dus onder andere aanduiding ‘fiscaal’ of </w:t>
            </w:r>
            <w:r w:rsidR="00C257C0">
              <w:rPr>
                <w:rFonts w:ascii="Calibri" w:hAnsi="Calibri"/>
                <w:sz w:val="22"/>
                <w:szCs w:val="22"/>
              </w:rPr>
              <w:t>‘</w:t>
            </w:r>
            <w:r>
              <w:rPr>
                <w:rFonts w:ascii="Calibri" w:hAnsi="Calibri"/>
                <w:sz w:val="22"/>
                <w:szCs w:val="22"/>
              </w:rPr>
              <w:t>Mulder</w:t>
            </w:r>
            <w:r w:rsidR="00C257C0">
              <w:rPr>
                <w:rFonts w:ascii="Calibri" w:hAnsi="Calibri"/>
                <w:sz w:val="22"/>
                <w:szCs w:val="22"/>
              </w:rPr>
              <w:t>’</w:t>
            </w:r>
            <w:r>
              <w:rPr>
                <w:rFonts w:ascii="Calibri" w:hAnsi="Calibri"/>
                <w:sz w:val="22"/>
                <w:szCs w:val="22"/>
              </w:rPr>
              <w:t xml:space="preserve">, feitcode in geval van Mulder, </w:t>
            </w:r>
            <w:r w:rsidR="003E4C2F">
              <w:rPr>
                <w:rFonts w:ascii="Calibri" w:hAnsi="Calibri"/>
                <w:sz w:val="22"/>
                <w:szCs w:val="22"/>
              </w:rPr>
              <w:t xml:space="preserve">totale </w:t>
            </w:r>
            <w:proofErr w:type="spellStart"/>
            <w:r w:rsidR="003E4C2F">
              <w:rPr>
                <w:rFonts w:ascii="Calibri" w:hAnsi="Calibri"/>
                <w:sz w:val="22"/>
                <w:szCs w:val="22"/>
              </w:rPr>
              <w:t>nha</w:t>
            </w:r>
            <w:proofErr w:type="spellEnd"/>
            <w:r w:rsidR="003E4C2F">
              <w:rPr>
                <w:rFonts w:ascii="Calibri" w:hAnsi="Calibri"/>
                <w:sz w:val="22"/>
                <w:szCs w:val="22"/>
              </w:rPr>
              <w:t xml:space="preserve"> tarief in geval van fiscaal, </w:t>
            </w:r>
            <w:r>
              <w:rPr>
                <w:rFonts w:ascii="Calibri" w:hAnsi="Calibri"/>
                <w:sz w:val="22"/>
                <w:szCs w:val="22"/>
              </w:rPr>
              <w:t>verbalisantsnummer, gemeentecode.</w:t>
            </w:r>
          </w:p>
        </w:tc>
      </w:tr>
      <w:tr w:rsidR="00A80BC0" w:rsidRPr="00E2650E" w14:paraId="5610BDEA" w14:textId="77777777" w:rsidTr="00A80BC0">
        <w:tc>
          <w:tcPr>
            <w:tcW w:w="988" w:type="dxa"/>
          </w:tcPr>
          <w:p w14:paraId="2456DE36" w14:textId="77777777" w:rsidR="00A80BC0" w:rsidRPr="00E2650E" w:rsidRDefault="00A80BC0" w:rsidP="00E2650E">
            <w:pPr>
              <w:pStyle w:val="TableParagraph"/>
              <w:numPr>
                <w:ilvl w:val="0"/>
                <w:numId w:val="36"/>
              </w:numPr>
              <w:spacing w:line="240" w:lineRule="atLeast"/>
              <w:rPr>
                <w:w w:val="105"/>
              </w:rPr>
            </w:pPr>
          </w:p>
        </w:tc>
        <w:tc>
          <w:tcPr>
            <w:tcW w:w="7938" w:type="dxa"/>
          </w:tcPr>
          <w:p w14:paraId="33977FDB" w14:textId="23E48D81" w:rsidR="00A80BC0" w:rsidRPr="00E2650E" w:rsidRDefault="00A80BC0" w:rsidP="00315574">
            <w:pPr>
              <w:pStyle w:val="Eisen"/>
              <w:numPr>
                <w:ilvl w:val="0"/>
                <w:numId w:val="0"/>
              </w:numPr>
              <w:spacing w:before="0" w:after="0"/>
              <w:ind w:left="178"/>
              <w:rPr>
                <w:rFonts w:ascii="Calibri" w:hAnsi="Calibri"/>
                <w:sz w:val="22"/>
                <w:szCs w:val="22"/>
                <w:highlight w:val="magenta"/>
              </w:rPr>
            </w:pPr>
            <w:r w:rsidRPr="00E2650E">
              <w:rPr>
                <w:rFonts w:ascii="Calibri" w:hAnsi="Calibri"/>
                <w:sz w:val="22"/>
                <w:szCs w:val="22"/>
              </w:rPr>
              <w:t>De GPS-functionaliteit van het Scansysteem blijft voor minimaal 45 seconden functioneren wanneer de nauwkeurigheid of het signaal niet meer toereikend is. De positie van de, tijdens de 45 seconden, gescande voertuigen worden door middel van pre-processing of postprocessing alsnog berekend en gebruikt voor verdere verwerking.</w:t>
            </w:r>
          </w:p>
        </w:tc>
      </w:tr>
      <w:tr w:rsidR="00A80BC0" w:rsidRPr="00E2650E" w14:paraId="39ECDF12" w14:textId="77777777" w:rsidTr="00A80BC0">
        <w:tc>
          <w:tcPr>
            <w:tcW w:w="988" w:type="dxa"/>
          </w:tcPr>
          <w:p w14:paraId="6282B158" w14:textId="77777777" w:rsidR="00A80BC0" w:rsidRPr="00E2650E" w:rsidRDefault="00A80BC0" w:rsidP="00E2650E">
            <w:pPr>
              <w:pStyle w:val="TableParagraph"/>
              <w:numPr>
                <w:ilvl w:val="0"/>
                <w:numId w:val="36"/>
              </w:numPr>
              <w:spacing w:line="240" w:lineRule="atLeast"/>
              <w:rPr>
                <w:w w:val="105"/>
              </w:rPr>
            </w:pPr>
          </w:p>
        </w:tc>
        <w:tc>
          <w:tcPr>
            <w:tcW w:w="7938" w:type="dxa"/>
          </w:tcPr>
          <w:p w14:paraId="4ADA75FA" w14:textId="4185EA25" w:rsidR="00A80BC0" w:rsidRPr="00E2650E" w:rsidRDefault="00A80BC0" w:rsidP="00E2650E">
            <w:pPr>
              <w:pStyle w:val="TableParagraph"/>
              <w:spacing w:line="240" w:lineRule="atLeast"/>
              <w:ind w:left="175"/>
            </w:pPr>
            <w:r w:rsidRPr="00E2650E">
              <w:rPr>
                <w:w w:val="105"/>
              </w:rPr>
              <w:t>De door het scanvoertuig te rijden (controle)routes kunnen vrij worden ingesteld</w:t>
            </w:r>
            <w:r w:rsidRPr="00E2650E">
              <w:t xml:space="preserve"> vanuit het scanvoertuig en het IT-Platform. </w:t>
            </w:r>
          </w:p>
        </w:tc>
      </w:tr>
      <w:tr w:rsidR="00A80BC0" w:rsidRPr="00E2650E" w14:paraId="70F3D295" w14:textId="77777777" w:rsidTr="00A80BC0">
        <w:tc>
          <w:tcPr>
            <w:tcW w:w="988" w:type="dxa"/>
          </w:tcPr>
          <w:p w14:paraId="04407033" w14:textId="77777777" w:rsidR="00A80BC0" w:rsidRPr="00E2650E" w:rsidRDefault="00A80BC0" w:rsidP="00E2650E">
            <w:pPr>
              <w:pStyle w:val="TableParagraph"/>
              <w:numPr>
                <w:ilvl w:val="0"/>
                <w:numId w:val="36"/>
              </w:numPr>
              <w:spacing w:line="240" w:lineRule="atLeast"/>
              <w:rPr>
                <w:w w:val="105"/>
              </w:rPr>
            </w:pPr>
          </w:p>
        </w:tc>
        <w:tc>
          <w:tcPr>
            <w:tcW w:w="7938" w:type="dxa"/>
          </w:tcPr>
          <w:p w14:paraId="371D0FCC" w14:textId="0509685F" w:rsidR="00A80BC0" w:rsidRPr="00E2650E" w:rsidRDefault="00A80BC0" w:rsidP="00E2650E">
            <w:pPr>
              <w:pStyle w:val="TableParagraph"/>
              <w:spacing w:line="240" w:lineRule="atLeast"/>
              <w:ind w:left="175"/>
            </w:pPr>
            <w:r w:rsidRPr="008B6725">
              <w:t>Zowel de geplande (controle)routes als de afgelegde route dienen grafisch gepresenteerd te kunnen worden op de user interface van het Scansysteem en het IT-Platform.</w:t>
            </w:r>
          </w:p>
        </w:tc>
      </w:tr>
      <w:tr w:rsidR="00D468CC" w:rsidRPr="00E2650E" w14:paraId="6337DC5E" w14:textId="77777777" w:rsidTr="00A80BC0">
        <w:tc>
          <w:tcPr>
            <w:tcW w:w="988" w:type="dxa"/>
          </w:tcPr>
          <w:p w14:paraId="37124552" w14:textId="77777777" w:rsidR="00D468CC" w:rsidRPr="00E2650E" w:rsidRDefault="00D468CC" w:rsidP="00E2650E">
            <w:pPr>
              <w:pStyle w:val="TableParagraph"/>
              <w:numPr>
                <w:ilvl w:val="0"/>
                <w:numId w:val="36"/>
              </w:numPr>
              <w:spacing w:line="240" w:lineRule="atLeast"/>
              <w:rPr>
                <w:w w:val="105"/>
              </w:rPr>
            </w:pPr>
          </w:p>
        </w:tc>
        <w:tc>
          <w:tcPr>
            <w:tcW w:w="7938" w:type="dxa"/>
          </w:tcPr>
          <w:p w14:paraId="52FA3108" w14:textId="4D85D930" w:rsidR="00D468CC" w:rsidRPr="00267D4E" w:rsidRDefault="00D468CC" w:rsidP="00267D4E">
            <w:pPr>
              <w:autoSpaceDE/>
              <w:autoSpaceDN/>
              <w:adjustRightInd/>
              <w:spacing w:before="0" w:line="240" w:lineRule="atLeast"/>
              <w:ind w:left="178"/>
              <w:rPr>
                <w:rFonts w:asciiTheme="minorHAnsi" w:hAnsiTheme="minorHAnsi" w:cs="Times New Roman"/>
                <w:sz w:val="24"/>
                <w:szCs w:val="24"/>
              </w:rPr>
            </w:pPr>
            <w:r w:rsidRPr="00267D4E">
              <w:rPr>
                <w:rFonts w:asciiTheme="minorHAnsi" w:hAnsiTheme="minorHAnsi"/>
                <w:color w:val="000000"/>
                <w:bdr w:val="none" w:sz="0" w:space="0" w:color="auto" w:frame="1"/>
              </w:rPr>
              <w:t>O</w:t>
            </w:r>
            <w:r w:rsidR="008C462B">
              <w:rPr>
                <w:rFonts w:asciiTheme="minorHAnsi" w:hAnsiTheme="minorHAnsi"/>
                <w:color w:val="000000"/>
                <w:bdr w:val="none" w:sz="0" w:space="0" w:color="auto" w:frame="1"/>
              </w:rPr>
              <w:t>pdrachtgever</w:t>
            </w:r>
            <w:r w:rsidRPr="00267D4E">
              <w:rPr>
                <w:rFonts w:asciiTheme="minorHAnsi" w:hAnsiTheme="minorHAnsi"/>
                <w:color w:val="000000"/>
                <w:bdr w:val="none" w:sz="0" w:space="0" w:color="auto" w:frame="1"/>
              </w:rPr>
              <w:t xml:space="preserve"> wenst de Scanoplossing standaard inclusief overzichtsbeelden </w:t>
            </w:r>
            <w:r w:rsidRPr="00267D4E">
              <w:rPr>
                <w:rFonts w:asciiTheme="minorHAnsi" w:hAnsiTheme="minorHAnsi"/>
                <w:color w:val="000000"/>
                <w:bdr w:val="none" w:sz="0" w:space="0" w:color="auto" w:frame="1"/>
                <w:shd w:val="clear" w:color="auto" w:fill="FFFFFF"/>
              </w:rPr>
              <w:t>te gebruiken</w:t>
            </w:r>
            <w:r w:rsidRPr="00267D4E">
              <w:rPr>
                <w:rFonts w:asciiTheme="minorHAnsi" w:hAnsiTheme="minorHAnsi"/>
                <w:color w:val="000000"/>
                <w:bdr w:val="none" w:sz="0" w:space="0" w:color="auto" w:frame="1"/>
              </w:rPr>
              <w:t xml:space="preserve">. Echter, in de uitzonderlijke situatie van een vraagstuk waarbij de privacy mogelijk ernstig in gevaar komt, kan </w:t>
            </w:r>
            <w:r w:rsidR="008C462B">
              <w:rPr>
                <w:rFonts w:asciiTheme="minorHAnsi" w:hAnsiTheme="minorHAnsi"/>
                <w:color w:val="000000"/>
                <w:bdr w:val="none" w:sz="0" w:space="0" w:color="auto" w:frame="1"/>
              </w:rPr>
              <w:t>Opdrachtgever</w:t>
            </w:r>
            <w:r w:rsidRPr="00267D4E">
              <w:rPr>
                <w:rFonts w:asciiTheme="minorHAnsi" w:hAnsiTheme="minorHAnsi"/>
                <w:color w:val="000000"/>
                <w:bdr w:val="none" w:sz="0" w:space="0" w:color="auto" w:frame="1"/>
              </w:rPr>
              <w:t xml:space="preserve"> besluiten om, totdat een privacyvraagstuk is uitgezocht, de scanoplossing te gebruiken zonder dat er overzichtsbeelden worden gemaakt dus alleen op basis van een scan van het kenteken.</w:t>
            </w:r>
            <w:r w:rsidR="003F1DAC">
              <w:rPr>
                <w:rFonts w:asciiTheme="minorHAnsi" w:hAnsiTheme="minorHAnsi"/>
                <w:color w:val="000000"/>
                <w:bdr w:val="none" w:sz="0" w:space="0" w:color="auto" w:frame="1"/>
              </w:rPr>
              <w:t xml:space="preserve"> </w:t>
            </w:r>
            <w:r w:rsidRPr="00267D4E">
              <w:rPr>
                <w:rFonts w:asciiTheme="minorHAnsi" w:hAnsiTheme="minorHAnsi"/>
                <w:color w:val="201F1E"/>
                <w:bdr w:val="none" w:sz="0" w:space="0" w:color="auto" w:frame="1"/>
                <w:shd w:val="clear" w:color="auto" w:fill="FFFFFF"/>
              </w:rPr>
              <w:t xml:space="preserve">Als </w:t>
            </w:r>
            <w:r w:rsidR="008C462B">
              <w:rPr>
                <w:rFonts w:asciiTheme="minorHAnsi" w:hAnsiTheme="minorHAnsi"/>
                <w:color w:val="201F1E"/>
                <w:bdr w:val="none" w:sz="0" w:space="0" w:color="auto" w:frame="1"/>
                <w:shd w:val="clear" w:color="auto" w:fill="FFFFFF"/>
              </w:rPr>
              <w:t>Opdrachtgever</w:t>
            </w:r>
            <w:r w:rsidRPr="00267D4E">
              <w:rPr>
                <w:rFonts w:asciiTheme="minorHAnsi" w:hAnsiTheme="minorHAnsi"/>
                <w:color w:val="201F1E"/>
                <w:bdr w:val="none" w:sz="0" w:space="0" w:color="auto" w:frame="1"/>
                <w:shd w:val="clear" w:color="auto" w:fill="FFFFFF"/>
              </w:rPr>
              <w:t xml:space="preserve"> de </w:t>
            </w:r>
            <w:r w:rsidR="008C462B">
              <w:rPr>
                <w:rFonts w:asciiTheme="minorHAnsi" w:hAnsiTheme="minorHAnsi"/>
                <w:color w:val="201F1E"/>
                <w:bdr w:val="none" w:sz="0" w:space="0" w:color="auto" w:frame="1"/>
                <w:shd w:val="clear" w:color="auto" w:fill="FFFFFF"/>
              </w:rPr>
              <w:t>Opdrachtnemer</w:t>
            </w:r>
            <w:r w:rsidR="008C462B" w:rsidRPr="00267D4E">
              <w:rPr>
                <w:rFonts w:asciiTheme="minorHAnsi" w:hAnsiTheme="minorHAnsi"/>
                <w:color w:val="201F1E"/>
                <w:bdr w:val="none" w:sz="0" w:space="0" w:color="auto" w:frame="1"/>
                <w:shd w:val="clear" w:color="auto" w:fill="FFFFFF"/>
              </w:rPr>
              <w:t xml:space="preserve"> </w:t>
            </w:r>
            <w:r w:rsidRPr="00267D4E">
              <w:rPr>
                <w:rFonts w:asciiTheme="minorHAnsi" w:hAnsiTheme="minorHAnsi"/>
                <w:color w:val="201F1E"/>
                <w:bdr w:val="none" w:sz="0" w:space="0" w:color="auto" w:frame="1"/>
                <w:shd w:val="clear" w:color="auto" w:fill="FFFFFF"/>
              </w:rPr>
              <w:t xml:space="preserve">vraagt het maken van overzichtsbeelden uit of aan te zetten, dan kan dit tijdens kantoortijden binnen 4 werkuren worden geeffectueerd in </w:t>
            </w:r>
            <w:r w:rsidR="006F6831">
              <w:rPr>
                <w:rFonts w:asciiTheme="minorHAnsi" w:hAnsiTheme="minorHAnsi"/>
                <w:color w:val="201F1E"/>
                <w:bdr w:val="none" w:sz="0" w:space="0" w:color="auto" w:frame="1"/>
                <w:shd w:val="clear" w:color="auto" w:fill="FFFFFF"/>
              </w:rPr>
              <w:t>het Scansysteem</w:t>
            </w:r>
            <w:r w:rsidRPr="00267D4E">
              <w:rPr>
                <w:rFonts w:asciiTheme="minorHAnsi" w:hAnsiTheme="minorHAnsi"/>
                <w:color w:val="201F1E"/>
                <w:bdr w:val="none" w:sz="0" w:space="0" w:color="auto" w:frame="1"/>
                <w:shd w:val="clear" w:color="auto" w:fill="FFFFFF"/>
              </w:rPr>
              <w:t>.</w:t>
            </w:r>
          </w:p>
        </w:tc>
      </w:tr>
    </w:tbl>
    <w:p w14:paraId="1BCA6846" w14:textId="77777777" w:rsidR="00F921BE" w:rsidRPr="00EC2DFE" w:rsidRDefault="00F921BE" w:rsidP="00BF4F88">
      <w:pPr>
        <w:pStyle w:val="Eisen"/>
        <w:numPr>
          <w:ilvl w:val="0"/>
          <w:numId w:val="0"/>
        </w:numPr>
        <w:ind w:left="851"/>
      </w:pPr>
    </w:p>
    <w:p w14:paraId="6F490D72" w14:textId="4646ADF7" w:rsidR="00C57F15" w:rsidRPr="00EC2DFE" w:rsidRDefault="0097462B" w:rsidP="009D1C3D">
      <w:pPr>
        <w:pStyle w:val="Kop2"/>
        <w:rPr>
          <w:w w:val="105"/>
        </w:rPr>
      </w:pPr>
      <w:bookmarkStart w:id="10" w:name="_Toc56081254"/>
      <w:r w:rsidRPr="00EC2DFE">
        <w:rPr>
          <w:w w:val="105"/>
        </w:rPr>
        <w:t>IT-Platform</w:t>
      </w:r>
      <w:bookmarkEnd w:id="10"/>
    </w:p>
    <w:p w14:paraId="042F7847" w14:textId="1DFDCA93" w:rsidR="000E4C10" w:rsidRDefault="000E4C10" w:rsidP="00BF4F88">
      <w:pPr>
        <w:pStyle w:val="Eisen"/>
        <w:numPr>
          <w:ilvl w:val="0"/>
          <w:numId w:val="0"/>
        </w:numPr>
      </w:pPr>
    </w:p>
    <w:tbl>
      <w:tblPr>
        <w:tblStyle w:val="Tabelraster"/>
        <w:tblW w:w="0" w:type="auto"/>
        <w:tblLook w:val="04A0" w:firstRow="1" w:lastRow="0" w:firstColumn="1" w:lastColumn="0" w:noHBand="0" w:noVBand="1"/>
      </w:tblPr>
      <w:tblGrid>
        <w:gridCol w:w="988"/>
        <w:gridCol w:w="7789"/>
      </w:tblGrid>
      <w:tr w:rsidR="00E24CFC" w:rsidRPr="00BF4F88" w14:paraId="7B6F7F2E" w14:textId="77777777" w:rsidTr="00EB461F">
        <w:tc>
          <w:tcPr>
            <w:tcW w:w="988" w:type="dxa"/>
          </w:tcPr>
          <w:p w14:paraId="0EF934FB" w14:textId="77777777" w:rsidR="00E24CFC" w:rsidRPr="00BF4F88" w:rsidRDefault="00E24CFC" w:rsidP="00E2650E">
            <w:pPr>
              <w:pStyle w:val="Eisen"/>
              <w:numPr>
                <w:ilvl w:val="0"/>
                <w:numId w:val="37"/>
              </w:numPr>
              <w:spacing w:before="0" w:after="0"/>
              <w:rPr>
                <w:rFonts w:ascii="Calibri" w:hAnsi="Calibri"/>
                <w:sz w:val="22"/>
                <w:szCs w:val="22"/>
              </w:rPr>
            </w:pPr>
          </w:p>
        </w:tc>
        <w:tc>
          <w:tcPr>
            <w:tcW w:w="7789" w:type="dxa"/>
          </w:tcPr>
          <w:p w14:paraId="0B90EC1D" w14:textId="24EF8965" w:rsidR="00E24CFC" w:rsidRPr="00BF4F88" w:rsidRDefault="00E24CFC" w:rsidP="00E2650E">
            <w:pPr>
              <w:pStyle w:val="Eisen"/>
              <w:numPr>
                <w:ilvl w:val="0"/>
                <w:numId w:val="0"/>
              </w:numPr>
              <w:spacing w:before="0" w:after="0"/>
              <w:ind w:left="851" w:hanging="671"/>
              <w:rPr>
                <w:rFonts w:ascii="Calibri" w:hAnsi="Calibri"/>
                <w:sz w:val="22"/>
                <w:szCs w:val="22"/>
              </w:rPr>
            </w:pPr>
            <w:r w:rsidRPr="00BF4F88">
              <w:rPr>
                <w:rFonts w:ascii="Calibri" w:hAnsi="Calibri"/>
                <w:sz w:val="22"/>
                <w:szCs w:val="22"/>
              </w:rPr>
              <w:t>Het IT-Platform heeft onder andere de volgende functies:</w:t>
            </w:r>
          </w:p>
          <w:p w14:paraId="51BECB9B" w14:textId="3D4696DE" w:rsidR="00E24CFC" w:rsidRPr="006D688F" w:rsidRDefault="00E24CFC" w:rsidP="00E2650E">
            <w:pPr>
              <w:pStyle w:val="Default"/>
              <w:numPr>
                <w:ilvl w:val="0"/>
                <w:numId w:val="56"/>
              </w:numPr>
              <w:spacing w:before="0" w:line="240" w:lineRule="atLeast"/>
              <w:ind w:left="597"/>
              <w:rPr>
                <w:rFonts w:ascii="Calibri" w:hAnsi="Calibri" w:cs="Calibri"/>
                <w:sz w:val="22"/>
                <w:szCs w:val="22"/>
              </w:rPr>
            </w:pPr>
            <w:r w:rsidRPr="00BF4F88">
              <w:rPr>
                <w:rFonts w:ascii="Calibri" w:hAnsi="Calibri" w:cs="Calibri"/>
                <w:sz w:val="22"/>
                <w:szCs w:val="22"/>
              </w:rPr>
              <w:t xml:space="preserve">Het Scansysteem </w:t>
            </w:r>
            <w:r w:rsidRPr="006D688F">
              <w:rPr>
                <w:rFonts w:ascii="Calibri" w:hAnsi="Calibri" w:cs="Calibri"/>
                <w:sz w:val="22"/>
                <w:szCs w:val="22"/>
              </w:rPr>
              <w:t>koppelt op het IT-Platform</w:t>
            </w:r>
            <w:r w:rsidR="009759EC" w:rsidRPr="006D688F">
              <w:rPr>
                <w:rFonts w:ascii="Calibri" w:hAnsi="Calibri" w:cs="Calibri"/>
                <w:sz w:val="22"/>
                <w:szCs w:val="22"/>
              </w:rPr>
              <w:t>;</w:t>
            </w:r>
          </w:p>
          <w:p w14:paraId="1F95E68E" w14:textId="30CEA0DA" w:rsidR="00E24CFC" w:rsidRPr="006D688F" w:rsidRDefault="00E24CFC" w:rsidP="00E2650E">
            <w:pPr>
              <w:pStyle w:val="Default"/>
              <w:numPr>
                <w:ilvl w:val="0"/>
                <w:numId w:val="56"/>
              </w:numPr>
              <w:spacing w:before="0" w:line="240" w:lineRule="atLeast"/>
              <w:ind w:left="597"/>
              <w:rPr>
                <w:rFonts w:ascii="Calibri" w:hAnsi="Calibri" w:cs="Calibri"/>
                <w:sz w:val="22"/>
                <w:szCs w:val="22"/>
              </w:rPr>
            </w:pPr>
            <w:r w:rsidRPr="006D688F">
              <w:rPr>
                <w:rFonts w:ascii="Calibri" w:hAnsi="Calibri" w:cs="Calibri"/>
                <w:sz w:val="22"/>
                <w:szCs w:val="22"/>
              </w:rPr>
              <w:t xml:space="preserve">Het controleren van het parkeerrecht in </w:t>
            </w:r>
            <w:r w:rsidR="00F1527E" w:rsidRPr="006D688F">
              <w:rPr>
                <w:rFonts w:ascii="Calibri" w:hAnsi="Calibri" w:cs="Calibri"/>
                <w:sz w:val="22"/>
                <w:szCs w:val="22"/>
              </w:rPr>
              <w:t xml:space="preserve">een </w:t>
            </w:r>
            <w:proofErr w:type="spellStart"/>
            <w:r w:rsidR="00F1527E" w:rsidRPr="006D688F">
              <w:rPr>
                <w:rFonts w:ascii="Calibri" w:hAnsi="Calibri" w:cs="Calibri"/>
                <w:sz w:val="22"/>
                <w:szCs w:val="22"/>
              </w:rPr>
              <w:t>ParkeerRechten</w:t>
            </w:r>
            <w:proofErr w:type="spellEnd"/>
            <w:r w:rsidR="00F1527E" w:rsidRPr="006D688F">
              <w:rPr>
                <w:rFonts w:ascii="Calibri" w:hAnsi="Calibri" w:cs="Calibri"/>
                <w:sz w:val="22"/>
                <w:szCs w:val="22"/>
              </w:rPr>
              <w:t xml:space="preserve"> </w:t>
            </w:r>
            <w:proofErr w:type="spellStart"/>
            <w:r w:rsidR="00F1527E" w:rsidRPr="006D688F">
              <w:rPr>
                <w:rFonts w:ascii="Calibri" w:hAnsi="Calibri" w:cs="Calibri"/>
                <w:sz w:val="22"/>
                <w:szCs w:val="22"/>
              </w:rPr>
              <w:t>DataBase</w:t>
            </w:r>
            <w:proofErr w:type="spellEnd"/>
            <w:r w:rsidR="00F1527E" w:rsidRPr="006D688F">
              <w:rPr>
                <w:rFonts w:ascii="Calibri" w:hAnsi="Calibri" w:cs="Calibri"/>
                <w:sz w:val="22"/>
                <w:szCs w:val="22"/>
              </w:rPr>
              <w:t xml:space="preserve"> (PRDB)</w:t>
            </w:r>
            <w:r w:rsidR="009759EC" w:rsidRPr="006D688F">
              <w:rPr>
                <w:rFonts w:ascii="Calibri" w:hAnsi="Calibri" w:cs="Calibri"/>
                <w:sz w:val="22"/>
                <w:szCs w:val="22"/>
              </w:rPr>
              <w:t>;</w:t>
            </w:r>
          </w:p>
          <w:p w14:paraId="54BAA8FB" w14:textId="739E5A30" w:rsidR="00E24CFC" w:rsidRPr="00BF4F88" w:rsidRDefault="00E24CFC" w:rsidP="00E2650E">
            <w:pPr>
              <w:pStyle w:val="Default"/>
              <w:numPr>
                <w:ilvl w:val="0"/>
                <w:numId w:val="56"/>
              </w:numPr>
              <w:spacing w:before="0" w:line="240" w:lineRule="atLeast"/>
              <w:ind w:left="597"/>
              <w:rPr>
                <w:rFonts w:ascii="Calibri" w:hAnsi="Calibri" w:cs="Calibri"/>
                <w:sz w:val="22"/>
                <w:szCs w:val="22"/>
              </w:rPr>
            </w:pPr>
            <w:r w:rsidRPr="006D688F">
              <w:rPr>
                <w:rFonts w:ascii="Calibri" w:hAnsi="Calibri" w:cs="Calibri"/>
                <w:sz w:val="22"/>
                <w:szCs w:val="22"/>
              </w:rPr>
              <w:t>Routeert signaleringen naar de handhelds</w:t>
            </w:r>
            <w:r w:rsidR="009759EC">
              <w:rPr>
                <w:rFonts w:ascii="Calibri" w:hAnsi="Calibri" w:cs="Calibri"/>
                <w:sz w:val="22"/>
                <w:szCs w:val="22"/>
              </w:rPr>
              <w:t>;</w:t>
            </w:r>
            <w:r w:rsidRPr="00BF4F88">
              <w:rPr>
                <w:rFonts w:ascii="Calibri" w:hAnsi="Calibri" w:cs="Calibri"/>
                <w:sz w:val="22"/>
                <w:szCs w:val="22"/>
              </w:rPr>
              <w:t xml:space="preserve"> </w:t>
            </w:r>
          </w:p>
          <w:p w14:paraId="17F18565" w14:textId="1CF6D003" w:rsidR="00E24CFC" w:rsidRPr="00BF4F88" w:rsidRDefault="00E24CFC" w:rsidP="00E2650E">
            <w:pPr>
              <w:pStyle w:val="Default"/>
              <w:numPr>
                <w:ilvl w:val="0"/>
                <w:numId w:val="56"/>
              </w:numPr>
              <w:spacing w:before="0" w:line="240" w:lineRule="atLeast"/>
              <w:ind w:left="597"/>
              <w:rPr>
                <w:rFonts w:ascii="Calibri" w:hAnsi="Calibri" w:cs="Calibri"/>
                <w:sz w:val="22"/>
                <w:szCs w:val="22"/>
              </w:rPr>
            </w:pPr>
            <w:r w:rsidRPr="00BF4F88">
              <w:rPr>
                <w:rFonts w:ascii="Calibri" w:hAnsi="Calibri" w:cs="Calibri"/>
                <w:sz w:val="22"/>
                <w:szCs w:val="22"/>
              </w:rPr>
              <w:t>Monitoring van het handhaafproces</w:t>
            </w:r>
            <w:r w:rsidR="009759EC">
              <w:rPr>
                <w:rFonts w:ascii="Calibri" w:hAnsi="Calibri" w:cs="Calibri"/>
                <w:sz w:val="22"/>
                <w:szCs w:val="22"/>
              </w:rPr>
              <w:t>;</w:t>
            </w:r>
            <w:r w:rsidRPr="00BF4F88">
              <w:rPr>
                <w:rFonts w:ascii="Calibri" w:hAnsi="Calibri" w:cs="Calibri"/>
                <w:sz w:val="22"/>
                <w:szCs w:val="22"/>
              </w:rPr>
              <w:t xml:space="preserve"> </w:t>
            </w:r>
          </w:p>
          <w:p w14:paraId="27972FDC" w14:textId="090BDD29" w:rsidR="00E24CFC" w:rsidRPr="00BF4F88" w:rsidRDefault="00E24CFC" w:rsidP="00E2650E">
            <w:pPr>
              <w:pStyle w:val="Default"/>
              <w:numPr>
                <w:ilvl w:val="0"/>
                <w:numId w:val="56"/>
              </w:numPr>
              <w:spacing w:before="0" w:line="240" w:lineRule="atLeast"/>
              <w:ind w:left="597"/>
              <w:rPr>
                <w:rFonts w:ascii="Calibri" w:hAnsi="Calibri" w:cs="Calibri"/>
                <w:sz w:val="22"/>
                <w:szCs w:val="22"/>
              </w:rPr>
            </w:pPr>
            <w:r w:rsidRPr="00BF4F88">
              <w:rPr>
                <w:rFonts w:ascii="Calibri" w:hAnsi="Calibri" w:cs="Calibri"/>
                <w:sz w:val="22"/>
                <w:szCs w:val="22"/>
              </w:rPr>
              <w:t>Real-time monitor van productie van de handhaving van huidige dag</w:t>
            </w:r>
            <w:r w:rsidR="009759EC">
              <w:rPr>
                <w:rFonts w:ascii="Calibri" w:hAnsi="Calibri" w:cs="Calibri"/>
                <w:sz w:val="22"/>
                <w:szCs w:val="22"/>
              </w:rPr>
              <w:t>;</w:t>
            </w:r>
          </w:p>
          <w:p w14:paraId="6E13DF4A" w14:textId="7CFB4AC5" w:rsidR="00E24CFC" w:rsidRPr="00BF4F88" w:rsidRDefault="00E24CFC" w:rsidP="00E2650E">
            <w:pPr>
              <w:pStyle w:val="Default"/>
              <w:numPr>
                <w:ilvl w:val="0"/>
                <w:numId w:val="56"/>
              </w:numPr>
              <w:spacing w:before="0" w:line="240" w:lineRule="atLeast"/>
              <w:ind w:left="597"/>
              <w:rPr>
                <w:rFonts w:ascii="Calibri" w:hAnsi="Calibri" w:cs="Calibri"/>
                <w:sz w:val="22"/>
                <w:szCs w:val="22"/>
              </w:rPr>
            </w:pPr>
            <w:r w:rsidRPr="00BF4F88">
              <w:rPr>
                <w:rFonts w:ascii="Calibri" w:hAnsi="Calibri" w:cs="Calibri"/>
                <w:sz w:val="22"/>
                <w:szCs w:val="22"/>
              </w:rPr>
              <w:t>Genereren van managementinformatie</w:t>
            </w:r>
            <w:r w:rsidR="008B6725">
              <w:rPr>
                <w:rFonts w:ascii="Calibri" w:hAnsi="Calibri" w:cs="Calibri"/>
                <w:sz w:val="22"/>
                <w:szCs w:val="22"/>
              </w:rPr>
              <w:t>;</w:t>
            </w:r>
          </w:p>
          <w:p w14:paraId="0B6A07F5" w14:textId="058C77DD" w:rsidR="00E24CFC" w:rsidRPr="00BF4F88" w:rsidRDefault="00E24CFC" w:rsidP="00E2650E">
            <w:pPr>
              <w:pStyle w:val="Default"/>
              <w:numPr>
                <w:ilvl w:val="0"/>
                <w:numId w:val="56"/>
              </w:numPr>
              <w:spacing w:before="0" w:line="240" w:lineRule="atLeast"/>
              <w:ind w:left="597"/>
              <w:rPr>
                <w:rFonts w:ascii="Calibri" w:hAnsi="Calibri" w:cs="Calibri"/>
                <w:sz w:val="22"/>
                <w:szCs w:val="22"/>
              </w:rPr>
            </w:pPr>
            <w:r w:rsidRPr="00BF4F88">
              <w:rPr>
                <w:rFonts w:ascii="Calibri" w:hAnsi="Calibri" w:cs="Calibri"/>
                <w:sz w:val="22"/>
                <w:szCs w:val="22"/>
              </w:rPr>
              <w:t>Suspect reviewen met Deskforce</w:t>
            </w:r>
            <w:r w:rsidR="008C5AE6">
              <w:rPr>
                <w:rFonts w:ascii="Calibri" w:hAnsi="Calibri" w:cs="Calibri"/>
                <w:sz w:val="22"/>
                <w:szCs w:val="22"/>
              </w:rPr>
              <w:t>;</w:t>
            </w:r>
            <w:r w:rsidRPr="00BF4F88">
              <w:rPr>
                <w:rFonts w:ascii="Calibri" w:hAnsi="Calibri" w:cs="Calibri"/>
                <w:sz w:val="22"/>
                <w:szCs w:val="22"/>
              </w:rPr>
              <w:t xml:space="preserve"> </w:t>
            </w:r>
          </w:p>
          <w:p w14:paraId="7DBFEF08" w14:textId="046731C6" w:rsidR="00E24CFC" w:rsidRPr="00BF4F88" w:rsidRDefault="00E24CFC" w:rsidP="00E2650E">
            <w:pPr>
              <w:pStyle w:val="Default"/>
              <w:numPr>
                <w:ilvl w:val="0"/>
                <w:numId w:val="56"/>
              </w:numPr>
              <w:spacing w:before="0" w:line="240" w:lineRule="atLeast"/>
              <w:ind w:left="597"/>
              <w:rPr>
                <w:rFonts w:ascii="Calibri" w:hAnsi="Calibri" w:cs="Calibri"/>
                <w:sz w:val="22"/>
                <w:szCs w:val="22"/>
              </w:rPr>
            </w:pPr>
            <w:r w:rsidRPr="00BF4F88">
              <w:rPr>
                <w:rFonts w:ascii="Calibri" w:hAnsi="Calibri" w:cs="Calibri"/>
                <w:sz w:val="22"/>
                <w:szCs w:val="22"/>
              </w:rPr>
              <w:t>NHA opleggen op afstand, gebruikmakend van Deskforce</w:t>
            </w:r>
            <w:r w:rsidR="008C5AE6">
              <w:rPr>
                <w:rFonts w:ascii="Calibri" w:hAnsi="Calibri" w:cs="Calibri"/>
                <w:sz w:val="22"/>
                <w:szCs w:val="22"/>
              </w:rPr>
              <w:t>;</w:t>
            </w:r>
          </w:p>
          <w:p w14:paraId="097227DA" w14:textId="05ED3972" w:rsidR="00E24CFC" w:rsidRPr="00BF4F88" w:rsidRDefault="00E24CFC" w:rsidP="00E2650E">
            <w:pPr>
              <w:pStyle w:val="Default"/>
              <w:numPr>
                <w:ilvl w:val="0"/>
                <w:numId w:val="56"/>
              </w:numPr>
              <w:spacing w:before="0" w:line="240" w:lineRule="atLeast"/>
              <w:ind w:left="597"/>
              <w:rPr>
                <w:rFonts w:ascii="Calibri" w:hAnsi="Calibri" w:cs="Calibri"/>
                <w:sz w:val="22"/>
                <w:szCs w:val="22"/>
              </w:rPr>
            </w:pPr>
            <w:proofErr w:type="spellStart"/>
            <w:r w:rsidRPr="00BF4F88">
              <w:rPr>
                <w:rFonts w:ascii="Calibri" w:hAnsi="Calibri" w:cs="Calibri"/>
                <w:sz w:val="22"/>
                <w:szCs w:val="22"/>
              </w:rPr>
              <w:t>AvB</w:t>
            </w:r>
            <w:proofErr w:type="spellEnd"/>
            <w:r w:rsidRPr="00BF4F88">
              <w:rPr>
                <w:rFonts w:ascii="Calibri" w:hAnsi="Calibri" w:cs="Calibri"/>
                <w:sz w:val="22"/>
                <w:szCs w:val="22"/>
              </w:rPr>
              <w:t xml:space="preserve"> opleggen op afstand ten behoeve van foutparkeren, gebruikmakend van Deskforce</w:t>
            </w:r>
            <w:r w:rsidR="008C5AE6">
              <w:rPr>
                <w:rFonts w:ascii="Calibri" w:hAnsi="Calibri" w:cs="Calibri"/>
                <w:sz w:val="22"/>
                <w:szCs w:val="22"/>
              </w:rPr>
              <w:t>.</w:t>
            </w:r>
            <w:r w:rsidRPr="00BF4F88">
              <w:rPr>
                <w:rFonts w:ascii="Calibri" w:hAnsi="Calibri" w:cs="Calibri"/>
                <w:sz w:val="22"/>
                <w:szCs w:val="22"/>
              </w:rPr>
              <w:t xml:space="preserve"> </w:t>
            </w:r>
          </w:p>
        </w:tc>
      </w:tr>
    </w:tbl>
    <w:p w14:paraId="302238BA" w14:textId="09AE1E5D" w:rsidR="00744F5C" w:rsidRPr="00EC2DFE" w:rsidRDefault="00744F5C" w:rsidP="00D27583">
      <w:pPr>
        <w:autoSpaceDE/>
        <w:autoSpaceDN/>
        <w:adjustRightInd/>
        <w:spacing w:before="0"/>
      </w:pPr>
    </w:p>
    <w:p w14:paraId="6262BDE7" w14:textId="2346BDD3" w:rsidR="005F3F58" w:rsidRPr="000E4C10" w:rsidRDefault="007401E0" w:rsidP="0077211D">
      <w:pPr>
        <w:pStyle w:val="Kop3"/>
      </w:pPr>
      <w:bookmarkStart w:id="11" w:name="_Toc56081255"/>
      <w:r>
        <w:t>Techniek</w:t>
      </w:r>
      <w:bookmarkEnd w:id="11"/>
    </w:p>
    <w:tbl>
      <w:tblPr>
        <w:tblStyle w:val="Tabelraster"/>
        <w:tblW w:w="9209" w:type="dxa"/>
        <w:tblLook w:val="04A0" w:firstRow="1" w:lastRow="0" w:firstColumn="1" w:lastColumn="0" w:noHBand="0" w:noVBand="1"/>
      </w:tblPr>
      <w:tblGrid>
        <w:gridCol w:w="988"/>
        <w:gridCol w:w="8221"/>
      </w:tblGrid>
      <w:tr w:rsidR="00E24CFC" w:rsidRPr="00E2650E" w14:paraId="319165B0" w14:textId="77777777" w:rsidTr="009D1C3D">
        <w:tc>
          <w:tcPr>
            <w:tcW w:w="988" w:type="dxa"/>
          </w:tcPr>
          <w:p w14:paraId="1727AE96" w14:textId="77777777" w:rsidR="00E24CFC" w:rsidRPr="00BF4F88" w:rsidRDefault="00E24CFC" w:rsidP="00E2650E">
            <w:pPr>
              <w:pStyle w:val="TableParagraph"/>
              <w:numPr>
                <w:ilvl w:val="0"/>
                <w:numId w:val="37"/>
              </w:numPr>
              <w:spacing w:line="240" w:lineRule="atLeast"/>
            </w:pPr>
          </w:p>
        </w:tc>
        <w:tc>
          <w:tcPr>
            <w:tcW w:w="8221" w:type="dxa"/>
          </w:tcPr>
          <w:p w14:paraId="0926652C" w14:textId="035DEDA4" w:rsidR="00E24CFC" w:rsidRPr="00E2650E" w:rsidRDefault="00E24CFC" w:rsidP="00E2650E">
            <w:pPr>
              <w:pStyle w:val="TableParagraph"/>
              <w:spacing w:line="240" w:lineRule="atLeast"/>
              <w:ind w:left="180"/>
              <w:rPr>
                <w:color w:val="000000" w:themeColor="text1"/>
              </w:rPr>
            </w:pPr>
            <w:r w:rsidRPr="00E2650E">
              <w:rPr>
                <w:color w:val="000000" w:themeColor="text1"/>
              </w:rPr>
              <w:t xml:space="preserve">Het IT-Platform dient werkend </w:t>
            </w:r>
            <w:r w:rsidR="009759EC">
              <w:rPr>
                <w:color w:val="000000" w:themeColor="text1"/>
              </w:rPr>
              <w:t>en</w:t>
            </w:r>
            <w:r w:rsidR="008C5AE6">
              <w:rPr>
                <w:color w:val="000000" w:themeColor="text1"/>
              </w:rPr>
              <w:t xml:space="preserve"> </w:t>
            </w:r>
            <w:r w:rsidRPr="00E2650E">
              <w:rPr>
                <w:color w:val="000000" w:themeColor="text1"/>
              </w:rPr>
              <w:t xml:space="preserve">bedrijfsklaar </w:t>
            </w:r>
            <w:r w:rsidR="000832C7">
              <w:rPr>
                <w:color w:val="000000" w:themeColor="text1"/>
              </w:rPr>
              <w:t xml:space="preserve">(klaar om door Opdrachtgever op basis van de gestelde eisen gebruikt te kunnen worden) </w:t>
            </w:r>
            <w:r w:rsidRPr="00E2650E">
              <w:rPr>
                <w:color w:val="000000" w:themeColor="text1"/>
              </w:rPr>
              <w:t>opgeleverd te worden inclusief de benodigde gebruikerslicenties voor de gebruikers van de Opdrachtgever.</w:t>
            </w:r>
            <w:r w:rsidR="007E4466">
              <w:rPr>
                <w:color w:val="000000" w:themeColor="text1"/>
              </w:rPr>
              <w:t xml:space="preserve"> </w:t>
            </w:r>
          </w:p>
        </w:tc>
      </w:tr>
      <w:tr w:rsidR="00DC381B" w:rsidRPr="00E2650E" w14:paraId="64245955" w14:textId="77777777" w:rsidTr="009D1C3D">
        <w:tc>
          <w:tcPr>
            <w:tcW w:w="988" w:type="dxa"/>
          </w:tcPr>
          <w:p w14:paraId="24A347A8" w14:textId="77777777" w:rsidR="00DC381B" w:rsidRPr="009871D1" w:rsidRDefault="00DC381B" w:rsidP="00E2650E">
            <w:pPr>
              <w:pStyle w:val="TableParagraph"/>
              <w:numPr>
                <w:ilvl w:val="0"/>
                <w:numId w:val="37"/>
              </w:numPr>
              <w:spacing w:line="240" w:lineRule="atLeast"/>
            </w:pPr>
          </w:p>
        </w:tc>
        <w:tc>
          <w:tcPr>
            <w:tcW w:w="8221" w:type="dxa"/>
          </w:tcPr>
          <w:p w14:paraId="16072EA3" w14:textId="6BDD882A" w:rsidR="00DC381B" w:rsidRPr="004768CB" w:rsidRDefault="00DC381B" w:rsidP="00E2650E">
            <w:pPr>
              <w:pStyle w:val="TableParagraph"/>
              <w:spacing w:line="240" w:lineRule="atLeast"/>
              <w:ind w:left="180"/>
              <w:rPr>
                <w:color w:val="000000" w:themeColor="text1"/>
              </w:rPr>
            </w:pPr>
            <w:r w:rsidRPr="004768CB">
              <w:rPr>
                <w:color w:val="000000" w:themeColor="text1"/>
              </w:rPr>
              <w:t xml:space="preserve">Het IT-Platform beschikt over een </w:t>
            </w:r>
            <w:r w:rsidR="00344E0E" w:rsidRPr="004768CB">
              <w:rPr>
                <w:color w:val="000000" w:themeColor="text1"/>
              </w:rPr>
              <w:t xml:space="preserve">gebruikersprofielen </w:t>
            </w:r>
            <w:r w:rsidRPr="004768CB">
              <w:rPr>
                <w:color w:val="000000" w:themeColor="text1"/>
              </w:rPr>
              <w:t>rapport</w:t>
            </w:r>
            <w:r w:rsidR="00FB1224">
              <w:rPr>
                <w:color w:val="000000" w:themeColor="text1"/>
              </w:rPr>
              <w:t>agefunctie</w:t>
            </w:r>
            <w:r w:rsidRPr="004768CB">
              <w:rPr>
                <w:color w:val="000000" w:themeColor="text1"/>
              </w:rPr>
              <w:t xml:space="preserve"> en bevat </w:t>
            </w:r>
            <w:r w:rsidRPr="004768CB">
              <w:rPr>
                <w:color w:val="000000" w:themeColor="text1"/>
              </w:rPr>
              <w:lastRenderedPageBreak/>
              <w:t>min</w:t>
            </w:r>
            <w:r w:rsidR="00830419" w:rsidRPr="004768CB">
              <w:rPr>
                <w:color w:val="000000" w:themeColor="text1"/>
              </w:rPr>
              <w:t>imaal de volgende aspecten</w:t>
            </w:r>
            <w:r w:rsidRPr="004768CB">
              <w:rPr>
                <w:color w:val="000000" w:themeColor="text1"/>
              </w:rPr>
              <w:t>:</w:t>
            </w:r>
          </w:p>
          <w:p w14:paraId="7DC93214" w14:textId="3FE71D71" w:rsidR="00344E0E" w:rsidRPr="004768CB" w:rsidRDefault="00344E0E" w:rsidP="00DC381B">
            <w:pPr>
              <w:pStyle w:val="TableParagraph"/>
              <w:numPr>
                <w:ilvl w:val="0"/>
                <w:numId w:val="70"/>
              </w:numPr>
              <w:spacing w:line="240" w:lineRule="atLeast"/>
              <w:rPr>
                <w:color w:val="000000" w:themeColor="text1"/>
              </w:rPr>
            </w:pPr>
            <w:r w:rsidRPr="004768CB">
              <w:rPr>
                <w:color w:val="000000" w:themeColor="text1"/>
              </w:rPr>
              <w:t xml:space="preserve">gebruikersprofielen met daaraan gekoppeld de actieve rechten </w:t>
            </w:r>
            <w:r w:rsidR="00237A2E">
              <w:rPr>
                <w:color w:val="000000" w:themeColor="text1"/>
              </w:rPr>
              <w:t>per</w:t>
            </w:r>
            <w:r w:rsidRPr="004768CB">
              <w:rPr>
                <w:color w:val="000000" w:themeColor="text1"/>
              </w:rPr>
              <w:t xml:space="preserve"> functionaliteit/scherm;</w:t>
            </w:r>
          </w:p>
          <w:p w14:paraId="2700C8CE" w14:textId="574BF82D" w:rsidR="00344E0E" w:rsidRPr="004768CB" w:rsidRDefault="00344E0E" w:rsidP="004768CB">
            <w:pPr>
              <w:pStyle w:val="TableParagraph"/>
              <w:numPr>
                <w:ilvl w:val="0"/>
                <w:numId w:val="70"/>
              </w:numPr>
              <w:spacing w:line="240" w:lineRule="atLeast"/>
              <w:rPr>
                <w:color w:val="000000" w:themeColor="text1"/>
              </w:rPr>
            </w:pPr>
            <w:r w:rsidRPr="004768CB">
              <w:rPr>
                <w:color w:val="000000" w:themeColor="text1"/>
              </w:rPr>
              <w:t xml:space="preserve">gebruikersprofielen met de daaraan gekoppelde </w:t>
            </w:r>
            <w:r w:rsidR="00DC381B" w:rsidRPr="004768CB">
              <w:rPr>
                <w:color w:val="000000" w:themeColor="text1"/>
              </w:rPr>
              <w:t>gebruikers</w:t>
            </w:r>
            <w:r w:rsidR="009871D1" w:rsidRPr="004768CB">
              <w:rPr>
                <w:color w:val="000000" w:themeColor="text1"/>
              </w:rPr>
              <w:t>.</w:t>
            </w:r>
          </w:p>
        </w:tc>
      </w:tr>
      <w:tr w:rsidR="00E24CFC" w:rsidRPr="00E2650E" w14:paraId="68357B97" w14:textId="77777777" w:rsidTr="009D1C3D">
        <w:tc>
          <w:tcPr>
            <w:tcW w:w="988" w:type="dxa"/>
          </w:tcPr>
          <w:p w14:paraId="14B80154" w14:textId="77777777" w:rsidR="00E24CFC" w:rsidRPr="00E2650E" w:rsidRDefault="00E24CFC" w:rsidP="00E2650E">
            <w:pPr>
              <w:pStyle w:val="TableParagraph"/>
              <w:numPr>
                <w:ilvl w:val="0"/>
                <w:numId w:val="37"/>
              </w:numPr>
              <w:spacing w:line="240" w:lineRule="atLeast"/>
            </w:pPr>
          </w:p>
        </w:tc>
        <w:tc>
          <w:tcPr>
            <w:tcW w:w="8221" w:type="dxa"/>
          </w:tcPr>
          <w:p w14:paraId="31F6CFBB" w14:textId="78C18CF2" w:rsidR="00E24CFC" w:rsidRPr="00E2650E" w:rsidRDefault="00E24CFC" w:rsidP="00E2650E">
            <w:pPr>
              <w:pStyle w:val="TableParagraph"/>
              <w:spacing w:line="240" w:lineRule="atLeast"/>
              <w:ind w:left="180"/>
              <w:rPr>
                <w:color w:val="000000" w:themeColor="text1"/>
              </w:rPr>
            </w:pPr>
            <w:r w:rsidRPr="00E2650E">
              <w:rPr>
                <w:color w:val="000000" w:themeColor="text1"/>
              </w:rPr>
              <w:t>Het IT</w:t>
            </w:r>
            <w:r w:rsidR="008C5AE6">
              <w:rPr>
                <w:color w:val="000000" w:themeColor="text1"/>
              </w:rPr>
              <w:t>-</w:t>
            </w:r>
            <w:r w:rsidRPr="00E2650E">
              <w:rPr>
                <w:color w:val="000000" w:themeColor="text1"/>
              </w:rPr>
              <w:t xml:space="preserve">Platform wordt volledig gehost, onderhouden, beveiligd en </w:t>
            </w:r>
            <w:r w:rsidR="004209D1" w:rsidRPr="004209D1">
              <w:rPr>
                <w:color w:val="000000" w:themeColor="text1"/>
              </w:rPr>
              <w:t>geüpdatet</w:t>
            </w:r>
            <w:r w:rsidRPr="00E2650E">
              <w:rPr>
                <w:color w:val="000000" w:themeColor="text1"/>
              </w:rPr>
              <w:t xml:space="preserve"> door Opdrachtnemer. Alle werkzaamheden hieromtrent zijn inclusief.</w:t>
            </w:r>
          </w:p>
        </w:tc>
      </w:tr>
      <w:tr w:rsidR="003020AD" w:rsidRPr="00E2650E" w14:paraId="6B45B41F" w14:textId="77777777" w:rsidTr="009D1C3D">
        <w:tc>
          <w:tcPr>
            <w:tcW w:w="988" w:type="dxa"/>
          </w:tcPr>
          <w:p w14:paraId="741CDEF3" w14:textId="77777777" w:rsidR="003020AD" w:rsidRPr="00E2650E" w:rsidRDefault="003020AD" w:rsidP="00E2650E">
            <w:pPr>
              <w:pStyle w:val="TableParagraph"/>
              <w:numPr>
                <w:ilvl w:val="0"/>
                <w:numId w:val="37"/>
              </w:numPr>
              <w:spacing w:line="240" w:lineRule="atLeast"/>
            </w:pPr>
          </w:p>
        </w:tc>
        <w:tc>
          <w:tcPr>
            <w:tcW w:w="8221" w:type="dxa"/>
          </w:tcPr>
          <w:p w14:paraId="12A1FBCD" w14:textId="2E4FC5DC" w:rsidR="003020AD" w:rsidRPr="00E2650E" w:rsidRDefault="003020AD" w:rsidP="00E2650E">
            <w:pPr>
              <w:pStyle w:val="TableParagraph"/>
              <w:spacing w:line="240" w:lineRule="atLeast"/>
              <w:ind w:left="180"/>
              <w:rPr>
                <w:color w:val="000000" w:themeColor="text1"/>
              </w:rPr>
            </w:pPr>
            <w:r>
              <w:rPr>
                <w:rFonts w:eastAsia="Times New Roman"/>
              </w:rPr>
              <w:t xml:space="preserve">Het informatiesysteem en onderliggende ICT componenten zijn altijd up-to-date. Men mag maximaal </w:t>
            </w:r>
            <w:r w:rsidR="00125841">
              <w:rPr>
                <w:rFonts w:eastAsia="Times New Roman"/>
              </w:rPr>
              <w:t>één (</w:t>
            </w:r>
            <w:r>
              <w:rPr>
                <w:rFonts w:eastAsia="Times New Roman"/>
              </w:rPr>
              <w:t>1</w:t>
            </w:r>
            <w:r w:rsidR="00125841">
              <w:rPr>
                <w:rFonts w:eastAsia="Times New Roman"/>
              </w:rPr>
              <w:t>)</w:t>
            </w:r>
            <w:r>
              <w:rPr>
                <w:rFonts w:eastAsia="Times New Roman"/>
              </w:rPr>
              <w:t xml:space="preserve"> versie achterlopen, mits deze nog volledig wordt ondersteund door de betreffende leverancier.</w:t>
            </w:r>
          </w:p>
        </w:tc>
      </w:tr>
      <w:tr w:rsidR="00E24CFC" w:rsidRPr="00E2650E" w14:paraId="30D72B94" w14:textId="77777777" w:rsidTr="009D1C3D">
        <w:tc>
          <w:tcPr>
            <w:tcW w:w="988" w:type="dxa"/>
          </w:tcPr>
          <w:p w14:paraId="5E21C3B9" w14:textId="77777777" w:rsidR="00E24CFC" w:rsidRPr="00E2650E" w:rsidRDefault="00E24CFC" w:rsidP="00E2650E">
            <w:pPr>
              <w:pStyle w:val="TableParagraph"/>
              <w:numPr>
                <w:ilvl w:val="0"/>
                <w:numId w:val="37"/>
              </w:numPr>
              <w:spacing w:line="240" w:lineRule="atLeast"/>
            </w:pPr>
          </w:p>
        </w:tc>
        <w:tc>
          <w:tcPr>
            <w:tcW w:w="8221" w:type="dxa"/>
          </w:tcPr>
          <w:p w14:paraId="18EEC839" w14:textId="01FD887E" w:rsidR="00E24CFC" w:rsidRPr="00E2650E" w:rsidRDefault="00E24CFC" w:rsidP="00E2650E">
            <w:pPr>
              <w:pStyle w:val="TableParagraph"/>
              <w:spacing w:line="240" w:lineRule="atLeast"/>
              <w:ind w:left="180"/>
              <w:rPr>
                <w:color w:val="000000" w:themeColor="text1"/>
              </w:rPr>
            </w:pPr>
            <w:r w:rsidRPr="00E2650E">
              <w:rPr>
                <w:color w:val="000000" w:themeColor="text1"/>
              </w:rPr>
              <w:t xml:space="preserve">Het IT-Platform biedt de mogelijkheid om verschillende autorisatieniveaus voor rollen en gegevens te definiëren (autorisatiematrix). De </w:t>
            </w:r>
            <w:r w:rsidR="005342E5">
              <w:rPr>
                <w:color w:val="000000" w:themeColor="text1"/>
              </w:rPr>
              <w:t>Opdrachtgever</w:t>
            </w:r>
            <w:r w:rsidRPr="00E2650E">
              <w:rPr>
                <w:color w:val="000000" w:themeColor="text1"/>
              </w:rPr>
              <w:t xml:space="preserve"> verkrijgt daarbij voldoende autorisatieniveau om haar taken uit te voeren.</w:t>
            </w:r>
            <w:r w:rsidR="003115D5">
              <w:rPr>
                <w:color w:val="000000" w:themeColor="text1"/>
              </w:rPr>
              <w:t xml:space="preserve"> </w:t>
            </w:r>
          </w:p>
        </w:tc>
      </w:tr>
      <w:tr w:rsidR="00E24CFC" w:rsidRPr="00E2650E" w14:paraId="2B6AE400" w14:textId="77777777" w:rsidTr="009D1C3D">
        <w:tc>
          <w:tcPr>
            <w:tcW w:w="988" w:type="dxa"/>
          </w:tcPr>
          <w:p w14:paraId="39D8DF41" w14:textId="77777777" w:rsidR="00E24CFC" w:rsidRPr="00E2650E" w:rsidRDefault="00E24CFC" w:rsidP="00E2650E">
            <w:pPr>
              <w:pStyle w:val="TableParagraph"/>
              <w:numPr>
                <w:ilvl w:val="0"/>
                <w:numId w:val="37"/>
              </w:numPr>
              <w:spacing w:line="240" w:lineRule="atLeast"/>
            </w:pPr>
          </w:p>
        </w:tc>
        <w:tc>
          <w:tcPr>
            <w:tcW w:w="8221" w:type="dxa"/>
          </w:tcPr>
          <w:p w14:paraId="49AFAA6D" w14:textId="6D01E258" w:rsidR="00E24CFC" w:rsidRPr="00E2650E" w:rsidRDefault="00E24CFC" w:rsidP="00E2650E">
            <w:pPr>
              <w:pStyle w:val="TableParagraph"/>
              <w:spacing w:line="240" w:lineRule="atLeast"/>
              <w:ind w:left="180"/>
              <w:rPr>
                <w:color w:val="000000" w:themeColor="text1"/>
              </w:rPr>
            </w:pPr>
            <w:r w:rsidRPr="00E2650E">
              <w:rPr>
                <w:color w:val="000000" w:themeColor="text1"/>
              </w:rPr>
              <w:t xml:space="preserve">Verandering van databases </w:t>
            </w:r>
            <w:r w:rsidR="00FB1224">
              <w:rPr>
                <w:color w:val="000000" w:themeColor="text1"/>
              </w:rPr>
              <w:t>van het IT-</w:t>
            </w:r>
            <w:r w:rsidR="00DC0C71">
              <w:rPr>
                <w:color w:val="000000" w:themeColor="text1"/>
              </w:rPr>
              <w:t>P</w:t>
            </w:r>
            <w:r w:rsidR="00FB1224">
              <w:rPr>
                <w:color w:val="000000" w:themeColor="text1"/>
              </w:rPr>
              <w:t xml:space="preserve">latform </w:t>
            </w:r>
            <w:r w:rsidRPr="00E2650E">
              <w:rPr>
                <w:color w:val="000000" w:themeColor="text1"/>
              </w:rPr>
              <w:t>en applicaties leiden niet tot verstoring van het Scansysteem en/of het IT-Platform en/of de koppeling met andere applicaties.</w:t>
            </w:r>
          </w:p>
        </w:tc>
      </w:tr>
      <w:tr w:rsidR="00E24CFC" w:rsidRPr="00E2650E" w14:paraId="180C5ABB" w14:textId="77777777" w:rsidTr="009D1C3D">
        <w:tc>
          <w:tcPr>
            <w:tcW w:w="988" w:type="dxa"/>
          </w:tcPr>
          <w:p w14:paraId="52474B49" w14:textId="77777777" w:rsidR="00E24CFC" w:rsidRPr="00E2650E" w:rsidRDefault="00E24CFC" w:rsidP="00E2650E">
            <w:pPr>
              <w:pStyle w:val="TableParagraph"/>
              <w:numPr>
                <w:ilvl w:val="0"/>
                <w:numId w:val="37"/>
              </w:numPr>
              <w:spacing w:line="240" w:lineRule="atLeast"/>
            </w:pPr>
          </w:p>
        </w:tc>
        <w:tc>
          <w:tcPr>
            <w:tcW w:w="8221" w:type="dxa"/>
          </w:tcPr>
          <w:p w14:paraId="3EB98EF8" w14:textId="764E6A61" w:rsidR="00E24CFC" w:rsidRPr="00E2650E" w:rsidRDefault="00E24CFC" w:rsidP="00E2650E">
            <w:pPr>
              <w:pStyle w:val="TableParagraph"/>
              <w:spacing w:line="240" w:lineRule="atLeast"/>
              <w:ind w:left="180"/>
              <w:rPr>
                <w:color w:val="000000" w:themeColor="text1"/>
              </w:rPr>
            </w:pPr>
            <w:r w:rsidRPr="00E2650E">
              <w:rPr>
                <w:color w:val="000000" w:themeColor="text1"/>
              </w:rPr>
              <w:t xml:space="preserve">Data van de </w:t>
            </w:r>
            <w:r w:rsidR="00E70D90">
              <w:rPr>
                <w:color w:val="000000" w:themeColor="text1"/>
              </w:rPr>
              <w:t>Scanoplossing Parkeren</w:t>
            </w:r>
            <w:r w:rsidRPr="00E2650E">
              <w:rPr>
                <w:color w:val="000000" w:themeColor="text1"/>
              </w:rPr>
              <w:t xml:space="preserve"> kunnen ongelimiteerd door het Scansysteem en IT-Platform verwerkt worden. De </w:t>
            </w:r>
            <w:r w:rsidR="00E70D90">
              <w:rPr>
                <w:color w:val="000000" w:themeColor="text1"/>
              </w:rPr>
              <w:t>Scanoplossing Parkeren</w:t>
            </w:r>
            <w:r w:rsidRPr="00E2650E">
              <w:rPr>
                <w:color w:val="000000" w:themeColor="text1"/>
              </w:rPr>
              <w:t xml:space="preserve"> kan</w:t>
            </w:r>
            <w:r w:rsidR="008601B1">
              <w:rPr>
                <w:color w:val="000000" w:themeColor="text1"/>
              </w:rPr>
              <w:t>, indien de parkeerrechtendatabase dat toestaat,</w:t>
            </w:r>
            <w:r w:rsidRPr="00E2650E">
              <w:rPr>
                <w:color w:val="000000" w:themeColor="text1"/>
              </w:rPr>
              <w:t xml:space="preserve"> ongelimiteerd de parkeerrechtendatabase raadplegen met een maximale vertraging van 60 seconden. Bij de verwerking van data vanaf het Scansysteem richting IT-Platform en </w:t>
            </w:r>
            <w:proofErr w:type="spellStart"/>
            <w:r w:rsidRPr="00E2650E">
              <w:rPr>
                <w:color w:val="000000" w:themeColor="text1"/>
              </w:rPr>
              <w:t>vice</w:t>
            </w:r>
            <w:proofErr w:type="spellEnd"/>
            <w:r w:rsidRPr="00E2650E">
              <w:rPr>
                <w:color w:val="000000" w:themeColor="text1"/>
              </w:rPr>
              <w:t xml:space="preserve"> versa</w:t>
            </w:r>
            <w:r w:rsidRPr="00E2650E">
              <w:rPr>
                <w:color w:val="000000" w:themeColor="text1"/>
                <w:spacing w:val="19"/>
              </w:rPr>
              <w:t xml:space="preserve"> </w:t>
            </w:r>
            <w:r w:rsidRPr="00E2650E">
              <w:rPr>
                <w:color w:val="000000" w:themeColor="text1"/>
              </w:rPr>
              <w:t>mag</w:t>
            </w:r>
            <w:r w:rsidRPr="00E2650E">
              <w:rPr>
                <w:color w:val="000000" w:themeColor="text1"/>
                <w:spacing w:val="22"/>
              </w:rPr>
              <w:t xml:space="preserve"> </w:t>
            </w:r>
            <w:r w:rsidRPr="00E2650E">
              <w:rPr>
                <w:color w:val="000000" w:themeColor="text1"/>
              </w:rPr>
              <w:t>geen</w:t>
            </w:r>
            <w:r w:rsidRPr="00E2650E">
              <w:rPr>
                <w:color w:val="000000" w:themeColor="text1"/>
                <w:spacing w:val="20"/>
              </w:rPr>
              <w:t xml:space="preserve"> </w:t>
            </w:r>
            <w:r w:rsidRPr="00E2650E">
              <w:rPr>
                <w:color w:val="000000" w:themeColor="text1"/>
              </w:rPr>
              <w:t>wachtrij</w:t>
            </w:r>
            <w:r w:rsidRPr="00E2650E">
              <w:rPr>
                <w:color w:val="000000" w:themeColor="text1"/>
                <w:spacing w:val="18"/>
              </w:rPr>
              <w:t xml:space="preserve"> </w:t>
            </w:r>
            <w:r w:rsidRPr="00E2650E">
              <w:rPr>
                <w:color w:val="000000" w:themeColor="text1"/>
              </w:rPr>
              <w:t>van</w:t>
            </w:r>
            <w:r w:rsidRPr="00E2650E">
              <w:rPr>
                <w:color w:val="000000" w:themeColor="text1"/>
                <w:spacing w:val="20"/>
              </w:rPr>
              <w:t xml:space="preserve"> </w:t>
            </w:r>
            <w:r w:rsidRPr="00E2650E">
              <w:rPr>
                <w:color w:val="000000" w:themeColor="text1"/>
              </w:rPr>
              <w:t>kentekens</w:t>
            </w:r>
            <w:r w:rsidRPr="00E2650E">
              <w:rPr>
                <w:color w:val="000000" w:themeColor="text1"/>
                <w:spacing w:val="19"/>
              </w:rPr>
              <w:t xml:space="preserve"> </w:t>
            </w:r>
            <w:r w:rsidRPr="00E2650E">
              <w:rPr>
                <w:color w:val="000000" w:themeColor="text1"/>
              </w:rPr>
              <w:t>in</w:t>
            </w:r>
            <w:r w:rsidRPr="00E2650E">
              <w:rPr>
                <w:color w:val="000000" w:themeColor="text1"/>
                <w:spacing w:val="20"/>
              </w:rPr>
              <w:t xml:space="preserve"> </w:t>
            </w:r>
            <w:r w:rsidRPr="00E2650E">
              <w:rPr>
                <w:color w:val="000000" w:themeColor="text1"/>
              </w:rPr>
              <w:t>het</w:t>
            </w:r>
            <w:r w:rsidRPr="00E2650E">
              <w:rPr>
                <w:color w:val="000000" w:themeColor="text1"/>
                <w:spacing w:val="20"/>
              </w:rPr>
              <w:t xml:space="preserve"> </w:t>
            </w:r>
            <w:r w:rsidRPr="00E2650E">
              <w:rPr>
                <w:color w:val="000000" w:themeColor="text1"/>
              </w:rPr>
              <w:t>systeem</w:t>
            </w:r>
            <w:r w:rsidRPr="00E2650E">
              <w:rPr>
                <w:color w:val="000000" w:themeColor="text1"/>
                <w:spacing w:val="21"/>
              </w:rPr>
              <w:t xml:space="preserve"> </w:t>
            </w:r>
            <w:r w:rsidRPr="00E2650E">
              <w:rPr>
                <w:color w:val="000000" w:themeColor="text1"/>
              </w:rPr>
              <w:t>langer</w:t>
            </w:r>
            <w:r w:rsidRPr="00E2650E">
              <w:rPr>
                <w:color w:val="000000" w:themeColor="text1"/>
                <w:spacing w:val="23"/>
              </w:rPr>
              <w:t xml:space="preserve"> </w:t>
            </w:r>
            <w:r w:rsidRPr="00E2650E">
              <w:rPr>
                <w:color w:val="000000" w:themeColor="text1"/>
              </w:rPr>
              <w:t>dan</w:t>
            </w:r>
            <w:r w:rsidRPr="00E2650E">
              <w:rPr>
                <w:color w:val="000000" w:themeColor="text1"/>
                <w:spacing w:val="19"/>
              </w:rPr>
              <w:t xml:space="preserve"> </w:t>
            </w:r>
            <w:r w:rsidRPr="00E2650E">
              <w:rPr>
                <w:color w:val="000000" w:themeColor="text1"/>
              </w:rPr>
              <w:t>60</w:t>
            </w:r>
            <w:r w:rsidRPr="00E2650E">
              <w:rPr>
                <w:color w:val="000000" w:themeColor="text1"/>
                <w:spacing w:val="20"/>
              </w:rPr>
              <w:t xml:space="preserve"> </w:t>
            </w:r>
            <w:r w:rsidRPr="00E2650E">
              <w:rPr>
                <w:color w:val="000000" w:themeColor="text1"/>
              </w:rPr>
              <w:t>seconden ontstaan.</w:t>
            </w:r>
          </w:p>
        </w:tc>
      </w:tr>
      <w:tr w:rsidR="00885B96" w:rsidRPr="00BF4F88" w14:paraId="520C18CC" w14:textId="77777777" w:rsidTr="009D1C3D">
        <w:tc>
          <w:tcPr>
            <w:tcW w:w="988" w:type="dxa"/>
          </w:tcPr>
          <w:p w14:paraId="6036009F" w14:textId="77777777" w:rsidR="00885B96" w:rsidRPr="00E2650E" w:rsidRDefault="00885B96" w:rsidP="00E2650E">
            <w:pPr>
              <w:pStyle w:val="TableParagraph"/>
              <w:numPr>
                <w:ilvl w:val="0"/>
                <w:numId w:val="37"/>
              </w:numPr>
              <w:spacing w:line="240" w:lineRule="atLeast"/>
            </w:pPr>
          </w:p>
        </w:tc>
        <w:tc>
          <w:tcPr>
            <w:tcW w:w="8221" w:type="dxa"/>
          </w:tcPr>
          <w:p w14:paraId="12C2B0FA" w14:textId="3FDAD193" w:rsidR="00885B96" w:rsidRPr="00E2650E" w:rsidRDefault="00885B96" w:rsidP="00E2650E">
            <w:pPr>
              <w:pStyle w:val="TableParagraph"/>
              <w:spacing w:line="240" w:lineRule="atLeast"/>
              <w:ind w:left="180"/>
              <w:rPr>
                <w:color w:val="000000" w:themeColor="text1"/>
              </w:rPr>
            </w:pPr>
            <w:r w:rsidRPr="00E2650E">
              <w:rPr>
                <w:color w:val="000000" w:themeColor="text1"/>
              </w:rPr>
              <w:t xml:space="preserve">Communicatie tussen systemen van Opdrachtnemer en Opdrachtgever dient te gebeuren via de berichtenstandaard </w:t>
            </w:r>
            <w:proofErr w:type="spellStart"/>
            <w:r w:rsidRPr="00E2650E">
              <w:rPr>
                <w:color w:val="000000" w:themeColor="text1"/>
              </w:rPr>
              <w:t>StUF</w:t>
            </w:r>
            <w:proofErr w:type="spellEnd"/>
            <w:r w:rsidRPr="00E2650E">
              <w:rPr>
                <w:color w:val="000000" w:themeColor="text1"/>
              </w:rPr>
              <w:t xml:space="preserve"> of </w:t>
            </w:r>
            <w:proofErr w:type="spellStart"/>
            <w:r w:rsidRPr="00E2650E">
              <w:rPr>
                <w:color w:val="000000" w:themeColor="text1"/>
              </w:rPr>
              <w:t>API’s</w:t>
            </w:r>
            <w:proofErr w:type="spellEnd"/>
            <w:r w:rsidRPr="00E2650E">
              <w:rPr>
                <w:color w:val="000000" w:themeColor="text1"/>
              </w:rPr>
              <w:t>. Tenzij anders wordt overeengekomen, indien het data betreft die niet onder deze berichtenstandaard dienen te vallen.</w:t>
            </w:r>
          </w:p>
        </w:tc>
      </w:tr>
      <w:tr w:rsidR="007A00F1" w:rsidRPr="00BF4F88" w14:paraId="34FE94C6" w14:textId="77777777" w:rsidTr="009D1C3D">
        <w:tc>
          <w:tcPr>
            <w:tcW w:w="988" w:type="dxa"/>
          </w:tcPr>
          <w:p w14:paraId="1902611C" w14:textId="77777777" w:rsidR="007A00F1" w:rsidRPr="00E2650E" w:rsidRDefault="007A00F1" w:rsidP="00E2650E">
            <w:pPr>
              <w:pStyle w:val="TableParagraph"/>
              <w:numPr>
                <w:ilvl w:val="0"/>
                <w:numId w:val="37"/>
              </w:numPr>
              <w:spacing w:line="240" w:lineRule="atLeast"/>
            </w:pPr>
          </w:p>
        </w:tc>
        <w:tc>
          <w:tcPr>
            <w:tcW w:w="8221" w:type="dxa"/>
          </w:tcPr>
          <w:p w14:paraId="0B541D8E" w14:textId="66CCBAEC" w:rsidR="007A00F1" w:rsidRPr="00E2650E" w:rsidRDefault="005F45D4" w:rsidP="006D688F">
            <w:pPr>
              <w:autoSpaceDE/>
              <w:autoSpaceDN/>
              <w:adjustRightInd/>
              <w:spacing w:before="0"/>
              <w:ind w:left="178"/>
            </w:pPr>
            <w:r w:rsidRPr="00C2094E">
              <w:rPr>
                <w:rFonts w:asciiTheme="minorHAnsi" w:hAnsiTheme="minorHAnsi" w:cstheme="minorHAnsi"/>
                <w:color w:val="201F1E"/>
                <w:bdr w:val="none" w:sz="0" w:space="0" w:color="auto" w:frame="1"/>
              </w:rPr>
              <w:t>Systeemkoppelingen lopen altijd via de middleware oplossing, de Enterprise Service Bus (ESB), van Opdrachtgever. Opdrachtnemer dient, voor zover het de oplossing en zijn verantwoordelijkheid betreft, alles compatible te maken met dit uitgangspunt.</w:t>
            </w:r>
          </w:p>
        </w:tc>
      </w:tr>
      <w:tr w:rsidR="007A00F1" w:rsidRPr="00BF4F88" w14:paraId="39EC3FF4" w14:textId="77777777" w:rsidTr="009D1C3D">
        <w:tc>
          <w:tcPr>
            <w:tcW w:w="988" w:type="dxa"/>
          </w:tcPr>
          <w:p w14:paraId="2EFC2D22" w14:textId="77777777" w:rsidR="007A00F1" w:rsidRPr="00E2650E" w:rsidRDefault="007A00F1" w:rsidP="00E2650E">
            <w:pPr>
              <w:pStyle w:val="TableParagraph"/>
              <w:numPr>
                <w:ilvl w:val="0"/>
                <w:numId w:val="37"/>
              </w:numPr>
              <w:spacing w:line="240" w:lineRule="atLeast"/>
            </w:pPr>
          </w:p>
        </w:tc>
        <w:tc>
          <w:tcPr>
            <w:tcW w:w="8221" w:type="dxa"/>
          </w:tcPr>
          <w:p w14:paraId="1B5C2B0D" w14:textId="2AF082D1" w:rsidR="007A00F1" w:rsidRPr="00E2650E" w:rsidRDefault="007A00F1" w:rsidP="00E2650E">
            <w:pPr>
              <w:pStyle w:val="TableParagraph"/>
              <w:spacing w:line="240" w:lineRule="atLeast"/>
              <w:ind w:left="180"/>
              <w:rPr>
                <w:color w:val="000000" w:themeColor="text1"/>
              </w:rPr>
            </w:pPr>
            <w:r>
              <w:rPr>
                <w:color w:val="000000" w:themeColor="text1"/>
              </w:rPr>
              <w:t>Het berichtenverkeer is</w:t>
            </w:r>
            <w:r w:rsidRPr="00E2650E">
              <w:rPr>
                <w:color w:val="000000" w:themeColor="text1"/>
              </w:rPr>
              <w:t xml:space="preserve"> technisch asynchroon, die desalniettemin dermate snel is dat deze als (nagenoeg) synchroon wordt ervaren.</w:t>
            </w:r>
          </w:p>
        </w:tc>
      </w:tr>
    </w:tbl>
    <w:p w14:paraId="334601B5" w14:textId="2C7C713B" w:rsidR="006724F8" w:rsidRPr="00EC2DFE" w:rsidRDefault="006724F8" w:rsidP="009D1C3D">
      <w:pPr>
        <w:pStyle w:val="TableParagraph"/>
      </w:pPr>
    </w:p>
    <w:p w14:paraId="2A1C9C0C" w14:textId="77777777" w:rsidR="000E4C10" w:rsidRDefault="000E4C10" w:rsidP="0077211D">
      <w:pPr>
        <w:pStyle w:val="Kop3"/>
      </w:pPr>
      <w:bookmarkStart w:id="12" w:name="_Toc56081256"/>
      <w:r>
        <w:t>Functionaliteit</w:t>
      </w:r>
      <w:bookmarkEnd w:id="12"/>
    </w:p>
    <w:tbl>
      <w:tblPr>
        <w:tblStyle w:val="Tabelraster"/>
        <w:tblW w:w="9209" w:type="dxa"/>
        <w:tblLook w:val="04A0" w:firstRow="1" w:lastRow="0" w:firstColumn="1" w:lastColumn="0" w:noHBand="0" w:noVBand="1"/>
      </w:tblPr>
      <w:tblGrid>
        <w:gridCol w:w="988"/>
        <w:gridCol w:w="8221"/>
      </w:tblGrid>
      <w:tr w:rsidR="00E24CFC" w:rsidRPr="009D1C3D" w14:paraId="42C7481E" w14:textId="77777777" w:rsidTr="009D1C3D">
        <w:tc>
          <w:tcPr>
            <w:tcW w:w="988" w:type="dxa"/>
          </w:tcPr>
          <w:p w14:paraId="7A24B8B7" w14:textId="77777777" w:rsidR="00E24CFC" w:rsidRPr="009D1C3D" w:rsidRDefault="00E24CFC" w:rsidP="00E2650E">
            <w:pPr>
              <w:pStyle w:val="TableParagraph"/>
              <w:numPr>
                <w:ilvl w:val="0"/>
                <w:numId w:val="37"/>
              </w:numPr>
              <w:spacing w:line="240" w:lineRule="atLeast"/>
            </w:pPr>
          </w:p>
        </w:tc>
        <w:tc>
          <w:tcPr>
            <w:tcW w:w="8221" w:type="dxa"/>
          </w:tcPr>
          <w:p w14:paraId="6DCF3F96" w14:textId="1185893A" w:rsidR="00E24CFC" w:rsidRPr="009D1C3D" w:rsidRDefault="00E24CFC" w:rsidP="00E2650E">
            <w:pPr>
              <w:pStyle w:val="TableParagraph"/>
              <w:spacing w:line="240" w:lineRule="atLeast"/>
              <w:ind w:left="180"/>
            </w:pPr>
            <w:r w:rsidRPr="009D1C3D">
              <w:t xml:space="preserve">Het IT-Platform dient real-time te zijn verbonden met de scanmiddelen en de te koppelen databases, in ieder geval en niet uitsluitend: </w:t>
            </w:r>
            <w:r w:rsidR="00F1527E">
              <w:t>PRDB</w:t>
            </w:r>
            <w:r w:rsidRPr="009D1C3D">
              <w:t>, RDW, Scansysteem, GEO</w:t>
            </w:r>
            <w:r w:rsidR="00213099">
              <w:t xml:space="preserve"> data (WFS)</w:t>
            </w:r>
            <w:r w:rsidRPr="009D1C3D">
              <w:t>, PDA</w:t>
            </w:r>
            <w:r w:rsidR="002A2571">
              <w:t>-</w:t>
            </w:r>
            <w:r w:rsidRPr="009D1C3D">
              <w:t>app van de Opdrachtnemer draaiend op de handheld van de Opdrachtgever.</w:t>
            </w:r>
          </w:p>
        </w:tc>
      </w:tr>
      <w:tr w:rsidR="00C958AE" w:rsidRPr="009D1C3D" w14:paraId="1BAEA418" w14:textId="77777777" w:rsidTr="009D1C3D">
        <w:tc>
          <w:tcPr>
            <w:tcW w:w="988" w:type="dxa"/>
          </w:tcPr>
          <w:p w14:paraId="1857CAB9" w14:textId="77777777" w:rsidR="00C958AE" w:rsidRPr="009D1C3D" w:rsidRDefault="00C958AE" w:rsidP="00E2650E">
            <w:pPr>
              <w:pStyle w:val="TableParagraph"/>
              <w:numPr>
                <w:ilvl w:val="0"/>
                <w:numId w:val="37"/>
              </w:numPr>
              <w:spacing w:line="240" w:lineRule="atLeast"/>
            </w:pPr>
          </w:p>
        </w:tc>
        <w:tc>
          <w:tcPr>
            <w:tcW w:w="8221" w:type="dxa"/>
          </w:tcPr>
          <w:p w14:paraId="7B08CD08" w14:textId="3B989BCD" w:rsidR="00C958AE" w:rsidRPr="009D1C3D" w:rsidRDefault="00FB1224" w:rsidP="00E2650E">
            <w:pPr>
              <w:pStyle w:val="TableParagraph"/>
              <w:spacing w:line="240" w:lineRule="atLeast"/>
              <w:ind w:left="180"/>
            </w:pPr>
            <w:r>
              <w:t>Het IT-</w:t>
            </w:r>
            <w:r w:rsidR="00DC0C71">
              <w:t>P</w:t>
            </w:r>
            <w:r>
              <w:t>latform beschikt over een</w:t>
            </w:r>
            <w:r w:rsidRPr="009D1C3D">
              <w:t xml:space="preserve"> </w:t>
            </w:r>
            <w:r w:rsidR="00540A73">
              <w:t>Deskforce screening</w:t>
            </w:r>
            <w:r w:rsidR="00C958AE" w:rsidRPr="009D1C3D">
              <w:t xml:space="preserve"> functionaliteit waarmee op afstand (vanaf een kantoor van de Opdrachtgever) </w:t>
            </w:r>
            <w:r w:rsidR="00C958AE">
              <w:t xml:space="preserve">scans van </w:t>
            </w:r>
            <w:r w:rsidR="00C958AE" w:rsidRPr="009D1C3D">
              <w:t xml:space="preserve">parkeren zonder parkeerrecht </w:t>
            </w:r>
            <w:r w:rsidR="00C958AE">
              <w:t xml:space="preserve">kunnen worden beoordeeld voordat deze worden doorgegeven aan de PDA-app voor opvolging op straat door de handhaver. </w:t>
            </w:r>
            <w:r w:rsidR="00C958AE" w:rsidRPr="009D1C3D">
              <w:t xml:space="preserve">Bij het bieden van deze functionaliteit is het van belang dat de bewijslast (foto’s, tijdstip, kenteken, </w:t>
            </w:r>
            <w:r w:rsidR="00283013">
              <w:t xml:space="preserve">kenteken landencode, </w:t>
            </w:r>
            <w:r w:rsidR="00C958AE" w:rsidRPr="009D1C3D">
              <w:t>GEO</w:t>
            </w:r>
            <w:r w:rsidR="00C958AE">
              <w:t>-</w:t>
            </w:r>
            <w:r w:rsidR="00C958AE" w:rsidRPr="009D1C3D">
              <w:t xml:space="preserve">locatie, </w:t>
            </w:r>
            <w:r w:rsidR="00E55589">
              <w:t>merk/type/</w:t>
            </w:r>
            <w:r w:rsidR="00C958AE" w:rsidRPr="009D1C3D">
              <w:t>kleur voertuig etc.) op correcte wijze wordt aangeleverd</w:t>
            </w:r>
            <w:r w:rsidR="00C958AE">
              <w:t xml:space="preserve"> en</w:t>
            </w:r>
            <w:r w:rsidR="00C958AE" w:rsidRPr="009D1C3D">
              <w:t xml:space="preserve"> gepresenteerd aan de </w:t>
            </w:r>
            <w:r w:rsidR="00C958AE">
              <w:t>beoordelaar.</w:t>
            </w:r>
          </w:p>
        </w:tc>
      </w:tr>
      <w:tr w:rsidR="00E24CFC" w:rsidRPr="009D1C3D" w14:paraId="2F674FB9" w14:textId="77777777" w:rsidTr="009D1C3D">
        <w:tc>
          <w:tcPr>
            <w:tcW w:w="988" w:type="dxa"/>
          </w:tcPr>
          <w:p w14:paraId="72266CA7" w14:textId="77777777" w:rsidR="00E24CFC" w:rsidRPr="009D1C3D" w:rsidRDefault="00E24CFC" w:rsidP="00E2650E">
            <w:pPr>
              <w:pStyle w:val="TableParagraph"/>
              <w:numPr>
                <w:ilvl w:val="0"/>
                <w:numId w:val="37"/>
              </w:numPr>
              <w:spacing w:line="240" w:lineRule="atLeast"/>
            </w:pPr>
          </w:p>
        </w:tc>
        <w:tc>
          <w:tcPr>
            <w:tcW w:w="8221" w:type="dxa"/>
          </w:tcPr>
          <w:p w14:paraId="632786C1" w14:textId="46BF80E1" w:rsidR="00E24CFC" w:rsidRPr="009D1C3D" w:rsidRDefault="00E24CFC" w:rsidP="00E2650E">
            <w:pPr>
              <w:pStyle w:val="TableParagraph"/>
              <w:spacing w:line="240" w:lineRule="atLeast"/>
              <w:ind w:left="180"/>
            </w:pPr>
            <w:r w:rsidRPr="009D1C3D">
              <w:t>Het IT-Platform beschikt over een dashboardfunctie waarop real</w:t>
            </w:r>
            <w:r w:rsidR="009759EC">
              <w:t>-</w:t>
            </w:r>
            <w:r w:rsidRPr="009D1C3D">
              <w:t xml:space="preserve">time de actuele situatie </w:t>
            </w:r>
            <w:r w:rsidR="00EA3F25">
              <w:t xml:space="preserve">van de dag </w:t>
            </w:r>
            <w:r w:rsidRPr="009D1C3D">
              <w:t>te volgen is in cijfers en grafisch. Het betreft minimaal de volgende aspecten:</w:t>
            </w:r>
          </w:p>
          <w:p w14:paraId="7E6997C4" w14:textId="57126494" w:rsidR="00E24CFC" w:rsidRPr="009D1C3D" w:rsidRDefault="009759EC" w:rsidP="00E2650E">
            <w:pPr>
              <w:pStyle w:val="TableParagraph"/>
              <w:numPr>
                <w:ilvl w:val="0"/>
                <w:numId w:val="57"/>
              </w:numPr>
              <w:spacing w:line="240" w:lineRule="atLeast"/>
              <w:ind w:left="597"/>
            </w:pPr>
            <w:r>
              <w:t>a</w:t>
            </w:r>
            <w:r w:rsidR="00E24CFC" w:rsidRPr="009D1C3D">
              <w:t>antal scans per scanvoertuig</w:t>
            </w:r>
            <w:r w:rsidR="002E2186">
              <w:t>;</w:t>
            </w:r>
          </w:p>
          <w:p w14:paraId="33F036F6" w14:textId="77A96A4A" w:rsidR="00E24CFC" w:rsidRPr="009D1C3D" w:rsidRDefault="009759EC" w:rsidP="00E2650E">
            <w:pPr>
              <w:pStyle w:val="TableParagraph"/>
              <w:numPr>
                <w:ilvl w:val="0"/>
                <w:numId w:val="57"/>
              </w:numPr>
              <w:spacing w:line="240" w:lineRule="atLeast"/>
              <w:ind w:left="597"/>
            </w:pPr>
            <w:r>
              <w:lastRenderedPageBreak/>
              <w:t>a</w:t>
            </w:r>
            <w:r w:rsidR="00E24CFC" w:rsidRPr="009D1C3D">
              <w:t>antal scans wachtend op of in behandeling bij Deskforce, per gebied</w:t>
            </w:r>
            <w:r w:rsidR="002E2186">
              <w:t>;</w:t>
            </w:r>
            <w:r w:rsidR="00E24CFC" w:rsidRPr="009D1C3D">
              <w:t xml:space="preserve"> </w:t>
            </w:r>
          </w:p>
          <w:p w14:paraId="21793F7B" w14:textId="2981963A" w:rsidR="00E24CFC" w:rsidRPr="009D1C3D" w:rsidRDefault="009759EC" w:rsidP="00E2650E">
            <w:pPr>
              <w:pStyle w:val="TableParagraph"/>
              <w:numPr>
                <w:ilvl w:val="0"/>
                <w:numId w:val="57"/>
              </w:numPr>
              <w:spacing w:line="240" w:lineRule="atLeast"/>
              <w:ind w:left="597"/>
            </w:pPr>
            <w:r>
              <w:t>a</w:t>
            </w:r>
            <w:r w:rsidR="00E24CFC" w:rsidRPr="009D1C3D">
              <w:t xml:space="preserve">antal scans wachtend op of in behandeling bij de opvolgingen, per gebied </w:t>
            </w:r>
            <w:r w:rsidR="00FB1224">
              <w:t xml:space="preserve">en handhaver </w:t>
            </w:r>
            <w:r w:rsidR="00E24CFC" w:rsidRPr="009D1C3D">
              <w:t>(onderverdeeld in type overtreding; fiscaal en Mulder)</w:t>
            </w:r>
          </w:p>
          <w:p w14:paraId="4385096E" w14:textId="4741451C" w:rsidR="00E24CFC" w:rsidRPr="009D1C3D" w:rsidRDefault="009759EC" w:rsidP="00E2650E">
            <w:pPr>
              <w:pStyle w:val="TableParagraph"/>
              <w:numPr>
                <w:ilvl w:val="0"/>
                <w:numId w:val="57"/>
              </w:numPr>
              <w:spacing w:line="240" w:lineRule="atLeast"/>
              <w:ind w:left="597"/>
            </w:pPr>
            <w:r>
              <w:t>a</w:t>
            </w:r>
            <w:r w:rsidR="00E24CFC" w:rsidRPr="009D1C3D">
              <w:t xml:space="preserve">antal opgelegde </w:t>
            </w:r>
            <w:proofErr w:type="spellStart"/>
            <w:r w:rsidR="00E24CFC" w:rsidRPr="009D1C3D">
              <w:t>NHA</w:t>
            </w:r>
            <w:r w:rsidR="005451B4">
              <w:t>’</w:t>
            </w:r>
            <w:r w:rsidR="00E24CFC" w:rsidRPr="009D1C3D">
              <w:t>s</w:t>
            </w:r>
            <w:proofErr w:type="spellEnd"/>
            <w:r w:rsidR="00E24CFC" w:rsidRPr="009D1C3D">
              <w:t xml:space="preserve"> per gebied</w:t>
            </w:r>
            <w:r w:rsidR="002E2186">
              <w:t>;</w:t>
            </w:r>
            <w:r w:rsidR="00E24CFC" w:rsidRPr="009D1C3D">
              <w:t xml:space="preserve"> </w:t>
            </w:r>
          </w:p>
          <w:p w14:paraId="61C7A031" w14:textId="2E052D59" w:rsidR="00E24CFC" w:rsidRPr="009D1C3D" w:rsidRDefault="009759EC" w:rsidP="00E2650E">
            <w:pPr>
              <w:pStyle w:val="TableParagraph"/>
              <w:numPr>
                <w:ilvl w:val="0"/>
                <w:numId w:val="57"/>
              </w:numPr>
              <w:spacing w:line="240" w:lineRule="atLeast"/>
              <w:ind w:left="597"/>
            </w:pPr>
            <w:r>
              <w:t>a</w:t>
            </w:r>
            <w:r w:rsidR="00E24CFC" w:rsidRPr="009D1C3D">
              <w:t>antal beschikkingen (Mulder handhaving) per gebied</w:t>
            </w:r>
            <w:r w:rsidR="002E2186">
              <w:t>;</w:t>
            </w:r>
            <w:r w:rsidR="00E24CFC" w:rsidRPr="009D1C3D">
              <w:t xml:space="preserve"> </w:t>
            </w:r>
          </w:p>
          <w:p w14:paraId="425972D5" w14:textId="14988110" w:rsidR="00E24CFC" w:rsidRPr="009D1C3D" w:rsidRDefault="009759EC" w:rsidP="00E2650E">
            <w:pPr>
              <w:pStyle w:val="TableParagraph"/>
              <w:numPr>
                <w:ilvl w:val="0"/>
                <w:numId w:val="57"/>
              </w:numPr>
              <w:spacing w:line="240" w:lineRule="atLeast"/>
              <w:ind w:left="597"/>
            </w:pPr>
            <w:r>
              <w:t>p</w:t>
            </w:r>
            <w:r w:rsidR="00E24CFC" w:rsidRPr="009D1C3D">
              <w:t>roductiviteit per medewerker</w:t>
            </w:r>
            <w:r w:rsidR="00F816F2">
              <w:t xml:space="preserve"> (aantal scans, aantal Deskforce beoordelingen, aantal opvolgingen, aantal </w:t>
            </w:r>
            <w:proofErr w:type="spellStart"/>
            <w:r w:rsidR="00F816F2">
              <w:t>nha</w:t>
            </w:r>
            <w:r w:rsidR="004B00D8">
              <w:t>’</w:t>
            </w:r>
            <w:r w:rsidR="00F816F2">
              <w:t>s</w:t>
            </w:r>
            <w:proofErr w:type="spellEnd"/>
            <w:r w:rsidR="00F816F2">
              <w:t>)</w:t>
            </w:r>
            <w:r w:rsidR="002E2186">
              <w:t>;</w:t>
            </w:r>
          </w:p>
          <w:p w14:paraId="7C9738F5" w14:textId="5A76B764" w:rsidR="00E24CFC" w:rsidRPr="009D1C3D" w:rsidRDefault="009759EC" w:rsidP="00E2650E">
            <w:pPr>
              <w:pStyle w:val="TableParagraph"/>
              <w:numPr>
                <w:ilvl w:val="0"/>
                <w:numId w:val="57"/>
              </w:numPr>
              <w:spacing w:line="240" w:lineRule="atLeast"/>
              <w:ind w:left="597"/>
            </w:pPr>
            <w:r>
              <w:t>l</w:t>
            </w:r>
            <w:r w:rsidR="00E24CFC" w:rsidRPr="009D1C3D">
              <w:t>ocatie van elk scanvoertuig</w:t>
            </w:r>
            <w:r w:rsidR="002E2186">
              <w:t>;</w:t>
            </w:r>
          </w:p>
          <w:p w14:paraId="472346FE" w14:textId="176670DD" w:rsidR="00E24CFC" w:rsidRPr="009D1C3D" w:rsidRDefault="009759EC" w:rsidP="00E2650E">
            <w:pPr>
              <w:pStyle w:val="TableParagraph"/>
              <w:numPr>
                <w:ilvl w:val="0"/>
                <w:numId w:val="57"/>
              </w:numPr>
              <w:spacing w:line="240" w:lineRule="atLeast"/>
              <w:ind w:left="597"/>
            </w:pPr>
            <w:r>
              <w:t>l</w:t>
            </w:r>
            <w:r w:rsidR="00E24CFC" w:rsidRPr="009D1C3D">
              <w:t>ocatie van elke opvolger</w:t>
            </w:r>
            <w:r w:rsidR="002E2186">
              <w:t>.</w:t>
            </w:r>
            <w:r w:rsidR="00E24CFC" w:rsidRPr="009D1C3D">
              <w:t xml:space="preserve"> </w:t>
            </w:r>
          </w:p>
        </w:tc>
      </w:tr>
      <w:tr w:rsidR="00E24CFC" w:rsidRPr="009D1C3D" w14:paraId="0A8C8576" w14:textId="77777777" w:rsidTr="009D1C3D">
        <w:tc>
          <w:tcPr>
            <w:tcW w:w="988" w:type="dxa"/>
          </w:tcPr>
          <w:p w14:paraId="296A30B1" w14:textId="77777777" w:rsidR="00E24CFC" w:rsidRPr="009D1C3D" w:rsidRDefault="00E24CFC" w:rsidP="00E2650E">
            <w:pPr>
              <w:pStyle w:val="TableParagraph"/>
              <w:numPr>
                <w:ilvl w:val="0"/>
                <w:numId w:val="37"/>
              </w:numPr>
              <w:spacing w:line="240" w:lineRule="atLeast"/>
            </w:pPr>
          </w:p>
        </w:tc>
        <w:tc>
          <w:tcPr>
            <w:tcW w:w="8221" w:type="dxa"/>
          </w:tcPr>
          <w:p w14:paraId="69DAD0E3" w14:textId="11D572FE" w:rsidR="00E24CFC" w:rsidRPr="009D1C3D" w:rsidRDefault="00E24CFC" w:rsidP="00E2650E">
            <w:pPr>
              <w:pStyle w:val="TableParagraph"/>
              <w:spacing w:line="240" w:lineRule="atLeast"/>
              <w:ind w:left="180"/>
            </w:pPr>
            <w:r w:rsidRPr="009D1C3D">
              <w:t>Alle gegevens van de scan zijn geanonimiseerd beschikbaar voor managementrapportages</w:t>
            </w:r>
            <w:r w:rsidR="002E2186">
              <w:t>, w</w:t>
            </w:r>
            <w:r w:rsidRPr="009D1C3D">
              <w:t xml:space="preserve">aarbij het kenteken </w:t>
            </w:r>
            <w:r w:rsidR="003E3059">
              <w:t xml:space="preserve">van voertuigen met een overtreding (NHA of </w:t>
            </w:r>
            <w:proofErr w:type="spellStart"/>
            <w:r w:rsidR="003E3059">
              <w:t>AvB</w:t>
            </w:r>
            <w:proofErr w:type="spellEnd"/>
            <w:r w:rsidR="003E3059">
              <w:t xml:space="preserve">) </w:t>
            </w:r>
            <w:proofErr w:type="spellStart"/>
            <w:r w:rsidR="000F761D">
              <w:t>gepseudonimiseerd</w:t>
            </w:r>
            <w:proofErr w:type="spellEnd"/>
            <w:r w:rsidR="000F761D">
              <w:t xml:space="preserve"> is</w:t>
            </w:r>
            <w:r w:rsidR="00FB1224">
              <w:t>,</w:t>
            </w:r>
            <w:r w:rsidR="000F761D">
              <w:t xml:space="preserve"> en </w:t>
            </w:r>
            <w:r w:rsidRPr="009D1C3D">
              <w:t>minimaal wordt versleuteld conform de Algemene Verordening Gegevensbescherming (AVG).</w:t>
            </w:r>
          </w:p>
        </w:tc>
      </w:tr>
      <w:tr w:rsidR="00E24CFC" w:rsidRPr="009D1C3D" w14:paraId="4E7F21C7" w14:textId="77777777" w:rsidTr="009D1C3D">
        <w:tc>
          <w:tcPr>
            <w:tcW w:w="988" w:type="dxa"/>
          </w:tcPr>
          <w:p w14:paraId="4BE8B00C" w14:textId="77777777" w:rsidR="00E24CFC" w:rsidRPr="009D1C3D" w:rsidRDefault="00E24CFC" w:rsidP="00E2650E">
            <w:pPr>
              <w:pStyle w:val="TableParagraph"/>
              <w:numPr>
                <w:ilvl w:val="0"/>
                <w:numId w:val="37"/>
              </w:numPr>
              <w:spacing w:line="240" w:lineRule="atLeast"/>
            </w:pPr>
          </w:p>
        </w:tc>
        <w:tc>
          <w:tcPr>
            <w:tcW w:w="8221" w:type="dxa"/>
          </w:tcPr>
          <w:p w14:paraId="38B68E55" w14:textId="689DCA4E" w:rsidR="00E24CFC" w:rsidRPr="009D1C3D" w:rsidRDefault="00E24CFC" w:rsidP="00E2650E">
            <w:pPr>
              <w:pStyle w:val="TableParagraph"/>
              <w:spacing w:line="240" w:lineRule="atLeast"/>
              <w:ind w:left="180"/>
            </w:pPr>
            <w:r w:rsidRPr="009D1C3D">
              <w:rPr>
                <w:w w:val="105"/>
              </w:rPr>
              <w:t xml:space="preserve">Het is mogelijk om, vrij instelbaar (bij oplevering ingesteld op </w:t>
            </w:r>
            <w:r w:rsidR="001F2817">
              <w:rPr>
                <w:w w:val="105"/>
              </w:rPr>
              <w:t>24</w:t>
            </w:r>
            <w:r w:rsidRPr="009D1C3D">
              <w:rPr>
                <w:w w:val="105"/>
              </w:rPr>
              <w:t xml:space="preserve"> uur), de kentekens </w:t>
            </w:r>
            <w:r w:rsidR="00274A1B">
              <w:rPr>
                <w:w w:val="105"/>
              </w:rPr>
              <w:t xml:space="preserve">automatisch </w:t>
            </w:r>
            <w:r w:rsidRPr="009D1C3D">
              <w:rPr>
                <w:w w:val="105"/>
              </w:rPr>
              <w:t xml:space="preserve">uit de database te verwijderen van voertuigen met een geldig parkeerrecht. De overige gegevens van de scan blijven geanonimiseerd en versleuteld beschikbaar voor rapportages. </w:t>
            </w:r>
          </w:p>
        </w:tc>
      </w:tr>
      <w:tr w:rsidR="00E24CFC" w:rsidRPr="009D1C3D" w14:paraId="53BB1DAA" w14:textId="77777777" w:rsidTr="009D1C3D">
        <w:tc>
          <w:tcPr>
            <w:tcW w:w="988" w:type="dxa"/>
          </w:tcPr>
          <w:p w14:paraId="7E3FB365" w14:textId="77777777" w:rsidR="00E24CFC" w:rsidRPr="009D1C3D" w:rsidRDefault="00E24CFC" w:rsidP="00E2650E">
            <w:pPr>
              <w:pStyle w:val="TableParagraph"/>
              <w:numPr>
                <w:ilvl w:val="0"/>
                <w:numId w:val="37"/>
              </w:numPr>
              <w:spacing w:line="240" w:lineRule="atLeast"/>
            </w:pPr>
          </w:p>
        </w:tc>
        <w:tc>
          <w:tcPr>
            <w:tcW w:w="8221" w:type="dxa"/>
          </w:tcPr>
          <w:p w14:paraId="6CD21D4E" w14:textId="09DFD662" w:rsidR="00E24CFC" w:rsidRPr="009D1C3D" w:rsidRDefault="00E24CFC" w:rsidP="00105884">
            <w:pPr>
              <w:pStyle w:val="TableParagraph"/>
              <w:spacing w:line="240" w:lineRule="atLeast"/>
              <w:ind w:left="180"/>
              <w:rPr>
                <w:w w:val="105"/>
              </w:rPr>
            </w:pPr>
            <w:r w:rsidRPr="00E2650E">
              <w:rPr>
                <w:w w:val="105"/>
              </w:rPr>
              <w:t xml:space="preserve">Het parkeerrecht wordt na een instelbare periode na het moment van de scan (bv </w:t>
            </w:r>
            <w:r w:rsidR="00EE0C20">
              <w:rPr>
                <w:w w:val="105"/>
              </w:rPr>
              <w:t>tien (</w:t>
            </w:r>
            <w:r w:rsidR="006168EB">
              <w:rPr>
                <w:w w:val="105"/>
              </w:rPr>
              <w:t>10</w:t>
            </w:r>
            <w:r w:rsidR="00EE0C20">
              <w:rPr>
                <w:w w:val="105"/>
              </w:rPr>
              <w:t>)</w:t>
            </w:r>
            <w:r w:rsidRPr="00E2650E">
              <w:rPr>
                <w:w w:val="105"/>
              </w:rPr>
              <w:t xml:space="preserve"> minuten</w:t>
            </w:r>
            <w:r w:rsidR="00274A1B">
              <w:rPr>
                <w:w w:val="105"/>
              </w:rPr>
              <w:t xml:space="preserve"> dat</w:t>
            </w:r>
            <w:r w:rsidR="006168EB">
              <w:rPr>
                <w:w w:val="105"/>
              </w:rPr>
              <w:t xml:space="preserve"> momenteel gehanteerd</w:t>
            </w:r>
            <w:r w:rsidR="009759EC">
              <w:rPr>
                <w:w w:val="105"/>
              </w:rPr>
              <w:t xml:space="preserve"> in de </w:t>
            </w:r>
            <w:r w:rsidR="005342E5">
              <w:rPr>
                <w:w w:val="105"/>
              </w:rPr>
              <w:t>Opdrachtgever</w:t>
            </w:r>
            <w:r w:rsidRPr="00E2650E">
              <w:rPr>
                <w:w w:val="105"/>
              </w:rPr>
              <w:t xml:space="preserve">) gecontroleerd in </w:t>
            </w:r>
            <w:r w:rsidR="00F1527E">
              <w:rPr>
                <w:w w:val="105"/>
              </w:rPr>
              <w:t>de PRDB</w:t>
            </w:r>
            <w:r w:rsidR="008601B1">
              <w:rPr>
                <w:w w:val="105"/>
              </w:rPr>
              <w:t>, gebruikmakend van het scanmoment plus de instelbare periode</w:t>
            </w:r>
            <w:r w:rsidRPr="00E2650E">
              <w:rPr>
                <w:w w:val="105"/>
              </w:rPr>
              <w:t xml:space="preserve">. </w:t>
            </w:r>
          </w:p>
        </w:tc>
      </w:tr>
      <w:tr w:rsidR="00E24CFC" w:rsidRPr="009D1C3D" w14:paraId="0E79E010" w14:textId="77777777" w:rsidTr="009D1C3D">
        <w:tc>
          <w:tcPr>
            <w:tcW w:w="988" w:type="dxa"/>
          </w:tcPr>
          <w:p w14:paraId="51438725" w14:textId="77777777" w:rsidR="00E24CFC" w:rsidRPr="009D1C3D" w:rsidRDefault="00E24CFC" w:rsidP="00E2650E">
            <w:pPr>
              <w:pStyle w:val="TableParagraph"/>
              <w:numPr>
                <w:ilvl w:val="0"/>
                <w:numId w:val="37"/>
              </w:numPr>
              <w:spacing w:line="240" w:lineRule="atLeast"/>
            </w:pPr>
          </w:p>
        </w:tc>
        <w:tc>
          <w:tcPr>
            <w:tcW w:w="8221" w:type="dxa"/>
          </w:tcPr>
          <w:p w14:paraId="26A4771A" w14:textId="0EC4CCA5" w:rsidR="00E24CFC" w:rsidRPr="009D1C3D" w:rsidRDefault="00E24CFC" w:rsidP="00E2650E">
            <w:pPr>
              <w:pStyle w:val="TableParagraph"/>
              <w:spacing w:line="240" w:lineRule="atLeast"/>
              <w:ind w:left="180"/>
              <w:rPr>
                <w:w w:val="105"/>
              </w:rPr>
            </w:pPr>
            <w:r w:rsidRPr="009D1C3D">
              <w:rPr>
                <w:w w:val="105"/>
              </w:rPr>
              <w:t xml:space="preserve">Nadat de reguleringsperiode is afgesloten, worden de scans met </w:t>
            </w:r>
            <w:proofErr w:type="spellStart"/>
            <w:r w:rsidRPr="009D1C3D">
              <w:rPr>
                <w:w w:val="105"/>
              </w:rPr>
              <w:t>NHA</w:t>
            </w:r>
            <w:r w:rsidR="00953457">
              <w:rPr>
                <w:w w:val="105"/>
              </w:rPr>
              <w:t>’</w:t>
            </w:r>
            <w:r w:rsidRPr="009D1C3D">
              <w:rPr>
                <w:w w:val="105"/>
              </w:rPr>
              <w:t>s</w:t>
            </w:r>
            <w:proofErr w:type="spellEnd"/>
            <w:r w:rsidRPr="009D1C3D">
              <w:rPr>
                <w:w w:val="105"/>
              </w:rPr>
              <w:t xml:space="preserve"> van de afgelopen dag nogmaals op parkeerrecht gecontroleerd in </w:t>
            </w:r>
            <w:r w:rsidR="00F1527E">
              <w:rPr>
                <w:w w:val="105"/>
              </w:rPr>
              <w:t>de PRDB</w:t>
            </w:r>
            <w:r w:rsidRPr="009D1C3D">
              <w:rPr>
                <w:w w:val="105"/>
              </w:rPr>
              <w:t xml:space="preserve">. Dit om bijvoorbeeld tijdelijke communicatieproblemen op de afgelopen dag tussen parkeerautomaten en </w:t>
            </w:r>
            <w:r w:rsidR="00F1527E">
              <w:rPr>
                <w:w w:val="105"/>
              </w:rPr>
              <w:t>de PRDB</w:t>
            </w:r>
            <w:r w:rsidRPr="009D1C3D">
              <w:rPr>
                <w:w w:val="105"/>
              </w:rPr>
              <w:t xml:space="preserve"> te ondervangen.</w:t>
            </w:r>
          </w:p>
        </w:tc>
      </w:tr>
      <w:tr w:rsidR="00275581" w:rsidRPr="00275581" w14:paraId="15D6E58A" w14:textId="77777777" w:rsidTr="009E29BF">
        <w:tc>
          <w:tcPr>
            <w:tcW w:w="988" w:type="dxa"/>
          </w:tcPr>
          <w:p w14:paraId="0BE3C8F7" w14:textId="77777777" w:rsidR="00275581" w:rsidRPr="00275581" w:rsidRDefault="00275581" w:rsidP="009E29BF">
            <w:pPr>
              <w:pStyle w:val="TableParagraph"/>
              <w:numPr>
                <w:ilvl w:val="0"/>
                <w:numId w:val="37"/>
              </w:numPr>
              <w:spacing w:line="240" w:lineRule="atLeast"/>
            </w:pPr>
          </w:p>
        </w:tc>
        <w:tc>
          <w:tcPr>
            <w:tcW w:w="8221" w:type="dxa"/>
          </w:tcPr>
          <w:p w14:paraId="3CA15F6E" w14:textId="5EB24EAE" w:rsidR="00275581" w:rsidRPr="00275581" w:rsidRDefault="00275581" w:rsidP="009E29BF">
            <w:pPr>
              <w:pStyle w:val="TableParagraph"/>
              <w:spacing w:line="240" w:lineRule="atLeast"/>
              <w:ind w:left="181"/>
              <w:rPr>
                <w:rFonts w:asciiTheme="minorHAnsi" w:hAnsiTheme="minorHAnsi" w:cstheme="minorHAnsi"/>
              </w:rPr>
            </w:pPr>
            <w:r w:rsidRPr="00275581">
              <w:rPr>
                <w:rFonts w:asciiTheme="minorHAnsi" w:eastAsia="Times New Roman" w:hAnsiTheme="minorHAnsi" w:cstheme="minorHAnsi"/>
                <w:color w:val="000000" w:themeColor="text1"/>
              </w:rPr>
              <w:t>Een medewerker van de afdeling Veiligheid en Handhaving/Parkeerhandhaving kan in het IT-Platform een verzoek tot de seponering van een boete indienen. Kenmerkende gegevens voor de seponering zijn kenteken, datum/tijd/plaats van overtreding en reden om boete te seponeren. Een tweede medewerker met de specifieke rechten beoordeelt het verzoek tot seponering en keurt de seponering goed of af (‘4 ogen principe’).</w:t>
            </w:r>
            <w:r w:rsidR="00FB1224">
              <w:rPr>
                <w:rFonts w:asciiTheme="minorHAnsi" w:eastAsia="Times New Roman" w:hAnsiTheme="minorHAnsi" w:cstheme="minorHAnsi"/>
                <w:color w:val="000000" w:themeColor="text1"/>
              </w:rPr>
              <w:t xml:space="preserve"> Het IT-platform dient hierbij de workflow van de </w:t>
            </w:r>
            <w:proofErr w:type="spellStart"/>
            <w:r w:rsidR="00FB1224">
              <w:rPr>
                <w:rFonts w:asciiTheme="minorHAnsi" w:eastAsia="Times New Roman" w:hAnsiTheme="minorHAnsi" w:cstheme="minorHAnsi"/>
                <w:color w:val="000000" w:themeColor="text1"/>
              </w:rPr>
              <w:t>seponeringen</w:t>
            </w:r>
            <w:proofErr w:type="spellEnd"/>
            <w:r w:rsidR="00FB1224">
              <w:rPr>
                <w:rFonts w:asciiTheme="minorHAnsi" w:eastAsia="Times New Roman" w:hAnsiTheme="minorHAnsi" w:cstheme="minorHAnsi"/>
                <w:color w:val="000000" w:themeColor="text1"/>
              </w:rPr>
              <w:t xml:space="preserve"> te sturen, monitoren en loggen.</w:t>
            </w:r>
          </w:p>
        </w:tc>
      </w:tr>
      <w:tr w:rsidR="008601B1" w:rsidRPr="00275581" w14:paraId="6248609E" w14:textId="77777777" w:rsidTr="009E29BF">
        <w:tc>
          <w:tcPr>
            <w:tcW w:w="988" w:type="dxa"/>
          </w:tcPr>
          <w:p w14:paraId="163D6F82" w14:textId="77777777" w:rsidR="008601B1" w:rsidRPr="00275581" w:rsidRDefault="008601B1" w:rsidP="009E29BF">
            <w:pPr>
              <w:pStyle w:val="TableParagraph"/>
              <w:numPr>
                <w:ilvl w:val="0"/>
                <w:numId w:val="37"/>
              </w:numPr>
              <w:spacing w:line="240" w:lineRule="atLeast"/>
            </w:pPr>
          </w:p>
        </w:tc>
        <w:tc>
          <w:tcPr>
            <w:tcW w:w="8221" w:type="dxa"/>
          </w:tcPr>
          <w:p w14:paraId="4DEB988E" w14:textId="0DAF6FDC" w:rsidR="008601B1" w:rsidRPr="00275581" w:rsidRDefault="008601B1" w:rsidP="009E29BF">
            <w:pPr>
              <w:pStyle w:val="TableParagraph"/>
              <w:spacing w:line="240" w:lineRule="atLeast"/>
              <w:ind w:left="181"/>
              <w:rPr>
                <w:rFonts w:asciiTheme="minorHAnsi" w:eastAsia="Times New Roman" w:hAnsiTheme="minorHAnsi" w:cstheme="minorHAnsi"/>
                <w:color w:val="000000" w:themeColor="text1"/>
              </w:rPr>
            </w:pPr>
            <w:r>
              <w:rPr>
                <w:rFonts w:asciiTheme="minorHAnsi" w:eastAsia="Times New Roman" w:hAnsiTheme="minorHAnsi" w:cstheme="minorHAnsi"/>
                <w:color w:val="000000" w:themeColor="text1"/>
              </w:rPr>
              <w:t xml:space="preserve">Opdrachtgever kan de kenmerkende </w:t>
            </w:r>
            <w:proofErr w:type="spellStart"/>
            <w:r>
              <w:rPr>
                <w:rFonts w:asciiTheme="minorHAnsi" w:eastAsia="Times New Roman" w:hAnsiTheme="minorHAnsi" w:cstheme="minorHAnsi"/>
                <w:color w:val="000000" w:themeColor="text1"/>
              </w:rPr>
              <w:t>nha</w:t>
            </w:r>
            <w:proofErr w:type="spellEnd"/>
            <w:r>
              <w:rPr>
                <w:rFonts w:asciiTheme="minorHAnsi" w:eastAsia="Times New Roman" w:hAnsiTheme="minorHAnsi" w:cstheme="minorHAnsi"/>
                <w:color w:val="000000" w:themeColor="text1"/>
              </w:rPr>
              <w:t xml:space="preserve"> gegevens exporteren in een nog te bepalen formaat, ten behoeve van het fysiek aanmaken en versturen van de </w:t>
            </w:r>
            <w:proofErr w:type="spellStart"/>
            <w:r>
              <w:rPr>
                <w:rFonts w:asciiTheme="minorHAnsi" w:eastAsia="Times New Roman" w:hAnsiTheme="minorHAnsi" w:cstheme="minorHAnsi"/>
                <w:color w:val="000000" w:themeColor="text1"/>
              </w:rPr>
              <w:t>nha</w:t>
            </w:r>
            <w:proofErr w:type="spellEnd"/>
            <w:r>
              <w:rPr>
                <w:rFonts w:asciiTheme="minorHAnsi" w:eastAsia="Times New Roman" w:hAnsiTheme="minorHAnsi" w:cstheme="minorHAnsi"/>
                <w:color w:val="000000" w:themeColor="text1"/>
              </w:rPr>
              <w:t xml:space="preserve"> buiten het IT-platform.</w:t>
            </w:r>
          </w:p>
        </w:tc>
      </w:tr>
      <w:tr w:rsidR="00043C6D" w:rsidRPr="00340205" w14:paraId="04406B8A" w14:textId="77777777" w:rsidTr="009D1C3D">
        <w:tc>
          <w:tcPr>
            <w:tcW w:w="988" w:type="dxa"/>
          </w:tcPr>
          <w:p w14:paraId="3021FF71" w14:textId="77777777" w:rsidR="00043C6D" w:rsidRPr="00340205" w:rsidRDefault="00043C6D" w:rsidP="00043C6D">
            <w:pPr>
              <w:pStyle w:val="TableParagraph"/>
              <w:numPr>
                <w:ilvl w:val="0"/>
                <w:numId w:val="37"/>
              </w:numPr>
              <w:spacing w:line="240" w:lineRule="atLeast"/>
              <w:rPr>
                <w:sz w:val="21"/>
                <w:szCs w:val="28"/>
              </w:rPr>
            </w:pPr>
          </w:p>
        </w:tc>
        <w:tc>
          <w:tcPr>
            <w:tcW w:w="8221" w:type="dxa"/>
          </w:tcPr>
          <w:p w14:paraId="2351629A" w14:textId="43DFBF3A" w:rsidR="00043C6D" w:rsidRPr="00340205" w:rsidRDefault="00043C6D" w:rsidP="00043C6D">
            <w:pPr>
              <w:pStyle w:val="TableParagraph"/>
              <w:spacing w:line="240" w:lineRule="atLeast"/>
              <w:ind w:left="181"/>
              <w:rPr>
                <w:sz w:val="21"/>
                <w:szCs w:val="28"/>
              </w:rPr>
            </w:pPr>
            <w:r w:rsidRPr="00340205">
              <w:rPr>
                <w:szCs w:val="32"/>
              </w:rPr>
              <w:t>Het moet mogelijk zijn om gegevens die tot personen herleidbaar</w:t>
            </w:r>
            <w:r w:rsidR="002E2186">
              <w:rPr>
                <w:szCs w:val="32"/>
              </w:rPr>
              <w:t xml:space="preserve"> zijn</w:t>
            </w:r>
            <w:r w:rsidRPr="00340205">
              <w:rPr>
                <w:szCs w:val="32"/>
              </w:rPr>
              <w:t xml:space="preserve"> of kentekens anders dan van het gescande voertuig</w:t>
            </w:r>
            <w:r w:rsidR="009759EC">
              <w:rPr>
                <w:szCs w:val="32"/>
              </w:rPr>
              <w:t>,</w:t>
            </w:r>
            <w:r w:rsidRPr="00340205">
              <w:rPr>
                <w:szCs w:val="32"/>
              </w:rPr>
              <w:t xml:space="preserve"> </w:t>
            </w:r>
            <w:r w:rsidR="00203CB1">
              <w:rPr>
                <w:szCs w:val="32"/>
              </w:rPr>
              <w:t xml:space="preserve">automatisch </w:t>
            </w:r>
            <w:r w:rsidRPr="00340205">
              <w:rPr>
                <w:szCs w:val="32"/>
              </w:rPr>
              <w:t>onherkenbaar te maken (</w:t>
            </w:r>
            <w:proofErr w:type="spellStart"/>
            <w:r w:rsidRPr="00340205">
              <w:rPr>
                <w:szCs w:val="32"/>
              </w:rPr>
              <w:t>blurren</w:t>
            </w:r>
            <w:proofErr w:type="spellEnd"/>
            <w:r w:rsidRPr="00340205">
              <w:rPr>
                <w:szCs w:val="32"/>
              </w:rPr>
              <w:t xml:space="preserve">) via het systeem. </w:t>
            </w:r>
          </w:p>
        </w:tc>
      </w:tr>
      <w:tr w:rsidR="00E24CFC" w:rsidRPr="009D1C3D" w14:paraId="712B3738" w14:textId="77777777" w:rsidTr="009D1C3D">
        <w:tc>
          <w:tcPr>
            <w:tcW w:w="988" w:type="dxa"/>
          </w:tcPr>
          <w:p w14:paraId="1DED8023" w14:textId="77777777" w:rsidR="00E24CFC" w:rsidRPr="009D1C3D" w:rsidRDefault="00E24CFC" w:rsidP="00E2650E">
            <w:pPr>
              <w:pStyle w:val="TableParagraph"/>
              <w:numPr>
                <w:ilvl w:val="0"/>
                <w:numId w:val="37"/>
              </w:numPr>
              <w:spacing w:line="240" w:lineRule="atLeast"/>
            </w:pPr>
          </w:p>
        </w:tc>
        <w:tc>
          <w:tcPr>
            <w:tcW w:w="8221" w:type="dxa"/>
          </w:tcPr>
          <w:p w14:paraId="3B597005" w14:textId="5047EBA4" w:rsidR="00E24CFC" w:rsidRPr="009D1C3D" w:rsidRDefault="003F1DAC" w:rsidP="00E2650E">
            <w:pPr>
              <w:pStyle w:val="TableParagraph"/>
              <w:spacing w:line="240" w:lineRule="atLeast"/>
              <w:ind w:left="181"/>
              <w:rPr>
                <w:w w:val="105"/>
                <w:highlight w:val="magenta"/>
              </w:rPr>
            </w:pPr>
            <w:r>
              <w:t>Met een</w:t>
            </w:r>
            <w:r w:rsidR="00E24CFC" w:rsidRPr="009D1C3D">
              <w:t xml:space="preserve"> Deskforce functionaliteit </w:t>
            </w:r>
            <w:r>
              <w:t>kan</w:t>
            </w:r>
            <w:r w:rsidRPr="009D1C3D">
              <w:t xml:space="preserve"> </w:t>
            </w:r>
            <w:r w:rsidR="00E24CFC" w:rsidRPr="009D1C3D">
              <w:t>op afstand (vanaf een kantoor van de Opdrachtgever) parkeren zonder parkeerrecht worden bevestigd zodat een NHA wordt aangemaakt. Bij het bieden van deze functionaliteit is het van belang dat de bewijslast (foto’s, tijdstip, kenteken, GEO</w:t>
            </w:r>
            <w:r w:rsidR="00152CF3">
              <w:t>-</w:t>
            </w:r>
            <w:r w:rsidR="00E24CFC" w:rsidRPr="009D1C3D">
              <w:t>locatie, kleur voertuig etc.) op correcte wijze wordt aangeleverd, gepresenteerd aan de handhaver en opgeslagen.</w:t>
            </w:r>
          </w:p>
        </w:tc>
      </w:tr>
      <w:tr w:rsidR="00E24CFC" w:rsidRPr="009D1C3D" w14:paraId="02B8D7C2" w14:textId="77777777" w:rsidTr="009D1C3D">
        <w:tc>
          <w:tcPr>
            <w:tcW w:w="988" w:type="dxa"/>
          </w:tcPr>
          <w:p w14:paraId="789F23D8" w14:textId="77777777" w:rsidR="00E24CFC" w:rsidRPr="009D1C3D" w:rsidRDefault="00E24CFC" w:rsidP="00E2650E">
            <w:pPr>
              <w:pStyle w:val="TableParagraph"/>
              <w:numPr>
                <w:ilvl w:val="0"/>
                <w:numId w:val="37"/>
              </w:numPr>
              <w:spacing w:line="240" w:lineRule="atLeast"/>
            </w:pPr>
          </w:p>
        </w:tc>
        <w:tc>
          <w:tcPr>
            <w:tcW w:w="8221" w:type="dxa"/>
          </w:tcPr>
          <w:p w14:paraId="0C2F03FE" w14:textId="2293EB4D" w:rsidR="00E24CFC" w:rsidRPr="009D1C3D" w:rsidRDefault="00F02BD3" w:rsidP="00E2650E">
            <w:pPr>
              <w:pStyle w:val="TableParagraph"/>
              <w:spacing w:line="240" w:lineRule="atLeast"/>
              <w:ind w:left="180"/>
            </w:pPr>
            <w:r>
              <w:t>Met een</w:t>
            </w:r>
            <w:r w:rsidR="00E24CFC" w:rsidRPr="009D1C3D">
              <w:t xml:space="preserve"> Deskforce functionaliteit </w:t>
            </w:r>
            <w:r>
              <w:t xml:space="preserve">kan </w:t>
            </w:r>
            <w:r w:rsidR="00E24CFC" w:rsidRPr="009D1C3D">
              <w:t xml:space="preserve">op afstand (vanaf een kantoor van de Opdrachtgever) foutparkeren (Mulder) worden </w:t>
            </w:r>
            <w:r w:rsidR="00804B8E">
              <w:t xml:space="preserve">beoordeeld voordat deze worden doorgegeven aan de PDA-app voor opvolging op straat of kan worden </w:t>
            </w:r>
            <w:r w:rsidR="00E24CFC" w:rsidRPr="009D1C3D">
              <w:t>bevestigd</w:t>
            </w:r>
            <w:r w:rsidR="00152CF3">
              <w:t>,</w:t>
            </w:r>
            <w:r w:rsidR="00E24CFC" w:rsidRPr="009D1C3D">
              <w:t xml:space="preserve"> zodat een Aankondiging van Beschikking (</w:t>
            </w:r>
            <w:proofErr w:type="spellStart"/>
            <w:r w:rsidR="00E24CFC" w:rsidRPr="009D1C3D">
              <w:t>AvB</w:t>
            </w:r>
            <w:proofErr w:type="spellEnd"/>
            <w:r w:rsidR="00E24CFC" w:rsidRPr="009D1C3D">
              <w:t>) wordt aangemaakt. Bij het bieden van deze functionaliteit is het van belang dat de bewijslast (foto’s, tijdstip, kenteken, GEO</w:t>
            </w:r>
            <w:r w:rsidR="00152CF3">
              <w:t>-</w:t>
            </w:r>
            <w:r w:rsidR="00E24CFC" w:rsidRPr="009D1C3D">
              <w:t xml:space="preserve">locatie, kleur voertuig etc.) op correcte wijze wordt aangeleverd, gepresenteerd aan de </w:t>
            </w:r>
            <w:r w:rsidR="00E24CFC" w:rsidRPr="009D1C3D">
              <w:lastRenderedPageBreak/>
              <w:t>handhaver en opgeslagen.</w:t>
            </w:r>
          </w:p>
        </w:tc>
      </w:tr>
      <w:tr w:rsidR="00E24CFC" w:rsidRPr="009D1C3D" w14:paraId="1277FA4C" w14:textId="77777777" w:rsidTr="009D1C3D">
        <w:tc>
          <w:tcPr>
            <w:tcW w:w="988" w:type="dxa"/>
          </w:tcPr>
          <w:p w14:paraId="47B3DA00" w14:textId="77777777" w:rsidR="00E24CFC" w:rsidRPr="009D1C3D" w:rsidRDefault="00E24CFC" w:rsidP="00E2650E">
            <w:pPr>
              <w:pStyle w:val="TableParagraph"/>
              <w:numPr>
                <w:ilvl w:val="0"/>
                <w:numId w:val="37"/>
              </w:numPr>
              <w:spacing w:line="240" w:lineRule="atLeast"/>
            </w:pPr>
            <w:bookmarkStart w:id="13" w:name="_Ref37243741"/>
          </w:p>
        </w:tc>
        <w:bookmarkEnd w:id="13"/>
        <w:tc>
          <w:tcPr>
            <w:tcW w:w="8221" w:type="dxa"/>
          </w:tcPr>
          <w:p w14:paraId="59BF143B" w14:textId="1FB6A1B2" w:rsidR="00E24CFC" w:rsidRPr="009D1C3D" w:rsidRDefault="00E24CFC" w:rsidP="00152CF3">
            <w:pPr>
              <w:pStyle w:val="TableParagraph"/>
              <w:spacing w:line="240" w:lineRule="atLeast"/>
              <w:ind w:left="180"/>
              <w:rPr>
                <w:w w:val="105"/>
                <w:highlight w:val="magenta"/>
              </w:rPr>
            </w:pPr>
            <w:r w:rsidRPr="009D1C3D">
              <w:t>Online rapportagefunctie waarmee de kenmerkende gegevens van een NHA in</w:t>
            </w:r>
            <w:r w:rsidR="009759EC">
              <w:t xml:space="preserve"> één </w:t>
            </w:r>
            <w:r w:rsidRPr="009D1C3D">
              <w:t xml:space="preserve">overzicht op het scherm worden weergegeven, ter ondersteuning van de afhandeling van een bezwaar op een NHA. De getoonde gegevens zijn die, die bij elke geregistreerde </w:t>
            </w:r>
            <w:r w:rsidRPr="00870415">
              <w:t xml:space="preserve">waarneming wordt opgeslagen – zie eerdere eis </w:t>
            </w:r>
            <w:r w:rsidR="003A1CFC" w:rsidRPr="00870415">
              <w:t>(met lijst vastlegging per waarneming)</w:t>
            </w:r>
            <w:r w:rsidR="00AE30C6" w:rsidRPr="00870415">
              <w:t>.</w:t>
            </w:r>
            <w:r w:rsidR="00870415" w:rsidRPr="00870415">
              <w:t xml:space="preserve"> </w:t>
            </w:r>
          </w:p>
        </w:tc>
      </w:tr>
    </w:tbl>
    <w:p w14:paraId="5D185F40" w14:textId="3964DCA5" w:rsidR="00395030" w:rsidRDefault="00395030" w:rsidP="00F82196">
      <w:pPr>
        <w:pStyle w:val="TableParagraph"/>
        <w:ind w:left="0"/>
      </w:pPr>
    </w:p>
    <w:p w14:paraId="6D717537" w14:textId="2948FB37" w:rsidR="005621E6" w:rsidRDefault="005621E6" w:rsidP="005621E6">
      <w:pPr>
        <w:pStyle w:val="Kop2"/>
      </w:pPr>
      <w:bookmarkStart w:id="14" w:name="_Ref54089658"/>
      <w:bookmarkStart w:id="15" w:name="_Toc56081257"/>
      <w:r>
        <w:t>Informatiebeveiliging</w:t>
      </w:r>
      <w:bookmarkEnd w:id="14"/>
      <w:bookmarkEnd w:id="15"/>
      <w:r>
        <w:t xml:space="preserve"> </w:t>
      </w:r>
    </w:p>
    <w:tbl>
      <w:tblPr>
        <w:tblStyle w:val="Tabelraster"/>
        <w:tblW w:w="8886" w:type="dxa"/>
        <w:tblLook w:val="04A0" w:firstRow="1" w:lastRow="0" w:firstColumn="1" w:lastColumn="0" w:noHBand="0" w:noVBand="1"/>
      </w:tblPr>
      <w:tblGrid>
        <w:gridCol w:w="975"/>
        <w:gridCol w:w="7911"/>
      </w:tblGrid>
      <w:tr w:rsidR="00706BE9" w:rsidRPr="0077211D" w14:paraId="36EE8F31" w14:textId="77777777" w:rsidTr="006D475A">
        <w:tc>
          <w:tcPr>
            <w:tcW w:w="975" w:type="dxa"/>
          </w:tcPr>
          <w:p w14:paraId="0E6E2D49" w14:textId="77777777" w:rsidR="00706BE9" w:rsidRPr="00762478" w:rsidRDefault="00706BE9" w:rsidP="006D475A">
            <w:pPr>
              <w:pStyle w:val="Lijstalinea"/>
              <w:numPr>
                <w:ilvl w:val="0"/>
                <w:numId w:val="38"/>
              </w:numPr>
              <w:spacing w:after="0" w:line="240" w:lineRule="atLeast"/>
            </w:pPr>
          </w:p>
        </w:tc>
        <w:tc>
          <w:tcPr>
            <w:tcW w:w="7911" w:type="dxa"/>
          </w:tcPr>
          <w:p w14:paraId="067E1F9D" w14:textId="77777777" w:rsidR="00706BE9" w:rsidRPr="00706BE9" w:rsidRDefault="00706BE9" w:rsidP="00706BE9">
            <w:pPr>
              <w:spacing w:before="0" w:line="240" w:lineRule="atLeast"/>
              <w:ind w:left="186"/>
              <w:rPr>
                <w:color w:val="000000" w:themeColor="text1"/>
              </w:rPr>
            </w:pPr>
            <w:r w:rsidRPr="00706BE9">
              <w:rPr>
                <w:color w:val="000000" w:themeColor="text1"/>
              </w:rPr>
              <w:t xml:space="preserve">Het systeem voorziet in Single </w:t>
            </w:r>
            <w:proofErr w:type="spellStart"/>
            <w:r w:rsidRPr="00706BE9">
              <w:rPr>
                <w:color w:val="000000" w:themeColor="text1"/>
              </w:rPr>
              <w:t>Sign</w:t>
            </w:r>
            <w:proofErr w:type="spellEnd"/>
            <w:r w:rsidRPr="00706BE9">
              <w:rPr>
                <w:color w:val="000000" w:themeColor="text1"/>
              </w:rPr>
              <w:t xml:space="preserve">-On binnen het domein van Opdrachtgever. Het systeem wordt daartoe aangesloten met een SAML, </w:t>
            </w:r>
            <w:proofErr w:type="spellStart"/>
            <w:r w:rsidRPr="00706BE9">
              <w:rPr>
                <w:color w:val="000000" w:themeColor="text1"/>
              </w:rPr>
              <w:t>OAuth</w:t>
            </w:r>
            <w:proofErr w:type="spellEnd"/>
            <w:r w:rsidRPr="00706BE9">
              <w:rPr>
                <w:color w:val="000000" w:themeColor="text1"/>
              </w:rPr>
              <w:t xml:space="preserve"> of </w:t>
            </w:r>
            <w:proofErr w:type="spellStart"/>
            <w:r w:rsidRPr="00706BE9">
              <w:rPr>
                <w:color w:val="000000" w:themeColor="text1"/>
              </w:rPr>
              <w:t>OpenID</w:t>
            </w:r>
            <w:proofErr w:type="spellEnd"/>
            <w:r w:rsidRPr="00706BE9">
              <w:rPr>
                <w:color w:val="000000" w:themeColor="text1"/>
              </w:rPr>
              <w:t xml:space="preserve"> Connect-koppeling naar de VMWare Identity Provider van Opdrachtgever. </w:t>
            </w:r>
          </w:p>
          <w:p w14:paraId="33CC1280" w14:textId="2F8F7D70" w:rsidR="00706BE9" w:rsidRPr="0077211D" w:rsidRDefault="00706BE9" w:rsidP="00706BE9">
            <w:pPr>
              <w:spacing w:before="0" w:line="240" w:lineRule="atLeast"/>
              <w:ind w:left="186"/>
              <w:rPr>
                <w:color w:val="000000" w:themeColor="text1"/>
                <w:highlight w:val="yellow"/>
              </w:rPr>
            </w:pPr>
            <w:r w:rsidRPr="00706BE9">
              <w:rPr>
                <w:color w:val="000000" w:themeColor="text1"/>
              </w:rPr>
              <w:t xml:space="preserve">Bron: BIO 9.4.2  Motivatie: Onbevoegde toegang tot systemen en toepassingen voorkomen. Regie houden op accounts en </w:t>
            </w:r>
            <w:proofErr w:type="spellStart"/>
            <w:r w:rsidRPr="00706BE9">
              <w:rPr>
                <w:color w:val="000000" w:themeColor="text1"/>
              </w:rPr>
              <w:t>accountpolicies</w:t>
            </w:r>
            <w:proofErr w:type="spellEnd"/>
            <w:r w:rsidRPr="00706BE9">
              <w:rPr>
                <w:color w:val="000000" w:themeColor="text1"/>
              </w:rPr>
              <w:t>.</w:t>
            </w:r>
          </w:p>
        </w:tc>
      </w:tr>
      <w:tr w:rsidR="00706BE9" w:rsidRPr="0077211D" w14:paraId="74585515" w14:textId="77777777" w:rsidTr="006D475A">
        <w:tc>
          <w:tcPr>
            <w:tcW w:w="975" w:type="dxa"/>
          </w:tcPr>
          <w:p w14:paraId="7258BD0D" w14:textId="77777777" w:rsidR="00706BE9" w:rsidRPr="00762478" w:rsidRDefault="00706BE9" w:rsidP="006D475A">
            <w:pPr>
              <w:pStyle w:val="Lijstalinea"/>
              <w:numPr>
                <w:ilvl w:val="0"/>
                <w:numId w:val="38"/>
              </w:numPr>
              <w:spacing w:after="0" w:line="240" w:lineRule="atLeast"/>
            </w:pPr>
          </w:p>
        </w:tc>
        <w:tc>
          <w:tcPr>
            <w:tcW w:w="7911" w:type="dxa"/>
          </w:tcPr>
          <w:p w14:paraId="04D0B9A1" w14:textId="77777777" w:rsidR="00706BE9" w:rsidRPr="00706BE9" w:rsidRDefault="00706BE9" w:rsidP="00706BE9">
            <w:pPr>
              <w:spacing w:before="0" w:line="240" w:lineRule="atLeast"/>
              <w:ind w:left="186"/>
              <w:rPr>
                <w:color w:val="000000" w:themeColor="text1"/>
              </w:rPr>
            </w:pPr>
            <w:r w:rsidRPr="00706BE9">
              <w:rPr>
                <w:color w:val="000000" w:themeColor="text1"/>
              </w:rPr>
              <w:t xml:space="preserve">Het systeem ondersteunt het afdwingen van </w:t>
            </w:r>
            <w:proofErr w:type="spellStart"/>
            <w:r w:rsidRPr="00706BE9">
              <w:rPr>
                <w:color w:val="000000" w:themeColor="text1"/>
              </w:rPr>
              <w:t>multi</w:t>
            </w:r>
            <w:proofErr w:type="spellEnd"/>
            <w:r w:rsidRPr="00706BE9">
              <w:rPr>
                <w:color w:val="000000" w:themeColor="text1"/>
              </w:rPr>
              <w:t xml:space="preserve">-factor-authenticatie van Opdrachtgever wanneer applicatie toegang gevraagd wordt via het web en deze toegangsvraag niet vanuit het VMWare Horizon portaal van de Opdrachtgever komt. Voor toegangsvraag vanuit het VMWare Horizon portaal van Opdrachtgever is geen aparte </w:t>
            </w:r>
            <w:proofErr w:type="spellStart"/>
            <w:r w:rsidRPr="00706BE9">
              <w:rPr>
                <w:color w:val="000000" w:themeColor="text1"/>
              </w:rPr>
              <w:t>multi</w:t>
            </w:r>
            <w:proofErr w:type="spellEnd"/>
            <w:r w:rsidRPr="00706BE9">
              <w:rPr>
                <w:color w:val="000000" w:themeColor="text1"/>
              </w:rPr>
              <w:t>-factor-authenticatie gewenst voor de applicatie sessie.</w:t>
            </w:r>
          </w:p>
          <w:p w14:paraId="5159928F" w14:textId="566E0D02" w:rsidR="00706BE9" w:rsidRPr="0077211D" w:rsidRDefault="00706BE9" w:rsidP="00706BE9">
            <w:pPr>
              <w:spacing w:before="0" w:line="240" w:lineRule="atLeast"/>
              <w:ind w:left="186"/>
              <w:rPr>
                <w:color w:val="000000" w:themeColor="text1"/>
                <w:highlight w:val="yellow"/>
              </w:rPr>
            </w:pPr>
            <w:r w:rsidRPr="00706BE9">
              <w:rPr>
                <w:color w:val="000000" w:themeColor="text1"/>
              </w:rPr>
              <w:t>Bron: BIO 9.4.2.1  Motivatie: Onbevoegde toegang tot systemen en toepassingen voorkomen.</w:t>
            </w:r>
          </w:p>
        </w:tc>
      </w:tr>
      <w:tr w:rsidR="00706BE9" w:rsidRPr="0077211D" w14:paraId="6A01919A" w14:textId="77777777" w:rsidTr="006D475A">
        <w:tc>
          <w:tcPr>
            <w:tcW w:w="975" w:type="dxa"/>
          </w:tcPr>
          <w:p w14:paraId="383D97BF" w14:textId="77777777" w:rsidR="00706BE9" w:rsidRPr="00762478" w:rsidRDefault="00706BE9" w:rsidP="006D475A">
            <w:pPr>
              <w:pStyle w:val="Lijstalinea"/>
              <w:numPr>
                <w:ilvl w:val="0"/>
                <w:numId w:val="38"/>
              </w:numPr>
              <w:spacing w:after="0" w:line="240" w:lineRule="atLeast"/>
            </w:pPr>
          </w:p>
        </w:tc>
        <w:tc>
          <w:tcPr>
            <w:tcW w:w="7911" w:type="dxa"/>
          </w:tcPr>
          <w:p w14:paraId="4443C29F" w14:textId="77777777" w:rsidR="00706BE9" w:rsidRPr="00706BE9" w:rsidRDefault="00706BE9" w:rsidP="00706BE9">
            <w:pPr>
              <w:spacing w:before="0" w:line="240" w:lineRule="atLeast"/>
              <w:ind w:left="186"/>
              <w:rPr>
                <w:color w:val="000000" w:themeColor="text1"/>
              </w:rPr>
            </w:pPr>
            <w:r w:rsidRPr="00706BE9">
              <w:rPr>
                <w:color w:val="000000" w:themeColor="text1"/>
              </w:rPr>
              <w:t xml:space="preserve">De functie van web toegang moet door opdrachtgever in- en uitgeschakeld kunnen worden voor toegangsvragen die niet afkomstig zijn uit het VMWare Horizon portaal van de Opdrachtgever. </w:t>
            </w:r>
          </w:p>
          <w:p w14:paraId="2DF34DEF" w14:textId="768E20B4" w:rsidR="00706BE9" w:rsidRPr="0077211D" w:rsidRDefault="00706BE9" w:rsidP="00706BE9">
            <w:pPr>
              <w:spacing w:before="0" w:line="240" w:lineRule="atLeast"/>
              <w:ind w:left="186"/>
              <w:rPr>
                <w:color w:val="000000" w:themeColor="text1"/>
                <w:highlight w:val="yellow"/>
              </w:rPr>
            </w:pPr>
            <w:r w:rsidRPr="00706BE9">
              <w:rPr>
                <w:color w:val="000000" w:themeColor="text1"/>
              </w:rPr>
              <w:t>Bron: BIO 9.4.2 Motivatie: Onbevoegde toegang tot systemen en toepassingen voorkomen.</w:t>
            </w:r>
          </w:p>
        </w:tc>
      </w:tr>
      <w:tr w:rsidR="00706BE9" w:rsidRPr="0077211D" w14:paraId="0A904B97" w14:textId="77777777" w:rsidTr="006D475A">
        <w:tc>
          <w:tcPr>
            <w:tcW w:w="975" w:type="dxa"/>
          </w:tcPr>
          <w:p w14:paraId="626B3EB1" w14:textId="77777777" w:rsidR="00706BE9" w:rsidRPr="00762478" w:rsidRDefault="00706BE9" w:rsidP="006D475A">
            <w:pPr>
              <w:pStyle w:val="Lijstalinea"/>
              <w:numPr>
                <w:ilvl w:val="0"/>
                <w:numId w:val="38"/>
              </w:numPr>
              <w:spacing w:after="0" w:line="240" w:lineRule="atLeast"/>
            </w:pPr>
          </w:p>
        </w:tc>
        <w:tc>
          <w:tcPr>
            <w:tcW w:w="7911" w:type="dxa"/>
          </w:tcPr>
          <w:p w14:paraId="285D2890" w14:textId="77777777" w:rsidR="00706BE9" w:rsidRPr="00706BE9" w:rsidRDefault="00706BE9" w:rsidP="00706BE9">
            <w:pPr>
              <w:spacing w:before="0" w:line="240" w:lineRule="atLeast"/>
              <w:ind w:left="186"/>
              <w:rPr>
                <w:color w:val="000000" w:themeColor="text1"/>
              </w:rPr>
            </w:pPr>
            <w:r w:rsidRPr="00706BE9">
              <w:rPr>
                <w:color w:val="000000" w:themeColor="text1"/>
              </w:rPr>
              <w:t>De autorisaties dienen rol gebaseerde autorisaties te zijn.</w:t>
            </w:r>
          </w:p>
          <w:p w14:paraId="47510742" w14:textId="18E9EBBD" w:rsidR="00706BE9" w:rsidRPr="00706BE9" w:rsidRDefault="00706BE9" w:rsidP="00706BE9">
            <w:pPr>
              <w:spacing w:before="0" w:line="240" w:lineRule="atLeast"/>
              <w:ind w:left="186"/>
              <w:rPr>
                <w:color w:val="000000" w:themeColor="text1"/>
              </w:rPr>
            </w:pPr>
            <w:r w:rsidRPr="00706BE9">
              <w:rPr>
                <w:color w:val="000000" w:themeColor="text1"/>
              </w:rPr>
              <w:t>Bron: BIO 9.2.2 Motivatie: Toegang voor bevoegde gebruikers bewerkstelligen en onbevoegde toegang tot systemen en diensten voorkomen.</w:t>
            </w:r>
          </w:p>
        </w:tc>
      </w:tr>
      <w:tr w:rsidR="00706BE9" w:rsidRPr="0077211D" w14:paraId="204165E7" w14:textId="77777777" w:rsidTr="006D475A">
        <w:tc>
          <w:tcPr>
            <w:tcW w:w="975" w:type="dxa"/>
          </w:tcPr>
          <w:p w14:paraId="0E2C8730" w14:textId="77777777" w:rsidR="00706BE9" w:rsidRPr="00762478" w:rsidRDefault="00706BE9" w:rsidP="006D475A">
            <w:pPr>
              <w:pStyle w:val="Lijstalinea"/>
              <w:numPr>
                <w:ilvl w:val="0"/>
                <w:numId w:val="38"/>
              </w:numPr>
              <w:spacing w:after="0" w:line="240" w:lineRule="atLeast"/>
            </w:pPr>
          </w:p>
        </w:tc>
        <w:tc>
          <w:tcPr>
            <w:tcW w:w="7911" w:type="dxa"/>
          </w:tcPr>
          <w:p w14:paraId="24B5271E" w14:textId="78FBC874" w:rsidR="00706BE9" w:rsidRPr="00706BE9" w:rsidRDefault="00706BE9" w:rsidP="00706BE9">
            <w:pPr>
              <w:spacing w:before="0" w:line="240" w:lineRule="atLeast"/>
              <w:ind w:left="186"/>
              <w:rPr>
                <w:color w:val="000000" w:themeColor="text1"/>
              </w:rPr>
            </w:pPr>
            <w:r w:rsidRPr="00706BE9">
              <w:rPr>
                <w:color w:val="000000" w:themeColor="text1"/>
              </w:rPr>
              <w:t xml:space="preserve">De autorisaties kunnen per gebruikersrol, per groep, per team en per medewerker ingericht worden. Er dient verschil te worden gemaakt tussen </w:t>
            </w:r>
            <w:r w:rsidR="005E596E" w:rsidRPr="00706BE9">
              <w:rPr>
                <w:color w:val="000000" w:themeColor="text1"/>
              </w:rPr>
              <w:t>creëren</w:t>
            </w:r>
            <w:r w:rsidRPr="00706BE9">
              <w:rPr>
                <w:color w:val="000000" w:themeColor="text1"/>
              </w:rPr>
              <w:t xml:space="preserve">, raadplegen, wijzigen en verwijderen. </w:t>
            </w:r>
          </w:p>
          <w:p w14:paraId="5D4AF90E" w14:textId="54AA6C96" w:rsidR="00706BE9" w:rsidRPr="00706BE9" w:rsidRDefault="00706BE9" w:rsidP="00706BE9">
            <w:pPr>
              <w:spacing w:before="0" w:line="240" w:lineRule="atLeast"/>
              <w:ind w:left="186"/>
              <w:rPr>
                <w:color w:val="000000" w:themeColor="text1"/>
              </w:rPr>
            </w:pPr>
            <w:r w:rsidRPr="00706BE9">
              <w:rPr>
                <w:color w:val="000000" w:themeColor="text1"/>
              </w:rPr>
              <w:t>Bron: BIO 9.4.1  Motivatie: Onbevoegde toegang tot systemen en toepassingen voorkomen.</w:t>
            </w:r>
          </w:p>
        </w:tc>
      </w:tr>
      <w:tr w:rsidR="00706BE9" w:rsidRPr="0077211D" w14:paraId="6F8B08E2" w14:textId="77777777" w:rsidTr="006D475A">
        <w:tc>
          <w:tcPr>
            <w:tcW w:w="975" w:type="dxa"/>
          </w:tcPr>
          <w:p w14:paraId="7BEFF5C0" w14:textId="77777777" w:rsidR="00706BE9" w:rsidRPr="00762478" w:rsidRDefault="00706BE9" w:rsidP="006D475A">
            <w:pPr>
              <w:pStyle w:val="Lijstalinea"/>
              <w:numPr>
                <w:ilvl w:val="0"/>
                <w:numId w:val="38"/>
              </w:numPr>
              <w:spacing w:after="0" w:line="240" w:lineRule="atLeast"/>
            </w:pPr>
          </w:p>
        </w:tc>
        <w:tc>
          <w:tcPr>
            <w:tcW w:w="7911" w:type="dxa"/>
          </w:tcPr>
          <w:p w14:paraId="59EC3E0C" w14:textId="77777777" w:rsidR="00706BE9" w:rsidRPr="00706BE9" w:rsidRDefault="00706BE9" w:rsidP="00706BE9">
            <w:pPr>
              <w:spacing w:before="0" w:line="240" w:lineRule="atLeast"/>
              <w:ind w:left="186"/>
              <w:rPr>
                <w:color w:val="000000" w:themeColor="text1"/>
              </w:rPr>
            </w:pPr>
            <w:r w:rsidRPr="00706BE9">
              <w:rPr>
                <w:color w:val="000000" w:themeColor="text1"/>
              </w:rPr>
              <w:t xml:space="preserve">Functiescheiding wordt toegepast: beheer en gebruik zijn volledig gescheiden. </w:t>
            </w:r>
          </w:p>
          <w:p w14:paraId="3FB3CB4C" w14:textId="57154021" w:rsidR="00706BE9" w:rsidRPr="00706BE9" w:rsidRDefault="00706BE9" w:rsidP="00706BE9">
            <w:pPr>
              <w:spacing w:before="0" w:line="240" w:lineRule="atLeast"/>
              <w:ind w:left="186"/>
              <w:rPr>
                <w:color w:val="000000" w:themeColor="text1"/>
              </w:rPr>
            </w:pPr>
            <w:r w:rsidRPr="00706BE9">
              <w:rPr>
                <w:color w:val="000000" w:themeColor="text1"/>
              </w:rPr>
              <w:t>Bron: BIO 9.2.2.2  Motivatie: Toegang voor bevoegde gebruikers bewerkstelligen en onbevoegde toegang tot systemen en diensten voorkomen.</w:t>
            </w:r>
          </w:p>
        </w:tc>
      </w:tr>
      <w:tr w:rsidR="00706BE9" w:rsidRPr="0077211D" w14:paraId="6DE581F0" w14:textId="77777777" w:rsidTr="006D475A">
        <w:tc>
          <w:tcPr>
            <w:tcW w:w="975" w:type="dxa"/>
          </w:tcPr>
          <w:p w14:paraId="33630382" w14:textId="77777777" w:rsidR="00706BE9" w:rsidRPr="00762478" w:rsidRDefault="00706BE9" w:rsidP="006D475A">
            <w:pPr>
              <w:pStyle w:val="Lijstalinea"/>
              <w:numPr>
                <w:ilvl w:val="0"/>
                <w:numId w:val="38"/>
              </w:numPr>
              <w:spacing w:after="0" w:line="240" w:lineRule="atLeast"/>
            </w:pPr>
          </w:p>
        </w:tc>
        <w:tc>
          <w:tcPr>
            <w:tcW w:w="7911" w:type="dxa"/>
          </w:tcPr>
          <w:p w14:paraId="0865B17E" w14:textId="77777777" w:rsidR="00706BE9" w:rsidRPr="00706BE9" w:rsidRDefault="00706BE9" w:rsidP="00706BE9">
            <w:pPr>
              <w:spacing w:before="0" w:line="240" w:lineRule="atLeast"/>
              <w:ind w:left="186"/>
              <w:rPr>
                <w:color w:val="000000" w:themeColor="text1"/>
              </w:rPr>
            </w:pPr>
            <w:r w:rsidRPr="00706BE9">
              <w:rPr>
                <w:color w:val="000000" w:themeColor="text1"/>
              </w:rPr>
              <w:t xml:space="preserve">Er dient onderscheid gemaakt te worden tussen technisch beheer en functioneel beheer. </w:t>
            </w:r>
          </w:p>
          <w:p w14:paraId="788A54D6" w14:textId="4056D955" w:rsidR="00706BE9" w:rsidRPr="00706BE9" w:rsidRDefault="00706BE9" w:rsidP="00706BE9">
            <w:pPr>
              <w:spacing w:before="0" w:line="240" w:lineRule="atLeast"/>
              <w:ind w:left="186"/>
              <w:rPr>
                <w:color w:val="000000" w:themeColor="text1"/>
              </w:rPr>
            </w:pPr>
            <w:r w:rsidRPr="00706BE9">
              <w:rPr>
                <w:color w:val="000000" w:themeColor="text1"/>
              </w:rPr>
              <w:t>Bron: BIO 9.2.3  Motivatie: Toegang voor bevoegde gebruikers bewerkstelligen en onbevoegde toegang tot systemen en diensten voorkomen.</w:t>
            </w:r>
          </w:p>
        </w:tc>
      </w:tr>
      <w:tr w:rsidR="00706BE9" w:rsidRPr="0077211D" w14:paraId="1226063B" w14:textId="77777777" w:rsidTr="006D475A">
        <w:tc>
          <w:tcPr>
            <w:tcW w:w="975" w:type="dxa"/>
          </w:tcPr>
          <w:p w14:paraId="56AF730F" w14:textId="77777777" w:rsidR="00706BE9" w:rsidRPr="00762478" w:rsidRDefault="00706BE9" w:rsidP="006D475A">
            <w:pPr>
              <w:pStyle w:val="Lijstalinea"/>
              <w:numPr>
                <w:ilvl w:val="0"/>
                <w:numId w:val="38"/>
              </w:numPr>
              <w:spacing w:after="0" w:line="240" w:lineRule="atLeast"/>
            </w:pPr>
          </w:p>
        </w:tc>
        <w:tc>
          <w:tcPr>
            <w:tcW w:w="7911" w:type="dxa"/>
          </w:tcPr>
          <w:p w14:paraId="1BE95064" w14:textId="77777777" w:rsidR="00706BE9" w:rsidRPr="00706BE9" w:rsidRDefault="00706BE9" w:rsidP="00706BE9">
            <w:pPr>
              <w:spacing w:before="0" w:line="240" w:lineRule="atLeast"/>
              <w:ind w:left="186"/>
              <w:rPr>
                <w:color w:val="000000" w:themeColor="text1"/>
              </w:rPr>
            </w:pPr>
            <w:r w:rsidRPr="00706BE9">
              <w:rPr>
                <w:color w:val="000000" w:themeColor="text1"/>
              </w:rPr>
              <w:t>Het systeem bevat een audit-</w:t>
            </w:r>
            <w:proofErr w:type="spellStart"/>
            <w:r w:rsidRPr="00706BE9">
              <w:rPr>
                <w:color w:val="000000" w:themeColor="text1"/>
              </w:rPr>
              <w:t>trail</w:t>
            </w:r>
            <w:proofErr w:type="spellEnd"/>
            <w:r w:rsidRPr="00706BE9">
              <w:rPr>
                <w:color w:val="000000" w:themeColor="text1"/>
              </w:rPr>
              <w:t xml:space="preserve">, welke niet </w:t>
            </w:r>
            <w:proofErr w:type="spellStart"/>
            <w:r w:rsidRPr="00706BE9">
              <w:rPr>
                <w:color w:val="000000" w:themeColor="text1"/>
              </w:rPr>
              <w:t>muteerbaar</w:t>
            </w:r>
            <w:proofErr w:type="spellEnd"/>
            <w:r w:rsidRPr="00706BE9">
              <w:rPr>
                <w:color w:val="000000" w:themeColor="text1"/>
              </w:rPr>
              <w:t xml:space="preserve"> is. </w:t>
            </w:r>
          </w:p>
          <w:p w14:paraId="23DDE1A4" w14:textId="60BDCE30" w:rsidR="00706BE9" w:rsidRPr="00706BE9" w:rsidRDefault="00706BE9" w:rsidP="00706BE9">
            <w:pPr>
              <w:spacing w:before="0" w:line="240" w:lineRule="atLeast"/>
              <w:ind w:left="186"/>
              <w:rPr>
                <w:color w:val="000000" w:themeColor="text1"/>
              </w:rPr>
            </w:pPr>
            <w:r w:rsidRPr="00706BE9">
              <w:rPr>
                <w:color w:val="000000" w:themeColor="text1"/>
              </w:rPr>
              <w:t>Bron: BIO 12.4.1  Motivatie: Gebeurtenissen vastleggen en bewijs verzamelen.</w:t>
            </w:r>
          </w:p>
        </w:tc>
      </w:tr>
      <w:tr w:rsidR="00706BE9" w:rsidRPr="0077211D" w14:paraId="18A47220" w14:textId="77777777" w:rsidTr="006D475A">
        <w:tc>
          <w:tcPr>
            <w:tcW w:w="975" w:type="dxa"/>
          </w:tcPr>
          <w:p w14:paraId="434555C1" w14:textId="77777777" w:rsidR="00706BE9" w:rsidRPr="00762478" w:rsidRDefault="00706BE9" w:rsidP="006D475A">
            <w:pPr>
              <w:pStyle w:val="Lijstalinea"/>
              <w:numPr>
                <w:ilvl w:val="0"/>
                <w:numId w:val="38"/>
              </w:numPr>
              <w:spacing w:after="0" w:line="240" w:lineRule="atLeast"/>
            </w:pPr>
          </w:p>
        </w:tc>
        <w:tc>
          <w:tcPr>
            <w:tcW w:w="7911" w:type="dxa"/>
          </w:tcPr>
          <w:p w14:paraId="0F1403EA" w14:textId="77777777" w:rsidR="00706BE9" w:rsidRPr="00706BE9" w:rsidRDefault="00706BE9" w:rsidP="00706BE9">
            <w:pPr>
              <w:spacing w:before="0" w:line="240" w:lineRule="atLeast"/>
              <w:ind w:left="186"/>
              <w:rPr>
                <w:color w:val="000000" w:themeColor="text1"/>
              </w:rPr>
            </w:pPr>
            <w:r w:rsidRPr="00706BE9">
              <w:rPr>
                <w:color w:val="000000" w:themeColor="text1"/>
              </w:rPr>
              <w:t>De audit-</w:t>
            </w:r>
            <w:proofErr w:type="spellStart"/>
            <w:r w:rsidRPr="00706BE9">
              <w:rPr>
                <w:color w:val="000000" w:themeColor="text1"/>
              </w:rPr>
              <w:t>trail</w:t>
            </w:r>
            <w:proofErr w:type="spellEnd"/>
            <w:r w:rsidRPr="00706BE9">
              <w:rPr>
                <w:color w:val="000000" w:themeColor="text1"/>
              </w:rPr>
              <w:t xml:space="preserve"> bevat wie, wat, waar, wanneer informatie aangaande:</w:t>
            </w:r>
          </w:p>
          <w:p w14:paraId="0DE6D126" w14:textId="6E460698" w:rsidR="00706BE9" w:rsidRPr="00706BE9" w:rsidRDefault="00706BE9" w:rsidP="00706BE9">
            <w:pPr>
              <w:spacing w:before="0" w:line="240" w:lineRule="atLeast"/>
              <w:ind w:left="186"/>
              <w:rPr>
                <w:color w:val="000000" w:themeColor="text1"/>
              </w:rPr>
            </w:pPr>
            <w:r w:rsidRPr="00706BE9">
              <w:rPr>
                <w:color w:val="000000" w:themeColor="text1"/>
              </w:rPr>
              <w:t>a. Alle bewerkingen: het inloggen, wijzigen, afsluiten, aanmaken en verwijderen van zaken, informatieobjecten en (meta-)gegevens;</w:t>
            </w:r>
          </w:p>
          <w:p w14:paraId="6AF24790" w14:textId="77777777" w:rsidR="00706BE9" w:rsidRPr="00706BE9" w:rsidRDefault="00706BE9" w:rsidP="00706BE9">
            <w:pPr>
              <w:spacing w:before="0" w:line="240" w:lineRule="atLeast"/>
              <w:ind w:left="186"/>
              <w:rPr>
                <w:color w:val="000000" w:themeColor="text1"/>
              </w:rPr>
            </w:pPr>
            <w:r w:rsidRPr="00706BE9">
              <w:rPr>
                <w:color w:val="000000" w:themeColor="text1"/>
              </w:rPr>
              <w:t>b. Alle activiteiten van beheerders: het aanmaken, wijzigen, beëindigen, verwijderen van autorisaties of rollen, informatieobjecten en (meta-)gegevens;</w:t>
            </w:r>
          </w:p>
          <w:p w14:paraId="55F7A5E7" w14:textId="6BB05852" w:rsidR="00706BE9" w:rsidRPr="00706BE9" w:rsidRDefault="00706BE9" w:rsidP="00706BE9">
            <w:pPr>
              <w:spacing w:before="0" w:line="240" w:lineRule="atLeast"/>
              <w:ind w:left="186"/>
              <w:rPr>
                <w:color w:val="000000" w:themeColor="text1"/>
              </w:rPr>
            </w:pPr>
            <w:r w:rsidRPr="00706BE9">
              <w:rPr>
                <w:color w:val="000000" w:themeColor="text1"/>
              </w:rPr>
              <w:lastRenderedPageBreak/>
              <w:t>Bron: BIO 12.4  Motivatie: Gebeurtenissen vastleggen en bewijs verzamelen.</w:t>
            </w:r>
          </w:p>
        </w:tc>
      </w:tr>
      <w:tr w:rsidR="00706BE9" w:rsidRPr="0077211D" w14:paraId="16D6E7B2" w14:textId="77777777" w:rsidTr="006D475A">
        <w:tc>
          <w:tcPr>
            <w:tcW w:w="975" w:type="dxa"/>
          </w:tcPr>
          <w:p w14:paraId="4F6400E2" w14:textId="77777777" w:rsidR="00706BE9" w:rsidRPr="00762478" w:rsidRDefault="00706BE9" w:rsidP="006D475A">
            <w:pPr>
              <w:pStyle w:val="Lijstalinea"/>
              <w:numPr>
                <w:ilvl w:val="0"/>
                <w:numId w:val="38"/>
              </w:numPr>
              <w:spacing w:after="0" w:line="240" w:lineRule="atLeast"/>
            </w:pPr>
          </w:p>
        </w:tc>
        <w:tc>
          <w:tcPr>
            <w:tcW w:w="7911" w:type="dxa"/>
          </w:tcPr>
          <w:p w14:paraId="691562C2" w14:textId="77777777" w:rsidR="00706BE9" w:rsidRPr="00706BE9" w:rsidRDefault="00706BE9" w:rsidP="00706BE9">
            <w:pPr>
              <w:spacing w:before="0" w:line="240" w:lineRule="atLeast"/>
              <w:ind w:left="186"/>
              <w:rPr>
                <w:color w:val="000000" w:themeColor="text1"/>
              </w:rPr>
            </w:pPr>
            <w:r w:rsidRPr="00706BE9">
              <w:rPr>
                <w:color w:val="000000" w:themeColor="text1"/>
              </w:rPr>
              <w:t>Bij beëindiging van een bepaalde autorisatie is herleidbaar dat deze autorisatie ooit bestaan heeft, inclusief bijbehorende audit-</w:t>
            </w:r>
            <w:proofErr w:type="spellStart"/>
            <w:r w:rsidRPr="00706BE9">
              <w:rPr>
                <w:color w:val="000000" w:themeColor="text1"/>
              </w:rPr>
              <w:t>trail</w:t>
            </w:r>
            <w:proofErr w:type="spellEnd"/>
            <w:r w:rsidRPr="00706BE9">
              <w:rPr>
                <w:color w:val="000000" w:themeColor="text1"/>
              </w:rPr>
              <w:t xml:space="preserve">. </w:t>
            </w:r>
          </w:p>
          <w:p w14:paraId="4A82CBF2" w14:textId="747AA795" w:rsidR="00706BE9" w:rsidRPr="00706BE9" w:rsidRDefault="00706BE9" w:rsidP="00706BE9">
            <w:pPr>
              <w:spacing w:before="0" w:line="240" w:lineRule="atLeast"/>
              <w:ind w:left="186"/>
              <w:rPr>
                <w:color w:val="000000" w:themeColor="text1"/>
              </w:rPr>
            </w:pPr>
            <w:r w:rsidRPr="00706BE9">
              <w:rPr>
                <w:color w:val="000000" w:themeColor="text1"/>
              </w:rPr>
              <w:t>Bron: BIO 12.4  Motivatie: Gebeurtenissen vastleggen en bewijs verzamelen.</w:t>
            </w:r>
          </w:p>
        </w:tc>
      </w:tr>
      <w:tr w:rsidR="00706BE9" w:rsidRPr="0077211D" w14:paraId="22E43806" w14:textId="77777777" w:rsidTr="006D475A">
        <w:tc>
          <w:tcPr>
            <w:tcW w:w="975" w:type="dxa"/>
          </w:tcPr>
          <w:p w14:paraId="056F10FA" w14:textId="77777777" w:rsidR="00706BE9" w:rsidRPr="00762478" w:rsidRDefault="00706BE9" w:rsidP="006D475A">
            <w:pPr>
              <w:pStyle w:val="Lijstalinea"/>
              <w:numPr>
                <w:ilvl w:val="0"/>
                <w:numId w:val="38"/>
              </w:numPr>
              <w:spacing w:after="0" w:line="240" w:lineRule="atLeast"/>
            </w:pPr>
          </w:p>
        </w:tc>
        <w:tc>
          <w:tcPr>
            <w:tcW w:w="7911" w:type="dxa"/>
          </w:tcPr>
          <w:p w14:paraId="217074DC" w14:textId="77777777" w:rsidR="00706BE9" w:rsidRPr="00706BE9" w:rsidRDefault="00706BE9" w:rsidP="00706BE9">
            <w:pPr>
              <w:spacing w:before="0" w:line="240" w:lineRule="atLeast"/>
              <w:ind w:left="186"/>
              <w:rPr>
                <w:color w:val="000000" w:themeColor="text1"/>
              </w:rPr>
            </w:pPr>
            <w:r w:rsidRPr="00706BE9">
              <w:rPr>
                <w:color w:val="000000" w:themeColor="text1"/>
              </w:rPr>
              <w:t>Indien een rol, groep of functie beëindigd wordt, is herleidbaar dat deze ooit bestaan heeft, inclusief bijbehorende audit-</w:t>
            </w:r>
            <w:proofErr w:type="spellStart"/>
            <w:r w:rsidRPr="00706BE9">
              <w:rPr>
                <w:color w:val="000000" w:themeColor="text1"/>
              </w:rPr>
              <w:t>trail</w:t>
            </w:r>
            <w:proofErr w:type="spellEnd"/>
            <w:r w:rsidRPr="00706BE9">
              <w:rPr>
                <w:color w:val="000000" w:themeColor="text1"/>
              </w:rPr>
              <w:t xml:space="preserve">. </w:t>
            </w:r>
          </w:p>
          <w:p w14:paraId="10EB0324" w14:textId="723FE978" w:rsidR="00706BE9" w:rsidRPr="00706BE9" w:rsidRDefault="00706BE9" w:rsidP="00706BE9">
            <w:pPr>
              <w:spacing w:before="0" w:line="240" w:lineRule="atLeast"/>
              <w:ind w:left="186"/>
              <w:rPr>
                <w:color w:val="000000" w:themeColor="text1"/>
              </w:rPr>
            </w:pPr>
            <w:r w:rsidRPr="00706BE9">
              <w:rPr>
                <w:color w:val="000000" w:themeColor="text1"/>
              </w:rPr>
              <w:t>Bron: BIO 12.4  Motivatie: Gebeurtenissen vastleggen en bewijs verzamelen.</w:t>
            </w:r>
          </w:p>
        </w:tc>
      </w:tr>
      <w:tr w:rsidR="00706BE9" w:rsidRPr="0077211D" w14:paraId="132FCBE5" w14:textId="77777777" w:rsidTr="006D475A">
        <w:tc>
          <w:tcPr>
            <w:tcW w:w="975" w:type="dxa"/>
          </w:tcPr>
          <w:p w14:paraId="1882804A" w14:textId="77777777" w:rsidR="00706BE9" w:rsidRPr="00762478" w:rsidRDefault="00706BE9" w:rsidP="006D475A">
            <w:pPr>
              <w:pStyle w:val="Lijstalinea"/>
              <w:numPr>
                <w:ilvl w:val="0"/>
                <w:numId w:val="38"/>
              </w:numPr>
              <w:spacing w:after="0" w:line="240" w:lineRule="atLeast"/>
            </w:pPr>
          </w:p>
        </w:tc>
        <w:tc>
          <w:tcPr>
            <w:tcW w:w="7911" w:type="dxa"/>
          </w:tcPr>
          <w:p w14:paraId="0D4841D4" w14:textId="77777777" w:rsidR="00706BE9" w:rsidRPr="00706BE9" w:rsidRDefault="00706BE9" w:rsidP="00706BE9">
            <w:pPr>
              <w:spacing w:before="0" w:line="240" w:lineRule="atLeast"/>
              <w:ind w:left="186"/>
              <w:rPr>
                <w:color w:val="000000" w:themeColor="text1"/>
              </w:rPr>
            </w:pPr>
            <w:r w:rsidRPr="00706BE9">
              <w:rPr>
                <w:color w:val="000000" w:themeColor="text1"/>
              </w:rPr>
              <w:t xml:space="preserve">Alle benodigde verbindingen naar </w:t>
            </w:r>
            <w:proofErr w:type="spellStart"/>
            <w:r w:rsidRPr="00706BE9">
              <w:rPr>
                <w:color w:val="000000" w:themeColor="text1"/>
              </w:rPr>
              <w:t>webservices</w:t>
            </w:r>
            <w:proofErr w:type="spellEnd"/>
            <w:r w:rsidRPr="00706BE9">
              <w:rPr>
                <w:color w:val="000000" w:themeColor="text1"/>
              </w:rPr>
              <w:t xml:space="preserve"> en databases (buiten de infrastructuur van opdrachtgever), naar koppelingen met de ESB, als ook de verbindingen naar de webbrowser van gebruikers zijn beveiligd en </w:t>
            </w:r>
            <w:proofErr w:type="spellStart"/>
            <w:r w:rsidRPr="00706BE9">
              <w:rPr>
                <w:color w:val="000000" w:themeColor="text1"/>
              </w:rPr>
              <w:t>encrypted</w:t>
            </w:r>
            <w:proofErr w:type="spellEnd"/>
            <w:r w:rsidRPr="00706BE9">
              <w:rPr>
                <w:color w:val="000000" w:themeColor="text1"/>
              </w:rPr>
              <w:t xml:space="preserve"> volgens geldende voorschriften van de NCSC en Forum Standaardisatie. </w:t>
            </w:r>
          </w:p>
          <w:p w14:paraId="61805453" w14:textId="28122587" w:rsidR="00706BE9" w:rsidRPr="00706BE9" w:rsidRDefault="00706BE9" w:rsidP="00706BE9">
            <w:pPr>
              <w:spacing w:before="0" w:line="240" w:lineRule="atLeast"/>
              <w:ind w:left="186"/>
              <w:rPr>
                <w:color w:val="000000" w:themeColor="text1"/>
              </w:rPr>
            </w:pPr>
            <w:r w:rsidRPr="00706BE9">
              <w:rPr>
                <w:color w:val="000000" w:themeColor="text1"/>
              </w:rPr>
              <w:t>Bron: BIO 13.1 en 13.2 (De BIO verwijst naar NCSC en Forum Standaardisatie) Motivatie: De bescherming van informatie in netwerken en de ondersteunende informatie verwerkende faciliteiten waarborgen. Handhaven van de beveiliging van informatie die wordt uitgewisseld binnen een organisatie en met een externe entiteit.</w:t>
            </w:r>
          </w:p>
        </w:tc>
      </w:tr>
      <w:tr w:rsidR="00706BE9" w:rsidRPr="0077211D" w14:paraId="5158DFC6" w14:textId="77777777" w:rsidTr="006D475A">
        <w:tc>
          <w:tcPr>
            <w:tcW w:w="975" w:type="dxa"/>
          </w:tcPr>
          <w:p w14:paraId="630BEBE2" w14:textId="77777777" w:rsidR="00706BE9" w:rsidRPr="00762478" w:rsidRDefault="00706BE9" w:rsidP="006D475A">
            <w:pPr>
              <w:pStyle w:val="Lijstalinea"/>
              <w:numPr>
                <w:ilvl w:val="0"/>
                <w:numId w:val="38"/>
              </w:numPr>
              <w:spacing w:after="0" w:line="240" w:lineRule="atLeast"/>
            </w:pPr>
          </w:p>
        </w:tc>
        <w:tc>
          <w:tcPr>
            <w:tcW w:w="7911" w:type="dxa"/>
          </w:tcPr>
          <w:p w14:paraId="5D0250A1" w14:textId="77777777" w:rsidR="00706BE9" w:rsidRPr="00706BE9" w:rsidRDefault="00706BE9" w:rsidP="00706BE9">
            <w:pPr>
              <w:spacing w:before="0" w:line="240" w:lineRule="atLeast"/>
              <w:ind w:left="186"/>
              <w:rPr>
                <w:color w:val="000000" w:themeColor="text1"/>
              </w:rPr>
            </w:pPr>
            <w:r w:rsidRPr="00706BE9">
              <w:rPr>
                <w:color w:val="000000" w:themeColor="text1"/>
              </w:rPr>
              <w:t xml:space="preserve">Alle informatie in de Cloud is </w:t>
            </w:r>
            <w:proofErr w:type="spellStart"/>
            <w:r w:rsidRPr="00706BE9">
              <w:rPr>
                <w:color w:val="000000" w:themeColor="text1"/>
              </w:rPr>
              <w:t>encrypted</w:t>
            </w:r>
            <w:proofErr w:type="spellEnd"/>
            <w:r w:rsidRPr="00706BE9">
              <w:rPr>
                <w:color w:val="000000" w:themeColor="text1"/>
              </w:rPr>
              <w:t xml:space="preserve"> volgens geldende voorschriften van de NCSC en Forum Standaardisatie. </w:t>
            </w:r>
          </w:p>
          <w:p w14:paraId="5B651EBB" w14:textId="3CDC229B" w:rsidR="00706BE9" w:rsidRPr="00706BE9" w:rsidRDefault="00706BE9" w:rsidP="00706BE9">
            <w:pPr>
              <w:spacing w:before="0" w:line="240" w:lineRule="atLeast"/>
              <w:ind w:left="186"/>
              <w:rPr>
                <w:color w:val="000000" w:themeColor="text1"/>
              </w:rPr>
            </w:pPr>
            <w:r w:rsidRPr="00706BE9">
              <w:rPr>
                <w:color w:val="000000" w:themeColor="text1"/>
              </w:rPr>
              <w:t>Bron: BIO 10.1.1 (De BIO verwijst naar NCSC en Forum Standaardisatie) Motivatie: Zorgen voor correct en doeltreffend gebruik van cryptografie om de vertrouwelijkheid, authenticiteit en/of integriteit van informatie te beschermen.</w:t>
            </w:r>
          </w:p>
        </w:tc>
      </w:tr>
      <w:tr w:rsidR="00706BE9" w:rsidRPr="0077211D" w14:paraId="32F925D8" w14:textId="77777777" w:rsidTr="006D475A">
        <w:tc>
          <w:tcPr>
            <w:tcW w:w="975" w:type="dxa"/>
          </w:tcPr>
          <w:p w14:paraId="0A0E7ED5" w14:textId="77777777" w:rsidR="00706BE9" w:rsidRPr="00762478" w:rsidRDefault="00706BE9" w:rsidP="006D475A">
            <w:pPr>
              <w:pStyle w:val="Lijstalinea"/>
              <w:numPr>
                <w:ilvl w:val="0"/>
                <w:numId w:val="38"/>
              </w:numPr>
              <w:spacing w:after="0" w:line="240" w:lineRule="atLeast"/>
            </w:pPr>
          </w:p>
        </w:tc>
        <w:tc>
          <w:tcPr>
            <w:tcW w:w="7911" w:type="dxa"/>
          </w:tcPr>
          <w:p w14:paraId="472BE275" w14:textId="77777777" w:rsidR="00706BE9" w:rsidRPr="00706BE9" w:rsidRDefault="00706BE9" w:rsidP="00706BE9">
            <w:pPr>
              <w:spacing w:before="0" w:line="240" w:lineRule="atLeast"/>
              <w:ind w:left="186"/>
              <w:rPr>
                <w:color w:val="000000" w:themeColor="text1"/>
              </w:rPr>
            </w:pPr>
            <w:r w:rsidRPr="00706BE9">
              <w:rPr>
                <w:color w:val="000000" w:themeColor="text1"/>
              </w:rPr>
              <w:t>Uitwisseling van gegevens tussen vertrouwde en niet vertrouwde zones dient inhoudelijk geautomatiseerd gecontroleerd te worden op aanwezigheid van malware.</w:t>
            </w:r>
          </w:p>
          <w:p w14:paraId="69245C63" w14:textId="799B7C7D" w:rsidR="00706BE9" w:rsidRPr="00706BE9" w:rsidRDefault="00706BE9" w:rsidP="00706BE9">
            <w:pPr>
              <w:spacing w:before="0" w:line="240" w:lineRule="atLeast"/>
              <w:ind w:left="186"/>
              <w:rPr>
                <w:color w:val="000000" w:themeColor="text1"/>
              </w:rPr>
            </w:pPr>
            <w:r w:rsidRPr="00706BE9">
              <w:rPr>
                <w:color w:val="000000" w:themeColor="text1"/>
              </w:rPr>
              <w:t xml:space="preserve">Bron: BIO 12.2.1  Motivatie: Waarborgen dat informatie en </w:t>
            </w:r>
            <w:proofErr w:type="spellStart"/>
            <w:r w:rsidRPr="00706BE9">
              <w:rPr>
                <w:color w:val="000000" w:themeColor="text1"/>
              </w:rPr>
              <w:t>informatieverwerkende</w:t>
            </w:r>
            <w:proofErr w:type="spellEnd"/>
            <w:r w:rsidRPr="00706BE9">
              <w:rPr>
                <w:color w:val="000000" w:themeColor="text1"/>
              </w:rPr>
              <w:t xml:space="preserve"> faciliteiten beschermd zijn tegen malware.</w:t>
            </w:r>
          </w:p>
        </w:tc>
      </w:tr>
      <w:tr w:rsidR="00706BE9" w:rsidRPr="0077211D" w14:paraId="17F1002E" w14:textId="77777777" w:rsidTr="006D475A">
        <w:tc>
          <w:tcPr>
            <w:tcW w:w="975" w:type="dxa"/>
          </w:tcPr>
          <w:p w14:paraId="3F7FB1CB" w14:textId="77777777" w:rsidR="00706BE9" w:rsidRPr="00762478" w:rsidRDefault="00706BE9" w:rsidP="006D475A">
            <w:pPr>
              <w:pStyle w:val="Lijstalinea"/>
              <w:numPr>
                <w:ilvl w:val="0"/>
                <w:numId w:val="38"/>
              </w:numPr>
              <w:spacing w:after="0" w:line="240" w:lineRule="atLeast"/>
            </w:pPr>
          </w:p>
        </w:tc>
        <w:tc>
          <w:tcPr>
            <w:tcW w:w="7911" w:type="dxa"/>
          </w:tcPr>
          <w:p w14:paraId="0E40F808" w14:textId="77777777" w:rsidR="00706BE9" w:rsidRPr="00706BE9" w:rsidRDefault="00706BE9" w:rsidP="00706BE9">
            <w:pPr>
              <w:spacing w:before="0" w:line="240" w:lineRule="atLeast"/>
              <w:ind w:left="186"/>
              <w:rPr>
                <w:color w:val="000000" w:themeColor="text1"/>
              </w:rPr>
            </w:pPr>
            <w:r w:rsidRPr="00706BE9">
              <w:rPr>
                <w:color w:val="000000" w:themeColor="text1"/>
              </w:rPr>
              <w:t xml:space="preserve">E-mails worden volgens standaarden 'DKIM', 'SPF', 'DMARC', 'STARTTLS' en 'DANE' uitgewisseld met behulp van de infrastructuur van opdrachtgever door middel van </w:t>
            </w:r>
            <w:proofErr w:type="spellStart"/>
            <w:r w:rsidRPr="00706BE9">
              <w:rPr>
                <w:color w:val="000000" w:themeColor="text1"/>
              </w:rPr>
              <w:t>mailrelay</w:t>
            </w:r>
            <w:proofErr w:type="spellEnd"/>
            <w:r w:rsidRPr="00706BE9">
              <w:rPr>
                <w:color w:val="000000" w:themeColor="text1"/>
              </w:rPr>
              <w:t xml:space="preserve"> via onze MX server met "@haarlem.nl" als e-mail domein.</w:t>
            </w:r>
          </w:p>
          <w:p w14:paraId="20D49F53" w14:textId="6D780114" w:rsidR="00706BE9" w:rsidRPr="00706BE9" w:rsidRDefault="00706BE9" w:rsidP="00706BE9">
            <w:pPr>
              <w:spacing w:before="0" w:line="240" w:lineRule="atLeast"/>
              <w:ind w:left="186"/>
              <w:rPr>
                <w:color w:val="000000" w:themeColor="text1"/>
              </w:rPr>
            </w:pPr>
            <w:r w:rsidRPr="00706BE9">
              <w:rPr>
                <w:color w:val="000000" w:themeColor="text1"/>
              </w:rPr>
              <w:t>Bron: BIO 13.2.3.1  en Forum Standaardisatie: Verplichte lijst met Open Standaarden. Motivatie: Handhaven van de beveiliging van informatie die wordt uitgewisseld binnen een organisatie en met een externe entiteit.</w:t>
            </w:r>
          </w:p>
        </w:tc>
      </w:tr>
      <w:tr w:rsidR="00706BE9" w:rsidRPr="0077211D" w14:paraId="0364D328" w14:textId="77777777" w:rsidTr="006D475A">
        <w:tc>
          <w:tcPr>
            <w:tcW w:w="975" w:type="dxa"/>
          </w:tcPr>
          <w:p w14:paraId="096959E4" w14:textId="77777777" w:rsidR="00706BE9" w:rsidRPr="00762478" w:rsidRDefault="00706BE9" w:rsidP="006D475A">
            <w:pPr>
              <w:pStyle w:val="Lijstalinea"/>
              <w:numPr>
                <w:ilvl w:val="0"/>
                <w:numId w:val="38"/>
              </w:numPr>
              <w:spacing w:after="0" w:line="240" w:lineRule="atLeast"/>
            </w:pPr>
          </w:p>
        </w:tc>
        <w:tc>
          <w:tcPr>
            <w:tcW w:w="7911" w:type="dxa"/>
          </w:tcPr>
          <w:p w14:paraId="785413FB" w14:textId="77777777" w:rsidR="00706BE9" w:rsidRPr="00706BE9" w:rsidRDefault="00706BE9" w:rsidP="00706BE9">
            <w:pPr>
              <w:spacing w:before="0" w:line="240" w:lineRule="atLeast"/>
              <w:ind w:left="186"/>
              <w:rPr>
                <w:color w:val="000000" w:themeColor="text1"/>
              </w:rPr>
            </w:pPr>
            <w:r w:rsidRPr="00706BE9">
              <w:rPr>
                <w:color w:val="000000" w:themeColor="text1"/>
              </w:rPr>
              <w:t xml:space="preserve">Patch management is aantoonbaar ingericht. Systeemupdates worden tijdig uitgevoerd volgens overeengekomen afspraken opgenomen in de SLA. </w:t>
            </w:r>
          </w:p>
          <w:p w14:paraId="4C8F8A61" w14:textId="77777777" w:rsidR="00706BE9" w:rsidRPr="00706BE9" w:rsidRDefault="00706BE9" w:rsidP="00706BE9">
            <w:pPr>
              <w:spacing w:before="0" w:line="240" w:lineRule="atLeast"/>
              <w:ind w:left="186"/>
              <w:rPr>
                <w:color w:val="000000" w:themeColor="text1"/>
              </w:rPr>
            </w:pPr>
            <w:r w:rsidRPr="00706BE9">
              <w:rPr>
                <w:color w:val="000000" w:themeColor="text1"/>
              </w:rPr>
              <w:t>Bron: BIO 12.5.1  Motivatie: De integriteit van</w:t>
            </w:r>
          </w:p>
          <w:p w14:paraId="29AA3FF8" w14:textId="39BC915E" w:rsidR="00706BE9" w:rsidRPr="00706BE9" w:rsidRDefault="00706BE9" w:rsidP="00706BE9">
            <w:pPr>
              <w:spacing w:before="0" w:line="240" w:lineRule="atLeast"/>
              <w:ind w:left="186"/>
              <w:rPr>
                <w:color w:val="000000" w:themeColor="text1"/>
              </w:rPr>
            </w:pPr>
            <w:r w:rsidRPr="00706BE9">
              <w:rPr>
                <w:color w:val="000000" w:themeColor="text1"/>
              </w:rPr>
              <w:t xml:space="preserve"> operationele systemen waarborgen. Benutting van technische kwetsbaarheden voorkomen.</w:t>
            </w:r>
          </w:p>
        </w:tc>
      </w:tr>
      <w:tr w:rsidR="00706BE9" w:rsidRPr="0077211D" w14:paraId="175A44F8" w14:textId="77777777" w:rsidTr="006D475A">
        <w:tc>
          <w:tcPr>
            <w:tcW w:w="975" w:type="dxa"/>
          </w:tcPr>
          <w:p w14:paraId="5FDAC0BC" w14:textId="77777777" w:rsidR="00706BE9" w:rsidRPr="00762478" w:rsidRDefault="00706BE9" w:rsidP="006D475A">
            <w:pPr>
              <w:pStyle w:val="Lijstalinea"/>
              <w:numPr>
                <w:ilvl w:val="0"/>
                <w:numId w:val="38"/>
              </w:numPr>
              <w:spacing w:after="0" w:line="240" w:lineRule="atLeast"/>
            </w:pPr>
          </w:p>
        </w:tc>
        <w:tc>
          <w:tcPr>
            <w:tcW w:w="7911" w:type="dxa"/>
          </w:tcPr>
          <w:p w14:paraId="2BB8B541" w14:textId="77777777" w:rsidR="00706BE9" w:rsidRPr="00706BE9" w:rsidRDefault="00706BE9" w:rsidP="00706BE9">
            <w:pPr>
              <w:spacing w:before="0" w:line="240" w:lineRule="atLeast"/>
              <w:ind w:left="186"/>
              <w:rPr>
                <w:color w:val="000000" w:themeColor="text1"/>
              </w:rPr>
            </w:pPr>
            <w:proofErr w:type="spellStart"/>
            <w:r w:rsidRPr="00706BE9">
              <w:rPr>
                <w:color w:val="000000" w:themeColor="text1"/>
              </w:rPr>
              <w:t>Vulnerability</w:t>
            </w:r>
            <w:proofErr w:type="spellEnd"/>
            <w:r w:rsidRPr="00706BE9">
              <w:rPr>
                <w:color w:val="000000" w:themeColor="text1"/>
              </w:rPr>
              <w:t xml:space="preserve"> management is aantoonbaar ingericht. Kwetsbaarheden worden direct gemeld aan opdrachtgever en snel verhopen volgens overeengekomen afspraken opgenomen in de SLA. </w:t>
            </w:r>
          </w:p>
          <w:p w14:paraId="6620E767" w14:textId="680E4066" w:rsidR="00706BE9" w:rsidRPr="00706BE9" w:rsidRDefault="00706BE9" w:rsidP="00706BE9">
            <w:pPr>
              <w:spacing w:before="0" w:line="240" w:lineRule="atLeast"/>
              <w:ind w:left="186"/>
              <w:rPr>
                <w:color w:val="000000" w:themeColor="text1"/>
              </w:rPr>
            </w:pPr>
            <w:r w:rsidRPr="00706BE9">
              <w:rPr>
                <w:color w:val="000000" w:themeColor="text1"/>
              </w:rPr>
              <w:t>Bron: BIO 12.6.1.1  Motivatie: Benutting van technische kwetsbaarheden voorkomen.</w:t>
            </w:r>
          </w:p>
        </w:tc>
      </w:tr>
      <w:tr w:rsidR="00706BE9" w:rsidRPr="0077211D" w14:paraId="122F163F" w14:textId="77777777" w:rsidTr="006D475A">
        <w:tc>
          <w:tcPr>
            <w:tcW w:w="975" w:type="dxa"/>
          </w:tcPr>
          <w:p w14:paraId="4DA3AE1B" w14:textId="77777777" w:rsidR="00706BE9" w:rsidRPr="00762478" w:rsidRDefault="00706BE9" w:rsidP="006D475A">
            <w:pPr>
              <w:pStyle w:val="Lijstalinea"/>
              <w:numPr>
                <w:ilvl w:val="0"/>
                <w:numId w:val="38"/>
              </w:numPr>
              <w:spacing w:after="0" w:line="240" w:lineRule="atLeast"/>
            </w:pPr>
          </w:p>
        </w:tc>
        <w:tc>
          <w:tcPr>
            <w:tcW w:w="7911" w:type="dxa"/>
          </w:tcPr>
          <w:p w14:paraId="28949911" w14:textId="77777777" w:rsidR="00706BE9" w:rsidRPr="00706BE9" w:rsidRDefault="00706BE9" w:rsidP="00706BE9">
            <w:pPr>
              <w:spacing w:before="0" w:line="240" w:lineRule="atLeast"/>
              <w:ind w:left="186"/>
              <w:rPr>
                <w:color w:val="000000" w:themeColor="text1"/>
              </w:rPr>
            </w:pPr>
            <w:r w:rsidRPr="00706BE9">
              <w:rPr>
                <w:color w:val="000000" w:themeColor="text1"/>
              </w:rPr>
              <w:t xml:space="preserve">Opdrachtnemer garandeert de werking van het systeem op de meest recente versies van de meest gangbare webbrowsers op Windows, Apple en Android systemen. </w:t>
            </w:r>
          </w:p>
          <w:p w14:paraId="1B5B21DF" w14:textId="67C0E1C3" w:rsidR="00706BE9" w:rsidRPr="00706BE9" w:rsidRDefault="00706BE9" w:rsidP="00706BE9">
            <w:pPr>
              <w:spacing w:before="0" w:line="240" w:lineRule="atLeast"/>
              <w:ind w:left="186"/>
              <w:rPr>
                <w:color w:val="000000" w:themeColor="text1"/>
              </w:rPr>
            </w:pPr>
            <w:r w:rsidRPr="00706BE9">
              <w:rPr>
                <w:color w:val="000000" w:themeColor="text1"/>
              </w:rPr>
              <w:t>Bron: BIO 12.5.1  Motivatie: De integriteit van operationele systemen waarborgen. Benutting van technische kwetsbaarheden voorkomen.</w:t>
            </w:r>
          </w:p>
        </w:tc>
      </w:tr>
      <w:tr w:rsidR="00706BE9" w:rsidRPr="0077211D" w14:paraId="0637236E" w14:textId="77777777" w:rsidTr="006D475A">
        <w:tc>
          <w:tcPr>
            <w:tcW w:w="975" w:type="dxa"/>
          </w:tcPr>
          <w:p w14:paraId="487B04C7" w14:textId="77777777" w:rsidR="00706BE9" w:rsidRPr="00762478" w:rsidRDefault="00706BE9" w:rsidP="006D475A">
            <w:pPr>
              <w:pStyle w:val="Lijstalinea"/>
              <w:numPr>
                <w:ilvl w:val="0"/>
                <w:numId w:val="38"/>
              </w:numPr>
              <w:spacing w:after="0" w:line="240" w:lineRule="atLeast"/>
            </w:pPr>
          </w:p>
        </w:tc>
        <w:tc>
          <w:tcPr>
            <w:tcW w:w="7911" w:type="dxa"/>
          </w:tcPr>
          <w:p w14:paraId="02A455B1" w14:textId="77777777" w:rsidR="00706BE9" w:rsidRPr="00706BE9" w:rsidRDefault="00706BE9" w:rsidP="00706BE9">
            <w:pPr>
              <w:spacing w:before="0" w:line="240" w:lineRule="atLeast"/>
              <w:ind w:left="186"/>
              <w:rPr>
                <w:color w:val="000000" w:themeColor="text1"/>
              </w:rPr>
            </w:pPr>
            <w:r w:rsidRPr="00706BE9">
              <w:rPr>
                <w:color w:val="000000" w:themeColor="text1"/>
              </w:rPr>
              <w:t xml:space="preserve">Het systeem mag geen gebruik maken van </w:t>
            </w:r>
            <w:proofErr w:type="spellStart"/>
            <w:r w:rsidRPr="00706BE9">
              <w:rPr>
                <w:color w:val="000000" w:themeColor="text1"/>
              </w:rPr>
              <w:t>add-ons</w:t>
            </w:r>
            <w:proofErr w:type="spellEnd"/>
            <w:r w:rsidRPr="00706BE9">
              <w:rPr>
                <w:color w:val="000000" w:themeColor="text1"/>
              </w:rPr>
              <w:t xml:space="preserve"> (extensies) in de webbrowser.</w:t>
            </w:r>
          </w:p>
          <w:p w14:paraId="327323F4" w14:textId="7578141B" w:rsidR="00706BE9" w:rsidRPr="00706BE9" w:rsidRDefault="00706BE9" w:rsidP="00706BE9">
            <w:pPr>
              <w:spacing w:before="0" w:line="240" w:lineRule="atLeast"/>
              <w:ind w:left="186"/>
              <w:rPr>
                <w:color w:val="000000" w:themeColor="text1"/>
              </w:rPr>
            </w:pPr>
            <w:r w:rsidRPr="00706BE9">
              <w:rPr>
                <w:color w:val="000000" w:themeColor="text1"/>
              </w:rPr>
              <w:lastRenderedPageBreak/>
              <w:t>Bron: BIO 12.5.1  Motivatie: De integriteit van operationele systemen waarborgen. Benutting van technische kwetsbaarheden voorkomen.</w:t>
            </w:r>
          </w:p>
        </w:tc>
      </w:tr>
      <w:tr w:rsidR="00706BE9" w:rsidRPr="0077211D" w14:paraId="71FED32F" w14:textId="77777777" w:rsidTr="006D475A">
        <w:tc>
          <w:tcPr>
            <w:tcW w:w="975" w:type="dxa"/>
          </w:tcPr>
          <w:p w14:paraId="398A2046" w14:textId="77777777" w:rsidR="00706BE9" w:rsidRPr="00762478" w:rsidRDefault="00706BE9" w:rsidP="006D475A">
            <w:pPr>
              <w:pStyle w:val="Lijstalinea"/>
              <w:numPr>
                <w:ilvl w:val="0"/>
                <w:numId w:val="38"/>
              </w:numPr>
              <w:spacing w:after="0" w:line="240" w:lineRule="atLeast"/>
            </w:pPr>
          </w:p>
        </w:tc>
        <w:tc>
          <w:tcPr>
            <w:tcW w:w="7911" w:type="dxa"/>
          </w:tcPr>
          <w:p w14:paraId="2F0E58C2" w14:textId="77777777" w:rsidR="00706BE9" w:rsidRPr="00706BE9" w:rsidRDefault="00706BE9" w:rsidP="00706BE9">
            <w:pPr>
              <w:spacing w:before="0" w:line="240" w:lineRule="atLeast"/>
              <w:ind w:left="186"/>
              <w:rPr>
                <w:color w:val="000000" w:themeColor="text1"/>
              </w:rPr>
            </w:pPr>
            <w:r w:rsidRPr="00706BE9">
              <w:rPr>
                <w:color w:val="000000" w:themeColor="text1"/>
              </w:rPr>
              <w:t xml:space="preserve">Indien in het systeem wachtwoorden worden opgeslagen dient dat versleuteld te worden gedaan volgens geldende voorschriften van de NCSC. Wachtwoorden moeten altijd </w:t>
            </w:r>
            <w:proofErr w:type="spellStart"/>
            <w:r w:rsidRPr="00706BE9">
              <w:rPr>
                <w:color w:val="000000" w:themeColor="text1"/>
              </w:rPr>
              <w:t>eenwegsvercijferd</w:t>
            </w:r>
            <w:proofErr w:type="spellEnd"/>
            <w:r w:rsidRPr="00706BE9">
              <w:rPr>
                <w:color w:val="000000" w:themeColor="text1"/>
              </w:rPr>
              <w:t xml:space="preserve"> worden opgeslagen door gebruik van </w:t>
            </w:r>
            <w:proofErr w:type="spellStart"/>
            <w:r w:rsidRPr="00706BE9">
              <w:rPr>
                <w:color w:val="000000" w:themeColor="text1"/>
              </w:rPr>
              <w:t>hashing</w:t>
            </w:r>
            <w:proofErr w:type="spellEnd"/>
            <w:r w:rsidRPr="00706BE9">
              <w:rPr>
                <w:color w:val="000000" w:themeColor="text1"/>
              </w:rPr>
              <w:t xml:space="preserve"> in combinatie met </w:t>
            </w:r>
            <w:proofErr w:type="spellStart"/>
            <w:r w:rsidRPr="00706BE9">
              <w:rPr>
                <w:color w:val="000000" w:themeColor="text1"/>
              </w:rPr>
              <w:t>salts</w:t>
            </w:r>
            <w:proofErr w:type="spellEnd"/>
            <w:r w:rsidRPr="00706BE9">
              <w:rPr>
                <w:color w:val="000000" w:themeColor="text1"/>
              </w:rPr>
              <w:t xml:space="preserve">. </w:t>
            </w:r>
          </w:p>
          <w:p w14:paraId="030500DD" w14:textId="546FCECF" w:rsidR="00706BE9" w:rsidRPr="00706BE9" w:rsidRDefault="00706BE9" w:rsidP="00706BE9">
            <w:pPr>
              <w:spacing w:before="0" w:line="240" w:lineRule="atLeast"/>
              <w:ind w:left="186"/>
              <w:rPr>
                <w:color w:val="000000" w:themeColor="text1"/>
              </w:rPr>
            </w:pPr>
            <w:r w:rsidRPr="00706BE9">
              <w:rPr>
                <w:color w:val="000000" w:themeColor="text1"/>
              </w:rPr>
              <w:t>Bron: ICT-Beveiligingsrichtlijnen voor Webapplicaties van NCSC, richtlijn U/TV.01  Motivatie: Zorgen dat functies en gegevens uitsluitend beschikbaar worden gesteld aan diegenen waarvoor deze bedoeld zijn als waarborg voor vertrouwelijkheid en integriteit.</w:t>
            </w:r>
          </w:p>
        </w:tc>
      </w:tr>
      <w:tr w:rsidR="00706BE9" w:rsidRPr="0077211D" w14:paraId="71FA3FD1" w14:textId="77777777" w:rsidTr="006D475A">
        <w:tc>
          <w:tcPr>
            <w:tcW w:w="975" w:type="dxa"/>
          </w:tcPr>
          <w:p w14:paraId="6DDD188E" w14:textId="77777777" w:rsidR="00706BE9" w:rsidRPr="00762478" w:rsidRDefault="00706BE9" w:rsidP="006D475A">
            <w:pPr>
              <w:pStyle w:val="Lijstalinea"/>
              <w:numPr>
                <w:ilvl w:val="0"/>
                <w:numId w:val="38"/>
              </w:numPr>
              <w:spacing w:after="0" w:line="240" w:lineRule="atLeast"/>
            </w:pPr>
          </w:p>
        </w:tc>
        <w:tc>
          <w:tcPr>
            <w:tcW w:w="7911" w:type="dxa"/>
          </w:tcPr>
          <w:p w14:paraId="4A06CDD8" w14:textId="77777777" w:rsidR="00706BE9" w:rsidRPr="00706BE9" w:rsidRDefault="00706BE9" w:rsidP="00706BE9">
            <w:pPr>
              <w:spacing w:before="0" w:line="240" w:lineRule="atLeast"/>
              <w:ind w:left="186"/>
              <w:rPr>
                <w:color w:val="000000" w:themeColor="text1"/>
              </w:rPr>
            </w:pPr>
            <w:r w:rsidRPr="00706BE9">
              <w:rPr>
                <w:color w:val="000000" w:themeColor="text1"/>
              </w:rPr>
              <w:t>Opdrachtgever blijft eigenaar van de informatie en kan die te allen tijde opvragen.</w:t>
            </w:r>
          </w:p>
          <w:p w14:paraId="5603FC7E" w14:textId="0213B7E8" w:rsidR="00706BE9" w:rsidRPr="00706BE9" w:rsidRDefault="00706BE9" w:rsidP="00706BE9">
            <w:pPr>
              <w:spacing w:before="0" w:line="240" w:lineRule="atLeast"/>
              <w:ind w:left="186"/>
              <w:rPr>
                <w:color w:val="000000" w:themeColor="text1"/>
              </w:rPr>
            </w:pPr>
            <w:r w:rsidRPr="00706BE9">
              <w:rPr>
                <w:color w:val="000000" w:themeColor="text1"/>
              </w:rPr>
              <w:t>Bron: BIO 15.1.2 Motivatie: Bescherming waarborgen van bedrijfsmiddelen van de organisatie die toegankelijk zijn voor leveranciers.</w:t>
            </w:r>
          </w:p>
        </w:tc>
      </w:tr>
      <w:tr w:rsidR="00C80694" w:rsidRPr="0077211D" w14:paraId="1D6F8685" w14:textId="77777777" w:rsidTr="006D475A">
        <w:tc>
          <w:tcPr>
            <w:tcW w:w="975" w:type="dxa"/>
          </w:tcPr>
          <w:p w14:paraId="3FD189D4" w14:textId="77777777" w:rsidR="00C80694" w:rsidRPr="00762478" w:rsidRDefault="00C80694" w:rsidP="00C80694">
            <w:pPr>
              <w:pStyle w:val="Lijstalinea"/>
              <w:numPr>
                <w:ilvl w:val="0"/>
                <w:numId w:val="38"/>
              </w:numPr>
              <w:spacing w:after="0" w:line="240" w:lineRule="atLeast"/>
            </w:pPr>
          </w:p>
        </w:tc>
        <w:tc>
          <w:tcPr>
            <w:tcW w:w="7911" w:type="dxa"/>
          </w:tcPr>
          <w:p w14:paraId="64A15CBC" w14:textId="05FB6E6A" w:rsidR="00C80694" w:rsidRPr="00706BE9" w:rsidRDefault="00C80694" w:rsidP="00C80694">
            <w:pPr>
              <w:spacing w:before="0" w:line="240" w:lineRule="atLeast"/>
              <w:ind w:left="186"/>
              <w:rPr>
                <w:color w:val="000000" w:themeColor="text1"/>
              </w:rPr>
            </w:pPr>
            <w:r>
              <w:rPr>
                <w:color w:val="000000"/>
                <w:shd w:val="clear" w:color="auto" w:fill="FFFFFF"/>
              </w:rPr>
              <w:t>Opdrachtnemer garandeert dat gegevens van verschillende gemeentes/klanten van elkaar zijn geïsoleerd, zodat klanten elkaars gegevens niet kunnen inzien of wijzigen.</w:t>
            </w:r>
          </w:p>
        </w:tc>
      </w:tr>
    </w:tbl>
    <w:p w14:paraId="729B8CF3" w14:textId="2D4BC25E" w:rsidR="005621E6" w:rsidRPr="006B698F" w:rsidRDefault="00706BE9" w:rsidP="00706BE9">
      <w:pPr>
        <w:pStyle w:val="Kop2"/>
      </w:pPr>
      <w:bookmarkStart w:id="16" w:name="_Toc56081258"/>
      <w:r w:rsidRPr="006B698F">
        <w:t>Applicatie management</w:t>
      </w:r>
      <w:bookmarkEnd w:id="16"/>
    </w:p>
    <w:tbl>
      <w:tblPr>
        <w:tblStyle w:val="Tabelraster"/>
        <w:tblW w:w="8886" w:type="dxa"/>
        <w:tblLook w:val="04A0" w:firstRow="1" w:lastRow="0" w:firstColumn="1" w:lastColumn="0" w:noHBand="0" w:noVBand="1"/>
      </w:tblPr>
      <w:tblGrid>
        <w:gridCol w:w="975"/>
        <w:gridCol w:w="7911"/>
      </w:tblGrid>
      <w:tr w:rsidR="006B698F" w:rsidRPr="006B698F" w14:paraId="02E66E98" w14:textId="77777777" w:rsidTr="009C75E2">
        <w:tc>
          <w:tcPr>
            <w:tcW w:w="975" w:type="dxa"/>
          </w:tcPr>
          <w:p w14:paraId="326444FC" w14:textId="77777777" w:rsidR="006B698F" w:rsidRPr="00D468CC" w:rsidRDefault="006B698F" w:rsidP="009C75E2">
            <w:pPr>
              <w:pStyle w:val="Lijstalinea"/>
              <w:numPr>
                <w:ilvl w:val="0"/>
                <w:numId w:val="38"/>
              </w:numPr>
              <w:spacing w:after="0" w:line="240" w:lineRule="atLeast"/>
            </w:pPr>
          </w:p>
        </w:tc>
        <w:tc>
          <w:tcPr>
            <w:tcW w:w="7911" w:type="dxa"/>
          </w:tcPr>
          <w:p w14:paraId="4BB752E2" w14:textId="77777777" w:rsidR="006B698F" w:rsidRPr="00D468CC" w:rsidRDefault="006B698F" w:rsidP="009C75E2">
            <w:pPr>
              <w:spacing w:before="0" w:line="240" w:lineRule="atLeast"/>
              <w:ind w:left="186"/>
              <w:rPr>
                <w:color w:val="000000" w:themeColor="text1"/>
              </w:rPr>
            </w:pPr>
            <w:r w:rsidRPr="00D468CC">
              <w:rPr>
                <w:color w:val="000000" w:themeColor="text1"/>
              </w:rPr>
              <w:t xml:space="preserve">De webserver verstuurd securityheaders mee in de response headers. </w:t>
            </w:r>
          </w:p>
          <w:p w14:paraId="52F3920D" w14:textId="76981258" w:rsidR="006B698F" w:rsidRPr="00D468CC" w:rsidRDefault="006B698F" w:rsidP="009C75E2">
            <w:pPr>
              <w:spacing w:before="0" w:line="240" w:lineRule="atLeast"/>
              <w:ind w:left="186"/>
              <w:rPr>
                <w:color w:val="000000" w:themeColor="text1"/>
              </w:rPr>
            </w:pPr>
            <w:r w:rsidRPr="00D468CC">
              <w:rPr>
                <w:color w:val="000000" w:themeColor="text1"/>
              </w:rPr>
              <w:t xml:space="preserve">Voor een actueel overzicht van mee te sturen securityheader kunt u bij de Opdrachtgever opvragen. Zie voor meer info: </w:t>
            </w:r>
            <w:hyperlink r:id="rId11" w:anchor="tab=Headers" w:history="1">
              <w:r w:rsidRPr="00D468CC">
                <w:rPr>
                  <w:rStyle w:val="Hyperlink"/>
                  <w:color w:val="000000" w:themeColor="text1"/>
                </w:rPr>
                <w:t>https://www.owasp.org/index.php/OWASP_Secure_Headers_Project#tab=Headers</w:t>
              </w:r>
            </w:hyperlink>
          </w:p>
          <w:p w14:paraId="6536D06A" w14:textId="77777777" w:rsidR="006B698F" w:rsidRPr="00D468CC" w:rsidRDefault="006B698F" w:rsidP="009C75E2">
            <w:pPr>
              <w:spacing w:before="0" w:line="240" w:lineRule="atLeast"/>
              <w:ind w:left="186"/>
              <w:rPr>
                <w:color w:val="000000" w:themeColor="text1"/>
              </w:rPr>
            </w:pPr>
            <w:r w:rsidRPr="00D468CC">
              <w:rPr>
                <w:color w:val="000000" w:themeColor="text1"/>
              </w:rPr>
              <w:t>Exacte instellingen worden samen met Opdrachtgever afgestemd.</w:t>
            </w:r>
          </w:p>
        </w:tc>
      </w:tr>
      <w:tr w:rsidR="006B698F" w:rsidRPr="006B698F" w14:paraId="4CE88501" w14:textId="77777777" w:rsidTr="009C75E2">
        <w:tc>
          <w:tcPr>
            <w:tcW w:w="975" w:type="dxa"/>
          </w:tcPr>
          <w:p w14:paraId="5D2D68E7" w14:textId="77777777" w:rsidR="006B698F" w:rsidRPr="00D468CC" w:rsidRDefault="006B698F" w:rsidP="009C75E2">
            <w:pPr>
              <w:pStyle w:val="Lijstalinea"/>
              <w:numPr>
                <w:ilvl w:val="0"/>
                <w:numId w:val="38"/>
              </w:numPr>
              <w:spacing w:after="0" w:line="240" w:lineRule="atLeast"/>
            </w:pPr>
          </w:p>
        </w:tc>
        <w:tc>
          <w:tcPr>
            <w:tcW w:w="7911" w:type="dxa"/>
          </w:tcPr>
          <w:p w14:paraId="321E3BCA" w14:textId="4304AD96" w:rsidR="006B698F" w:rsidRPr="00D468CC" w:rsidRDefault="006B698F" w:rsidP="009C75E2">
            <w:pPr>
              <w:spacing w:before="0" w:line="240" w:lineRule="atLeast"/>
              <w:ind w:left="186"/>
              <w:rPr>
                <w:color w:val="000000" w:themeColor="text1"/>
              </w:rPr>
            </w:pPr>
            <w:r w:rsidRPr="00D468CC">
              <w:rPr>
                <w:color w:val="000000" w:themeColor="text1"/>
              </w:rPr>
              <w:t xml:space="preserve">De webapplicatie is voldoende beschermd. Zo wordt minimaal bescherming geboden tegen OWASP top 10 aanvallen. Zie </w:t>
            </w:r>
            <w:hyperlink r:id="rId12" w:history="1">
              <w:r w:rsidRPr="00D468CC">
                <w:rPr>
                  <w:rStyle w:val="Hyperlink"/>
                  <w:color w:val="000000" w:themeColor="text1"/>
                </w:rPr>
                <w:t>OWASP Top 10</w:t>
              </w:r>
            </w:hyperlink>
            <w:r w:rsidRPr="00D468CC">
              <w:rPr>
                <w:color w:val="000000" w:themeColor="text1"/>
              </w:rPr>
              <w:t>.</w:t>
            </w:r>
          </w:p>
        </w:tc>
      </w:tr>
      <w:tr w:rsidR="006B698F" w:rsidRPr="006B698F" w14:paraId="552501C6" w14:textId="77777777" w:rsidTr="009C75E2">
        <w:tc>
          <w:tcPr>
            <w:tcW w:w="975" w:type="dxa"/>
          </w:tcPr>
          <w:p w14:paraId="0F43624A" w14:textId="77777777" w:rsidR="006B698F" w:rsidRPr="00D468CC" w:rsidRDefault="006B698F" w:rsidP="009C75E2">
            <w:pPr>
              <w:pStyle w:val="Lijstalinea"/>
              <w:numPr>
                <w:ilvl w:val="0"/>
                <w:numId w:val="38"/>
              </w:numPr>
              <w:spacing w:after="0" w:line="240" w:lineRule="atLeast"/>
            </w:pPr>
          </w:p>
        </w:tc>
        <w:tc>
          <w:tcPr>
            <w:tcW w:w="7911" w:type="dxa"/>
          </w:tcPr>
          <w:p w14:paraId="271E6C14" w14:textId="25841D00" w:rsidR="006B698F" w:rsidRPr="00D468CC" w:rsidRDefault="006B698F" w:rsidP="009C75E2">
            <w:pPr>
              <w:spacing w:before="0" w:line="240" w:lineRule="atLeast"/>
              <w:ind w:left="186"/>
              <w:rPr>
                <w:color w:val="000000" w:themeColor="text1"/>
              </w:rPr>
            </w:pPr>
            <w:r w:rsidRPr="00D468CC">
              <w:rPr>
                <w:rFonts w:cs="Arial"/>
                <w:color w:val="000000" w:themeColor="text1"/>
              </w:rPr>
              <w:t xml:space="preserve">De webapplicatie is conform de ICT-beveiligingsrichtlijnen voor webapplicaties van het NCSC gebouwd. Zie </w:t>
            </w:r>
            <w:hyperlink r:id="rId13" w:history="1">
              <w:r w:rsidRPr="00D468CC">
                <w:rPr>
                  <w:rStyle w:val="Hyperlink"/>
                  <w:rFonts w:cs="Arial"/>
                  <w:color w:val="000000" w:themeColor="text1"/>
                </w:rPr>
                <w:t>https://www.ncsc.nl/actueel/whitepapers/ict-beveiligingsrichtlijnen-voor-webapplicaties.html</w:t>
              </w:r>
            </w:hyperlink>
            <w:r w:rsidRPr="00D468CC">
              <w:rPr>
                <w:rFonts w:cs="Arial"/>
                <w:color w:val="000000" w:themeColor="text1"/>
              </w:rPr>
              <w:t>.</w:t>
            </w:r>
          </w:p>
        </w:tc>
      </w:tr>
      <w:tr w:rsidR="006B698F" w:rsidRPr="006B698F" w14:paraId="4EBBE8D0" w14:textId="77777777" w:rsidTr="009C75E2">
        <w:tc>
          <w:tcPr>
            <w:tcW w:w="975" w:type="dxa"/>
          </w:tcPr>
          <w:p w14:paraId="07C1DFDA" w14:textId="77777777" w:rsidR="006B698F" w:rsidRPr="00D468CC" w:rsidRDefault="006B698F" w:rsidP="009C75E2">
            <w:pPr>
              <w:pStyle w:val="Lijstalinea"/>
              <w:numPr>
                <w:ilvl w:val="0"/>
                <w:numId w:val="38"/>
              </w:numPr>
              <w:spacing w:after="0" w:line="240" w:lineRule="atLeast"/>
            </w:pPr>
          </w:p>
        </w:tc>
        <w:tc>
          <w:tcPr>
            <w:tcW w:w="7911" w:type="dxa"/>
          </w:tcPr>
          <w:p w14:paraId="33B55648" w14:textId="77777777" w:rsidR="006B698F" w:rsidRPr="00D468CC" w:rsidRDefault="006B698F" w:rsidP="009C75E2">
            <w:pPr>
              <w:spacing w:before="0" w:line="240" w:lineRule="atLeast"/>
              <w:ind w:left="186"/>
              <w:rPr>
                <w:color w:val="000000" w:themeColor="text1"/>
              </w:rPr>
            </w:pPr>
            <w:r w:rsidRPr="00D468CC">
              <w:rPr>
                <w:color w:val="000000" w:themeColor="text1"/>
              </w:rPr>
              <w:t xml:space="preserve">Certificaten worden uitgegeven door Opdrachtgever. U bezorgt Opdrachtgever een </w:t>
            </w:r>
            <w:proofErr w:type="spellStart"/>
            <w:r w:rsidRPr="00D468CC">
              <w:rPr>
                <w:color w:val="000000" w:themeColor="text1"/>
              </w:rPr>
              <w:t>Certificate</w:t>
            </w:r>
            <w:proofErr w:type="spellEnd"/>
            <w:r w:rsidRPr="00D468CC">
              <w:rPr>
                <w:color w:val="000000" w:themeColor="text1"/>
              </w:rPr>
              <w:t xml:space="preserve"> </w:t>
            </w:r>
            <w:proofErr w:type="spellStart"/>
            <w:r w:rsidRPr="00D468CC">
              <w:rPr>
                <w:color w:val="000000" w:themeColor="text1"/>
              </w:rPr>
              <w:t>Signing</w:t>
            </w:r>
            <w:proofErr w:type="spellEnd"/>
            <w:r w:rsidRPr="00D468CC">
              <w:rPr>
                <w:color w:val="000000" w:themeColor="text1"/>
              </w:rPr>
              <w:t xml:space="preserve"> </w:t>
            </w:r>
            <w:proofErr w:type="spellStart"/>
            <w:r w:rsidRPr="00D468CC">
              <w:rPr>
                <w:color w:val="000000" w:themeColor="text1"/>
              </w:rPr>
              <w:t>Request</w:t>
            </w:r>
            <w:proofErr w:type="spellEnd"/>
            <w:r w:rsidRPr="00D468CC">
              <w:rPr>
                <w:color w:val="000000" w:themeColor="text1"/>
              </w:rPr>
              <w:t xml:space="preserve"> (CSR).</w:t>
            </w:r>
          </w:p>
        </w:tc>
      </w:tr>
      <w:tr w:rsidR="006B698F" w:rsidRPr="006B698F" w14:paraId="4D1F69E9" w14:textId="77777777" w:rsidTr="006B698F">
        <w:tc>
          <w:tcPr>
            <w:tcW w:w="975" w:type="dxa"/>
          </w:tcPr>
          <w:p w14:paraId="5B64DB3C" w14:textId="77777777" w:rsidR="006B698F" w:rsidRPr="00D468CC" w:rsidRDefault="006B698F" w:rsidP="009C75E2">
            <w:pPr>
              <w:pStyle w:val="Lijstalinea"/>
              <w:numPr>
                <w:ilvl w:val="0"/>
                <w:numId w:val="38"/>
              </w:numPr>
              <w:spacing w:after="0" w:line="240" w:lineRule="atLeast"/>
            </w:pPr>
          </w:p>
        </w:tc>
        <w:tc>
          <w:tcPr>
            <w:tcW w:w="7911" w:type="dxa"/>
          </w:tcPr>
          <w:p w14:paraId="473B685C" w14:textId="77777777" w:rsidR="006B698F" w:rsidRPr="00D468CC" w:rsidRDefault="006B698F" w:rsidP="009C75E2">
            <w:pPr>
              <w:spacing w:before="0" w:line="240" w:lineRule="atLeast"/>
              <w:ind w:left="186"/>
              <w:rPr>
                <w:color w:val="000000" w:themeColor="text1"/>
              </w:rPr>
            </w:pPr>
            <w:r w:rsidRPr="00D468CC">
              <w:rPr>
                <w:color w:val="000000" w:themeColor="text1"/>
              </w:rPr>
              <w:t>Koppelingen tussen systemen worden inzichtelijk gemaakt. Daarbij dienen de verkeerstromen in een protocol matrix te zijn opgenomen. Deze matrix bestaat minimaal uit de volgende velden:</w:t>
            </w:r>
            <w:r w:rsidRPr="00D468CC">
              <w:rPr>
                <w:color w:val="000000" w:themeColor="text1"/>
              </w:rPr>
              <w:br/>
              <w:t xml:space="preserve">Source </w:t>
            </w:r>
            <w:proofErr w:type="spellStart"/>
            <w:r w:rsidRPr="00D468CC">
              <w:rPr>
                <w:color w:val="000000" w:themeColor="text1"/>
              </w:rPr>
              <w:t>Ipv</w:t>
            </w:r>
            <w:proofErr w:type="spellEnd"/>
            <w:r w:rsidRPr="00D468CC">
              <w:rPr>
                <w:color w:val="000000" w:themeColor="text1"/>
              </w:rPr>
              <w:t xml:space="preserve">(4/6) | Source Port | </w:t>
            </w:r>
            <w:proofErr w:type="spellStart"/>
            <w:r w:rsidRPr="00D468CC">
              <w:rPr>
                <w:color w:val="000000" w:themeColor="text1"/>
              </w:rPr>
              <w:t>Destination</w:t>
            </w:r>
            <w:proofErr w:type="spellEnd"/>
            <w:r w:rsidRPr="00D468CC">
              <w:rPr>
                <w:color w:val="000000" w:themeColor="text1"/>
              </w:rPr>
              <w:t xml:space="preserve"> </w:t>
            </w:r>
            <w:proofErr w:type="spellStart"/>
            <w:r w:rsidRPr="00D468CC">
              <w:rPr>
                <w:color w:val="000000" w:themeColor="text1"/>
              </w:rPr>
              <w:t>Ipv</w:t>
            </w:r>
            <w:proofErr w:type="spellEnd"/>
            <w:r w:rsidRPr="00D468CC">
              <w:rPr>
                <w:color w:val="000000" w:themeColor="text1"/>
              </w:rPr>
              <w:t xml:space="preserve">(4/6) | </w:t>
            </w:r>
            <w:proofErr w:type="spellStart"/>
            <w:r w:rsidRPr="00D468CC">
              <w:rPr>
                <w:color w:val="000000" w:themeColor="text1"/>
              </w:rPr>
              <w:t>Destination</w:t>
            </w:r>
            <w:proofErr w:type="spellEnd"/>
            <w:r w:rsidRPr="00D468CC">
              <w:rPr>
                <w:color w:val="000000" w:themeColor="text1"/>
              </w:rPr>
              <w:t xml:space="preserve"> Port | </w:t>
            </w:r>
            <w:proofErr w:type="spellStart"/>
            <w:r w:rsidRPr="00D468CC">
              <w:rPr>
                <w:color w:val="000000" w:themeColor="text1"/>
              </w:rPr>
              <w:t>Layer</w:t>
            </w:r>
            <w:proofErr w:type="spellEnd"/>
            <w:r w:rsidRPr="00D468CC">
              <w:rPr>
                <w:color w:val="000000" w:themeColor="text1"/>
              </w:rPr>
              <w:t xml:space="preserve"> 4 protocol (TCP/UDP/…) | Application protocol (http/</w:t>
            </w:r>
            <w:proofErr w:type="spellStart"/>
            <w:r w:rsidRPr="00D468CC">
              <w:rPr>
                <w:color w:val="000000" w:themeColor="text1"/>
              </w:rPr>
              <w:t>https</w:t>
            </w:r>
            <w:proofErr w:type="spellEnd"/>
            <w:r w:rsidRPr="00D468CC">
              <w:rPr>
                <w:color w:val="000000" w:themeColor="text1"/>
              </w:rPr>
              <w:t>/</w:t>
            </w:r>
            <w:proofErr w:type="spellStart"/>
            <w:r w:rsidRPr="00D468CC">
              <w:rPr>
                <w:color w:val="000000" w:themeColor="text1"/>
              </w:rPr>
              <w:t>smtp</w:t>
            </w:r>
            <w:proofErr w:type="spellEnd"/>
            <w:r w:rsidRPr="00D468CC">
              <w:rPr>
                <w:color w:val="000000" w:themeColor="text1"/>
              </w:rPr>
              <w:t>/dns/…)</w:t>
            </w:r>
          </w:p>
        </w:tc>
      </w:tr>
      <w:tr w:rsidR="00A44312" w:rsidRPr="0077211D" w14:paraId="12C1DBF6" w14:textId="77777777" w:rsidTr="00A44312">
        <w:tc>
          <w:tcPr>
            <w:tcW w:w="975" w:type="dxa"/>
          </w:tcPr>
          <w:p w14:paraId="45242A12" w14:textId="77777777" w:rsidR="00A44312" w:rsidRPr="00762478" w:rsidRDefault="00A44312" w:rsidP="00065E8C">
            <w:pPr>
              <w:pStyle w:val="Lijstalinea"/>
              <w:numPr>
                <w:ilvl w:val="0"/>
                <w:numId w:val="38"/>
              </w:numPr>
              <w:spacing w:after="0" w:line="240" w:lineRule="atLeast"/>
            </w:pPr>
          </w:p>
        </w:tc>
        <w:tc>
          <w:tcPr>
            <w:tcW w:w="7911" w:type="dxa"/>
          </w:tcPr>
          <w:p w14:paraId="176EDA85" w14:textId="77777777" w:rsidR="00A44312" w:rsidRPr="00813F6B" w:rsidRDefault="00A44312" w:rsidP="00065E8C">
            <w:pPr>
              <w:autoSpaceDE/>
              <w:autoSpaceDN/>
              <w:adjustRightInd/>
              <w:spacing w:before="0"/>
              <w:ind w:left="190"/>
              <w:rPr>
                <w:rFonts w:ascii="Times New Roman" w:hAnsi="Times New Roman" w:cs="Times New Roman"/>
                <w:sz w:val="24"/>
                <w:szCs w:val="24"/>
              </w:rPr>
            </w:pPr>
            <w:r>
              <w:rPr>
                <w:color w:val="000000"/>
                <w:shd w:val="clear" w:color="auto" w:fill="FFFFFF"/>
              </w:rPr>
              <w:t>Opdrachtnemer garandeert dat gegevens van verschillende gemeentes/klanten van elkaar zijn geïsoleerd, zodat klanten elkaars gegevens niet kunnen inzien of wijzigen.</w:t>
            </w:r>
          </w:p>
        </w:tc>
      </w:tr>
    </w:tbl>
    <w:p w14:paraId="4E6C662A" w14:textId="77777777" w:rsidR="00706BE9" w:rsidRPr="006B698F" w:rsidRDefault="00706BE9"/>
    <w:p w14:paraId="15A26D29" w14:textId="34DF90DA" w:rsidR="005621E6" w:rsidRPr="00D468CC" w:rsidRDefault="00706BE9" w:rsidP="00D468CC">
      <w:pPr>
        <w:pStyle w:val="Kop2"/>
      </w:pPr>
      <w:bookmarkStart w:id="17" w:name="_Toc56081259"/>
      <w:r w:rsidRPr="00D468CC">
        <w:t>Privacy en AVG</w:t>
      </w:r>
      <w:bookmarkEnd w:id="17"/>
    </w:p>
    <w:tbl>
      <w:tblPr>
        <w:tblStyle w:val="Tabelraster"/>
        <w:tblW w:w="8886" w:type="dxa"/>
        <w:tblLook w:val="04A0" w:firstRow="1" w:lastRow="0" w:firstColumn="1" w:lastColumn="0" w:noHBand="0" w:noVBand="1"/>
      </w:tblPr>
      <w:tblGrid>
        <w:gridCol w:w="975"/>
        <w:gridCol w:w="7911"/>
      </w:tblGrid>
      <w:tr w:rsidR="00706BE9" w:rsidRPr="006B698F" w14:paraId="6E26FA58" w14:textId="77777777" w:rsidTr="00706BE9">
        <w:tc>
          <w:tcPr>
            <w:tcW w:w="975" w:type="dxa"/>
          </w:tcPr>
          <w:p w14:paraId="3472BE14" w14:textId="77777777" w:rsidR="00706BE9" w:rsidRPr="00D468CC" w:rsidRDefault="00706BE9" w:rsidP="00706BE9">
            <w:pPr>
              <w:pStyle w:val="Lijstalinea"/>
              <w:numPr>
                <w:ilvl w:val="0"/>
                <w:numId w:val="38"/>
              </w:numPr>
              <w:spacing w:after="0" w:line="240" w:lineRule="atLeast"/>
            </w:pPr>
          </w:p>
        </w:tc>
        <w:tc>
          <w:tcPr>
            <w:tcW w:w="7911" w:type="dxa"/>
          </w:tcPr>
          <w:p w14:paraId="30F2D01F" w14:textId="256910F5" w:rsidR="00706BE9" w:rsidRPr="00D468CC" w:rsidRDefault="00706BE9" w:rsidP="00706BE9">
            <w:pPr>
              <w:autoSpaceDE/>
              <w:autoSpaceDN/>
              <w:adjustRightInd/>
              <w:spacing w:before="0"/>
              <w:ind w:left="186"/>
              <w:rPr>
                <w:color w:val="000000" w:themeColor="text1"/>
                <w:shd w:val="clear" w:color="auto" w:fill="FFFFFF"/>
              </w:rPr>
            </w:pPr>
            <w:r w:rsidRPr="00D468CC">
              <w:rPr>
                <w:color w:val="000000" w:themeColor="text1"/>
                <w:w w:val="105"/>
              </w:rPr>
              <w:t xml:space="preserve">Medewerkers van Opdrachtgever hebben toegang tot het IT-Platform conform de Algemene Verordening Gegevensbescherming (AVG). </w:t>
            </w:r>
          </w:p>
        </w:tc>
      </w:tr>
      <w:tr w:rsidR="00706BE9" w:rsidRPr="006B698F" w14:paraId="199AEED1" w14:textId="77777777" w:rsidTr="00706BE9">
        <w:tc>
          <w:tcPr>
            <w:tcW w:w="975" w:type="dxa"/>
          </w:tcPr>
          <w:p w14:paraId="685EEDF0" w14:textId="77777777" w:rsidR="00706BE9" w:rsidRPr="00D468CC" w:rsidRDefault="00706BE9" w:rsidP="00706BE9">
            <w:pPr>
              <w:pStyle w:val="Lijstalinea"/>
              <w:numPr>
                <w:ilvl w:val="0"/>
                <w:numId w:val="38"/>
              </w:numPr>
              <w:spacing w:after="0" w:line="240" w:lineRule="atLeast"/>
            </w:pPr>
          </w:p>
        </w:tc>
        <w:tc>
          <w:tcPr>
            <w:tcW w:w="7911" w:type="dxa"/>
          </w:tcPr>
          <w:p w14:paraId="1CDB06A7" w14:textId="77777777" w:rsidR="00706BE9" w:rsidRPr="00D468CC" w:rsidRDefault="00706BE9" w:rsidP="00706BE9">
            <w:pPr>
              <w:pStyle w:val="xxdefault"/>
              <w:spacing w:before="0" w:beforeAutospacing="0" w:after="0" w:afterAutospacing="0"/>
              <w:ind w:left="186"/>
              <w:rPr>
                <w:color w:val="000000" w:themeColor="text1"/>
              </w:rPr>
            </w:pPr>
            <w:r w:rsidRPr="00D468CC">
              <w:rPr>
                <w:rFonts w:ascii="Calibri" w:hAnsi="Calibri" w:cs="Calibri"/>
                <w:color w:val="000000" w:themeColor="text1"/>
                <w:sz w:val="22"/>
                <w:szCs w:val="22"/>
                <w:bdr w:val="none" w:sz="0" w:space="0" w:color="auto" w:frame="1"/>
              </w:rPr>
              <w:t xml:space="preserve">Het systeem bevat een </w:t>
            </w:r>
            <w:proofErr w:type="spellStart"/>
            <w:r w:rsidRPr="00D468CC">
              <w:rPr>
                <w:rFonts w:ascii="Calibri" w:hAnsi="Calibri" w:cs="Calibri"/>
                <w:color w:val="000000" w:themeColor="text1"/>
                <w:sz w:val="22"/>
                <w:szCs w:val="22"/>
                <w:bdr w:val="none" w:sz="0" w:space="0" w:color="auto" w:frame="1"/>
              </w:rPr>
              <w:t>logging</w:t>
            </w:r>
            <w:proofErr w:type="spellEnd"/>
            <w:r w:rsidRPr="00D468CC">
              <w:rPr>
                <w:rFonts w:ascii="Calibri" w:hAnsi="Calibri" w:cs="Calibri"/>
                <w:color w:val="000000" w:themeColor="text1"/>
                <w:sz w:val="22"/>
                <w:szCs w:val="22"/>
                <w:bdr w:val="none" w:sz="0" w:space="0" w:color="auto" w:frame="1"/>
              </w:rPr>
              <w:t xml:space="preserve"> functionaliteit die in het kader van de AVG de acties bijhoudt van gegevens die zijn geraadpleegd, aangepast of verwijderd, door welke gebruikers en wanneer dit is gebeurd.</w:t>
            </w:r>
            <w:r w:rsidRPr="00D468CC">
              <w:rPr>
                <w:rStyle w:val="apple-converted-space"/>
                <w:rFonts w:ascii="Calibri" w:hAnsi="Calibri" w:cs="Calibri"/>
                <w:color w:val="000000" w:themeColor="text1"/>
                <w:sz w:val="22"/>
                <w:szCs w:val="22"/>
                <w:bdr w:val="none" w:sz="0" w:space="0" w:color="auto" w:frame="1"/>
              </w:rPr>
              <w:t> </w:t>
            </w:r>
          </w:p>
        </w:tc>
      </w:tr>
      <w:tr w:rsidR="00706BE9" w:rsidRPr="006B698F" w14:paraId="1D61B9D7" w14:textId="77777777" w:rsidTr="00706BE9">
        <w:tc>
          <w:tcPr>
            <w:tcW w:w="975" w:type="dxa"/>
          </w:tcPr>
          <w:p w14:paraId="5CE10B85" w14:textId="77777777" w:rsidR="00706BE9" w:rsidRPr="00D468CC" w:rsidRDefault="00706BE9" w:rsidP="00706BE9">
            <w:pPr>
              <w:pStyle w:val="Lijstalinea"/>
              <w:numPr>
                <w:ilvl w:val="0"/>
                <w:numId w:val="38"/>
              </w:numPr>
              <w:spacing w:after="0" w:line="240" w:lineRule="atLeast"/>
              <w:rPr>
                <w:color w:val="000000" w:themeColor="text1"/>
              </w:rPr>
            </w:pPr>
          </w:p>
        </w:tc>
        <w:tc>
          <w:tcPr>
            <w:tcW w:w="7911" w:type="dxa"/>
          </w:tcPr>
          <w:p w14:paraId="4083DA7D" w14:textId="77777777" w:rsidR="00706BE9" w:rsidRPr="00D468CC" w:rsidRDefault="00706BE9" w:rsidP="00706BE9">
            <w:pPr>
              <w:autoSpaceDE/>
              <w:autoSpaceDN/>
              <w:adjustRightInd/>
              <w:spacing w:before="0"/>
              <w:ind w:left="186"/>
              <w:rPr>
                <w:rFonts w:ascii="Times New Roman" w:hAnsi="Times New Roman" w:cs="Times New Roman"/>
                <w:color w:val="000000" w:themeColor="text1"/>
                <w:sz w:val="24"/>
                <w:szCs w:val="24"/>
              </w:rPr>
            </w:pPr>
            <w:r w:rsidRPr="00D468CC">
              <w:rPr>
                <w:color w:val="000000" w:themeColor="text1"/>
                <w:shd w:val="clear" w:color="auto" w:fill="FFFFFF"/>
              </w:rPr>
              <w:t>Het systeem verwerkt niet meer persoonsgegevens dan die, die voor het afhandelen van een case (fiscale of Mulder suspect of overtreding) minimaal noodzakelijk zijn.</w:t>
            </w:r>
          </w:p>
        </w:tc>
      </w:tr>
      <w:tr w:rsidR="00706BE9" w:rsidRPr="00A66343" w14:paraId="38240B8E" w14:textId="77777777" w:rsidTr="00706BE9">
        <w:tc>
          <w:tcPr>
            <w:tcW w:w="975" w:type="dxa"/>
          </w:tcPr>
          <w:p w14:paraId="49232B12" w14:textId="77777777" w:rsidR="00706BE9" w:rsidRPr="00D468CC" w:rsidRDefault="00706BE9" w:rsidP="00706BE9">
            <w:pPr>
              <w:pStyle w:val="Lijstalinea"/>
              <w:numPr>
                <w:ilvl w:val="0"/>
                <w:numId w:val="38"/>
              </w:numPr>
              <w:spacing w:after="0" w:line="240" w:lineRule="atLeast"/>
              <w:rPr>
                <w:color w:val="000000" w:themeColor="text1"/>
              </w:rPr>
            </w:pPr>
          </w:p>
        </w:tc>
        <w:tc>
          <w:tcPr>
            <w:tcW w:w="7911" w:type="dxa"/>
          </w:tcPr>
          <w:p w14:paraId="653833B1" w14:textId="77777777" w:rsidR="00706BE9" w:rsidRPr="003E4C2F" w:rsidRDefault="00706BE9" w:rsidP="00706BE9">
            <w:pPr>
              <w:autoSpaceDE/>
              <w:autoSpaceDN/>
              <w:adjustRightInd/>
              <w:spacing w:before="0"/>
              <w:ind w:left="186"/>
              <w:rPr>
                <w:rFonts w:ascii="Times New Roman" w:hAnsi="Times New Roman" w:cs="Times New Roman"/>
                <w:color w:val="000000" w:themeColor="text1"/>
                <w:sz w:val="24"/>
                <w:szCs w:val="24"/>
              </w:rPr>
            </w:pPr>
            <w:r w:rsidRPr="00D468CC">
              <w:rPr>
                <w:color w:val="000000" w:themeColor="text1"/>
                <w:shd w:val="clear" w:color="auto" w:fill="FFFFFF"/>
              </w:rPr>
              <w:t>Autorisaties voor het verwerken van persoonsgegevens dienen op grond van de AVG te worden beperkt tot die functies, die absoluut noodzakelijk zijn voor het behandelen van een case.</w:t>
            </w:r>
          </w:p>
        </w:tc>
      </w:tr>
    </w:tbl>
    <w:p w14:paraId="7FC4D734" w14:textId="77777777" w:rsidR="00706BE9" w:rsidRPr="00DA79C8" w:rsidRDefault="00706BE9" w:rsidP="00315574"/>
    <w:p w14:paraId="37A3DFDF" w14:textId="5556B290" w:rsidR="00013922" w:rsidRPr="00EC2DFE" w:rsidRDefault="00013922" w:rsidP="009D1C3D">
      <w:pPr>
        <w:pStyle w:val="Kop2"/>
      </w:pPr>
      <w:bookmarkStart w:id="18" w:name="_Toc56081260"/>
      <w:r w:rsidRPr="00EC2DFE">
        <w:t xml:space="preserve">Data </w:t>
      </w:r>
      <w:r w:rsidR="00011E15" w:rsidRPr="00EC2DFE">
        <w:t xml:space="preserve">en </w:t>
      </w:r>
      <w:r w:rsidRPr="00EC2DFE">
        <w:t>R</w:t>
      </w:r>
      <w:r w:rsidR="00011E15" w:rsidRPr="00EC2DFE">
        <w:t>apportage</w:t>
      </w:r>
      <w:bookmarkEnd w:id="18"/>
    </w:p>
    <w:tbl>
      <w:tblPr>
        <w:tblStyle w:val="Tabelraster"/>
        <w:tblW w:w="0" w:type="auto"/>
        <w:tblLook w:val="04A0" w:firstRow="1" w:lastRow="0" w:firstColumn="1" w:lastColumn="0" w:noHBand="0" w:noVBand="1"/>
      </w:tblPr>
      <w:tblGrid>
        <w:gridCol w:w="988"/>
        <w:gridCol w:w="7789"/>
      </w:tblGrid>
      <w:tr w:rsidR="000B56B4" w:rsidRPr="009D1C3D" w14:paraId="32779DDA" w14:textId="77777777" w:rsidTr="009D1C3D">
        <w:tc>
          <w:tcPr>
            <w:tcW w:w="988" w:type="dxa"/>
          </w:tcPr>
          <w:p w14:paraId="32AB8AF4" w14:textId="77777777" w:rsidR="000B56B4" w:rsidRPr="009D1C3D" w:rsidRDefault="000B56B4" w:rsidP="00315574">
            <w:pPr>
              <w:pStyle w:val="Lijstalinea"/>
              <w:numPr>
                <w:ilvl w:val="0"/>
                <w:numId w:val="67"/>
              </w:numPr>
              <w:spacing w:after="0" w:line="240" w:lineRule="atLeast"/>
            </w:pPr>
          </w:p>
        </w:tc>
        <w:tc>
          <w:tcPr>
            <w:tcW w:w="7789" w:type="dxa"/>
          </w:tcPr>
          <w:p w14:paraId="79FE7912" w14:textId="6840DF0D" w:rsidR="000B56B4" w:rsidRPr="009D1C3D" w:rsidRDefault="000B56B4" w:rsidP="00E2650E">
            <w:pPr>
              <w:spacing w:before="0" w:line="240" w:lineRule="atLeast"/>
              <w:ind w:left="180"/>
            </w:pPr>
            <w:r w:rsidRPr="00C958AE">
              <w:t>Het IT-Platform ondersteunt de mogelijkheid om alle data automatisch te extraheren (middels ‘</w:t>
            </w:r>
            <w:proofErr w:type="spellStart"/>
            <w:r w:rsidRPr="00C958AE">
              <w:t>Extraction</w:t>
            </w:r>
            <w:proofErr w:type="spellEnd"/>
            <w:r w:rsidRPr="00C958AE">
              <w:t xml:space="preserve">, </w:t>
            </w:r>
            <w:proofErr w:type="spellStart"/>
            <w:r w:rsidRPr="00C958AE">
              <w:t>Transformation</w:t>
            </w:r>
            <w:proofErr w:type="spellEnd"/>
            <w:r w:rsidRPr="00C958AE">
              <w:t xml:space="preserve"> </w:t>
            </w:r>
            <w:proofErr w:type="spellStart"/>
            <w:r w:rsidRPr="00C958AE">
              <w:t>and</w:t>
            </w:r>
            <w:proofErr w:type="spellEnd"/>
            <w:r w:rsidRPr="00C958AE">
              <w:t xml:space="preserve"> Load’ (ETL) </w:t>
            </w:r>
            <w:proofErr w:type="spellStart"/>
            <w:r w:rsidRPr="00C958AE">
              <w:t>tooling</w:t>
            </w:r>
            <w:proofErr w:type="spellEnd"/>
            <w:r w:rsidRPr="00C958AE">
              <w:t xml:space="preserve">) uit het systeem ten behoeve van </w:t>
            </w:r>
            <w:r w:rsidR="00152CF3" w:rsidRPr="00C958AE">
              <w:t xml:space="preserve">het </w:t>
            </w:r>
            <w:r w:rsidRPr="00C958AE">
              <w:t>datawarehouse</w:t>
            </w:r>
            <w:r w:rsidR="007B54C8" w:rsidRPr="00C958AE">
              <w:t xml:space="preserve"> van Opdrachtgever</w:t>
            </w:r>
            <w:r w:rsidR="00152CF3" w:rsidRPr="00C958AE">
              <w:t>,</w:t>
            </w:r>
            <w:r w:rsidRPr="00C958AE">
              <w:t xml:space="preserve"> zonder tussenkomst van medewerkers van Opdrachtgever. De frequentie van extraheren van data is minimaal dagelijks. Opdrachtnemer levert het datamodel voor de bouw van de </w:t>
            </w:r>
            <w:proofErr w:type="spellStart"/>
            <w:r w:rsidRPr="00C958AE">
              <w:t>ETLs</w:t>
            </w:r>
            <w:proofErr w:type="spellEnd"/>
            <w:r w:rsidRPr="00C958AE">
              <w:t xml:space="preserve"> en informeert Opdrachtgever vooraf bij wijzigingen aan het datamodel.</w:t>
            </w:r>
            <w:r w:rsidR="00996365">
              <w:t xml:space="preserve"> </w:t>
            </w:r>
          </w:p>
        </w:tc>
      </w:tr>
      <w:tr w:rsidR="000B56B4" w:rsidRPr="009D1C3D" w14:paraId="32170170" w14:textId="77777777" w:rsidTr="009D1C3D">
        <w:tc>
          <w:tcPr>
            <w:tcW w:w="988" w:type="dxa"/>
          </w:tcPr>
          <w:p w14:paraId="31EF86D8" w14:textId="77777777" w:rsidR="000B56B4" w:rsidRPr="009D1C3D" w:rsidRDefault="000B56B4" w:rsidP="00315574">
            <w:pPr>
              <w:pStyle w:val="Lijstalinea"/>
              <w:numPr>
                <w:ilvl w:val="0"/>
                <w:numId w:val="67"/>
              </w:numPr>
              <w:spacing w:after="0" w:line="240" w:lineRule="atLeast"/>
            </w:pPr>
          </w:p>
        </w:tc>
        <w:tc>
          <w:tcPr>
            <w:tcW w:w="7789" w:type="dxa"/>
          </w:tcPr>
          <w:p w14:paraId="557F27B2" w14:textId="7332BA76" w:rsidR="000B56B4" w:rsidRPr="009D1C3D" w:rsidRDefault="000B56B4" w:rsidP="00E2650E">
            <w:pPr>
              <w:spacing w:before="0" w:line="240" w:lineRule="atLeast"/>
              <w:ind w:left="180"/>
            </w:pPr>
            <w:r w:rsidRPr="009D1C3D">
              <w:t>Op basis van de data dienen standaardrapportages</w:t>
            </w:r>
            <w:r w:rsidRPr="00315574">
              <w:rPr>
                <w:i/>
              </w:rPr>
              <w:t xml:space="preserve"> </w:t>
            </w:r>
            <w:r w:rsidRPr="009D1C3D">
              <w:t>te kunnen worden opgesteld in het IT-</w:t>
            </w:r>
            <w:r w:rsidR="00EA3F25">
              <w:t>P</w:t>
            </w:r>
            <w:r w:rsidRPr="009D1C3D">
              <w:t>latform. Deze rapportages dienen te kunnen worden opgeslagen in het systeem</w:t>
            </w:r>
            <w:r w:rsidR="005451B4">
              <w:t xml:space="preserve">, </w:t>
            </w:r>
            <w:r w:rsidR="00996365">
              <w:t>minimaal in Word, Excel, CSV</w:t>
            </w:r>
            <w:r w:rsidR="005451B4">
              <w:t xml:space="preserve"> en</w:t>
            </w:r>
            <w:r w:rsidR="00996365">
              <w:t xml:space="preserve"> PDF. </w:t>
            </w:r>
            <w:r w:rsidRPr="009D1C3D">
              <w:t xml:space="preserve">De data betreft minimaal de volgende gegevens. Deze zijn op te vragen per </w:t>
            </w:r>
            <w:proofErr w:type="spellStart"/>
            <w:r w:rsidRPr="009D1C3D">
              <w:t>belzone</w:t>
            </w:r>
            <w:proofErr w:type="spellEnd"/>
            <w:r w:rsidRPr="009D1C3D">
              <w:t>/gebied (op straatniveau), per tijdseenheid (</w:t>
            </w:r>
            <w:r w:rsidR="00EA3F25">
              <w:t xml:space="preserve">maand, </w:t>
            </w:r>
            <w:r w:rsidRPr="009D1C3D">
              <w:t>week, dag en uur), per voertuig en per handhaver, dus per combinatie van deze selectiemogelijkheden.</w:t>
            </w:r>
          </w:p>
          <w:p w14:paraId="0A22C0CB" w14:textId="400347A2" w:rsidR="000B56B4" w:rsidRPr="009D1C3D" w:rsidRDefault="007B54C8" w:rsidP="00E2650E">
            <w:pPr>
              <w:pStyle w:val="Lijstalinea"/>
              <w:numPr>
                <w:ilvl w:val="0"/>
                <w:numId w:val="11"/>
              </w:numPr>
              <w:spacing w:after="0" w:line="240" w:lineRule="atLeast"/>
              <w:ind w:left="597"/>
            </w:pPr>
            <w:r>
              <w:t>aantal u</w:t>
            </w:r>
            <w:r w:rsidR="000B56B4" w:rsidRPr="009D1C3D">
              <w:t xml:space="preserve">ren </w:t>
            </w:r>
            <w:r>
              <w:t>dat is gescand</w:t>
            </w:r>
            <w:r>
              <w:rPr>
                <w:i/>
              </w:rPr>
              <w:t>;</w:t>
            </w:r>
          </w:p>
          <w:p w14:paraId="724AD926" w14:textId="2B922C89" w:rsidR="000B56B4" w:rsidRPr="009D1C3D" w:rsidRDefault="007B54C8" w:rsidP="00E2650E">
            <w:pPr>
              <w:pStyle w:val="Lijstalinea"/>
              <w:numPr>
                <w:ilvl w:val="0"/>
                <w:numId w:val="11"/>
              </w:numPr>
              <w:spacing w:after="0" w:line="240" w:lineRule="atLeast"/>
              <w:ind w:left="597"/>
            </w:pPr>
            <w:r>
              <w:t>aantal u</w:t>
            </w:r>
            <w:r w:rsidR="000B56B4" w:rsidRPr="009D1C3D">
              <w:t xml:space="preserve">ren </w:t>
            </w:r>
            <w:r>
              <w:t xml:space="preserve">dat is </w:t>
            </w:r>
            <w:r w:rsidRPr="009D1C3D">
              <w:t>op</w:t>
            </w:r>
            <w:r w:rsidR="00EA3F25">
              <w:t>ge</w:t>
            </w:r>
            <w:r w:rsidRPr="009D1C3D">
              <w:t>volg</w:t>
            </w:r>
            <w:r>
              <w:t>d</w:t>
            </w:r>
            <w:r>
              <w:rPr>
                <w:i/>
              </w:rPr>
              <w:t>;</w:t>
            </w:r>
          </w:p>
          <w:p w14:paraId="3C7989DB" w14:textId="3B2BBB1B" w:rsidR="000B56B4" w:rsidRPr="009D1C3D" w:rsidRDefault="007B54C8" w:rsidP="00E2650E">
            <w:pPr>
              <w:pStyle w:val="Lijstalinea"/>
              <w:numPr>
                <w:ilvl w:val="0"/>
                <w:numId w:val="11"/>
              </w:numPr>
              <w:spacing w:after="0" w:line="240" w:lineRule="atLeast"/>
              <w:ind w:left="597"/>
            </w:pPr>
            <w:r>
              <w:t>a</w:t>
            </w:r>
            <w:r w:rsidR="000B56B4" w:rsidRPr="009D1C3D">
              <w:t>antal scans</w:t>
            </w:r>
            <w:r w:rsidR="00827201">
              <w:t>;</w:t>
            </w:r>
          </w:p>
          <w:p w14:paraId="1DAA6490" w14:textId="17B5BF39" w:rsidR="000B56B4" w:rsidRPr="009D1C3D" w:rsidRDefault="007B54C8" w:rsidP="00E2650E">
            <w:pPr>
              <w:pStyle w:val="Lijstalinea"/>
              <w:numPr>
                <w:ilvl w:val="0"/>
                <w:numId w:val="11"/>
              </w:numPr>
              <w:spacing w:after="0" w:line="240" w:lineRule="atLeast"/>
              <w:ind w:left="597"/>
            </w:pPr>
            <w:r>
              <w:t>a</w:t>
            </w:r>
            <w:r w:rsidR="000B56B4" w:rsidRPr="009D1C3D">
              <w:t xml:space="preserve">antal scans per </w:t>
            </w:r>
            <w:proofErr w:type="spellStart"/>
            <w:r w:rsidR="000B56B4" w:rsidRPr="009D1C3D">
              <w:t>scanuur</w:t>
            </w:r>
            <w:proofErr w:type="spellEnd"/>
            <w:r w:rsidR="00827201">
              <w:t>;</w:t>
            </w:r>
          </w:p>
          <w:p w14:paraId="2CE09F29" w14:textId="32759AF7" w:rsidR="000B56B4" w:rsidRPr="009D1C3D" w:rsidRDefault="007B54C8" w:rsidP="00E2650E">
            <w:pPr>
              <w:pStyle w:val="Lijstalinea"/>
              <w:numPr>
                <w:ilvl w:val="0"/>
                <w:numId w:val="11"/>
              </w:numPr>
              <w:spacing w:after="0" w:line="240" w:lineRule="atLeast"/>
              <w:ind w:left="597"/>
            </w:pPr>
            <w:r>
              <w:t>g</w:t>
            </w:r>
            <w:r w:rsidR="000B56B4" w:rsidRPr="009D1C3D">
              <w:t>egenereerde opvolgingen</w:t>
            </w:r>
            <w:r w:rsidR="00827201">
              <w:t>;</w:t>
            </w:r>
          </w:p>
          <w:p w14:paraId="4046C03C" w14:textId="64C6C47A" w:rsidR="000B56B4" w:rsidRPr="009D1C3D" w:rsidRDefault="007B54C8" w:rsidP="00E2650E">
            <w:pPr>
              <w:pStyle w:val="Lijstalinea"/>
              <w:numPr>
                <w:ilvl w:val="0"/>
                <w:numId w:val="11"/>
              </w:numPr>
              <w:spacing w:after="0" w:line="240" w:lineRule="atLeast"/>
              <w:ind w:left="597"/>
            </w:pPr>
            <w:r>
              <w:t>a</w:t>
            </w:r>
            <w:r w:rsidR="000B56B4" w:rsidRPr="009D1C3D">
              <w:t>fgehandelde opvolgingen</w:t>
            </w:r>
            <w:r w:rsidR="00827201">
              <w:t>;</w:t>
            </w:r>
          </w:p>
          <w:p w14:paraId="75499D8D" w14:textId="386C78DA" w:rsidR="000B56B4" w:rsidRPr="009D1C3D" w:rsidRDefault="007B54C8" w:rsidP="00E2650E">
            <w:pPr>
              <w:pStyle w:val="Lijstalinea"/>
              <w:numPr>
                <w:ilvl w:val="0"/>
                <w:numId w:val="11"/>
              </w:numPr>
              <w:spacing w:after="0" w:line="240" w:lineRule="atLeast"/>
              <w:ind w:left="597"/>
            </w:pPr>
            <w:r>
              <w:t>a</w:t>
            </w:r>
            <w:r w:rsidR="000B56B4" w:rsidRPr="009D1C3D">
              <w:t xml:space="preserve">antal </w:t>
            </w:r>
            <w:proofErr w:type="spellStart"/>
            <w:r w:rsidR="000B56B4" w:rsidRPr="009D1C3D">
              <w:t>NHA’s</w:t>
            </w:r>
            <w:proofErr w:type="spellEnd"/>
            <w:r w:rsidR="000B56B4" w:rsidRPr="009D1C3D">
              <w:t xml:space="preserve"> (onderverdeeld in opgelegd via Deskforce en via handheld)</w:t>
            </w:r>
            <w:r w:rsidR="00827201">
              <w:t>;</w:t>
            </w:r>
          </w:p>
          <w:p w14:paraId="242E2FAC" w14:textId="346518B1" w:rsidR="000B56B4" w:rsidRPr="009D1C3D" w:rsidRDefault="007B54C8" w:rsidP="00E2650E">
            <w:pPr>
              <w:pStyle w:val="Lijstalinea"/>
              <w:numPr>
                <w:ilvl w:val="0"/>
                <w:numId w:val="11"/>
              </w:numPr>
              <w:spacing w:after="0" w:line="240" w:lineRule="atLeast"/>
              <w:ind w:left="597"/>
            </w:pPr>
            <w:r>
              <w:t>a</w:t>
            </w:r>
            <w:r w:rsidR="000B56B4" w:rsidRPr="009D1C3D">
              <w:t>antal opvolgingen nodig om één NHA te realiseren</w:t>
            </w:r>
            <w:r w:rsidR="00827201">
              <w:t>;</w:t>
            </w:r>
          </w:p>
          <w:p w14:paraId="1AE7A04B" w14:textId="2570FB72" w:rsidR="000B56B4" w:rsidRPr="009D1C3D" w:rsidRDefault="007B54C8" w:rsidP="00E2650E">
            <w:pPr>
              <w:pStyle w:val="Lijstalinea"/>
              <w:numPr>
                <w:ilvl w:val="0"/>
                <w:numId w:val="11"/>
              </w:numPr>
              <w:spacing w:after="0" w:line="240" w:lineRule="atLeast"/>
              <w:ind w:left="597"/>
            </w:pPr>
            <w:r>
              <w:t>a</w:t>
            </w:r>
            <w:r w:rsidR="000B56B4" w:rsidRPr="009D1C3D">
              <w:t xml:space="preserve">antal </w:t>
            </w:r>
            <w:proofErr w:type="spellStart"/>
            <w:r w:rsidR="000B56B4" w:rsidRPr="009D1C3D">
              <w:t>NHAs</w:t>
            </w:r>
            <w:proofErr w:type="spellEnd"/>
            <w:r w:rsidR="000B56B4" w:rsidRPr="009D1C3D">
              <w:t xml:space="preserve"> gescand en opgelegd met handheld</w:t>
            </w:r>
            <w:r w:rsidR="00827201">
              <w:t>;</w:t>
            </w:r>
          </w:p>
          <w:p w14:paraId="42FD29AC" w14:textId="7A6B0047" w:rsidR="000B56B4" w:rsidRPr="009D1C3D" w:rsidRDefault="007B54C8" w:rsidP="00E2650E">
            <w:pPr>
              <w:pStyle w:val="Lijstalinea"/>
              <w:numPr>
                <w:ilvl w:val="0"/>
                <w:numId w:val="11"/>
              </w:numPr>
              <w:spacing w:after="0" w:line="240" w:lineRule="atLeast"/>
              <w:ind w:left="597"/>
            </w:pPr>
            <w:r>
              <w:t>b</w:t>
            </w:r>
            <w:r w:rsidR="000B56B4" w:rsidRPr="009D1C3D">
              <w:t>etalingsgraad: percentage parkeerrecht totaal (kort parkeerders en vergunninghouders)</w:t>
            </w:r>
            <w:r w:rsidR="00827201">
              <w:t>;</w:t>
            </w:r>
          </w:p>
          <w:p w14:paraId="05348FD1" w14:textId="75F6A903" w:rsidR="000B56B4" w:rsidRPr="009D1C3D" w:rsidRDefault="007B54C8" w:rsidP="00E2650E">
            <w:pPr>
              <w:pStyle w:val="Lijstalinea"/>
              <w:numPr>
                <w:ilvl w:val="0"/>
                <w:numId w:val="11"/>
              </w:numPr>
              <w:spacing w:after="0" w:line="240" w:lineRule="atLeast"/>
              <w:ind w:left="597"/>
            </w:pPr>
            <w:r>
              <w:t>b</w:t>
            </w:r>
            <w:r w:rsidR="000B56B4" w:rsidRPr="009D1C3D">
              <w:t>etalingsbereidheid: percentage parkeerrecht kort parkeren (dus excl</w:t>
            </w:r>
            <w:r w:rsidR="00827201">
              <w:t>.</w:t>
            </w:r>
            <w:r w:rsidR="000B56B4" w:rsidRPr="009D1C3D">
              <w:t xml:space="preserve"> vergunninghouders)</w:t>
            </w:r>
            <w:r w:rsidR="00827201">
              <w:t>;</w:t>
            </w:r>
          </w:p>
          <w:p w14:paraId="4C7E00B8" w14:textId="12BED6CC" w:rsidR="000B56B4" w:rsidRPr="009D1C3D" w:rsidRDefault="007B54C8" w:rsidP="00E2650E">
            <w:pPr>
              <w:pStyle w:val="Lijstalinea"/>
              <w:numPr>
                <w:ilvl w:val="0"/>
                <w:numId w:val="11"/>
              </w:numPr>
              <w:spacing w:after="0" w:line="240" w:lineRule="atLeast"/>
              <w:ind w:left="597"/>
            </w:pPr>
            <w:proofErr w:type="spellStart"/>
            <w:r>
              <w:t>c</w:t>
            </w:r>
            <w:r w:rsidR="000B56B4" w:rsidRPr="009D1C3D">
              <w:t>ontroleintensiteit</w:t>
            </w:r>
            <w:proofErr w:type="spellEnd"/>
            <w:r w:rsidR="000B56B4" w:rsidRPr="009D1C3D">
              <w:t xml:space="preserve"> (aantal malen dat een parkeervak gemiddeld per week wordt gecontroleerd)</w:t>
            </w:r>
            <w:r w:rsidR="00827201">
              <w:t>;</w:t>
            </w:r>
          </w:p>
          <w:p w14:paraId="1BB16938" w14:textId="77777777" w:rsidR="00315574" w:rsidRDefault="007B54C8" w:rsidP="00315574">
            <w:pPr>
              <w:pStyle w:val="Lijstalinea"/>
              <w:numPr>
                <w:ilvl w:val="0"/>
                <w:numId w:val="11"/>
              </w:numPr>
              <w:spacing w:after="0" w:line="240" w:lineRule="atLeast"/>
              <w:ind w:left="597"/>
            </w:pPr>
            <w:r>
              <w:t>s</w:t>
            </w:r>
            <w:r w:rsidR="000B56B4" w:rsidRPr="009D1C3D">
              <w:t>cans onderverdelen in percentage: parkeerrecht/auto afwezig bij opvolging/NHA/uitzondering/overgeslagen (niet opgevolgd)</w:t>
            </w:r>
            <w:r>
              <w:t>;</w:t>
            </w:r>
          </w:p>
          <w:p w14:paraId="4D14CD5B" w14:textId="5476CCCB" w:rsidR="00135195" w:rsidRPr="009D1C3D" w:rsidRDefault="007B54C8" w:rsidP="002B4ED6">
            <w:pPr>
              <w:pStyle w:val="Lijstalinea"/>
              <w:numPr>
                <w:ilvl w:val="0"/>
                <w:numId w:val="11"/>
              </w:numPr>
              <w:spacing w:after="0" w:line="240" w:lineRule="atLeast"/>
              <w:ind w:left="597"/>
            </w:pPr>
            <w:r>
              <w:t>p</w:t>
            </w:r>
            <w:r w:rsidR="000B56B4" w:rsidRPr="009D1C3D">
              <w:t>arkeerdruk (per (combinatie van) sectie(s) en in te stellen periode).</w:t>
            </w:r>
          </w:p>
        </w:tc>
      </w:tr>
      <w:tr w:rsidR="00B677E9" w:rsidRPr="009D1C3D" w14:paraId="6E2189BE" w14:textId="77777777" w:rsidTr="009D1C3D">
        <w:tc>
          <w:tcPr>
            <w:tcW w:w="988" w:type="dxa"/>
          </w:tcPr>
          <w:p w14:paraId="32FCD0D3" w14:textId="77777777" w:rsidR="00B677E9" w:rsidRPr="009D1C3D" w:rsidRDefault="00B677E9" w:rsidP="00315574">
            <w:pPr>
              <w:pStyle w:val="Lijstalinea"/>
              <w:numPr>
                <w:ilvl w:val="0"/>
                <w:numId w:val="67"/>
              </w:numPr>
              <w:spacing w:after="0" w:line="240" w:lineRule="atLeast"/>
            </w:pPr>
          </w:p>
        </w:tc>
        <w:tc>
          <w:tcPr>
            <w:tcW w:w="7789" w:type="dxa"/>
          </w:tcPr>
          <w:p w14:paraId="27E3EDAB" w14:textId="5487F5D4" w:rsidR="00B677E9" w:rsidRPr="009D1C3D" w:rsidRDefault="00946D4C" w:rsidP="007425DD">
            <w:pPr>
              <w:pStyle w:val="TableParagraph"/>
              <w:spacing w:line="240" w:lineRule="atLeast"/>
              <w:ind w:left="180"/>
            </w:pPr>
            <w:r>
              <w:t>Het IT-Platform ondersteunt het gebruik van</w:t>
            </w:r>
            <w:r w:rsidR="0092249A">
              <w:t xml:space="preserve"> LYNXX en</w:t>
            </w:r>
            <w:r>
              <w:t xml:space="preserve"> NPR als de</w:t>
            </w:r>
            <w:r w:rsidRPr="00AD7C9A">
              <w:t xml:space="preserve"> </w:t>
            </w:r>
            <w:r w:rsidR="00D27583" w:rsidRPr="00AD7C9A">
              <w:t>Parkeerrechtendatabase</w:t>
            </w:r>
            <w:r>
              <w:t>.</w:t>
            </w:r>
            <w:r w:rsidR="0092249A">
              <w:t xml:space="preserve"> </w:t>
            </w:r>
          </w:p>
        </w:tc>
      </w:tr>
      <w:tr w:rsidR="0092249A" w:rsidRPr="009D1C3D" w14:paraId="34DA0D3A" w14:textId="77777777" w:rsidTr="009D1C3D">
        <w:tc>
          <w:tcPr>
            <w:tcW w:w="988" w:type="dxa"/>
          </w:tcPr>
          <w:p w14:paraId="7983375B" w14:textId="77777777" w:rsidR="0092249A" w:rsidRPr="009D1C3D" w:rsidRDefault="0092249A" w:rsidP="00315574">
            <w:pPr>
              <w:pStyle w:val="Lijstalinea"/>
              <w:numPr>
                <w:ilvl w:val="0"/>
                <w:numId w:val="67"/>
              </w:numPr>
              <w:spacing w:after="0" w:line="240" w:lineRule="atLeast"/>
            </w:pPr>
          </w:p>
        </w:tc>
        <w:tc>
          <w:tcPr>
            <w:tcW w:w="7789" w:type="dxa"/>
          </w:tcPr>
          <w:p w14:paraId="39EF854F" w14:textId="5E86CF21" w:rsidR="0092249A" w:rsidRDefault="0092249A" w:rsidP="007425DD">
            <w:pPr>
              <w:pStyle w:val="TableParagraph"/>
              <w:spacing w:line="240" w:lineRule="atLeast"/>
              <w:ind w:left="180"/>
            </w:pPr>
            <w:r>
              <w:t>Op dit moment gebruikt Opdrachtgever LYNXX en na livegang van de scanoplossing zal worden overgegaan naar NPR. Het IT-Platform ondersteunt het gelijktijdig gebruik van LYNXX en NPR. Opdrachtnemer ondersteunt de migratie van LYNXX naar NPR kosteloos.</w:t>
            </w:r>
          </w:p>
        </w:tc>
      </w:tr>
      <w:tr w:rsidR="000B56B4" w:rsidRPr="009D1C3D" w14:paraId="3135F852" w14:textId="77777777" w:rsidTr="009D1C3D">
        <w:tc>
          <w:tcPr>
            <w:tcW w:w="988" w:type="dxa"/>
          </w:tcPr>
          <w:p w14:paraId="379EF650" w14:textId="77777777" w:rsidR="000B56B4" w:rsidRPr="009D1C3D" w:rsidRDefault="000B56B4" w:rsidP="00315574">
            <w:pPr>
              <w:pStyle w:val="Lijstalinea"/>
              <w:numPr>
                <w:ilvl w:val="0"/>
                <w:numId w:val="67"/>
              </w:numPr>
              <w:spacing w:after="0" w:line="240" w:lineRule="atLeast"/>
            </w:pPr>
          </w:p>
        </w:tc>
        <w:tc>
          <w:tcPr>
            <w:tcW w:w="7789" w:type="dxa"/>
          </w:tcPr>
          <w:p w14:paraId="685C1F9F" w14:textId="5C46446C" w:rsidR="000B56B4" w:rsidRPr="009D1C3D" w:rsidRDefault="000B56B4" w:rsidP="007425DD">
            <w:pPr>
              <w:pStyle w:val="TableParagraph"/>
              <w:spacing w:line="240" w:lineRule="atLeast"/>
              <w:ind w:left="180"/>
            </w:pPr>
            <w:r w:rsidRPr="009D1C3D">
              <w:t xml:space="preserve">Het SHPV hanteert per 1 januari 2020 een tarifering waarbij wordt afgerekend per </w:t>
            </w:r>
            <w:r w:rsidRPr="009D1C3D">
              <w:lastRenderedPageBreak/>
              <w:t>transactie. Dit betreft alle bevragingen en updates</w:t>
            </w:r>
            <w:r w:rsidR="00F1527E">
              <w:t xml:space="preserve"> van het NPR</w:t>
            </w:r>
            <w:r w:rsidRPr="009D1C3D">
              <w:t xml:space="preserve">. Opdrachtnemer levert een rapport, over een periode van te selecteren maanden. Het totaal aantal transacties en aantal transacties per maand </w:t>
            </w:r>
            <w:r w:rsidR="00827201" w:rsidRPr="009D1C3D">
              <w:t>word</w:t>
            </w:r>
            <w:r w:rsidR="00827201">
              <w:t>t</w:t>
            </w:r>
            <w:r w:rsidR="00827201" w:rsidRPr="009D1C3D">
              <w:t xml:space="preserve"> </w:t>
            </w:r>
            <w:r w:rsidRPr="009D1C3D">
              <w:t xml:space="preserve">gerapporteerd. </w:t>
            </w:r>
            <w:r w:rsidR="007425DD">
              <w:t xml:space="preserve">Hierin worden </w:t>
            </w:r>
            <w:r w:rsidR="00EA3F25">
              <w:t xml:space="preserve">het aantal </w:t>
            </w:r>
            <w:r w:rsidR="007425DD">
              <w:t xml:space="preserve">toetsingen </w:t>
            </w:r>
            <w:r w:rsidR="005451B4">
              <w:t xml:space="preserve">door het IT-Platform, PDA-app en </w:t>
            </w:r>
            <w:r w:rsidR="007425DD">
              <w:t xml:space="preserve">de nachtelijke controle </w:t>
            </w:r>
            <w:r w:rsidR="005451B4">
              <w:t>apart weergegeven</w:t>
            </w:r>
            <w:r w:rsidR="007425DD">
              <w:t xml:space="preserve">. </w:t>
            </w:r>
            <w:r w:rsidR="00193C73">
              <w:t>Er wordt onderscheidt gemaakt tussen bevragingen van NPR en LYNXX.</w:t>
            </w:r>
          </w:p>
        </w:tc>
      </w:tr>
      <w:tr w:rsidR="000B56B4" w:rsidRPr="009D1C3D" w14:paraId="3465F3E3" w14:textId="77777777" w:rsidTr="009D1C3D">
        <w:tc>
          <w:tcPr>
            <w:tcW w:w="988" w:type="dxa"/>
          </w:tcPr>
          <w:p w14:paraId="037007D4" w14:textId="77777777" w:rsidR="000B56B4" w:rsidRPr="009D1C3D" w:rsidRDefault="000B56B4" w:rsidP="00315574">
            <w:pPr>
              <w:pStyle w:val="Lijstalinea"/>
              <w:numPr>
                <w:ilvl w:val="0"/>
                <w:numId w:val="67"/>
              </w:numPr>
              <w:spacing w:after="0" w:line="240" w:lineRule="atLeast"/>
            </w:pPr>
          </w:p>
        </w:tc>
        <w:tc>
          <w:tcPr>
            <w:tcW w:w="7789" w:type="dxa"/>
          </w:tcPr>
          <w:p w14:paraId="7BE8FE05" w14:textId="04BC2C82" w:rsidR="000B56B4" w:rsidRPr="00315574" w:rsidRDefault="000B56B4" w:rsidP="00827201">
            <w:pPr>
              <w:pStyle w:val="TableParagraph"/>
              <w:spacing w:line="240" w:lineRule="atLeast"/>
              <w:ind w:left="180"/>
              <w:rPr>
                <w:highlight w:val="darkGray"/>
              </w:rPr>
            </w:pPr>
            <w:r w:rsidRPr="002D7525">
              <w:t xml:space="preserve">Alle in het kader van deze Opdracht gegenereerde data </w:t>
            </w:r>
            <w:r w:rsidR="00827201" w:rsidRPr="002D7525">
              <w:t xml:space="preserve">zijn </w:t>
            </w:r>
            <w:r w:rsidRPr="002D7525">
              <w:t>en blij</w:t>
            </w:r>
            <w:r w:rsidR="00827201" w:rsidRPr="002D7525">
              <w:t>ven</w:t>
            </w:r>
            <w:r w:rsidRPr="002D7525">
              <w:t xml:space="preserve"> in het bezit (eigendom) van Opdrachtgever. Data </w:t>
            </w:r>
            <w:r w:rsidR="00827201" w:rsidRPr="00E51556">
              <w:t xml:space="preserve">mogen </w:t>
            </w:r>
            <w:r w:rsidRPr="00E51556">
              <w:t xml:space="preserve">door Opdrachtnemer alleen met expliciete </w:t>
            </w:r>
            <w:r w:rsidR="005451B4">
              <w:t xml:space="preserve">schriftelijke </w:t>
            </w:r>
            <w:r w:rsidRPr="00E51556">
              <w:t xml:space="preserve">toestemming van Opdrachtgever worden gebruikt of uitgewisseld met derden. </w:t>
            </w:r>
            <w:r w:rsidRPr="008B40E7">
              <w:t>Data zijn 24/7 beschikbaar voor Opdrachtgever en worden op verzoek kosteloos direct geleverd.</w:t>
            </w:r>
          </w:p>
        </w:tc>
      </w:tr>
      <w:tr w:rsidR="00DC381B" w:rsidRPr="009D1C3D" w14:paraId="79B9085F" w14:textId="77777777" w:rsidTr="009D1C3D">
        <w:tc>
          <w:tcPr>
            <w:tcW w:w="988" w:type="dxa"/>
          </w:tcPr>
          <w:p w14:paraId="1C4AB285" w14:textId="77777777" w:rsidR="00DC381B" w:rsidRPr="009D1C3D" w:rsidRDefault="00DC381B" w:rsidP="00315574">
            <w:pPr>
              <w:pStyle w:val="Lijstalinea"/>
              <w:numPr>
                <w:ilvl w:val="0"/>
                <w:numId w:val="67"/>
              </w:numPr>
              <w:spacing w:after="0" w:line="240" w:lineRule="atLeast"/>
            </w:pPr>
          </w:p>
        </w:tc>
        <w:tc>
          <w:tcPr>
            <w:tcW w:w="7789" w:type="dxa"/>
          </w:tcPr>
          <w:p w14:paraId="1DEB29FF" w14:textId="26C958C8" w:rsidR="00344E0E" w:rsidRDefault="00344E0E" w:rsidP="00344E0E">
            <w:pPr>
              <w:pStyle w:val="xmsonormal"/>
              <w:spacing w:before="0" w:beforeAutospacing="0" w:after="0" w:afterAutospacing="0"/>
              <w:ind w:left="176"/>
              <w:rPr>
                <w:rFonts w:ascii="Calibri" w:hAnsi="Calibri" w:cs="Calibri"/>
                <w:color w:val="201F1E"/>
                <w:sz w:val="22"/>
                <w:szCs w:val="22"/>
              </w:rPr>
            </w:pPr>
            <w:r>
              <w:rPr>
                <w:rFonts w:ascii="Calibri" w:hAnsi="Calibri" w:cs="Calibri"/>
                <w:color w:val="201F1E"/>
                <w:sz w:val="22"/>
                <w:szCs w:val="22"/>
              </w:rPr>
              <w:t xml:space="preserve">Bij beëindiging van de overeenkomst of bij faillissement van de opdrachtnemer behoudt Opdrachtgever het gebruiksrecht op de </w:t>
            </w:r>
            <w:r w:rsidR="00E70D90">
              <w:rPr>
                <w:rFonts w:ascii="Calibri" w:hAnsi="Calibri" w:cs="Calibri"/>
                <w:color w:val="201F1E"/>
                <w:sz w:val="22"/>
                <w:szCs w:val="22"/>
              </w:rPr>
              <w:t>Scanoplossing Parkeren</w:t>
            </w:r>
            <w:r>
              <w:rPr>
                <w:rFonts w:ascii="Calibri" w:hAnsi="Calibri" w:cs="Calibri"/>
                <w:color w:val="201F1E"/>
                <w:sz w:val="22"/>
                <w:szCs w:val="22"/>
              </w:rPr>
              <w:t xml:space="preserve"> en blijft de </w:t>
            </w:r>
            <w:r w:rsidR="00E70D90">
              <w:rPr>
                <w:rFonts w:ascii="Calibri" w:hAnsi="Calibri" w:cs="Calibri"/>
                <w:color w:val="201F1E"/>
                <w:sz w:val="22"/>
                <w:szCs w:val="22"/>
              </w:rPr>
              <w:t>Scanoplossing Parkeren</w:t>
            </w:r>
            <w:r>
              <w:rPr>
                <w:rFonts w:ascii="Calibri" w:hAnsi="Calibri" w:cs="Calibri"/>
                <w:color w:val="201F1E"/>
                <w:sz w:val="22"/>
                <w:szCs w:val="22"/>
              </w:rPr>
              <w:t xml:space="preserve"> voor Opdrachtgever toegankelijk en levert Opdrachtnemer direct een volledige datadump van de </w:t>
            </w:r>
            <w:r w:rsidR="00E70D90">
              <w:rPr>
                <w:rFonts w:ascii="Calibri" w:hAnsi="Calibri" w:cs="Calibri"/>
                <w:color w:val="201F1E"/>
                <w:sz w:val="22"/>
                <w:szCs w:val="22"/>
              </w:rPr>
              <w:t>Scanoplossing Parkeren</w:t>
            </w:r>
            <w:r>
              <w:rPr>
                <w:rFonts w:ascii="Calibri" w:hAnsi="Calibri" w:cs="Calibri"/>
                <w:color w:val="201F1E"/>
                <w:sz w:val="22"/>
                <w:szCs w:val="22"/>
              </w:rPr>
              <w:t xml:space="preserve"> aan Opdrachtgever.</w:t>
            </w:r>
            <w:r>
              <w:rPr>
                <w:rStyle w:val="apple-converted-space"/>
                <w:rFonts w:ascii="Calibri" w:hAnsi="Calibri" w:cs="Calibri"/>
                <w:color w:val="201F1E"/>
                <w:sz w:val="22"/>
                <w:szCs w:val="22"/>
              </w:rPr>
              <w:t> </w:t>
            </w:r>
          </w:p>
          <w:p w14:paraId="78AF5767" w14:textId="37EEF089" w:rsidR="00DC381B" w:rsidRPr="00344E0E" w:rsidRDefault="00344E0E" w:rsidP="00344E0E">
            <w:pPr>
              <w:pStyle w:val="xmsonormal"/>
              <w:spacing w:before="0" w:beforeAutospacing="0" w:after="0" w:afterAutospacing="0"/>
              <w:ind w:left="176"/>
              <w:rPr>
                <w:rFonts w:ascii="Calibri" w:hAnsi="Calibri" w:cs="Calibri"/>
                <w:color w:val="201F1E"/>
                <w:sz w:val="22"/>
                <w:szCs w:val="22"/>
              </w:rPr>
            </w:pPr>
            <w:r>
              <w:rPr>
                <w:rFonts w:ascii="Calibri" w:hAnsi="Calibri" w:cs="Calibri"/>
                <w:color w:val="201F1E"/>
                <w:sz w:val="22"/>
                <w:szCs w:val="22"/>
              </w:rPr>
              <w:t xml:space="preserve">Opdrachtnemer dient de data via </w:t>
            </w:r>
            <w:proofErr w:type="spellStart"/>
            <w:r>
              <w:rPr>
                <w:rFonts w:ascii="Calibri" w:hAnsi="Calibri" w:cs="Calibri"/>
                <w:color w:val="201F1E"/>
                <w:sz w:val="22"/>
                <w:szCs w:val="22"/>
              </w:rPr>
              <w:t>interoperabele</w:t>
            </w:r>
            <w:proofErr w:type="spellEnd"/>
            <w:r>
              <w:rPr>
                <w:rFonts w:ascii="Calibri" w:hAnsi="Calibri" w:cs="Calibri"/>
                <w:color w:val="201F1E"/>
                <w:sz w:val="22"/>
                <w:szCs w:val="22"/>
              </w:rPr>
              <w:t xml:space="preserve"> (open standaarden) exportformaten beschikbaar te stellen, dan wel mee te werken aan de migratie van de data naar een nieuwe </w:t>
            </w:r>
            <w:r w:rsidR="00E70D90">
              <w:rPr>
                <w:rFonts w:ascii="Calibri" w:hAnsi="Calibri" w:cs="Calibri"/>
                <w:color w:val="201F1E"/>
                <w:sz w:val="22"/>
                <w:szCs w:val="22"/>
              </w:rPr>
              <w:t>Scanoplossing Parkeren</w:t>
            </w:r>
            <w:r>
              <w:rPr>
                <w:rFonts w:ascii="Calibri" w:hAnsi="Calibri" w:cs="Calibri"/>
                <w:color w:val="201F1E"/>
                <w:sz w:val="22"/>
                <w:szCs w:val="22"/>
              </w:rPr>
              <w:t xml:space="preserve">. Opdrachtnemer garandeert hierbij de volledigheid van de data. Na migratie of levering van de data, dient Opdrachtnemer op verzoek van de </w:t>
            </w:r>
            <w:r w:rsidR="005342E5">
              <w:rPr>
                <w:rFonts w:ascii="Calibri" w:hAnsi="Calibri" w:cs="Calibri"/>
                <w:color w:val="201F1E"/>
                <w:sz w:val="22"/>
                <w:szCs w:val="22"/>
              </w:rPr>
              <w:t>Opdrachtgever</w:t>
            </w:r>
            <w:r>
              <w:rPr>
                <w:rFonts w:ascii="Calibri" w:hAnsi="Calibri" w:cs="Calibri"/>
                <w:color w:val="201F1E"/>
                <w:sz w:val="22"/>
                <w:szCs w:val="22"/>
              </w:rPr>
              <w:t xml:space="preserve"> </w:t>
            </w:r>
            <w:r w:rsidR="009E29BF">
              <w:rPr>
                <w:rFonts w:ascii="Calibri" w:hAnsi="Calibri" w:cs="Calibri"/>
                <w:color w:val="201F1E"/>
                <w:sz w:val="22"/>
                <w:szCs w:val="22"/>
              </w:rPr>
              <w:t xml:space="preserve">(streven is het verzoek ter vernietiging binnen vier maanden na migratie of levering in te dienen) </w:t>
            </w:r>
            <w:r>
              <w:rPr>
                <w:rFonts w:ascii="Calibri" w:hAnsi="Calibri" w:cs="Calibri"/>
                <w:color w:val="201F1E"/>
                <w:sz w:val="22"/>
                <w:szCs w:val="22"/>
              </w:rPr>
              <w:t>de data te verwijderen van haar systemen en deze te vernietigen. Voorgaande geldt uitdrukkelijk ook voor data bestaande uit persoonsgegevens.</w:t>
            </w:r>
          </w:p>
        </w:tc>
      </w:tr>
      <w:tr w:rsidR="00AB5954" w:rsidRPr="009D1C3D" w14:paraId="707AF6B3" w14:textId="77777777" w:rsidTr="009D1C3D">
        <w:tc>
          <w:tcPr>
            <w:tcW w:w="988" w:type="dxa"/>
          </w:tcPr>
          <w:p w14:paraId="45946D03" w14:textId="77777777" w:rsidR="00AB5954" w:rsidRPr="000C7E61" w:rsidRDefault="00AB5954" w:rsidP="00315574">
            <w:pPr>
              <w:pStyle w:val="Lijstalinea"/>
              <w:numPr>
                <w:ilvl w:val="0"/>
                <w:numId w:val="67"/>
              </w:numPr>
              <w:spacing w:after="0" w:line="240" w:lineRule="atLeast"/>
              <w:rPr>
                <w:rFonts w:asciiTheme="minorHAnsi" w:hAnsiTheme="minorHAnsi"/>
              </w:rPr>
            </w:pPr>
          </w:p>
        </w:tc>
        <w:tc>
          <w:tcPr>
            <w:tcW w:w="7789" w:type="dxa"/>
          </w:tcPr>
          <w:p w14:paraId="36975B85" w14:textId="77777777" w:rsidR="00AB5954" w:rsidRDefault="00AB5954" w:rsidP="00AB5954">
            <w:pPr>
              <w:pStyle w:val="xmsonormal"/>
              <w:spacing w:before="0" w:beforeAutospacing="0" w:after="0" w:afterAutospacing="0"/>
              <w:ind w:left="178"/>
              <w:rPr>
                <w:rFonts w:asciiTheme="minorHAnsi" w:hAnsiTheme="minorHAnsi"/>
                <w:color w:val="000000"/>
                <w:bdr w:val="none" w:sz="0" w:space="0" w:color="auto" w:frame="1"/>
              </w:rPr>
            </w:pPr>
            <w:r w:rsidRPr="000C7E61">
              <w:rPr>
                <w:rFonts w:asciiTheme="minorHAnsi" w:hAnsiTheme="minorHAnsi"/>
                <w:color w:val="000000"/>
                <w:sz w:val="22"/>
                <w:szCs w:val="22"/>
                <w:bdr w:val="none" w:sz="0" w:space="0" w:color="auto" w:frame="1"/>
              </w:rPr>
              <w:t>Het systeem legt bij ieder Informatieobject automatisch metadata vast die van belang zijn voor de behandel-, proces- en bewaartermijn. Het metadata schema bevat in ieder geval:</w:t>
            </w:r>
          </w:p>
          <w:p w14:paraId="142D7A79" w14:textId="77777777" w:rsidR="00AB5954" w:rsidRDefault="00AB5954" w:rsidP="000C7E61">
            <w:pPr>
              <w:pStyle w:val="xmsonormal"/>
              <w:numPr>
                <w:ilvl w:val="0"/>
                <w:numId w:val="81"/>
              </w:numPr>
              <w:spacing w:before="0" w:beforeAutospacing="0" w:after="0" w:afterAutospacing="0"/>
              <w:rPr>
                <w:rFonts w:asciiTheme="minorHAnsi" w:hAnsiTheme="minorHAnsi"/>
                <w:color w:val="000000"/>
                <w:bdr w:val="none" w:sz="0" w:space="0" w:color="auto" w:frame="1"/>
              </w:rPr>
            </w:pPr>
            <w:r w:rsidRPr="000C7E61">
              <w:rPr>
                <w:rFonts w:asciiTheme="minorHAnsi" w:hAnsiTheme="minorHAnsi"/>
                <w:color w:val="000000"/>
                <w:sz w:val="22"/>
                <w:szCs w:val="22"/>
                <w:bdr w:val="none" w:sz="0" w:space="0" w:color="auto" w:frame="1"/>
              </w:rPr>
              <w:t>Identificatiekenmerk</w:t>
            </w:r>
          </w:p>
          <w:p w14:paraId="1C17DE64" w14:textId="77777777" w:rsidR="00AB5954" w:rsidRDefault="00AB5954" w:rsidP="000C7E61">
            <w:pPr>
              <w:pStyle w:val="xmsonormal"/>
              <w:numPr>
                <w:ilvl w:val="0"/>
                <w:numId w:val="81"/>
              </w:numPr>
              <w:spacing w:before="0" w:beforeAutospacing="0" w:after="0" w:afterAutospacing="0"/>
              <w:rPr>
                <w:rFonts w:asciiTheme="minorHAnsi" w:hAnsiTheme="minorHAnsi"/>
                <w:color w:val="000000"/>
                <w:bdr w:val="none" w:sz="0" w:space="0" w:color="auto" w:frame="1"/>
              </w:rPr>
            </w:pPr>
            <w:r w:rsidRPr="000C7E61">
              <w:rPr>
                <w:rFonts w:asciiTheme="minorHAnsi" w:hAnsiTheme="minorHAnsi"/>
                <w:color w:val="000000"/>
                <w:sz w:val="22"/>
                <w:szCs w:val="22"/>
                <w:bdr w:val="none" w:sz="0" w:space="0" w:color="auto" w:frame="1"/>
              </w:rPr>
              <w:t>Datum van registratie</w:t>
            </w:r>
          </w:p>
          <w:p w14:paraId="0DDB54CC" w14:textId="77777777" w:rsidR="00AB5954" w:rsidRDefault="00AB5954" w:rsidP="000C7E61">
            <w:pPr>
              <w:pStyle w:val="xmsonormal"/>
              <w:numPr>
                <w:ilvl w:val="0"/>
                <w:numId w:val="81"/>
              </w:numPr>
              <w:spacing w:before="0" w:beforeAutospacing="0" w:after="0" w:afterAutospacing="0"/>
              <w:rPr>
                <w:rFonts w:asciiTheme="minorHAnsi" w:hAnsiTheme="minorHAnsi"/>
                <w:color w:val="000000"/>
                <w:bdr w:val="none" w:sz="0" w:space="0" w:color="auto" w:frame="1"/>
              </w:rPr>
            </w:pPr>
            <w:r w:rsidRPr="000C7E61">
              <w:rPr>
                <w:rFonts w:asciiTheme="minorHAnsi" w:hAnsiTheme="minorHAnsi"/>
                <w:color w:val="000000"/>
                <w:sz w:val="22"/>
                <w:szCs w:val="22"/>
                <w:bdr w:val="none" w:sz="0" w:space="0" w:color="auto" w:frame="1"/>
              </w:rPr>
              <w:t xml:space="preserve">Auteur / </w:t>
            </w:r>
            <w:proofErr w:type="spellStart"/>
            <w:r w:rsidRPr="000C7E61">
              <w:rPr>
                <w:rFonts w:asciiTheme="minorHAnsi" w:hAnsiTheme="minorHAnsi"/>
                <w:color w:val="000000"/>
                <w:sz w:val="22"/>
                <w:szCs w:val="22"/>
                <w:bdr w:val="none" w:sz="0" w:space="0" w:color="auto" w:frame="1"/>
              </w:rPr>
              <w:t>accordeur</w:t>
            </w:r>
            <w:proofErr w:type="spellEnd"/>
            <w:r w:rsidRPr="000C7E61">
              <w:rPr>
                <w:rFonts w:asciiTheme="minorHAnsi" w:hAnsiTheme="minorHAnsi"/>
                <w:color w:val="000000"/>
                <w:sz w:val="22"/>
                <w:szCs w:val="22"/>
                <w:bdr w:val="none" w:sz="0" w:space="0" w:color="auto" w:frame="1"/>
              </w:rPr>
              <w:t xml:space="preserve"> (verantwoordelijke functionaris)</w:t>
            </w:r>
          </w:p>
          <w:p w14:paraId="7C3A6FBB" w14:textId="77777777" w:rsidR="00AB5954" w:rsidRDefault="00AB5954" w:rsidP="000C7E61">
            <w:pPr>
              <w:pStyle w:val="xmsonormal"/>
              <w:numPr>
                <w:ilvl w:val="0"/>
                <w:numId w:val="81"/>
              </w:numPr>
              <w:spacing w:before="0" w:beforeAutospacing="0" w:after="0" w:afterAutospacing="0"/>
              <w:rPr>
                <w:rFonts w:asciiTheme="minorHAnsi" w:hAnsiTheme="minorHAnsi"/>
                <w:color w:val="000000"/>
                <w:bdr w:val="none" w:sz="0" w:space="0" w:color="auto" w:frame="1"/>
              </w:rPr>
            </w:pPr>
            <w:r w:rsidRPr="000C7E61">
              <w:rPr>
                <w:rFonts w:asciiTheme="minorHAnsi" w:hAnsiTheme="minorHAnsi"/>
                <w:color w:val="000000"/>
                <w:sz w:val="22"/>
                <w:szCs w:val="22"/>
                <w:bdr w:val="none" w:sz="0" w:space="0" w:color="auto" w:frame="1"/>
              </w:rPr>
              <w:t>Bestandsformaat van het informatieobject (indien van toepassing)</w:t>
            </w:r>
          </w:p>
          <w:p w14:paraId="77B8D19A" w14:textId="77777777" w:rsidR="00AB5954" w:rsidRDefault="00AB5954" w:rsidP="000C7E61">
            <w:pPr>
              <w:pStyle w:val="xmsonormal"/>
              <w:numPr>
                <w:ilvl w:val="0"/>
                <w:numId w:val="81"/>
              </w:numPr>
              <w:spacing w:before="0" w:beforeAutospacing="0" w:after="0" w:afterAutospacing="0"/>
              <w:rPr>
                <w:rFonts w:asciiTheme="minorHAnsi" w:hAnsiTheme="minorHAnsi"/>
                <w:color w:val="000000"/>
                <w:bdr w:val="none" w:sz="0" w:space="0" w:color="auto" w:frame="1"/>
              </w:rPr>
            </w:pPr>
            <w:r w:rsidRPr="000C7E61">
              <w:rPr>
                <w:rFonts w:asciiTheme="minorHAnsi" w:hAnsiTheme="minorHAnsi"/>
                <w:color w:val="000000"/>
                <w:sz w:val="22"/>
                <w:szCs w:val="22"/>
                <w:bdr w:val="none" w:sz="0" w:space="0" w:color="auto" w:frame="1"/>
              </w:rPr>
              <w:t>Datum aanmaak</w:t>
            </w:r>
          </w:p>
          <w:p w14:paraId="45745E3E" w14:textId="21A951EE" w:rsidR="00AB5954" w:rsidRPr="000C7E61" w:rsidRDefault="00AB5954" w:rsidP="000C7E61">
            <w:pPr>
              <w:pStyle w:val="xmsonormal"/>
              <w:numPr>
                <w:ilvl w:val="0"/>
                <w:numId w:val="81"/>
              </w:numPr>
              <w:spacing w:before="0" w:beforeAutospacing="0" w:after="0" w:afterAutospacing="0"/>
              <w:rPr>
                <w:rFonts w:asciiTheme="minorHAnsi" w:hAnsiTheme="minorHAnsi"/>
                <w:color w:val="201F1E"/>
              </w:rPr>
            </w:pPr>
            <w:r w:rsidRPr="000C7E61">
              <w:rPr>
                <w:rFonts w:asciiTheme="minorHAnsi" w:hAnsiTheme="minorHAnsi"/>
                <w:color w:val="000000"/>
                <w:sz w:val="22"/>
                <w:szCs w:val="22"/>
                <w:bdr w:val="none" w:sz="0" w:space="0" w:color="auto" w:frame="1"/>
              </w:rPr>
              <w:t>Bewaartermijn en vernietigingsdatum (indien van toepassing).</w:t>
            </w:r>
            <w:r w:rsidRPr="000C7E61">
              <w:rPr>
                <w:rStyle w:val="apple-converted-space"/>
                <w:rFonts w:asciiTheme="minorHAnsi" w:hAnsiTheme="minorHAnsi" w:hint="eastAsia"/>
                <w:color w:val="000000"/>
                <w:sz w:val="22"/>
                <w:szCs w:val="22"/>
                <w:bdr w:val="none" w:sz="0" w:space="0" w:color="auto" w:frame="1"/>
              </w:rPr>
              <w:t> </w:t>
            </w:r>
          </w:p>
          <w:p w14:paraId="6A26E062" w14:textId="1405F5C3" w:rsidR="00AB5954" w:rsidRPr="000C7E61" w:rsidRDefault="00AB5954" w:rsidP="000C7E61">
            <w:pPr>
              <w:pStyle w:val="xmsonormal"/>
              <w:spacing w:before="0" w:beforeAutospacing="0" w:after="0" w:afterAutospacing="0"/>
              <w:ind w:left="178"/>
              <w:rPr>
                <w:rFonts w:asciiTheme="minorHAnsi" w:hAnsiTheme="minorHAnsi"/>
                <w:color w:val="201F1E"/>
              </w:rPr>
            </w:pPr>
            <w:r w:rsidRPr="000C7E61">
              <w:rPr>
                <w:rFonts w:asciiTheme="minorHAnsi" w:hAnsiTheme="minorHAnsi"/>
                <w:color w:val="000000"/>
                <w:sz w:val="22"/>
                <w:szCs w:val="22"/>
                <w:bdr w:val="none" w:sz="0" w:space="0" w:color="auto" w:frame="1"/>
              </w:rPr>
              <w:t>Bron: Archiefwet 1995, Archiefregeling, DUTO (Normenkader Duurzaam Toegankelijke Overheidsinformatie)</w:t>
            </w:r>
          </w:p>
        </w:tc>
      </w:tr>
      <w:tr w:rsidR="00AB5954" w:rsidRPr="009D1C3D" w14:paraId="3063A143" w14:textId="77777777" w:rsidTr="009D1C3D">
        <w:tc>
          <w:tcPr>
            <w:tcW w:w="988" w:type="dxa"/>
          </w:tcPr>
          <w:p w14:paraId="0ADD6692" w14:textId="77777777" w:rsidR="00AB5954" w:rsidRPr="000C7E61" w:rsidRDefault="00AB5954" w:rsidP="00315574">
            <w:pPr>
              <w:pStyle w:val="Lijstalinea"/>
              <w:numPr>
                <w:ilvl w:val="0"/>
                <w:numId w:val="67"/>
              </w:numPr>
              <w:spacing w:after="0" w:line="240" w:lineRule="atLeast"/>
              <w:rPr>
                <w:rFonts w:asciiTheme="minorHAnsi" w:hAnsiTheme="minorHAnsi"/>
              </w:rPr>
            </w:pPr>
          </w:p>
        </w:tc>
        <w:tc>
          <w:tcPr>
            <w:tcW w:w="7789" w:type="dxa"/>
          </w:tcPr>
          <w:p w14:paraId="443514C0" w14:textId="77777777" w:rsidR="00AB5954" w:rsidRPr="000C7E61" w:rsidRDefault="00AB5954" w:rsidP="000C7E61">
            <w:pPr>
              <w:pStyle w:val="xmsonormal"/>
              <w:spacing w:before="0" w:beforeAutospacing="0" w:after="0" w:afterAutospacing="0"/>
              <w:ind w:left="178"/>
              <w:rPr>
                <w:rFonts w:asciiTheme="minorHAnsi" w:hAnsiTheme="minorHAnsi"/>
                <w:color w:val="201F1E"/>
              </w:rPr>
            </w:pPr>
            <w:r w:rsidRPr="000C7E61">
              <w:rPr>
                <w:rFonts w:asciiTheme="minorHAnsi" w:hAnsiTheme="minorHAnsi"/>
                <w:color w:val="000000"/>
                <w:sz w:val="22"/>
                <w:szCs w:val="22"/>
                <w:bdr w:val="none" w:sz="0" w:space="0" w:color="auto" w:frame="1"/>
              </w:rPr>
              <w:t>Opdrachtgever vindt het van belang, om redenen van duurzaamheid van bewaring en continu</w:t>
            </w:r>
            <w:r w:rsidRPr="000C7E61">
              <w:rPr>
                <w:rFonts w:asciiTheme="minorHAnsi" w:hAnsiTheme="minorHAnsi" w:hint="eastAsia"/>
                <w:color w:val="000000"/>
                <w:sz w:val="22"/>
                <w:szCs w:val="22"/>
                <w:bdr w:val="none" w:sz="0" w:space="0" w:color="auto" w:frame="1"/>
              </w:rPr>
              <w:t>ï</w:t>
            </w:r>
            <w:r w:rsidRPr="000C7E61">
              <w:rPr>
                <w:rFonts w:asciiTheme="minorHAnsi" w:hAnsiTheme="minorHAnsi"/>
                <w:color w:val="000000"/>
                <w:sz w:val="22"/>
                <w:szCs w:val="22"/>
                <w:bdr w:val="none" w:sz="0" w:space="0" w:color="auto" w:frame="1"/>
              </w:rPr>
              <w:t>teit in geval van aflopen c.q. ontbinding van de Overeenkomst, dat informatieobjecten kunnen worden gemigreerd naar andere systemen.</w:t>
            </w:r>
          </w:p>
          <w:p w14:paraId="08863F04" w14:textId="131877DE" w:rsidR="00AB5954" w:rsidRPr="000C7E61" w:rsidRDefault="00AB5954">
            <w:pPr>
              <w:pStyle w:val="xmsonormal"/>
              <w:spacing w:before="0" w:beforeAutospacing="0" w:after="0" w:afterAutospacing="0"/>
              <w:ind w:left="178"/>
              <w:rPr>
                <w:rFonts w:asciiTheme="minorHAnsi" w:hAnsiTheme="minorHAnsi"/>
                <w:color w:val="201F1E"/>
              </w:rPr>
            </w:pPr>
            <w:r w:rsidRPr="0087752B">
              <w:rPr>
                <w:rFonts w:asciiTheme="minorHAnsi" w:hAnsiTheme="minorHAnsi"/>
                <w:color w:val="000000"/>
                <w:sz w:val="22"/>
                <w:szCs w:val="22"/>
                <w:bdr w:val="none" w:sz="0" w:space="0" w:color="auto" w:frame="1"/>
              </w:rPr>
              <w:t>Het systeem biedt daartoe de volgende functionaliteit: informatieobjecten kunnen worden geëxporteerd met behoud van authenticiteit, integriteit, betrouwbaarheid en bruikbaarheid.</w:t>
            </w:r>
            <w:r w:rsidRPr="0087752B">
              <w:rPr>
                <w:rStyle w:val="apple-converted-space"/>
                <w:rFonts w:asciiTheme="minorHAnsi" w:hAnsiTheme="minorHAnsi"/>
                <w:color w:val="000000"/>
                <w:sz w:val="22"/>
                <w:szCs w:val="22"/>
                <w:bdr w:val="none" w:sz="0" w:space="0" w:color="auto" w:frame="1"/>
              </w:rPr>
              <w:t> </w:t>
            </w:r>
          </w:p>
          <w:p w14:paraId="6AB4AD27" w14:textId="0D2967F8" w:rsidR="00AB5954" w:rsidRPr="000C7E61" w:rsidRDefault="00AB5954" w:rsidP="000C7E61">
            <w:pPr>
              <w:pStyle w:val="xmsonormal"/>
              <w:spacing w:before="0" w:beforeAutospacing="0" w:after="0" w:afterAutospacing="0"/>
              <w:ind w:left="178"/>
              <w:rPr>
                <w:rFonts w:asciiTheme="minorHAnsi" w:hAnsiTheme="minorHAnsi"/>
                <w:color w:val="201F1E"/>
              </w:rPr>
            </w:pPr>
            <w:r w:rsidRPr="000C7E61">
              <w:rPr>
                <w:rFonts w:asciiTheme="minorHAnsi" w:hAnsiTheme="minorHAnsi"/>
                <w:color w:val="000000"/>
                <w:sz w:val="22"/>
                <w:szCs w:val="22"/>
                <w:bdr w:val="none" w:sz="0" w:space="0" w:color="auto" w:frame="1"/>
              </w:rPr>
              <w:t>Bron: Archiefregeling, DUTO</w:t>
            </w:r>
          </w:p>
        </w:tc>
      </w:tr>
      <w:tr w:rsidR="00AB5954" w:rsidRPr="009D1C3D" w14:paraId="4EA6A337" w14:textId="77777777" w:rsidTr="009D1C3D">
        <w:tc>
          <w:tcPr>
            <w:tcW w:w="988" w:type="dxa"/>
          </w:tcPr>
          <w:p w14:paraId="178110C0" w14:textId="77777777" w:rsidR="00AB5954" w:rsidRPr="000C7E61" w:rsidRDefault="00AB5954" w:rsidP="00315574">
            <w:pPr>
              <w:pStyle w:val="Lijstalinea"/>
              <w:numPr>
                <w:ilvl w:val="0"/>
                <w:numId w:val="67"/>
              </w:numPr>
              <w:spacing w:after="0" w:line="240" w:lineRule="atLeast"/>
              <w:rPr>
                <w:rFonts w:asciiTheme="minorHAnsi" w:hAnsiTheme="minorHAnsi"/>
              </w:rPr>
            </w:pPr>
          </w:p>
        </w:tc>
        <w:tc>
          <w:tcPr>
            <w:tcW w:w="7789" w:type="dxa"/>
          </w:tcPr>
          <w:p w14:paraId="3F8FD9B3" w14:textId="77777777" w:rsidR="00AB5954" w:rsidRPr="000C7E61" w:rsidRDefault="00AB5954" w:rsidP="000C7E61">
            <w:pPr>
              <w:pStyle w:val="xmsonormal"/>
              <w:spacing w:before="0" w:beforeAutospacing="0" w:after="0" w:afterAutospacing="0"/>
              <w:ind w:left="178"/>
              <w:rPr>
                <w:rFonts w:asciiTheme="minorHAnsi" w:hAnsiTheme="minorHAnsi"/>
                <w:color w:val="201F1E"/>
              </w:rPr>
            </w:pPr>
            <w:r w:rsidRPr="000C7E61">
              <w:rPr>
                <w:rFonts w:asciiTheme="minorHAnsi" w:hAnsiTheme="minorHAnsi"/>
                <w:color w:val="000000"/>
                <w:sz w:val="22"/>
                <w:szCs w:val="22"/>
                <w:bdr w:val="none" w:sz="0" w:space="0" w:color="auto" w:frame="1"/>
              </w:rPr>
              <w:t>Het systeem presenteert informatieobjecten met behoud van de vastgelegde essenti</w:t>
            </w:r>
            <w:r w:rsidRPr="000C7E61">
              <w:rPr>
                <w:rFonts w:asciiTheme="minorHAnsi" w:hAnsiTheme="minorHAnsi" w:hint="eastAsia"/>
                <w:color w:val="000000"/>
                <w:sz w:val="22"/>
                <w:szCs w:val="22"/>
                <w:bdr w:val="none" w:sz="0" w:space="0" w:color="auto" w:frame="1"/>
              </w:rPr>
              <w:t>ë</w:t>
            </w:r>
            <w:r w:rsidRPr="000C7E61">
              <w:rPr>
                <w:rFonts w:asciiTheme="minorHAnsi" w:hAnsiTheme="minorHAnsi"/>
                <w:color w:val="000000"/>
                <w:sz w:val="22"/>
                <w:szCs w:val="22"/>
                <w:bdr w:val="none" w:sz="0" w:space="0" w:color="auto" w:frame="1"/>
              </w:rPr>
              <w:t>le kenmerken van vorm, structuur en eventueel gedrag.</w:t>
            </w:r>
          </w:p>
          <w:p w14:paraId="4D6C4BD9" w14:textId="648DBD79" w:rsidR="00AB5954" w:rsidRPr="000C7E61" w:rsidRDefault="00AB5954" w:rsidP="000C7E61">
            <w:pPr>
              <w:pStyle w:val="xmsonormal"/>
              <w:spacing w:before="0" w:beforeAutospacing="0" w:after="0" w:afterAutospacing="0"/>
              <w:ind w:left="178"/>
              <w:rPr>
                <w:rFonts w:asciiTheme="minorHAnsi" w:hAnsiTheme="minorHAnsi"/>
                <w:color w:val="201F1E"/>
              </w:rPr>
            </w:pPr>
            <w:r w:rsidRPr="000C7E61">
              <w:rPr>
                <w:rFonts w:asciiTheme="minorHAnsi" w:hAnsiTheme="minorHAnsi"/>
                <w:color w:val="000000"/>
                <w:sz w:val="22"/>
                <w:szCs w:val="22"/>
                <w:bdr w:val="none" w:sz="0" w:space="0" w:color="auto" w:frame="1"/>
              </w:rPr>
              <w:t>Bron: Archiefwet 1995, Archiefregeling, DUTO</w:t>
            </w:r>
          </w:p>
        </w:tc>
      </w:tr>
      <w:tr w:rsidR="00AB5954" w:rsidRPr="009D1C3D" w14:paraId="4DE3540E" w14:textId="77777777" w:rsidTr="009D1C3D">
        <w:tc>
          <w:tcPr>
            <w:tcW w:w="988" w:type="dxa"/>
          </w:tcPr>
          <w:p w14:paraId="036FDEF8" w14:textId="77777777" w:rsidR="00AB5954" w:rsidRPr="000C7E61" w:rsidRDefault="00AB5954" w:rsidP="00315574">
            <w:pPr>
              <w:pStyle w:val="Lijstalinea"/>
              <w:numPr>
                <w:ilvl w:val="0"/>
                <w:numId w:val="67"/>
              </w:numPr>
              <w:spacing w:after="0" w:line="240" w:lineRule="atLeast"/>
              <w:rPr>
                <w:rFonts w:asciiTheme="minorHAnsi" w:hAnsiTheme="minorHAnsi"/>
              </w:rPr>
            </w:pPr>
          </w:p>
        </w:tc>
        <w:tc>
          <w:tcPr>
            <w:tcW w:w="7789" w:type="dxa"/>
          </w:tcPr>
          <w:p w14:paraId="04797B0C" w14:textId="77777777" w:rsidR="00AB5954" w:rsidRPr="000C7E61" w:rsidRDefault="00AB5954" w:rsidP="000C7E61">
            <w:pPr>
              <w:pStyle w:val="xmsonormal"/>
              <w:spacing w:before="0" w:beforeAutospacing="0" w:after="0" w:afterAutospacing="0"/>
              <w:ind w:left="178"/>
              <w:rPr>
                <w:rFonts w:asciiTheme="minorHAnsi" w:hAnsiTheme="minorHAnsi"/>
                <w:color w:val="201F1E"/>
              </w:rPr>
            </w:pPr>
            <w:r w:rsidRPr="000C7E61">
              <w:rPr>
                <w:rFonts w:asciiTheme="minorHAnsi" w:hAnsiTheme="minorHAnsi"/>
                <w:color w:val="000000"/>
                <w:sz w:val="22"/>
                <w:szCs w:val="22"/>
                <w:bdr w:val="none" w:sz="0" w:space="0" w:color="auto" w:frame="1"/>
              </w:rPr>
              <w:t>Alle informatie inclusief alle bewerkingen blijven toegankelijk voor de opdrachtgever, ook na be</w:t>
            </w:r>
            <w:r w:rsidRPr="000C7E61">
              <w:rPr>
                <w:rFonts w:asciiTheme="minorHAnsi" w:hAnsiTheme="minorHAnsi" w:hint="eastAsia"/>
                <w:color w:val="000000"/>
                <w:sz w:val="22"/>
                <w:szCs w:val="22"/>
                <w:bdr w:val="none" w:sz="0" w:space="0" w:color="auto" w:frame="1"/>
              </w:rPr>
              <w:t>ë</w:t>
            </w:r>
            <w:r w:rsidRPr="000C7E61">
              <w:rPr>
                <w:rFonts w:asciiTheme="minorHAnsi" w:hAnsiTheme="minorHAnsi"/>
                <w:color w:val="000000"/>
                <w:sz w:val="22"/>
                <w:szCs w:val="22"/>
                <w:bdr w:val="none" w:sz="0" w:space="0" w:color="auto" w:frame="1"/>
              </w:rPr>
              <w:t>indiging van de overeenkomst.</w:t>
            </w:r>
          </w:p>
          <w:p w14:paraId="75C97D93" w14:textId="0B84365E" w:rsidR="00AB5954" w:rsidRPr="000C7E61" w:rsidRDefault="00AB5954" w:rsidP="000C7E61">
            <w:pPr>
              <w:pStyle w:val="xmsonormal"/>
              <w:spacing w:before="0" w:beforeAutospacing="0" w:after="0" w:afterAutospacing="0"/>
              <w:ind w:left="178"/>
              <w:rPr>
                <w:rFonts w:asciiTheme="minorHAnsi" w:hAnsiTheme="minorHAnsi"/>
                <w:color w:val="201F1E"/>
              </w:rPr>
            </w:pPr>
            <w:r w:rsidRPr="000C7E61">
              <w:rPr>
                <w:rFonts w:asciiTheme="minorHAnsi" w:hAnsiTheme="minorHAnsi"/>
                <w:color w:val="000000"/>
                <w:sz w:val="22"/>
                <w:szCs w:val="22"/>
                <w:bdr w:val="none" w:sz="0" w:space="0" w:color="auto" w:frame="1"/>
              </w:rPr>
              <w:t>Bron: Algemene Inkoopvoorwaarden IT Gemeente Haarlem.</w:t>
            </w:r>
          </w:p>
        </w:tc>
      </w:tr>
      <w:tr w:rsidR="00AB5954" w:rsidRPr="009D1C3D" w14:paraId="310723E3" w14:textId="77777777" w:rsidTr="009D1C3D">
        <w:tc>
          <w:tcPr>
            <w:tcW w:w="988" w:type="dxa"/>
          </w:tcPr>
          <w:p w14:paraId="1351FD28" w14:textId="77777777" w:rsidR="00AB5954" w:rsidRPr="000C7E61" w:rsidRDefault="00AB5954" w:rsidP="00315574">
            <w:pPr>
              <w:pStyle w:val="Lijstalinea"/>
              <w:numPr>
                <w:ilvl w:val="0"/>
                <w:numId w:val="67"/>
              </w:numPr>
              <w:spacing w:after="0" w:line="240" w:lineRule="atLeast"/>
              <w:rPr>
                <w:rFonts w:asciiTheme="minorHAnsi" w:hAnsiTheme="minorHAnsi"/>
              </w:rPr>
            </w:pPr>
          </w:p>
        </w:tc>
        <w:tc>
          <w:tcPr>
            <w:tcW w:w="7789" w:type="dxa"/>
          </w:tcPr>
          <w:p w14:paraId="4B69B30F" w14:textId="7519AD08" w:rsidR="00AB5954" w:rsidRPr="000C7E61" w:rsidRDefault="00AB5954" w:rsidP="000C7E61">
            <w:pPr>
              <w:autoSpaceDE/>
              <w:autoSpaceDN/>
              <w:adjustRightInd/>
              <w:spacing w:before="0"/>
              <w:ind w:left="178"/>
              <w:rPr>
                <w:rFonts w:asciiTheme="minorHAnsi" w:hAnsiTheme="minorHAnsi" w:cs="Times New Roman"/>
              </w:rPr>
            </w:pPr>
            <w:r w:rsidRPr="000C7E61">
              <w:rPr>
                <w:rFonts w:asciiTheme="minorHAnsi" w:hAnsiTheme="minorHAnsi"/>
                <w:color w:val="201F1E"/>
                <w:shd w:val="clear" w:color="auto" w:fill="FFFFFF"/>
              </w:rPr>
              <w:t>Alle informatie die de gemeente creëert heeft een bewaartermijn volgens de gemeentelijke selectielijst. Dit houdt in dat de informatie die volgens deze lijst in aanmerking komt voor vernietiging, ook vernietigd moet worden. Daarnaast speelt ook de AVG een belangrijke rol in de tijdige vernietiging van persoonsgegevens. Om dit te kunnen realiseren dient een applicatie een functionaliteit tot vernietiging te kunnen bieden. Bij het ontbreken van een dergelijke functionaliteit, en dus tijdige vernietiging, is de gemeente in overtreding van eerdergenoemde regelgeving</w:t>
            </w:r>
          </w:p>
        </w:tc>
      </w:tr>
    </w:tbl>
    <w:p w14:paraId="3607711E" w14:textId="77777777" w:rsidR="00560A10" w:rsidRPr="00EC2DFE" w:rsidRDefault="00560A10" w:rsidP="009D1C3D">
      <w:pPr>
        <w:pStyle w:val="TableParagraph"/>
      </w:pPr>
    </w:p>
    <w:p w14:paraId="3572AB38" w14:textId="4A24AE20" w:rsidR="00E55589" w:rsidRDefault="00E55589">
      <w:pPr>
        <w:autoSpaceDE/>
        <w:autoSpaceDN/>
        <w:adjustRightInd/>
        <w:spacing w:before="0"/>
      </w:pPr>
      <w:r>
        <w:br w:type="page"/>
      </w:r>
    </w:p>
    <w:p w14:paraId="7C38D1B9" w14:textId="77777777" w:rsidR="0097462B" w:rsidRPr="00E55589" w:rsidRDefault="0097462B" w:rsidP="00E55589">
      <w:pPr>
        <w:autoSpaceDE/>
        <w:autoSpaceDN/>
        <w:adjustRightInd/>
        <w:spacing w:before="0"/>
        <w:rPr>
          <w:rFonts w:eastAsia="Calibri"/>
          <w:lang w:bidi="nl-NL"/>
        </w:rPr>
      </w:pPr>
    </w:p>
    <w:p w14:paraId="20B801BC" w14:textId="4EBC9C1A" w:rsidR="007321CE" w:rsidRPr="00EC2DFE" w:rsidRDefault="00DB053E" w:rsidP="009D1C3D">
      <w:pPr>
        <w:pStyle w:val="Kop1"/>
      </w:pPr>
      <w:bookmarkStart w:id="19" w:name="_Toc56081261"/>
      <w:r w:rsidRPr="00EC2DFE">
        <w:t>Beschikbaarheid</w:t>
      </w:r>
      <w:r>
        <w:t>,</w:t>
      </w:r>
      <w:r w:rsidR="00E55589">
        <w:t xml:space="preserve"> </w:t>
      </w:r>
      <w:r w:rsidR="0097462B" w:rsidRPr="00EC2DFE">
        <w:t>Testen, B</w:t>
      </w:r>
      <w:r w:rsidR="007321CE" w:rsidRPr="00EC2DFE">
        <w:t xml:space="preserve">eheer, </w:t>
      </w:r>
      <w:r w:rsidR="007B54C8">
        <w:t>O</w:t>
      </w:r>
      <w:r w:rsidR="007321CE" w:rsidRPr="00EC2DFE">
        <w:t>nderhoud</w:t>
      </w:r>
      <w:r>
        <w:t xml:space="preserve"> en</w:t>
      </w:r>
      <w:r w:rsidR="007321CE" w:rsidRPr="00EC2DFE">
        <w:t xml:space="preserve"> </w:t>
      </w:r>
      <w:r w:rsidR="007B54C8">
        <w:t>S</w:t>
      </w:r>
      <w:r w:rsidR="007321CE" w:rsidRPr="00EC2DFE">
        <w:t>upport</w:t>
      </w:r>
      <w:bookmarkEnd w:id="19"/>
    </w:p>
    <w:p w14:paraId="14FDBB3A" w14:textId="77777777" w:rsidR="000F2C72" w:rsidRPr="00EC2DFE" w:rsidRDefault="000F2C72" w:rsidP="00BF4F88">
      <w:pPr>
        <w:pStyle w:val="Eisen"/>
        <w:numPr>
          <w:ilvl w:val="0"/>
          <w:numId w:val="0"/>
        </w:numPr>
        <w:ind w:left="851"/>
      </w:pPr>
    </w:p>
    <w:tbl>
      <w:tblPr>
        <w:tblStyle w:val="Tabelraster"/>
        <w:tblW w:w="0" w:type="auto"/>
        <w:tblLook w:val="04A0" w:firstRow="1" w:lastRow="0" w:firstColumn="1" w:lastColumn="0" w:noHBand="0" w:noVBand="1"/>
      </w:tblPr>
      <w:tblGrid>
        <w:gridCol w:w="988"/>
        <w:gridCol w:w="7789"/>
      </w:tblGrid>
      <w:tr w:rsidR="000B56B4" w:rsidRPr="00E2650E" w14:paraId="2A0446E1" w14:textId="77777777" w:rsidTr="00315574">
        <w:tc>
          <w:tcPr>
            <w:tcW w:w="988" w:type="dxa"/>
          </w:tcPr>
          <w:p w14:paraId="2513EBE7" w14:textId="77777777" w:rsidR="000B56B4" w:rsidRPr="00E2650E" w:rsidRDefault="000B56B4" w:rsidP="00315574">
            <w:pPr>
              <w:pStyle w:val="Eisen"/>
              <w:numPr>
                <w:ilvl w:val="0"/>
                <w:numId w:val="40"/>
              </w:numPr>
              <w:spacing w:before="0" w:after="0"/>
              <w:ind w:left="315"/>
              <w:rPr>
                <w:rFonts w:ascii="Calibri" w:hAnsi="Calibri"/>
                <w:sz w:val="22"/>
                <w:szCs w:val="22"/>
              </w:rPr>
            </w:pPr>
          </w:p>
        </w:tc>
        <w:tc>
          <w:tcPr>
            <w:tcW w:w="7789" w:type="dxa"/>
          </w:tcPr>
          <w:p w14:paraId="084DC17B" w14:textId="52B357E5" w:rsidR="000B56B4" w:rsidRPr="0052788E" w:rsidRDefault="000B56B4" w:rsidP="00315574">
            <w:pPr>
              <w:pStyle w:val="Eisen"/>
              <w:numPr>
                <w:ilvl w:val="0"/>
                <w:numId w:val="0"/>
              </w:numPr>
              <w:spacing w:before="0" w:after="0"/>
              <w:ind w:left="180"/>
              <w:rPr>
                <w:rFonts w:ascii="Calibri" w:hAnsi="Calibri"/>
                <w:sz w:val="22"/>
                <w:szCs w:val="22"/>
              </w:rPr>
            </w:pPr>
            <w:r w:rsidRPr="0052788E">
              <w:rPr>
                <w:rFonts w:ascii="Calibri" w:hAnsi="Calibri"/>
                <w:sz w:val="22"/>
                <w:szCs w:val="22"/>
              </w:rPr>
              <w:t xml:space="preserve">Er moet door de Opdrachtnemer een </w:t>
            </w:r>
            <w:r w:rsidR="00340205" w:rsidRPr="0052788E">
              <w:rPr>
                <w:rFonts w:ascii="Calibri" w:hAnsi="Calibri"/>
                <w:sz w:val="22"/>
                <w:szCs w:val="22"/>
              </w:rPr>
              <w:t>test</w:t>
            </w:r>
            <w:r w:rsidR="008B40E7" w:rsidRPr="0052788E">
              <w:rPr>
                <w:rFonts w:ascii="Calibri" w:hAnsi="Calibri"/>
                <w:sz w:val="22"/>
                <w:szCs w:val="22"/>
              </w:rPr>
              <w:t>/acceptatieomgeving</w:t>
            </w:r>
            <w:r w:rsidR="00340205" w:rsidRPr="0052788E">
              <w:rPr>
                <w:rFonts w:ascii="Calibri" w:hAnsi="Calibri"/>
                <w:sz w:val="22"/>
                <w:szCs w:val="22"/>
              </w:rPr>
              <w:t xml:space="preserve"> </w:t>
            </w:r>
            <w:r w:rsidRPr="0052788E">
              <w:rPr>
                <w:rFonts w:ascii="Calibri" w:hAnsi="Calibri"/>
                <w:sz w:val="22"/>
                <w:szCs w:val="22"/>
              </w:rPr>
              <w:t>ingericht worden</w:t>
            </w:r>
            <w:r w:rsidR="002D7525" w:rsidRPr="0052788E">
              <w:rPr>
                <w:rFonts w:ascii="Calibri" w:hAnsi="Calibri"/>
                <w:sz w:val="22"/>
                <w:szCs w:val="22"/>
              </w:rPr>
              <w:t>,</w:t>
            </w:r>
            <w:r w:rsidRPr="0052788E">
              <w:rPr>
                <w:rFonts w:ascii="Calibri" w:hAnsi="Calibri"/>
                <w:sz w:val="22"/>
                <w:szCs w:val="22"/>
              </w:rPr>
              <w:t xml:space="preserve"> waarbij onder andere koppelingen getest moeten kunnen worden. Alle nieuwe releases van de oplossingen geleverd door Opdrachtnemer dienen eveneens op de </w:t>
            </w:r>
            <w:r w:rsidR="00340205" w:rsidRPr="0052788E">
              <w:rPr>
                <w:rFonts w:ascii="Calibri" w:hAnsi="Calibri"/>
                <w:sz w:val="22"/>
                <w:szCs w:val="22"/>
              </w:rPr>
              <w:t>test</w:t>
            </w:r>
            <w:r w:rsidR="0052788E" w:rsidRPr="0052788E">
              <w:rPr>
                <w:rFonts w:ascii="Calibri" w:hAnsi="Calibri"/>
                <w:sz w:val="22"/>
                <w:szCs w:val="22"/>
              </w:rPr>
              <w:t>/acceptatie</w:t>
            </w:r>
            <w:r w:rsidR="00340205" w:rsidRPr="0052788E">
              <w:rPr>
                <w:rFonts w:ascii="Calibri" w:hAnsi="Calibri"/>
                <w:sz w:val="22"/>
                <w:szCs w:val="22"/>
              </w:rPr>
              <w:t xml:space="preserve">omgeving en vervolgens </w:t>
            </w:r>
            <w:r w:rsidR="002D7525" w:rsidRPr="0052788E">
              <w:rPr>
                <w:rFonts w:ascii="Calibri" w:hAnsi="Calibri"/>
                <w:sz w:val="22"/>
                <w:szCs w:val="22"/>
              </w:rPr>
              <w:t xml:space="preserve">op </w:t>
            </w:r>
            <w:r w:rsidR="00340205" w:rsidRPr="0052788E">
              <w:rPr>
                <w:rFonts w:ascii="Calibri" w:hAnsi="Calibri"/>
                <w:sz w:val="22"/>
                <w:szCs w:val="22"/>
              </w:rPr>
              <w:t xml:space="preserve">de </w:t>
            </w:r>
            <w:r w:rsidR="008B40E7" w:rsidRPr="0052788E">
              <w:rPr>
                <w:rFonts w:ascii="Calibri" w:hAnsi="Calibri"/>
                <w:sz w:val="22"/>
                <w:szCs w:val="22"/>
              </w:rPr>
              <w:t>productie</w:t>
            </w:r>
            <w:r w:rsidRPr="0052788E">
              <w:rPr>
                <w:rFonts w:ascii="Calibri" w:hAnsi="Calibri"/>
                <w:sz w:val="22"/>
                <w:szCs w:val="22"/>
              </w:rPr>
              <w:t>omgeving geïnstalleerd te worden. Daarnaast moeten de gegevens</w:t>
            </w:r>
            <w:r w:rsidR="008B40E7" w:rsidRPr="0052788E">
              <w:rPr>
                <w:rFonts w:ascii="Calibri" w:hAnsi="Calibri"/>
                <w:sz w:val="22"/>
                <w:szCs w:val="22"/>
              </w:rPr>
              <w:t xml:space="preserve"> (data)</w:t>
            </w:r>
            <w:r w:rsidRPr="0052788E">
              <w:rPr>
                <w:rFonts w:ascii="Calibri" w:hAnsi="Calibri"/>
                <w:sz w:val="22"/>
                <w:szCs w:val="22"/>
              </w:rPr>
              <w:t xml:space="preserve"> in de </w:t>
            </w:r>
            <w:r w:rsidR="0052788E" w:rsidRPr="0052788E">
              <w:rPr>
                <w:rFonts w:ascii="Calibri" w:hAnsi="Calibri"/>
                <w:sz w:val="22"/>
                <w:szCs w:val="22"/>
              </w:rPr>
              <w:t>test/</w:t>
            </w:r>
            <w:r w:rsidRPr="0052788E">
              <w:rPr>
                <w:rFonts w:ascii="Calibri" w:hAnsi="Calibri"/>
                <w:sz w:val="22"/>
                <w:szCs w:val="22"/>
              </w:rPr>
              <w:t xml:space="preserve">acceptatieomgeving regelmatig gelijk getrokken kunnen worden met de productieomgeving. De installatie van software </w:t>
            </w:r>
            <w:r w:rsidR="004C02EE">
              <w:rPr>
                <w:rFonts w:ascii="Calibri" w:hAnsi="Calibri"/>
                <w:sz w:val="22"/>
                <w:szCs w:val="22"/>
              </w:rPr>
              <w:t xml:space="preserve">en data </w:t>
            </w:r>
            <w:r w:rsidRPr="0052788E">
              <w:rPr>
                <w:rFonts w:ascii="Calibri" w:hAnsi="Calibri"/>
                <w:sz w:val="22"/>
                <w:szCs w:val="22"/>
              </w:rPr>
              <w:t xml:space="preserve">op deze </w:t>
            </w:r>
            <w:r w:rsidR="00340205" w:rsidRPr="0052788E">
              <w:rPr>
                <w:rFonts w:ascii="Calibri" w:hAnsi="Calibri"/>
                <w:sz w:val="22"/>
                <w:szCs w:val="22"/>
              </w:rPr>
              <w:t>test</w:t>
            </w:r>
            <w:r w:rsidR="008B40E7" w:rsidRPr="0052788E">
              <w:rPr>
                <w:rFonts w:ascii="Calibri" w:hAnsi="Calibri"/>
                <w:sz w:val="22"/>
                <w:szCs w:val="22"/>
              </w:rPr>
              <w:t>/acceptatie</w:t>
            </w:r>
            <w:r w:rsidR="00340205" w:rsidRPr="0052788E">
              <w:rPr>
                <w:rFonts w:ascii="Calibri" w:hAnsi="Calibri"/>
                <w:sz w:val="22"/>
                <w:szCs w:val="22"/>
              </w:rPr>
              <w:t xml:space="preserve">omgeving en de </w:t>
            </w:r>
            <w:r w:rsidR="008B40E7" w:rsidRPr="0052788E">
              <w:rPr>
                <w:rFonts w:ascii="Calibri" w:hAnsi="Calibri"/>
                <w:sz w:val="22"/>
                <w:szCs w:val="22"/>
              </w:rPr>
              <w:t>productie</w:t>
            </w:r>
            <w:r w:rsidRPr="0052788E">
              <w:rPr>
                <w:rFonts w:ascii="Calibri" w:hAnsi="Calibri"/>
                <w:sz w:val="22"/>
                <w:szCs w:val="22"/>
              </w:rPr>
              <w:t>omgeving, de ondersteuning op de geleverde systemen en de toestemming voor het gebruik ervan voor de duur van de overeenkomst maken deel uit van de overeenkomst.</w:t>
            </w:r>
          </w:p>
        </w:tc>
      </w:tr>
      <w:tr w:rsidR="00303253" w:rsidRPr="00E2650E" w14:paraId="5537F188" w14:textId="77777777" w:rsidTr="00315574">
        <w:tc>
          <w:tcPr>
            <w:tcW w:w="988" w:type="dxa"/>
          </w:tcPr>
          <w:p w14:paraId="2954E3B3" w14:textId="77777777" w:rsidR="00303253" w:rsidRPr="00E2650E" w:rsidRDefault="00303253" w:rsidP="00315574">
            <w:pPr>
              <w:pStyle w:val="Eisen"/>
              <w:numPr>
                <w:ilvl w:val="0"/>
                <w:numId w:val="40"/>
              </w:numPr>
              <w:spacing w:before="0" w:after="0"/>
              <w:ind w:left="315"/>
              <w:rPr>
                <w:rFonts w:ascii="Calibri" w:hAnsi="Calibri"/>
                <w:sz w:val="22"/>
                <w:szCs w:val="22"/>
              </w:rPr>
            </w:pPr>
          </w:p>
        </w:tc>
        <w:tc>
          <w:tcPr>
            <w:tcW w:w="7789" w:type="dxa"/>
          </w:tcPr>
          <w:p w14:paraId="38B00EE3" w14:textId="5917FEF7" w:rsidR="00303253" w:rsidRPr="001B24D1" w:rsidRDefault="00303253" w:rsidP="00315574">
            <w:pPr>
              <w:pStyle w:val="Eisen"/>
              <w:numPr>
                <w:ilvl w:val="0"/>
                <w:numId w:val="0"/>
              </w:numPr>
              <w:spacing w:before="0" w:after="0"/>
              <w:ind w:left="180"/>
              <w:rPr>
                <w:rFonts w:ascii="Calibri" w:hAnsi="Calibri"/>
                <w:sz w:val="22"/>
                <w:szCs w:val="22"/>
              </w:rPr>
            </w:pPr>
            <w:r w:rsidRPr="001B24D1">
              <w:rPr>
                <w:rFonts w:ascii="Calibri" w:hAnsi="Calibri"/>
                <w:sz w:val="22"/>
                <w:szCs w:val="22"/>
              </w:rPr>
              <w:t xml:space="preserve">Voor iedere change is </w:t>
            </w:r>
            <w:proofErr w:type="spellStart"/>
            <w:r w:rsidRPr="001B24D1">
              <w:rPr>
                <w:rFonts w:ascii="Calibri" w:hAnsi="Calibri"/>
                <w:sz w:val="22"/>
                <w:szCs w:val="22"/>
              </w:rPr>
              <w:t>testevidence</w:t>
            </w:r>
            <w:proofErr w:type="spellEnd"/>
            <w:r w:rsidRPr="001B24D1">
              <w:rPr>
                <w:rFonts w:ascii="Calibri" w:hAnsi="Calibri"/>
                <w:sz w:val="22"/>
                <w:szCs w:val="22"/>
              </w:rPr>
              <w:t xml:space="preserve"> inzichtelijk voor Opdrachtgever. Indien Opdrachtgever hierom vraagt stelt Opdrachtnemer van het opgevraagde deel het testplan, teststrategie, testcase, testgeval, testresultaten enz. beschikbaar. Details uit te werken in overeen te komen SLA.</w:t>
            </w:r>
          </w:p>
        </w:tc>
      </w:tr>
      <w:tr w:rsidR="000B56B4" w:rsidRPr="00E2650E" w14:paraId="4819C449" w14:textId="77777777" w:rsidTr="00315574">
        <w:tc>
          <w:tcPr>
            <w:tcW w:w="988" w:type="dxa"/>
          </w:tcPr>
          <w:p w14:paraId="011FEC40" w14:textId="77777777" w:rsidR="000B56B4" w:rsidRPr="005451B4" w:rsidRDefault="000B56B4" w:rsidP="00315574">
            <w:pPr>
              <w:pStyle w:val="Eisen"/>
              <w:numPr>
                <w:ilvl w:val="0"/>
                <w:numId w:val="40"/>
              </w:numPr>
              <w:spacing w:before="0" w:after="0"/>
              <w:ind w:left="315"/>
              <w:rPr>
                <w:rFonts w:ascii="Calibri" w:hAnsi="Calibri"/>
                <w:sz w:val="22"/>
                <w:szCs w:val="22"/>
              </w:rPr>
            </w:pPr>
            <w:bookmarkStart w:id="20" w:name="_Ref38544518"/>
          </w:p>
        </w:tc>
        <w:bookmarkEnd w:id="20"/>
        <w:tc>
          <w:tcPr>
            <w:tcW w:w="7789" w:type="dxa"/>
          </w:tcPr>
          <w:p w14:paraId="318699AD" w14:textId="15EF6F0E" w:rsidR="000B56B4" w:rsidRPr="00315574" w:rsidRDefault="000B56B4" w:rsidP="00E2650E">
            <w:pPr>
              <w:pStyle w:val="Eisen"/>
              <w:numPr>
                <w:ilvl w:val="0"/>
                <w:numId w:val="0"/>
              </w:numPr>
              <w:spacing w:before="0" w:after="0"/>
              <w:ind w:left="180"/>
              <w:rPr>
                <w:rFonts w:ascii="Calibri" w:hAnsi="Calibri"/>
                <w:sz w:val="22"/>
                <w:szCs w:val="22"/>
              </w:rPr>
            </w:pPr>
            <w:r w:rsidRPr="00315574">
              <w:rPr>
                <w:rFonts w:ascii="Calibri" w:hAnsi="Calibri"/>
                <w:sz w:val="22"/>
                <w:szCs w:val="22"/>
              </w:rPr>
              <w:t>Op de volgende service-tijden</w:t>
            </w:r>
            <w:r w:rsidR="007B54C8" w:rsidRPr="00315574">
              <w:rPr>
                <w:rFonts w:ascii="Calibri" w:hAnsi="Calibri"/>
                <w:sz w:val="22"/>
                <w:szCs w:val="22"/>
              </w:rPr>
              <w:t xml:space="preserve"> van de Opdrachtnemer </w:t>
            </w:r>
            <w:r w:rsidR="000679B1" w:rsidRPr="00315574">
              <w:rPr>
                <w:rFonts w:ascii="Calibri" w:hAnsi="Calibri"/>
                <w:sz w:val="22"/>
                <w:szCs w:val="22"/>
              </w:rPr>
              <w:t>(</w:t>
            </w:r>
            <w:r w:rsidR="007B54C8" w:rsidRPr="00315574">
              <w:rPr>
                <w:rFonts w:ascii="Calibri" w:hAnsi="Calibri"/>
                <w:sz w:val="22"/>
                <w:szCs w:val="22"/>
              </w:rPr>
              <w:t xml:space="preserve">deze wijken </w:t>
            </w:r>
            <w:r w:rsidR="005451B4" w:rsidRPr="00315574">
              <w:rPr>
                <w:rFonts w:ascii="Calibri" w:hAnsi="Calibri"/>
                <w:sz w:val="22"/>
                <w:szCs w:val="22"/>
              </w:rPr>
              <w:t xml:space="preserve">mogelijk af </w:t>
            </w:r>
            <w:r w:rsidR="007B54C8" w:rsidRPr="00315574">
              <w:rPr>
                <w:rFonts w:ascii="Calibri" w:hAnsi="Calibri"/>
                <w:sz w:val="22"/>
                <w:szCs w:val="22"/>
              </w:rPr>
              <w:t>van de</w:t>
            </w:r>
            <w:r w:rsidR="00D0344B" w:rsidRPr="00315574">
              <w:rPr>
                <w:rFonts w:ascii="Calibri" w:hAnsi="Calibri"/>
                <w:sz w:val="22"/>
                <w:szCs w:val="22"/>
              </w:rPr>
              <w:t xml:space="preserve"> reguleringstijden</w:t>
            </w:r>
            <w:r w:rsidR="007B54C8" w:rsidRPr="00315574">
              <w:rPr>
                <w:rFonts w:ascii="Calibri" w:hAnsi="Calibri"/>
                <w:sz w:val="22"/>
                <w:szCs w:val="22"/>
              </w:rPr>
              <w:t xml:space="preserve"> van Opdrachtgever</w:t>
            </w:r>
            <w:r w:rsidR="000679B1" w:rsidRPr="00315574">
              <w:rPr>
                <w:rFonts w:ascii="Calibri" w:hAnsi="Calibri"/>
                <w:sz w:val="22"/>
                <w:szCs w:val="22"/>
              </w:rPr>
              <w:t>)</w:t>
            </w:r>
            <w:r w:rsidRPr="00315574">
              <w:rPr>
                <w:rFonts w:ascii="Calibri" w:hAnsi="Calibri"/>
                <w:sz w:val="22"/>
                <w:szCs w:val="22"/>
              </w:rPr>
              <w:t xml:space="preserve"> is de servicedesk van de Opdrachtnemer bereikbaar en loopt de uitvoering van de probleemoplossing:</w:t>
            </w:r>
          </w:p>
          <w:p w14:paraId="13C25193" w14:textId="4D7B0D07" w:rsidR="000B56B4" w:rsidRPr="00315574" w:rsidRDefault="000B56B4" w:rsidP="00E2650E">
            <w:pPr>
              <w:pStyle w:val="Eisen"/>
              <w:numPr>
                <w:ilvl w:val="0"/>
                <w:numId w:val="58"/>
              </w:numPr>
              <w:spacing w:before="0" w:after="0"/>
              <w:ind w:left="597"/>
              <w:rPr>
                <w:rFonts w:ascii="Calibri" w:hAnsi="Calibri"/>
                <w:sz w:val="22"/>
                <w:szCs w:val="22"/>
              </w:rPr>
            </w:pPr>
            <w:r w:rsidRPr="00315574">
              <w:rPr>
                <w:rFonts w:ascii="Calibri" w:hAnsi="Calibri"/>
                <w:sz w:val="22"/>
                <w:szCs w:val="22"/>
              </w:rPr>
              <w:t xml:space="preserve">maandag tot en met zaterdag van </w:t>
            </w:r>
            <w:r w:rsidR="00B23512">
              <w:rPr>
                <w:rFonts w:ascii="Calibri" w:hAnsi="Calibri"/>
                <w:sz w:val="22"/>
                <w:szCs w:val="22"/>
              </w:rPr>
              <w:t>9</w:t>
            </w:r>
            <w:r w:rsidRPr="00315574">
              <w:rPr>
                <w:rFonts w:ascii="Calibri" w:hAnsi="Calibri"/>
                <w:sz w:val="22"/>
                <w:szCs w:val="22"/>
              </w:rPr>
              <w:t xml:space="preserve">.00 uur tot </w:t>
            </w:r>
            <w:r w:rsidR="00B23512">
              <w:rPr>
                <w:rFonts w:ascii="Calibri" w:hAnsi="Calibri"/>
                <w:sz w:val="22"/>
                <w:szCs w:val="22"/>
              </w:rPr>
              <w:t>23</w:t>
            </w:r>
            <w:r w:rsidRPr="00315574">
              <w:rPr>
                <w:rFonts w:ascii="Calibri" w:hAnsi="Calibri"/>
                <w:sz w:val="22"/>
                <w:szCs w:val="22"/>
              </w:rPr>
              <w:t>.00 uur</w:t>
            </w:r>
            <w:r w:rsidR="00B23512">
              <w:rPr>
                <w:rFonts w:ascii="Calibri" w:hAnsi="Calibri"/>
                <w:sz w:val="22"/>
                <w:szCs w:val="22"/>
              </w:rPr>
              <w:t>,</w:t>
            </w:r>
          </w:p>
          <w:p w14:paraId="0D188081" w14:textId="77FFE3B4" w:rsidR="000B56B4" w:rsidRPr="005451B4" w:rsidRDefault="000B56B4" w:rsidP="00E2650E">
            <w:pPr>
              <w:pStyle w:val="Eisen"/>
              <w:numPr>
                <w:ilvl w:val="0"/>
                <w:numId w:val="58"/>
              </w:numPr>
              <w:spacing w:before="0" w:after="0"/>
              <w:ind w:left="597"/>
              <w:rPr>
                <w:rFonts w:ascii="Calibri" w:hAnsi="Calibri"/>
                <w:sz w:val="22"/>
                <w:szCs w:val="22"/>
              </w:rPr>
            </w:pPr>
            <w:r w:rsidRPr="00315574">
              <w:rPr>
                <w:rFonts w:ascii="Calibri" w:hAnsi="Calibri"/>
                <w:sz w:val="22"/>
                <w:szCs w:val="22"/>
              </w:rPr>
              <w:t>zondagen van 1</w:t>
            </w:r>
            <w:r w:rsidR="00B23512">
              <w:rPr>
                <w:rFonts w:ascii="Calibri" w:hAnsi="Calibri"/>
                <w:sz w:val="22"/>
                <w:szCs w:val="22"/>
              </w:rPr>
              <w:t>3</w:t>
            </w:r>
            <w:r w:rsidRPr="00315574">
              <w:rPr>
                <w:rFonts w:ascii="Calibri" w:hAnsi="Calibri"/>
                <w:sz w:val="22"/>
                <w:szCs w:val="22"/>
              </w:rPr>
              <w:t>:00-</w:t>
            </w:r>
            <w:r w:rsidR="00B23512">
              <w:rPr>
                <w:rFonts w:ascii="Calibri" w:hAnsi="Calibri"/>
                <w:sz w:val="22"/>
                <w:szCs w:val="22"/>
              </w:rPr>
              <w:t>23</w:t>
            </w:r>
            <w:r w:rsidRPr="00315574">
              <w:rPr>
                <w:rFonts w:ascii="Calibri" w:hAnsi="Calibri"/>
                <w:sz w:val="22"/>
                <w:szCs w:val="22"/>
              </w:rPr>
              <w:t>.00 uur</w:t>
            </w:r>
          </w:p>
          <w:p w14:paraId="38537E19" w14:textId="77777777" w:rsidR="007B54C8" w:rsidRPr="005451B4" w:rsidRDefault="007B54C8" w:rsidP="007B54C8">
            <w:pPr>
              <w:pStyle w:val="Eisen"/>
              <w:numPr>
                <w:ilvl w:val="0"/>
                <w:numId w:val="0"/>
              </w:numPr>
              <w:spacing w:before="0" w:after="0"/>
              <w:ind w:left="597"/>
              <w:rPr>
                <w:rFonts w:ascii="Calibri" w:hAnsi="Calibri"/>
                <w:sz w:val="22"/>
                <w:szCs w:val="22"/>
              </w:rPr>
            </w:pPr>
          </w:p>
          <w:p w14:paraId="40B703CE" w14:textId="7F1AC8CE" w:rsidR="000679B1" w:rsidRPr="005451B4" w:rsidRDefault="007B54C8" w:rsidP="00315574">
            <w:pPr>
              <w:pStyle w:val="Eisen"/>
              <w:numPr>
                <w:ilvl w:val="0"/>
                <w:numId w:val="0"/>
              </w:numPr>
              <w:spacing w:before="0" w:after="0"/>
              <w:ind w:left="178"/>
              <w:rPr>
                <w:rFonts w:ascii="Calibri" w:hAnsi="Calibri"/>
                <w:sz w:val="22"/>
                <w:szCs w:val="22"/>
              </w:rPr>
            </w:pPr>
            <w:r w:rsidRPr="005451B4">
              <w:rPr>
                <w:rFonts w:ascii="Calibri" w:hAnsi="Calibri"/>
                <w:sz w:val="22"/>
                <w:szCs w:val="22"/>
              </w:rPr>
              <w:t>Ui</w:t>
            </w:r>
            <w:r w:rsidR="000679B1" w:rsidRPr="005451B4">
              <w:rPr>
                <w:rFonts w:ascii="Calibri" w:hAnsi="Calibri"/>
                <w:sz w:val="22"/>
                <w:szCs w:val="22"/>
              </w:rPr>
              <w:t xml:space="preserve">tzonderingen op deze tijden </w:t>
            </w:r>
            <w:r w:rsidRPr="005451B4">
              <w:rPr>
                <w:rFonts w:ascii="Calibri" w:hAnsi="Calibri"/>
                <w:sz w:val="22"/>
                <w:szCs w:val="22"/>
              </w:rPr>
              <w:t xml:space="preserve">worden </w:t>
            </w:r>
            <w:r w:rsidR="000679B1" w:rsidRPr="005451B4">
              <w:rPr>
                <w:rFonts w:ascii="Calibri" w:hAnsi="Calibri"/>
                <w:sz w:val="22"/>
                <w:szCs w:val="22"/>
              </w:rPr>
              <w:t xml:space="preserve">minimaal een maand van te voren door </w:t>
            </w:r>
            <w:r w:rsidRPr="005451B4">
              <w:rPr>
                <w:rFonts w:ascii="Calibri" w:hAnsi="Calibri"/>
                <w:sz w:val="22"/>
                <w:szCs w:val="22"/>
              </w:rPr>
              <w:t>O</w:t>
            </w:r>
            <w:r w:rsidR="000679B1" w:rsidRPr="005451B4">
              <w:rPr>
                <w:rFonts w:ascii="Calibri" w:hAnsi="Calibri"/>
                <w:sz w:val="22"/>
                <w:szCs w:val="22"/>
              </w:rPr>
              <w:t>pdrachtgever bekend gemaakt.</w:t>
            </w:r>
          </w:p>
        </w:tc>
      </w:tr>
      <w:tr w:rsidR="000B56B4" w:rsidRPr="00E2650E" w14:paraId="0C79D22A" w14:textId="77777777" w:rsidTr="00315574">
        <w:tc>
          <w:tcPr>
            <w:tcW w:w="988" w:type="dxa"/>
          </w:tcPr>
          <w:p w14:paraId="361FA54E" w14:textId="77777777" w:rsidR="000B56B4" w:rsidRPr="00E2650E" w:rsidRDefault="000B56B4" w:rsidP="00315574">
            <w:pPr>
              <w:pStyle w:val="Eisen"/>
              <w:numPr>
                <w:ilvl w:val="0"/>
                <w:numId w:val="40"/>
              </w:numPr>
              <w:spacing w:before="0" w:after="0"/>
              <w:ind w:left="315"/>
              <w:rPr>
                <w:rFonts w:ascii="Calibri" w:hAnsi="Calibri"/>
                <w:sz w:val="22"/>
                <w:szCs w:val="22"/>
              </w:rPr>
            </w:pPr>
          </w:p>
        </w:tc>
        <w:tc>
          <w:tcPr>
            <w:tcW w:w="7789" w:type="dxa"/>
          </w:tcPr>
          <w:p w14:paraId="01E6C93C" w14:textId="77777777" w:rsidR="000B56B4" w:rsidRPr="00E2650E" w:rsidRDefault="000B56B4" w:rsidP="00E2650E">
            <w:pPr>
              <w:pStyle w:val="Eisen"/>
              <w:numPr>
                <w:ilvl w:val="0"/>
                <w:numId w:val="0"/>
              </w:numPr>
              <w:spacing w:before="0" w:after="0"/>
              <w:ind w:left="180"/>
              <w:rPr>
                <w:rFonts w:ascii="Calibri" w:hAnsi="Calibri"/>
                <w:sz w:val="22"/>
                <w:szCs w:val="22"/>
              </w:rPr>
            </w:pPr>
            <w:r w:rsidRPr="00E2650E">
              <w:rPr>
                <w:rFonts w:ascii="Calibri" w:hAnsi="Calibri"/>
                <w:sz w:val="22"/>
                <w:szCs w:val="22"/>
              </w:rPr>
              <w:t>Het Scansysteem en IT-Platform worden 24/7/365 gemonitord door Opdrachtnemer.</w:t>
            </w:r>
          </w:p>
          <w:p w14:paraId="77157015" w14:textId="453FCD00" w:rsidR="000B56B4" w:rsidRPr="00E2650E" w:rsidRDefault="000B56B4" w:rsidP="00E2650E">
            <w:pPr>
              <w:pStyle w:val="Eisen"/>
              <w:numPr>
                <w:ilvl w:val="0"/>
                <w:numId w:val="0"/>
              </w:numPr>
              <w:spacing w:before="0" w:after="0"/>
              <w:ind w:left="180"/>
              <w:rPr>
                <w:rFonts w:ascii="Calibri" w:hAnsi="Calibri"/>
                <w:sz w:val="22"/>
                <w:szCs w:val="22"/>
              </w:rPr>
            </w:pPr>
            <w:r w:rsidRPr="00E2650E">
              <w:rPr>
                <w:rFonts w:ascii="Calibri" w:hAnsi="Calibri"/>
                <w:sz w:val="22"/>
                <w:szCs w:val="22"/>
              </w:rPr>
              <w:t>Storingen die de productie verstoren of kunnen gaan verstoren worden proactief aan Opdrachtgever gemeld.</w:t>
            </w:r>
          </w:p>
        </w:tc>
      </w:tr>
      <w:tr w:rsidR="000B56B4" w:rsidRPr="00E2650E" w14:paraId="00A43786" w14:textId="77777777" w:rsidTr="00315574">
        <w:tc>
          <w:tcPr>
            <w:tcW w:w="988" w:type="dxa"/>
          </w:tcPr>
          <w:p w14:paraId="391D4A9B" w14:textId="77777777" w:rsidR="000B56B4" w:rsidRPr="00E2650E" w:rsidRDefault="000B56B4" w:rsidP="00315574">
            <w:pPr>
              <w:pStyle w:val="Eisen"/>
              <w:numPr>
                <w:ilvl w:val="0"/>
                <w:numId w:val="40"/>
              </w:numPr>
              <w:spacing w:before="0" w:after="0"/>
              <w:ind w:left="315"/>
              <w:rPr>
                <w:rFonts w:ascii="Calibri" w:hAnsi="Calibri"/>
                <w:sz w:val="22"/>
                <w:szCs w:val="22"/>
              </w:rPr>
            </w:pPr>
          </w:p>
        </w:tc>
        <w:tc>
          <w:tcPr>
            <w:tcW w:w="7789" w:type="dxa"/>
          </w:tcPr>
          <w:p w14:paraId="33C3FBEB" w14:textId="3DC1770B" w:rsidR="000B56B4" w:rsidRPr="00E2650E" w:rsidRDefault="000B56B4" w:rsidP="00E2650E">
            <w:pPr>
              <w:pStyle w:val="Eisen"/>
              <w:numPr>
                <w:ilvl w:val="0"/>
                <w:numId w:val="0"/>
              </w:numPr>
              <w:spacing w:before="0" w:after="0"/>
              <w:ind w:left="180"/>
              <w:rPr>
                <w:rFonts w:ascii="Calibri" w:hAnsi="Calibri"/>
                <w:sz w:val="22"/>
                <w:szCs w:val="22"/>
              </w:rPr>
            </w:pPr>
            <w:r w:rsidRPr="00E2650E">
              <w:rPr>
                <w:rFonts w:ascii="Calibri" w:hAnsi="Calibri"/>
                <w:sz w:val="22"/>
                <w:szCs w:val="22"/>
              </w:rPr>
              <w:t>Opdrachtnemer draagt zorg voor het beheer en onderhoud (inclusief updates en patches) van het Scansysteem en IT-Platform gedurende de tijd dat het Scansysteem en</w:t>
            </w:r>
            <w:r w:rsidRPr="00E2650E">
              <w:rPr>
                <w:rFonts w:ascii="Calibri" w:hAnsi="Calibri"/>
                <w:spacing w:val="10"/>
                <w:sz w:val="22"/>
                <w:szCs w:val="22"/>
              </w:rPr>
              <w:t xml:space="preserve"> </w:t>
            </w:r>
            <w:r w:rsidRPr="00E2650E">
              <w:rPr>
                <w:rFonts w:ascii="Calibri" w:hAnsi="Calibri"/>
                <w:sz w:val="22"/>
                <w:szCs w:val="22"/>
              </w:rPr>
              <w:t>IT</w:t>
            </w:r>
            <w:r w:rsidRPr="00E2650E">
              <w:rPr>
                <w:rFonts w:ascii="Calibri" w:hAnsi="Calibri"/>
                <w:spacing w:val="10"/>
                <w:sz w:val="22"/>
                <w:szCs w:val="22"/>
              </w:rPr>
              <w:t>-</w:t>
            </w:r>
            <w:r w:rsidRPr="00E2650E">
              <w:rPr>
                <w:rFonts w:ascii="Calibri" w:hAnsi="Calibri"/>
                <w:sz w:val="22"/>
                <w:szCs w:val="22"/>
              </w:rPr>
              <w:t>Platform</w:t>
            </w:r>
            <w:r w:rsidRPr="00E2650E">
              <w:rPr>
                <w:rFonts w:ascii="Calibri" w:hAnsi="Calibri"/>
                <w:spacing w:val="11"/>
                <w:sz w:val="22"/>
                <w:szCs w:val="22"/>
              </w:rPr>
              <w:t xml:space="preserve"> </w:t>
            </w:r>
            <w:r w:rsidRPr="00E2650E">
              <w:rPr>
                <w:rFonts w:ascii="Calibri" w:hAnsi="Calibri"/>
                <w:sz w:val="22"/>
                <w:szCs w:val="22"/>
              </w:rPr>
              <w:t>aan</w:t>
            </w:r>
            <w:r w:rsidRPr="00E2650E">
              <w:rPr>
                <w:rFonts w:ascii="Calibri" w:hAnsi="Calibri"/>
                <w:spacing w:val="10"/>
                <w:sz w:val="22"/>
                <w:szCs w:val="22"/>
              </w:rPr>
              <w:t xml:space="preserve"> </w:t>
            </w:r>
            <w:r w:rsidRPr="00E2650E">
              <w:rPr>
                <w:rFonts w:ascii="Calibri" w:hAnsi="Calibri"/>
                <w:sz w:val="22"/>
                <w:szCs w:val="22"/>
              </w:rPr>
              <w:t>Opdrachtgever</w:t>
            </w:r>
            <w:r w:rsidRPr="00E2650E">
              <w:rPr>
                <w:rFonts w:ascii="Calibri" w:hAnsi="Calibri"/>
                <w:spacing w:val="10"/>
                <w:sz w:val="22"/>
                <w:szCs w:val="22"/>
              </w:rPr>
              <w:t xml:space="preserve"> </w:t>
            </w:r>
            <w:r w:rsidRPr="00E2650E">
              <w:rPr>
                <w:rFonts w:ascii="Calibri" w:hAnsi="Calibri"/>
                <w:sz w:val="22"/>
                <w:szCs w:val="22"/>
              </w:rPr>
              <w:t>beschikbaar</w:t>
            </w:r>
            <w:r w:rsidRPr="00E2650E">
              <w:rPr>
                <w:rFonts w:ascii="Calibri" w:hAnsi="Calibri"/>
                <w:spacing w:val="10"/>
                <w:sz w:val="22"/>
                <w:szCs w:val="22"/>
              </w:rPr>
              <w:t xml:space="preserve"> </w:t>
            </w:r>
            <w:r w:rsidRPr="00E2650E">
              <w:rPr>
                <w:rFonts w:ascii="Calibri" w:hAnsi="Calibri"/>
                <w:sz w:val="22"/>
                <w:szCs w:val="22"/>
              </w:rPr>
              <w:t>worden</w:t>
            </w:r>
            <w:r w:rsidRPr="00E2650E">
              <w:rPr>
                <w:rFonts w:ascii="Calibri" w:hAnsi="Calibri"/>
                <w:spacing w:val="11"/>
                <w:sz w:val="22"/>
                <w:szCs w:val="22"/>
              </w:rPr>
              <w:t xml:space="preserve"> </w:t>
            </w:r>
            <w:r w:rsidRPr="00E2650E">
              <w:rPr>
                <w:rFonts w:ascii="Calibri" w:hAnsi="Calibri"/>
                <w:sz w:val="22"/>
                <w:szCs w:val="22"/>
              </w:rPr>
              <w:t>gesteld</w:t>
            </w:r>
            <w:r w:rsidR="002D7525">
              <w:rPr>
                <w:rFonts w:ascii="Calibri" w:hAnsi="Calibri"/>
                <w:sz w:val="22"/>
                <w:szCs w:val="22"/>
              </w:rPr>
              <w:t>,</w:t>
            </w:r>
            <w:r w:rsidRPr="00E2650E">
              <w:rPr>
                <w:rFonts w:ascii="Calibri" w:hAnsi="Calibri"/>
                <w:sz w:val="22"/>
                <w:szCs w:val="22"/>
              </w:rPr>
              <w:t xml:space="preserve"> zonder extra kosten in rekening te brengen.</w:t>
            </w:r>
          </w:p>
        </w:tc>
      </w:tr>
      <w:tr w:rsidR="000B56B4" w:rsidRPr="00E2650E" w14:paraId="09060720" w14:textId="77777777" w:rsidTr="00315574">
        <w:tc>
          <w:tcPr>
            <w:tcW w:w="988" w:type="dxa"/>
          </w:tcPr>
          <w:p w14:paraId="217A609A" w14:textId="77777777" w:rsidR="000B56B4" w:rsidRPr="00E2650E" w:rsidRDefault="000B56B4" w:rsidP="00315574">
            <w:pPr>
              <w:pStyle w:val="Eisen"/>
              <w:numPr>
                <w:ilvl w:val="0"/>
                <w:numId w:val="40"/>
              </w:numPr>
              <w:spacing w:before="0" w:after="0"/>
              <w:ind w:left="315"/>
              <w:rPr>
                <w:rFonts w:ascii="Calibri" w:hAnsi="Calibri"/>
                <w:sz w:val="22"/>
                <w:szCs w:val="22"/>
              </w:rPr>
            </w:pPr>
          </w:p>
        </w:tc>
        <w:tc>
          <w:tcPr>
            <w:tcW w:w="7789" w:type="dxa"/>
          </w:tcPr>
          <w:p w14:paraId="6ED8AA31" w14:textId="067D1F28" w:rsidR="000B56B4" w:rsidRPr="00E2650E" w:rsidRDefault="000B56B4" w:rsidP="00CE1223">
            <w:pPr>
              <w:pStyle w:val="Eisen"/>
              <w:numPr>
                <w:ilvl w:val="0"/>
                <w:numId w:val="0"/>
              </w:numPr>
              <w:spacing w:before="0" w:after="0"/>
              <w:ind w:left="180"/>
              <w:rPr>
                <w:rFonts w:ascii="Calibri" w:hAnsi="Calibri"/>
                <w:sz w:val="22"/>
                <w:szCs w:val="22"/>
              </w:rPr>
            </w:pPr>
            <w:r w:rsidRPr="00E2650E">
              <w:rPr>
                <w:rFonts w:ascii="Calibri" w:hAnsi="Calibri"/>
                <w:sz w:val="22"/>
                <w:szCs w:val="22"/>
              </w:rPr>
              <w:t>Nieuwe versies van de software met betrekking tot het te leveren Scansysteem en IT-Platform dienen, zonder aanvullende kosten, door Opdrachtnemer te worden geïnstalleerd en voor Opdrachtgever beschikbaar te zijn.</w:t>
            </w:r>
            <w:r w:rsidR="00CE1223">
              <w:rPr>
                <w:rFonts w:ascii="Calibri" w:hAnsi="Calibri"/>
                <w:sz w:val="22"/>
                <w:szCs w:val="22"/>
              </w:rPr>
              <w:t xml:space="preserve"> </w:t>
            </w:r>
          </w:p>
        </w:tc>
      </w:tr>
      <w:tr w:rsidR="000B56B4" w:rsidRPr="00E2650E" w14:paraId="62BFBEE0" w14:textId="77777777" w:rsidTr="00315574">
        <w:tc>
          <w:tcPr>
            <w:tcW w:w="988" w:type="dxa"/>
          </w:tcPr>
          <w:p w14:paraId="7196FC69" w14:textId="77777777" w:rsidR="000B56B4" w:rsidRPr="00E2650E" w:rsidRDefault="000B56B4" w:rsidP="00315574">
            <w:pPr>
              <w:pStyle w:val="Eisen"/>
              <w:numPr>
                <w:ilvl w:val="0"/>
                <w:numId w:val="40"/>
              </w:numPr>
              <w:spacing w:before="0" w:after="0"/>
              <w:ind w:left="315"/>
              <w:rPr>
                <w:rFonts w:ascii="Calibri" w:hAnsi="Calibri"/>
                <w:sz w:val="22"/>
                <w:szCs w:val="22"/>
              </w:rPr>
            </w:pPr>
          </w:p>
        </w:tc>
        <w:tc>
          <w:tcPr>
            <w:tcW w:w="7789" w:type="dxa"/>
          </w:tcPr>
          <w:p w14:paraId="382C2257" w14:textId="4BF6EBF3" w:rsidR="00593F69" w:rsidRDefault="000B56B4" w:rsidP="00E51556">
            <w:pPr>
              <w:pStyle w:val="TableParagraph"/>
              <w:spacing w:line="240" w:lineRule="atLeast"/>
              <w:ind w:left="180"/>
            </w:pPr>
            <w:r w:rsidRPr="00E2650E">
              <w:t xml:space="preserve">Geplande onderhoudswerkzaamheden (inclusief installaties van updates en patches) vinden in principe plaats buiten de reguleringstijden. </w:t>
            </w:r>
            <w:r w:rsidR="00770C6A">
              <w:t xml:space="preserve">Opdrachtnemer zal dit </w:t>
            </w:r>
            <w:r w:rsidR="004C02EE">
              <w:t>voor zover</w:t>
            </w:r>
            <w:r w:rsidR="00593F69">
              <w:t xml:space="preserve"> mogelijk </w:t>
            </w:r>
            <w:r w:rsidR="00770C6A">
              <w:t xml:space="preserve">minimaal 5 werkdagen van tevoren </w:t>
            </w:r>
            <w:r w:rsidR="00593F69">
              <w:t xml:space="preserve">melden aan Opdrachtgever. </w:t>
            </w:r>
          </w:p>
          <w:p w14:paraId="485E3FBB" w14:textId="74BAFAF1" w:rsidR="000B56B4" w:rsidRPr="00E2650E" w:rsidRDefault="000B56B4" w:rsidP="00E51556">
            <w:pPr>
              <w:pStyle w:val="TableParagraph"/>
              <w:spacing w:line="240" w:lineRule="atLeast"/>
              <w:ind w:left="180"/>
            </w:pPr>
            <w:r w:rsidRPr="00E2650E">
              <w:t xml:space="preserve">In incidentele gevallen mogen deze </w:t>
            </w:r>
            <w:r w:rsidR="00593F69">
              <w:t xml:space="preserve">onderhoudswerkzaamheden </w:t>
            </w:r>
            <w:r w:rsidRPr="00E2650E">
              <w:t>plaatsvinden binnen reguleringstijden</w:t>
            </w:r>
            <w:r w:rsidR="005934E4">
              <w:t>, e</w:t>
            </w:r>
            <w:r w:rsidRPr="00E2650E">
              <w:t>chter altijd in overleg met en na goedkeuring van de Opdrachtgever en mits de beschikbaarheidseis wordt gehaald.</w:t>
            </w:r>
            <w:r w:rsidR="00CE1223">
              <w:t xml:space="preserve"> </w:t>
            </w:r>
          </w:p>
        </w:tc>
      </w:tr>
      <w:tr w:rsidR="000B56B4" w:rsidRPr="00E2650E" w14:paraId="7E018110" w14:textId="77777777" w:rsidTr="00315574">
        <w:tc>
          <w:tcPr>
            <w:tcW w:w="988" w:type="dxa"/>
          </w:tcPr>
          <w:p w14:paraId="39C86F00" w14:textId="77777777" w:rsidR="000B56B4" w:rsidRPr="00E2650E" w:rsidRDefault="000B56B4" w:rsidP="00315574">
            <w:pPr>
              <w:pStyle w:val="Eisen"/>
              <w:numPr>
                <w:ilvl w:val="0"/>
                <w:numId w:val="40"/>
              </w:numPr>
              <w:spacing w:before="0" w:after="0"/>
              <w:ind w:left="315"/>
              <w:rPr>
                <w:rFonts w:ascii="Calibri" w:hAnsi="Calibri"/>
                <w:sz w:val="22"/>
                <w:szCs w:val="22"/>
              </w:rPr>
            </w:pPr>
          </w:p>
        </w:tc>
        <w:tc>
          <w:tcPr>
            <w:tcW w:w="7789" w:type="dxa"/>
          </w:tcPr>
          <w:p w14:paraId="59571D07" w14:textId="4ABC4498" w:rsidR="000B56B4" w:rsidRPr="00E2650E" w:rsidRDefault="000B56B4" w:rsidP="00E2650E">
            <w:pPr>
              <w:pStyle w:val="TableParagraph"/>
              <w:spacing w:line="240" w:lineRule="atLeast"/>
              <w:ind w:left="180"/>
            </w:pPr>
            <w:r w:rsidRPr="00E2650E">
              <w:rPr>
                <w:w w:val="105"/>
              </w:rPr>
              <w:t>Het</w:t>
            </w:r>
            <w:r w:rsidRPr="00E2650E">
              <w:rPr>
                <w:spacing w:val="-13"/>
                <w:w w:val="105"/>
              </w:rPr>
              <w:t xml:space="preserve"> </w:t>
            </w:r>
            <w:r w:rsidRPr="00E2650E">
              <w:rPr>
                <w:w w:val="105"/>
              </w:rPr>
              <w:t>onderhoud</w:t>
            </w:r>
            <w:r w:rsidRPr="00E2650E">
              <w:rPr>
                <w:spacing w:val="-11"/>
                <w:w w:val="105"/>
              </w:rPr>
              <w:t xml:space="preserve"> van het Scansysteem </w:t>
            </w:r>
            <w:r w:rsidRPr="00E2650E">
              <w:rPr>
                <w:w w:val="105"/>
              </w:rPr>
              <w:t>betreft</w:t>
            </w:r>
            <w:r w:rsidRPr="00E2650E">
              <w:rPr>
                <w:spacing w:val="-13"/>
                <w:w w:val="105"/>
              </w:rPr>
              <w:t xml:space="preserve"> </w:t>
            </w:r>
            <w:r w:rsidRPr="00E2650E">
              <w:rPr>
                <w:w w:val="105"/>
              </w:rPr>
              <w:t>alle</w:t>
            </w:r>
            <w:r w:rsidRPr="00E2650E">
              <w:rPr>
                <w:spacing w:val="-12"/>
                <w:w w:val="105"/>
              </w:rPr>
              <w:t xml:space="preserve"> </w:t>
            </w:r>
            <w:r w:rsidRPr="00E2650E">
              <w:rPr>
                <w:w w:val="105"/>
              </w:rPr>
              <w:t>onderdelen</w:t>
            </w:r>
            <w:r w:rsidRPr="00E2650E">
              <w:rPr>
                <w:spacing w:val="-12"/>
                <w:w w:val="105"/>
              </w:rPr>
              <w:t xml:space="preserve">, </w:t>
            </w:r>
            <w:r w:rsidRPr="00E2650E">
              <w:rPr>
                <w:w w:val="105"/>
              </w:rPr>
              <w:t>zowel hardware, software, technisch</w:t>
            </w:r>
            <w:r w:rsidRPr="00E2650E">
              <w:rPr>
                <w:spacing w:val="-13"/>
                <w:w w:val="105"/>
              </w:rPr>
              <w:t xml:space="preserve">, </w:t>
            </w:r>
            <w:r w:rsidRPr="00E2650E">
              <w:rPr>
                <w:w w:val="105"/>
              </w:rPr>
              <w:t xml:space="preserve">functioneel, optisch, mechanisch </w:t>
            </w:r>
            <w:r w:rsidR="008344AE">
              <w:rPr>
                <w:w w:val="105"/>
              </w:rPr>
              <w:t>als</w:t>
            </w:r>
            <w:r w:rsidRPr="00E2650E">
              <w:rPr>
                <w:w w:val="105"/>
              </w:rPr>
              <w:t xml:space="preserve"> elektronisch.</w:t>
            </w:r>
          </w:p>
        </w:tc>
      </w:tr>
      <w:tr w:rsidR="000B56B4" w:rsidRPr="00E2650E" w14:paraId="6DF66485" w14:textId="77777777" w:rsidTr="00315574">
        <w:tc>
          <w:tcPr>
            <w:tcW w:w="988" w:type="dxa"/>
          </w:tcPr>
          <w:p w14:paraId="5B5EA81B" w14:textId="77777777" w:rsidR="000B56B4" w:rsidRPr="00E2650E" w:rsidRDefault="000B56B4" w:rsidP="00315574">
            <w:pPr>
              <w:pStyle w:val="Eisen"/>
              <w:numPr>
                <w:ilvl w:val="0"/>
                <w:numId w:val="40"/>
              </w:numPr>
              <w:spacing w:before="0" w:after="0"/>
              <w:ind w:left="315"/>
              <w:rPr>
                <w:rFonts w:ascii="Calibri" w:hAnsi="Calibri"/>
                <w:sz w:val="22"/>
                <w:szCs w:val="22"/>
              </w:rPr>
            </w:pPr>
          </w:p>
        </w:tc>
        <w:tc>
          <w:tcPr>
            <w:tcW w:w="7789" w:type="dxa"/>
          </w:tcPr>
          <w:p w14:paraId="2B74B7EC" w14:textId="7A06A682" w:rsidR="000B56B4" w:rsidRPr="004F2DDB" w:rsidRDefault="000B56B4" w:rsidP="00E2650E">
            <w:pPr>
              <w:pStyle w:val="Eisen"/>
              <w:numPr>
                <w:ilvl w:val="0"/>
                <w:numId w:val="0"/>
              </w:numPr>
              <w:spacing w:before="0" w:after="0"/>
              <w:ind w:left="180"/>
              <w:rPr>
                <w:rFonts w:ascii="Calibri" w:hAnsi="Calibri"/>
                <w:sz w:val="22"/>
                <w:szCs w:val="22"/>
              </w:rPr>
            </w:pPr>
            <w:r w:rsidRPr="00E2650E">
              <w:rPr>
                <w:rFonts w:ascii="Calibri" w:hAnsi="Calibri"/>
                <w:sz w:val="22"/>
                <w:szCs w:val="22"/>
              </w:rPr>
              <w:t>Reactietijden na melding van een probleem aan de servicedesk van de</w:t>
            </w:r>
            <w:r w:rsidR="00FA3877" w:rsidRPr="00E2650E">
              <w:rPr>
                <w:rFonts w:ascii="Calibri" w:hAnsi="Calibri"/>
                <w:sz w:val="22"/>
                <w:szCs w:val="22"/>
              </w:rPr>
              <w:t xml:space="preserve"> </w:t>
            </w:r>
            <w:r w:rsidRPr="004F2DDB">
              <w:rPr>
                <w:rFonts w:ascii="Calibri" w:hAnsi="Calibri"/>
                <w:sz w:val="22"/>
                <w:szCs w:val="22"/>
              </w:rPr>
              <w:t>Opdrachtnemer:</w:t>
            </w:r>
          </w:p>
          <w:p w14:paraId="37C090C8" w14:textId="36DE4F7F" w:rsidR="000B56B4" w:rsidRPr="00315574" w:rsidRDefault="005934E4" w:rsidP="00E2650E">
            <w:pPr>
              <w:pStyle w:val="Eisen"/>
              <w:numPr>
                <w:ilvl w:val="0"/>
                <w:numId w:val="50"/>
              </w:numPr>
              <w:spacing w:before="0" w:after="0"/>
              <w:ind w:left="597"/>
              <w:rPr>
                <w:rFonts w:ascii="Calibri" w:hAnsi="Calibri"/>
                <w:sz w:val="22"/>
                <w:szCs w:val="22"/>
              </w:rPr>
            </w:pPr>
            <w:r w:rsidRPr="00315574">
              <w:rPr>
                <w:rFonts w:ascii="Calibri" w:hAnsi="Calibri"/>
                <w:sz w:val="22"/>
                <w:szCs w:val="22"/>
              </w:rPr>
              <w:t>b</w:t>
            </w:r>
            <w:r w:rsidR="000B56B4" w:rsidRPr="00315574">
              <w:rPr>
                <w:rFonts w:ascii="Calibri" w:hAnsi="Calibri"/>
                <w:sz w:val="22"/>
                <w:szCs w:val="22"/>
              </w:rPr>
              <w:t xml:space="preserve">innen de service-tijden: binnen </w:t>
            </w:r>
            <w:r w:rsidR="000E57B6">
              <w:rPr>
                <w:rFonts w:ascii="Calibri" w:hAnsi="Calibri"/>
                <w:sz w:val="22"/>
                <w:szCs w:val="22"/>
              </w:rPr>
              <w:t>één (</w:t>
            </w:r>
            <w:r w:rsidR="000B56B4" w:rsidRPr="00315574">
              <w:rPr>
                <w:rFonts w:ascii="Calibri" w:hAnsi="Calibri"/>
                <w:sz w:val="22"/>
                <w:szCs w:val="22"/>
              </w:rPr>
              <w:t>1</w:t>
            </w:r>
            <w:r w:rsidR="000E57B6">
              <w:rPr>
                <w:rFonts w:ascii="Calibri" w:hAnsi="Calibri"/>
                <w:sz w:val="22"/>
                <w:szCs w:val="22"/>
              </w:rPr>
              <w:t>)</w:t>
            </w:r>
            <w:r w:rsidR="000B56B4" w:rsidRPr="00315574">
              <w:rPr>
                <w:rFonts w:ascii="Calibri" w:hAnsi="Calibri"/>
                <w:sz w:val="22"/>
                <w:szCs w:val="22"/>
              </w:rPr>
              <w:t xml:space="preserve"> uur na melding</w:t>
            </w:r>
            <w:r w:rsidR="00E51556" w:rsidRPr="00315574">
              <w:rPr>
                <w:rFonts w:ascii="Calibri" w:hAnsi="Calibri"/>
                <w:sz w:val="22"/>
                <w:szCs w:val="22"/>
              </w:rPr>
              <w:t>;</w:t>
            </w:r>
            <w:r w:rsidR="000B56B4" w:rsidRPr="00315574">
              <w:rPr>
                <w:rFonts w:ascii="Calibri" w:hAnsi="Calibri"/>
                <w:sz w:val="22"/>
                <w:szCs w:val="22"/>
              </w:rPr>
              <w:t xml:space="preserve"> </w:t>
            </w:r>
          </w:p>
          <w:p w14:paraId="59640A92" w14:textId="35EEB156" w:rsidR="00D0344B" w:rsidRPr="00E2650E" w:rsidRDefault="005934E4" w:rsidP="00E2650E">
            <w:pPr>
              <w:pStyle w:val="Eisen"/>
              <w:numPr>
                <w:ilvl w:val="0"/>
                <w:numId w:val="50"/>
              </w:numPr>
              <w:spacing w:before="0" w:after="0"/>
              <w:ind w:left="597"/>
              <w:rPr>
                <w:rFonts w:ascii="Calibri" w:hAnsi="Calibri"/>
                <w:sz w:val="22"/>
                <w:szCs w:val="22"/>
              </w:rPr>
            </w:pPr>
            <w:r w:rsidRPr="00315574">
              <w:rPr>
                <w:rFonts w:ascii="Calibri" w:hAnsi="Calibri"/>
                <w:sz w:val="22"/>
                <w:szCs w:val="22"/>
              </w:rPr>
              <w:t>b</w:t>
            </w:r>
            <w:r w:rsidR="000B56B4" w:rsidRPr="00315574">
              <w:rPr>
                <w:rFonts w:ascii="Calibri" w:hAnsi="Calibri"/>
                <w:sz w:val="22"/>
                <w:szCs w:val="22"/>
              </w:rPr>
              <w:t xml:space="preserve">uiten de service-tijden: 100% binnen </w:t>
            </w:r>
            <w:r w:rsidR="000E57B6">
              <w:rPr>
                <w:rFonts w:ascii="Calibri" w:hAnsi="Calibri"/>
                <w:sz w:val="22"/>
                <w:szCs w:val="22"/>
              </w:rPr>
              <w:t>één (</w:t>
            </w:r>
            <w:r w:rsidR="000B56B4" w:rsidRPr="00315574">
              <w:rPr>
                <w:rFonts w:ascii="Calibri" w:hAnsi="Calibri"/>
                <w:sz w:val="22"/>
                <w:szCs w:val="22"/>
              </w:rPr>
              <w:t>1</w:t>
            </w:r>
            <w:r w:rsidR="000E57B6">
              <w:rPr>
                <w:rFonts w:ascii="Calibri" w:hAnsi="Calibri"/>
                <w:sz w:val="22"/>
                <w:szCs w:val="22"/>
              </w:rPr>
              <w:t>)</w:t>
            </w:r>
            <w:r w:rsidR="000B56B4" w:rsidRPr="00315574">
              <w:rPr>
                <w:rFonts w:ascii="Calibri" w:hAnsi="Calibri"/>
                <w:sz w:val="22"/>
                <w:szCs w:val="22"/>
              </w:rPr>
              <w:t xml:space="preserve"> uur na aanvang van de service-tijden</w:t>
            </w:r>
            <w:r w:rsidR="00E51556" w:rsidRPr="00315574">
              <w:rPr>
                <w:rFonts w:ascii="Calibri" w:hAnsi="Calibri"/>
                <w:sz w:val="22"/>
                <w:szCs w:val="22"/>
              </w:rPr>
              <w:t>.</w:t>
            </w:r>
            <w:r w:rsidR="000B56B4" w:rsidRPr="00315574">
              <w:rPr>
                <w:rFonts w:ascii="Calibri" w:hAnsi="Calibri"/>
                <w:sz w:val="22"/>
                <w:szCs w:val="22"/>
              </w:rPr>
              <w:t xml:space="preserve"> </w:t>
            </w:r>
          </w:p>
        </w:tc>
      </w:tr>
      <w:tr w:rsidR="000B56B4" w:rsidRPr="00E2650E" w14:paraId="3151D5C3" w14:textId="77777777" w:rsidTr="00315574">
        <w:tc>
          <w:tcPr>
            <w:tcW w:w="988" w:type="dxa"/>
          </w:tcPr>
          <w:p w14:paraId="5E67C8AD" w14:textId="77777777" w:rsidR="000B56B4" w:rsidRPr="00E2650E" w:rsidRDefault="000B56B4" w:rsidP="00315574">
            <w:pPr>
              <w:pStyle w:val="Eisen"/>
              <w:numPr>
                <w:ilvl w:val="0"/>
                <w:numId w:val="40"/>
              </w:numPr>
              <w:spacing w:before="0" w:after="0"/>
              <w:ind w:left="315"/>
              <w:rPr>
                <w:rFonts w:ascii="Calibri" w:hAnsi="Calibri"/>
                <w:sz w:val="22"/>
                <w:szCs w:val="22"/>
              </w:rPr>
            </w:pPr>
          </w:p>
        </w:tc>
        <w:tc>
          <w:tcPr>
            <w:tcW w:w="7789" w:type="dxa"/>
          </w:tcPr>
          <w:p w14:paraId="74522338" w14:textId="2CA47C4B" w:rsidR="004C02EE" w:rsidRDefault="000B56B4" w:rsidP="00E2650E">
            <w:pPr>
              <w:pStyle w:val="Eisen"/>
              <w:numPr>
                <w:ilvl w:val="0"/>
                <w:numId w:val="0"/>
              </w:numPr>
              <w:spacing w:before="0" w:after="0"/>
              <w:ind w:left="180"/>
              <w:rPr>
                <w:rFonts w:ascii="Calibri" w:hAnsi="Calibri"/>
                <w:sz w:val="22"/>
                <w:szCs w:val="22"/>
              </w:rPr>
            </w:pPr>
            <w:r w:rsidRPr="00E2650E">
              <w:rPr>
                <w:rFonts w:ascii="Calibri" w:hAnsi="Calibri"/>
                <w:sz w:val="22"/>
                <w:szCs w:val="22"/>
              </w:rPr>
              <w:t>De reactietijd is de tijd tussen melding (e-mail van functioneel beheer van de Opdrachtgever, bij urgentie initieel telefonisch) en het starten met het oplossen van het gemelde probleem, bevestigd bij de start van het oplossen van het probleem per e-mail aan de Opdrachtgever.</w:t>
            </w:r>
            <w:r w:rsidR="004F2DDB">
              <w:rPr>
                <w:rFonts w:ascii="Calibri" w:hAnsi="Calibri"/>
                <w:sz w:val="22"/>
                <w:szCs w:val="22"/>
              </w:rPr>
              <w:t xml:space="preserve"> Eventueel met registratie in een </w:t>
            </w:r>
            <w:proofErr w:type="spellStart"/>
            <w:r w:rsidR="004F2DDB">
              <w:rPr>
                <w:rFonts w:ascii="Calibri" w:hAnsi="Calibri"/>
                <w:sz w:val="22"/>
                <w:szCs w:val="22"/>
              </w:rPr>
              <w:t>ticketing</w:t>
            </w:r>
            <w:proofErr w:type="spellEnd"/>
            <w:r w:rsidR="004F2DDB">
              <w:rPr>
                <w:rFonts w:ascii="Calibri" w:hAnsi="Calibri"/>
                <w:sz w:val="22"/>
                <w:szCs w:val="22"/>
              </w:rPr>
              <w:t xml:space="preserve"> systeem</w:t>
            </w:r>
            <w:r w:rsidR="004C02EE">
              <w:rPr>
                <w:rFonts w:ascii="Calibri" w:hAnsi="Calibri"/>
                <w:sz w:val="22"/>
                <w:szCs w:val="22"/>
              </w:rPr>
              <w:t>. Details</w:t>
            </w:r>
            <w:r w:rsidR="004F2DDB">
              <w:rPr>
                <w:rFonts w:ascii="Calibri" w:hAnsi="Calibri"/>
                <w:sz w:val="22"/>
                <w:szCs w:val="22"/>
              </w:rPr>
              <w:t xml:space="preserve"> uit te werken </w:t>
            </w:r>
            <w:r w:rsidR="00F008EC">
              <w:rPr>
                <w:rFonts w:ascii="Calibri" w:hAnsi="Calibri"/>
                <w:sz w:val="22"/>
                <w:szCs w:val="22"/>
              </w:rPr>
              <w:t>in overeen te komen</w:t>
            </w:r>
            <w:r w:rsidR="004F2DDB">
              <w:rPr>
                <w:rFonts w:ascii="Calibri" w:hAnsi="Calibri"/>
                <w:sz w:val="22"/>
                <w:szCs w:val="22"/>
              </w:rPr>
              <w:t xml:space="preserve"> SLA. </w:t>
            </w:r>
          </w:p>
          <w:p w14:paraId="4E8A7907" w14:textId="17A31DCE" w:rsidR="000B56B4" w:rsidRPr="00E2650E" w:rsidRDefault="004F2DDB" w:rsidP="00E2650E">
            <w:pPr>
              <w:pStyle w:val="Eisen"/>
              <w:numPr>
                <w:ilvl w:val="0"/>
                <w:numId w:val="0"/>
              </w:numPr>
              <w:spacing w:before="0" w:after="0"/>
              <w:ind w:left="180"/>
              <w:rPr>
                <w:rFonts w:ascii="Calibri" w:hAnsi="Calibri"/>
                <w:sz w:val="22"/>
                <w:szCs w:val="22"/>
              </w:rPr>
            </w:pPr>
            <w:r>
              <w:rPr>
                <w:rFonts w:ascii="Calibri" w:hAnsi="Calibri"/>
                <w:sz w:val="22"/>
                <w:szCs w:val="22"/>
              </w:rPr>
              <w:t xml:space="preserve">Zie </w:t>
            </w:r>
            <w:r w:rsidR="003D41FD">
              <w:rPr>
                <w:rFonts w:ascii="Calibri" w:hAnsi="Calibri"/>
                <w:sz w:val="22"/>
                <w:szCs w:val="22"/>
              </w:rPr>
              <w:fldChar w:fldCharType="begin"/>
            </w:r>
            <w:r w:rsidR="003D41FD">
              <w:rPr>
                <w:rFonts w:ascii="Calibri" w:hAnsi="Calibri"/>
                <w:sz w:val="22"/>
                <w:szCs w:val="22"/>
              </w:rPr>
              <w:instrText xml:space="preserve"> REF _Ref38543839 \r \h </w:instrText>
            </w:r>
            <w:r w:rsidR="003D41FD">
              <w:rPr>
                <w:rFonts w:ascii="Calibri" w:hAnsi="Calibri"/>
                <w:sz w:val="22"/>
                <w:szCs w:val="22"/>
              </w:rPr>
            </w:r>
            <w:r w:rsidR="003D41FD">
              <w:rPr>
                <w:rFonts w:ascii="Calibri" w:hAnsi="Calibri"/>
                <w:sz w:val="22"/>
                <w:szCs w:val="22"/>
              </w:rPr>
              <w:fldChar w:fldCharType="separate"/>
            </w:r>
            <w:r w:rsidR="006D688F">
              <w:rPr>
                <w:rFonts w:ascii="Calibri" w:hAnsi="Calibri"/>
                <w:sz w:val="22"/>
                <w:szCs w:val="22"/>
              </w:rPr>
              <w:t>B.23</w:t>
            </w:r>
            <w:r w:rsidR="003D41FD">
              <w:rPr>
                <w:rFonts w:ascii="Calibri" w:hAnsi="Calibri"/>
                <w:sz w:val="22"/>
                <w:szCs w:val="22"/>
              </w:rPr>
              <w:fldChar w:fldCharType="end"/>
            </w:r>
            <w:r>
              <w:rPr>
                <w:rFonts w:ascii="Calibri" w:hAnsi="Calibri"/>
                <w:sz w:val="22"/>
                <w:szCs w:val="22"/>
              </w:rPr>
              <w:t xml:space="preserve"> en </w:t>
            </w:r>
            <w:r w:rsidR="003D41FD">
              <w:rPr>
                <w:rFonts w:ascii="Calibri" w:hAnsi="Calibri"/>
                <w:sz w:val="22"/>
                <w:szCs w:val="22"/>
              </w:rPr>
              <w:fldChar w:fldCharType="begin"/>
            </w:r>
            <w:r w:rsidR="003D41FD">
              <w:rPr>
                <w:rFonts w:ascii="Calibri" w:hAnsi="Calibri"/>
                <w:sz w:val="22"/>
                <w:szCs w:val="22"/>
              </w:rPr>
              <w:instrText xml:space="preserve"> REF _Ref38543853 \r \h </w:instrText>
            </w:r>
            <w:r w:rsidR="003D41FD">
              <w:rPr>
                <w:rFonts w:ascii="Calibri" w:hAnsi="Calibri"/>
                <w:sz w:val="22"/>
                <w:szCs w:val="22"/>
              </w:rPr>
            </w:r>
            <w:r w:rsidR="003D41FD">
              <w:rPr>
                <w:rFonts w:ascii="Calibri" w:hAnsi="Calibri"/>
                <w:sz w:val="22"/>
                <w:szCs w:val="22"/>
              </w:rPr>
              <w:fldChar w:fldCharType="separate"/>
            </w:r>
            <w:r w:rsidR="006D688F">
              <w:rPr>
                <w:rFonts w:ascii="Calibri" w:hAnsi="Calibri"/>
                <w:sz w:val="22"/>
                <w:szCs w:val="22"/>
              </w:rPr>
              <w:t>B.24</w:t>
            </w:r>
            <w:r w:rsidR="003D41FD">
              <w:rPr>
                <w:rFonts w:ascii="Calibri" w:hAnsi="Calibri"/>
                <w:sz w:val="22"/>
                <w:szCs w:val="22"/>
              </w:rPr>
              <w:fldChar w:fldCharType="end"/>
            </w:r>
            <w:r>
              <w:rPr>
                <w:rFonts w:ascii="Calibri" w:hAnsi="Calibri"/>
                <w:sz w:val="22"/>
                <w:szCs w:val="22"/>
              </w:rPr>
              <w:t xml:space="preserve"> met oplostijd</w:t>
            </w:r>
            <w:r w:rsidR="003D41FD">
              <w:rPr>
                <w:rFonts w:ascii="Calibri" w:hAnsi="Calibri"/>
                <w:sz w:val="22"/>
                <w:szCs w:val="22"/>
              </w:rPr>
              <w:t>en</w:t>
            </w:r>
            <w:r>
              <w:rPr>
                <w:rFonts w:ascii="Calibri" w:hAnsi="Calibri"/>
                <w:sz w:val="22"/>
                <w:szCs w:val="22"/>
              </w:rPr>
              <w:t>.</w:t>
            </w:r>
          </w:p>
        </w:tc>
      </w:tr>
      <w:tr w:rsidR="000B56B4" w:rsidRPr="00E2650E" w14:paraId="1BA11435" w14:textId="77777777" w:rsidTr="00315574">
        <w:tc>
          <w:tcPr>
            <w:tcW w:w="988" w:type="dxa"/>
          </w:tcPr>
          <w:p w14:paraId="7275E090" w14:textId="77777777" w:rsidR="000B56B4" w:rsidRPr="00E2650E" w:rsidRDefault="000B56B4" w:rsidP="00315574">
            <w:pPr>
              <w:pStyle w:val="Eisen"/>
              <w:numPr>
                <w:ilvl w:val="0"/>
                <w:numId w:val="40"/>
              </w:numPr>
              <w:spacing w:before="0" w:after="0"/>
              <w:ind w:left="315"/>
              <w:rPr>
                <w:rFonts w:ascii="Calibri" w:hAnsi="Calibri"/>
                <w:sz w:val="22"/>
                <w:szCs w:val="22"/>
              </w:rPr>
            </w:pPr>
            <w:bookmarkStart w:id="21" w:name="_Ref38626386"/>
          </w:p>
        </w:tc>
        <w:bookmarkEnd w:id="21"/>
        <w:tc>
          <w:tcPr>
            <w:tcW w:w="7789" w:type="dxa"/>
          </w:tcPr>
          <w:p w14:paraId="2F34E77B" w14:textId="42804F10" w:rsidR="000B56B4" w:rsidRPr="00E2650E" w:rsidRDefault="000B56B4" w:rsidP="00315574">
            <w:pPr>
              <w:pStyle w:val="Eisen"/>
              <w:numPr>
                <w:ilvl w:val="0"/>
                <w:numId w:val="0"/>
              </w:numPr>
              <w:spacing w:before="0" w:after="0"/>
              <w:ind w:left="180"/>
              <w:rPr>
                <w:rFonts w:ascii="Calibri" w:hAnsi="Calibri"/>
                <w:sz w:val="22"/>
                <w:szCs w:val="22"/>
              </w:rPr>
            </w:pPr>
            <w:r w:rsidRPr="004E5E13">
              <w:rPr>
                <w:rFonts w:ascii="Calibri" w:hAnsi="Calibri"/>
                <w:sz w:val="22"/>
                <w:szCs w:val="22"/>
              </w:rPr>
              <w:t>De Opdrachtnemer werkt aan een probleemoplossing samen met andere Opdrachtnemers of Ketenpartners die ook een dienst leveren aan Opdrachtgever</w:t>
            </w:r>
            <w:r w:rsidR="003D41FD">
              <w:rPr>
                <w:rFonts w:ascii="Calibri" w:hAnsi="Calibri"/>
                <w:sz w:val="22"/>
                <w:szCs w:val="22"/>
              </w:rPr>
              <w:t>.</w:t>
            </w:r>
            <w:r w:rsidRPr="004E5E13">
              <w:rPr>
                <w:rFonts w:ascii="Calibri" w:hAnsi="Calibri"/>
                <w:sz w:val="22"/>
                <w:szCs w:val="22"/>
              </w:rPr>
              <w:t xml:space="preserve"> Opdrachtnemer neemt </w:t>
            </w:r>
            <w:r w:rsidR="004E5E13">
              <w:rPr>
                <w:rFonts w:ascii="Calibri" w:hAnsi="Calibri"/>
                <w:sz w:val="22"/>
                <w:szCs w:val="22"/>
              </w:rPr>
              <w:t xml:space="preserve">de </w:t>
            </w:r>
            <w:r w:rsidRPr="004E5E13">
              <w:rPr>
                <w:rFonts w:ascii="Calibri" w:hAnsi="Calibri"/>
                <w:sz w:val="22"/>
                <w:szCs w:val="22"/>
              </w:rPr>
              <w:t>coördinerende rol op zich om het primaire proces op gang te brengen</w:t>
            </w:r>
            <w:r w:rsidR="003D41FD">
              <w:rPr>
                <w:rFonts w:ascii="Calibri" w:hAnsi="Calibri"/>
                <w:sz w:val="22"/>
                <w:szCs w:val="22"/>
              </w:rPr>
              <w:t xml:space="preserve"> en betrekt Opdrachtgever (uit te werken </w:t>
            </w:r>
            <w:r w:rsidR="00F008EC">
              <w:rPr>
                <w:rFonts w:ascii="Calibri" w:hAnsi="Calibri"/>
                <w:sz w:val="22"/>
                <w:szCs w:val="22"/>
              </w:rPr>
              <w:t>en overeen te komen</w:t>
            </w:r>
            <w:r w:rsidR="003D41FD">
              <w:rPr>
                <w:rFonts w:ascii="Calibri" w:hAnsi="Calibri"/>
                <w:sz w:val="22"/>
                <w:szCs w:val="22"/>
              </w:rPr>
              <w:t xml:space="preserve"> SLA)</w:t>
            </w:r>
            <w:r w:rsidRPr="00E2650E">
              <w:rPr>
                <w:rFonts w:ascii="Calibri" w:hAnsi="Calibri"/>
                <w:sz w:val="22"/>
                <w:szCs w:val="22"/>
              </w:rPr>
              <w:t xml:space="preserve">. Opdrachtnemer kan voor de werkzaamheden geen extra kosten aan de Opdrachtgever in rekening brengen, ook niet als een andere Opdrachtnemer </w:t>
            </w:r>
            <w:r w:rsidR="00F008EC">
              <w:rPr>
                <w:rFonts w:ascii="Calibri" w:hAnsi="Calibri"/>
                <w:sz w:val="22"/>
                <w:szCs w:val="22"/>
              </w:rPr>
              <w:t xml:space="preserve">of Ketenpartner </w:t>
            </w:r>
            <w:r w:rsidRPr="00E2650E">
              <w:rPr>
                <w:rFonts w:ascii="Calibri" w:hAnsi="Calibri"/>
                <w:sz w:val="22"/>
                <w:szCs w:val="22"/>
              </w:rPr>
              <w:t xml:space="preserve">het probleem blijkt te hebben veroorzaakt. Deze kosten zijn inbegrepen in het jaarlijkse bedrag voor service en onderhoud. </w:t>
            </w:r>
          </w:p>
        </w:tc>
      </w:tr>
      <w:tr w:rsidR="000B56B4" w:rsidRPr="00E2650E" w14:paraId="2789D12B" w14:textId="77777777" w:rsidTr="00315574">
        <w:tc>
          <w:tcPr>
            <w:tcW w:w="988" w:type="dxa"/>
          </w:tcPr>
          <w:p w14:paraId="2D6AF876" w14:textId="77777777" w:rsidR="000B56B4" w:rsidRPr="00E2650E" w:rsidRDefault="000B56B4" w:rsidP="00315574">
            <w:pPr>
              <w:pStyle w:val="Eisen"/>
              <w:numPr>
                <w:ilvl w:val="0"/>
                <w:numId w:val="40"/>
              </w:numPr>
              <w:spacing w:before="0" w:after="0"/>
              <w:ind w:left="315"/>
              <w:rPr>
                <w:rFonts w:ascii="Calibri" w:hAnsi="Calibri"/>
                <w:sz w:val="22"/>
                <w:szCs w:val="22"/>
              </w:rPr>
            </w:pPr>
          </w:p>
        </w:tc>
        <w:tc>
          <w:tcPr>
            <w:tcW w:w="7789" w:type="dxa"/>
          </w:tcPr>
          <w:p w14:paraId="7BCAA0DA" w14:textId="1892DC62" w:rsidR="000B56B4" w:rsidRPr="00E2650E" w:rsidRDefault="000B56B4" w:rsidP="00E2650E">
            <w:pPr>
              <w:pStyle w:val="Eisen"/>
              <w:numPr>
                <w:ilvl w:val="0"/>
                <w:numId w:val="0"/>
              </w:numPr>
              <w:spacing w:before="0" w:after="0"/>
              <w:ind w:left="180"/>
              <w:rPr>
                <w:rFonts w:ascii="Calibri" w:hAnsi="Calibri"/>
                <w:sz w:val="22"/>
                <w:szCs w:val="22"/>
              </w:rPr>
            </w:pPr>
            <w:r w:rsidRPr="00E2650E">
              <w:rPr>
                <w:rFonts w:ascii="Calibri" w:hAnsi="Calibri"/>
                <w:sz w:val="22"/>
                <w:szCs w:val="22"/>
              </w:rPr>
              <w:t>Voertaal van de servicedesk(s) en applicatiebeheer is Nederlands.</w:t>
            </w:r>
          </w:p>
        </w:tc>
      </w:tr>
      <w:tr w:rsidR="000B56B4" w:rsidRPr="00E2650E" w14:paraId="71EF1E02" w14:textId="77777777" w:rsidTr="00315574">
        <w:tc>
          <w:tcPr>
            <w:tcW w:w="988" w:type="dxa"/>
          </w:tcPr>
          <w:p w14:paraId="2DCC045B" w14:textId="77777777" w:rsidR="000B56B4" w:rsidRPr="00E2650E" w:rsidRDefault="000B56B4" w:rsidP="00315574">
            <w:pPr>
              <w:pStyle w:val="Eisen"/>
              <w:numPr>
                <w:ilvl w:val="0"/>
                <w:numId w:val="40"/>
              </w:numPr>
              <w:spacing w:before="0" w:after="0"/>
              <w:ind w:left="315"/>
              <w:rPr>
                <w:rFonts w:ascii="Calibri" w:hAnsi="Calibri"/>
                <w:sz w:val="22"/>
                <w:szCs w:val="22"/>
              </w:rPr>
            </w:pPr>
          </w:p>
        </w:tc>
        <w:tc>
          <w:tcPr>
            <w:tcW w:w="7789" w:type="dxa"/>
          </w:tcPr>
          <w:p w14:paraId="06CFEE21" w14:textId="15500E2D" w:rsidR="000B56B4" w:rsidRPr="00E2650E" w:rsidRDefault="000B56B4" w:rsidP="00315574">
            <w:pPr>
              <w:pStyle w:val="Eisen"/>
              <w:numPr>
                <w:ilvl w:val="0"/>
                <w:numId w:val="0"/>
              </w:numPr>
              <w:spacing w:before="0" w:after="0"/>
              <w:ind w:left="180"/>
              <w:rPr>
                <w:rFonts w:ascii="Calibri" w:hAnsi="Calibri"/>
                <w:sz w:val="22"/>
                <w:szCs w:val="22"/>
              </w:rPr>
            </w:pPr>
            <w:r w:rsidRPr="00E2650E">
              <w:rPr>
                <w:rFonts w:ascii="Calibri" w:hAnsi="Calibri"/>
                <w:w w:val="105"/>
                <w:sz w:val="22"/>
                <w:szCs w:val="22"/>
              </w:rPr>
              <w:t xml:space="preserve">Opdrachtnemer levert digitale versies van gedetailleerde handleidingen in het Nederlands over de werking van de totale </w:t>
            </w:r>
            <w:r w:rsidR="00E70D90">
              <w:rPr>
                <w:rFonts w:ascii="Calibri" w:hAnsi="Calibri"/>
                <w:w w:val="105"/>
                <w:sz w:val="22"/>
                <w:szCs w:val="22"/>
              </w:rPr>
              <w:t>Scanoplossing Parkeren</w:t>
            </w:r>
            <w:r w:rsidRPr="00E2650E">
              <w:rPr>
                <w:rFonts w:ascii="Calibri" w:hAnsi="Calibri"/>
                <w:w w:val="105"/>
                <w:sz w:val="22"/>
                <w:szCs w:val="22"/>
              </w:rPr>
              <w:t>, dus inclusief het IT</w:t>
            </w:r>
            <w:r w:rsidR="004E5E13">
              <w:rPr>
                <w:rFonts w:ascii="Calibri" w:hAnsi="Calibri"/>
                <w:w w:val="105"/>
                <w:sz w:val="22"/>
                <w:szCs w:val="22"/>
              </w:rPr>
              <w:t>-</w:t>
            </w:r>
            <w:r w:rsidRPr="00E2650E">
              <w:rPr>
                <w:rFonts w:ascii="Calibri" w:hAnsi="Calibri"/>
                <w:w w:val="105"/>
                <w:sz w:val="22"/>
                <w:szCs w:val="22"/>
              </w:rPr>
              <w:t xml:space="preserve"> platform.</w:t>
            </w:r>
          </w:p>
        </w:tc>
      </w:tr>
      <w:tr w:rsidR="000B56B4" w:rsidRPr="00E2650E" w14:paraId="5DA112E1" w14:textId="77777777" w:rsidTr="00315574">
        <w:tc>
          <w:tcPr>
            <w:tcW w:w="988" w:type="dxa"/>
          </w:tcPr>
          <w:p w14:paraId="048563E6" w14:textId="77777777" w:rsidR="000B56B4" w:rsidRPr="00E2650E" w:rsidRDefault="000B56B4" w:rsidP="00315574">
            <w:pPr>
              <w:pStyle w:val="Eisen"/>
              <w:numPr>
                <w:ilvl w:val="0"/>
                <w:numId w:val="40"/>
              </w:numPr>
              <w:spacing w:before="0" w:after="0"/>
              <w:ind w:left="315"/>
              <w:rPr>
                <w:rFonts w:ascii="Calibri" w:hAnsi="Calibri"/>
                <w:sz w:val="22"/>
                <w:szCs w:val="22"/>
              </w:rPr>
            </w:pPr>
          </w:p>
        </w:tc>
        <w:tc>
          <w:tcPr>
            <w:tcW w:w="7789" w:type="dxa"/>
          </w:tcPr>
          <w:p w14:paraId="0C561645" w14:textId="65FFA564" w:rsidR="000B56B4" w:rsidRPr="00E2650E" w:rsidRDefault="000B56B4" w:rsidP="00E2650E">
            <w:pPr>
              <w:pStyle w:val="Eisen"/>
              <w:numPr>
                <w:ilvl w:val="0"/>
                <w:numId w:val="0"/>
              </w:numPr>
              <w:spacing w:before="0" w:after="0"/>
              <w:ind w:left="180"/>
              <w:rPr>
                <w:rFonts w:ascii="Calibri" w:hAnsi="Calibri"/>
                <w:sz w:val="22"/>
                <w:szCs w:val="22"/>
              </w:rPr>
            </w:pPr>
            <w:r w:rsidRPr="00E2650E">
              <w:rPr>
                <w:rFonts w:ascii="Calibri" w:hAnsi="Calibri"/>
                <w:sz w:val="22"/>
                <w:szCs w:val="22"/>
              </w:rPr>
              <w:t xml:space="preserve">Alle gebruikersdocumentatie en gebruikersinterface van het Scansysteem en </w:t>
            </w:r>
            <w:r w:rsidR="004E5E13">
              <w:rPr>
                <w:rFonts w:ascii="Calibri" w:hAnsi="Calibri"/>
                <w:sz w:val="22"/>
                <w:szCs w:val="22"/>
              </w:rPr>
              <w:br/>
            </w:r>
            <w:r w:rsidRPr="00E2650E">
              <w:rPr>
                <w:rFonts w:ascii="Calibri" w:hAnsi="Calibri"/>
                <w:sz w:val="22"/>
                <w:szCs w:val="22"/>
              </w:rPr>
              <w:t>IT-Platform dienen in de Nederlandse taal geschreven te zijn</w:t>
            </w:r>
            <w:r w:rsidR="004E5E13">
              <w:rPr>
                <w:rFonts w:ascii="Calibri" w:hAnsi="Calibri"/>
                <w:sz w:val="22"/>
                <w:szCs w:val="22"/>
              </w:rPr>
              <w:t>, t</w:t>
            </w:r>
            <w:r w:rsidRPr="00E2650E">
              <w:rPr>
                <w:rFonts w:ascii="Calibri" w:hAnsi="Calibri"/>
                <w:sz w:val="22"/>
                <w:szCs w:val="22"/>
              </w:rPr>
              <w:t>enzij het algemeen gangbare niet</w:t>
            </w:r>
            <w:r w:rsidR="004E5E13">
              <w:rPr>
                <w:rFonts w:ascii="Calibri" w:hAnsi="Calibri"/>
                <w:sz w:val="22"/>
                <w:szCs w:val="22"/>
              </w:rPr>
              <w:t>-</w:t>
            </w:r>
            <w:r w:rsidRPr="00E2650E">
              <w:rPr>
                <w:rFonts w:ascii="Calibri" w:hAnsi="Calibri"/>
                <w:sz w:val="22"/>
                <w:szCs w:val="22"/>
              </w:rPr>
              <w:t xml:space="preserve">Nederlandse terminologie betreft. </w:t>
            </w:r>
          </w:p>
        </w:tc>
      </w:tr>
      <w:tr w:rsidR="000B56B4" w:rsidRPr="00E2650E" w14:paraId="6E5102C6" w14:textId="77777777" w:rsidTr="00315574">
        <w:tc>
          <w:tcPr>
            <w:tcW w:w="988" w:type="dxa"/>
          </w:tcPr>
          <w:p w14:paraId="4EB33A4C" w14:textId="77777777" w:rsidR="000B56B4" w:rsidRPr="00E2650E" w:rsidRDefault="000B56B4" w:rsidP="00315574">
            <w:pPr>
              <w:pStyle w:val="Eisen"/>
              <w:numPr>
                <w:ilvl w:val="0"/>
                <w:numId w:val="40"/>
              </w:numPr>
              <w:spacing w:before="0" w:after="0"/>
              <w:ind w:left="315"/>
              <w:rPr>
                <w:rFonts w:ascii="Calibri" w:hAnsi="Calibri"/>
                <w:sz w:val="22"/>
                <w:szCs w:val="22"/>
              </w:rPr>
            </w:pPr>
          </w:p>
        </w:tc>
        <w:tc>
          <w:tcPr>
            <w:tcW w:w="7789" w:type="dxa"/>
          </w:tcPr>
          <w:p w14:paraId="2D685E95" w14:textId="42479A31" w:rsidR="003D41FD" w:rsidRPr="00315574" w:rsidRDefault="000B56B4" w:rsidP="00315574">
            <w:pPr>
              <w:autoSpaceDE/>
              <w:autoSpaceDN/>
              <w:adjustRightInd/>
              <w:spacing w:before="0"/>
              <w:ind w:left="180"/>
              <w:rPr>
                <w:rFonts w:cs="Times New Roman"/>
                <w:sz w:val="24"/>
                <w:szCs w:val="24"/>
              </w:rPr>
            </w:pPr>
            <w:r w:rsidRPr="003D41FD">
              <w:t xml:space="preserve">Hosting mag alleen plaatsvinden </w:t>
            </w:r>
            <w:r w:rsidR="00F008EC">
              <w:t>binnen</w:t>
            </w:r>
            <w:r w:rsidRPr="003D41FD">
              <w:t xml:space="preserve"> </w:t>
            </w:r>
            <w:r w:rsidR="003020AD" w:rsidRPr="003D41FD">
              <w:t xml:space="preserve">de </w:t>
            </w:r>
            <w:r w:rsidR="003D41FD" w:rsidRPr="00315574">
              <w:rPr>
                <w:rFonts w:cs="Arial"/>
                <w:color w:val="222222"/>
                <w:shd w:val="clear" w:color="auto" w:fill="FFFFFF"/>
              </w:rPr>
              <w:t>Europese Economische Ruimte</w:t>
            </w:r>
          </w:p>
          <w:p w14:paraId="4CD04E19" w14:textId="230E25CE" w:rsidR="000B56B4" w:rsidRPr="00E2650E" w:rsidRDefault="003D41FD" w:rsidP="003D41FD">
            <w:pPr>
              <w:pStyle w:val="Eisen"/>
              <w:numPr>
                <w:ilvl w:val="0"/>
                <w:numId w:val="0"/>
              </w:numPr>
              <w:spacing w:before="0" w:after="0"/>
              <w:ind w:left="180"/>
              <w:rPr>
                <w:rFonts w:ascii="Calibri" w:hAnsi="Calibri"/>
                <w:sz w:val="22"/>
                <w:szCs w:val="22"/>
              </w:rPr>
            </w:pPr>
            <w:r w:rsidRPr="003D41FD">
              <w:rPr>
                <w:rFonts w:ascii="Calibri" w:hAnsi="Calibri"/>
                <w:sz w:val="22"/>
                <w:szCs w:val="22"/>
              </w:rPr>
              <w:t>(</w:t>
            </w:r>
            <w:r w:rsidR="003020AD" w:rsidRPr="003D41FD">
              <w:rPr>
                <w:rFonts w:ascii="Calibri" w:hAnsi="Calibri"/>
                <w:sz w:val="22"/>
                <w:szCs w:val="22"/>
              </w:rPr>
              <w:t>EER</w:t>
            </w:r>
            <w:r w:rsidRPr="003D41FD">
              <w:rPr>
                <w:rFonts w:ascii="Calibri" w:hAnsi="Calibri"/>
                <w:sz w:val="22"/>
                <w:szCs w:val="22"/>
              </w:rPr>
              <w:t>)</w:t>
            </w:r>
            <w:r w:rsidR="000B56B4" w:rsidRPr="003D41FD">
              <w:rPr>
                <w:rFonts w:ascii="Calibri" w:hAnsi="Calibri"/>
                <w:sz w:val="22"/>
                <w:szCs w:val="22"/>
              </w:rPr>
              <w:t>, bij een Europees bedrijf.</w:t>
            </w:r>
            <w:r w:rsidR="009B5F1E">
              <w:rPr>
                <w:rFonts w:ascii="Calibri" w:hAnsi="Calibri"/>
                <w:sz w:val="22"/>
                <w:szCs w:val="22"/>
              </w:rPr>
              <w:t xml:space="preserve"> Opdrachtgever heeft het recht een verklaring </w:t>
            </w:r>
            <w:r w:rsidR="002C5615">
              <w:rPr>
                <w:rFonts w:ascii="Calibri" w:hAnsi="Calibri"/>
                <w:sz w:val="22"/>
                <w:szCs w:val="22"/>
              </w:rPr>
              <w:t xml:space="preserve">omtrent eigendom van het hostingsbedrijf </w:t>
            </w:r>
            <w:r w:rsidR="009B5F1E">
              <w:rPr>
                <w:rFonts w:ascii="Calibri" w:hAnsi="Calibri"/>
                <w:sz w:val="22"/>
                <w:szCs w:val="22"/>
              </w:rPr>
              <w:t>van de Opdrachtnemer te vragen.</w:t>
            </w:r>
          </w:p>
        </w:tc>
      </w:tr>
      <w:tr w:rsidR="000B56B4" w:rsidRPr="00E2650E" w14:paraId="334E07E6" w14:textId="77777777" w:rsidTr="00315574">
        <w:tc>
          <w:tcPr>
            <w:tcW w:w="988" w:type="dxa"/>
          </w:tcPr>
          <w:p w14:paraId="1EF02BD1" w14:textId="77777777" w:rsidR="000B56B4" w:rsidRPr="00E2650E" w:rsidRDefault="000B56B4" w:rsidP="00315574">
            <w:pPr>
              <w:pStyle w:val="Eisen"/>
              <w:numPr>
                <w:ilvl w:val="0"/>
                <w:numId w:val="40"/>
              </w:numPr>
              <w:spacing w:before="0" w:after="0"/>
              <w:ind w:left="315"/>
              <w:rPr>
                <w:rFonts w:ascii="Calibri" w:hAnsi="Calibri"/>
                <w:sz w:val="22"/>
                <w:szCs w:val="22"/>
              </w:rPr>
            </w:pPr>
          </w:p>
        </w:tc>
        <w:tc>
          <w:tcPr>
            <w:tcW w:w="7789" w:type="dxa"/>
          </w:tcPr>
          <w:p w14:paraId="7ECDAC0A" w14:textId="1C4ADC9D" w:rsidR="000B56B4" w:rsidRPr="00E2650E" w:rsidRDefault="000B56B4" w:rsidP="00CF14F4">
            <w:pPr>
              <w:pStyle w:val="Eisen"/>
              <w:numPr>
                <w:ilvl w:val="0"/>
                <w:numId w:val="0"/>
              </w:numPr>
              <w:spacing w:before="0" w:after="0"/>
              <w:ind w:left="180"/>
              <w:rPr>
                <w:rFonts w:ascii="Calibri" w:hAnsi="Calibri"/>
                <w:sz w:val="22"/>
                <w:szCs w:val="22"/>
              </w:rPr>
            </w:pPr>
            <w:r w:rsidRPr="00E2650E">
              <w:rPr>
                <w:rFonts w:ascii="Calibri" w:hAnsi="Calibri"/>
                <w:sz w:val="22"/>
                <w:szCs w:val="22"/>
              </w:rPr>
              <w:t>Opdrachtnemer zal audits, reviews, risico assessments etc</w:t>
            </w:r>
            <w:r w:rsidR="00CF14F4">
              <w:rPr>
                <w:rFonts w:ascii="Calibri" w:hAnsi="Calibri"/>
                <w:sz w:val="22"/>
                <w:szCs w:val="22"/>
              </w:rPr>
              <w:t>.</w:t>
            </w:r>
            <w:r w:rsidR="00DA6A6B">
              <w:rPr>
                <w:rFonts w:ascii="Calibri" w:hAnsi="Calibri"/>
                <w:sz w:val="22"/>
                <w:szCs w:val="22"/>
              </w:rPr>
              <w:t xml:space="preserve"> </w:t>
            </w:r>
            <w:r w:rsidRPr="00E2650E">
              <w:rPr>
                <w:rFonts w:ascii="Calibri" w:hAnsi="Calibri"/>
                <w:sz w:val="22"/>
                <w:szCs w:val="22"/>
              </w:rPr>
              <w:t>faciliteren/</w:t>
            </w:r>
            <w:r w:rsidR="00F008EC">
              <w:rPr>
                <w:rFonts w:ascii="Calibri" w:hAnsi="Calibri"/>
                <w:sz w:val="22"/>
                <w:szCs w:val="22"/>
              </w:rPr>
              <w:t xml:space="preserve"> </w:t>
            </w:r>
            <w:r w:rsidRPr="00E2650E">
              <w:rPr>
                <w:rFonts w:ascii="Calibri" w:hAnsi="Calibri"/>
                <w:sz w:val="22"/>
                <w:szCs w:val="22"/>
              </w:rPr>
              <w:t xml:space="preserve">ondersteunen, die uit naam van </w:t>
            </w:r>
            <w:r w:rsidR="005342E5">
              <w:rPr>
                <w:rFonts w:ascii="Calibri" w:hAnsi="Calibri"/>
                <w:sz w:val="22"/>
                <w:szCs w:val="22"/>
              </w:rPr>
              <w:t>Opdrachtgever</w:t>
            </w:r>
            <w:r w:rsidRPr="00E2650E">
              <w:rPr>
                <w:rFonts w:ascii="Calibri" w:hAnsi="Calibri"/>
                <w:sz w:val="22"/>
                <w:szCs w:val="22"/>
              </w:rPr>
              <w:t xml:space="preserve"> word</w:t>
            </w:r>
            <w:r w:rsidR="00CF14F4">
              <w:rPr>
                <w:rFonts w:ascii="Calibri" w:hAnsi="Calibri"/>
                <w:sz w:val="22"/>
                <w:szCs w:val="22"/>
              </w:rPr>
              <w:t>en</w:t>
            </w:r>
            <w:r w:rsidRPr="00E2650E">
              <w:rPr>
                <w:rFonts w:ascii="Calibri" w:hAnsi="Calibri"/>
                <w:sz w:val="22"/>
                <w:szCs w:val="22"/>
              </w:rPr>
              <w:t xml:space="preserve"> uitgevoerd om de compliance te verifiëren.</w:t>
            </w:r>
          </w:p>
        </w:tc>
      </w:tr>
      <w:tr w:rsidR="000B56B4" w:rsidRPr="00E2650E" w14:paraId="38A3D1D5" w14:textId="77777777" w:rsidTr="00315574">
        <w:tc>
          <w:tcPr>
            <w:tcW w:w="988" w:type="dxa"/>
          </w:tcPr>
          <w:p w14:paraId="53CF0143" w14:textId="77777777" w:rsidR="000B56B4" w:rsidRPr="00E2650E" w:rsidRDefault="000B56B4" w:rsidP="00E2650E">
            <w:pPr>
              <w:pStyle w:val="Eisen"/>
              <w:numPr>
                <w:ilvl w:val="0"/>
                <w:numId w:val="40"/>
              </w:numPr>
              <w:spacing w:before="0" w:after="0"/>
              <w:ind w:left="180" w:hanging="225"/>
              <w:rPr>
                <w:rFonts w:ascii="Calibri" w:hAnsi="Calibri"/>
                <w:sz w:val="22"/>
                <w:szCs w:val="22"/>
              </w:rPr>
            </w:pPr>
          </w:p>
        </w:tc>
        <w:tc>
          <w:tcPr>
            <w:tcW w:w="7789" w:type="dxa"/>
          </w:tcPr>
          <w:p w14:paraId="47704214" w14:textId="54DB1A72" w:rsidR="000B56B4" w:rsidRPr="00E2650E" w:rsidRDefault="000B56B4" w:rsidP="00CF14F4">
            <w:pPr>
              <w:pStyle w:val="Eisen"/>
              <w:numPr>
                <w:ilvl w:val="0"/>
                <w:numId w:val="0"/>
              </w:numPr>
              <w:spacing w:before="0" w:after="0"/>
              <w:ind w:left="180"/>
              <w:rPr>
                <w:rFonts w:ascii="Calibri" w:hAnsi="Calibri"/>
                <w:sz w:val="22"/>
                <w:szCs w:val="22"/>
              </w:rPr>
            </w:pPr>
            <w:r w:rsidRPr="00E2650E">
              <w:rPr>
                <w:rFonts w:ascii="Calibri" w:hAnsi="Calibri"/>
                <w:sz w:val="22"/>
                <w:szCs w:val="22"/>
              </w:rPr>
              <w:t>Na het einde van de overeenkomst behoudt Opdrachtgever het gebruiksrecht op het IT-Platform en op de software</w:t>
            </w:r>
            <w:r w:rsidR="009B5F1E">
              <w:rPr>
                <w:rFonts w:ascii="Calibri" w:hAnsi="Calibri"/>
                <w:sz w:val="22"/>
                <w:szCs w:val="22"/>
              </w:rPr>
              <w:t xml:space="preserve"> tot maximaal 12 maanden na afloop van het contract</w:t>
            </w:r>
            <w:r w:rsidRPr="00E2650E">
              <w:rPr>
                <w:rFonts w:ascii="Calibri" w:hAnsi="Calibri"/>
                <w:sz w:val="22"/>
                <w:szCs w:val="22"/>
              </w:rPr>
              <w:t>.</w:t>
            </w:r>
            <w:r w:rsidR="004D4CA1">
              <w:rPr>
                <w:rFonts w:ascii="Calibri" w:hAnsi="Calibri"/>
                <w:sz w:val="22"/>
                <w:szCs w:val="22"/>
              </w:rPr>
              <w:t xml:space="preserve"> </w:t>
            </w:r>
          </w:p>
        </w:tc>
      </w:tr>
      <w:tr w:rsidR="00F1527E" w:rsidRPr="00E2650E" w14:paraId="664C4B49" w14:textId="77777777" w:rsidTr="00315574">
        <w:tc>
          <w:tcPr>
            <w:tcW w:w="988" w:type="dxa"/>
          </w:tcPr>
          <w:p w14:paraId="50035A8A" w14:textId="77777777" w:rsidR="00F1527E" w:rsidRPr="00E2650E" w:rsidRDefault="00F1527E" w:rsidP="00E2650E">
            <w:pPr>
              <w:pStyle w:val="Eisen"/>
              <w:numPr>
                <w:ilvl w:val="0"/>
                <w:numId w:val="40"/>
              </w:numPr>
              <w:spacing w:before="0" w:after="0"/>
              <w:ind w:left="180" w:hanging="225"/>
              <w:rPr>
                <w:rFonts w:ascii="Calibri" w:hAnsi="Calibri"/>
                <w:sz w:val="22"/>
                <w:szCs w:val="22"/>
              </w:rPr>
            </w:pPr>
          </w:p>
        </w:tc>
        <w:tc>
          <w:tcPr>
            <w:tcW w:w="7789" w:type="dxa"/>
          </w:tcPr>
          <w:p w14:paraId="17F11F51" w14:textId="797EC8D0" w:rsidR="00F1527E" w:rsidRPr="00F82196" w:rsidRDefault="00F1527E" w:rsidP="00DC0C71">
            <w:pPr>
              <w:spacing w:before="0" w:line="240" w:lineRule="atLeast"/>
              <w:ind w:left="176"/>
            </w:pPr>
            <w:r w:rsidRPr="00F82196">
              <w:t xml:space="preserve">Periodiek vindt er overleg plaats tussen Opdrachtnemer en </w:t>
            </w:r>
            <w:r>
              <w:t>Opdrachtgever</w:t>
            </w:r>
            <w:r w:rsidRPr="00F82196">
              <w:t>, zijnde:</w:t>
            </w:r>
          </w:p>
          <w:p w14:paraId="184B1A34" w14:textId="0FEAD8CA" w:rsidR="00F1527E" w:rsidRPr="00F82196" w:rsidRDefault="00F1527E" w:rsidP="00DC0C71">
            <w:pPr>
              <w:pStyle w:val="Lijstalinea"/>
              <w:numPr>
                <w:ilvl w:val="0"/>
                <w:numId w:val="72"/>
              </w:numPr>
              <w:spacing w:after="0" w:line="240" w:lineRule="atLeast"/>
            </w:pPr>
            <w:r w:rsidRPr="00F82196">
              <w:t>Operationeel overleg: wekelijks, dagelijks, zoveel als nodig, veelal telefonisch</w:t>
            </w:r>
            <w:r>
              <w:t>;</w:t>
            </w:r>
          </w:p>
          <w:p w14:paraId="0A398012" w14:textId="5AF2D8D3" w:rsidR="00F1527E" w:rsidRDefault="00F1527E" w:rsidP="00DC0C71">
            <w:pPr>
              <w:pStyle w:val="Lijstalinea"/>
              <w:numPr>
                <w:ilvl w:val="0"/>
                <w:numId w:val="72"/>
              </w:numPr>
              <w:spacing w:after="0" w:line="240" w:lineRule="atLeast"/>
            </w:pPr>
            <w:r w:rsidRPr="00F82196">
              <w:t>Tactisch overleg: de eerste 6 maanden tenminste 1x per maand, daarna ieder kwartaal. Hiervan wordt een actie- en besluitenlijst bijgehouden, die wordt opgesteld door de Opdrachtnemer</w:t>
            </w:r>
            <w:r>
              <w:t>;</w:t>
            </w:r>
          </w:p>
          <w:p w14:paraId="2BB55360" w14:textId="2BBC362B" w:rsidR="00F1527E" w:rsidRPr="00F82196" w:rsidRDefault="00F1527E" w:rsidP="00DC0C71">
            <w:pPr>
              <w:pStyle w:val="Lijstalinea"/>
              <w:numPr>
                <w:ilvl w:val="0"/>
                <w:numId w:val="72"/>
              </w:numPr>
              <w:spacing w:after="0" w:line="240" w:lineRule="atLeast"/>
            </w:pPr>
            <w:r w:rsidRPr="00F82196">
              <w:t>Strategisch overleg: tenminste 1x per jaar.</w:t>
            </w:r>
            <w:r>
              <w:t xml:space="preserve"> </w:t>
            </w:r>
            <w:r w:rsidRPr="009F24FB">
              <w:t>Hiervan wordt een actie- en besluitenlijst bijgehouden, die wordt opgesteld door de Opdracht</w:t>
            </w:r>
            <w:r>
              <w:t>gever.</w:t>
            </w:r>
          </w:p>
        </w:tc>
      </w:tr>
    </w:tbl>
    <w:p w14:paraId="06B9D091" w14:textId="77777777" w:rsidR="002D0EDA" w:rsidRDefault="002D0EDA" w:rsidP="009D1C3D">
      <w:pPr>
        <w:pStyle w:val="Eisen"/>
        <w:numPr>
          <w:ilvl w:val="0"/>
          <w:numId w:val="0"/>
        </w:numPr>
        <w:ind w:left="851"/>
      </w:pPr>
    </w:p>
    <w:p w14:paraId="5FF86CC7" w14:textId="77777777" w:rsidR="00C332CD" w:rsidRPr="00EC2DFE" w:rsidRDefault="00C332CD" w:rsidP="009D1C3D"/>
    <w:p w14:paraId="153B3DF9" w14:textId="563F08B8" w:rsidR="000F2C72" w:rsidRPr="00EC2DFE" w:rsidRDefault="000F2C72" w:rsidP="0077211D">
      <w:pPr>
        <w:pStyle w:val="Kop3"/>
      </w:pPr>
      <w:bookmarkStart w:id="22" w:name="_Toc56081262"/>
      <w:bookmarkStart w:id="23" w:name="_Ref443989232"/>
      <w:r w:rsidRPr="00EC2DFE">
        <w:lastRenderedPageBreak/>
        <w:t>Beschikbaarheid Scansysteem</w:t>
      </w:r>
      <w:bookmarkEnd w:id="22"/>
    </w:p>
    <w:tbl>
      <w:tblPr>
        <w:tblStyle w:val="Tabelraster"/>
        <w:tblW w:w="0" w:type="auto"/>
        <w:tblLook w:val="04A0" w:firstRow="1" w:lastRow="0" w:firstColumn="1" w:lastColumn="0" w:noHBand="0" w:noVBand="1"/>
      </w:tblPr>
      <w:tblGrid>
        <w:gridCol w:w="972"/>
        <w:gridCol w:w="7698"/>
      </w:tblGrid>
      <w:tr w:rsidR="00FF72F4" w:rsidRPr="003D41FD" w14:paraId="1051BDD6" w14:textId="77777777" w:rsidTr="00706BE9">
        <w:tc>
          <w:tcPr>
            <w:tcW w:w="972" w:type="dxa"/>
          </w:tcPr>
          <w:p w14:paraId="202F76F0" w14:textId="77777777" w:rsidR="00FF72F4" w:rsidRPr="00BF4F88" w:rsidRDefault="00FF72F4" w:rsidP="00315574">
            <w:pPr>
              <w:pStyle w:val="Eisen"/>
              <w:numPr>
                <w:ilvl w:val="0"/>
                <w:numId w:val="40"/>
              </w:numPr>
              <w:spacing w:before="0" w:after="0"/>
              <w:ind w:left="315"/>
              <w:rPr>
                <w:rFonts w:ascii="Calibri" w:hAnsi="Calibri"/>
                <w:sz w:val="22"/>
                <w:szCs w:val="22"/>
              </w:rPr>
            </w:pPr>
            <w:bookmarkStart w:id="24" w:name="_Ref38626344"/>
          </w:p>
        </w:tc>
        <w:bookmarkEnd w:id="24"/>
        <w:tc>
          <w:tcPr>
            <w:tcW w:w="7698" w:type="dxa"/>
          </w:tcPr>
          <w:p w14:paraId="17102C96" w14:textId="36179C05" w:rsidR="00FF72F4" w:rsidRPr="00315574" w:rsidRDefault="00FF72F4" w:rsidP="00E2650E">
            <w:pPr>
              <w:pStyle w:val="Eisen"/>
              <w:numPr>
                <w:ilvl w:val="0"/>
                <w:numId w:val="0"/>
              </w:numPr>
              <w:spacing w:before="0" w:after="0"/>
              <w:ind w:left="180"/>
              <w:rPr>
                <w:rFonts w:ascii="Calibri" w:hAnsi="Calibri"/>
                <w:sz w:val="22"/>
                <w:szCs w:val="22"/>
              </w:rPr>
            </w:pPr>
            <w:r w:rsidRPr="00315574">
              <w:rPr>
                <w:rFonts w:ascii="Calibri" w:hAnsi="Calibri"/>
                <w:sz w:val="22"/>
                <w:szCs w:val="22"/>
              </w:rPr>
              <w:t xml:space="preserve">Het Scansysteem is 98% van de reguleringstijd van het parkeren in </w:t>
            </w:r>
            <w:r w:rsidR="00B23512">
              <w:rPr>
                <w:rFonts w:ascii="Calibri" w:hAnsi="Calibri"/>
                <w:sz w:val="22"/>
                <w:szCs w:val="22"/>
              </w:rPr>
              <w:t>Haarlem</w:t>
            </w:r>
            <w:r w:rsidRPr="00315574">
              <w:rPr>
                <w:rFonts w:ascii="Calibri" w:hAnsi="Calibri"/>
                <w:sz w:val="22"/>
                <w:szCs w:val="22"/>
              </w:rPr>
              <w:t xml:space="preserve"> beschikbaar en dit wordt per maand gemeten. Dat betekent</w:t>
            </w:r>
            <w:r w:rsidR="00F0061E" w:rsidRPr="00315574">
              <w:rPr>
                <w:rFonts w:ascii="Calibri" w:hAnsi="Calibri"/>
                <w:sz w:val="22"/>
                <w:szCs w:val="22"/>
              </w:rPr>
              <w:t xml:space="preserve"> in de hui</w:t>
            </w:r>
            <w:r w:rsidR="00DA6A6B" w:rsidRPr="00315574">
              <w:rPr>
                <w:rFonts w:ascii="Calibri" w:hAnsi="Calibri"/>
                <w:sz w:val="22"/>
                <w:szCs w:val="22"/>
              </w:rPr>
              <w:t>d</w:t>
            </w:r>
            <w:r w:rsidR="00F0061E" w:rsidRPr="00315574">
              <w:rPr>
                <w:rFonts w:ascii="Calibri" w:hAnsi="Calibri"/>
                <w:sz w:val="22"/>
                <w:szCs w:val="22"/>
              </w:rPr>
              <w:t>ige situatie</w:t>
            </w:r>
            <w:r w:rsidR="00DA6A6B" w:rsidRPr="00315574">
              <w:rPr>
                <w:rFonts w:ascii="Calibri" w:hAnsi="Calibri"/>
                <w:sz w:val="22"/>
                <w:szCs w:val="22"/>
              </w:rPr>
              <w:t xml:space="preserve"> </w:t>
            </w:r>
            <w:r w:rsidRPr="00315574">
              <w:rPr>
                <w:rFonts w:ascii="Calibri" w:hAnsi="Calibri"/>
                <w:sz w:val="22"/>
                <w:szCs w:val="22"/>
              </w:rPr>
              <w:t xml:space="preserve">dat het Scansysteem per maand maximaal </w:t>
            </w:r>
            <w:r w:rsidR="000E57B6">
              <w:rPr>
                <w:rFonts w:ascii="Calibri" w:hAnsi="Calibri"/>
                <w:sz w:val="22"/>
                <w:szCs w:val="22"/>
              </w:rPr>
              <w:t>zes (</w:t>
            </w:r>
            <w:r w:rsidRPr="00315574">
              <w:rPr>
                <w:rFonts w:ascii="Calibri" w:hAnsi="Calibri"/>
                <w:sz w:val="22"/>
                <w:szCs w:val="22"/>
              </w:rPr>
              <w:t>6</w:t>
            </w:r>
            <w:r w:rsidR="000E57B6">
              <w:rPr>
                <w:rFonts w:ascii="Calibri" w:hAnsi="Calibri"/>
                <w:sz w:val="22"/>
                <w:szCs w:val="22"/>
              </w:rPr>
              <w:t>)</w:t>
            </w:r>
            <w:r w:rsidRPr="00315574">
              <w:rPr>
                <w:rFonts w:ascii="Calibri" w:hAnsi="Calibri"/>
                <w:sz w:val="22"/>
                <w:szCs w:val="22"/>
              </w:rPr>
              <w:t xml:space="preserve"> uur van de operationele uren (304 per maand) niet werkend mag zijn. De reguleringstijden zijn op dit moment: </w:t>
            </w:r>
          </w:p>
          <w:p w14:paraId="484996B3" w14:textId="77777777" w:rsidR="00B23512" w:rsidRPr="00315574" w:rsidRDefault="00B23512" w:rsidP="00B23512">
            <w:pPr>
              <w:pStyle w:val="Eisen"/>
              <w:numPr>
                <w:ilvl w:val="0"/>
                <w:numId w:val="59"/>
              </w:numPr>
              <w:spacing w:before="0" w:after="0"/>
              <w:rPr>
                <w:rFonts w:ascii="Calibri" w:hAnsi="Calibri"/>
                <w:sz w:val="22"/>
                <w:szCs w:val="22"/>
              </w:rPr>
            </w:pPr>
            <w:r w:rsidRPr="00315574">
              <w:rPr>
                <w:rFonts w:ascii="Calibri" w:hAnsi="Calibri"/>
                <w:sz w:val="22"/>
                <w:szCs w:val="22"/>
              </w:rPr>
              <w:t xml:space="preserve">maandag tot en met zaterdag van </w:t>
            </w:r>
            <w:r>
              <w:rPr>
                <w:rFonts w:ascii="Calibri" w:hAnsi="Calibri"/>
                <w:sz w:val="22"/>
                <w:szCs w:val="22"/>
              </w:rPr>
              <w:t>9</w:t>
            </w:r>
            <w:r w:rsidRPr="00315574">
              <w:rPr>
                <w:rFonts w:ascii="Calibri" w:hAnsi="Calibri"/>
                <w:sz w:val="22"/>
                <w:szCs w:val="22"/>
              </w:rPr>
              <w:t xml:space="preserve">.00 uur tot </w:t>
            </w:r>
            <w:r>
              <w:rPr>
                <w:rFonts w:ascii="Calibri" w:hAnsi="Calibri"/>
                <w:sz w:val="22"/>
                <w:szCs w:val="22"/>
              </w:rPr>
              <w:t>23</w:t>
            </w:r>
            <w:r w:rsidRPr="00315574">
              <w:rPr>
                <w:rFonts w:ascii="Calibri" w:hAnsi="Calibri"/>
                <w:sz w:val="22"/>
                <w:szCs w:val="22"/>
              </w:rPr>
              <w:t>.00 uur</w:t>
            </w:r>
            <w:r>
              <w:rPr>
                <w:rFonts w:ascii="Calibri" w:hAnsi="Calibri"/>
                <w:sz w:val="22"/>
                <w:szCs w:val="22"/>
              </w:rPr>
              <w:t>,</w:t>
            </w:r>
          </w:p>
          <w:p w14:paraId="57F2952D" w14:textId="39FF1FB3" w:rsidR="00844EC1" w:rsidRPr="00B23512" w:rsidRDefault="00B23512" w:rsidP="00B23512">
            <w:pPr>
              <w:pStyle w:val="Eisen"/>
              <w:numPr>
                <w:ilvl w:val="0"/>
                <w:numId w:val="59"/>
              </w:numPr>
              <w:spacing w:before="0" w:after="0"/>
              <w:rPr>
                <w:rFonts w:ascii="Calibri" w:hAnsi="Calibri"/>
                <w:sz w:val="22"/>
                <w:szCs w:val="22"/>
              </w:rPr>
            </w:pPr>
            <w:r w:rsidRPr="00315574">
              <w:rPr>
                <w:rFonts w:ascii="Calibri" w:hAnsi="Calibri"/>
                <w:sz w:val="22"/>
                <w:szCs w:val="22"/>
              </w:rPr>
              <w:t>zondagen van 1</w:t>
            </w:r>
            <w:r>
              <w:rPr>
                <w:rFonts w:ascii="Calibri" w:hAnsi="Calibri"/>
                <w:sz w:val="22"/>
                <w:szCs w:val="22"/>
              </w:rPr>
              <w:t>3</w:t>
            </w:r>
            <w:r w:rsidRPr="00315574">
              <w:rPr>
                <w:rFonts w:ascii="Calibri" w:hAnsi="Calibri"/>
                <w:sz w:val="22"/>
                <w:szCs w:val="22"/>
              </w:rPr>
              <w:t>:00-</w:t>
            </w:r>
            <w:r>
              <w:rPr>
                <w:rFonts w:ascii="Calibri" w:hAnsi="Calibri"/>
                <w:sz w:val="22"/>
                <w:szCs w:val="22"/>
              </w:rPr>
              <w:t>23</w:t>
            </w:r>
            <w:r w:rsidRPr="00315574">
              <w:rPr>
                <w:rFonts w:ascii="Calibri" w:hAnsi="Calibri"/>
                <w:sz w:val="22"/>
                <w:szCs w:val="22"/>
              </w:rPr>
              <w:t>.00 uur</w:t>
            </w:r>
          </w:p>
        </w:tc>
      </w:tr>
      <w:tr w:rsidR="00FF72F4" w:rsidRPr="00BF4F88" w14:paraId="2F7EC61C" w14:textId="77777777" w:rsidTr="00706BE9">
        <w:tc>
          <w:tcPr>
            <w:tcW w:w="972" w:type="dxa"/>
          </w:tcPr>
          <w:p w14:paraId="2AEC7018" w14:textId="77777777" w:rsidR="00FF72F4" w:rsidRPr="003D41FD" w:rsidRDefault="00FF72F4" w:rsidP="00315574">
            <w:pPr>
              <w:pStyle w:val="Eisen"/>
              <w:numPr>
                <w:ilvl w:val="0"/>
                <w:numId w:val="40"/>
              </w:numPr>
              <w:spacing w:before="0" w:after="0"/>
              <w:ind w:left="315"/>
              <w:rPr>
                <w:rFonts w:ascii="Calibri" w:hAnsi="Calibri"/>
                <w:sz w:val="22"/>
                <w:szCs w:val="22"/>
              </w:rPr>
            </w:pPr>
          </w:p>
        </w:tc>
        <w:tc>
          <w:tcPr>
            <w:tcW w:w="7698" w:type="dxa"/>
          </w:tcPr>
          <w:p w14:paraId="4B9508C8" w14:textId="72AC1D39" w:rsidR="00FF72F4" w:rsidRPr="00BF4F88" w:rsidRDefault="00FF72F4" w:rsidP="00E2650E">
            <w:pPr>
              <w:pStyle w:val="Eisen"/>
              <w:numPr>
                <w:ilvl w:val="0"/>
                <w:numId w:val="0"/>
              </w:numPr>
              <w:spacing w:before="0" w:after="0"/>
              <w:ind w:left="180"/>
              <w:rPr>
                <w:rFonts w:ascii="Calibri" w:hAnsi="Calibri"/>
                <w:sz w:val="22"/>
                <w:szCs w:val="22"/>
              </w:rPr>
            </w:pPr>
            <w:r w:rsidRPr="003D41FD">
              <w:rPr>
                <w:rFonts w:ascii="Calibri" w:hAnsi="Calibri"/>
                <w:sz w:val="22"/>
                <w:szCs w:val="22"/>
              </w:rPr>
              <w:t>De beschikbaarheid wordt uitgedrukt in een percentage tijd</w:t>
            </w:r>
            <w:r w:rsidR="008C6897" w:rsidRPr="003D41FD">
              <w:rPr>
                <w:rFonts w:ascii="Calibri" w:hAnsi="Calibri"/>
                <w:sz w:val="22"/>
                <w:szCs w:val="22"/>
              </w:rPr>
              <w:t>,</w:t>
            </w:r>
            <w:r w:rsidRPr="003D41FD">
              <w:rPr>
                <w:rFonts w:ascii="Calibri" w:hAnsi="Calibri"/>
                <w:sz w:val="22"/>
                <w:szCs w:val="22"/>
              </w:rPr>
              <w:t xml:space="preserve"> waarbij als starttijd de constatering door Opdrachtnemer in de backoffice of (in uitzonderlijke gevallen) het tijdstip van de melding door Opdrachtgever wordt gehanteerd</w:t>
            </w:r>
            <w:r w:rsidR="008C6897" w:rsidRPr="003D41FD">
              <w:rPr>
                <w:rFonts w:ascii="Calibri" w:hAnsi="Calibri"/>
                <w:sz w:val="22"/>
                <w:szCs w:val="22"/>
              </w:rPr>
              <w:t>,</w:t>
            </w:r>
            <w:r w:rsidRPr="003D41FD">
              <w:rPr>
                <w:rFonts w:ascii="Calibri" w:hAnsi="Calibri"/>
                <w:sz w:val="22"/>
                <w:szCs w:val="22"/>
              </w:rPr>
              <w:t xml:space="preserve"> en als eindtijd het moment dat de storing is opgelost, mits (op een later moment) bevestigd door Opdrachtgever.</w:t>
            </w:r>
          </w:p>
        </w:tc>
      </w:tr>
      <w:tr w:rsidR="00FF72F4" w:rsidRPr="00BF4F88" w14:paraId="6F3BA782" w14:textId="77777777" w:rsidTr="00706BE9">
        <w:tc>
          <w:tcPr>
            <w:tcW w:w="972" w:type="dxa"/>
          </w:tcPr>
          <w:p w14:paraId="2D82F7C4" w14:textId="77777777" w:rsidR="00FF72F4" w:rsidRPr="00BF4F88" w:rsidRDefault="00FF72F4" w:rsidP="00315574">
            <w:pPr>
              <w:pStyle w:val="Eisen"/>
              <w:numPr>
                <w:ilvl w:val="0"/>
                <w:numId w:val="40"/>
              </w:numPr>
              <w:spacing w:before="0" w:after="0"/>
              <w:ind w:left="315"/>
              <w:rPr>
                <w:rFonts w:ascii="Calibri" w:hAnsi="Calibri"/>
                <w:sz w:val="22"/>
                <w:szCs w:val="22"/>
              </w:rPr>
            </w:pPr>
          </w:p>
        </w:tc>
        <w:tc>
          <w:tcPr>
            <w:tcW w:w="7698" w:type="dxa"/>
          </w:tcPr>
          <w:p w14:paraId="61D819CE" w14:textId="77777777" w:rsidR="00FF72F4" w:rsidRPr="006D688F" w:rsidRDefault="00FF72F4" w:rsidP="00E2650E">
            <w:pPr>
              <w:pStyle w:val="Eisen"/>
              <w:numPr>
                <w:ilvl w:val="0"/>
                <w:numId w:val="0"/>
              </w:numPr>
              <w:spacing w:before="0" w:after="0"/>
              <w:ind w:left="180"/>
              <w:rPr>
                <w:rFonts w:asciiTheme="minorHAnsi" w:hAnsiTheme="minorHAnsi" w:cstheme="minorHAnsi"/>
                <w:w w:val="105"/>
                <w:sz w:val="22"/>
                <w:szCs w:val="22"/>
              </w:rPr>
            </w:pPr>
            <w:r w:rsidRPr="006D688F">
              <w:rPr>
                <w:rFonts w:asciiTheme="minorHAnsi" w:hAnsiTheme="minorHAnsi" w:cstheme="minorHAnsi"/>
                <w:w w:val="105"/>
                <w:sz w:val="22"/>
                <w:szCs w:val="22"/>
              </w:rPr>
              <w:t>Bij de berekening van de beschikbaarheid van het Scansysteem worden storingen waarop Opdrachtnemer géén invloed heeft buiten beschouwing gelaten. Het gaat hierbij om een niet-beschikbaar Scansysteem als gevolg van:</w:t>
            </w:r>
          </w:p>
          <w:p w14:paraId="3A62E3DB" w14:textId="77777777" w:rsidR="00FF72F4" w:rsidRPr="006D688F" w:rsidRDefault="00FF72F4" w:rsidP="00E2650E">
            <w:pPr>
              <w:pStyle w:val="Lijstalinea"/>
              <w:numPr>
                <w:ilvl w:val="0"/>
                <w:numId w:val="60"/>
              </w:numPr>
              <w:spacing w:after="0" w:line="240" w:lineRule="atLeast"/>
              <w:ind w:left="597"/>
              <w:rPr>
                <w:rFonts w:asciiTheme="minorHAnsi" w:hAnsiTheme="minorHAnsi" w:cstheme="minorHAnsi"/>
              </w:rPr>
            </w:pPr>
            <w:r w:rsidRPr="006D688F">
              <w:rPr>
                <w:rFonts w:asciiTheme="minorHAnsi" w:hAnsiTheme="minorHAnsi" w:cstheme="minorHAnsi"/>
              </w:rPr>
              <w:t>Storingen in het datacommunicatienetwerk;</w:t>
            </w:r>
          </w:p>
          <w:p w14:paraId="7ECC113C" w14:textId="74926EBD" w:rsidR="00FF72F4" w:rsidRPr="006D688F" w:rsidRDefault="00FF72F4" w:rsidP="00E2650E">
            <w:pPr>
              <w:pStyle w:val="Lijstalinea"/>
              <w:numPr>
                <w:ilvl w:val="0"/>
                <w:numId w:val="60"/>
              </w:numPr>
              <w:spacing w:after="0" w:line="240" w:lineRule="atLeast"/>
              <w:ind w:left="597"/>
              <w:rPr>
                <w:rFonts w:asciiTheme="minorHAnsi" w:hAnsiTheme="minorHAnsi" w:cstheme="minorHAnsi"/>
              </w:rPr>
            </w:pPr>
            <w:r w:rsidRPr="006D688F">
              <w:rPr>
                <w:rFonts w:asciiTheme="minorHAnsi" w:hAnsiTheme="minorHAnsi" w:cstheme="minorHAnsi"/>
              </w:rPr>
              <w:t xml:space="preserve">Storingen bij partijen in de parkeerketen, waaronder </w:t>
            </w:r>
            <w:r w:rsidR="00F1527E" w:rsidRPr="006D688F">
              <w:rPr>
                <w:rFonts w:asciiTheme="minorHAnsi" w:hAnsiTheme="minorHAnsi" w:cstheme="minorHAnsi"/>
              </w:rPr>
              <w:t xml:space="preserve">PRDB </w:t>
            </w:r>
            <w:r w:rsidRPr="006D688F">
              <w:rPr>
                <w:rFonts w:asciiTheme="minorHAnsi" w:hAnsiTheme="minorHAnsi" w:cstheme="minorHAnsi"/>
              </w:rPr>
              <w:t>en RDW;</w:t>
            </w:r>
          </w:p>
          <w:p w14:paraId="75BE3257" w14:textId="34E94036" w:rsidR="00FF72F4" w:rsidRPr="006D688F" w:rsidRDefault="00FF72F4" w:rsidP="00E2650E">
            <w:pPr>
              <w:pStyle w:val="Lijstalinea"/>
              <w:numPr>
                <w:ilvl w:val="0"/>
                <w:numId w:val="60"/>
              </w:numPr>
              <w:spacing w:after="0" w:line="240" w:lineRule="atLeast"/>
              <w:ind w:left="597"/>
              <w:rPr>
                <w:rFonts w:asciiTheme="minorHAnsi" w:hAnsiTheme="minorHAnsi" w:cstheme="minorHAnsi"/>
              </w:rPr>
            </w:pPr>
            <w:r w:rsidRPr="006D688F">
              <w:rPr>
                <w:rFonts w:asciiTheme="minorHAnsi" w:hAnsiTheme="minorHAnsi" w:cstheme="minorHAnsi"/>
                <w:w w:val="105"/>
              </w:rPr>
              <w:t>Storingen als gevolg van schade bij aanrijding of</w:t>
            </w:r>
            <w:r w:rsidRPr="006D688F">
              <w:rPr>
                <w:rFonts w:asciiTheme="minorHAnsi" w:hAnsiTheme="minorHAnsi" w:cstheme="minorHAnsi"/>
                <w:spacing w:val="7"/>
                <w:w w:val="105"/>
              </w:rPr>
              <w:t xml:space="preserve"> </w:t>
            </w:r>
            <w:r w:rsidRPr="006D688F">
              <w:rPr>
                <w:rFonts w:asciiTheme="minorHAnsi" w:hAnsiTheme="minorHAnsi" w:cstheme="minorHAnsi"/>
                <w:w w:val="105"/>
              </w:rPr>
              <w:t>vandalisme die de beschikbaarheid beïnvloedt</w:t>
            </w:r>
            <w:r w:rsidR="00966ECE" w:rsidRPr="006D688F">
              <w:rPr>
                <w:rFonts w:asciiTheme="minorHAnsi" w:hAnsiTheme="minorHAnsi" w:cstheme="minorHAnsi"/>
                <w:w w:val="105"/>
              </w:rPr>
              <w:t xml:space="preserve">, met een maximum van </w:t>
            </w:r>
            <w:r w:rsidR="00BE47A6">
              <w:rPr>
                <w:rFonts w:asciiTheme="minorHAnsi" w:hAnsiTheme="minorHAnsi" w:cstheme="minorHAnsi"/>
                <w:w w:val="105"/>
              </w:rPr>
              <w:t>achtenveertig (</w:t>
            </w:r>
            <w:r w:rsidR="00966ECE" w:rsidRPr="006D688F">
              <w:rPr>
                <w:rFonts w:asciiTheme="minorHAnsi" w:hAnsiTheme="minorHAnsi" w:cstheme="minorHAnsi"/>
                <w:w w:val="105"/>
              </w:rPr>
              <w:t>48</w:t>
            </w:r>
            <w:r w:rsidR="00BE47A6">
              <w:rPr>
                <w:rFonts w:asciiTheme="minorHAnsi" w:hAnsiTheme="minorHAnsi" w:cstheme="minorHAnsi"/>
                <w:w w:val="105"/>
              </w:rPr>
              <w:t>)</w:t>
            </w:r>
            <w:r w:rsidR="00966ECE" w:rsidRPr="006D688F">
              <w:rPr>
                <w:rFonts w:asciiTheme="minorHAnsi" w:hAnsiTheme="minorHAnsi" w:cstheme="minorHAnsi"/>
                <w:w w:val="105"/>
              </w:rPr>
              <w:t xml:space="preserve"> uur. </w:t>
            </w:r>
            <w:r w:rsidR="00923B20">
              <w:rPr>
                <w:rFonts w:asciiTheme="minorHAnsi" w:hAnsiTheme="minorHAnsi" w:cstheme="minorHAnsi"/>
                <w:w w:val="105"/>
              </w:rPr>
              <w:t>Binnen achtenveertig (</w:t>
            </w:r>
            <w:r w:rsidR="00966ECE" w:rsidRPr="006D688F">
              <w:rPr>
                <w:rFonts w:asciiTheme="minorHAnsi" w:hAnsiTheme="minorHAnsi" w:cstheme="minorHAnsi"/>
                <w:w w:val="105"/>
              </w:rPr>
              <w:t>48</w:t>
            </w:r>
            <w:r w:rsidR="00923B20">
              <w:rPr>
                <w:rFonts w:asciiTheme="minorHAnsi" w:hAnsiTheme="minorHAnsi" w:cstheme="minorHAnsi"/>
                <w:w w:val="105"/>
              </w:rPr>
              <w:t>)</w:t>
            </w:r>
            <w:r w:rsidR="00966ECE" w:rsidRPr="006D688F">
              <w:rPr>
                <w:rFonts w:asciiTheme="minorHAnsi" w:hAnsiTheme="minorHAnsi" w:cstheme="minorHAnsi"/>
                <w:w w:val="105"/>
              </w:rPr>
              <w:t xml:space="preserve"> uur levert Opdrachtnemer een vervanging</w:t>
            </w:r>
            <w:r w:rsidRPr="006D688F">
              <w:rPr>
                <w:rFonts w:asciiTheme="minorHAnsi" w:hAnsiTheme="minorHAnsi" w:cstheme="minorHAnsi"/>
                <w:w w:val="105"/>
              </w:rPr>
              <w:t>;</w:t>
            </w:r>
          </w:p>
          <w:p w14:paraId="2966001A" w14:textId="37DF94BE" w:rsidR="00BE47A6" w:rsidRPr="00FC161A" w:rsidRDefault="00BE47A6" w:rsidP="00BE47A6">
            <w:pPr>
              <w:pStyle w:val="Lijstalinea"/>
              <w:numPr>
                <w:ilvl w:val="0"/>
                <w:numId w:val="60"/>
              </w:numPr>
              <w:spacing w:after="0" w:line="240" w:lineRule="atLeast"/>
              <w:ind w:left="597"/>
              <w:rPr>
                <w:rFonts w:asciiTheme="minorHAnsi" w:hAnsiTheme="minorHAnsi" w:cstheme="minorHAnsi"/>
              </w:rPr>
            </w:pPr>
            <w:r w:rsidRPr="00FC161A">
              <w:rPr>
                <w:rFonts w:asciiTheme="minorHAnsi" w:hAnsiTheme="minorHAnsi" w:cstheme="minorHAnsi"/>
                <w:color w:val="000000"/>
                <w:bdr w:val="none" w:sz="0" w:space="0" w:color="auto" w:frame="1"/>
                <w:shd w:val="clear" w:color="auto" w:fill="FFFFFF"/>
              </w:rPr>
              <w:t>Regulier onderhoud</w:t>
            </w:r>
            <w:r w:rsidRPr="00FC161A">
              <w:rPr>
                <w:rStyle w:val="apple-converted-space"/>
                <w:rFonts w:asciiTheme="minorHAnsi" w:hAnsiTheme="minorHAnsi" w:cstheme="minorHAnsi"/>
                <w:color w:val="000000"/>
                <w:bdr w:val="none" w:sz="0" w:space="0" w:color="auto" w:frame="1"/>
                <w:shd w:val="clear" w:color="auto" w:fill="FFFFFF"/>
              </w:rPr>
              <w:t> </w:t>
            </w:r>
            <w:r w:rsidRPr="00FC161A">
              <w:rPr>
                <w:rFonts w:asciiTheme="minorHAnsi" w:hAnsiTheme="minorHAnsi" w:cstheme="minorHAnsi"/>
                <w:color w:val="000000"/>
                <w:bdr w:val="none" w:sz="0" w:space="0" w:color="auto" w:frame="1"/>
                <w:shd w:val="clear" w:color="auto" w:fill="FFFFFF"/>
              </w:rPr>
              <w:t xml:space="preserve">volgens de voorschriften van de fabrikant van de </w:t>
            </w:r>
            <w:r w:rsidR="00E645D1">
              <w:rPr>
                <w:rFonts w:asciiTheme="minorHAnsi" w:hAnsiTheme="minorHAnsi" w:cstheme="minorHAnsi"/>
                <w:color w:val="000000"/>
                <w:bdr w:val="none" w:sz="0" w:space="0" w:color="auto" w:frame="1"/>
                <w:shd w:val="clear" w:color="auto" w:fill="FFFFFF"/>
              </w:rPr>
              <w:t>Drager</w:t>
            </w:r>
            <w:r w:rsidRPr="00FC161A">
              <w:rPr>
                <w:rFonts w:asciiTheme="minorHAnsi" w:hAnsiTheme="minorHAnsi" w:cstheme="minorHAnsi"/>
                <w:color w:val="000000"/>
                <w:bdr w:val="none" w:sz="0" w:space="0" w:color="auto" w:frame="1"/>
                <w:shd w:val="clear" w:color="auto" w:fill="FFFFFF"/>
              </w:rPr>
              <w:t xml:space="preserve">, met een maximum van </w:t>
            </w:r>
            <w:r w:rsidR="00923B20">
              <w:rPr>
                <w:rFonts w:asciiTheme="minorHAnsi" w:hAnsiTheme="minorHAnsi" w:cstheme="minorHAnsi"/>
                <w:w w:val="105"/>
              </w:rPr>
              <w:t xml:space="preserve">achtenveertig </w:t>
            </w:r>
            <w:r>
              <w:rPr>
                <w:rFonts w:asciiTheme="minorHAnsi" w:hAnsiTheme="minorHAnsi" w:cstheme="minorHAnsi"/>
                <w:w w:val="105"/>
              </w:rPr>
              <w:t>(</w:t>
            </w:r>
            <w:r w:rsidR="00923B20">
              <w:rPr>
                <w:rFonts w:asciiTheme="minorHAnsi" w:hAnsiTheme="minorHAnsi" w:cstheme="minorHAnsi"/>
                <w:w w:val="105"/>
              </w:rPr>
              <w:t>48</w:t>
            </w:r>
            <w:r>
              <w:rPr>
                <w:rFonts w:asciiTheme="minorHAnsi" w:hAnsiTheme="minorHAnsi" w:cstheme="minorHAnsi"/>
                <w:color w:val="000000"/>
                <w:bdr w:val="none" w:sz="0" w:space="0" w:color="auto" w:frame="1"/>
                <w:shd w:val="clear" w:color="auto" w:fill="FFFFFF"/>
              </w:rPr>
              <w:t>)</w:t>
            </w:r>
            <w:r w:rsidRPr="00FC161A">
              <w:rPr>
                <w:rFonts w:asciiTheme="minorHAnsi" w:hAnsiTheme="minorHAnsi" w:cstheme="minorHAnsi"/>
                <w:color w:val="000000"/>
                <w:bdr w:val="none" w:sz="0" w:space="0" w:color="auto" w:frame="1"/>
                <w:shd w:val="clear" w:color="auto" w:fill="FFFFFF"/>
              </w:rPr>
              <w:t xml:space="preserve"> uur</w:t>
            </w:r>
            <w:r w:rsidR="00923B20">
              <w:rPr>
                <w:rFonts w:asciiTheme="minorHAnsi" w:hAnsiTheme="minorHAnsi" w:cstheme="minorHAnsi"/>
                <w:color w:val="000000"/>
                <w:bdr w:val="none" w:sz="0" w:space="0" w:color="auto" w:frame="1"/>
                <w:shd w:val="clear" w:color="auto" w:fill="FFFFFF"/>
              </w:rPr>
              <w:t>. Waarbij het streven is binnen vierentwintig (24) uur onderhoud uit te voeren</w:t>
            </w:r>
            <w:r>
              <w:rPr>
                <w:rFonts w:asciiTheme="minorHAnsi" w:hAnsiTheme="minorHAnsi" w:cstheme="minorHAnsi"/>
                <w:color w:val="000000"/>
                <w:bdr w:val="none" w:sz="0" w:space="0" w:color="auto" w:frame="1"/>
                <w:shd w:val="clear" w:color="auto" w:fill="FFFFFF"/>
              </w:rPr>
              <w:t xml:space="preserve">. </w:t>
            </w:r>
            <w:r w:rsidRPr="004973FF">
              <w:rPr>
                <w:rFonts w:asciiTheme="minorHAnsi" w:hAnsiTheme="minorHAnsi" w:cstheme="minorHAnsi"/>
                <w:w w:val="105"/>
              </w:rPr>
              <w:t xml:space="preserve">Binnen </w:t>
            </w:r>
            <w:r w:rsidR="00923B20">
              <w:rPr>
                <w:rFonts w:asciiTheme="minorHAnsi" w:hAnsiTheme="minorHAnsi" w:cstheme="minorHAnsi"/>
                <w:w w:val="105"/>
              </w:rPr>
              <w:t>achtenveertig (</w:t>
            </w:r>
            <w:r>
              <w:rPr>
                <w:rFonts w:asciiTheme="minorHAnsi" w:hAnsiTheme="minorHAnsi" w:cstheme="minorHAnsi"/>
                <w:w w:val="105"/>
              </w:rPr>
              <w:t>4</w:t>
            </w:r>
            <w:r w:rsidR="00923B20">
              <w:rPr>
                <w:rFonts w:asciiTheme="minorHAnsi" w:hAnsiTheme="minorHAnsi" w:cstheme="minorHAnsi"/>
                <w:w w:val="105"/>
              </w:rPr>
              <w:t>8)</w:t>
            </w:r>
            <w:r w:rsidRPr="004973FF">
              <w:rPr>
                <w:rFonts w:asciiTheme="minorHAnsi" w:hAnsiTheme="minorHAnsi" w:cstheme="minorHAnsi"/>
                <w:w w:val="105"/>
              </w:rPr>
              <w:t xml:space="preserve"> uur levert Opdrachtnemer een vervanging</w:t>
            </w:r>
            <w:r w:rsidRPr="00FC161A">
              <w:rPr>
                <w:rFonts w:asciiTheme="minorHAnsi" w:hAnsiTheme="minorHAnsi" w:cstheme="minorHAnsi"/>
                <w:color w:val="000000"/>
                <w:bdr w:val="none" w:sz="0" w:space="0" w:color="auto" w:frame="1"/>
                <w:shd w:val="clear" w:color="auto" w:fill="FFFFFF"/>
              </w:rPr>
              <w:t>;</w:t>
            </w:r>
          </w:p>
          <w:p w14:paraId="1467DAA5" w14:textId="26E60343" w:rsidR="00D0344B" w:rsidRPr="006D688F" w:rsidRDefault="00FF72F4" w:rsidP="00E2650E">
            <w:pPr>
              <w:pStyle w:val="Lijstalinea"/>
              <w:numPr>
                <w:ilvl w:val="0"/>
                <w:numId w:val="60"/>
              </w:numPr>
              <w:spacing w:after="0" w:line="240" w:lineRule="atLeast"/>
              <w:ind w:left="597"/>
              <w:rPr>
                <w:rFonts w:asciiTheme="minorHAnsi" w:hAnsiTheme="minorHAnsi" w:cstheme="minorHAnsi"/>
              </w:rPr>
            </w:pPr>
            <w:r w:rsidRPr="006D688F">
              <w:rPr>
                <w:rFonts w:asciiTheme="minorHAnsi" w:hAnsiTheme="minorHAnsi" w:cstheme="minorHAnsi"/>
              </w:rPr>
              <w:t xml:space="preserve">Fouten in software updates en upgrades, na uitvoerig eigen testen en acceptatie door </w:t>
            </w:r>
            <w:proofErr w:type="spellStart"/>
            <w:r w:rsidRPr="006D688F">
              <w:rPr>
                <w:rFonts w:asciiTheme="minorHAnsi" w:hAnsiTheme="minorHAnsi" w:cstheme="minorHAnsi"/>
              </w:rPr>
              <w:t>Opdrachtgever;</w:t>
            </w:r>
            <w:r w:rsidRPr="006D688F">
              <w:rPr>
                <w:rFonts w:asciiTheme="minorHAnsi" w:hAnsiTheme="minorHAnsi" w:cstheme="minorHAnsi"/>
                <w:w w:val="105"/>
              </w:rPr>
              <w:t>Duidelijke</w:t>
            </w:r>
            <w:proofErr w:type="spellEnd"/>
            <w:r w:rsidRPr="006D688F">
              <w:rPr>
                <w:rFonts w:asciiTheme="minorHAnsi" w:hAnsiTheme="minorHAnsi" w:cstheme="minorHAnsi"/>
                <w:w w:val="105"/>
              </w:rPr>
              <w:t xml:space="preserve"> </w:t>
            </w:r>
            <w:proofErr w:type="spellStart"/>
            <w:r w:rsidRPr="006D688F">
              <w:rPr>
                <w:rFonts w:asciiTheme="minorHAnsi" w:hAnsiTheme="minorHAnsi" w:cstheme="minorHAnsi"/>
                <w:w w:val="105"/>
              </w:rPr>
              <w:t>overmachtsituaties</w:t>
            </w:r>
            <w:proofErr w:type="spellEnd"/>
            <w:r w:rsidRPr="006D688F">
              <w:rPr>
                <w:rFonts w:asciiTheme="minorHAnsi" w:hAnsiTheme="minorHAnsi" w:cstheme="minorHAnsi"/>
                <w:w w:val="105"/>
              </w:rPr>
              <w:t>.</w:t>
            </w:r>
          </w:p>
        </w:tc>
      </w:tr>
      <w:tr w:rsidR="00844EC1" w:rsidRPr="00BF4F88" w14:paraId="47C22A26" w14:textId="77777777" w:rsidTr="00706BE9">
        <w:tc>
          <w:tcPr>
            <w:tcW w:w="972" w:type="dxa"/>
          </w:tcPr>
          <w:p w14:paraId="62F5A670" w14:textId="77777777" w:rsidR="00844EC1" w:rsidRPr="00BF4F88" w:rsidRDefault="00844EC1" w:rsidP="00315574">
            <w:pPr>
              <w:pStyle w:val="Eisen"/>
              <w:numPr>
                <w:ilvl w:val="0"/>
                <w:numId w:val="40"/>
              </w:numPr>
              <w:spacing w:before="0" w:after="0"/>
              <w:ind w:left="315"/>
              <w:rPr>
                <w:rFonts w:ascii="Calibri" w:hAnsi="Calibri"/>
                <w:sz w:val="22"/>
                <w:szCs w:val="22"/>
              </w:rPr>
            </w:pPr>
            <w:bookmarkStart w:id="25" w:name="_Ref38544195"/>
          </w:p>
        </w:tc>
        <w:bookmarkEnd w:id="25"/>
        <w:tc>
          <w:tcPr>
            <w:tcW w:w="7698" w:type="dxa"/>
          </w:tcPr>
          <w:p w14:paraId="04FF0DD4" w14:textId="001DDACF" w:rsidR="00844EC1" w:rsidRPr="00BF4F88" w:rsidRDefault="00844EC1" w:rsidP="00E2650E">
            <w:pPr>
              <w:pStyle w:val="Eisen"/>
              <w:numPr>
                <w:ilvl w:val="0"/>
                <w:numId w:val="0"/>
              </w:numPr>
              <w:spacing w:before="0" w:after="0"/>
              <w:ind w:left="180"/>
              <w:rPr>
                <w:rFonts w:ascii="Calibri" w:hAnsi="Calibri"/>
                <w:sz w:val="22"/>
                <w:szCs w:val="22"/>
                <w:u w:val="single"/>
              </w:rPr>
            </w:pPr>
            <w:r>
              <w:rPr>
                <w:rFonts w:asciiTheme="minorHAnsi" w:hAnsiTheme="minorHAnsi" w:cstheme="minorHAnsi"/>
                <w:w w:val="105"/>
                <w:sz w:val="22"/>
                <w:szCs w:val="22"/>
              </w:rPr>
              <w:t>O</w:t>
            </w:r>
            <w:r w:rsidRPr="00D86A6C">
              <w:rPr>
                <w:rFonts w:asciiTheme="minorHAnsi" w:hAnsiTheme="minorHAnsi" w:cstheme="minorHAnsi"/>
                <w:w w:val="105"/>
                <w:sz w:val="22"/>
                <w:szCs w:val="22"/>
              </w:rPr>
              <w:t xml:space="preserve">pdrachtnemer </w:t>
            </w:r>
            <w:r>
              <w:rPr>
                <w:rFonts w:asciiTheme="minorHAnsi" w:hAnsiTheme="minorHAnsi" w:cstheme="minorHAnsi"/>
                <w:w w:val="105"/>
                <w:sz w:val="22"/>
                <w:szCs w:val="22"/>
              </w:rPr>
              <w:t xml:space="preserve">levert maandelijks </w:t>
            </w:r>
            <w:r w:rsidRPr="00D86A6C">
              <w:rPr>
                <w:rFonts w:asciiTheme="minorHAnsi" w:hAnsiTheme="minorHAnsi" w:cstheme="minorHAnsi"/>
                <w:w w:val="105"/>
                <w:sz w:val="22"/>
                <w:szCs w:val="22"/>
              </w:rPr>
              <w:t xml:space="preserve">een rapportage die </w:t>
            </w:r>
            <w:r>
              <w:rPr>
                <w:rFonts w:asciiTheme="minorHAnsi" w:hAnsiTheme="minorHAnsi" w:cstheme="minorHAnsi"/>
                <w:w w:val="105"/>
                <w:sz w:val="22"/>
                <w:szCs w:val="22"/>
              </w:rPr>
              <w:t>de beschikbaarheid van het Scansysteem van de afgelopen maand</w:t>
            </w:r>
            <w:r w:rsidRPr="00844EC1">
              <w:rPr>
                <w:rFonts w:asciiTheme="minorHAnsi" w:hAnsiTheme="minorHAnsi" w:cstheme="minorHAnsi"/>
                <w:w w:val="105"/>
                <w:sz w:val="22"/>
                <w:szCs w:val="22"/>
              </w:rPr>
              <w:t xml:space="preserve"> inzichtelijk maakt</w:t>
            </w:r>
            <w:r>
              <w:rPr>
                <w:rFonts w:asciiTheme="minorHAnsi" w:hAnsiTheme="minorHAnsi" w:cstheme="minorHAnsi"/>
                <w:w w:val="105"/>
                <w:sz w:val="22"/>
                <w:szCs w:val="22"/>
              </w:rPr>
              <w:t xml:space="preserve">, inclusief een korte beschrijving van de storingen die tot </w:t>
            </w:r>
            <w:proofErr w:type="spellStart"/>
            <w:r>
              <w:rPr>
                <w:rFonts w:asciiTheme="minorHAnsi" w:hAnsiTheme="minorHAnsi" w:cstheme="minorHAnsi"/>
                <w:w w:val="105"/>
                <w:sz w:val="22"/>
                <w:szCs w:val="22"/>
              </w:rPr>
              <w:t>onbeschikbaarheid</w:t>
            </w:r>
            <w:proofErr w:type="spellEnd"/>
            <w:r>
              <w:rPr>
                <w:rFonts w:asciiTheme="minorHAnsi" w:hAnsiTheme="minorHAnsi" w:cstheme="minorHAnsi"/>
                <w:w w:val="105"/>
                <w:sz w:val="22"/>
                <w:szCs w:val="22"/>
              </w:rPr>
              <w:t xml:space="preserve"> hebben geleid</w:t>
            </w:r>
            <w:r w:rsidR="003D41FD">
              <w:rPr>
                <w:rFonts w:asciiTheme="minorHAnsi" w:hAnsiTheme="minorHAnsi" w:cstheme="minorHAnsi"/>
                <w:w w:val="105"/>
                <w:sz w:val="22"/>
                <w:szCs w:val="22"/>
              </w:rPr>
              <w:t xml:space="preserve"> en welke actie is ondernomen of wordt ondernomen om die storing in de toekomst te voorkomen</w:t>
            </w:r>
            <w:r>
              <w:rPr>
                <w:rFonts w:asciiTheme="minorHAnsi" w:hAnsiTheme="minorHAnsi" w:cstheme="minorHAnsi"/>
                <w:w w:val="105"/>
                <w:sz w:val="22"/>
                <w:szCs w:val="22"/>
              </w:rPr>
              <w:t>.</w:t>
            </w:r>
          </w:p>
        </w:tc>
      </w:tr>
      <w:tr w:rsidR="00FF72F4" w:rsidRPr="00AB14D7" w14:paraId="644B8654" w14:textId="77777777" w:rsidTr="00706BE9">
        <w:tc>
          <w:tcPr>
            <w:tcW w:w="972" w:type="dxa"/>
          </w:tcPr>
          <w:p w14:paraId="5E960F93" w14:textId="77777777" w:rsidR="00FF72F4" w:rsidRPr="00AB14D7" w:rsidRDefault="00FF72F4" w:rsidP="00315574">
            <w:pPr>
              <w:pStyle w:val="Eisen"/>
              <w:numPr>
                <w:ilvl w:val="0"/>
                <w:numId w:val="40"/>
              </w:numPr>
              <w:spacing w:before="0" w:after="0"/>
              <w:ind w:left="315"/>
              <w:rPr>
                <w:rFonts w:ascii="Calibri" w:hAnsi="Calibri"/>
                <w:sz w:val="22"/>
                <w:szCs w:val="22"/>
              </w:rPr>
            </w:pPr>
            <w:bookmarkStart w:id="26" w:name="_Ref38543839"/>
          </w:p>
        </w:tc>
        <w:bookmarkEnd w:id="26"/>
        <w:tc>
          <w:tcPr>
            <w:tcW w:w="7698" w:type="dxa"/>
          </w:tcPr>
          <w:p w14:paraId="3DE0633A" w14:textId="6117DBDB" w:rsidR="00FF72F4" w:rsidRPr="00AB14D7" w:rsidRDefault="00282B3A" w:rsidP="00E2650E">
            <w:pPr>
              <w:pStyle w:val="Eisen"/>
              <w:numPr>
                <w:ilvl w:val="0"/>
                <w:numId w:val="0"/>
              </w:numPr>
              <w:spacing w:before="0" w:after="0"/>
              <w:ind w:left="180"/>
              <w:rPr>
                <w:rFonts w:ascii="Calibri" w:hAnsi="Calibri"/>
                <w:sz w:val="22"/>
                <w:szCs w:val="22"/>
              </w:rPr>
            </w:pPr>
            <w:r>
              <w:rPr>
                <w:rFonts w:ascii="Calibri" w:hAnsi="Calibri"/>
                <w:sz w:val="22"/>
                <w:szCs w:val="22"/>
                <w:u w:val="single"/>
              </w:rPr>
              <w:t>Hoge prioriteit storing</w:t>
            </w:r>
            <w:r w:rsidR="00F008EC" w:rsidRPr="00AB14D7">
              <w:rPr>
                <w:rFonts w:ascii="Calibri" w:hAnsi="Calibri"/>
                <w:sz w:val="22"/>
                <w:szCs w:val="22"/>
                <w:u w:val="single"/>
              </w:rPr>
              <w:t>:</w:t>
            </w:r>
            <w:r w:rsidR="00FF72F4" w:rsidRPr="00AB14D7">
              <w:rPr>
                <w:rFonts w:ascii="Calibri" w:hAnsi="Calibri"/>
                <w:sz w:val="22"/>
                <w:szCs w:val="22"/>
              </w:rPr>
              <w:t xml:space="preserve"> waarbij Scansysteem &lt;75% van </w:t>
            </w:r>
            <w:r w:rsidR="008C6897" w:rsidRPr="00AB14D7">
              <w:rPr>
                <w:rFonts w:ascii="Calibri" w:hAnsi="Calibri"/>
                <w:sz w:val="22"/>
                <w:szCs w:val="22"/>
              </w:rPr>
              <w:t xml:space="preserve">het </w:t>
            </w:r>
            <w:r w:rsidR="00FF72F4" w:rsidRPr="00AB14D7">
              <w:rPr>
                <w:rFonts w:ascii="Calibri" w:hAnsi="Calibri"/>
                <w:sz w:val="22"/>
                <w:szCs w:val="22"/>
              </w:rPr>
              <w:t xml:space="preserve">normale aantal fiscale </w:t>
            </w:r>
            <w:r>
              <w:rPr>
                <w:rFonts w:ascii="Calibri" w:hAnsi="Calibri"/>
                <w:sz w:val="22"/>
                <w:szCs w:val="22"/>
              </w:rPr>
              <w:t xml:space="preserve">of Mulder </w:t>
            </w:r>
            <w:r w:rsidR="00FF72F4" w:rsidRPr="00AB14D7">
              <w:rPr>
                <w:rFonts w:ascii="Calibri" w:hAnsi="Calibri"/>
                <w:sz w:val="22"/>
                <w:szCs w:val="22"/>
              </w:rPr>
              <w:t xml:space="preserve">signaleringen </w:t>
            </w:r>
            <w:r w:rsidR="00F008EC" w:rsidRPr="00AB14D7">
              <w:rPr>
                <w:rFonts w:ascii="Calibri" w:hAnsi="Calibri"/>
                <w:sz w:val="22"/>
                <w:szCs w:val="22"/>
              </w:rPr>
              <w:t xml:space="preserve">genereert </w:t>
            </w:r>
            <w:r w:rsidR="00FF72F4" w:rsidRPr="00AB14D7">
              <w:rPr>
                <w:rFonts w:ascii="Calibri" w:hAnsi="Calibri"/>
                <w:sz w:val="22"/>
                <w:szCs w:val="22"/>
              </w:rPr>
              <w:t xml:space="preserve">door falen: deze calamiteiten worden zo spoedig mogelijk opgelost, </w:t>
            </w:r>
            <w:r w:rsidR="005342E5">
              <w:rPr>
                <w:rFonts w:ascii="Calibri" w:hAnsi="Calibri"/>
                <w:sz w:val="22"/>
                <w:szCs w:val="22"/>
              </w:rPr>
              <w:t>doch uiterlijk</w:t>
            </w:r>
            <w:r w:rsidR="005342E5" w:rsidRPr="00AB14D7">
              <w:rPr>
                <w:rFonts w:ascii="Calibri" w:hAnsi="Calibri"/>
                <w:sz w:val="22"/>
                <w:szCs w:val="22"/>
              </w:rPr>
              <w:t xml:space="preserve"> </w:t>
            </w:r>
            <w:r w:rsidR="00FF72F4" w:rsidRPr="00AB14D7">
              <w:rPr>
                <w:rFonts w:ascii="Calibri" w:hAnsi="Calibri"/>
                <w:sz w:val="22"/>
                <w:szCs w:val="22"/>
              </w:rPr>
              <w:t>binnen</w:t>
            </w:r>
            <w:r w:rsidR="000E57B6">
              <w:rPr>
                <w:rFonts w:ascii="Calibri" w:hAnsi="Calibri"/>
                <w:sz w:val="22"/>
                <w:szCs w:val="22"/>
              </w:rPr>
              <w:t xml:space="preserve"> vier</w:t>
            </w:r>
            <w:r w:rsidR="00FF72F4" w:rsidRPr="00AB14D7">
              <w:rPr>
                <w:rFonts w:ascii="Calibri" w:hAnsi="Calibri"/>
                <w:sz w:val="22"/>
                <w:szCs w:val="22"/>
              </w:rPr>
              <w:t xml:space="preserve"> </w:t>
            </w:r>
            <w:r w:rsidR="000E57B6">
              <w:rPr>
                <w:rFonts w:ascii="Calibri" w:hAnsi="Calibri"/>
                <w:sz w:val="22"/>
                <w:szCs w:val="22"/>
              </w:rPr>
              <w:t>(</w:t>
            </w:r>
            <w:r w:rsidR="00FF72F4" w:rsidRPr="00AB14D7">
              <w:rPr>
                <w:rFonts w:ascii="Calibri" w:hAnsi="Calibri"/>
                <w:sz w:val="22"/>
                <w:szCs w:val="22"/>
              </w:rPr>
              <w:t>4</w:t>
            </w:r>
            <w:r w:rsidR="000E57B6">
              <w:rPr>
                <w:rFonts w:ascii="Calibri" w:hAnsi="Calibri"/>
                <w:sz w:val="22"/>
                <w:szCs w:val="22"/>
              </w:rPr>
              <w:t>)</w:t>
            </w:r>
            <w:r w:rsidR="00FF72F4" w:rsidRPr="00AB14D7">
              <w:rPr>
                <w:rFonts w:ascii="Calibri" w:hAnsi="Calibri"/>
                <w:sz w:val="22"/>
                <w:szCs w:val="22"/>
              </w:rPr>
              <w:t xml:space="preserve"> service uren. </w:t>
            </w:r>
          </w:p>
        </w:tc>
      </w:tr>
      <w:tr w:rsidR="00FF72F4" w:rsidRPr="00AB14D7" w14:paraId="0AC6491E" w14:textId="77777777" w:rsidTr="00706BE9">
        <w:tc>
          <w:tcPr>
            <w:tcW w:w="972" w:type="dxa"/>
          </w:tcPr>
          <w:p w14:paraId="406D31B0" w14:textId="77777777" w:rsidR="00FF72F4" w:rsidRPr="00AB14D7" w:rsidRDefault="00FF72F4" w:rsidP="00315574">
            <w:pPr>
              <w:pStyle w:val="Eisen"/>
              <w:numPr>
                <w:ilvl w:val="0"/>
                <w:numId w:val="40"/>
              </w:numPr>
              <w:spacing w:before="0" w:after="0"/>
              <w:ind w:left="315"/>
              <w:rPr>
                <w:rFonts w:ascii="Calibri" w:hAnsi="Calibri"/>
                <w:sz w:val="22"/>
                <w:szCs w:val="22"/>
              </w:rPr>
            </w:pPr>
            <w:bookmarkStart w:id="27" w:name="_Ref38543853"/>
          </w:p>
        </w:tc>
        <w:bookmarkEnd w:id="27"/>
        <w:tc>
          <w:tcPr>
            <w:tcW w:w="7698" w:type="dxa"/>
          </w:tcPr>
          <w:p w14:paraId="3817F95D" w14:textId="051B18E3" w:rsidR="00FF72F4" w:rsidRPr="00AB14D7" w:rsidRDefault="00282B3A" w:rsidP="00E2650E">
            <w:pPr>
              <w:pStyle w:val="Eisen"/>
              <w:numPr>
                <w:ilvl w:val="0"/>
                <w:numId w:val="0"/>
              </w:numPr>
              <w:spacing w:before="0" w:after="0"/>
              <w:ind w:left="180"/>
              <w:rPr>
                <w:rFonts w:ascii="Calibri" w:hAnsi="Calibri"/>
                <w:sz w:val="22"/>
                <w:szCs w:val="22"/>
              </w:rPr>
            </w:pPr>
            <w:r>
              <w:rPr>
                <w:rFonts w:ascii="Calibri" w:hAnsi="Calibri"/>
                <w:sz w:val="22"/>
                <w:szCs w:val="22"/>
                <w:u w:val="single"/>
              </w:rPr>
              <w:t>Basis prioriteit s</w:t>
            </w:r>
            <w:r w:rsidR="00FF72F4" w:rsidRPr="00AB14D7">
              <w:rPr>
                <w:rFonts w:ascii="Calibri" w:hAnsi="Calibri"/>
                <w:sz w:val="22"/>
                <w:szCs w:val="22"/>
                <w:u w:val="single"/>
              </w:rPr>
              <w:t>toring</w:t>
            </w:r>
            <w:r w:rsidR="00F008EC" w:rsidRPr="00AB14D7">
              <w:rPr>
                <w:rFonts w:ascii="Calibri" w:hAnsi="Calibri"/>
                <w:sz w:val="22"/>
                <w:szCs w:val="22"/>
                <w:u w:val="single"/>
              </w:rPr>
              <w:t>:</w:t>
            </w:r>
            <w:r w:rsidR="00FF72F4" w:rsidRPr="00AB14D7">
              <w:rPr>
                <w:rFonts w:ascii="Calibri" w:hAnsi="Calibri"/>
                <w:sz w:val="22"/>
                <w:szCs w:val="22"/>
              </w:rPr>
              <w:t xml:space="preserve"> waarbij Scansysteem &gt;75% van </w:t>
            </w:r>
            <w:r w:rsidR="008C6897" w:rsidRPr="00AB14D7">
              <w:rPr>
                <w:rFonts w:ascii="Calibri" w:hAnsi="Calibri"/>
                <w:sz w:val="22"/>
                <w:szCs w:val="22"/>
              </w:rPr>
              <w:t xml:space="preserve">het </w:t>
            </w:r>
            <w:r w:rsidR="00FF72F4" w:rsidRPr="00AB14D7">
              <w:rPr>
                <w:rFonts w:ascii="Calibri" w:hAnsi="Calibri"/>
                <w:sz w:val="22"/>
                <w:szCs w:val="22"/>
              </w:rPr>
              <w:t xml:space="preserve">normale aantal fiscale </w:t>
            </w:r>
            <w:r>
              <w:rPr>
                <w:rFonts w:ascii="Calibri" w:hAnsi="Calibri"/>
                <w:sz w:val="22"/>
                <w:szCs w:val="22"/>
              </w:rPr>
              <w:t xml:space="preserve">of Mulder </w:t>
            </w:r>
            <w:r w:rsidR="00FF72F4" w:rsidRPr="00AB14D7">
              <w:rPr>
                <w:rFonts w:ascii="Calibri" w:hAnsi="Calibri"/>
                <w:sz w:val="22"/>
                <w:szCs w:val="22"/>
              </w:rPr>
              <w:t>signaleringen</w:t>
            </w:r>
            <w:r w:rsidR="00F008EC" w:rsidRPr="00AB14D7">
              <w:rPr>
                <w:rFonts w:ascii="Calibri" w:hAnsi="Calibri"/>
                <w:sz w:val="22"/>
                <w:szCs w:val="22"/>
              </w:rPr>
              <w:t xml:space="preserve"> genereert</w:t>
            </w:r>
            <w:r w:rsidR="00FF72F4" w:rsidRPr="00AB14D7">
              <w:rPr>
                <w:rFonts w:ascii="Calibri" w:hAnsi="Calibri"/>
                <w:sz w:val="22"/>
                <w:szCs w:val="22"/>
              </w:rPr>
              <w:t xml:space="preserve">: deze storingen worden zo spoedig mogelijk opgelost, </w:t>
            </w:r>
            <w:r w:rsidR="005342E5">
              <w:rPr>
                <w:rFonts w:ascii="Calibri" w:hAnsi="Calibri"/>
                <w:sz w:val="22"/>
                <w:szCs w:val="22"/>
              </w:rPr>
              <w:t>doch uiterlijk</w:t>
            </w:r>
            <w:r w:rsidR="005342E5" w:rsidRPr="00AB14D7">
              <w:rPr>
                <w:rFonts w:ascii="Calibri" w:hAnsi="Calibri"/>
                <w:sz w:val="22"/>
                <w:szCs w:val="22"/>
              </w:rPr>
              <w:t xml:space="preserve"> </w:t>
            </w:r>
            <w:r w:rsidR="00FF72F4" w:rsidRPr="00AB14D7">
              <w:rPr>
                <w:rFonts w:ascii="Calibri" w:hAnsi="Calibri"/>
                <w:sz w:val="22"/>
                <w:szCs w:val="22"/>
              </w:rPr>
              <w:t xml:space="preserve">binnen </w:t>
            </w:r>
            <w:r>
              <w:rPr>
                <w:rFonts w:ascii="Calibri" w:hAnsi="Calibri"/>
                <w:sz w:val="22"/>
                <w:szCs w:val="22"/>
              </w:rPr>
              <w:t xml:space="preserve">acht </w:t>
            </w:r>
            <w:r w:rsidR="000E57B6">
              <w:rPr>
                <w:rFonts w:ascii="Calibri" w:hAnsi="Calibri"/>
                <w:sz w:val="22"/>
                <w:szCs w:val="22"/>
              </w:rPr>
              <w:t>(</w:t>
            </w:r>
            <w:r>
              <w:rPr>
                <w:rFonts w:ascii="Calibri" w:hAnsi="Calibri"/>
                <w:sz w:val="22"/>
                <w:szCs w:val="22"/>
              </w:rPr>
              <w:t>8</w:t>
            </w:r>
            <w:r w:rsidR="000E57B6">
              <w:rPr>
                <w:rFonts w:ascii="Calibri" w:hAnsi="Calibri"/>
                <w:sz w:val="22"/>
                <w:szCs w:val="22"/>
              </w:rPr>
              <w:t>)</w:t>
            </w:r>
            <w:r w:rsidR="00FF72F4" w:rsidRPr="00AB14D7">
              <w:rPr>
                <w:rFonts w:ascii="Calibri" w:hAnsi="Calibri"/>
                <w:sz w:val="22"/>
                <w:szCs w:val="22"/>
              </w:rPr>
              <w:t xml:space="preserve"> service uren. </w:t>
            </w:r>
          </w:p>
        </w:tc>
      </w:tr>
      <w:tr w:rsidR="00282B3A" w:rsidRPr="00AB14D7" w14:paraId="1930AB81" w14:textId="77777777" w:rsidTr="00706BE9">
        <w:tc>
          <w:tcPr>
            <w:tcW w:w="972" w:type="dxa"/>
          </w:tcPr>
          <w:p w14:paraId="10BDEF31" w14:textId="77777777" w:rsidR="00282B3A" w:rsidRPr="00AB14D7" w:rsidRDefault="00282B3A" w:rsidP="00315574">
            <w:pPr>
              <w:pStyle w:val="Eisen"/>
              <w:numPr>
                <w:ilvl w:val="0"/>
                <w:numId w:val="40"/>
              </w:numPr>
              <w:spacing w:before="0" w:after="0"/>
              <w:ind w:left="315"/>
              <w:rPr>
                <w:rFonts w:ascii="Calibri" w:hAnsi="Calibri"/>
                <w:sz w:val="22"/>
                <w:szCs w:val="22"/>
              </w:rPr>
            </w:pPr>
          </w:p>
        </w:tc>
        <w:tc>
          <w:tcPr>
            <w:tcW w:w="7698" w:type="dxa"/>
          </w:tcPr>
          <w:p w14:paraId="618DD4FC" w14:textId="0FB532A2" w:rsidR="00282B3A" w:rsidRPr="00AB14D7" w:rsidDel="00282B3A" w:rsidRDefault="00282B3A" w:rsidP="00E2650E">
            <w:pPr>
              <w:pStyle w:val="Eisen"/>
              <w:numPr>
                <w:ilvl w:val="0"/>
                <w:numId w:val="0"/>
              </w:numPr>
              <w:spacing w:before="0" w:after="0"/>
              <w:ind w:left="180"/>
              <w:rPr>
                <w:rFonts w:ascii="Calibri" w:hAnsi="Calibri"/>
                <w:sz w:val="22"/>
                <w:szCs w:val="22"/>
                <w:u w:val="single"/>
              </w:rPr>
            </w:pPr>
            <w:r>
              <w:rPr>
                <w:rFonts w:ascii="Calibri" w:hAnsi="Calibri"/>
                <w:sz w:val="22"/>
                <w:szCs w:val="22"/>
                <w:u w:val="single"/>
              </w:rPr>
              <w:t>Lage prioriteit s</w:t>
            </w:r>
            <w:r w:rsidRPr="00AB14D7">
              <w:rPr>
                <w:rFonts w:ascii="Calibri" w:hAnsi="Calibri"/>
                <w:sz w:val="22"/>
                <w:szCs w:val="22"/>
                <w:u w:val="single"/>
              </w:rPr>
              <w:t>toring:</w:t>
            </w:r>
            <w:r w:rsidRPr="00AB14D7">
              <w:rPr>
                <w:rFonts w:ascii="Calibri" w:hAnsi="Calibri"/>
                <w:sz w:val="22"/>
                <w:szCs w:val="22"/>
              </w:rPr>
              <w:t xml:space="preserve"> waarbij Scansysteem &gt;</w:t>
            </w:r>
            <w:r>
              <w:rPr>
                <w:rFonts w:ascii="Calibri" w:hAnsi="Calibri"/>
                <w:sz w:val="22"/>
                <w:szCs w:val="22"/>
              </w:rPr>
              <w:t>9</w:t>
            </w:r>
            <w:r w:rsidRPr="00AB14D7">
              <w:rPr>
                <w:rFonts w:ascii="Calibri" w:hAnsi="Calibri"/>
                <w:sz w:val="22"/>
                <w:szCs w:val="22"/>
              </w:rPr>
              <w:t xml:space="preserve">5% van het normale aantal fiscale </w:t>
            </w:r>
            <w:r>
              <w:rPr>
                <w:rFonts w:ascii="Calibri" w:hAnsi="Calibri"/>
                <w:sz w:val="22"/>
                <w:szCs w:val="22"/>
              </w:rPr>
              <w:t xml:space="preserve">of Mulder </w:t>
            </w:r>
            <w:r w:rsidRPr="00AB14D7">
              <w:rPr>
                <w:rFonts w:ascii="Calibri" w:hAnsi="Calibri"/>
                <w:sz w:val="22"/>
                <w:szCs w:val="22"/>
              </w:rPr>
              <w:t xml:space="preserve">signaleringen genereert: deze storingen worden zo spoedig mogelijk opgelost, </w:t>
            </w:r>
            <w:r>
              <w:rPr>
                <w:rFonts w:ascii="Calibri" w:hAnsi="Calibri"/>
                <w:sz w:val="22"/>
                <w:szCs w:val="22"/>
              </w:rPr>
              <w:t>doch uiterlijk</w:t>
            </w:r>
            <w:r w:rsidRPr="00AB14D7">
              <w:rPr>
                <w:rFonts w:ascii="Calibri" w:hAnsi="Calibri"/>
                <w:sz w:val="22"/>
                <w:szCs w:val="22"/>
              </w:rPr>
              <w:t xml:space="preserve"> binnen </w:t>
            </w:r>
            <w:r>
              <w:rPr>
                <w:rFonts w:ascii="Calibri" w:hAnsi="Calibri"/>
                <w:sz w:val="22"/>
                <w:szCs w:val="22"/>
              </w:rPr>
              <w:t>veertig (40)</w:t>
            </w:r>
            <w:r w:rsidRPr="00AB14D7">
              <w:rPr>
                <w:rFonts w:ascii="Calibri" w:hAnsi="Calibri"/>
                <w:sz w:val="22"/>
                <w:szCs w:val="22"/>
              </w:rPr>
              <w:t xml:space="preserve"> service uren.</w:t>
            </w:r>
          </w:p>
        </w:tc>
      </w:tr>
      <w:tr w:rsidR="00706BE9" w:rsidRPr="00AB14D7" w14:paraId="1E57E341" w14:textId="77777777" w:rsidTr="00706BE9">
        <w:tc>
          <w:tcPr>
            <w:tcW w:w="972" w:type="dxa"/>
          </w:tcPr>
          <w:p w14:paraId="3D0F6210" w14:textId="77777777" w:rsidR="00706BE9" w:rsidRPr="00AB14D7" w:rsidRDefault="00706BE9" w:rsidP="00315574">
            <w:pPr>
              <w:pStyle w:val="Eisen"/>
              <w:numPr>
                <w:ilvl w:val="0"/>
                <w:numId w:val="40"/>
              </w:numPr>
              <w:spacing w:before="0" w:after="0"/>
              <w:ind w:left="315"/>
              <w:rPr>
                <w:rFonts w:ascii="Calibri" w:hAnsi="Calibri"/>
                <w:sz w:val="22"/>
                <w:szCs w:val="22"/>
              </w:rPr>
            </w:pPr>
          </w:p>
        </w:tc>
        <w:tc>
          <w:tcPr>
            <w:tcW w:w="7698" w:type="dxa"/>
          </w:tcPr>
          <w:p w14:paraId="1231DF80" w14:textId="0A1D9D79" w:rsidR="00706BE9" w:rsidRPr="00D468CC" w:rsidRDefault="00706BE9" w:rsidP="00E2650E">
            <w:pPr>
              <w:pStyle w:val="Eisen"/>
              <w:numPr>
                <w:ilvl w:val="0"/>
                <w:numId w:val="0"/>
              </w:numPr>
              <w:spacing w:before="0" w:after="0"/>
              <w:ind w:left="180"/>
              <w:rPr>
                <w:rFonts w:asciiTheme="minorHAnsi" w:hAnsiTheme="minorHAnsi"/>
                <w:sz w:val="22"/>
                <w:szCs w:val="22"/>
                <w:u w:val="single"/>
              </w:rPr>
            </w:pPr>
            <w:r w:rsidRPr="000C7E61">
              <w:rPr>
                <w:rFonts w:asciiTheme="minorHAnsi" w:hAnsiTheme="minorHAnsi"/>
                <w:color w:val="000000" w:themeColor="text1"/>
                <w:sz w:val="22"/>
                <w:shd w:val="clear" w:color="auto" w:fill="FFFFFF"/>
              </w:rPr>
              <w:t xml:space="preserve">Security incidenten (inclusief datalekken) worden binnen twee (2) uur na hiervan op de hoogte te zijn, gemeld bij </w:t>
            </w:r>
            <w:r w:rsidRPr="000C7E61">
              <w:rPr>
                <w:rFonts w:asciiTheme="minorHAnsi" w:hAnsiTheme="minorHAnsi"/>
                <w:color w:val="000000" w:themeColor="text1"/>
                <w:sz w:val="22"/>
              </w:rPr>
              <w:t>Opdrachtgever</w:t>
            </w:r>
            <w:r w:rsidRPr="000C7E61">
              <w:rPr>
                <w:rFonts w:asciiTheme="minorHAnsi" w:hAnsiTheme="minorHAnsi"/>
                <w:color w:val="000000" w:themeColor="text1"/>
                <w:sz w:val="22"/>
                <w:shd w:val="clear" w:color="auto" w:fill="FFFFFF"/>
              </w:rPr>
              <w:t>.</w:t>
            </w:r>
          </w:p>
        </w:tc>
      </w:tr>
      <w:tr w:rsidR="00706BE9" w:rsidRPr="00AB14D7" w14:paraId="1B9E859B" w14:textId="77777777" w:rsidTr="00706BE9">
        <w:tc>
          <w:tcPr>
            <w:tcW w:w="972" w:type="dxa"/>
          </w:tcPr>
          <w:p w14:paraId="3EFACFD2" w14:textId="77777777" w:rsidR="00706BE9" w:rsidRPr="00AB14D7" w:rsidRDefault="00706BE9" w:rsidP="00315574">
            <w:pPr>
              <w:pStyle w:val="Eisen"/>
              <w:numPr>
                <w:ilvl w:val="0"/>
                <w:numId w:val="40"/>
              </w:numPr>
              <w:spacing w:before="0" w:after="0"/>
              <w:ind w:left="315"/>
              <w:rPr>
                <w:rFonts w:ascii="Calibri" w:hAnsi="Calibri"/>
                <w:sz w:val="22"/>
                <w:szCs w:val="22"/>
              </w:rPr>
            </w:pPr>
          </w:p>
        </w:tc>
        <w:tc>
          <w:tcPr>
            <w:tcW w:w="7698" w:type="dxa"/>
          </w:tcPr>
          <w:p w14:paraId="37037B50" w14:textId="1F1FB130" w:rsidR="00706BE9" w:rsidRPr="00D468CC" w:rsidRDefault="00706BE9" w:rsidP="00E2650E">
            <w:pPr>
              <w:pStyle w:val="Eisen"/>
              <w:numPr>
                <w:ilvl w:val="0"/>
                <w:numId w:val="0"/>
              </w:numPr>
              <w:spacing w:before="0" w:after="0"/>
              <w:ind w:left="180"/>
              <w:rPr>
                <w:rFonts w:asciiTheme="minorHAnsi" w:hAnsiTheme="minorHAnsi"/>
                <w:sz w:val="22"/>
                <w:szCs w:val="22"/>
                <w:u w:val="single"/>
              </w:rPr>
            </w:pPr>
            <w:r w:rsidRPr="000C7E61">
              <w:rPr>
                <w:rFonts w:asciiTheme="minorHAnsi" w:hAnsiTheme="minorHAnsi"/>
                <w:color w:val="000000" w:themeColor="text1"/>
                <w:sz w:val="22"/>
                <w:shd w:val="clear" w:color="auto" w:fill="FFFFFF"/>
              </w:rPr>
              <w:t>Security incidenten worden binnen vier (</w:t>
            </w:r>
            <w:r w:rsidRPr="000C7E61">
              <w:rPr>
                <w:rFonts w:asciiTheme="minorHAnsi" w:hAnsiTheme="minorHAnsi"/>
                <w:color w:val="000000" w:themeColor="text1"/>
                <w:sz w:val="22"/>
                <w:bdr w:val="none" w:sz="0" w:space="0" w:color="auto" w:frame="1"/>
              </w:rPr>
              <w:t>4</w:t>
            </w:r>
            <w:r w:rsidRPr="000C7E61">
              <w:rPr>
                <w:rFonts w:asciiTheme="minorHAnsi" w:hAnsiTheme="minorHAnsi"/>
                <w:color w:val="000000" w:themeColor="text1"/>
                <w:sz w:val="22"/>
                <w:shd w:val="clear" w:color="auto" w:fill="FFFFFF"/>
              </w:rPr>
              <w:t>) uur opgelost.</w:t>
            </w:r>
          </w:p>
        </w:tc>
      </w:tr>
      <w:tr w:rsidR="00F816F2" w:rsidRPr="00AB14D7" w14:paraId="75D72CE7" w14:textId="77777777" w:rsidTr="00706BE9">
        <w:tc>
          <w:tcPr>
            <w:tcW w:w="972" w:type="dxa"/>
          </w:tcPr>
          <w:p w14:paraId="30A3176A" w14:textId="77777777" w:rsidR="00F816F2" w:rsidRPr="00AB14D7" w:rsidRDefault="00F816F2" w:rsidP="00315574">
            <w:pPr>
              <w:pStyle w:val="Eisen"/>
              <w:numPr>
                <w:ilvl w:val="0"/>
                <w:numId w:val="40"/>
              </w:numPr>
              <w:spacing w:before="0" w:after="0"/>
              <w:ind w:left="315"/>
              <w:rPr>
                <w:rFonts w:ascii="Calibri" w:hAnsi="Calibri"/>
                <w:sz w:val="22"/>
                <w:szCs w:val="22"/>
              </w:rPr>
            </w:pPr>
          </w:p>
        </w:tc>
        <w:tc>
          <w:tcPr>
            <w:tcW w:w="7698" w:type="dxa"/>
          </w:tcPr>
          <w:p w14:paraId="7BC5FF11" w14:textId="64B85525" w:rsidR="00F816F2" w:rsidRPr="00AB14D7" w:rsidRDefault="00B05E82" w:rsidP="00E2650E">
            <w:pPr>
              <w:pStyle w:val="Eisen"/>
              <w:numPr>
                <w:ilvl w:val="0"/>
                <w:numId w:val="0"/>
              </w:numPr>
              <w:spacing w:before="0" w:after="0"/>
              <w:ind w:left="180"/>
              <w:rPr>
                <w:rFonts w:ascii="Calibri" w:hAnsi="Calibri"/>
                <w:sz w:val="22"/>
                <w:szCs w:val="22"/>
              </w:rPr>
            </w:pPr>
            <w:r>
              <w:rPr>
                <w:rFonts w:ascii="Calibri" w:hAnsi="Calibri"/>
                <w:sz w:val="22"/>
                <w:szCs w:val="22"/>
              </w:rPr>
              <w:t>Uitval als gevolg van schade bij aanrijding of vandalisme: de uitval van het Scansysteem wordt zo spoedig mogelijk opgelost, doch uiterlijk binnen 2 kalenderdagen (48 uur).</w:t>
            </w:r>
          </w:p>
        </w:tc>
      </w:tr>
      <w:tr w:rsidR="00FF72F4" w:rsidRPr="00AB14D7" w14:paraId="58955130" w14:textId="77777777" w:rsidTr="00706BE9">
        <w:tc>
          <w:tcPr>
            <w:tcW w:w="972" w:type="dxa"/>
          </w:tcPr>
          <w:p w14:paraId="73EFBFB0" w14:textId="77777777" w:rsidR="00FF72F4" w:rsidRPr="00AB14D7" w:rsidRDefault="00FF72F4" w:rsidP="00315574">
            <w:pPr>
              <w:pStyle w:val="Eisen"/>
              <w:numPr>
                <w:ilvl w:val="0"/>
                <w:numId w:val="40"/>
              </w:numPr>
              <w:spacing w:before="0" w:after="0"/>
              <w:ind w:left="315"/>
              <w:rPr>
                <w:rFonts w:ascii="Calibri" w:hAnsi="Calibri"/>
                <w:sz w:val="22"/>
                <w:szCs w:val="22"/>
              </w:rPr>
            </w:pPr>
          </w:p>
        </w:tc>
        <w:tc>
          <w:tcPr>
            <w:tcW w:w="7698" w:type="dxa"/>
          </w:tcPr>
          <w:p w14:paraId="4F99C131" w14:textId="63C24BE6" w:rsidR="00FF72F4" w:rsidRPr="00AB14D7" w:rsidRDefault="00FF72F4" w:rsidP="00E2650E">
            <w:pPr>
              <w:pStyle w:val="Eisen"/>
              <w:numPr>
                <w:ilvl w:val="0"/>
                <w:numId w:val="0"/>
              </w:numPr>
              <w:spacing w:before="0" w:after="0"/>
              <w:ind w:left="180"/>
              <w:rPr>
                <w:rFonts w:ascii="Calibri" w:hAnsi="Calibri"/>
                <w:sz w:val="22"/>
                <w:szCs w:val="22"/>
              </w:rPr>
            </w:pPr>
            <w:r w:rsidRPr="00AB14D7">
              <w:rPr>
                <w:rFonts w:ascii="Calibri" w:hAnsi="Calibri"/>
                <w:sz w:val="22"/>
                <w:szCs w:val="22"/>
              </w:rPr>
              <w:t xml:space="preserve">Hersteltijd is de tijd tussen melding en het opgelost zijn (acceptatie door Opdrachtgever, niet alleen op indicatie van Opdrachtnemer) van het gemelde probleem. </w:t>
            </w:r>
          </w:p>
        </w:tc>
      </w:tr>
      <w:bookmarkEnd w:id="23"/>
    </w:tbl>
    <w:p w14:paraId="30B91516" w14:textId="77777777" w:rsidR="00CD2E83" w:rsidRPr="00EC2DFE" w:rsidRDefault="00CD2E83" w:rsidP="00BF4F88">
      <w:pPr>
        <w:pStyle w:val="Eisen"/>
        <w:numPr>
          <w:ilvl w:val="0"/>
          <w:numId w:val="0"/>
        </w:numPr>
        <w:ind w:left="851" w:hanging="851"/>
      </w:pPr>
    </w:p>
    <w:p w14:paraId="6D700DC0" w14:textId="6BD81EF0" w:rsidR="000F2C72" w:rsidRPr="00EC2DFE" w:rsidRDefault="000F2C72" w:rsidP="0077211D">
      <w:pPr>
        <w:pStyle w:val="Kop3"/>
      </w:pPr>
      <w:bookmarkStart w:id="28" w:name="_Toc56081263"/>
      <w:r w:rsidRPr="00EC2DFE">
        <w:t>Beschikbaarheid IT-Platform</w:t>
      </w:r>
      <w:bookmarkEnd w:id="28"/>
    </w:p>
    <w:tbl>
      <w:tblPr>
        <w:tblStyle w:val="Tabelraster"/>
        <w:tblW w:w="0" w:type="auto"/>
        <w:tblLook w:val="04A0" w:firstRow="1" w:lastRow="0" w:firstColumn="1" w:lastColumn="0" w:noHBand="0" w:noVBand="1"/>
      </w:tblPr>
      <w:tblGrid>
        <w:gridCol w:w="988"/>
        <w:gridCol w:w="7789"/>
      </w:tblGrid>
      <w:tr w:rsidR="00FF72F4" w:rsidRPr="00BF4F88" w14:paraId="5F9A610E" w14:textId="77777777" w:rsidTr="00315574">
        <w:tc>
          <w:tcPr>
            <w:tcW w:w="988" w:type="dxa"/>
          </w:tcPr>
          <w:p w14:paraId="199BA582" w14:textId="77777777" w:rsidR="00FF72F4" w:rsidRPr="00BF4F88" w:rsidRDefault="00FF72F4" w:rsidP="00315574">
            <w:pPr>
              <w:pStyle w:val="Eisen"/>
              <w:numPr>
                <w:ilvl w:val="0"/>
                <w:numId w:val="40"/>
              </w:numPr>
              <w:spacing w:before="0" w:after="0"/>
              <w:ind w:left="315"/>
              <w:rPr>
                <w:rFonts w:ascii="Calibri" w:hAnsi="Calibri"/>
                <w:sz w:val="22"/>
                <w:szCs w:val="22"/>
              </w:rPr>
            </w:pPr>
            <w:bookmarkStart w:id="29" w:name="_Ref38626372"/>
          </w:p>
        </w:tc>
        <w:bookmarkEnd w:id="29"/>
        <w:tc>
          <w:tcPr>
            <w:tcW w:w="7789" w:type="dxa"/>
          </w:tcPr>
          <w:p w14:paraId="032939C8" w14:textId="109AB7A9" w:rsidR="00844EC1" w:rsidRPr="00BF4F88" w:rsidRDefault="00FF72F4">
            <w:pPr>
              <w:pStyle w:val="Eisen"/>
              <w:numPr>
                <w:ilvl w:val="0"/>
                <w:numId w:val="0"/>
              </w:numPr>
              <w:spacing w:before="0" w:after="0"/>
              <w:ind w:left="180"/>
              <w:rPr>
                <w:rFonts w:ascii="Calibri" w:hAnsi="Calibri"/>
                <w:sz w:val="22"/>
                <w:szCs w:val="22"/>
              </w:rPr>
            </w:pPr>
            <w:r w:rsidRPr="00BF4F88">
              <w:rPr>
                <w:rFonts w:ascii="Calibri" w:hAnsi="Calibri"/>
                <w:sz w:val="22"/>
                <w:szCs w:val="22"/>
              </w:rPr>
              <w:t>Het IT-Platform is ten minste 99,5% beschikbaar en dit wordt per maand gemeten</w:t>
            </w:r>
            <w:r w:rsidR="001627E3">
              <w:rPr>
                <w:rFonts w:ascii="Calibri" w:hAnsi="Calibri"/>
                <w:sz w:val="22"/>
                <w:szCs w:val="22"/>
              </w:rPr>
              <w:t xml:space="preserve"> door Opdrachtnemer, ondersteund door rapportage zie</w:t>
            </w:r>
            <w:r w:rsidR="001627E3">
              <w:rPr>
                <w:rFonts w:ascii="Calibri" w:hAnsi="Calibri"/>
                <w:sz w:val="22"/>
                <w:szCs w:val="22"/>
              </w:rPr>
              <w:fldChar w:fldCharType="begin"/>
            </w:r>
            <w:r w:rsidR="001627E3">
              <w:rPr>
                <w:rFonts w:ascii="Calibri" w:hAnsi="Calibri"/>
                <w:sz w:val="22"/>
                <w:szCs w:val="22"/>
              </w:rPr>
              <w:instrText xml:space="preserve"> REF _Ref38544249 \r \h </w:instrText>
            </w:r>
            <w:r w:rsidR="001627E3">
              <w:rPr>
                <w:rFonts w:ascii="Calibri" w:hAnsi="Calibri"/>
                <w:sz w:val="22"/>
                <w:szCs w:val="22"/>
              </w:rPr>
            </w:r>
            <w:r w:rsidR="001627E3">
              <w:rPr>
                <w:rFonts w:ascii="Calibri" w:hAnsi="Calibri"/>
                <w:sz w:val="22"/>
                <w:szCs w:val="22"/>
              </w:rPr>
              <w:fldChar w:fldCharType="separate"/>
            </w:r>
            <w:r w:rsidR="006D688F">
              <w:rPr>
                <w:rFonts w:ascii="Calibri" w:hAnsi="Calibri"/>
                <w:sz w:val="22"/>
                <w:szCs w:val="22"/>
              </w:rPr>
              <w:t>B.32</w:t>
            </w:r>
            <w:r w:rsidR="001627E3">
              <w:rPr>
                <w:rFonts w:ascii="Calibri" w:hAnsi="Calibri"/>
                <w:sz w:val="22"/>
                <w:szCs w:val="22"/>
              </w:rPr>
              <w:fldChar w:fldCharType="end"/>
            </w:r>
            <w:r w:rsidRPr="00BF4F88">
              <w:rPr>
                <w:rFonts w:ascii="Calibri" w:hAnsi="Calibri"/>
                <w:sz w:val="22"/>
                <w:szCs w:val="22"/>
              </w:rPr>
              <w:t>. Dat betekent dat het IT-Platform per maand maximaal 3,6 uur van de tijd niet</w:t>
            </w:r>
            <w:r w:rsidR="0036614E">
              <w:rPr>
                <w:rFonts w:ascii="Calibri" w:hAnsi="Calibri"/>
                <w:sz w:val="22"/>
                <w:szCs w:val="22"/>
              </w:rPr>
              <w:t>-</w:t>
            </w:r>
            <w:r w:rsidRPr="00BF4F88">
              <w:rPr>
                <w:rFonts w:ascii="Calibri" w:hAnsi="Calibri"/>
                <w:sz w:val="22"/>
                <w:szCs w:val="22"/>
              </w:rPr>
              <w:t xml:space="preserve">werkend mag zijn. De werkuren zijn 365 dagen per jaar, </w:t>
            </w:r>
            <w:r w:rsidR="001F74AB">
              <w:rPr>
                <w:rFonts w:ascii="Calibri" w:hAnsi="Calibri"/>
                <w:sz w:val="22"/>
                <w:szCs w:val="22"/>
              </w:rPr>
              <w:t>zeven (</w:t>
            </w:r>
            <w:r w:rsidRPr="00BF4F88">
              <w:rPr>
                <w:rFonts w:ascii="Calibri" w:hAnsi="Calibri"/>
                <w:sz w:val="22"/>
                <w:szCs w:val="22"/>
              </w:rPr>
              <w:t>7</w:t>
            </w:r>
            <w:r w:rsidR="001F74AB">
              <w:rPr>
                <w:rFonts w:ascii="Calibri" w:hAnsi="Calibri"/>
                <w:sz w:val="22"/>
                <w:szCs w:val="22"/>
              </w:rPr>
              <w:t>)</w:t>
            </w:r>
            <w:r w:rsidRPr="00BF4F88">
              <w:rPr>
                <w:rFonts w:ascii="Calibri" w:hAnsi="Calibri"/>
                <w:sz w:val="22"/>
                <w:szCs w:val="22"/>
              </w:rPr>
              <w:t xml:space="preserve"> dagen per week en </w:t>
            </w:r>
            <w:r w:rsidR="001F74AB">
              <w:rPr>
                <w:rFonts w:ascii="Calibri" w:hAnsi="Calibri"/>
                <w:sz w:val="22"/>
                <w:szCs w:val="22"/>
              </w:rPr>
              <w:t>vierentwintig (</w:t>
            </w:r>
            <w:r w:rsidRPr="00BF4F88">
              <w:rPr>
                <w:rFonts w:ascii="Calibri" w:hAnsi="Calibri"/>
                <w:sz w:val="22"/>
                <w:szCs w:val="22"/>
              </w:rPr>
              <w:t>24</w:t>
            </w:r>
            <w:r w:rsidR="001F74AB">
              <w:rPr>
                <w:rFonts w:ascii="Calibri" w:hAnsi="Calibri"/>
                <w:sz w:val="22"/>
                <w:szCs w:val="22"/>
              </w:rPr>
              <w:t>)</w:t>
            </w:r>
            <w:r w:rsidRPr="00BF4F88">
              <w:rPr>
                <w:rFonts w:ascii="Calibri" w:hAnsi="Calibri"/>
                <w:sz w:val="22"/>
                <w:szCs w:val="22"/>
              </w:rPr>
              <w:t xml:space="preserve"> uur per dag.</w:t>
            </w:r>
          </w:p>
        </w:tc>
      </w:tr>
      <w:tr w:rsidR="00FF72F4" w:rsidRPr="00BF4F88" w14:paraId="773FD95B" w14:textId="77777777" w:rsidTr="00315574">
        <w:tc>
          <w:tcPr>
            <w:tcW w:w="988" w:type="dxa"/>
          </w:tcPr>
          <w:p w14:paraId="408A4728" w14:textId="77777777" w:rsidR="00FF72F4" w:rsidRPr="00BF4F88" w:rsidRDefault="00FF72F4" w:rsidP="00315574">
            <w:pPr>
              <w:pStyle w:val="Eisen"/>
              <w:numPr>
                <w:ilvl w:val="0"/>
                <w:numId w:val="40"/>
              </w:numPr>
              <w:spacing w:before="0" w:after="0"/>
              <w:ind w:left="315"/>
              <w:rPr>
                <w:rFonts w:ascii="Calibri" w:hAnsi="Calibri"/>
                <w:sz w:val="22"/>
                <w:szCs w:val="22"/>
              </w:rPr>
            </w:pPr>
          </w:p>
        </w:tc>
        <w:tc>
          <w:tcPr>
            <w:tcW w:w="7789" w:type="dxa"/>
          </w:tcPr>
          <w:p w14:paraId="7FB62A44" w14:textId="77777777" w:rsidR="00FF72F4" w:rsidRPr="00BF4F88" w:rsidRDefault="00FF72F4" w:rsidP="00E2650E">
            <w:pPr>
              <w:pStyle w:val="Eisen"/>
              <w:numPr>
                <w:ilvl w:val="0"/>
                <w:numId w:val="0"/>
              </w:numPr>
              <w:spacing w:before="0" w:after="0"/>
              <w:ind w:left="180" w:hanging="30"/>
              <w:rPr>
                <w:rFonts w:ascii="Calibri" w:hAnsi="Calibri"/>
                <w:w w:val="105"/>
                <w:sz w:val="22"/>
                <w:szCs w:val="22"/>
              </w:rPr>
            </w:pPr>
            <w:r w:rsidRPr="00BF4F88">
              <w:rPr>
                <w:rFonts w:ascii="Calibri" w:hAnsi="Calibri"/>
                <w:w w:val="105"/>
                <w:sz w:val="22"/>
                <w:szCs w:val="22"/>
              </w:rPr>
              <w:t>Bij de berekening van de beschikbaarheidsgraad van het IT-Platform worden storingen waarop Opdrachtnemer géén invloed heeft buiten beschouwing gelaten. Het gaat hierbij om een niet-beschikbaar IT-Platform als gevolg van:</w:t>
            </w:r>
          </w:p>
          <w:p w14:paraId="0A8066C5" w14:textId="77777777" w:rsidR="00FF72F4" w:rsidRPr="00BF4F88" w:rsidRDefault="00FF72F4" w:rsidP="00E2650E">
            <w:pPr>
              <w:pStyle w:val="Lijstalinea"/>
              <w:numPr>
                <w:ilvl w:val="0"/>
                <w:numId w:val="61"/>
              </w:numPr>
              <w:spacing w:after="0" w:line="240" w:lineRule="atLeast"/>
              <w:ind w:left="597"/>
            </w:pPr>
            <w:r w:rsidRPr="00BF4F88">
              <w:t>Storingen in het datacommunicatienetwerk;</w:t>
            </w:r>
          </w:p>
          <w:p w14:paraId="7AF354FA" w14:textId="658DBC99" w:rsidR="00FF72F4" w:rsidRPr="00BF4F88" w:rsidRDefault="00FF72F4" w:rsidP="00E2650E">
            <w:pPr>
              <w:pStyle w:val="Lijstalinea"/>
              <w:numPr>
                <w:ilvl w:val="0"/>
                <w:numId w:val="61"/>
              </w:numPr>
              <w:spacing w:after="0" w:line="240" w:lineRule="atLeast"/>
              <w:ind w:left="597"/>
            </w:pPr>
            <w:r w:rsidRPr="00BF4F88">
              <w:t xml:space="preserve">Storingen bij partijen in de parkeerketen, waaronder </w:t>
            </w:r>
            <w:r w:rsidR="00605DE0">
              <w:t>PRDB</w:t>
            </w:r>
            <w:r w:rsidR="00605DE0" w:rsidRPr="00BF4F88">
              <w:t xml:space="preserve"> </w:t>
            </w:r>
            <w:r w:rsidRPr="00BF4F88">
              <w:t>en RDW;</w:t>
            </w:r>
          </w:p>
          <w:p w14:paraId="640FEA9D" w14:textId="77777777" w:rsidR="00FF72F4" w:rsidRPr="00BF4F88" w:rsidRDefault="00FF72F4" w:rsidP="00E2650E">
            <w:pPr>
              <w:pStyle w:val="Lijstalinea"/>
              <w:numPr>
                <w:ilvl w:val="0"/>
                <w:numId w:val="61"/>
              </w:numPr>
              <w:spacing w:after="0" w:line="240" w:lineRule="atLeast"/>
              <w:ind w:left="597"/>
            </w:pPr>
            <w:r w:rsidRPr="00BF4F88">
              <w:t>Fouten in software updates en upgrades, na uitvoerig eigen testen en acceptatie door Opdrachtgever;</w:t>
            </w:r>
          </w:p>
          <w:p w14:paraId="13D897AF" w14:textId="0413186A" w:rsidR="00FF72F4" w:rsidRPr="00BF4F88" w:rsidRDefault="00FF72F4" w:rsidP="0036614E">
            <w:pPr>
              <w:pStyle w:val="Lijstalinea"/>
              <w:numPr>
                <w:ilvl w:val="0"/>
                <w:numId w:val="61"/>
              </w:numPr>
              <w:spacing w:after="0" w:line="240" w:lineRule="atLeast"/>
              <w:ind w:left="597"/>
            </w:pPr>
            <w:r w:rsidRPr="00BF4F88">
              <w:rPr>
                <w:w w:val="105"/>
              </w:rPr>
              <w:t xml:space="preserve">Duidelijke </w:t>
            </w:r>
            <w:proofErr w:type="spellStart"/>
            <w:r w:rsidRPr="00BF4F88">
              <w:rPr>
                <w:w w:val="105"/>
              </w:rPr>
              <w:t>overmachtsituaties</w:t>
            </w:r>
            <w:proofErr w:type="spellEnd"/>
            <w:r w:rsidRPr="00BF4F88">
              <w:rPr>
                <w:w w:val="105"/>
              </w:rPr>
              <w:t>.</w:t>
            </w:r>
          </w:p>
        </w:tc>
      </w:tr>
      <w:tr w:rsidR="001627E3" w:rsidRPr="00BF4F88" w14:paraId="24226869" w14:textId="77777777" w:rsidTr="00315574">
        <w:tc>
          <w:tcPr>
            <w:tcW w:w="988" w:type="dxa"/>
          </w:tcPr>
          <w:p w14:paraId="19A77C59" w14:textId="77777777" w:rsidR="001627E3" w:rsidRPr="00BF4F88" w:rsidRDefault="001627E3" w:rsidP="00315574">
            <w:pPr>
              <w:pStyle w:val="Eisen"/>
              <w:numPr>
                <w:ilvl w:val="0"/>
                <w:numId w:val="40"/>
              </w:numPr>
              <w:spacing w:before="0" w:after="0"/>
              <w:ind w:left="315"/>
              <w:rPr>
                <w:rFonts w:ascii="Calibri" w:hAnsi="Calibri"/>
                <w:sz w:val="22"/>
                <w:szCs w:val="22"/>
              </w:rPr>
            </w:pPr>
            <w:bookmarkStart w:id="30" w:name="_Ref38544249"/>
          </w:p>
        </w:tc>
        <w:bookmarkEnd w:id="30"/>
        <w:tc>
          <w:tcPr>
            <w:tcW w:w="7789" w:type="dxa"/>
          </w:tcPr>
          <w:p w14:paraId="495A314E" w14:textId="7E7F8947" w:rsidR="001627E3" w:rsidRPr="00BF4F88" w:rsidRDefault="001627E3" w:rsidP="00315574">
            <w:pPr>
              <w:pStyle w:val="Eisen"/>
              <w:numPr>
                <w:ilvl w:val="0"/>
                <w:numId w:val="0"/>
              </w:numPr>
              <w:spacing w:before="0" w:after="0"/>
              <w:ind w:left="178" w:firstLine="2"/>
              <w:rPr>
                <w:rFonts w:ascii="Calibri" w:hAnsi="Calibri"/>
                <w:sz w:val="22"/>
                <w:szCs w:val="22"/>
              </w:rPr>
            </w:pPr>
            <w:r>
              <w:rPr>
                <w:rFonts w:asciiTheme="minorHAnsi" w:hAnsiTheme="minorHAnsi" w:cstheme="minorHAnsi"/>
                <w:w w:val="105"/>
                <w:sz w:val="22"/>
                <w:szCs w:val="22"/>
              </w:rPr>
              <w:t>O</w:t>
            </w:r>
            <w:r w:rsidRPr="00D86A6C">
              <w:rPr>
                <w:rFonts w:asciiTheme="minorHAnsi" w:hAnsiTheme="minorHAnsi" w:cstheme="minorHAnsi"/>
                <w:w w:val="105"/>
                <w:sz w:val="22"/>
                <w:szCs w:val="22"/>
              </w:rPr>
              <w:t xml:space="preserve">pdrachtnemer </w:t>
            </w:r>
            <w:r>
              <w:rPr>
                <w:rFonts w:asciiTheme="minorHAnsi" w:hAnsiTheme="minorHAnsi" w:cstheme="minorHAnsi"/>
                <w:w w:val="105"/>
                <w:sz w:val="22"/>
                <w:szCs w:val="22"/>
              </w:rPr>
              <w:t xml:space="preserve">levert maandelijks </w:t>
            </w:r>
            <w:r w:rsidRPr="00D86A6C">
              <w:rPr>
                <w:rFonts w:asciiTheme="minorHAnsi" w:hAnsiTheme="minorHAnsi" w:cstheme="minorHAnsi"/>
                <w:w w:val="105"/>
                <w:sz w:val="22"/>
                <w:szCs w:val="22"/>
              </w:rPr>
              <w:t xml:space="preserve">een rapportage die </w:t>
            </w:r>
            <w:r>
              <w:rPr>
                <w:rFonts w:asciiTheme="minorHAnsi" w:hAnsiTheme="minorHAnsi" w:cstheme="minorHAnsi"/>
                <w:w w:val="105"/>
                <w:sz w:val="22"/>
                <w:szCs w:val="22"/>
              </w:rPr>
              <w:t>de beschikbaarheid van het IT-Platform van de afgelopen maand</w:t>
            </w:r>
            <w:r w:rsidRPr="00844EC1">
              <w:rPr>
                <w:rFonts w:asciiTheme="minorHAnsi" w:hAnsiTheme="minorHAnsi" w:cstheme="minorHAnsi"/>
                <w:w w:val="105"/>
                <w:sz w:val="22"/>
                <w:szCs w:val="22"/>
              </w:rPr>
              <w:t xml:space="preserve"> inzichtelijk maakt</w:t>
            </w:r>
            <w:r>
              <w:rPr>
                <w:rFonts w:asciiTheme="minorHAnsi" w:hAnsiTheme="minorHAnsi" w:cstheme="minorHAnsi"/>
                <w:w w:val="105"/>
                <w:sz w:val="22"/>
                <w:szCs w:val="22"/>
              </w:rPr>
              <w:t xml:space="preserve">, inclusief een korte beschrijving van de storingen die tot </w:t>
            </w:r>
            <w:proofErr w:type="spellStart"/>
            <w:r>
              <w:rPr>
                <w:rFonts w:asciiTheme="minorHAnsi" w:hAnsiTheme="minorHAnsi" w:cstheme="minorHAnsi"/>
                <w:w w:val="105"/>
                <w:sz w:val="22"/>
                <w:szCs w:val="22"/>
              </w:rPr>
              <w:t>onbeschikbaarheid</w:t>
            </w:r>
            <w:proofErr w:type="spellEnd"/>
            <w:r>
              <w:rPr>
                <w:rFonts w:asciiTheme="minorHAnsi" w:hAnsiTheme="minorHAnsi" w:cstheme="minorHAnsi"/>
                <w:w w:val="105"/>
                <w:sz w:val="22"/>
                <w:szCs w:val="22"/>
              </w:rPr>
              <w:t xml:space="preserve"> hebben geleid en welke actie is ondernomen of wordt ondernomen om die storing in de toekomst te voorkomen.</w:t>
            </w:r>
          </w:p>
        </w:tc>
      </w:tr>
      <w:tr w:rsidR="001627E3" w:rsidRPr="00E658DB" w14:paraId="37BA64B5" w14:textId="77777777" w:rsidTr="00315574">
        <w:tc>
          <w:tcPr>
            <w:tcW w:w="988" w:type="dxa"/>
          </w:tcPr>
          <w:p w14:paraId="774C8A90" w14:textId="77777777" w:rsidR="001627E3" w:rsidRPr="00BF4F88" w:rsidRDefault="001627E3" w:rsidP="00315574">
            <w:pPr>
              <w:pStyle w:val="Eisen"/>
              <w:numPr>
                <w:ilvl w:val="0"/>
                <w:numId w:val="40"/>
              </w:numPr>
              <w:spacing w:before="0" w:after="0"/>
              <w:ind w:left="315"/>
              <w:rPr>
                <w:rFonts w:ascii="Calibri" w:hAnsi="Calibri"/>
                <w:sz w:val="22"/>
                <w:szCs w:val="22"/>
              </w:rPr>
            </w:pPr>
          </w:p>
        </w:tc>
        <w:tc>
          <w:tcPr>
            <w:tcW w:w="7789" w:type="dxa"/>
          </w:tcPr>
          <w:p w14:paraId="1361C5E5" w14:textId="77777777" w:rsidR="001627E3" w:rsidRPr="00E658DB" w:rsidRDefault="001627E3" w:rsidP="001627E3">
            <w:pPr>
              <w:pStyle w:val="Eisen"/>
              <w:numPr>
                <w:ilvl w:val="0"/>
                <w:numId w:val="0"/>
              </w:numPr>
              <w:spacing w:before="0" w:after="0"/>
              <w:ind w:left="605" w:hanging="425"/>
              <w:rPr>
                <w:rFonts w:ascii="Calibri" w:hAnsi="Calibri"/>
                <w:sz w:val="22"/>
                <w:szCs w:val="22"/>
              </w:rPr>
            </w:pPr>
            <w:r w:rsidRPr="00E658DB">
              <w:rPr>
                <w:rFonts w:ascii="Calibri" w:hAnsi="Calibri"/>
                <w:sz w:val="22"/>
                <w:szCs w:val="22"/>
              </w:rPr>
              <w:t xml:space="preserve">Er is sprake van een </w:t>
            </w:r>
            <w:r w:rsidRPr="00E658DB">
              <w:rPr>
                <w:rFonts w:ascii="Calibri" w:hAnsi="Calibri"/>
                <w:sz w:val="22"/>
                <w:szCs w:val="22"/>
                <w:u w:val="single"/>
              </w:rPr>
              <w:t>Calamiteit</w:t>
            </w:r>
            <w:r w:rsidRPr="00E658DB">
              <w:rPr>
                <w:rFonts w:ascii="Calibri" w:hAnsi="Calibri"/>
                <w:sz w:val="22"/>
                <w:szCs w:val="22"/>
              </w:rPr>
              <w:t xml:space="preserve"> als:</w:t>
            </w:r>
          </w:p>
          <w:p w14:paraId="28F18C87" w14:textId="298079E2" w:rsidR="001627E3" w:rsidRPr="00E658DB" w:rsidRDefault="001627E3" w:rsidP="001627E3">
            <w:pPr>
              <w:pStyle w:val="Eisen"/>
              <w:numPr>
                <w:ilvl w:val="0"/>
                <w:numId w:val="62"/>
              </w:numPr>
              <w:spacing w:before="0" w:after="0"/>
              <w:ind w:left="597"/>
              <w:rPr>
                <w:rFonts w:ascii="Calibri" w:hAnsi="Calibri"/>
                <w:sz w:val="22"/>
                <w:szCs w:val="22"/>
              </w:rPr>
            </w:pPr>
            <w:r w:rsidRPr="00E658DB">
              <w:rPr>
                <w:rFonts w:ascii="Calibri" w:hAnsi="Calibri"/>
                <w:sz w:val="22"/>
                <w:szCs w:val="22"/>
              </w:rPr>
              <w:t xml:space="preserve">Het IT-Platform niet beschikbaar is of </w:t>
            </w:r>
          </w:p>
          <w:p w14:paraId="55A8E292" w14:textId="47FC253C" w:rsidR="001627E3" w:rsidRPr="00E658DB" w:rsidRDefault="001627E3" w:rsidP="001627E3">
            <w:pPr>
              <w:pStyle w:val="Eisen"/>
              <w:numPr>
                <w:ilvl w:val="0"/>
                <w:numId w:val="62"/>
              </w:numPr>
              <w:spacing w:before="0" w:after="0"/>
              <w:ind w:left="597"/>
              <w:rPr>
                <w:rFonts w:ascii="Calibri" w:hAnsi="Calibri"/>
                <w:sz w:val="22"/>
                <w:szCs w:val="22"/>
              </w:rPr>
            </w:pPr>
            <w:r w:rsidRPr="00315574">
              <w:rPr>
                <w:rFonts w:ascii="Calibri" w:hAnsi="Calibri"/>
                <w:sz w:val="22"/>
                <w:szCs w:val="22"/>
              </w:rPr>
              <w:t>Het IT-Platform verwerkt &lt;75% van het normale aantal fiscale signaleringen door falen</w:t>
            </w:r>
            <w:r w:rsidRPr="00E658DB">
              <w:rPr>
                <w:rFonts w:ascii="Calibri" w:hAnsi="Calibri"/>
                <w:sz w:val="22"/>
                <w:szCs w:val="22"/>
              </w:rPr>
              <w:t>; of</w:t>
            </w:r>
          </w:p>
          <w:p w14:paraId="4B08D879" w14:textId="79764DDE" w:rsidR="001627E3" w:rsidRPr="00E658DB" w:rsidRDefault="001627E3" w:rsidP="001627E3">
            <w:pPr>
              <w:pStyle w:val="Eisen"/>
              <w:numPr>
                <w:ilvl w:val="0"/>
                <w:numId w:val="62"/>
              </w:numPr>
              <w:spacing w:before="0" w:after="0"/>
              <w:ind w:left="597"/>
              <w:rPr>
                <w:rFonts w:ascii="Calibri" w:hAnsi="Calibri"/>
                <w:sz w:val="22"/>
                <w:szCs w:val="22"/>
              </w:rPr>
            </w:pPr>
            <w:r w:rsidRPr="00315574">
              <w:rPr>
                <w:rFonts w:ascii="Calibri" w:hAnsi="Calibri"/>
                <w:sz w:val="22"/>
                <w:szCs w:val="22"/>
              </w:rPr>
              <w:t xml:space="preserve">Een falende functionaliteit in het IT-Platform verstoort de productie (bijvoorbeeld monitoring, rapportage, NHA-verwerking), waardoor de dagelijkse (of andere periodieke) productie </w:t>
            </w:r>
            <w:r w:rsidRPr="00E658DB">
              <w:rPr>
                <w:rFonts w:ascii="Calibri" w:hAnsi="Calibri"/>
                <w:sz w:val="22"/>
                <w:szCs w:val="22"/>
              </w:rPr>
              <w:t>niet kan worden uitgevoerd.</w:t>
            </w:r>
          </w:p>
          <w:p w14:paraId="294F4ABA" w14:textId="77777777" w:rsidR="001627E3" w:rsidRPr="00E658DB" w:rsidRDefault="001627E3" w:rsidP="001627E3">
            <w:pPr>
              <w:pStyle w:val="Eisen"/>
              <w:numPr>
                <w:ilvl w:val="0"/>
                <w:numId w:val="0"/>
              </w:numPr>
              <w:spacing w:before="0" w:after="0"/>
              <w:ind w:left="605"/>
              <w:rPr>
                <w:rFonts w:ascii="Calibri" w:hAnsi="Calibri"/>
                <w:sz w:val="22"/>
                <w:szCs w:val="22"/>
              </w:rPr>
            </w:pPr>
          </w:p>
          <w:p w14:paraId="4E6C9C70" w14:textId="736F0A41" w:rsidR="001627E3" w:rsidRPr="00E658DB" w:rsidRDefault="001627E3" w:rsidP="001627E3">
            <w:pPr>
              <w:pStyle w:val="Eisen"/>
              <w:numPr>
                <w:ilvl w:val="0"/>
                <w:numId w:val="0"/>
              </w:numPr>
              <w:spacing w:before="0" w:after="0"/>
              <w:ind w:left="180"/>
              <w:rPr>
                <w:rFonts w:ascii="Calibri" w:hAnsi="Calibri"/>
                <w:sz w:val="22"/>
                <w:szCs w:val="22"/>
              </w:rPr>
            </w:pPr>
            <w:r w:rsidRPr="00315574">
              <w:rPr>
                <w:rFonts w:ascii="Calibri" w:hAnsi="Calibri"/>
                <w:sz w:val="22"/>
                <w:szCs w:val="22"/>
              </w:rPr>
              <w:t xml:space="preserve">Deze calamiteiten worden zo spoedig mogelijk opgelost, streeftijd binnen </w:t>
            </w:r>
            <w:r w:rsidRPr="00315574">
              <w:rPr>
                <w:rFonts w:ascii="Calibri" w:hAnsi="Calibri"/>
                <w:sz w:val="22"/>
                <w:szCs w:val="22"/>
              </w:rPr>
              <w:br/>
            </w:r>
            <w:r w:rsidR="001F74AB">
              <w:rPr>
                <w:rFonts w:ascii="Calibri" w:hAnsi="Calibri"/>
                <w:sz w:val="22"/>
                <w:szCs w:val="22"/>
              </w:rPr>
              <w:t>vier (</w:t>
            </w:r>
            <w:r w:rsidRPr="00315574">
              <w:rPr>
                <w:rFonts w:ascii="Calibri" w:hAnsi="Calibri"/>
                <w:sz w:val="22"/>
                <w:szCs w:val="22"/>
              </w:rPr>
              <w:t>4</w:t>
            </w:r>
            <w:r w:rsidR="001F74AB">
              <w:rPr>
                <w:rFonts w:ascii="Calibri" w:hAnsi="Calibri"/>
                <w:sz w:val="22"/>
                <w:szCs w:val="22"/>
              </w:rPr>
              <w:t>)</w:t>
            </w:r>
            <w:r w:rsidRPr="00315574">
              <w:rPr>
                <w:rFonts w:ascii="Calibri" w:hAnsi="Calibri"/>
                <w:sz w:val="22"/>
                <w:szCs w:val="22"/>
              </w:rPr>
              <w:t xml:space="preserve"> service uren.</w:t>
            </w:r>
            <w:r w:rsidRPr="00E658DB">
              <w:rPr>
                <w:rFonts w:ascii="Calibri" w:hAnsi="Calibri"/>
                <w:sz w:val="22"/>
                <w:szCs w:val="22"/>
              </w:rPr>
              <w:t xml:space="preserve"> </w:t>
            </w:r>
          </w:p>
        </w:tc>
      </w:tr>
      <w:tr w:rsidR="001627E3" w:rsidRPr="00BF4F88" w14:paraId="2381284B" w14:textId="77777777" w:rsidTr="00315574">
        <w:tc>
          <w:tcPr>
            <w:tcW w:w="988" w:type="dxa"/>
          </w:tcPr>
          <w:p w14:paraId="57ABF841" w14:textId="77777777" w:rsidR="001627E3" w:rsidRPr="00E658DB" w:rsidRDefault="001627E3" w:rsidP="00315574">
            <w:pPr>
              <w:pStyle w:val="Eisen"/>
              <w:numPr>
                <w:ilvl w:val="0"/>
                <w:numId w:val="40"/>
              </w:numPr>
              <w:spacing w:before="0" w:after="0"/>
              <w:ind w:left="315"/>
              <w:rPr>
                <w:rFonts w:ascii="Calibri" w:hAnsi="Calibri"/>
                <w:sz w:val="22"/>
                <w:szCs w:val="22"/>
              </w:rPr>
            </w:pPr>
          </w:p>
        </w:tc>
        <w:tc>
          <w:tcPr>
            <w:tcW w:w="7789" w:type="dxa"/>
          </w:tcPr>
          <w:p w14:paraId="3A4B9A23" w14:textId="77777777" w:rsidR="001627E3" w:rsidRPr="00E658DB" w:rsidRDefault="001627E3" w:rsidP="001627E3">
            <w:pPr>
              <w:pStyle w:val="Eisen"/>
              <w:numPr>
                <w:ilvl w:val="0"/>
                <w:numId w:val="0"/>
              </w:numPr>
              <w:spacing w:before="0" w:after="0"/>
              <w:ind w:left="1031" w:hanging="851"/>
              <w:rPr>
                <w:rFonts w:ascii="Calibri" w:hAnsi="Calibri"/>
                <w:sz w:val="22"/>
                <w:szCs w:val="22"/>
              </w:rPr>
            </w:pPr>
            <w:r w:rsidRPr="00E658DB">
              <w:rPr>
                <w:rFonts w:ascii="Calibri" w:hAnsi="Calibri"/>
                <w:sz w:val="22"/>
                <w:szCs w:val="22"/>
              </w:rPr>
              <w:t xml:space="preserve">Er is sprake van een </w:t>
            </w:r>
            <w:r w:rsidRPr="00E658DB">
              <w:rPr>
                <w:rFonts w:ascii="Calibri" w:hAnsi="Calibri"/>
                <w:sz w:val="22"/>
                <w:szCs w:val="22"/>
                <w:u w:val="single"/>
              </w:rPr>
              <w:t>Storing</w:t>
            </w:r>
            <w:r w:rsidRPr="00E658DB">
              <w:rPr>
                <w:rFonts w:ascii="Calibri" w:hAnsi="Calibri"/>
                <w:sz w:val="22"/>
                <w:szCs w:val="22"/>
              </w:rPr>
              <w:t xml:space="preserve"> als:</w:t>
            </w:r>
          </w:p>
          <w:p w14:paraId="0164F73A" w14:textId="2D0916DB" w:rsidR="001627E3" w:rsidRPr="00E658DB" w:rsidRDefault="001627E3" w:rsidP="001627E3">
            <w:pPr>
              <w:pStyle w:val="Eisen"/>
              <w:numPr>
                <w:ilvl w:val="0"/>
                <w:numId w:val="63"/>
              </w:numPr>
              <w:spacing w:before="0" w:after="0"/>
              <w:ind w:left="597"/>
              <w:rPr>
                <w:rFonts w:ascii="Calibri" w:hAnsi="Calibri"/>
                <w:sz w:val="22"/>
                <w:szCs w:val="22"/>
              </w:rPr>
            </w:pPr>
            <w:r w:rsidRPr="00315574">
              <w:rPr>
                <w:rFonts w:ascii="Calibri" w:hAnsi="Calibri"/>
                <w:sz w:val="22"/>
                <w:szCs w:val="22"/>
              </w:rPr>
              <w:t>Het IT-Platform &gt; 75% van het normale aantal fiscale signaleringen</w:t>
            </w:r>
            <w:r w:rsidRPr="00E658DB">
              <w:rPr>
                <w:rFonts w:ascii="Calibri" w:hAnsi="Calibri"/>
                <w:sz w:val="22"/>
                <w:szCs w:val="22"/>
              </w:rPr>
              <w:t xml:space="preserve"> verwerkt; en</w:t>
            </w:r>
          </w:p>
          <w:p w14:paraId="196D1CA0" w14:textId="77777777" w:rsidR="001627E3" w:rsidRPr="00E658DB" w:rsidRDefault="001627E3" w:rsidP="001627E3">
            <w:pPr>
              <w:pStyle w:val="Eisen"/>
              <w:numPr>
                <w:ilvl w:val="0"/>
                <w:numId w:val="63"/>
              </w:numPr>
              <w:spacing w:before="0" w:after="0"/>
              <w:ind w:left="597"/>
              <w:rPr>
                <w:rFonts w:ascii="Calibri" w:hAnsi="Calibri"/>
                <w:sz w:val="22"/>
                <w:szCs w:val="22"/>
              </w:rPr>
            </w:pPr>
            <w:r w:rsidRPr="00315574">
              <w:rPr>
                <w:rFonts w:ascii="Calibri" w:hAnsi="Calibri"/>
                <w:sz w:val="22"/>
                <w:szCs w:val="22"/>
              </w:rPr>
              <w:t xml:space="preserve">Een falende functionaliteit in het IT-Platform veroorzaakt hinder, doch de productie kan wel worden uitgevoerd (zonder </w:t>
            </w:r>
            <w:proofErr w:type="spellStart"/>
            <w:r w:rsidRPr="00315574">
              <w:rPr>
                <w:rFonts w:ascii="Calibri" w:hAnsi="Calibri"/>
                <w:sz w:val="22"/>
                <w:szCs w:val="22"/>
              </w:rPr>
              <w:t>work-around</w:t>
            </w:r>
            <w:proofErr w:type="spellEnd"/>
            <w:r w:rsidRPr="00315574">
              <w:rPr>
                <w:rFonts w:ascii="Calibri" w:hAnsi="Calibri"/>
                <w:sz w:val="22"/>
                <w:szCs w:val="22"/>
              </w:rPr>
              <w:t xml:space="preserve"> die onevenredig veel mensuren kost). </w:t>
            </w:r>
          </w:p>
          <w:p w14:paraId="7B5FC122" w14:textId="681DFDB1" w:rsidR="001627E3" w:rsidRPr="00BF4F88" w:rsidRDefault="001627E3" w:rsidP="001627E3">
            <w:pPr>
              <w:pStyle w:val="Eisen"/>
              <w:numPr>
                <w:ilvl w:val="0"/>
                <w:numId w:val="0"/>
              </w:numPr>
              <w:spacing w:before="0" w:after="0"/>
              <w:ind w:left="180"/>
              <w:rPr>
                <w:rFonts w:ascii="Calibri" w:hAnsi="Calibri"/>
                <w:sz w:val="22"/>
                <w:szCs w:val="22"/>
              </w:rPr>
            </w:pPr>
            <w:r w:rsidRPr="00315574">
              <w:rPr>
                <w:rFonts w:ascii="Calibri" w:hAnsi="Calibri"/>
                <w:sz w:val="22"/>
                <w:szCs w:val="22"/>
              </w:rPr>
              <w:t xml:space="preserve">Deze storingen worden zo spoedig mogelijk opgelost, streeftijd binnen </w:t>
            </w:r>
            <w:r w:rsidRPr="00315574">
              <w:rPr>
                <w:rFonts w:ascii="Calibri" w:hAnsi="Calibri"/>
                <w:sz w:val="22"/>
                <w:szCs w:val="22"/>
              </w:rPr>
              <w:br/>
            </w:r>
            <w:r w:rsidR="001F74AB">
              <w:rPr>
                <w:rFonts w:ascii="Calibri" w:hAnsi="Calibri"/>
                <w:sz w:val="22"/>
                <w:szCs w:val="22"/>
              </w:rPr>
              <w:t>zes (</w:t>
            </w:r>
            <w:r w:rsidRPr="00315574">
              <w:rPr>
                <w:rFonts w:ascii="Calibri" w:hAnsi="Calibri"/>
                <w:sz w:val="22"/>
                <w:szCs w:val="22"/>
              </w:rPr>
              <w:t>6</w:t>
            </w:r>
            <w:r w:rsidR="001F74AB">
              <w:rPr>
                <w:rFonts w:ascii="Calibri" w:hAnsi="Calibri"/>
                <w:sz w:val="22"/>
                <w:szCs w:val="22"/>
              </w:rPr>
              <w:t>)</w:t>
            </w:r>
            <w:r w:rsidRPr="00315574">
              <w:rPr>
                <w:rFonts w:ascii="Calibri" w:hAnsi="Calibri"/>
                <w:sz w:val="22"/>
                <w:szCs w:val="22"/>
              </w:rPr>
              <w:t xml:space="preserve"> service</w:t>
            </w:r>
            <w:r w:rsidR="00F008EC">
              <w:rPr>
                <w:rFonts w:ascii="Calibri" w:hAnsi="Calibri"/>
                <w:sz w:val="22"/>
                <w:szCs w:val="22"/>
              </w:rPr>
              <w:t xml:space="preserve"> </w:t>
            </w:r>
            <w:r w:rsidRPr="00315574">
              <w:rPr>
                <w:rFonts w:ascii="Calibri" w:hAnsi="Calibri"/>
                <w:sz w:val="22"/>
                <w:szCs w:val="22"/>
              </w:rPr>
              <w:t>(</w:t>
            </w:r>
            <w:r w:rsidR="00E158F4">
              <w:rPr>
                <w:rFonts w:ascii="Calibri" w:hAnsi="Calibri"/>
                <w:sz w:val="22"/>
                <w:szCs w:val="22"/>
              </w:rPr>
              <w:fldChar w:fldCharType="begin"/>
            </w:r>
            <w:r w:rsidR="00E158F4">
              <w:rPr>
                <w:rFonts w:ascii="Calibri" w:hAnsi="Calibri"/>
                <w:sz w:val="22"/>
                <w:szCs w:val="22"/>
              </w:rPr>
              <w:instrText xml:space="preserve"> REF _Ref38544518 \r \h </w:instrText>
            </w:r>
            <w:r w:rsidR="00E158F4">
              <w:rPr>
                <w:rFonts w:ascii="Calibri" w:hAnsi="Calibri"/>
                <w:sz w:val="22"/>
                <w:szCs w:val="22"/>
              </w:rPr>
            </w:r>
            <w:r w:rsidR="00E158F4">
              <w:rPr>
                <w:rFonts w:ascii="Calibri" w:hAnsi="Calibri"/>
                <w:sz w:val="22"/>
                <w:szCs w:val="22"/>
              </w:rPr>
              <w:fldChar w:fldCharType="separate"/>
            </w:r>
            <w:r w:rsidR="006D688F">
              <w:rPr>
                <w:rFonts w:ascii="Calibri" w:hAnsi="Calibri"/>
                <w:sz w:val="22"/>
                <w:szCs w:val="22"/>
              </w:rPr>
              <w:t>B.3</w:t>
            </w:r>
            <w:r w:rsidR="00E158F4">
              <w:rPr>
                <w:rFonts w:ascii="Calibri" w:hAnsi="Calibri"/>
                <w:sz w:val="22"/>
                <w:szCs w:val="22"/>
              </w:rPr>
              <w:fldChar w:fldCharType="end"/>
            </w:r>
            <w:r w:rsidRPr="00315574">
              <w:rPr>
                <w:rFonts w:ascii="Calibri" w:hAnsi="Calibri"/>
                <w:sz w:val="22"/>
                <w:szCs w:val="22"/>
              </w:rPr>
              <w:t>) uren.</w:t>
            </w:r>
            <w:r w:rsidRPr="00BF4F88">
              <w:rPr>
                <w:rFonts w:ascii="Calibri" w:hAnsi="Calibri"/>
                <w:sz w:val="22"/>
                <w:szCs w:val="22"/>
              </w:rPr>
              <w:t xml:space="preserve"> </w:t>
            </w:r>
          </w:p>
        </w:tc>
      </w:tr>
      <w:tr w:rsidR="001627E3" w:rsidRPr="00BF4F88" w14:paraId="12603DC4" w14:textId="77777777" w:rsidTr="00315574">
        <w:tc>
          <w:tcPr>
            <w:tcW w:w="988" w:type="dxa"/>
          </w:tcPr>
          <w:p w14:paraId="5A5D9744" w14:textId="77777777" w:rsidR="001627E3" w:rsidRPr="00BF4F88" w:rsidRDefault="001627E3" w:rsidP="00315574">
            <w:pPr>
              <w:pStyle w:val="Eisen"/>
              <w:numPr>
                <w:ilvl w:val="0"/>
                <w:numId w:val="40"/>
              </w:numPr>
              <w:spacing w:before="0" w:after="0"/>
              <w:ind w:left="315"/>
              <w:rPr>
                <w:rFonts w:ascii="Calibri" w:hAnsi="Calibri"/>
                <w:sz w:val="22"/>
                <w:szCs w:val="22"/>
              </w:rPr>
            </w:pPr>
          </w:p>
        </w:tc>
        <w:tc>
          <w:tcPr>
            <w:tcW w:w="7789" w:type="dxa"/>
          </w:tcPr>
          <w:p w14:paraId="5380E1B8" w14:textId="1CE13542" w:rsidR="001627E3" w:rsidRPr="00BF4F88" w:rsidRDefault="001627E3" w:rsidP="001627E3">
            <w:pPr>
              <w:pStyle w:val="Eisen"/>
              <w:numPr>
                <w:ilvl w:val="0"/>
                <w:numId w:val="0"/>
              </w:numPr>
              <w:spacing w:before="0" w:after="0"/>
              <w:ind w:left="179"/>
              <w:rPr>
                <w:rFonts w:ascii="Calibri" w:hAnsi="Calibri"/>
                <w:sz w:val="22"/>
                <w:szCs w:val="22"/>
              </w:rPr>
            </w:pPr>
            <w:r w:rsidRPr="00BF4F88">
              <w:rPr>
                <w:rFonts w:ascii="Calibri" w:hAnsi="Calibri"/>
                <w:sz w:val="22"/>
                <w:szCs w:val="22"/>
              </w:rPr>
              <w:t xml:space="preserve">Als tijdelijke oplossing kan een </w:t>
            </w:r>
            <w:proofErr w:type="spellStart"/>
            <w:r w:rsidRPr="00BF4F88">
              <w:rPr>
                <w:rFonts w:ascii="Calibri" w:hAnsi="Calibri"/>
                <w:sz w:val="22"/>
                <w:szCs w:val="22"/>
              </w:rPr>
              <w:t>work-around</w:t>
            </w:r>
            <w:proofErr w:type="spellEnd"/>
            <w:r w:rsidRPr="00BF4F88">
              <w:rPr>
                <w:rFonts w:ascii="Calibri" w:hAnsi="Calibri"/>
                <w:sz w:val="22"/>
                <w:szCs w:val="22"/>
              </w:rPr>
              <w:t xml:space="preserve"> aangeboden worden, mits akkoord door Opdrachtgever en mits er duidelijke afspraken gemaakt zijn over levering van een structurele oplossing.</w:t>
            </w:r>
          </w:p>
        </w:tc>
      </w:tr>
      <w:tr w:rsidR="001627E3" w:rsidRPr="00BF4F88" w14:paraId="5735840D" w14:textId="77777777" w:rsidTr="00315574">
        <w:tc>
          <w:tcPr>
            <w:tcW w:w="988" w:type="dxa"/>
          </w:tcPr>
          <w:p w14:paraId="7EDA8472" w14:textId="77777777" w:rsidR="001627E3" w:rsidRPr="00BF4F88" w:rsidRDefault="001627E3" w:rsidP="00315574">
            <w:pPr>
              <w:pStyle w:val="Eisen"/>
              <w:numPr>
                <w:ilvl w:val="0"/>
                <w:numId w:val="40"/>
              </w:numPr>
              <w:spacing w:before="0" w:after="0"/>
              <w:ind w:left="315"/>
              <w:rPr>
                <w:rFonts w:ascii="Calibri" w:hAnsi="Calibri"/>
                <w:sz w:val="22"/>
                <w:szCs w:val="22"/>
              </w:rPr>
            </w:pPr>
          </w:p>
        </w:tc>
        <w:tc>
          <w:tcPr>
            <w:tcW w:w="7789" w:type="dxa"/>
          </w:tcPr>
          <w:p w14:paraId="201816F5" w14:textId="53984832" w:rsidR="001627E3" w:rsidRPr="00BF4F88" w:rsidRDefault="001627E3" w:rsidP="001627E3">
            <w:pPr>
              <w:spacing w:before="0" w:line="240" w:lineRule="atLeast"/>
              <w:ind w:left="180"/>
            </w:pPr>
            <w:r w:rsidRPr="00BF4F88">
              <w:t>Opdrachtnemer dient proactief de status van het IT-Platform en de toegang tot data te monitoren. De verantwoordelijkheid voor het aantonen van de gerealiseerde beschikbaarheid van het IT-Platform en data ligt bij Opdrachtnemer.</w:t>
            </w:r>
          </w:p>
        </w:tc>
      </w:tr>
    </w:tbl>
    <w:p w14:paraId="3B5897AE" w14:textId="72BC5AED" w:rsidR="001953FA" w:rsidRDefault="001953FA" w:rsidP="009D1C3D"/>
    <w:p w14:paraId="0353CF02" w14:textId="7DE13165" w:rsidR="008524CB" w:rsidRDefault="00E55589" w:rsidP="00BE6192">
      <w:pPr>
        <w:autoSpaceDE/>
        <w:autoSpaceDN/>
        <w:adjustRightInd/>
        <w:spacing w:before="0"/>
        <w:rPr>
          <w:sz w:val="20"/>
          <w:szCs w:val="20"/>
        </w:rPr>
      </w:pPr>
      <w:r>
        <w:br w:type="page"/>
      </w:r>
    </w:p>
    <w:p w14:paraId="594EDFE3" w14:textId="1E624870" w:rsidR="008524CB" w:rsidRDefault="008524CB" w:rsidP="008524CB">
      <w:pPr>
        <w:pStyle w:val="Kop1"/>
        <w:numPr>
          <w:ilvl w:val="0"/>
          <w:numId w:val="0"/>
        </w:numPr>
      </w:pPr>
      <w:bookmarkStart w:id="31" w:name="_Toc56081264"/>
      <w:proofErr w:type="spellStart"/>
      <w:r>
        <w:lastRenderedPageBreak/>
        <w:t>KPI</w:t>
      </w:r>
      <w:r w:rsidR="00953457">
        <w:t>’</w:t>
      </w:r>
      <w:r>
        <w:t>s</w:t>
      </w:r>
      <w:proofErr w:type="spellEnd"/>
      <w:r>
        <w:t xml:space="preserve"> en verlenging contract</w:t>
      </w:r>
      <w:bookmarkEnd w:id="31"/>
    </w:p>
    <w:p w14:paraId="01B92D55" w14:textId="77777777" w:rsidR="00330B82" w:rsidRDefault="00330B82" w:rsidP="00330B82">
      <w:pPr>
        <w:spacing w:before="0" w:line="240" w:lineRule="atLeast"/>
      </w:pPr>
    </w:p>
    <w:p w14:paraId="5B3F0404" w14:textId="78C946AB" w:rsidR="00E318C4" w:rsidRDefault="005342E5" w:rsidP="00330B82">
      <w:pPr>
        <w:spacing w:before="0" w:line="240" w:lineRule="atLeast"/>
      </w:pPr>
      <w:r>
        <w:t xml:space="preserve">KPI 1: </w:t>
      </w:r>
      <w:r w:rsidR="00330B82">
        <w:t>Opdrachtnemer dient de beschikbaarheidseisen van het Scansysteem (</w:t>
      </w:r>
      <w:r w:rsidR="00214450">
        <w:t xml:space="preserve">onder andere </w:t>
      </w:r>
      <w:r w:rsidR="00330B82">
        <w:t xml:space="preserve">eis </w:t>
      </w:r>
      <w:r w:rsidR="00330B82">
        <w:fldChar w:fldCharType="begin"/>
      </w:r>
      <w:r w:rsidR="00330B82">
        <w:instrText xml:space="preserve"> REF _Ref38626344 \r \h </w:instrText>
      </w:r>
      <w:r w:rsidR="00330B82">
        <w:fldChar w:fldCharType="separate"/>
      </w:r>
      <w:r w:rsidR="006D688F">
        <w:t>B.19</w:t>
      </w:r>
      <w:r w:rsidR="00330B82">
        <w:fldChar w:fldCharType="end"/>
      </w:r>
      <w:r w:rsidR="00330B82">
        <w:t xml:space="preserve">) </w:t>
      </w:r>
      <w:r w:rsidR="00E318C4">
        <w:t>te realiseren.</w:t>
      </w:r>
    </w:p>
    <w:p w14:paraId="33723EDB" w14:textId="77777777" w:rsidR="00E318C4" w:rsidRDefault="00E318C4" w:rsidP="00330B82">
      <w:pPr>
        <w:spacing w:before="0" w:line="240" w:lineRule="atLeast"/>
      </w:pPr>
    </w:p>
    <w:p w14:paraId="11FDBF83" w14:textId="5997DA5A" w:rsidR="00E318C4" w:rsidRDefault="005342E5" w:rsidP="00330B82">
      <w:pPr>
        <w:spacing w:before="0" w:line="240" w:lineRule="atLeast"/>
      </w:pPr>
      <w:r>
        <w:t>KPI 2</w:t>
      </w:r>
      <w:r w:rsidR="00E318C4">
        <w:t xml:space="preserve">: Opdrachtnemer dient de beschikbaarheidseisen van het </w:t>
      </w:r>
      <w:r w:rsidR="00330B82">
        <w:t>IT-Platform te (</w:t>
      </w:r>
      <w:r w:rsidR="00214450">
        <w:t xml:space="preserve">onder andere </w:t>
      </w:r>
      <w:r w:rsidR="00330B82">
        <w:t xml:space="preserve">eis </w:t>
      </w:r>
      <w:r w:rsidR="00330B82">
        <w:fldChar w:fldCharType="begin"/>
      </w:r>
      <w:r w:rsidR="00330B82">
        <w:instrText xml:space="preserve"> REF _Ref38626372 \r \h </w:instrText>
      </w:r>
      <w:r w:rsidR="00330B82">
        <w:fldChar w:fldCharType="separate"/>
      </w:r>
      <w:r w:rsidR="006D688F">
        <w:t>B.30</w:t>
      </w:r>
      <w:r w:rsidR="00330B82">
        <w:fldChar w:fldCharType="end"/>
      </w:r>
      <w:r w:rsidR="00330B82">
        <w:t xml:space="preserve">) realiseren. </w:t>
      </w:r>
    </w:p>
    <w:p w14:paraId="1BC3736C" w14:textId="77777777" w:rsidR="00E318C4" w:rsidRDefault="00E318C4" w:rsidP="00330B82">
      <w:pPr>
        <w:spacing w:before="0" w:line="240" w:lineRule="atLeast"/>
      </w:pPr>
    </w:p>
    <w:p w14:paraId="29F3E6E6" w14:textId="287FB0FA" w:rsidR="008524CB" w:rsidRDefault="00E318C4" w:rsidP="00330B82">
      <w:pPr>
        <w:spacing w:before="0" w:line="240" w:lineRule="atLeast"/>
      </w:pPr>
      <w:r>
        <w:t xml:space="preserve">Bij KPI 1 en KPI 2: </w:t>
      </w:r>
      <w:r w:rsidR="00330B82">
        <w:rPr>
          <w:rFonts w:asciiTheme="minorHAnsi" w:hAnsiTheme="minorHAnsi" w:cstheme="minorHAnsi"/>
          <w:w w:val="105"/>
        </w:rPr>
        <w:t>O</w:t>
      </w:r>
      <w:r w:rsidR="00330B82" w:rsidRPr="00D86A6C">
        <w:rPr>
          <w:rFonts w:asciiTheme="minorHAnsi" w:hAnsiTheme="minorHAnsi" w:cstheme="minorHAnsi"/>
          <w:w w:val="105"/>
        </w:rPr>
        <w:t xml:space="preserve">pdrachtnemer </w:t>
      </w:r>
      <w:r w:rsidR="00330B82">
        <w:rPr>
          <w:rFonts w:asciiTheme="minorHAnsi" w:hAnsiTheme="minorHAnsi" w:cstheme="minorHAnsi"/>
          <w:w w:val="105"/>
        </w:rPr>
        <w:t xml:space="preserve">levert maandelijks twee </w:t>
      </w:r>
      <w:r w:rsidR="00BC7F31">
        <w:rPr>
          <w:rFonts w:asciiTheme="minorHAnsi" w:hAnsiTheme="minorHAnsi" w:cstheme="minorHAnsi"/>
          <w:w w:val="105"/>
        </w:rPr>
        <w:t xml:space="preserve">(2) </w:t>
      </w:r>
      <w:r w:rsidR="00330B82" w:rsidRPr="00D86A6C">
        <w:rPr>
          <w:rFonts w:asciiTheme="minorHAnsi" w:hAnsiTheme="minorHAnsi" w:cstheme="minorHAnsi"/>
          <w:w w:val="105"/>
        </w:rPr>
        <w:t>rapportage</w:t>
      </w:r>
      <w:r w:rsidR="00330B82">
        <w:rPr>
          <w:rFonts w:asciiTheme="minorHAnsi" w:hAnsiTheme="minorHAnsi" w:cstheme="minorHAnsi"/>
          <w:w w:val="105"/>
        </w:rPr>
        <w:t>s</w:t>
      </w:r>
      <w:r w:rsidR="00330B82" w:rsidRPr="00D86A6C">
        <w:rPr>
          <w:rFonts w:asciiTheme="minorHAnsi" w:hAnsiTheme="minorHAnsi" w:cstheme="minorHAnsi"/>
          <w:w w:val="105"/>
        </w:rPr>
        <w:t xml:space="preserve"> die </w:t>
      </w:r>
      <w:r w:rsidR="00330B82">
        <w:rPr>
          <w:rFonts w:asciiTheme="minorHAnsi" w:hAnsiTheme="minorHAnsi" w:cstheme="minorHAnsi"/>
          <w:w w:val="105"/>
        </w:rPr>
        <w:t>de beschikbaarheid van het Scansysteem en het IT-Platform van de afgelopen maand</w:t>
      </w:r>
      <w:r w:rsidR="00330B82" w:rsidRPr="00844EC1">
        <w:rPr>
          <w:rFonts w:asciiTheme="minorHAnsi" w:hAnsiTheme="minorHAnsi" w:cstheme="minorHAnsi"/>
          <w:w w:val="105"/>
        </w:rPr>
        <w:t xml:space="preserve"> inzichtelijk maakt</w:t>
      </w:r>
      <w:r w:rsidR="00330B82">
        <w:rPr>
          <w:rFonts w:asciiTheme="minorHAnsi" w:hAnsiTheme="minorHAnsi" w:cstheme="minorHAnsi"/>
          <w:w w:val="105"/>
        </w:rPr>
        <w:t xml:space="preserve">, inclusief een korte beschrijving van de storingen die tot </w:t>
      </w:r>
      <w:proofErr w:type="spellStart"/>
      <w:r w:rsidR="00330B82">
        <w:rPr>
          <w:rFonts w:asciiTheme="minorHAnsi" w:hAnsiTheme="minorHAnsi" w:cstheme="minorHAnsi"/>
          <w:w w:val="105"/>
        </w:rPr>
        <w:t>onbeschikbaarheid</w:t>
      </w:r>
      <w:proofErr w:type="spellEnd"/>
      <w:r w:rsidR="00330B82">
        <w:rPr>
          <w:rFonts w:asciiTheme="minorHAnsi" w:hAnsiTheme="minorHAnsi" w:cstheme="minorHAnsi"/>
          <w:w w:val="105"/>
        </w:rPr>
        <w:t xml:space="preserve"> hebben geleid en welke actie is ondernomen of wordt ondernomen om die storing in de toekomst te voorkomen</w:t>
      </w:r>
      <w:r w:rsidR="00BC7F31">
        <w:rPr>
          <w:rFonts w:asciiTheme="minorHAnsi" w:hAnsiTheme="minorHAnsi" w:cstheme="minorHAnsi"/>
          <w:w w:val="105"/>
        </w:rPr>
        <w:t>.</w:t>
      </w:r>
    </w:p>
    <w:p w14:paraId="5B70726F" w14:textId="77777777" w:rsidR="00330B82" w:rsidRDefault="00330B82" w:rsidP="00330B82">
      <w:pPr>
        <w:spacing w:before="0" w:line="240" w:lineRule="atLeast"/>
      </w:pPr>
    </w:p>
    <w:p w14:paraId="3554D6EF" w14:textId="7A7CB514" w:rsidR="00330B82" w:rsidRDefault="00E318C4" w:rsidP="00330B82">
      <w:pPr>
        <w:spacing w:before="0" w:line="240" w:lineRule="atLeast"/>
      </w:pPr>
      <w:r>
        <w:rPr>
          <w:rFonts w:asciiTheme="minorHAnsi" w:hAnsiTheme="minorHAnsi" w:cstheme="minorHAnsi"/>
        </w:rPr>
        <w:t>KPI 3: d</w:t>
      </w:r>
      <w:r w:rsidR="00330B82" w:rsidRPr="00051350">
        <w:rPr>
          <w:rFonts w:asciiTheme="minorHAnsi" w:hAnsiTheme="minorHAnsi" w:cstheme="minorHAnsi"/>
        </w:rPr>
        <w:t>e kwaliteit van de samenwerking door Opdrachtnemer vormt een KPI</w:t>
      </w:r>
      <w:r w:rsidR="00330B82">
        <w:rPr>
          <w:rFonts w:asciiTheme="minorHAnsi" w:hAnsiTheme="minorHAnsi" w:cstheme="minorHAnsi"/>
        </w:rPr>
        <w:t xml:space="preserve"> </w:t>
      </w:r>
      <w:r w:rsidR="00330B82">
        <w:t>(</w:t>
      </w:r>
      <w:r w:rsidR="00214450">
        <w:t>onder andere</w:t>
      </w:r>
      <w:r w:rsidR="00330B82">
        <w:t xml:space="preserve"> eis </w:t>
      </w:r>
      <w:r w:rsidR="00330B82">
        <w:fldChar w:fldCharType="begin"/>
      </w:r>
      <w:r w:rsidR="00330B82">
        <w:instrText xml:space="preserve"> REF _Ref38626386 \r \h </w:instrText>
      </w:r>
      <w:r w:rsidR="00330B82">
        <w:fldChar w:fldCharType="separate"/>
      </w:r>
      <w:r w:rsidR="006D688F">
        <w:t>B.11</w:t>
      </w:r>
      <w:r w:rsidR="00330B82">
        <w:fldChar w:fldCharType="end"/>
      </w:r>
      <w:r w:rsidR="00330B82">
        <w:t>)</w:t>
      </w:r>
      <w:r w:rsidR="00330B82" w:rsidRPr="00051350">
        <w:rPr>
          <w:rFonts w:asciiTheme="minorHAnsi" w:hAnsiTheme="minorHAnsi" w:cstheme="minorHAnsi"/>
        </w:rPr>
        <w:t xml:space="preserve">, die </w:t>
      </w:r>
      <w:r w:rsidR="00BF71D6">
        <w:rPr>
          <w:rFonts w:asciiTheme="minorHAnsi" w:hAnsiTheme="minorHAnsi" w:cstheme="minorHAnsi"/>
        </w:rPr>
        <w:t>jaarlijks</w:t>
      </w:r>
      <w:r w:rsidR="00BF71D6" w:rsidRPr="00051350">
        <w:rPr>
          <w:rFonts w:asciiTheme="minorHAnsi" w:hAnsiTheme="minorHAnsi" w:cstheme="minorHAnsi"/>
        </w:rPr>
        <w:t xml:space="preserve"> </w:t>
      </w:r>
      <w:r w:rsidR="00330B82" w:rsidRPr="00051350">
        <w:rPr>
          <w:rFonts w:asciiTheme="minorHAnsi" w:hAnsiTheme="minorHAnsi" w:cstheme="minorHAnsi"/>
        </w:rPr>
        <w:t xml:space="preserve">zal worden  geëvalueerd. </w:t>
      </w:r>
      <w:r w:rsidR="00214450">
        <w:rPr>
          <w:rFonts w:asciiTheme="minorHAnsi" w:hAnsiTheme="minorHAnsi" w:cstheme="minorHAnsi"/>
        </w:rPr>
        <w:t xml:space="preserve">Onderwerpen zijn onder andere kwaliteit dienstverlening, samenwerking en pro-activiteit. </w:t>
      </w:r>
      <w:r w:rsidR="00330B82" w:rsidRPr="00051350">
        <w:rPr>
          <w:rFonts w:asciiTheme="minorHAnsi" w:hAnsiTheme="minorHAnsi" w:cstheme="minorHAnsi"/>
        </w:rPr>
        <w:t>Opdrachtgever en Opdrachtnemer zullen hiertoe in onderling overleg jaarlijks specifieke acties en aandachtspunten voor de samenwerking benoemen en stelselmatig de voortgang ervan bewaken en</w:t>
      </w:r>
      <w:r w:rsidR="00330B82" w:rsidRPr="00051350">
        <w:rPr>
          <w:rFonts w:asciiTheme="minorHAnsi" w:hAnsiTheme="minorHAnsi" w:cstheme="minorHAnsi"/>
          <w:spacing w:val="30"/>
        </w:rPr>
        <w:t xml:space="preserve"> </w:t>
      </w:r>
      <w:r w:rsidR="00330B82" w:rsidRPr="00051350">
        <w:rPr>
          <w:rFonts w:asciiTheme="minorHAnsi" w:hAnsiTheme="minorHAnsi" w:cstheme="minorHAnsi"/>
        </w:rPr>
        <w:t>beoordelen.</w:t>
      </w:r>
    </w:p>
    <w:p w14:paraId="0C3DF9F9" w14:textId="77777777" w:rsidR="00330B82" w:rsidRDefault="00330B82" w:rsidP="00330B82">
      <w:pPr>
        <w:spacing w:before="0" w:line="240" w:lineRule="atLeast"/>
      </w:pPr>
    </w:p>
    <w:p w14:paraId="65D92F9D" w14:textId="52DA9568" w:rsidR="009B5F1E" w:rsidRPr="00051350" w:rsidRDefault="0016355C" w:rsidP="00330B82">
      <w:pPr>
        <w:pStyle w:val="Plattetekst"/>
        <w:spacing w:before="0" w:line="240" w:lineRule="atLeast"/>
        <w:ind w:right="140"/>
        <w:rPr>
          <w:rFonts w:asciiTheme="minorHAnsi" w:hAnsiTheme="minorHAnsi" w:cstheme="minorHAnsi"/>
        </w:rPr>
      </w:pPr>
      <w:r>
        <w:rPr>
          <w:rFonts w:asciiTheme="minorHAnsi" w:hAnsiTheme="minorHAnsi" w:cstheme="minorHAnsi"/>
        </w:rPr>
        <w:t xml:space="preserve">De status van de eerste twee </w:t>
      </w:r>
      <w:proofErr w:type="spellStart"/>
      <w:r>
        <w:rPr>
          <w:rFonts w:asciiTheme="minorHAnsi" w:hAnsiTheme="minorHAnsi" w:cstheme="minorHAnsi"/>
        </w:rPr>
        <w:t>KPI</w:t>
      </w:r>
      <w:r w:rsidR="00953457">
        <w:rPr>
          <w:rFonts w:asciiTheme="minorHAnsi" w:hAnsiTheme="minorHAnsi" w:cstheme="minorHAnsi"/>
        </w:rPr>
        <w:t>’</w:t>
      </w:r>
      <w:r>
        <w:rPr>
          <w:rFonts w:asciiTheme="minorHAnsi" w:hAnsiTheme="minorHAnsi" w:cstheme="minorHAnsi"/>
        </w:rPr>
        <w:t>s</w:t>
      </w:r>
      <w:proofErr w:type="spellEnd"/>
      <w:r>
        <w:rPr>
          <w:rFonts w:asciiTheme="minorHAnsi" w:hAnsiTheme="minorHAnsi" w:cstheme="minorHAnsi"/>
        </w:rPr>
        <w:t xml:space="preserve"> is onderdeel van de maandelijkse overleggen tussen Opdrachtgever en O</w:t>
      </w:r>
      <w:r w:rsidR="00DD7DA2">
        <w:rPr>
          <w:rFonts w:asciiTheme="minorHAnsi" w:hAnsiTheme="minorHAnsi" w:cstheme="minorHAnsi"/>
        </w:rPr>
        <w:t>p</w:t>
      </w:r>
      <w:r>
        <w:rPr>
          <w:rFonts w:asciiTheme="minorHAnsi" w:hAnsiTheme="minorHAnsi" w:cstheme="minorHAnsi"/>
        </w:rPr>
        <w:t xml:space="preserve">drachtnemer. </w:t>
      </w:r>
      <w:r w:rsidR="008524CB" w:rsidRPr="00051350">
        <w:rPr>
          <w:rFonts w:asciiTheme="minorHAnsi" w:hAnsiTheme="minorHAnsi" w:cstheme="minorHAnsi"/>
        </w:rPr>
        <w:t xml:space="preserve">Het al dan niet nakomen van deze </w:t>
      </w:r>
      <w:r w:rsidR="00330B82">
        <w:rPr>
          <w:rFonts w:asciiTheme="minorHAnsi" w:hAnsiTheme="minorHAnsi" w:cstheme="minorHAnsi"/>
        </w:rPr>
        <w:t xml:space="preserve">drie </w:t>
      </w:r>
      <w:r w:rsidR="00BC7F31">
        <w:rPr>
          <w:rFonts w:asciiTheme="minorHAnsi" w:hAnsiTheme="minorHAnsi" w:cstheme="minorHAnsi"/>
        </w:rPr>
        <w:t xml:space="preserve">(3) </w:t>
      </w:r>
      <w:proofErr w:type="spellStart"/>
      <w:r w:rsidR="008524CB" w:rsidRPr="00051350">
        <w:rPr>
          <w:rFonts w:asciiTheme="minorHAnsi" w:hAnsiTheme="minorHAnsi" w:cstheme="minorHAnsi"/>
        </w:rPr>
        <w:t>KPI</w:t>
      </w:r>
      <w:r w:rsidR="00953457">
        <w:rPr>
          <w:rFonts w:asciiTheme="minorHAnsi" w:hAnsiTheme="minorHAnsi" w:cstheme="minorHAnsi"/>
        </w:rPr>
        <w:t>’</w:t>
      </w:r>
      <w:r w:rsidR="008524CB">
        <w:rPr>
          <w:rFonts w:asciiTheme="minorHAnsi" w:hAnsiTheme="minorHAnsi" w:cstheme="minorHAnsi"/>
        </w:rPr>
        <w:t>s</w:t>
      </w:r>
      <w:proofErr w:type="spellEnd"/>
      <w:r w:rsidR="008524CB" w:rsidRPr="00051350">
        <w:rPr>
          <w:rFonts w:asciiTheme="minorHAnsi" w:hAnsiTheme="minorHAnsi" w:cstheme="minorHAnsi"/>
        </w:rPr>
        <w:t xml:space="preserve"> gedurende de gehele contractperiode</w:t>
      </w:r>
      <w:r w:rsidR="00330B82">
        <w:rPr>
          <w:rFonts w:asciiTheme="minorHAnsi" w:hAnsiTheme="minorHAnsi" w:cstheme="minorHAnsi"/>
        </w:rPr>
        <w:t xml:space="preserve"> </w:t>
      </w:r>
      <w:r>
        <w:rPr>
          <w:rFonts w:asciiTheme="minorHAnsi" w:hAnsiTheme="minorHAnsi" w:cstheme="minorHAnsi"/>
        </w:rPr>
        <w:t xml:space="preserve">vormen </w:t>
      </w:r>
      <w:r w:rsidR="004D4EF8">
        <w:rPr>
          <w:rFonts w:asciiTheme="minorHAnsi" w:hAnsiTheme="minorHAnsi" w:cstheme="minorHAnsi"/>
        </w:rPr>
        <w:t xml:space="preserve">onder andere </w:t>
      </w:r>
      <w:r>
        <w:rPr>
          <w:rFonts w:asciiTheme="minorHAnsi" w:hAnsiTheme="minorHAnsi" w:cstheme="minorHAnsi"/>
        </w:rPr>
        <w:t>o</w:t>
      </w:r>
      <w:r w:rsidR="009B5F1E">
        <w:rPr>
          <w:rFonts w:asciiTheme="minorHAnsi" w:hAnsiTheme="minorHAnsi" w:cstheme="minorHAnsi"/>
        </w:rPr>
        <w:t>nderdeel van integrale afweging voor het al dan niet lichten van de optie tot contractverlenging.</w:t>
      </w:r>
    </w:p>
    <w:p w14:paraId="06DA9CC8" w14:textId="24001CEA" w:rsidR="00446A9F" w:rsidRDefault="00446A9F" w:rsidP="00E56903">
      <w:pPr>
        <w:pStyle w:val="Kop1"/>
        <w:numPr>
          <w:ilvl w:val="0"/>
          <w:numId w:val="0"/>
        </w:numPr>
        <w:rPr>
          <w:rFonts w:ascii="Calibri" w:hAnsi="Calibri" w:cs="Calibri"/>
        </w:rPr>
      </w:pPr>
    </w:p>
    <w:p w14:paraId="4EC4DA20" w14:textId="4BC8390A" w:rsidR="0028761E" w:rsidRPr="001953FA" w:rsidRDefault="0028761E" w:rsidP="001953FA">
      <w:pPr>
        <w:pStyle w:val="Default"/>
        <w:rPr>
          <w:rFonts w:ascii="Calibri" w:hAnsi="Calibri" w:cs="Calibri"/>
          <w:sz w:val="20"/>
          <w:szCs w:val="20"/>
        </w:rPr>
      </w:pPr>
    </w:p>
    <w:sectPr w:rsidR="0028761E" w:rsidRPr="001953FA" w:rsidSect="00254061">
      <w:headerReference w:type="even" r:id="rId14"/>
      <w:headerReference w:type="default" r:id="rId15"/>
      <w:footerReference w:type="even" r:id="rId16"/>
      <w:footerReference w:type="default" r:id="rId17"/>
      <w:headerReference w:type="first" r:id="rId18"/>
      <w:footerReference w:type="first" r:id="rId19"/>
      <w:pgSz w:w="11906" w:h="16838" w:code="9"/>
      <w:pgMar w:top="1401" w:right="1418" w:bottom="1560" w:left="1701" w:header="369" w:footer="5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264931" w14:textId="77777777" w:rsidR="00923B20" w:rsidRDefault="00923B20" w:rsidP="00FA3877">
      <w:r>
        <w:separator/>
      </w:r>
    </w:p>
  </w:endnote>
  <w:endnote w:type="continuationSeparator" w:id="0">
    <w:p w14:paraId="532009F9" w14:textId="77777777" w:rsidR="00923B20" w:rsidRDefault="00923B20" w:rsidP="00FA3877">
      <w:r>
        <w:continuationSeparator/>
      </w:r>
    </w:p>
  </w:endnote>
  <w:endnote w:type="continuationNotice" w:id="1">
    <w:p w14:paraId="54752A1D" w14:textId="77777777" w:rsidR="00923B20" w:rsidRDefault="00923B20">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MN Caecilia">
    <w:altName w:val="Times New Roman"/>
    <w:panose1 w:val="00000000000000000000"/>
    <w:charset w:val="00"/>
    <w:family w:val="roman"/>
    <w:notTrueType/>
    <w:pitch w:val="variable"/>
    <w:sig w:usb0="00000003" w:usb1="00000000" w:usb2="00000000" w:usb3="00000000" w:csb0="00000001" w:csb1="00000000"/>
  </w:font>
  <w:font w:name="Segoe UI Symbol">
    <w:altName w:val="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rutiger Bold">
    <w:altName w:val="Britannic Bold"/>
    <w:charset w:val="00"/>
    <w:family w:val="auto"/>
    <w:pitch w:val="variable"/>
    <w:sig w:usb0="80000027" w:usb1="00000000" w:usb2="00000000" w:usb3="00000000" w:csb0="00000001" w:csb1="00000000"/>
  </w:font>
  <w:font w:name="Palatino">
    <w:altName w:val="Palatino"/>
    <w:charset w:val="4D"/>
    <w:family w:val="auto"/>
    <w:pitch w:val="variable"/>
    <w:sig w:usb0="A00002FF" w:usb1="7800205A" w:usb2="14600000" w:usb3="00000000" w:csb0="00000193"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EFD8F0" w14:textId="77777777" w:rsidR="00923B20" w:rsidRDefault="00923B20" w:rsidP="009D1C3D">
    <w:pPr>
      <w:pStyle w:val="Voettekst"/>
    </w:pPr>
    <w:r>
      <w:rPr>
        <w:noProof/>
      </w:rPr>
      <w:drawing>
        <wp:anchor distT="0" distB="0" distL="114300" distR="114300" simplePos="0" relativeHeight="251676160" behindDoc="0" locked="0" layoutInCell="1" allowOverlap="1" wp14:anchorId="30F40309" wp14:editId="1C2536EE">
          <wp:simplePos x="0" y="0"/>
          <wp:positionH relativeFrom="column">
            <wp:posOffset>416560</wp:posOffset>
          </wp:positionH>
          <wp:positionV relativeFrom="paragraph">
            <wp:posOffset>72390</wp:posOffset>
          </wp:positionV>
          <wp:extent cx="359410" cy="359410"/>
          <wp:effectExtent l="0" t="0" r="2540" b="0"/>
          <wp:wrapNone/>
          <wp:docPr id="18"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mpaction_trein_blauw_rgb.png"/>
                  <pic:cNvPicPr/>
                </pic:nvPicPr>
                <pic:blipFill>
                  <a:blip r:embed="rId1">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r>
      <w:rPr>
        <w:noProof/>
      </w:rPr>
      <w:drawing>
        <wp:anchor distT="0" distB="0" distL="114300" distR="114300" simplePos="0" relativeHeight="251674112" behindDoc="0" locked="0" layoutInCell="1" allowOverlap="1" wp14:anchorId="5AB906F3" wp14:editId="074C84DA">
          <wp:simplePos x="0" y="0"/>
          <wp:positionH relativeFrom="column">
            <wp:posOffset>57150</wp:posOffset>
          </wp:positionH>
          <wp:positionV relativeFrom="paragraph">
            <wp:posOffset>120015</wp:posOffset>
          </wp:positionV>
          <wp:extent cx="359410" cy="359410"/>
          <wp:effectExtent l="0" t="0" r="0" b="0"/>
          <wp:wrapNone/>
          <wp:docPr id="1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mpaction_auto_blauw_rgb.png"/>
                  <pic:cNvPicPr/>
                </pic:nvPicPr>
                <pic:blipFill>
                  <a:blip r:embed="rId2">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V relativeFrom="margin">
            <wp14:pctHeight>0</wp14:pctHeight>
          </wp14:sizeRelV>
        </wp:anchor>
      </w:drawing>
    </w:r>
  </w:p>
  <w:p w14:paraId="6F624906" w14:textId="40AE909B" w:rsidR="00923B20" w:rsidRDefault="00050EDA" w:rsidP="009D1C3D">
    <w:pPr>
      <w:pStyle w:val="Voettekst"/>
    </w:pPr>
    <w:sdt>
      <w:sdtPr>
        <w:id w:val="-587770115"/>
        <w:docPartObj>
          <w:docPartGallery w:val="Page Numbers (Bottom of Page)"/>
          <w:docPartUnique/>
        </w:docPartObj>
      </w:sdtPr>
      <w:sdtEndPr/>
      <w:sdtContent>
        <w:r w:rsidR="00923B20" w:rsidRPr="00912590">
          <w:rPr>
            <w:szCs w:val="20"/>
          </w:rPr>
          <w:tab/>
        </w:r>
        <w:r w:rsidR="00923B20">
          <w:rPr>
            <w:szCs w:val="20"/>
          </w:rPr>
          <w:tab/>
        </w:r>
        <w:r w:rsidR="00923B20" w:rsidRPr="0086675D">
          <w:fldChar w:fldCharType="begin"/>
        </w:r>
        <w:r w:rsidR="00923B20" w:rsidRPr="0086675D">
          <w:instrText>PAGE   \* MERGEFORMAT</w:instrText>
        </w:r>
        <w:r w:rsidR="00923B20" w:rsidRPr="0086675D">
          <w:fldChar w:fldCharType="separate"/>
        </w:r>
        <w:r w:rsidR="00923B20">
          <w:rPr>
            <w:noProof/>
          </w:rPr>
          <w:t>2</w:t>
        </w:r>
        <w:r w:rsidR="00923B20" w:rsidRPr="0086675D">
          <w:fldChar w:fldCharType="end"/>
        </w:r>
      </w:sdtContent>
    </w:sdt>
  </w:p>
  <w:p w14:paraId="692661DA" w14:textId="77777777" w:rsidR="00923B20" w:rsidRDefault="00923B20" w:rsidP="009D1C3D"/>
  <w:p w14:paraId="62D47144" w14:textId="77777777" w:rsidR="00923B20" w:rsidRDefault="00923B20" w:rsidP="009D1C3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230E84" w14:textId="3B9C75A9" w:rsidR="00923B20" w:rsidRPr="00912590" w:rsidRDefault="00923B20" w:rsidP="009D1C3D">
    <w:pPr>
      <w:pStyle w:val="Voettekst"/>
    </w:pPr>
    <w:r>
      <w:t xml:space="preserve">Haarlem </w:t>
    </w:r>
    <w:proofErr w:type="spellStart"/>
    <w:r>
      <w:t>PvE</w:t>
    </w:r>
    <w:proofErr w:type="spellEnd"/>
    <w:r>
      <w:t xml:space="preserve"> Scanoplossing Parkeren</w:t>
    </w:r>
    <w:r w:rsidRPr="00912590">
      <w:tab/>
    </w:r>
    <w:r>
      <w:tab/>
    </w:r>
    <w:r w:rsidRPr="00912590">
      <w:t xml:space="preserve"> </w:t>
    </w:r>
    <w:r w:rsidRPr="00CC0E23">
      <w:fldChar w:fldCharType="begin"/>
    </w:r>
    <w:r w:rsidRPr="00CC0E23">
      <w:instrText>PAGE   \* MERGEFORMAT</w:instrText>
    </w:r>
    <w:r w:rsidRPr="00CC0E23">
      <w:fldChar w:fldCharType="separate"/>
    </w:r>
    <w:r>
      <w:rPr>
        <w:noProof/>
      </w:rPr>
      <w:t>3</w:t>
    </w:r>
    <w:r w:rsidRPr="00CC0E23">
      <w:fldChar w:fldCharType="end"/>
    </w:r>
    <w:r>
      <w:t>/</w:t>
    </w:r>
    <w:r w:rsidR="00050EDA">
      <w:fldChar w:fldCharType="begin"/>
    </w:r>
    <w:r w:rsidR="00050EDA">
      <w:instrText xml:space="preserve"> NUMPAGES  \* MERGEFORMAT </w:instrText>
    </w:r>
    <w:r w:rsidR="00050EDA">
      <w:fldChar w:fldCharType="separate"/>
    </w:r>
    <w:r>
      <w:rPr>
        <w:noProof/>
      </w:rPr>
      <w:t>18</w:t>
    </w:r>
    <w:r w:rsidR="00050EDA">
      <w:rPr>
        <w:noProof/>
      </w:rPr>
      <w:fldChar w:fldCharType="end"/>
    </w:r>
  </w:p>
  <w:p w14:paraId="7A105443" w14:textId="77777777" w:rsidR="00923B20" w:rsidRDefault="00923B20" w:rsidP="009D1C3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335C73" w14:textId="77777777" w:rsidR="00923B20" w:rsidRDefault="00923B20" w:rsidP="009D1C3D">
    <w:pPr>
      <w:pStyle w:val="Voettekst"/>
    </w:pPr>
    <w:r>
      <w:rPr>
        <w:noProof/>
      </w:rPr>
      <w:drawing>
        <wp:anchor distT="0" distB="0" distL="114300" distR="114300" simplePos="0" relativeHeight="251667968" behindDoc="0" locked="0" layoutInCell="1" allowOverlap="1" wp14:anchorId="6A08B265" wp14:editId="6AB0ADB9">
          <wp:simplePos x="0" y="0"/>
          <wp:positionH relativeFrom="column">
            <wp:posOffset>-6985</wp:posOffset>
          </wp:positionH>
          <wp:positionV relativeFrom="paragraph">
            <wp:posOffset>-172085</wp:posOffset>
          </wp:positionV>
          <wp:extent cx="359410" cy="359410"/>
          <wp:effectExtent l="0" t="0" r="0" b="0"/>
          <wp:wrapNone/>
          <wp:docPr id="22"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mpaction_auto_blauw_rgb.png"/>
                  <pic:cNvPicPr/>
                </pic:nvPicPr>
                <pic:blipFill>
                  <a:blip r:embed="rId1">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r>
      <w:rPr>
        <w:noProof/>
      </w:rPr>
      <w:drawing>
        <wp:anchor distT="0" distB="0" distL="114300" distR="114300" simplePos="0" relativeHeight="251672064" behindDoc="0" locked="0" layoutInCell="1" allowOverlap="1" wp14:anchorId="170574AA" wp14:editId="47596B29">
          <wp:simplePos x="0" y="0"/>
          <wp:positionH relativeFrom="column">
            <wp:posOffset>628650</wp:posOffset>
          </wp:positionH>
          <wp:positionV relativeFrom="paragraph">
            <wp:posOffset>-172085</wp:posOffset>
          </wp:positionV>
          <wp:extent cx="359410" cy="359410"/>
          <wp:effectExtent l="0" t="0" r="0" b="0"/>
          <wp:wrapNone/>
          <wp:docPr id="23"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mpaction_fiets_blauw_rgb.png"/>
                  <pic:cNvPicPr/>
                </pic:nvPicPr>
                <pic:blipFill>
                  <a:blip r:embed="rId2">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r>
      <w:rPr>
        <w:noProof/>
      </w:rPr>
      <w:drawing>
        <wp:anchor distT="0" distB="0" distL="114300" distR="114300" simplePos="0" relativeHeight="251670016" behindDoc="0" locked="0" layoutInCell="1" allowOverlap="1" wp14:anchorId="4C70CFB9" wp14:editId="1EDDBF28">
          <wp:simplePos x="0" y="0"/>
          <wp:positionH relativeFrom="column">
            <wp:posOffset>351790</wp:posOffset>
          </wp:positionH>
          <wp:positionV relativeFrom="paragraph">
            <wp:posOffset>-219710</wp:posOffset>
          </wp:positionV>
          <wp:extent cx="359410" cy="359410"/>
          <wp:effectExtent l="0" t="0" r="2540" b="0"/>
          <wp:wrapNone/>
          <wp:docPr id="24"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mpaction_trein_blauw_rgb.png"/>
                  <pic:cNvPicPr/>
                </pic:nvPicPr>
                <pic:blipFill>
                  <a:blip r:embed="rId3">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CD0643" w14:textId="77777777" w:rsidR="00923B20" w:rsidRDefault="00923B20" w:rsidP="00FA3877">
      <w:r>
        <w:separator/>
      </w:r>
    </w:p>
  </w:footnote>
  <w:footnote w:type="continuationSeparator" w:id="0">
    <w:p w14:paraId="13210B66" w14:textId="77777777" w:rsidR="00923B20" w:rsidRDefault="00923B20" w:rsidP="00FA3877">
      <w:r>
        <w:continuationSeparator/>
      </w:r>
    </w:p>
  </w:footnote>
  <w:footnote w:type="continuationNotice" w:id="1">
    <w:p w14:paraId="54AEEBA5" w14:textId="77777777" w:rsidR="00923B20" w:rsidRDefault="00923B20">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77584" w14:textId="77777777" w:rsidR="00923B20" w:rsidRDefault="00923B20" w:rsidP="009D1C3D">
    <w:pPr>
      <w:pStyle w:val="Koptekst"/>
    </w:pPr>
    <w:r>
      <w:rPr>
        <w:noProof/>
      </w:rPr>
      <w:drawing>
        <wp:anchor distT="0" distB="0" distL="114300" distR="114300" simplePos="0" relativeHeight="251687424" behindDoc="0" locked="0" layoutInCell="1" allowOverlap="1" wp14:anchorId="0AF104C2" wp14:editId="5B502F9C">
          <wp:simplePos x="0" y="0"/>
          <wp:positionH relativeFrom="column">
            <wp:posOffset>4215765</wp:posOffset>
          </wp:positionH>
          <wp:positionV relativeFrom="paragraph">
            <wp:posOffset>39370</wp:posOffset>
          </wp:positionV>
          <wp:extent cx="1533525" cy="579120"/>
          <wp:effectExtent l="0" t="0" r="3175" b="5080"/>
          <wp:wrapTopAndBottom/>
          <wp:docPr id="6" name="LogoEmp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paction_logo2018_rgb.jpg"/>
                  <pic:cNvPicPr/>
                </pic:nvPicPr>
                <pic:blipFill>
                  <a:blip r:embed="rId1">
                    <a:extLst>
                      <a:ext uri="{28A0092B-C50C-407E-A947-70E740481C1C}">
                        <a14:useLocalDpi xmlns:a14="http://schemas.microsoft.com/office/drawing/2010/main" val="0"/>
                      </a:ext>
                    </a:extLst>
                  </a:blip>
                  <a:stretch>
                    <a:fillRect/>
                  </a:stretch>
                </pic:blipFill>
                <pic:spPr>
                  <a:xfrm>
                    <a:off x="0" y="0"/>
                    <a:ext cx="1533525" cy="5791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5376" behindDoc="0" locked="0" layoutInCell="1" allowOverlap="1" wp14:anchorId="2E3F6929" wp14:editId="51B21C8A">
          <wp:simplePos x="0" y="0"/>
          <wp:positionH relativeFrom="column">
            <wp:posOffset>4121785</wp:posOffset>
          </wp:positionH>
          <wp:positionV relativeFrom="paragraph">
            <wp:posOffset>39370</wp:posOffset>
          </wp:positionV>
          <wp:extent cx="1743075" cy="667385"/>
          <wp:effectExtent l="0" t="0" r="0" b="0"/>
          <wp:wrapTopAndBottom/>
          <wp:docPr id="8" name="LogoEmpactionMobility"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mpaction_mobility_new.png"/>
                  <pic:cNvPicPr/>
                </pic:nvPicPr>
                <pic:blipFill>
                  <a:blip r:embed="rId2">
                    <a:extLst>
                      <a:ext uri="{28A0092B-C50C-407E-A947-70E740481C1C}">
                        <a14:useLocalDpi xmlns:a14="http://schemas.microsoft.com/office/drawing/2010/main" val="0"/>
                      </a:ext>
                    </a:extLst>
                  </a:blip>
                  <a:stretch>
                    <a:fillRect/>
                  </a:stretch>
                </pic:blipFill>
                <pic:spPr>
                  <a:xfrm>
                    <a:off x="0" y="0"/>
                    <a:ext cx="1743075" cy="667385"/>
                  </a:xfrm>
                  <a:prstGeom prst="rect">
                    <a:avLst/>
                  </a:prstGeom>
                </pic:spPr>
              </pic:pic>
            </a:graphicData>
          </a:graphic>
          <wp14:sizeRelH relativeFrom="page">
            <wp14:pctWidth>0</wp14:pctWidth>
          </wp14:sizeRelH>
          <wp14:sizeRelV relativeFrom="page">
            <wp14:pctHeight>0</wp14:pctHeight>
          </wp14:sizeRelV>
        </wp:anchor>
      </w:drawing>
    </w:r>
  </w:p>
  <w:p w14:paraId="3E5B2CE7" w14:textId="77777777" w:rsidR="00923B20" w:rsidRDefault="00923B20" w:rsidP="009D1C3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EC5A27" w14:textId="489512F2" w:rsidR="00923B20" w:rsidRDefault="00923B20" w:rsidP="00214450">
    <w:pPr>
      <w:pStyle w:val="Koptekst"/>
      <w:tabs>
        <w:tab w:val="clear" w:pos="4536"/>
        <w:tab w:val="center" w:pos="8080"/>
      </w:tabs>
    </w:pPr>
    <w:r>
      <w:rPr>
        <w:noProof/>
      </w:rPr>
      <w:drawing>
        <wp:inline distT="0" distB="0" distL="0" distR="0" wp14:anchorId="216662AA" wp14:editId="6FE3E73A">
          <wp:extent cx="1085271" cy="681182"/>
          <wp:effectExtent l="0" t="0" r="0" b="5080"/>
          <wp:docPr id="4" name="Picture 3" descr="A close up of a logo&#10;&#10;Description automatically generated">
            <a:extLst xmlns:a="http://schemas.openxmlformats.org/drawingml/2006/main">
              <a:ext uri="{FF2B5EF4-FFF2-40B4-BE49-F238E27FC236}">
                <a16:creationId xmlns:a16="http://schemas.microsoft.com/office/drawing/2014/main" id="{1DEC893C-A92B-814D-A1B0-92318B16CDAC}"/>
              </a:ext>
            </a:extLst>
          </wp:docPr>
          <wp:cNvGraphicFramePr/>
          <a:graphic xmlns:a="http://schemas.openxmlformats.org/drawingml/2006/main">
            <a:graphicData uri="http://schemas.openxmlformats.org/drawingml/2006/picture">
              <pic:pic xmlns:pic="http://schemas.openxmlformats.org/drawingml/2006/picture">
                <pic:nvPicPr>
                  <pic:cNvPr id="4" name="Picture 3" descr="A close up of a logo&#10;&#10;Description automatically generated">
                    <a:extLst>
                      <a:ext uri="{FF2B5EF4-FFF2-40B4-BE49-F238E27FC236}">
                        <a16:creationId xmlns:a16="http://schemas.microsoft.com/office/drawing/2014/main" id="{1DEC893C-A92B-814D-A1B0-92318B16CDAC}"/>
                      </a:ext>
                    </a:extLst>
                  </pic:cNvPr>
                  <pic:cNvPicPr/>
                </pic:nvPicPr>
                <pic:blipFill>
                  <a:blip r:embed="rId1"/>
                  <a:stretch>
                    <a:fillRect/>
                  </a:stretch>
                </pic:blipFill>
                <pic:spPr>
                  <a:xfrm>
                    <a:off x="0" y="0"/>
                    <a:ext cx="1085271" cy="681182"/>
                  </a:xfrm>
                  <a:prstGeom prst="rect">
                    <a:avLst/>
                  </a:prstGeom>
                </pic:spPr>
              </pic:pic>
            </a:graphicData>
          </a:graphic>
        </wp:inline>
      </w:drawing>
    </w:r>
    <w:r>
      <w:rPr>
        <w:noProof/>
        <w:lang w:val="en-US" w:eastAsia="en-US"/>
      </w:rPr>
      <w:t xml:space="preserve"> </w:t>
    </w:r>
    <w:r>
      <w:rPr>
        <w:noProof/>
        <w:lang w:val="en-US" w:eastAsia="en-US"/>
      </w:rPr>
      <w:tab/>
    </w:r>
    <w:r>
      <w:rPr>
        <w:noProof/>
        <w:lang w:val="en-US" w:eastAsia="en-US"/>
      </w:rPr>
      <w:tab/>
    </w:r>
    <w:r>
      <w:rPr>
        <w:noProof/>
        <w:lang w:val="en-US" w:eastAsia="en-US"/>
      </w:rPr>
      <w:tab/>
      <w:t xml:space="preserve"> </w:t>
    </w:r>
    <w:r>
      <w:rPr>
        <w:noProof/>
      </w:rPr>
      <w:drawing>
        <wp:anchor distT="0" distB="0" distL="114300" distR="114300" simplePos="0" relativeHeight="251662848" behindDoc="0" locked="0" layoutInCell="1" allowOverlap="1" wp14:anchorId="21E8BACF" wp14:editId="4A3335B3">
          <wp:simplePos x="0" y="0"/>
          <wp:positionH relativeFrom="column">
            <wp:posOffset>3969385</wp:posOffset>
          </wp:positionH>
          <wp:positionV relativeFrom="paragraph">
            <wp:posOffset>-113030</wp:posOffset>
          </wp:positionV>
          <wp:extent cx="1743075" cy="667385"/>
          <wp:effectExtent l="0" t="0" r="0" b="0"/>
          <wp:wrapTopAndBottom/>
          <wp:docPr id="15" name="LogoEmpactionMobility"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mpaction_mobility_new.png"/>
                  <pic:cNvPicPr/>
                </pic:nvPicPr>
                <pic:blipFill>
                  <a:blip r:embed="rId2">
                    <a:extLst>
                      <a:ext uri="{28A0092B-C50C-407E-A947-70E740481C1C}">
                        <a14:useLocalDpi xmlns:a14="http://schemas.microsoft.com/office/drawing/2010/main" val="0"/>
                      </a:ext>
                    </a:extLst>
                  </a:blip>
                  <a:stretch>
                    <a:fillRect/>
                  </a:stretch>
                </pic:blipFill>
                <pic:spPr>
                  <a:xfrm>
                    <a:off x="0" y="0"/>
                    <a:ext cx="1743075" cy="667385"/>
                  </a:xfrm>
                  <a:prstGeom prst="rect">
                    <a:avLst/>
                  </a:prstGeom>
                </pic:spPr>
              </pic:pic>
            </a:graphicData>
          </a:graphic>
          <wp14:sizeRelH relativeFrom="page">
            <wp14:pctWidth>0</wp14:pctWidth>
          </wp14:sizeRelH>
          <wp14:sizeRelV relativeFrom="page">
            <wp14:pctHeight>0</wp14:pctHeight>
          </wp14:sizeRelV>
        </wp:anchor>
      </w:drawing>
    </w:r>
  </w:p>
  <w:p w14:paraId="00B1F2B4" w14:textId="77777777" w:rsidR="00923B20" w:rsidRDefault="00923B20" w:rsidP="009D1C3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E09258" w14:textId="77777777" w:rsidR="00923B20" w:rsidRDefault="00923B20" w:rsidP="009D1C3D">
    <w:pPr>
      <w:pStyle w:val="Koptekst"/>
    </w:pPr>
    <w:r>
      <w:rPr>
        <w:noProof/>
      </w:rPr>
      <w:drawing>
        <wp:anchor distT="0" distB="0" distL="114300" distR="114300" simplePos="0" relativeHeight="251681280" behindDoc="0" locked="0" layoutInCell="1" allowOverlap="1" wp14:anchorId="2536B922" wp14:editId="3F6907B9">
          <wp:simplePos x="0" y="0"/>
          <wp:positionH relativeFrom="column">
            <wp:posOffset>4063365</wp:posOffset>
          </wp:positionH>
          <wp:positionV relativeFrom="paragraph">
            <wp:posOffset>67945</wp:posOffset>
          </wp:positionV>
          <wp:extent cx="1533525" cy="579120"/>
          <wp:effectExtent l="0" t="0" r="3175" b="5080"/>
          <wp:wrapTopAndBottom/>
          <wp:docPr id="20" name="LogoEmp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paction_logo2018_rgb.jpg"/>
                  <pic:cNvPicPr/>
                </pic:nvPicPr>
                <pic:blipFill>
                  <a:blip r:embed="rId1">
                    <a:extLst>
                      <a:ext uri="{28A0092B-C50C-407E-A947-70E740481C1C}">
                        <a14:useLocalDpi xmlns:a14="http://schemas.microsoft.com/office/drawing/2010/main" val="0"/>
                      </a:ext>
                    </a:extLst>
                  </a:blip>
                  <a:stretch>
                    <a:fillRect/>
                  </a:stretch>
                </pic:blipFill>
                <pic:spPr>
                  <a:xfrm>
                    <a:off x="0" y="0"/>
                    <a:ext cx="1533525" cy="5791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920" behindDoc="0" locked="0" layoutInCell="1" allowOverlap="1" wp14:anchorId="3B5A0ACA" wp14:editId="085CC546">
          <wp:simplePos x="0" y="0"/>
          <wp:positionH relativeFrom="column">
            <wp:posOffset>4120515</wp:posOffset>
          </wp:positionH>
          <wp:positionV relativeFrom="paragraph">
            <wp:posOffset>-7470</wp:posOffset>
          </wp:positionV>
          <wp:extent cx="1741805" cy="665480"/>
          <wp:effectExtent l="0" t="0" r="0" b="0"/>
          <wp:wrapNone/>
          <wp:docPr id="21" name="LogoEmpactionMobility"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mpaction_mobility_new.png"/>
                  <pic:cNvPicPr/>
                </pic:nvPicPr>
                <pic:blipFill>
                  <a:blip r:embed="rId2">
                    <a:extLst>
                      <a:ext uri="{28A0092B-C50C-407E-A947-70E740481C1C}">
                        <a14:useLocalDpi xmlns:a14="http://schemas.microsoft.com/office/drawing/2010/main" val="0"/>
                      </a:ext>
                    </a:extLst>
                  </a:blip>
                  <a:stretch>
                    <a:fillRect/>
                  </a:stretch>
                </pic:blipFill>
                <pic:spPr>
                  <a:xfrm>
                    <a:off x="0" y="0"/>
                    <a:ext cx="1741805" cy="665480"/>
                  </a:xfrm>
                  <a:prstGeom prst="rect">
                    <a:avLst/>
                  </a:prstGeom>
                </pic:spPr>
              </pic:pic>
            </a:graphicData>
          </a:graphic>
          <wp14:sizeRelH relativeFrom="page">
            <wp14:pctWidth>0</wp14:pctWidth>
          </wp14:sizeRelH>
          <wp14:sizeRelV relativeFrom="page">
            <wp14:pctHeight>0</wp14:pctHeight>
          </wp14:sizeRelV>
        </wp:anchor>
      </w:drawing>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AE2C826"/>
    <w:lvl w:ilvl="0">
      <w:start w:val="1"/>
      <w:numFmt w:val="decimal"/>
      <w:pStyle w:val="Lijstnummering5"/>
      <w:lvlText w:val="%1."/>
      <w:lvlJc w:val="left"/>
      <w:pPr>
        <w:tabs>
          <w:tab w:val="num" w:pos="1492"/>
        </w:tabs>
        <w:ind w:left="1492" w:hanging="360"/>
      </w:pPr>
    </w:lvl>
  </w:abstractNum>
  <w:abstractNum w:abstractNumId="1" w15:restartNumberingAfterBreak="0">
    <w:nsid w:val="00863C66"/>
    <w:multiLevelType w:val="hybridMultilevel"/>
    <w:tmpl w:val="27E4C8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2872725"/>
    <w:multiLevelType w:val="multilevel"/>
    <w:tmpl w:val="0809001D"/>
    <w:styleLink w:val="implementati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3F155D8"/>
    <w:multiLevelType w:val="hybridMultilevel"/>
    <w:tmpl w:val="2496E8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764E54"/>
    <w:multiLevelType w:val="multilevel"/>
    <w:tmpl w:val="B1E04E60"/>
    <w:lvl w:ilvl="0">
      <w:start w:val="1"/>
      <w:numFmt w:val="decimal"/>
      <w:lvlText w:val="I.%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84D3349"/>
    <w:multiLevelType w:val="hybridMultilevel"/>
    <w:tmpl w:val="695E9412"/>
    <w:lvl w:ilvl="0" w:tplc="BA12C6CA">
      <w:numFmt w:val="bullet"/>
      <w:lvlText w:val="-"/>
      <w:lvlJc w:val="left"/>
      <w:pPr>
        <w:ind w:left="538" w:hanging="360"/>
      </w:pPr>
      <w:rPr>
        <w:rFonts w:ascii="Calibri" w:eastAsia="Times New Roman" w:hAnsi="Calibri" w:cs="Calibri" w:hint="default"/>
      </w:rPr>
    </w:lvl>
    <w:lvl w:ilvl="1" w:tplc="08090003" w:tentative="1">
      <w:start w:val="1"/>
      <w:numFmt w:val="bullet"/>
      <w:lvlText w:val="o"/>
      <w:lvlJc w:val="left"/>
      <w:pPr>
        <w:ind w:left="1258" w:hanging="360"/>
      </w:pPr>
      <w:rPr>
        <w:rFonts w:ascii="Courier New" w:hAnsi="Courier New" w:cs="Courier New" w:hint="default"/>
      </w:rPr>
    </w:lvl>
    <w:lvl w:ilvl="2" w:tplc="08090005" w:tentative="1">
      <w:start w:val="1"/>
      <w:numFmt w:val="bullet"/>
      <w:lvlText w:val=""/>
      <w:lvlJc w:val="left"/>
      <w:pPr>
        <w:ind w:left="1978" w:hanging="360"/>
      </w:pPr>
      <w:rPr>
        <w:rFonts w:ascii="Wingdings" w:hAnsi="Wingdings" w:hint="default"/>
      </w:rPr>
    </w:lvl>
    <w:lvl w:ilvl="3" w:tplc="08090001" w:tentative="1">
      <w:start w:val="1"/>
      <w:numFmt w:val="bullet"/>
      <w:lvlText w:val=""/>
      <w:lvlJc w:val="left"/>
      <w:pPr>
        <w:ind w:left="2698" w:hanging="360"/>
      </w:pPr>
      <w:rPr>
        <w:rFonts w:ascii="Symbol" w:hAnsi="Symbol" w:hint="default"/>
      </w:rPr>
    </w:lvl>
    <w:lvl w:ilvl="4" w:tplc="08090003" w:tentative="1">
      <w:start w:val="1"/>
      <w:numFmt w:val="bullet"/>
      <w:lvlText w:val="o"/>
      <w:lvlJc w:val="left"/>
      <w:pPr>
        <w:ind w:left="3418" w:hanging="360"/>
      </w:pPr>
      <w:rPr>
        <w:rFonts w:ascii="Courier New" w:hAnsi="Courier New" w:cs="Courier New" w:hint="default"/>
      </w:rPr>
    </w:lvl>
    <w:lvl w:ilvl="5" w:tplc="08090005" w:tentative="1">
      <w:start w:val="1"/>
      <w:numFmt w:val="bullet"/>
      <w:lvlText w:val=""/>
      <w:lvlJc w:val="left"/>
      <w:pPr>
        <w:ind w:left="4138" w:hanging="360"/>
      </w:pPr>
      <w:rPr>
        <w:rFonts w:ascii="Wingdings" w:hAnsi="Wingdings" w:hint="default"/>
      </w:rPr>
    </w:lvl>
    <w:lvl w:ilvl="6" w:tplc="08090001" w:tentative="1">
      <w:start w:val="1"/>
      <w:numFmt w:val="bullet"/>
      <w:lvlText w:val=""/>
      <w:lvlJc w:val="left"/>
      <w:pPr>
        <w:ind w:left="4858" w:hanging="360"/>
      </w:pPr>
      <w:rPr>
        <w:rFonts w:ascii="Symbol" w:hAnsi="Symbol" w:hint="default"/>
      </w:rPr>
    </w:lvl>
    <w:lvl w:ilvl="7" w:tplc="08090003" w:tentative="1">
      <w:start w:val="1"/>
      <w:numFmt w:val="bullet"/>
      <w:lvlText w:val="o"/>
      <w:lvlJc w:val="left"/>
      <w:pPr>
        <w:ind w:left="5578" w:hanging="360"/>
      </w:pPr>
      <w:rPr>
        <w:rFonts w:ascii="Courier New" w:hAnsi="Courier New" w:cs="Courier New" w:hint="default"/>
      </w:rPr>
    </w:lvl>
    <w:lvl w:ilvl="8" w:tplc="08090005" w:tentative="1">
      <w:start w:val="1"/>
      <w:numFmt w:val="bullet"/>
      <w:lvlText w:val=""/>
      <w:lvlJc w:val="left"/>
      <w:pPr>
        <w:ind w:left="6298" w:hanging="360"/>
      </w:pPr>
      <w:rPr>
        <w:rFonts w:ascii="Wingdings" w:hAnsi="Wingdings" w:hint="default"/>
      </w:rPr>
    </w:lvl>
  </w:abstractNum>
  <w:abstractNum w:abstractNumId="6" w15:restartNumberingAfterBreak="0">
    <w:nsid w:val="08501945"/>
    <w:multiLevelType w:val="multilevel"/>
    <w:tmpl w:val="D442A394"/>
    <w:lvl w:ilvl="0">
      <w:start w:val="1"/>
      <w:numFmt w:val="decimal"/>
      <w:lvlText w:val="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8DB6740"/>
    <w:multiLevelType w:val="multilevel"/>
    <w:tmpl w:val="B47EC0F6"/>
    <w:lvl w:ilvl="0">
      <w:start w:val="1"/>
      <w:numFmt w:val="decimal"/>
      <w:lvlText w:val="W.%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C026D6B"/>
    <w:multiLevelType w:val="multilevel"/>
    <w:tmpl w:val="65783B18"/>
    <w:lvl w:ilvl="0">
      <w:start w:val="1"/>
      <w:numFmt w:val="decimal"/>
      <w:lvlText w:val="A.%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CE27B30"/>
    <w:multiLevelType w:val="multilevel"/>
    <w:tmpl w:val="698E0078"/>
    <w:lvl w:ilvl="0">
      <w:start w:val="1"/>
      <w:numFmt w:val="decimal"/>
      <w:pStyle w:val="Kop7"/>
      <w:lvlText w:val="Bijlage %1."/>
      <w:lvlJc w:val="left"/>
      <w:pPr>
        <w:ind w:left="0" w:firstLine="0"/>
      </w:pPr>
      <w:rPr>
        <w:rFonts w:hint="default"/>
      </w:rPr>
    </w:lvl>
    <w:lvl w:ilvl="1">
      <w:start w:val="1"/>
      <w:numFmt w:val="lowerLetter"/>
      <w:pStyle w:val="Kop8"/>
      <w:lvlText w:val="%2."/>
      <w:lvlJc w:val="left"/>
      <w:pPr>
        <w:ind w:left="0"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000082A"/>
    <w:multiLevelType w:val="hybridMultilevel"/>
    <w:tmpl w:val="E69C83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1" w15:restartNumberingAfterBreak="0">
    <w:nsid w:val="1153480F"/>
    <w:multiLevelType w:val="multilevel"/>
    <w:tmpl w:val="2C6CA732"/>
    <w:lvl w:ilvl="0">
      <w:start w:val="1"/>
      <w:numFmt w:val="decimal"/>
      <w:pStyle w:val="Kop1"/>
      <w:lvlText w:val="%1"/>
      <w:lvlJc w:val="left"/>
      <w:pPr>
        <w:tabs>
          <w:tab w:val="num" w:pos="851"/>
        </w:tabs>
        <w:ind w:left="851" w:hanging="851"/>
      </w:pPr>
      <w:rPr>
        <w:rFonts w:hint="default"/>
        <w:sz w:val="28"/>
        <w:szCs w:val="28"/>
      </w:rPr>
    </w:lvl>
    <w:lvl w:ilvl="1">
      <w:start w:val="1"/>
      <w:numFmt w:val="decimal"/>
      <w:pStyle w:val="Kop2"/>
      <w:lvlText w:val="%1.%2"/>
      <w:lvlJc w:val="left"/>
      <w:pPr>
        <w:tabs>
          <w:tab w:val="num" w:pos="851"/>
        </w:tabs>
        <w:ind w:left="851" w:hanging="851"/>
      </w:pPr>
      <w:rPr>
        <w:rFonts w:hint="default"/>
        <w:sz w:val="22"/>
        <w:szCs w:val="22"/>
      </w:rPr>
    </w:lvl>
    <w:lvl w:ilvl="2">
      <w:start w:val="1"/>
      <w:numFmt w:val="decimal"/>
      <w:pStyle w:val="Kop3"/>
      <w:lvlText w:val="%1.%2.%3."/>
      <w:lvlJc w:val="left"/>
      <w:pPr>
        <w:tabs>
          <w:tab w:val="num" w:pos="-709"/>
        </w:tabs>
        <w:ind w:left="-709" w:hanging="851"/>
      </w:pPr>
      <w:rPr>
        <w:rFonts w:hint="default"/>
      </w:rPr>
    </w:lvl>
    <w:lvl w:ilvl="3">
      <w:start w:val="1"/>
      <w:numFmt w:val="decimal"/>
      <w:lvlText w:val="(%4)"/>
      <w:lvlJc w:val="left"/>
      <w:pPr>
        <w:tabs>
          <w:tab w:val="num" w:pos="-120"/>
        </w:tabs>
        <w:ind w:left="-120" w:hanging="360"/>
      </w:pPr>
      <w:rPr>
        <w:rFonts w:hint="default"/>
      </w:rPr>
    </w:lvl>
    <w:lvl w:ilvl="4">
      <w:start w:val="1"/>
      <w:numFmt w:val="lowerLetter"/>
      <w:lvlText w:val="(%5)"/>
      <w:lvlJc w:val="left"/>
      <w:pPr>
        <w:tabs>
          <w:tab w:val="num" w:pos="240"/>
        </w:tabs>
        <w:ind w:left="240" w:hanging="360"/>
      </w:pPr>
      <w:rPr>
        <w:rFonts w:hint="default"/>
      </w:rPr>
    </w:lvl>
    <w:lvl w:ilvl="5">
      <w:start w:val="1"/>
      <w:numFmt w:val="lowerRoman"/>
      <w:lvlText w:val="(%6)"/>
      <w:lvlJc w:val="left"/>
      <w:pPr>
        <w:tabs>
          <w:tab w:val="num" w:pos="600"/>
        </w:tabs>
        <w:ind w:left="600" w:hanging="360"/>
      </w:pPr>
      <w:rPr>
        <w:rFonts w:hint="default"/>
      </w:rPr>
    </w:lvl>
    <w:lvl w:ilvl="6">
      <w:start w:val="1"/>
      <w:numFmt w:val="decimal"/>
      <w:lvlText w:val="%7."/>
      <w:lvlJc w:val="left"/>
      <w:pPr>
        <w:tabs>
          <w:tab w:val="num" w:pos="960"/>
        </w:tabs>
        <w:ind w:left="960" w:hanging="360"/>
      </w:pPr>
      <w:rPr>
        <w:rFonts w:hint="default"/>
      </w:rPr>
    </w:lvl>
    <w:lvl w:ilvl="7">
      <w:start w:val="1"/>
      <w:numFmt w:val="lowerLetter"/>
      <w:lvlText w:val="%8."/>
      <w:lvlJc w:val="left"/>
      <w:pPr>
        <w:tabs>
          <w:tab w:val="num" w:pos="1320"/>
        </w:tabs>
        <w:ind w:left="1320" w:hanging="360"/>
      </w:pPr>
      <w:rPr>
        <w:rFonts w:hint="default"/>
      </w:rPr>
    </w:lvl>
    <w:lvl w:ilvl="8">
      <w:start w:val="1"/>
      <w:numFmt w:val="lowerRoman"/>
      <w:lvlText w:val="%9."/>
      <w:lvlJc w:val="left"/>
      <w:pPr>
        <w:tabs>
          <w:tab w:val="num" w:pos="1680"/>
        </w:tabs>
        <w:ind w:left="1680" w:hanging="360"/>
      </w:pPr>
      <w:rPr>
        <w:rFonts w:hint="default"/>
      </w:rPr>
    </w:lvl>
  </w:abstractNum>
  <w:abstractNum w:abstractNumId="12" w15:restartNumberingAfterBreak="0">
    <w:nsid w:val="12056EB6"/>
    <w:multiLevelType w:val="hybridMultilevel"/>
    <w:tmpl w:val="025613C8"/>
    <w:lvl w:ilvl="0" w:tplc="C8BC56AC">
      <w:numFmt w:val="bullet"/>
      <w:lvlText w:val="-"/>
      <w:lvlJc w:val="left"/>
      <w:pPr>
        <w:ind w:left="540" w:hanging="360"/>
      </w:pPr>
      <w:rPr>
        <w:rFonts w:ascii="Calibri" w:eastAsia="Times New Roman" w:hAnsi="Calibri" w:cs="Times New Roman"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13" w15:restartNumberingAfterBreak="0">
    <w:nsid w:val="133042A5"/>
    <w:multiLevelType w:val="hybridMultilevel"/>
    <w:tmpl w:val="DDB6470C"/>
    <w:lvl w:ilvl="0" w:tplc="04090001">
      <w:start w:val="1"/>
      <w:numFmt w:val="bullet"/>
      <w:lvlText w:val=""/>
      <w:lvlJc w:val="left"/>
      <w:pPr>
        <w:ind w:left="1184" w:hanging="360"/>
      </w:pPr>
      <w:rPr>
        <w:rFonts w:ascii="Symbol" w:hAnsi="Symbol" w:hint="default"/>
      </w:rPr>
    </w:lvl>
    <w:lvl w:ilvl="1" w:tplc="08090003" w:tentative="1">
      <w:start w:val="1"/>
      <w:numFmt w:val="bullet"/>
      <w:lvlText w:val="o"/>
      <w:lvlJc w:val="left"/>
      <w:pPr>
        <w:ind w:left="1904" w:hanging="360"/>
      </w:pPr>
      <w:rPr>
        <w:rFonts w:ascii="Courier New" w:hAnsi="Courier New" w:cs="Courier New" w:hint="default"/>
      </w:rPr>
    </w:lvl>
    <w:lvl w:ilvl="2" w:tplc="08090005" w:tentative="1">
      <w:start w:val="1"/>
      <w:numFmt w:val="bullet"/>
      <w:lvlText w:val=""/>
      <w:lvlJc w:val="left"/>
      <w:pPr>
        <w:ind w:left="2624" w:hanging="360"/>
      </w:pPr>
      <w:rPr>
        <w:rFonts w:ascii="Wingdings" w:hAnsi="Wingdings" w:cs="Wingdings" w:hint="default"/>
      </w:rPr>
    </w:lvl>
    <w:lvl w:ilvl="3" w:tplc="08090001" w:tentative="1">
      <w:start w:val="1"/>
      <w:numFmt w:val="bullet"/>
      <w:lvlText w:val=""/>
      <w:lvlJc w:val="left"/>
      <w:pPr>
        <w:ind w:left="3344" w:hanging="360"/>
      </w:pPr>
      <w:rPr>
        <w:rFonts w:ascii="Symbol" w:hAnsi="Symbol" w:cs="Symbol" w:hint="default"/>
      </w:rPr>
    </w:lvl>
    <w:lvl w:ilvl="4" w:tplc="08090003" w:tentative="1">
      <w:start w:val="1"/>
      <w:numFmt w:val="bullet"/>
      <w:lvlText w:val="o"/>
      <w:lvlJc w:val="left"/>
      <w:pPr>
        <w:ind w:left="4064" w:hanging="360"/>
      </w:pPr>
      <w:rPr>
        <w:rFonts w:ascii="Courier New" w:hAnsi="Courier New" w:cs="Courier New" w:hint="default"/>
      </w:rPr>
    </w:lvl>
    <w:lvl w:ilvl="5" w:tplc="08090005" w:tentative="1">
      <w:start w:val="1"/>
      <w:numFmt w:val="bullet"/>
      <w:lvlText w:val=""/>
      <w:lvlJc w:val="left"/>
      <w:pPr>
        <w:ind w:left="4784" w:hanging="360"/>
      </w:pPr>
      <w:rPr>
        <w:rFonts w:ascii="Wingdings" w:hAnsi="Wingdings" w:cs="Wingdings" w:hint="default"/>
      </w:rPr>
    </w:lvl>
    <w:lvl w:ilvl="6" w:tplc="08090001" w:tentative="1">
      <w:start w:val="1"/>
      <w:numFmt w:val="bullet"/>
      <w:lvlText w:val=""/>
      <w:lvlJc w:val="left"/>
      <w:pPr>
        <w:ind w:left="5504" w:hanging="360"/>
      </w:pPr>
      <w:rPr>
        <w:rFonts w:ascii="Symbol" w:hAnsi="Symbol" w:cs="Symbol" w:hint="default"/>
      </w:rPr>
    </w:lvl>
    <w:lvl w:ilvl="7" w:tplc="08090003" w:tentative="1">
      <w:start w:val="1"/>
      <w:numFmt w:val="bullet"/>
      <w:lvlText w:val="o"/>
      <w:lvlJc w:val="left"/>
      <w:pPr>
        <w:ind w:left="6224" w:hanging="360"/>
      </w:pPr>
      <w:rPr>
        <w:rFonts w:ascii="Courier New" w:hAnsi="Courier New" w:cs="Courier New" w:hint="default"/>
      </w:rPr>
    </w:lvl>
    <w:lvl w:ilvl="8" w:tplc="08090005" w:tentative="1">
      <w:start w:val="1"/>
      <w:numFmt w:val="bullet"/>
      <w:lvlText w:val=""/>
      <w:lvlJc w:val="left"/>
      <w:pPr>
        <w:ind w:left="6944" w:hanging="360"/>
      </w:pPr>
      <w:rPr>
        <w:rFonts w:ascii="Wingdings" w:hAnsi="Wingdings" w:cs="Wingdings" w:hint="default"/>
      </w:rPr>
    </w:lvl>
  </w:abstractNum>
  <w:abstractNum w:abstractNumId="14" w15:restartNumberingAfterBreak="0">
    <w:nsid w:val="13EE58BB"/>
    <w:multiLevelType w:val="hybridMultilevel"/>
    <w:tmpl w:val="92683022"/>
    <w:lvl w:ilvl="0" w:tplc="BA12C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5AA5A4D"/>
    <w:multiLevelType w:val="hybridMultilevel"/>
    <w:tmpl w:val="19DE981C"/>
    <w:lvl w:ilvl="0" w:tplc="04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15E811E6"/>
    <w:multiLevelType w:val="hybridMultilevel"/>
    <w:tmpl w:val="C0DC7136"/>
    <w:lvl w:ilvl="0" w:tplc="04090001">
      <w:start w:val="1"/>
      <w:numFmt w:val="bullet"/>
      <w:lvlText w:val=""/>
      <w:lvlJc w:val="left"/>
      <w:pPr>
        <w:ind w:left="535" w:hanging="360"/>
      </w:pPr>
      <w:rPr>
        <w:rFonts w:ascii="Symbol" w:hAnsi="Symbol" w:hint="default"/>
      </w:rPr>
    </w:lvl>
    <w:lvl w:ilvl="1" w:tplc="08090003" w:tentative="1">
      <w:start w:val="1"/>
      <w:numFmt w:val="bullet"/>
      <w:lvlText w:val="o"/>
      <w:lvlJc w:val="left"/>
      <w:pPr>
        <w:ind w:left="1255" w:hanging="360"/>
      </w:pPr>
      <w:rPr>
        <w:rFonts w:ascii="Courier New" w:hAnsi="Courier New" w:cs="Courier New" w:hint="default"/>
      </w:rPr>
    </w:lvl>
    <w:lvl w:ilvl="2" w:tplc="08090005" w:tentative="1">
      <w:start w:val="1"/>
      <w:numFmt w:val="bullet"/>
      <w:lvlText w:val=""/>
      <w:lvlJc w:val="left"/>
      <w:pPr>
        <w:ind w:left="1975" w:hanging="360"/>
      </w:pPr>
      <w:rPr>
        <w:rFonts w:ascii="Wingdings" w:hAnsi="Wingdings" w:cs="Wingdings" w:hint="default"/>
      </w:rPr>
    </w:lvl>
    <w:lvl w:ilvl="3" w:tplc="08090001" w:tentative="1">
      <w:start w:val="1"/>
      <w:numFmt w:val="bullet"/>
      <w:lvlText w:val=""/>
      <w:lvlJc w:val="left"/>
      <w:pPr>
        <w:ind w:left="2695" w:hanging="360"/>
      </w:pPr>
      <w:rPr>
        <w:rFonts w:ascii="Symbol" w:hAnsi="Symbol" w:cs="Symbol" w:hint="default"/>
      </w:rPr>
    </w:lvl>
    <w:lvl w:ilvl="4" w:tplc="08090003" w:tentative="1">
      <w:start w:val="1"/>
      <w:numFmt w:val="bullet"/>
      <w:lvlText w:val="o"/>
      <w:lvlJc w:val="left"/>
      <w:pPr>
        <w:ind w:left="3415" w:hanging="360"/>
      </w:pPr>
      <w:rPr>
        <w:rFonts w:ascii="Courier New" w:hAnsi="Courier New" w:cs="Courier New" w:hint="default"/>
      </w:rPr>
    </w:lvl>
    <w:lvl w:ilvl="5" w:tplc="08090005" w:tentative="1">
      <w:start w:val="1"/>
      <w:numFmt w:val="bullet"/>
      <w:lvlText w:val=""/>
      <w:lvlJc w:val="left"/>
      <w:pPr>
        <w:ind w:left="4135" w:hanging="360"/>
      </w:pPr>
      <w:rPr>
        <w:rFonts w:ascii="Wingdings" w:hAnsi="Wingdings" w:cs="Wingdings" w:hint="default"/>
      </w:rPr>
    </w:lvl>
    <w:lvl w:ilvl="6" w:tplc="08090001" w:tentative="1">
      <w:start w:val="1"/>
      <w:numFmt w:val="bullet"/>
      <w:lvlText w:val=""/>
      <w:lvlJc w:val="left"/>
      <w:pPr>
        <w:ind w:left="4855" w:hanging="360"/>
      </w:pPr>
      <w:rPr>
        <w:rFonts w:ascii="Symbol" w:hAnsi="Symbol" w:cs="Symbol" w:hint="default"/>
      </w:rPr>
    </w:lvl>
    <w:lvl w:ilvl="7" w:tplc="08090003" w:tentative="1">
      <w:start w:val="1"/>
      <w:numFmt w:val="bullet"/>
      <w:lvlText w:val="o"/>
      <w:lvlJc w:val="left"/>
      <w:pPr>
        <w:ind w:left="5575" w:hanging="360"/>
      </w:pPr>
      <w:rPr>
        <w:rFonts w:ascii="Courier New" w:hAnsi="Courier New" w:cs="Courier New" w:hint="default"/>
      </w:rPr>
    </w:lvl>
    <w:lvl w:ilvl="8" w:tplc="08090005" w:tentative="1">
      <w:start w:val="1"/>
      <w:numFmt w:val="bullet"/>
      <w:lvlText w:val=""/>
      <w:lvlJc w:val="left"/>
      <w:pPr>
        <w:ind w:left="6295" w:hanging="360"/>
      </w:pPr>
      <w:rPr>
        <w:rFonts w:ascii="Wingdings" w:hAnsi="Wingdings" w:cs="Wingdings" w:hint="default"/>
      </w:rPr>
    </w:lvl>
  </w:abstractNum>
  <w:abstractNum w:abstractNumId="17" w15:restartNumberingAfterBreak="0">
    <w:nsid w:val="160E47C6"/>
    <w:multiLevelType w:val="hybridMultilevel"/>
    <w:tmpl w:val="271826EC"/>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18" w15:restartNumberingAfterBreak="0">
    <w:nsid w:val="169E6C91"/>
    <w:multiLevelType w:val="hybridMultilevel"/>
    <w:tmpl w:val="6A20EE06"/>
    <w:lvl w:ilvl="0" w:tplc="04090001">
      <w:start w:val="1"/>
      <w:numFmt w:val="bullet"/>
      <w:lvlText w:val=""/>
      <w:lvlJc w:val="left"/>
      <w:pPr>
        <w:ind w:left="1325" w:hanging="360"/>
      </w:pPr>
      <w:rPr>
        <w:rFonts w:ascii="Symbol" w:hAnsi="Symbol" w:hint="default"/>
      </w:rPr>
    </w:lvl>
    <w:lvl w:ilvl="1" w:tplc="08090003" w:tentative="1">
      <w:start w:val="1"/>
      <w:numFmt w:val="bullet"/>
      <w:lvlText w:val="o"/>
      <w:lvlJc w:val="left"/>
      <w:pPr>
        <w:ind w:left="2045" w:hanging="360"/>
      </w:pPr>
      <w:rPr>
        <w:rFonts w:ascii="Courier New" w:hAnsi="Courier New" w:cs="Courier New" w:hint="default"/>
      </w:rPr>
    </w:lvl>
    <w:lvl w:ilvl="2" w:tplc="08090005" w:tentative="1">
      <w:start w:val="1"/>
      <w:numFmt w:val="bullet"/>
      <w:lvlText w:val=""/>
      <w:lvlJc w:val="left"/>
      <w:pPr>
        <w:ind w:left="2765" w:hanging="360"/>
      </w:pPr>
      <w:rPr>
        <w:rFonts w:ascii="Wingdings" w:hAnsi="Wingdings" w:cs="Wingdings" w:hint="default"/>
      </w:rPr>
    </w:lvl>
    <w:lvl w:ilvl="3" w:tplc="08090001" w:tentative="1">
      <w:start w:val="1"/>
      <w:numFmt w:val="bullet"/>
      <w:lvlText w:val=""/>
      <w:lvlJc w:val="left"/>
      <w:pPr>
        <w:ind w:left="3485" w:hanging="360"/>
      </w:pPr>
      <w:rPr>
        <w:rFonts w:ascii="Symbol" w:hAnsi="Symbol" w:cs="Symbol" w:hint="default"/>
      </w:rPr>
    </w:lvl>
    <w:lvl w:ilvl="4" w:tplc="08090003" w:tentative="1">
      <w:start w:val="1"/>
      <w:numFmt w:val="bullet"/>
      <w:lvlText w:val="o"/>
      <w:lvlJc w:val="left"/>
      <w:pPr>
        <w:ind w:left="4205" w:hanging="360"/>
      </w:pPr>
      <w:rPr>
        <w:rFonts w:ascii="Courier New" w:hAnsi="Courier New" w:cs="Courier New" w:hint="default"/>
      </w:rPr>
    </w:lvl>
    <w:lvl w:ilvl="5" w:tplc="08090005" w:tentative="1">
      <w:start w:val="1"/>
      <w:numFmt w:val="bullet"/>
      <w:lvlText w:val=""/>
      <w:lvlJc w:val="left"/>
      <w:pPr>
        <w:ind w:left="4925" w:hanging="360"/>
      </w:pPr>
      <w:rPr>
        <w:rFonts w:ascii="Wingdings" w:hAnsi="Wingdings" w:cs="Wingdings" w:hint="default"/>
      </w:rPr>
    </w:lvl>
    <w:lvl w:ilvl="6" w:tplc="08090001" w:tentative="1">
      <w:start w:val="1"/>
      <w:numFmt w:val="bullet"/>
      <w:lvlText w:val=""/>
      <w:lvlJc w:val="left"/>
      <w:pPr>
        <w:ind w:left="5645" w:hanging="360"/>
      </w:pPr>
      <w:rPr>
        <w:rFonts w:ascii="Symbol" w:hAnsi="Symbol" w:cs="Symbol" w:hint="default"/>
      </w:rPr>
    </w:lvl>
    <w:lvl w:ilvl="7" w:tplc="08090003" w:tentative="1">
      <w:start w:val="1"/>
      <w:numFmt w:val="bullet"/>
      <w:lvlText w:val="o"/>
      <w:lvlJc w:val="left"/>
      <w:pPr>
        <w:ind w:left="6365" w:hanging="360"/>
      </w:pPr>
      <w:rPr>
        <w:rFonts w:ascii="Courier New" w:hAnsi="Courier New" w:cs="Courier New" w:hint="default"/>
      </w:rPr>
    </w:lvl>
    <w:lvl w:ilvl="8" w:tplc="08090005" w:tentative="1">
      <w:start w:val="1"/>
      <w:numFmt w:val="bullet"/>
      <w:lvlText w:val=""/>
      <w:lvlJc w:val="left"/>
      <w:pPr>
        <w:ind w:left="7085" w:hanging="360"/>
      </w:pPr>
      <w:rPr>
        <w:rFonts w:ascii="Wingdings" w:hAnsi="Wingdings" w:cs="Wingdings" w:hint="default"/>
      </w:rPr>
    </w:lvl>
  </w:abstractNum>
  <w:abstractNum w:abstractNumId="19" w15:restartNumberingAfterBreak="0">
    <w:nsid w:val="17072BDF"/>
    <w:multiLevelType w:val="hybridMultilevel"/>
    <w:tmpl w:val="693C96BC"/>
    <w:lvl w:ilvl="0" w:tplc="D7EE5EA6">
      <w:start w:val="1"/>
      <w:numFmt w:val="decimal"/>
      <w:lvlText w:val="E.%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180F2B1B"/>
    <w:multiLevelType w:val="hybridMultilevel"/>
    <w:tmpl w:val="DF24E66A"/>
    <w:lvl w:ilvl="0" w:tplc="BA12C6C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1" w15:restartNumberingAfterBreak="0">
    <w:nsid w:val="19034AC8"/>
    <w:multiLevelType w:val="hybridMultilevel"/>
    <w:tmpl w:val="5E14B246"/>
    <w:lvl w:ilvl="0" w:tplc="BA12C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904" w:hanging="360"/>
      </w:pPr>
      <w:rPr>
        <w:rFonts w:ascii="Courier New" w:hAnsi="Courier New" w:cs="Courier New" w:hint="default"/>
      </w:rPr>
    </w:lvl>
    <w:lvl w:ilvl="2" w:tplc="08090005" w:tentative="1">
      <w:start w:val="1"/>
      <w:numFmt w:val="bullet"/>
      <w:lvlText w:val=""/>
      <w:lvlJc w:val="left"/>
      <w:pPr>
        <w:ind w:left="2624" w:hanging="360"/>
      </w:pPr>
      <w:rPr>
        <w:rFonts w:ascii="Wingdings" w:hAnsi="Wingdings" w:cs="Wingdings" w:hint="default"/>
      </w:rPr>
    </w:lvl>
    <w:lvl w:ilvl="3" w:tplc="08090001" w:tentative="1">
      <w:start w:val="1"/>
      <w:numFmt w:val="bullet"/>
      <w:lvlText w:val=""/>
      <w:lvlJc w:val="left"/>
      <w:pPr>
        <w:ind w:left="3344" w:hanging="360"/>
      </w:pPr>
      <w:rPr>
        <w:rFonts w:ascii="Symbol" w:hAnsi="Symbol" w:cs="Symbol" w:hint="default"/>
      </w:rPr>
    </w:lvl>
    <w:lvl w:ilvl="4" w:tplc="08090003" w:tentative="1">
      <w:start w:val="1"/>
      <w:numFmt w:val="bullet"/>
      <w:lvlText w:val="o"/>
      <w:lvlJc w:val="left"/>
      <w:pPr>
        <w:ind w:left="4064" w:hanging="360"/>
      </w:pPr>
      <w:rPr>
        <w:rFonts w:ascii="Courier New" w:hAnsi="Courier New" w:cs="Courier New" w:hint="default"/>
      </w:rPr>
    </w:lvl>
    <w:lvl w:ilvl="5" w:tplc="08090005" w:tentative="1">
      <w:start w:val="1"/>
      <w:numFmt w:val="bullet"/>
      <w:lvlText w:val=""/>
      <w:lvlJc w:val="left"/>
      <w:pPr>
        <w:ind w:left="4784" w:hanging="360"/>
      </w:pPr>
      <w:rPr>
        <w:rFonts w:ascii="Wingdings" w:hAnsi="Wingdings" w:cs="Wingdings" w:hint="default"/>
      </w:rPr>
    </w:lvl>
    <w:lvl w:ilvl="6" w:tplc="08090001" w:tentative="1">
      <w:start w:val="1"/>
      <w:numFmt w:val="bullet"/>
      <w:lvlText w:val=""/>
      <w:lvlJc w:val="left"/>
      <w:pPr>
        <w:ind w:left="5504" w:hanging="360"/>
      </w:pPr>
      <w:rPr>
        <w:rFonts w:ascii="Symbol" w:hAnsi="Symbol" w:cs="Symbol" w:hint="default"/>
      </w:rPr>
    </w:lvl>
    <w:lvl w:ilvl="7" w:tplc="08090003" w:tentative="1">
      <w:start w:val="1"/>
      <w:numFmt w:val="bullet"/>
      <w:lvlText w:val="o"/>
      <w:lvlJc w:val="left"/>
      <w:pPr>
        <w:ind w:left="6224" w:hanging="360"/>
      </w:pPr>
      <w:rPr>
        <w:rFonts w:ascii="Courier New" w:hAnsi="Courier New" w:cs="Courier New" w:hint="default"/>
      </w:rPr>
    </w:lvl>
    <w:lvl w:ilvl="8" w:tplc="08090005" w:tentative="1">
      <w:start w:val="1"/>
      <w:numFmt w:val="bullet"/>
      <w:lvlText w:val=""/>
      <w:lvlJc w:val="left"/>
      <w:pPr>
        <w:ind w:left="6944" w:hanging="360"/>
      </w:pPr>
      <w:rPr>
        <w:rFonts w:ascii="Wingdings" w:hAnsi="Wingdings" w:cs="Wingdings" w:hint="default"/>
      </w:rPr>
    </w:lvl>
  </w:abstractNum>
  <w:abstractNum w:abstractNumId="22" w15:restartNumberingAfterBreak="0">
    <w:nsid w:val="19760CA3"/>
    <w:multiLevelType w:val="hybridMultilevel"/>
    <w:tmpl w:val="0A72FD4E"/>
    <w:lvl w:ilvl="0" w:tplc="BA12C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cs="Wingdings" w:hint="default"/>
      </w:rPr>
    </w:lvl>
    <w:lvl w:ilvl="3" w:tplc="08090001" w:tentative="1">
      <w:start w:val="1"/>
      <w:numFmt w:val="bullet"/>
      <w:lvlText w:val=""/>
      <w:lvlJc w:val="left"/>
      <w:pPr>
        <w:ind w:left="3060" w:hanging="360"/>
      </w:pPr>
      <w:rPr>
        <w:rFonts w:ascii="Symbol" w:hAnsi="Symbol" w:cs="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cs="Wingdings" w:hint="default"/>
      </w:rPr>
    </w:lvl>
    <w:lvl w:ilvl="6" w:tplc="08090001" w:tentative="1">
      <w:start w:val="1"/>
      <w:numFmt w:val="bullet"/>
      <w:lvlText w:val=""/>
      <w:lvlJc w:val="left"/>
      <w:pPr>
        <w:ind w:left="5220" w:hanging="360"/>
      </w:pPr>
      <w:rPr>
        <w:rFonts w:ascii="Symbol" w:hAnsi="Symbol" w:cs="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cs="Wingdings" w:hint="default"/>
      </w:rPr>
    </w:lvl>
  </w:abstractNum>
  <w:abstractNum w:abstractNumId="23" w15:restartNumberingAfterBreak="0">
    <w:nsid w:val="19B030E8"/>
    <w:multiLevelType w:val="hybridMultilevel"/>
    <w:tmpl w:val="DDE2BB6A"/>
    <w:lvl w:ilvl="0" w:tplc="BA12C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135" w:hanging="360"/>
      </w:pPr>
      <w:rPr>
        <w:rFonts w:ascii="Courier New" w:hAnsi="Courier New" w:cs="Courier New" w:hint="default"/>
      </w:rPr>
    </w:lvl>
    <w:lvl w:ilvl="2" w:tplc="08090005" w:tentative="1">
      <w:start w:val="1"/>
      <w:numFmt w:val="bullet"/>
      <w:lvlText w:val=""/>
      <w:lvlJc w:val="left"/>
      <w:pPr>
        <w:ind w:left="1855" w:hanging="360"/>
      </w:pPr>
      <w:rPr>
        <w:rFonts w:ascii="Wingdings" w:hAnsi="Wingdings" w:hint="default"/>
      </w:rPr>
    </w:lvl>
    <w:lvl w:ilvl="3" w:tplc="08090001" w:tentative="1">
      <w:start w:val="1"/>
      <w:numFmt w:val="bullet"/>
      <w:lvlText w:val=""/>
      <w:lvlJc w:val="left"/>
      <w:pPr>
        <w:ind w:left="2575" w:hanging="360"/>
      </w:pPr>
      <w:rPr>
        <w:rFonts w:ascii="Symbol" w:hAnsi="Symbol" w:hint="default"/>
      </w:rPr>
    </w:lvl>
    <w:lvl w:ilvl="4" w:tplc="08090003" w:tentative="1">
      <w:start w:val="1"/>
      <w:numFmt w:val="bullet"/>
      <w:lvlText w:val="o"/>
      <w:lvlJc w:val="left"/>
      <w:pPr>
        <w:ind w:left="3295" w:hanging="360"/>
      </w:pPr>
      <w:rPr>
        <w:rFonts w:ascii="Courier New" w:hAnsi="Courier New" w:cs="Courier New" w:hint="default"/>
      </w:rPr>
    </w:lvl>
    <w:lvl w:ilvl="5" w:tplc="08090005" w:tentative="1">
      <w:start w:val="1"/>
      <w:numFmt w:val="bullet"/>
      <w:lvlText w:val=""/>
      <w:lvlJc w:val="left"/>
      <w:pPr>
        <w:ind w:left="4015" w:hanging="360"/>
      </w:pPr>
      <w:rPr>
        <w:rFonts w:ascii="Wingdings" w:hAnsi="Wingdings" w:hint="default"/>
      </w:rPr>
    </w:lvl>
    <w:lvl w:ilvl="6" w:tplc="08090001" w:tentative="1">
      <w:start w:val="1"/>
      <w:numFmt w:val="bullet"/>
      <w:lvlText w:val=""/>
      <w:lvlJc w:val="left"/>
      <w:pPr>
        <w:ind w:left="4735" w:hanging="360"/>
      </w:pPr>
      <w:rPr>
        <w:rFonts w:ascii="Symbol" w:hAnsi="Symbol" w:hint="default"/>
      </w:rPr>
    </w:lvl>
    <w:lvl w:ilvl="7" w:tplc="08090003" w:tentative="1">
      <w:start w:val="1"/>
      <w:numFmt w:val="bullet"/>
      <w:lvlText w:val="o"/>
      <w:lvlJc w:val="left"/>
      <w:pPr>
        <w:ind w:left="5455" w:hanging="360"/>
      </w:pPr>
      <w:rPr>
        <w:rFonts w:ascii="Courier New" w:hAnsi="Courier New" w:cs="Courier New" w:hint="default"/>
      </w:rPr>
    </w:lvl>
    <w:lvl w:ilvl="8" w:tplc="08090005" w:tentative="1">
      <w:start w:val="1"/>
      <w:numFmt w:val="bullet"/>
      <w:lvlText w:val=""/>
      <w:lvlJc w:val="left"/>
      <w:pPr>
        <w:ind w:left="6175" w:hanging="360"/>
      </w:pPr>
      <w:rPr>
        <w:rFonts w:ascii="Wingdings" w:hAnsi="Wingdings" w:hint="default"/>
      </w:rPr>
    </w:lvl>
  </w:abstractNum>
  <w:abstractNum w:abstractNumId="24" w15:restartNumberingAfterBreak="0">
    <w:nsid w:val="1DED3A22"/>
    <w:multiLevelType w:val="hybridMultilevel"/>
    <w:tmpl w:val="C258539A"/>
    <w:lvl w:ilvl="0" w:tplc="A3EC0A18">
      <w:start w:val="1"/>
      <w:numFmt w:val="decimal"/>
      <w:lvlText w:val="%1."/>
      <w:lvlJc w:val="left"/>
      <w:pPr>
        <w:ind w:left="791" w:hanging="360"/>
      </w:pPr>
      <w:rPr>
        <w:rFonts w:ascii="Calibri" w:eastAsia="Calibri" w:hAnsi="Calibri" w:cs="Calibri" w:hint="default"/>
        <w:w w:val="78"/>
        <w:sz w:val="18"/>
        <w:szCs w:val="18"/>
        <w:lang w:val="nl-NL" w:eastAsia="nl-NL" w:bidi="nl-NL"/>
      </w:rPr>
    </w:lvl>
    <w:lvl w:ilvl="1" w:tplc="BE2A032A">
      <w:numFmt w:val="bullet"/>
      <w:lvlText w:val="•"/>
      <w:lvlJc w:val="left"/>
      <w:pPr>
        <w:ind w:left="1371" w:hanging="360"/>
      </w:pPr>
      <w:rPr>
        <w:rFonts w:hint="default"/>
        <w:lang w:val="nl-NL" w:eastAsia="nl-NL" w:bidi="nl-NL"/>
      </w:rPr>
    </w:lvl>
    <w:lvl w:ilvl="2" w:tplc="CFE8980C">
      <w:numFmt w:val="bullet"/>
      <w:lvlText w:val="•"/>
      <w:lvlJc w:val="left"/>
      <w:pPr>
        <w:ind w:left="1942" w:hanging="360"/>
      </w:pPr>
      <w:rPr>
        <w:rFonts w:hint="default"/>
        <w:lang w:val="nl-NL" w:eastAsia="nl-NL" w:bidi="nl-NL"/>
      </w:rPr>
    </w:lvl>
    <w:lvl w:ilvl="3" w:tplc="A4D61F04">
      <w:numFmt w:val="bullet"/>
      <w:lvlText w:val="•"/>
      <w:lvlJc w:val="left"/>
      <w:pPr>
        <w:ind w:left="2513" w:hanging="360"/>
      </w:pPr>
      <w:rPr>
        <w:rFonts w:hint="default"/>
        <w:lang w:val="nl-NL" w:eastAsia="nl-NL" w:bidi="nl-NL"/>
      </w:rPr>
    </w:lvl>
    <w:lvl w:ilvl="4" w:tplc="3EA2172C">
      <w:numFmt w:val="bullet"/>
      <w:lvlText w:val="•"/>
      <w:lvlJc w:val="left"/>
      <w:pPr>
        <w:ind w:left="3084" w:hanging="360"/>
      </w:pPr>
      <w:rPr>
        <w:rFonts w:hint="default"/>
        <w:lang w:val="nl-NL" w:eastAsia="nl-NL" w:bidi="nl-NL"/>
      </w:rPr>
    </w:lvl>
    <w:lvl w:ilvl="5" w:tplc="4CF23706">
      <w:numFmt w:val="bullet"/>
      <w:lvlText w:val="•"/>
      <w:lvlJc w:val="left"/>
      <w:pPr>
        <w:ind w:left="3655" w:hanging="360"/>
      </w:pPr>
      <w:rPr>
        <w:rFonts w:hint="default"/>
        <w:lang w:val="nl-NL" w:eastAsia="nl-NL" w:bidi="nl-NL"/>
      </w:rPr>
    </w:lvl>
    <w:lvl w:ilvl="6" w:tplc="4B345BF6">
      <w:numFmt w:val="bullet"/>
      <w:lvlText w:val="•"/>
      <w:lvlJc w:val="left"/>
      <w:pPr>
        <w:ind w:left="4226" w:hanging="360"/>
      </w:pPr>
      <w:rPr>
        <w:rFonts w:hint="default"/>
        <w:lang w:val="nl-NL" w:eastAsia="nl-NL" w:bidi="nl-NL"/>
      </w:rPr>
    </w:lvl>
    <w:lvl w:ilvl="7" w:tplc="67082148">
      <w:numFmt w:val="bullet"/>
      <w:lvlText w:val="•"/>
      <w:lvlJc w:val="left"/>
      <w:pPr>
        <w:ind w:left="4797" w:hanging="360"/>
      </w:pPr>
      <w:rPr>
        <w:rFonts w:hint="default"/>
        <w:lang w:val="nl-NL" w:eastAsia="nl-NL" w:bidi="nl-NL"/>
      </w:rPr>
    </w:lvl>
    <w:lvl w:ilvl="8" w:tplc="09E4B9CA">
      <w:numFmt w:val="bullet"/>
      <w:lvlText w:val="•"/>
      <w:lvlJc w:val="left"/>
      <w:pPr>
        <w:ind w:left="5368" w:hanging="360"/>
      </w:pPr>
      <w:rPr>
        <w:rFonts w:hint="default"/>
        <w:lang w:val="nl-NL" w:eastAsia="nl-NL" w:bidi="nl-NL"/>
      </w:rPr>
    </w:lvl>
  </w:abstractNum>
  <w:abstractNum w:abstractNumId="25" w15:restartNumberingAfterBreak="0">
    <w:nsid w:val="1ECB1A02"/>
    <w:multiLevelType w:val="multilevel"/>
    <w:tmpl w:val="72966178"/>
    <w:lvl w:ilvl="0">
      <w:start w:val="1"/>
      <w:numFmt w:val="decimal"/>
      <w:lvlText w:val="D.%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12654AA"/>
    <w:multiLevelType w:val="multilevel"/>
    <w:tmpl w:val="D442A394"/>
    <w:lvl w:ilvl="0">
      <w:start w:val="1"/>
      <w:numFmt w:val="decimal"/>
      <w:lvlText w:val="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4E77B72"/>
    <w:multiLevelType w:val="hybridMultilevel"/>
    <w:tmpl w:val="0F9642C0"/>
    <w:lvl w:ilvl="0" w:tplc="0409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8" w15:restartNumberingAfterBreak="0">
    <w:nsid w:val="25DB7ED6"/>
    <w:multiLevelType w:val="hybridMultilevel"/>
    <w:tmpl w:val="52F2975E"/>
    <w:lvl w:ilvl="0" w:tplc="BA12C6C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9" w15:restartNumberingAfterBreak="0">
    <w:nsid w:val="275E7952"/>
    <w:multiLevelType w:val="hybridMultilevel"/>
    <w:tmpl w:val="1B747924"/>
    <w:lvl w:ilvl="0" w:tplc="89F603D0">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A2744A9"/>
    <w:multiLevelType w:val="singleLevel"/>
    <w:tmpl w:val="0A246FA2"/>
    <w:lvl w:ilvl="0">
      <w:start w:val="1"/>
      <w:numFmt w:val="upperLetter"/>
      <w:pStyle w:val="OpsommingNummer"/>
      <w:lvlText w:val="%1"/>
      <w:lvlJc w:val="left"/>
      <w:pPr>
        <w:tabs>
          <w:tab w:val="num" w:pos="851"/>
        </w:tabs>
        <w:ind w:left="851" w:hanging="851"/>
      </w:pPr>
      <w:rPr>
        <w:rFonts w:ascii="PMN Caecilia" w:hAnsi="PMN Caecilia" w:hint="default"/>
        <w:b/>
        <w:i w:val="0"/>
      </w:rPr>
    </w:lvl>
  </w:abstractNum>
  <w:abstractNum w:abstractNumId="31" w15:restartNumberingAfterBreak="0">
    <w:nsid w:val="2B3D7E01"/>
    <w:multiLevelType w:val="hybridMultilevel"/>
    <w:tmpl w:val="45BA5712"/>
    <w:lvl w:ilvl="0" w:tplc="04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C9467C5"/>
    <w:multiLevelType w:val="hybridMultilevel"/>
    <w:tmpl w:val="30F80CF2"/>
    <w:lvl w:ilvl="0" w:tplc="BA12C6CA">
      <w:numFmt w:val="bullet"/>
      <w:lvlText w:val="-"/>
      <w:lvlJc w:val="left"/>
      <w:pPr>
        <w:ind w:left="540" w:hanging="360"/>
      </w:pPr>
      <w:rPr>
        <w:rFonts w:ascii="Calibri" w:eastAsia="Times New Roman" w:hAnsi="Calibri" w:cs="Calibri"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33" w15:restartNumberingAfterBreak="0">
    <w:nsid w:val="2D635D58"/>
    <w:multiLevelType w:val="hybridMultilevel"/>
    <w:tmpl w:val="BA223820"/>
    <w:lvl w:ilvl="0" w:tplc="D7EE5EA6">
      <w:start w:val="1"/>
      <w:numFmt w:val="decimal"/>
      <w:lvlText w:val="E.%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E53589D"/>
    <w:multiLevelType w:val="hybridMultilevel"/>
    <w:tmpl w:val="89A85250"/>
    <w:lvl w:ilvl="0" w:tplc="BA12C6CA">
      <w:numFmt w:val="bullet"/>
      <w:lvlText w:val="-"/>
      <w:lvlJc w:val="left"/>
      <w:pPr>
        <w:ind w:left="906" w:hanging="360"/>
      </w:pPr>
      <w:rPr>
        <w:rFonts w:ascii="Calibri" w:eastAsia="Times New Roman" w:hAnsi="Calibri" w:cs="Calibri" w:hint="default"/>
      </w:rPr>
    </w:lvl>
    <w:lvl w:ilvl="1" w:tplc="08090003" w:tentative="1">
      <w:start w:val="1"/>
      <w:numFmt w:val="bullet"/>
      <w:lvlText w:val="o"/>
      <w:lvlJc w:val="left"/>
      <w:pPr>
        <w:ind w:left="1626" w:hanging="360"/>
      </w:pPr>
      <w:rPr>
        <w:rFonts w:ascii="Courier New" w:hAnsi="Courier New" w:cs="Courier New" w:hint="default"/>
      </w:rPr>
    </w:lvl>
    <w:lvl w:ilvl="2" w:tplc="08090005" w:tentative="1">
      <w:start w:val="1"/>
      <w:numFmt w:val="bullet"/>
      <w:lvlText w:val=""/>
      <w:lvlJc w:val="left"/>
      <w:pPr>
        <w:ind w:left="2346" w:hanging="360"/>
      </w:pPr>
      <w:rPr>
        <w:rFonts w:ascii="Wingdings" w:hAnsi="Wingdings" w:hint="default"/>
      </w:rPr>
    </w:lvl>
    <w:lvl w:ilvl="3" w:tplc="08090001" w:tentative="1">
      <w:start w:val="1"/>
      <w:numFmt w:val="bullet"/>
      <w:lvlText w:val=""/>
      <w:lvlJc w:val="left"/>
      <w:pPr>
        <w:ind w:left="3066" w:hanging="360"/>
      </w:pPr>
      <w:rPr>
        <w:rFonts w:ascii="Symbol" w:hAnsi="Symbol" w:hint="default"/>
      </w:rPr>
    </w:lvl>
    <w:lvl w:ilvl="4" w:tplc="08090003" w:tentative="1">
      <w:start w:val="1"/>
      <w:numFmt w:val="bullet"/>
      <w:lvlText w:val="o"/>
      <w:lvlJc w:val="left"/>
      <w:pPr>
        <w:ind w:left="3786" w:hanging="360"/>
      </w:pPr>
      <w:rPr>
        <w:rFonts w:ascii="Courier New" w:hAnsi="Courier New" w:cs="Courier New" w:hint="default"/>
      </w:rPr>
    </w:lvl>
    <w:lvl w:ilvl="5" w:tplc="08090005" w:tentative="1">
      <w:start w:val="1"/>
      <w:numFmt w:val="bullet"/>
      <w:lvlText w:val=""/>
      <w:lvlJc w:val="left"/>
      <w:pPr>
        <w:ind w:left="4506" w:hanging="360"/>
      </w:pPr>
      <w:rPr>
        <w:rFonts w:ascii="Wingdings" w:hAnsi="Wingdings" w:hint="default"/>
      </w:rPr>
    </w:lvl>
    <w:lvl w:ilvl="6" w:tplc="BA12C6CA">
      <w:numFmt w:val="bullet"/>
      <w:lvlText w:val="-"/>
      <w:lvlJc w:val="left"/>
      <w:pPr>
        <w:ind w:left="360" w:hanging="360"/>
      </w:pPr>
      <w:rPr>
        <w:rFonts w:ascii="Calibri" w:eastAsia="Times New Roman" w:hAnsi="Calibri" w:cs="Calibri" w:hint="default"/>
      </w:rPr>
    </w:lvl>
    <w:lvl w:ilvl="7" w:tplc="08090003" w:tentative="1">
      <w:start w:val="1"/>
      <w:numFmt w:val="bullet"/>
      <w:lvlText w:val="o"/>
      <w:lvlJc w:val="left"/>
      <w:pPr>
        <w:ind w:left="5946" w:hanging="360"/>
      </w:pPr>
      <w:rPr>
        <w:rFonts w:ascii="Courier New" w:hAnsi="Courier New" w:cs="Courier New" w:hint="default"/>
      </w:rPr>
    </w:lvl>
    <w:lvl w:ilvl="8" w:tplc="08090005" w:tentative="1">
      <w:start w:val="1"/>
      <w:numFmt w:val="bullet"/>
      <w:lvlText w:val=""/>
      <w:lvlJc w:val="left"/>
      <w:pPr>
        <w:ind w:left="6666" w:hanging="360"/>
      </w:pPr>
      <w:rPr>
        <w:rFonts w:ascii="Wingdings" w:hAnsi="Wingdings" w:hint="default"/>
      </w:rPr>
    </w:lvl>
  </w:abstractNum>
  <w:abstractNum w:abstractNumId="35" w15:restartNumberingAfterBreak="0">
    <w:nsid w:val="2F58037C"/>
    <w:multiLevelType w:val="hybridMultilevel"/>
    <w:tmpl w:val="B9C445F0"/>
    <w:lvl w:ilvl="0" w:tplc="BA12C6C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31FC50D0"/>
    <w:multiLevelType w:val="hybridMultilevel"/>
    <w:tmpl w:val="DE8EA5C6"/>
    <w:lvl w:ilvl="0" w:tplc="BA12C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7" w15:restartNumberingAfterBreak="0">
    <w:nsid w:val="335A3D35"/>
    <w:multiLevelType w:val="hybridMultilevel"/>
    <w:tmpl w:val="B2723D46"/>
    <w:lvl w:ilvl="0" w:tplc="04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cs="Wingdings" w:hint="default"/>
      </w:rPr>
    </w:lvl>
    <w:lvl w:ilvl="3" w:tplc="08090001" w:tentative="1">
      <w:start w:val="1"/>
      <w:numFmt w:val="bullet"/>
      <w:lvlText w:val=""/>
      <w:lvlJc w:val="left"/>
      <w:pPr>
        <w:ind w:left="3060" w:hanging="360"/>
      </w:pPr>
      <w:rPr>
        <w:rFonts w:ascii="Symbol" w:hAnsi="Symbol" w:cs="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cs="Wingdings" w:hint="default"/>
      </w:rPr>
    </w:lvl>
    <w:lvl w:ilvl="6" w:tplc="08090001" w:tentative="1">
      <w:start w:val="1"/>
      <w:numFmt w:val="bullet"/>
      <w:lvlText w:val=""/>
      <w:lvlJc w:val="left"/>
      <w:pPr>
        <w:ind w:left="5220" w:hanging="360"/>
      </w:pPr>
      <w:rPr>
        <w:rFonts w:ascii="Symbol" w:hAnsi="Symbol" w:cs="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cs="Wingdings" w:hint="default"/>
      </w:rPr>
    </w:lvl>
  </w:abstractNum>
  <w:abstractNum w:abstractNumId="38" w15:restartNumberingAfterBreak="0">
    <w:nsid w:val="33D65A1A"/>
    <w:multiLevelType w:val="hybridMultilevel"/>
    <w:tmpl w:val="C02292E6"/>
    <w:lvl w:ilvl="0" w:tplc="BA12C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39" w15:restartNumberingAfterBreak="0">
    <w:nsid w:val="346C45EF"/>
    <w:multiLevelType w:val="hybridMultilevel"/>
    <w:tmpl w:val="2C24D4D2"/>
    <w:lvl w:ilvl="0" w:tplc="BA12C6CA">
      <w:numFmt w:val="bullet"/>
      <w:lvlText w:val="-"/>
      <w:lvlJc w:val="left"/>
      <w:pPr>
        <w:ind w:left="36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58C68E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36E10ED6"/>
    <w:multiLevelType w:val="hybridMultilevel"/>
    <w:tmpl w:val="CAC22D0E"/>
    <w:lvl w:ilvl="0" w:tplc="08090001">
      <w:start w:val="1"/>
      <w:numFmt w:val="bullet"/>
      <w:lvlText w:val=""/>
      <w:lvlJc w:val="left"/>
      <w:pPr>
        <w:ind w:left="895" w:hanging="360"/>
      </w:pPr>
      <w:rPr>
        <w:rFonts w:ascii="Symbol" w:hAnsi="Symbol" w:hint="default"/>
      </w:rPr>
    </w:lvl>
    <w:lvl w:ilvl="1" w:tplc="08090003" w:tentative="1">
      <w:start w:val="1"/>
      <w:numFmt w:val="bullet"/>
      <w:lvlText w:val="o"/>
      <w:lvlJc w:val="left"/>
      <w:pPr>
        <w:ind w:left="1615" w:hanging="360"/>
      </w:pPr>
      <w:rPr>
        <w:rFonts w:ascii="Courier New" w:hAnsi="Courier New" w:hint="default"/>
      </w:rPr>
    </w:lvl>
    <w:lvl w:ilvl="2" w:tplc="08090005" w:tentative="1">
      <w:start w:val="1"/>
      <w:numFmt w:val="bullet"/>
      <w:lvlText w:val=""/>
      <w:lvlJc w:val="left"/>
      <w:pPr>
        <w:ind w:left="2335" w:hanging="360"/>
      </w:pPr>
      <w:rPr>
        <w:rFonts w:ascii="Wingdings" w:hAnsi="Wingdings" w:hint="default"/>
      </w:rPr>
    </w:lvl>
    <w:lvl w:ilvl="3" w:tplc="08090001" w:tentative="1">
      <w:start w:val="1"/>
      <w:numFmt w:val="bullet"/>
      <w:lvlText w:val=""/>
      <w:lvlJc w:val="left"/>
      <w:pPr>
        <w:ind w:left="3055" w:hanging="360"/>
      </w:pPr>
      <w:rPr>
        <w:rFonts w:ascii="Symbol" w:hAnsi="Symbol" w:hint="default"/>
      </w:rPr>
    </w:lvl>
    <w:lvl w:ilvl="4" w:tplc="08090003" w:tentative="1">
      <w:start w:val="1"/>
      <w:numFmt w:val="bullet"/>
      <w:lvlText w:val="o"/>
      <w:lvlJc w:val="left"/>
      <w:pPr>
        <w:ind w:left="3775" w:hanging="360"/>
      </w:pPr>
      <w:rPr>
        <w:rFonts w:ascii="Courier New" w:hAnsi="Courier New" w:hint="default"/>
      </w:rPr>
    </w:lvl>
    <w:lvl w:ilvl="5" w:tplc="08090005" w:tentative="1">
      <w:start w:val="1"/>
      <w:numFmt w:val="bullet"/>
      <w:lvlText w:val=""/>
      <w:lvlJc w:val="left"/>
      <w:pPr>
        <w:ind w:left="4495" w:hanging="360"/>
      </w:pPr>
      <w:rPr>
        <w:rFonts w:ascii="Wingdings" w:hAnsi="Wingdings" w:hint="default"/>
      </w:rPr>
    </w:lvl>
    <w:lvl w:ilvl="6" w:tplc="08090001" w:tentative="1">
      <w:start w:val="1"/>
      <w:numFmt w:val="bullet"/>
      <w:lvlText w:val=""/>
      <w:lvlJc w:val="left"/>
      <w:pPr>
        <w:ind w:left="5215" w:hanging="360"/>
      </w:pPr>
      <w:rPr>
        <w:rFonts w:ascii="Symbol" w:hAnsi="Symbol" w:hint="default"/>
      </w:rPr>
    </w:lvl>
    <w:lvl w:ilvl="7" w:tplc="08090003" w:tentative="1">
      <w:start w:val="1"/>
      <w:numFmt w:val="bullet"/>
      <w:lvlText w:val="o"/>
      <w:lvlJc w:val="left"/>
      <w:pPr>
        <w:ind w:left="5935" w:hanging="360"/>
      </w:pPr>
      <w:rPr>
        <w:rFonts w:ascii="Courier New" w:hAnsi="Courier New" w:hint="default"/>
      </w:rPr>
    </w:lvl>
    <w:lvl w:ilvl="8" w:tplc="08090005" w:tentative="1">
      <w:start w:val="1"/>
      <w:numFmt w:val="bullet"/>
      <w:lvlText w:val=""/>
      <w:lvlJc w:val="left"/>
      <w:pPr>
        <w:ind w:left="6655" w:hanging="360"/>
      </w:pPr>
      <w:rPr>
        <w:rFonts w:ascii="Wingdings" w:hAnsi="Wingdings" w:hint="default"/>
      </w:rPr>
    </w:lvl>
  </w:abstractNum>
  <w:abstractNum w:abstractNumId="42" w15:restartNumberingAfterBreak="0">
    <w:nsid w:val="3700296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3742204D"/>
    <w:multiLevelType w:val="hybridMultilevel"/>
    <w:tmpl w:val="CC740FAE"/>
    <w:lvl w:ilvl="0" w:tplc="BA12C6CA">
      <w:numFmt w:val="bullet"/>
      <w:lvlText w:val="-"/>
      <w:lvlJc w:val="left"/>
      <w:pPr>
        <w:ind w:left="1429" w:hanging="360"/>
      </w:pPr>
      <w:rPr>
        <w:rFonts w:ascii="Calibri" w:eastAsia="Times New Roman" w:hAnsi="Calibri" w:cs="Calibri"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4" w15:restartNumberingAfterBreak="0">
    <w:nsid w:val="37C06EB2"/>
    <w:multiLevelType w:val="hybridMultilevel"/>
    <w:tmpl w:val="0914AD26"/>
    <w:lvl w:ilvl="0" w:tplc="BA12C6CA">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45" w15:restartNumberingAfterBreak="0">
    <w:nsid w:val="382360FC"/>
    <w:multiLevelType w:val="hybridMultilevel"/>
    <w:tmpl w:val="F654BEC8"/>
    <w:lvl w:ilvl="0" w:tplc="BA12C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46" w15:restartNumberingAfterBreak="0">
    <w:nsid w:val="39F11B27"/>
    <w:multiLevelType w:val="multilevel"/>
    <w:tmpl w:val="D1B47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C9D224B"/>
    <w:multiLevelType w:val="hybridMultilevel"/>
    <w:tmpl w:val="A0FED5BC"/>
    <w:lvl w:ilvl="0" w:tplc="04090001">
      <w:start w:val="1"/>
      <w:numFmt w:val="bullet"/>
      <w:lvlText w:val=""/>
      <w:lvlJc w:val="left"/>
      <w:pPr>
        <w:ind w:left="535" w:hanging="360"/>
      </w:pPr>
      <w:rPr>
        <w:rFonts w:ascii="Symbol" w:hAnsi="Symbol" w:hint="default"/>
      </w:rPr>
    </w:lvl>
    <w:lvl w:ilvl="1" w:tplc="08090003" w:tentative="1">
      <w:start w:val="1"/>
      <w:numFmt w:val="bullet"/>
      <w:lvlText w:val="o"/>
      <w:lvlJc w:val="left"/>
      <w:pPr>
        <w:ind w:left="1255" w:hanging="360"/>
      </w:pPr>
      <w:rPr>
        <w:rFonts w:ascii="Courier New" w:hAnsi="Courier New" w:cs="Courier New" w:hint="default"/>
      </w:rPr>
    </w:lvl>
    <w:lvl w:ilvl="2" w:tplc="08090005" w:tentative="1">
      <w:start w:val="1"/>
      <w:numFmt w:val="bullet"/>
      <w:lvlText w:val=""/>
      <w:lvlJc w:val="left"/>
      <w:pPr>
        <w:ind w:left="1975" w:hanging="360"/>
      </w:pPr>
      <w:rPr>
        <w:rFonts w:ascii="Wingdings" w:hAnsi="Wingdings" w:cs="Wingdings" w:hint="default"/>
      </w:rPr>
    </w:lvl>
    <w:lvl w:ilvl="3" w:tplc="08090001" w:tentative="1">
      <w:start w:val="1"/>
      <w:numFmt w:val="bullet"/>
      <w:lvlText w:val=""/>
      <w:lvlJc w:val="left"/>
      <w:pPr>
        <w:ind w:left="2695" w:hanging="360"/>
      </w:pPr>
      <w:rPr>
        <w:rFonts w:ascii="Symbol" w:hAnsi="Symbol" w:cs="Symbol" w:hint="default"/>
      </w:rPr>
    </w:lvl>
    <w:lvl w:ilvl="4" w:tplc="08090003" w:tentative="1">
      <w:start w:val="1"/>
      <w:numFmt w:val="bullet"/>
      <w:lvlText w:val="o"/>
      <w:lvlJc w:val="left"/>
      <w:pPr>
        <w:ind w:left="3415" w:hanging="360"/>
      </w:pPr>
      <w:rPr>
        <w:rFonts w:ascii="Courier New" w:hAnsi="Courier New" w:cs="Courier New" w:hint="default"/>
      </w:rPr>
    </w:lvl>
    <w:lvl w:ilvl="5" w:tplc="08090005" w:tentative="1">
      <w:start w:val="1"/>
      <w:numFmt w:val="bullet"/>
      <w:lvlText w:val=""/>
      <w:lvlJc w:val="left"/>
      <w:pPr>
        <w:ind w:left="4135" w:hanging="360"/>
      </w:pPr>
      <w:rPr>
        <w:rFonts w:ascii="Wingdings" w:hAnsi="Wingdings" w:cs="Wingdings" w:hint="default"/>
      </w:rPr>
    </w:lvl>
    <w:lvl w:ilvl="6" w:tplc="08090001" w:tentative="1">
      <w:start w:val="1"/>
      <w:numFmt w:val="bullet"/>
      <w:lvlText w:val=""/>
      <w:lvlJc w:val="left"/>
      <w:pPr>
        <w:ind w:left="4855" w:hanging="360"/>
      </w:pPr>
      <w:rPr>
        <w:rFonts w:ascii="Symbol" w:hAnsi="Symbol" w:cs="Symbol" w:hint="default"/>
      </w:rPr>
    </w:lvl>
    <w:lvl w:ilvl="7" w:tplc="08090003" w:tentative="1">
      <w:start w:val="1"/>
      <w:numFmt w:val="bullet"/>
      <w:lvlText w:val="o"/>
      <w:lvlJc w:val="left"/>
      <w:pPr>
        <w:ind w:left="5575" w:hanging="360"/>
      </w:pPr>
      <w:rPr>
        <w:rFonts w:ascii="Courier New" w:hAnsi="Courier New" w:cs="Courier New" w:hint="default"/>
      </w:rPr>
    </w:lvl>
    <w:lvl w:ilvl="8" w:tplc="08090005" w:tentative="1">
      <w:start w:val="1"/>
      <w:numFmt w:val="bullet"/>
      <w:lvlText w:val=""/>
      <w:lvlJc w:val="left"/>
      <w:pPr>
        <w:ind w:left="6295" w:hanging="360"/>
      </w:pPr>
      <w:rPr>
        <w:rFonts w:ascii="Wingdings" w:hAnsi="Wingdings" w:cs="Wingdings" w:hint="default"/>
      </w:rPr>
    </w:lvl>
  </w:abstractNum>
  <w:abstractNum w:abstractNumId="48" w15:restartNumberingAfterBreak="0">
    <w:nsid w:val="3CB22AD4"/>
    <w:multiLevelType w:val="hybridMultilevel"/>
    <w:tmpl w:val="9C9208E2"/>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9" w15:restartNumberingAfterBreak="0">
    <w:nsid w:val="3E7D033C"/>
    <w:multiLevelType w:val="hybridMultilevel"/>
    <w:tmpl w:val="88EEAEA4"/>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41ED73A1"/>
    <w:multiLevelType w:val="hybridMultilevel"/>
    <w:tmpl w:val="4B22E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41B788C"/>
    <w:multiLevelType w:val="hybridMultilevel"/>
    <w:tmpl w:val="EE90D00C"/>
    <w:lvl w:ilvl="0" w:tplc="F34434F0">
      <w:numFmt w:val="bullet"/>
      <w:lvlText w:val="■"/>
      <w:lvlJc w:val="left"/>
      <w:pPr>
        <w:ind w:left="791" w:hanging="360"/>
      </w:pPr>
      <w:rPr>
        <w:rFonts w:ascii="Segoe UI Symbol" w:eastAsia="Segoe UI Symbol" w:hAnsi="Segoe UI Symbol" w:cs="Segoe UI Symbol" w:hint="default"/>
        <w:color w:val="CD0047"/>
        <w:w w:val="70"/>
        <w:sz w:val="16"/>
        <w:szCs w:val="16"/>
        <w:lang w:val="nl-NL" w:eastAsia="nl-NL" w:bidi="nl-NL"/>
      </w:rPr>
    </w:lvl>
    <w:lvl w:ilvl="1" w:tplc="5F26C69A">
      <w:numFmt w:val="bullet"/>
      <w:lvlText w:val="•"/>
      <w:lvlJc w:val="left"/>
      <w:pPr>
        <w:ind w:left="1371" w:hanging="360"/>
      </w:pPr>
      <w:rPr>
        <w:rFonts w:hint="default"/>
        <w:lang w:val="nl-NL" w:eastAsia="nl-NL" w:bidi="nl-NL"/>
      </w:rPr>
    </w:lvl>
    <w:lvl w:ilvl="2" w:tplc="9A4CDA00">
      <w:numFmt w:val="bullet"/>
      <w:lvlText w:val="•"/>
      <w:lvlJc w:val="left"/>
      <w:pPr>
        <w:ind w:left="1942" w:hanging="360"/>
      </w:pPr>
      <w:rPr>
        <w:rFonts w:hint="default"/>
        <w:lang w:val="nl-NL" w:eastAsia="nl-NL" w:bidi="nl-NL"/>
      </w:rPr>
    </w:lvl>
    <w:lvl w:ilvl="3" w:tplc="D9FC2CC4">
      <w:numFmt w:val="bullet"/>
      <w:lvlText w:val="•"/>
      <w:lvlJc w:val="left"/>
      <w:pPr>
        <w:ind w:left="2513" w:hanging="360"/>
      </w:pPr>
      <w:rPr>
        <w:rFonts w:hint="default"/>
        <w:lang w:val="nl-NL" w:eastAsia="nl-NL" w:bidi="nl-NL"/>
      </w:rPr>
    </w:lvl>
    <w:lvl w:ilvl="4" w:tplc="EA74108C">
      <w:numFmt w:val="bullet"/>
      <w:lvlText w:val="•"/>
      <w:lvlJc w:val="left"/>
      <w:pPr>
        <w:ind w:left="3084" w:hanging="360"/>
      </w:pPr>
      <w:rPr>
        <w:rFonts w:hint="default"/>
        <w:lang w:val="nl-NL" w:eastAsia="nl-NL" w:bidi="nl-NL"/>
      </w:rPr>
    </w:lvl>
    <w:lvl w:ilvl="5" w:tplc="0A166064">
      <w:numFmt w:val="bullet"/>
      <w:lvlText w:val="•"/>
      <w:lvlJc w:val="left"/>
      <w:pPr>
        <w:ind w:left="3655" w:hanging="360"/>
      </w:pPr>
      <w:rPr>
        <w:rFonts w:hint="default"/>
        <w:lang w:val="nl-NL" w:eastAsia="nl-NL" w:bidi="nl-NL"/>
      </w:rPr>
    </w:lvl>
    <w:lvl w:ilvl="6" w:tplc="75B05258">
      <w:numFmt w:val="bullet"/>
      <w:lvlText w:val="•"/>
      <w:lvlJc w:val="left"/>
      <w:pPr>
        <w:ind w:left="4226" w:hanging="360"/>
      </w:pPr>
      <w:rPr>
        <w:rFonts w:hint="default"/>
        <w:lang w:val="nl-NL" w:eastAsia="nl-NL" w:bidi="nl-NL"/>
      </w:rPr>
    </w:lvl>
    <w:lvl w:ilvl="7" w:tplc="9098899E">
      <w:numFmt w:val="bullet"/>
      <w:lvlText w:val="•"/>
      <w:lvlJc w:val="left"/>
      <w:pPr>
        <w:ind w:left="4797" w:hanging="360"/>
      </w:pPr>
      <w:rPr>
        <w:rFonts w:hint="default"/>
        <w:lang w:val="nl-NL" w:eastAsia="nl-NL" w:bidi="nl-NL"/>
      </w:rPr>
    </w:lvl>
    <w:lvl w:ilvl="8" w:tplc="FBACA902">
      <w:numFmt w:val="bullet"/>
      <w:lvlText w:val="•"/>
      <w:lvlJc w:val="left"/>
      <w:pPr>
        <w:ind w:left="5368" w:hanging="360"/>
      </w:pPr>
      <w:rPr>
        <w:rFonts w:hint="default"/>
        <w:lang w:val="nl-NL" w:eastAsia="nl-NL" w:bidi="nl-NL"/>
      </w:rPr>
    </w:lvl>
  </w:abstractNum>
  <w:abstractNum w:abstractNumId="52" w15:restartNumberingAfterBreak="0">
    <w:nsid w:val="444D7E9C"/>
    <w:multiLevelType w:val="hybridMultilevel"/>
    <w:tmpl w:val="08086C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3" w15:restartNumberingAfterBreak="0">
    <w:nsid w:val="450B0439"/>
    <w:multiLevelType w:val="hybridMultilevel"/>
    <w:tmpl w:val="11AEBB2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455B68B4"/>
    <w:multiLevelType w:val="hybridMultilevel"/>
    <w:tmpl w:val="F8766F6A"/>
    <w:lvl w:ilvl="0" w:tplc="04130001">
      <w:start w:val="1"/>
      <w:numFmt w:val="bullet"/>
      <w:lvlText w:val=""/>
      <w:lvlJc w:val="left"/>
      <w:pPr>
        <w:ind w:left="1211" w:hanging="360"/>
      </w:pPr>
      <w:rPr>
        <w:rFonts w:ascii="Symbol" w:hAnsi="Symbol" w:hint="default"/>
      </w:rPr>
    </w:lvl>
    <w:lvl w:ilvl="1" w:tplc="BA12C6CA">
      <w:numFmt w:val="bullet"/>
      <w:lvlText w:val="-"/>
      <w:lvlJc w:val="left"/>
      <w:pPr>
        <w:ind w:left="1931" w:hanging="360"/>
      </w:pPr>
      <w:rPr>
        <w:rFonts w:ascii="Calibri" w:eastAsia="Times New Roman" w:hAnsi="Calibri" w:cs="Calibri"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55" w15:restartNumberingAfterBreak="0">
    <w:nsid w:val="4595236C"/>
    <w:multiLevelType w:val="hybridMultilevel"/>
    <w:tmpl w:val="506EFF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59A67DD"/>
    <w:multiLevelType w:val="hybridMultilevel"/>
    <w:tmpl w:val="C248BCEA"/>
    <w:lvl w:ilvl="0" w:tplc="BA12C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2045" w:hanging="360"/>
      </w:pPr>
      <w:rPr>
        <w:rFonts w:ascii="Courier New" w:hAnsi="Courier New" w:cs="Courier New" w:hint="default"/>
      </w:rPr>
    </w:lvl>
    <w:lvl w:ilvl="2" w:tplc="08090005" w:tentative="1">
      <w:start w:val="1"/>
      <w:numFmt w:val="bullet"/>
      <w:lvlText w:val=""/>
      <w:lvlJc w:val="left"/>
      <w:pPr>
        <w:ind w:left="2765" w:hanging="360"/>
      </w:pPr>
      <w:rPr>
        <w:rFonts w:ascii="Wingdings" w:hAnsi="Wingdings" w:cs="Wingdings" w:hint="default"/>
      </w:rPr>
    </w:lvl>
    <w:lvl w:ilvl="3" w:tplc="08090001" w:tentative="1">
      <w:start w:val="1"/>
      <w:numFmt w:val="bullet"/>
      <w:lvlText w:val=""/>
      <w:lvlJc w:val="left"/>
      <w:pPr>
        <w:ind w:left="3485" w:hanging="360"/>
      </w:pPr>
      <w:rPr>
        <w:rFonts w:ascii="Symbol" w:hAnsi="Symbol" w:cs="Symbol" w:hint="default"/>
      </w:rPr>
    </w:lvl>
    <w:lvl w:ilvl="4" w:tplc="08090003" w:tentative="1">
      <w:start w:val="1"/>
      <w:numFmt w:val="bullet"/>
      <w:lvlText w:val="o"/>
      <w:lvlJc w:val="left"/>
      <w:pPr>
        <w:ind w:left="4205" w:hanging="360"/>
      </w:pPr>
      <w:rPr>
        <w:rFonts w:ascii="Courier New" w:hAnsi="Courier New" w:cs="Courier New" w:hint="default"/>
      </w:rPr>
    </w:lvl>
    <w:lvl w:ilvl="5" w:tplc="08090005" w:tentative="1">
      <w:start w:val="1"/>
      <w:numFmt w:val="bullet"/>
      <w:lvlText w:val=""/>
      <w:lvlJc w:val="left"/>
      <w:pPr>
        <w:ind w:left="4925" w:hanging="360"/>
      </w:pPr>
      <w:rPr>
        <w:rFonts w:ascii="Wingdings" w:hAnsi="Wingdings" w:cs="Wingdings" w:hint="default"/>
      </w:rPr>
    </w:lvl>
    <w:lvl w:ilvl="6" w:tplc="08090001" w:tentative="1">
      <w:start w:val="1"/>
      <w:numFmt w:val="bullet"/>
      <w:lvlText w:val=""/>
      <w:lvlJc w:val="left"/>
      <w:pPr>
        <w:ind w:left="5645" w:hanging="360"/>
      </w:pPr>
      <w:rPr>
        <w:rFonts w:ascii="Symbol" w:hAnsi="Symbol" w:cs="Symbol" w:hint="default"/>
      </w:rPr>
    </w:lvl>
    <w:lvl w:ilvl="7" w:tplc="08090003" w:tentative="1">
      <w:start w:val="1"/>
      <w:numFmt w:val="bullet"/>
      <w:lvlText w:val="o"/>
      <w:lvlJc w:val="left"/>
      <w:pPr>
        <w:ind w:left="6365" w:hanging="360"/>
      </w:pPr>
      <w:rPr>
        <w:rFonts w:ascii="Courier New" w:hAnsi="Courier New" w:cs="Courier New" w:hint="default"/>
      </w:rPr>
    </w:lvl>
    <w:lvl w:ilvl="8" w:tplc="08090005" w:tentative="1">
      <w:start w:val="1"/>
      <w:numFmt w:val="bullet"/>
      <w:lvlText w:val=""/>
      <w:lvlJc w:val="left"/>
      <w:pPr>
        <w:ind w:left="7085" w:hanging="360"/>
      </w:pPr>
      <w:rPr>
        <w:rFonts w:ascii="Wingdings" w:hAnsi="Wingdings" w:cs="Wingdings" w:hint="default"/>
      </w:rPr>
    </w:lvl>
  </w:abstractNum>
  <w:abstractNum w:abstractNumId="57" w15:restartNumberingAfterBreak="0">
    <w:nsid w:val="47280D43"/>
    <w:multiLevelType w:val="hybridMultilevel"/>
    <w:tmpl w:val="427CDCF0"/>
    <w:lvl w:ilvl="0" w:tplc="7F5C852C">
      <w:start w:val="1"/>
      <w:numFmt w:val="decimal"/>
      <w:pStyle w:val="Eisen"/>
      <w:lvlText w:val="Eis %1"/>
      <w:lvlJc w:val="left"/>
      <w:pPr>
        <w:tabs>
          <w:tab w:val="num" w:pos="851"/>
        </w:tabs>
        <w:ind w:left="851" w:hanging="851"/>
      </w:pPr>
      <w:rPr>
        <w:rFonts w:cs="Times New Roman" w:hint="default"/>
        <w:b/>
        <w:bCs w:val="0"/>
        <w:i w:val="0"/>
        <w:iCs w:val="0"/>
        <w:caps w:val="0"/>
        <w:smallCaps w:val="0"/>
        <w:strike w:val="0"/>
        <w:dstrike w:val="0"/>
        <w:noProof w:val="0"/>
        <w:vanish w:val="0"/>
        <w:color w:val="000000"/>
        <w:spacing w:val="0"/>
        <w:kern w:val="0"/>
        <w:position w:val="0"/>
        <w:sz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8" w15:restartNumberingAfterBreak="0">
    <w:nsid w:val="484A154A"/>
    <w:multiLevelType w:val="hybridMultilevel"/>
    <w:tmpl w:val="FE1E920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9" w15:restartNumberingAfterBreak="0">
    <w:nsid w:val="4861706B"/>
    <w:multiLevelType w:val="hybridMultilevel"/>
    <w:tmpl w:val="36D878C8"/>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60" w15:restartNumberingAfterBreak="0">
    <w:nsid w:val="4C7C760F"/>
    <w:multiLevelType w:val="hybridMultilevel"/>
    <w:tmpl w:val="E73217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135" w:hanging="360"/>
      </w:pPr>
      <w:rPr>
        <w:rFonts w:ascii="Courier New" w:hAnsi="Courier New" w:cs="Courier New" w:hint="default"/>
      </w:rPr>
    </w:lvl>
    <w:lvl w:ilvl="2" w:tplc="08090005" w:tentative="1">
      <w:start w:val="1"/>
      <w:numFmt w:val="bullet"/>
      <w:lvlText w:val=""/>
      <w:lvlJc w:val="left"/>
      <w:pPr>
        <w:ind w:left="1855" w:hanging="360"/>
      </w:pPr>
      <w:rPr>
        <w:rFonts w:ascii="Wingdings" w:hAnsi="Wingdings" w:hint="default"/>
      </w:rPr>
    </w:lvl>
    <w:lvl w:ilvl="3" w:tplc="08090001" w:tentative="1">
      <w:start w:val="1"/>
      <w:numFmt w:val="bullet"/>
      <w:lvlText w:val=""/>
      <w:lvlJc w:val="left"/>
      <w:pPr>
        <w:ind w:left="2575" w:hanging="360"/>
      </w:pPr>
      <w:rPr>
        <w:rFonts w:ascii="Symbol" w:hAnsi="Symbol" w:hint="default"/>
      </w:rPr>
    </w:lvl>
    <w:lvl w:ilvl="4" w:tplc="08090003" w:tentative="1">
      <w:start w:val="1"/>
      <w:numFmt w:val="bullet"/>
      <w:lvlText w:val="o"/>
      <w:lvlJc w:val="left"/>
      <w:pPr>
        <w:ind w:left="3295" w:hanging="360"/>
      </w:pPr>
      <w:rPr>
        <w:rFonts w:ascii="Courier New" w:hAnsi="Courier New" w:cs="Courier New" w:hint="default"/>
      </w:rPr>
    </w:lvl>
    <w:lvl w:ilvl="5" w:tplc="08090005" w:tentative="1">
      <w:start w:val="1"/>
      <w:numFmt w:val="bullet"/>
      <w:lvlText w:val=""/>
      <w:lvlJc w:val="left"/>
      <w:pPr>
        <w:ind w:left="4015" w:hanging="360"/>
      </w:pPr>
      <w:rPr>
        <w:rFonts w:ascii="Wingdings" w:hAnsi="Wingdings" w:hint="default"/>
      </w:rPr>
    </w:lvl>
    <w:lvl w:ilvl="6" w:tplc="08090001" w:tentative="1">
      <w:start w:val="1"/>
      <w:numFmt w:val="bullet"/>
      <w:lvlText w:val=""/>
      <w:lvlJc w:val="left"/>
      <w:pPr>
        <w:ind w:left="4735" w:hanging="360"/>
      </w:pPr>
      <w:rPr>
        <w:rFonts w:ascii="Symbol" w:hAnsi="Symbol" w:hint="default"/>
      </w:rPr>
    </w:lvl>
    <w:lvl w:ilvl="7" w:tplc="08090003" w:tentative="1">
      <w:start w:val="1"/>
      <w:numFmt w:val="bullet"/>
      <w:lvlText w:val="o"/>
      <w:lvlJc w:val="left"/>
      <w:pPr>
        <w:ind w:left="5455" w:hanging="360"/>
      </w:pPr>
      <w:rPr>
        <w:rFonts w:ascii="Courier New" w:hAnsi="Courier New" w:cs="Courier New" w:hint="default"/>
      </w:rPr>
    </w:lvl>
    <w:lvl w:ilvl="8" w:tplc="08090005" w:tentative="1">
      <w:start w:val="1"/>
      <w:numFmt w:val="bullet"/>
      <w:lvlText w:val=""/>
      <w:lvlJc w:val="left"/>
      <w:pPr>
        <w:ind w:left="6175" w:hanging="360"/>
      </w:pPr>
      <w:rPr>
        <w:rFonts w:ascii="Wingdings" w:hAnsi="Wingdings" w:hint="default"/>
      </w:rPr>
    </w:lvl>
  </w:abstractNum>
  <w:abstractNum w:abstractNumId="61" w15:restartNumberingAfterBreak="0">
    <w:nsid w:val="51BB43F2"/>
    <w:multiLevelType w:val="hybridMultilevel"/>
    <w:tmpl w:val="D2606BD4"/>
    <w:lvl w:ilvl="0" w:tplc="04090011">
      <w:start w:val="1"/>
      <w:numFmt w:val="decimal"/>
      <w:lvlText w:val="%1)"/>
      <w:lvlJc w:val="left"/>
      <w:pPr>
        <w:ind w:left="791" w:hanging="360"/>
      </w:pPr>
    </w:lvl>
    <w:lvl w:ilvl="1" w:tplc="08090019">
      <w:start w:val="1"/>
      <w:numFmt w:val="lowerLetter"/>
      <w:lvlText w:val="%2."/>
      <w:lvlJc w:val="left"/>
      <w:pPr>
        <w:ind w:left="1511" w:hanging="360"/>
      </w:pPr>
    </w:lvl>
    <w:lvl w:ilvl="2" w:tplc="0809001B" w:tentative="1">
      <w:start w:val="1"/>
      <w:numFmt w:val="lowerRoman"/>
      <w:lvlText w:val="%3."/>
      <w:lvlJc w:val="right"/>
      <w:pPr>
        <w:ind w:left="2231" w:hanging="180"/>
      </w:pPr>
    </w:lvl>
    <w:lvl w:ilvl="3" w:tplc="0809000F" w:tentative="1">
      <w:start w:val="1"/>
      <w:numFmt w:val="decimal"/>
      <w:lvlText w:val="%4."/>
      <w:lvlJc w:val="left"/>
      <w:pPr>
        <w:ind w:left="2951" w:hanging="360"/>
      </w:pPr>
    </w:lvl>
    <w:lvl w:ilvl="4" w:tplc="08090019" w:tentative="1">
      <w:start w:val="1"/>
      <w:numFmt w:val="lowerLetter"/>
      <w:lvlText w:val="%5."/>
      <w:lvlJc w:val="left"/>
      <w:pPr>
        <w:ind w:left="3671" w:hanging="360"/>
      </w:pPr>
    </w:lvl>
    <w:lvl w:ilvl="5" w:tplc="0809001B" w:tentative="1">
      <w:start w:val="1"/>
      <w:numFmt w:val="lowerRoman"/>
      <w:lvlText w:val="%6."/>
      <w:lvlJc w:val="right"/>
      <w:pPr>
        <w:ind w:left="4391" w:hanging="180"/>
      </w:pPr>
    </w:lvl>
    <w:lvl w:ilvl="6" w:tplc="0809000F" w:tentative="1">
      <w:start w:val="1"/>
      <w:numFmt w:val="decimal"/>
      <w:lvlText w:val="%7."/>
      <w:lvlJc w:val="left"/>
      <w:pPr>
        <w:ind w:left="5111" w:hanging="360"/>
      </w:pPr>
    </w:lvl>
    <w:lvl w:ilvl="7" w:tplc="08090019" w:tentative="1">
      <w:start w:val="1"/>
      <w:numFmt w:val="lowerLetter"/>
      <w:lvlText w:val="%8."/>
      <w:lvlJc w:val="left"/>
      <w:pPr>
        <w:ind w:left="5831" w:hanging="360"/>
      </w:pPr>
    </w:lvl>
    <w:lvl w:ilvl="8" w:tplc="0809001B" w:tentative="1">
      <w:start w:val="1"/>
      <w:numFmt w:val="lowerRoman"/>
      <w:lvlText w:val="%9."/>
      <w:lvlJc w:val="right"/>
      <w:pPr>
        <w:ind w:left="6551" w:hanging="180"/>
      </w:pPr>
    </w:lvl>
  </w:abstractNum>
  <w:abstractNum w:abstractNumId="62" w15:restartNumberingAfterBreak="0">
    <w:nsid w:val="52F545EA"/>
    <w:multiLevelType w:val="hybridMultilevel"/>
    <w:tmpl w:val="EBC0A56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3" w15:restartNumberingAfterBreak="0">
    <w:nsid w:val="53FD45D2"/>
    <w:multiLevelType w:val="hybridMultilevel"/>
    <w:tmpl w:val="A83C888E"/>
    <w:lvl w:ilvl="0" w:tplc="319CA234">
      <w:start w:val="1"/>
      <w:numFmt w:val="lowerLetter"/>
      <w:lvlText w:val="%1."/>
      <w:lvlJc w:val="left"/>
      <w:pPr>
        <w:ind w:left="1080" w:hanging="313"/>
      </w:pPr>
      <w:rPr>
        <w:rFonts w:ascii="Arial" w:eastAsia="Arial" w:hAnsi="Arial" w:cs="Arial" w:hint="default"/>
        <w:color w:val="231F20"/>
        <w:spacing w:val="-21"/>
        <w:w w:val="100"/>
        <w:sz w:val="20"/>
        <w:szCs w:val="20"/>
        <w:lang w:val="nl-NL" w:eastAsia="en-US" w:bidi="ar-SA"/>
      </w:rPr>
    </w:lvl>
    <w:lvl w:ilvl="1" w:tplc="4CFCCECA">
      <w:numFmt w:val="bullet"/>
      <w:lvlText w:val="•"/>
      <w:lvlJc w:val="left"/>
      <w:pPr>
        <w:ind w:left="2162" w:hanging="313"/>
      </w:pPr>
      <w:rPr>
        <w:rFonts w:hint="default"/>
        <w:lang w:val="nl-NL" w:eastAsia="en-US" w:bidi="ar-SA"/>
      </w:rPr>
    </w:lvl>
    <w:lvl w:ilvl="2" w:tplc="CAAC9E66">
      <w:numFmt w:val="bullet"/>
      <w:lvlText w:val="•"/>
      <w:lvlJc w:val="left"/>
      <w:pPr>
        <w:ind w:left="3245" w:hanging="313"/>
      </w:pPr>
      <w:rPr>
        <w:rFonts w:hint="default"/>
        <w:lang w:val="nl-NL" w:eastAsia="en-US" w:bidi="ar-SA"/>
      </w:rPr>
    </w:lvl>
    <w:lvl w:ilvl="3" w:tplc="5B24DC58">
      <w:numFmt w:val="bullet"/>
      <w:lvlText w:val="•"/>
      <w:lvlJc w:val="left"/>
      <w:pPr>
        <w:ind w:left="4327" w:hanging="313"/>
      </w:pPr>
      <w:rPr>
        <w:rFonts w:hint="default"/>
        <w:lang w:val="nl-NL" w:eastAsia="en-US" w:bidi="ar-SA"/>
      </w:rPr>
    </w:lvl>
    <w:lvl w:ilvl="4" w:tplc="B232BB0C">
      <w:numFmt w:val="bullet"/>
      <w:lvlText w:val="•"/>
      <w:lvlJc w:val="left"/>
      <w:pPr>
        <w:ind w:left="5410" w:hanging="313"/>
      </w:pPr>
      <w:rPr>
        <w:rFonts w:hint="default"/>
        <w:lang w:val="nl-NL" w:eastAsia="en-US" w:bidi="ar-SA"/>
      </w:rPr>
    </w:lvl>
    <w:lvl w:ilvl="5" w:tplc="5B4AC09C">
      <w:numFmt w:val="bullet"/>
      <w:lvlText w:val="•"/>
      <w:lvlJc w:val="left"/>
      <w:pPr>
        <w:ind w:left="6492" w:hanging="313"/>
      </w:pPr>
      <w:rPr>
        <w:rFonts w:hint="default"/>
        <w:lang w:val="nl-NL" w:eastAsia="en-US" w:bidi="ar-SA"/>
      </w:rPr>
    </w:lvl>
    <w:lvl w:ilvl="6" w:tplc="D4B4B6B2">
      <w:numFmt w:val="bullet"/>
      <w:lvlText w:val="•"/>
      <w:lvlJc w:val="left"/>
      <w:pPr>
        <w:ind w:left="7575" w:hanging="313"/>
      </w:pPr>
      <w:rPr>
        <w:rFonts w:hint="default"/>
        <w:lang w:val="nl-NL" w:eastAsia="en-US" w:bidi="ar-SA"/>
      </w:rPr>
    </w:lvl>
    <w:lvl w:ilvl="7" w:tplc="37D669DC">
      <w:numFmt w:val="bullet"/>
      <w:lvlText w:val="•"/>
      <w:lvlJc w:val="left"/>
      <w:pPr>
        <w:ind w:left="8657" w:hanging="313"/>
      </w:pPr>
      <w:rPr>
        <w:rFonts w:hint="default"/>
        <w:lang w:val="nl-NL" w:eastAsia="en-US" w:bidi="ar-SA"/>
      </w:rPr>
    </w:lvl>
    <w:lvl w:ilvl="8" w:tplc="B838BC88">
      <w:numFmt w:val="bullet"/>
      <w:lvlText w:val="•"/>
      <w:lvlJc w:val="left"/>
      <w:pPr>
        <w:ind w:left="9740" w:hanging="313"/>
      </w:pPr>
      <w:rPr>
        <w:rFonts w:hint="default"/>
        <w:lang w:val="nl-NL" w:eastAsia="en-US" w:bidi="ar-SA"/>
      </w:rPr>
    </w:lvl>
  </w:abstractNum>
  <w:abstractNum w:abstractNumId="64" w15:restartNumberingAfterBreak="0">
    <w:nsid w:val="566D5249"/>
    <w:multiLevelType w:val="multilevel"/>
    <w:tmpl w:val="D490359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65" w15:restartNumberingAfterBreak="0">
    <w:nsid w:val="56EC56E4"/>
    <w:multiLevelType w:val="hybridMultilevel"/>
    <w:tmpl w:val="5BBA62A2"/>
    <w:lvl w:ilvl="0" w:tplc="BCAC8ED4">
      <w:start w:val="15"/>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6" w15:restartNumberingAfterBreak="0">
    <w:nsid w:val="59C34A7E"/>
    <w:multiLevelType w:val="multilevel"/>
    <w:tmpl w:val="644AFF38"/>
    <w:lvl w:ilvl="0">
      <w:start w:val="1"/>
      <w:numFmt w:val="decimal"/>
      <w:lvlText w:val="B.%1"/>
      <w:lvlJc w:val="left"/>
      <w:pPr>
        <w:ind w:left="1211"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9F13F6B"/>
    <w:multiLevelType w:val="hybridMultilevel"/>
    <w:tmpl w:val="7EACF8C6"/>
    <w:lvl w:ilvl="0" w:tplc="BA12C6CA">
      <w:numFmt w:val="bullet"/>
      <w:lvlText w:val="-"/>
      <w:lvlJc w:val="left"/>
      <w:pPr>
        <w:ind w:left="36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C7239CD"/>
    <w:multiLevelType w:val="hybridMultilevel"/>
    <w:tmpl w:val="6062FD92"/>
    <w:lvl w:ilvl="0" w:tplc="BA12C6CA">
      <w:numFmt w:val="bullet"/>
      <w:lvlText w:val="-"/>
      <w:lvlJc w:val="left"/>
      <w:pPr>
        <w:ind w:left="36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029535C"/>
    <w:multiLevelType w:val="hybridMultilevel"/>
    <w:tmpl w:val="D2524918"/>
    <w:lvl w:ilvl="0" w:tplc="8076CBB0">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0" w15:restartNumberingAfterBreak="0">
    <w:nsid w:val="62634AF1"/>
    <w:multiLevelType w:val="hybridMultilevel"/>
    <w:tmpl w:val="72D25234"/>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71" w15:restartNumberingAfterBreak="0">
    <w:nsid w:val="62872C03"/>
    <w:multiLevelType w:val="hybridMultilevel"/>
    <w:tmpl w:val="44780B08"/>
    <w:lvl w:ilvl="0" w:tplc="BA12C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255" w:hanging="360"/>
      </w:pPr>
      <w:rPr>
        <w:rFonts w:ascii="Courier New" w:hAnsi="Courier New" w:cs="Courier New" w:hint="default"/>
      </w:rPr>
    </w:lvl>
    <w:lvl w:ilvl="2" w:tplc="08090005" w:tentative="1">
      <w:start w:val="1"/>
      <w:numFmt w:val="bullet"/>
      <w:lvlText w:val=""/>
      <w:lvlJc w:val="left"/>
      <w:pPr>
        <w:ind w:left="1975" w:hanging="360"/>
      </w:pPr>
      <w:rPr>
        <w:rFonts w:ascii="Wingdings" w:hAnsi="Wingdings" w:cs="Wingdings" w:hint="default"/>
      </w:rPr>
    </w:lvl>
    <w:lvl w:ilvl="3" w:tplc="08090001" w:tentative="1">
      <w:start w:val="1"/>
      <w:numFmt w:val="bullet"/>
      <w:lvlText w:val=""/>
      <w:lvlJc w:val="left"/>
      <w:pPr>
        <w:ind w:left="2695" w:hanging="360"/>
      </w:pPr>
      <w:rPr>
        <w:rFonts w:ascii="Symbol" w:hAnsi="Symbol" w:cs="Symbol" w:hint="default"/>
      </w:rPr>
    </w:lvl>
    <w:lvl w:ilvl="4" w:tplc="08090003" w:tentative="1">
      <w:start w:val="1"/>
      <w:numFmt w:val="bullet"/>
      <w:lvlText w:val="o"/>
      <w:lvlJc w:val="left"/>
      <w:pPr>
        <w:ind w:left="3415" w:hanging="360"/>
      </w:pPr>
      <w:rPr>
        <w:rFonts w:ascii="Courier New" w:hAnsi="Courier New" w:cs="Courier New" w:hint="default"/>
      </w:rPr>
    </w:lvl>
    <w:lvl w:ilvl="5" w:tplc="08090005" w:tentative="1">
      <w:start w:val="1"/>
      <w:numFmt w:val="bullet"/>
      <w:lvlText w:val=""/>
      <w:lvlJc w:val="left"/>
      <w:pPr>
        <w:ind w:left="4135" w:hanging="360"/>
      </w:pPr>
      <w:rPr>
        <w:rFonts w:ascii="Wingdings" w:hAnsi="Wingdings" w:cs="Wingdings" w:hint="default"/>
      </w:rPr>
    </w:lvl>
    <w:lvl w:ilvl="6" w:tplc="08090001" w:tentative="1">
      <w:start w:val="1"/>
      <w:numFmt w:val="bullet"/>
      <w:lvlText w:val=""/>
      <w:lvlJc w:val="left"/>
      <w:pPr>
        <w:ind w:left="4855" w:hanging="360"/>
      </w:pPr>
      <w:rPr>
        <w:rFonts w:ascii="Symbol" w:hAnsi="Symbol" w:cs="Symbol" w:hint="default"/>
      </w:rPr>
    </w:lvl>
    <w:lvl w:ilvl="7" w:tplc="08090003" w:tentative="1">
      <w:start w:val="1"/>
      <w:numFmt w:val="bullet"/>
      <w:lvlText w:val="o"/>
      <w:lvlJc w:val="left"/>
      <w:pPr>
        <w:ind w:left="5575" w:hanging="360"/>
      </w:pPr>
      <w:rPr>
        <w:rFonts w:ascii="Courier New" w:hAnsi="Courier New" w:cs="Courier New" w:hint="default"/>
      </w:rPr>
    </w:lvl>
    <w:lvl w:ilvl="8" w:tplc="08090005" w:tentative="1">
      <w:start w:val="1"/>
      <w:numFmt w:val="bullet"/>
      <w:lvlText w:val=""/>
      <w:lvlJc w:val="left"/>
      <w:pPr>
        <w:ind w:left="6295" w:hanging="360"/>
      </w:pPr>
      <w:rPr>
        <w:rFonts w:ascii="Wingdings" w:hAnsi="Wingdings" w:cs="Wingdings" w:hint="default"/>
      </w:rPr>
    </w:lvl>
  </w:abstractNum>
  <w:abstractNum w:abstractNumId="72" w15:restartNumberingAfterBreak="0">
    <w:nsid w:val="646545C7"/>
    <w:multiLevelType w:val="multilevel"/>
    <w:tmpl w:val="B518030A"/>
    <w:lvl w:ilvl="0">
      <w:start w:val="1"/>
      <w:numFmt w:val="decimal"/>
      <w:lvlText w:val="G.%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665A4BDA"/>
    <w:multiLevelType w:val="hybridMultilevel"/>
    <w:tmpl w:val="59A8D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6B265793"/>
    <w:multiLevelType w:val="hybridMultilevel"/>
    <w:tmpl w:val="7082BB34"/>
    <w:lvl w:ilvl="0" w:tplc="C8BC56AC">
      <w:numFmt w:val="bullet"/>
      <w:lvlText w:val="-"/>
      <w:lvlJc w:val="left"/>
      <w:pPr>
        <w:ind w:left="540" w:hanging="360"/>
      </w:pPr>
      <w:rPr>
        <w:rFonts w:ascii="Calibri" w:eastAsia="Times New Roman" w:hAnsi="Calibri" w:cs="Times New Roman"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75" w15:restartNumberingAfterBreak="0">
    <w:nsid w:val="71F64B27"/>
    <w:multiLevelType w:val="hybridMultilevel"/>
    <w:tmpl w:val="C8307162"/>
    <w:lvl w:ilvl="0" w:tplc="BA12C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76" w15:restartNumberingAfterBreak="0">
    <w:nsid w:val="73393078"/>
    <w:multiLevelType w:val="hybridMultilevel"/>
    <w:tmpl w:val="6366AD4E"/>
    <w:lvl w:ilvl="0" w:tplc="BA12C6CA">
      <w:numFmt w:val="bullet"/>
      <w:lvlText w:val="-"/>
      <w:lvlJc w:val="left"/>
      <w:pPr>
        <w:ind w:left="540" w:hanging="360"/>
      </w:pPr>
      <w:rPr>
        <w:rFonts w:ascii="Calibri" w:eastAsia="Times New Roman" w:hAnsi="Calibri" w:cs="Calibri" w:hint="default"/>
      </w:rPr>
    </w:lvl>
    <w:lvl w:ilvl="1" w:tplc="08090003" w:tentative="1">
      <w:start w:val="1"/>
      <w:numFmt w:val="bullet"/>
      <w:lvlText w:val="o"/>
      <w:lvlJc w:val="left"/>
      <w:pPr>
        <w:ind w:left="2340" w:hanging="360"/>
      </w:pPr>
      <w:rPr>
        <w:rFonts w:ascii="Courier New" w:hAnsi="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77" w15:restartNumberingAfterBreak="0">
    <w:nsid w:val="74554224"/>
    <w:multiLevelType w:val="hybridMultilevel"/>
    <w:tmpl w:val="2798353E"/>
    <w:lvl w:ilvl="0" w:tplc="BA12C6CA">
      <w:numFmt w:val="bullet"/>
      <w:lvlText w:val="-"/>
      <w:lvlJc w:val="left"/>
      <w:pPr>
        <w:ind w:left="906" w:hanging="360"/>
      </w:pPr>
      <w:rPr>
        <w:rFonts w:ascii="Calibri" w:eastAsia="Times New Roman" w:hAnsi="Calibri" w:cs="Calibri" w:hint="default"/>
      </w:rPr>
    </w:lvl>
    <w:lvl w:ilvl="1" w:tplc="08090003" w:tentative="1">
      <w:start w:val="1"/>
      <w:numFmt w:val="bullet"/>
      <w:lvlText w:val="o"/>
      <w:lvlJc w:val="left"/>
      <w:pPr>
        <w:ind w:left="1626" w:hanging="360"/>
      </w:pPr>
      <w:rPr>
        <w:rFonts w:ascii="Courier New" w:hAnsi="Courier New" w:cs="Courier New" w:hint="default"/>
      </w:rPr>
    </w:lvl>
    <w:lvl w:ilvl="2" w:tplc="08090005" w:tentative="1">
      <w:start w:val="1"/>
      <w:numFmt w:val="bullet"/>
      <w:lvlText w:val=""/>
      <w:lvlJc w:val="left"/>
      <w:pPr>
        <w:ind w:left="2346" w:hanging="360"/>
      </w:pPr>
      <w:rPr>
        <w:rFonts w:ascii="Wingdings" w:hAnsi="Wingdings" w:hint="default"/>
      </w:rPr>
    </w:lvl>
    <w:lvl w:ilvl="3" w:tplc="08090001" w:tentative="1">
      <w:start w:val="1"/>
      <w:numFmt w:val="bullet"/>
      <w:lvlText w:val=""/>
      <w:lvlJc w:val="left"/>
      <w:pPr>
        <w:ind w:left="3066" w:hanging="360"/>
      </w:pPr>
      <w:rPr>
        <w:rFonts w:ascii="Symbol" w:hAnsi="Symbol" w:hint="default"/>
      </w:rPr>
    </w:lvl>
    <w:lvl w:ilvl="4" w:tplc="08090003" w:tentative="1">
      <w:start w:val="1"/>
      <w:numFmt w:val="bullet"/>
      <w:lvlText w:val="o"/>
      <w:lvlJc w:val="left"/>
      <w:pPr>
        <w:ind w:left="3786" w:hanging="360"/>
      </w:pPr>
      <w:rPr>
        <w:rFonts w:ascii="Courier New" w:hAnsi="Courier New" w:cs="Courier New" w:hint="default"/>
      </w:rPr>
    </w:lvl>
    <w:lvl w:ilvl="5" w:tplc="08090005" w:tentative="1">
      <w:start w:val="1"/>
      <w:numFmt w:val="bullet"/>
      <w:lvlText w:val=""/>
      <w:lvlJc w:val="left"/>
      <w:pPr>
        <w:ind w:left="4506" w:hanging="360"/>
      </w:pPr>
      <w:rPr>
        <w:rFonts w:ascii="Wingdings" w:hAnsi="Wingdings" w:hint="default"/>
      </w:rPr>
    </w:lvl>
    <w:lvl w:ilvl="6" w:tplc="08090001">
      <w:start w:val="1"/>
      <w:numFmt w:val="bullet"/>
      <w:lvlText w:val=""/>
      <w:lvlJc w:val="left"/>
      <w:pPr>
        <w:ind w:left="5226" w:hanging="360"/>
      </w:pPr>
      <w:rPr>
        <w:rFonts w:ascii="Symbol" w:hAnsi="Symbol" w:hint="default"/>
      </w:rPr>
    </w:lvl>
    <w:lvl w:ilvl="7" w:tplc="08090003" w:tentative="1">
      <w:start w:val="1"/>
      <w:numFmt w:val="bullet"/>
      <w:lvlText w:val="o"/>
      <w:lvlJc w:val="left"/>
      <w:pPr>
        <w:ind w:left="5946" w:hanging="360"/>
      </w:pPr>
      <w:rPr>
        <w:rFonts w:ascii="Courier New" w:hAnsi="Courier New" w:cs="Courier New" w:hint="default"/>
      </w:rPr>
    </w:lvl>
    <w:lvl w:ilvl="8" w:tplc="08090005" w:tentative="1">
      <w:start w:val="1"/>
      <w:numFmt w:val="bullet"/>
      <w:lvlText w:val=""/>
      <w:lvlJc w:val="left"/>
      <w:pPr>
        <w:ind w:left="6666" w:hanging="360"/>
      </w:pPr>
      <w:rPr>
        <w:rFonts w:ascii="Wingdings" w:hAnsi="Wingdings" w:hint="default"/>
      </w:rPr>
    </w:lvl>
  </w:abstractNum>
  <w:abstractNum w:abstractNumId="78" w15:restartNumberingAfterBreak="0">
    <w:nsid w:val="795C1D4B"/>
    <w:multiLevelType w:val="hybridMultilevel"/>
    <w:tmpl w:val="EFAAEBD8"/>
    <w:lvl w:ilvl="0" w:tplc="BA12C6CA">
      <w:numFmt w:val="bullet"/>
      <w:lvlText w:val="-"/>
      <w:lvlJc w:val="left"/>
      <w:pPr>
        <w:ind w:left="360" w:hanging="360"/>
      </w:pPr>
      <w:rPr>
        <w:rFonts w:ascii="Calibri" w:eastAsia="Times New Roman" w:hAnsi="Calibri" w:cs="Calibri" w:hint="default"/>
      </w:rPr>
    </w:lvl>
    <w:lvl w:ilvl="1" w:tplc="BA12C6CA">
      <w:numFmt w:val="bullet"/>
      <w:lvlText w:val="-"/>
      <w:lvlJc w:val="left"/>
      <w:pPr>
        <w:ind w:left="1080" w:hanging="360"/>
      </w:pPr>
      <w:rPr>
        <w:rFonts w:ascii="Calibri" w:eastAsia="Times New Roman"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9" w15:restartNumberingAfterBreak="0">
    <w:nsid w:val="79B723FD"/>
    <w:multiLevelType w:val="hybridMultilevel"/>
    <w:tmpl w:val="956A7A1C"/>
    <w:lvl w:ilvl="0" w:tplc="BA12C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80" w15:restartNumberingAfterBreak="0">
    <w:nsid w:val="7A112278"/>
    <w:multiLevelType w:val="multilevel"/>
    <w:tmpl w:val="72966178"/>
    <w:lvl w:ilvl="0">
      <w:start w:val="1"/>
      <w:numFmt w:val="decimal"/>
      <w:lvlText w:val="D.%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7BCD2ADC"/>
    <w:multiLevelType w:val="hybridMultilevel"/>
    <w:tmpl w:val="FBB61652"/>
    <w:lvl w:ilvl="0" w:tplc="B9F0DAE6">
      <w:start w:val="26"/>
      <w:numFmt w:val="bullet"/>
      <w:lvlText w:val="-"/>
      <w:lvlJc w:val="left"/>
      <w:pPr>
        <w:ind w:left="896" w:hanging="360"/>
      </w:pPr>
      <w:rPr>
        <w:rFonts w:ascii="Verdana" w:eastAsia="Times New Roman" w:hAnsi="Verdana" w:cs="Times New Roman"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82" w15:restartNumberingAfterBreak="0">
    <w:nsid w:val="7CBA479C"/>
    <w:multiLevelType w:val="multilevel"/>
    <w:tmpl w:val="9D36950A"/>
    <w:lvl w:ilvl="0">
      <w:start w:val="1"/>
      <w:numFmt w:val="decimal"/>
      <w:lvlText w:val="P.%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7D684176"/>
    <w:multiLevelType w:val="hybridMultilevel"/>
    <w:tmpl w:val="2F4605C0"/>
    <w:lvl w:ilvl="0" w:tplc="BA12C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84" w15:restartNumberingAfterBreak="0">
    <w:nsid w:val="7F122109"/>
    <w:multiLevelType w:val="hybridMultilevel"/>
    <w:tmpl w:val="3C946CEE"/>
    <w:lvl w:ilvl="0" w:tplc="BA12C6CA">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255" w:hanging="360"/>
      </w:pPr>
      <w:rPr>
        <w:rFonts w:ascii="Courier New" w:hAnsi="Courier New" w:cs="Courier New" w:hint="default"/>
      </w:rPr>
    </w:lvl>
    <w:lvl w:ilvl="2" w:tplc="08090005" w:tentative="1">
      <w:start w:val="1"/>
      <w:numFmt w:val="bullet"/>
      <w:lvlText w:val=""/>
      <w:lvlJc w:val="left"/>
      <w:pPr>
        <w:ind w:left="1975" w:hanging="360"/>
      </w:pPr>
      <w:rPr>
        <w:rFonts w:ascii="Wingdings" w:hAnsi="Wingdings" w:cs="Wingdings" w:hint="default"/>
      </w:rPr>
    </w:lvl>
    <w:lvl w:ilvl="3" w:tplc="08090001" w:tentative="1">
      <w:start w:val="1"/>
      <w:numFmt w:val="bullet"/>
      <w:lvlText w:val=""/>
      <w:lvlJc w:val="left"/>
      <w:pPr>
        <w:ind w:left="2695" w:hanging="360"/>
      </w:pPr>
      <w:rPr>
        <w:rFonts w:ascii="Symbol" w:hAnsi="Symbol" w:cs="Symbol" w:hint="default"/>
      </w:rPr>
    </w:lvl>
    <w:lvl w:ilvl="4" w:tplc="08090003" w:tentative="1">
      <w:start w:val="1"/>
      <w:numFmt w:val="bullet"/>
      <w:lvlText w:val="o"/>
      <w:lvlJc w:val="left"/>
      <w:pPr>
        <w:ind w:left="3415" w:hanging="360"/>
      </w:pPr>
      <w:rPr>
        <w:rFonts w:ascii="Courier New" w:hAnsi="Courier New" w:cs="Courier New" w:hint="default"/>
      </w:rPr>
    </w:lvl>
    <w:lvl w:ilvl="5" w:tplc="08090005" w:tentative="1">
      <w:start w:val="1"/>
      <w:numFmt w:val="bullet"/>
      <w:lvlText w:val=""/>
      <w:lvlJc w:val="left"/>
      <w:pPr>
        <w:ind w:left="4135" w:hanging="360"/>
      </w:pPr>
      <w:rPr>
        <w:rFonts w:ascii="Wingdings" w:hAnsi="Wingdings" w:cs="Wingdings" w:hint="default"/>
      </w:rPr>
    </w:lvl>
    <w:lvl w:ilvl="6" w:tplc="08090001" w:tentative="1">
      <w:start w:val="1"/>
      <w:numFmt w:val="bullet"/>
      <w:lvlText w:val=""/>
      <w:lvlJc w:val="left"/>
      <w:pPr>
        <w:ind w:left="4855" w:hanging="360"/>
      </w:pPr>
      <w:rPr>
        <w:rFonts w:ascii="Symbol" w:hAnsi="Symbol" w:cs="Symbol" w:hint="default"/>
      </w:rPr>
    </w:lvl>
    <w:lvl w:ilvl="7" w:tplc="08090003" w:tentative="1">
      <w:start w:val="1"/>
      <w:numFmt w:val="bullet"/>
      <w:lvlText w:val="o"/>
      <w:lvlJc w:val="left"/>
      <w:pPr>
        <w:ind w:left="5575" w:hanging="360"/>
      </w:pPr>
      <w:rPr>
        <w:rFonts w:ascii="Courier New" w:hAnsi="Courier New" w:cs="Courier New" w:hint="default"/>
      </w:rPr>
    </w:lvl>
    <w:lvl w:ilvl="8" w:tplc="08090005" w:tentative="1">
      <w:start w:val="1"/>
      <w:numFmt w:val="bullet"/>
      <w:lvlText w:val=""/>
      <w:lvlJc w:val="left"/>
      <w:pPr>
        <w:ind w:left="6295" w:hanging="360"/>
      </w:pPr>
      <w:rPr>
        <w:rFonts w:ascii="Wingdings" w:hAnsi="Wingdings" w:cs="Wingdings" w:hint="default"/>
      </w:rPr>
    </w:lvl>
  </w:abstractNum>
  <w:num w:numId="1">
    <w:abstractNumId w:val="64"/>
  </w:num>
  <w:num w:numId="2">
    <w:abstractNumId w:val="11"/>
  </w:num>
  <w:num w:numId="3">
    <w:abstractNumId w:val="0"/>
  </w:num>
  <w:num w:numId="4">
    <w:abstractNumId w:val="9"/>
  </w:num>
  <w:num w:numId="5">
    <w:abstractNumId w:val="30"/>
  </w:num>
  <w:num w:numId="6">
    <w:abstractNumId w:val="57"/>
  </w:num>
  <w:num w:numId="7">
    <w:abstractNumId w:val="17"/>
  </w:num>
  <w:num w:numId="8">
    <w:abstractNumId w:val="54"/>
  </w:num>
  <w:num w:numId="9">
    <w:abstractNumId w:val="52"/>
  </w:num>
  <w:num w:numId="10">
    <w:abstractNumId w:val="55"/>
  </w:num>
  <w:num w:numId="11">
    <w:abstractNumId w:val="65"/>
  </w:num>
  <w:num w:numId="12">
    <w:abstractNumId w:val="73"/>
  </w:num>
  <w:num w:numId="13">
    <w:abstractNumId w:val="48"/>
  </w:num>
  <w:num w:numId="14">
    <w:abstractNumId w:val="70"/>
  </w:num>
  <w:num w:numId="15">
    <w:abstractNumId w:val="60"/>
  </w:num>
  <w:num w:numId="16">
    <w:abstractNumId w:val="10"/>
  </w:num>
  <w:num w:numId="17">
    <w:abstractNumId w:val="59"/>
  </w:num>
  <w:num w:numId="18">
    <w:abstractNumId w:val="58"/>
  </w:num>
  <w:num w:numId="19">
    <w:abstractNumId w:val="78"/>
  </w:num>
  <w:num w:numId="20">
    <w:abstractNumId w:val="83"/>
  </w:num>
  <w:num w:numId="21">
    <w:abstractNumId w:val="24"/>
  </w:num>
  <w:num w:numId="22">
    <w:abstractNumId w:val="28"/>
  </w:num>
  <w:num w:numId="23">
    <w:abstractNumId w:val="38"/>
  </w:num>
  <w:num w:numId="24">
    <w:abstractNumId w:val="62"/>
  </w:num>
  <w:num w:numId="25">
    <w:abstractNumId w:val="79"/>
  </w:num>
  <w:num w:numId="26">
    <w:abstractNumId w:val="35"/>
  </w:num>
  <w:num w:numId="27">
    <w:abstractNumId w:val="3"/>
  </w:num>
  <w:num w:numId="28">
    <w:abstractNumId w:val="49"/>
  </w:num>
  <w:num w:numId="29">
    <w:abstractNumId w:val="19"/>
  </w:num>
  <w:num w:numId="30">
    <w:abstractNumId w:val="33"/>
  </w:num>
  <w:num w:numId="31">
    <w:abstractNumId w:val="42"/>
  </w:num>
  <w:num w:numId="32">
    <w:abstractNumId w:val="8"/>
  </w:num>
  <w:num w:numId="33">
    <w:abstractNumId w:val="2"/>
  </w:num>
  <w:num w:numId="34">
    <w:abstractNumId w:val="82"/>
  </w:num>
  <w:num w:numId="35">
    <w:abstractNumId w:val="6"/>
  </w:num>
  <w:num w:numId="36">
    <w:abstractNumId w:val="26"/>
  </w:num>
  <w:num w:numId="37">
    <w:abstractNumId w:val="4"/>
  </w:num>
  <w:num w:numId="38">
    <w:abstractNumId w:val="72"/>
  </w:num>
  <w:num w:numId="39">
    <w:abstractNumId w:val="25"/>
  </w:num>
  <w:num w:numId="40">
    <w:abstractNumId w:val="66"/>
  </w:num>
  <w:num w:numId="41">
    <w:abstractNumId w:val="40"/>
  </w:num>
  <w:num w:numId="42">
    <w:abstractNumId w:val="7"/>
  </w:num>
  <w:num w:numId="43">
    <w:abstractNumId w:val="75"/>
  </w:num>
  <w:num w:numId="44">
    <w:abstractNumId w:val="27"/>
  </w:num>
  <w:num w:numId="45">
    <w:abstractNumId w:val="37"/>
  </w:num>
  <w:num w:numId="46">
    <w:abstractNumId w:val="13"/>
  </w:num>
  <w:num w:numId="47">
    <w:abstractNumId w:val="18"/>
  </w:num>
  <w:num w:numId="48">
    <w:abstractNumId w:val="16"/>
  </w:num>
  <w:num w:numId="49">
    <w:abstractNumId w:val="47"/>
  </w:num>
  <w:num w:numId="50">
    <w:abstractNumId w:val="36"/>
  </w:num>
  <w:num w:numId="51">
    <w:abstractNumId w:val="22"/>
  </w:num>
  <w:num w:numId="52">
    <w:abstractNumId w:val="21"/>
  </w:num>
  <w:num w:numId="53">
    <w:abstractNumId w:val="71"/>
  </w:num>
  <w:num w:numId="54">
    <w:abstractNumId w:val="56"/>
  </w:num>
  <w:num w:numId="55">
    <w:abstractNumId w:val="84"/>
  </w:num>
  <w:num w:numId="56">
    <w:abstractNumId w:val="44"/>
  </w:num>
  <w:num w:numId="57">
    <w:abstractNumId w:val="20"/>
  </w:num>
  <w:num w:numId="58">
    <w:abstractNumId w:val="14"/>
  </w:num>
  <w:num w:numId="59">
    <w:abstractNumId w:val="76"/>
  </w:num>
  <w:num w:numId="60">
    <w:abstractNumId w:val="67"/>
  </w:num>
  <w:num w:numId="61">
    <w:abstractNumId w:val="39"/>
  </w:num>
  <w:num w:numId="62">
    <w:abstractNumId w:val="23"/>
  </w:num>
  <w:num w:numId="63">
    <w:abstractNumId w:val="45"/>
  </w:num>
  <w:num w:numId="64">
    <w:abstractNumId w:val="68"/>
  </w:num>
  <w:num w:numId="65">
    <w:abstractNumId w:val="53"/>
  </w:num>
  <w:num w:numId="66">
    <w:abstractNumId w:val="1"/>
  </w:num>
  <w:num w:numId="67">
    <w:abstractNumId w:val="80"/>
  </w:num>
  <w:num w:numId="68">
    <w:abstractNumId w:val="77"/>
  </w:num>
  <w:num w:numId="69">
    <w:abstractNumId w:val="34"/>
  </w:num>
  <w:num w:numId="70">
    <w:abstractNumId w:val="32"/>
  </w:num>
  <w:num w:numId="71">
    <w:abstractNumId w:val="69"/>
  </w:num>
  <w:num w:numId="72">
    <w:abstractNumId w:val="81"/>
  </w:num>
  <w:num w:numId="73">
    <w:abstractNumId w:val="41"/>
  </w:num>
  <w:num w:numId="74">
    <w:abstractNumId w:val="63"/>
  </w:num>
  <w:num w:numId="75">
    <w:abstractNumId w:val="50"/>
  </w:num>
  <w:num w:numId="76">
    <w:abstractNumId w:val="31"/>
  </w:num>
  <w:num w:numId="77">
    <w:abstractNumId w:val="29"/>
  </w:num>
  <w:num w:numId="78">
    <w:abstractNumId w:val="15"/>
  </w:num>
  <w:num w:numId="79">
    <w:abstractNumId w:val="61"/>
  </w:num>
  <w:num w:numId="80">
    <w:abstractNumId w:val="43"/>
  </w:num>
  <w:num w:numId="81">
    <w:abstractNumId w:val="5"/>
  </w:num>
  <w:num w:numId="82">
    <w:abstractNumId w:val="74"/>
  </w:num>
  <w:num w:numId="83">
    <w:abstractNumId w:val="12"/>
  </w:num>
  <w:num w:numId="84">
    <w:abstractNumId w:val="51"/>
  </w:num>
  <w:num w:numId="85">
    <w:abstractNumId w:val="46"/>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nl-NL" w:vendorID="64" w:dllVersion="6" w:nlCheck="1" w:checkStyle="0"/>
  <w:activeWritingStyle w:appName="MSWord" w:lang="nl" w:vendorID="1" w:dllVersion="512" w:checkStyle="1"/>
  <w:activeWritingStyle w:appName="MSWord" w:lang="nl-NL" w:vendorID="1"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CE9"/>
    <w:rsid w:val="0000019C"/>
    <w:rsid w:val="00003119"/>
    <w:rsid w:val="000037AB"/>
    <w:rsid w:val="00003836"/>
    <w:rsid w:val="000039B6"/>
    <w:rsid w:val="00007311"/>
    <w:rsid w:val="0000739D"/>
    <w:rsid w:val="0001110A"/>
    <w:rsid w:val="00011585"/>
    <w:rsid w:val="0001179A"/>
    <w:rsid w:val="00011A49"/>
    <w:rsid w:val="00011B87"/>
    <w:rsid w:val="00011E15"/>
    <w:rsid w:val="00011FEC"/>
    <w:rsid w:val="00012D9A"/>
    <w:rsid w:val="000136DC"/>
    <w:rsid w:val="00013801"/>
    <w:rsid w:val="00013922"/>
    <w:rsid w:val="000150BF"/>
    <w:rsid w:val="000157A6"/>
    <w:rsid w:val="00016889"/>
    <w:rsid w:val="00022498"/>
    <w:rsid w:val="000227AE"/>
    <w:rsid w:val="00022A9A"/>
    <w:rsid w:val="00022FA2"/>
    <w:rsid w:val="000236A9"/>
    <w:rsid w:val="000245CF"/>
    <w:rsid w:val="00024B9B"/>
    <w:rsid w:val="000251F5"/>
    <w:rsid w:val="00025DEA"/>
    <w:rsid w:val="00026085"/>
    <w:rsid w:val="00030FBA"/>
    <w:rsid w:val="000321F6"/>
    <w:rsid w:val="00034117"/>
    <w:rsid w:val="00034C47"/>
    <w:rsid w:val="00035C98"/>
    <w:rsid w:val="00035EC4"/>
    <w:rsid w:val="00037842"/>
    <w:rsid w:val="00037BEB"/>
    <w:rsid w:val="00040199"/>
    <w:rsid w:val="0004028F"/>
    <w:rsid w:val="00040F62"/>
    <w:rsid w:val="00041553"/>
    <w:rsid w:val="00041941"/>
    <w:rsid w:val="000420A8"/>
    <w:rsid w:val="00042431"/>
    <w:rsid w:val="000424F1"/>
    <w:rsid w:val="00042514"/>
    <w:rsid w:val="00042B59"/>
    <w:rsid w:val="00043C6D"/>
    <w:rsid w:val="00043D6E"/>
    <w:rsid w:val="000446AE"/>
    <w:rsid w:val="00044C33"/>
    <w:rsid w:val="000455CC"/>
    <w:rsid w:val="00045C3B"/>
    <w:rsid w:val="00045E79"/>
    <w:rsid w:val="000466DC"/>
    <w:rsid w:val="000470C9"/>
    <w:rsid w:val="00047644"/>
    <w:rsid w:val="00050AE4"/>
    <w:rsid w:val="00050EDA"/>
    <w:rsid w:val="00060825"/>
    <w:rsid w:val="00060972"/>
    <w:rsid w:val="0006148A"/>
    <w:rsid w:val="00062005"/>
    <w:rsid w:val="0006243B"/>
    <w:rsid w:val="0006352B"/>
    <w:rsid w:val="0006452A"/>
    <w:rsid w:val="00064B00"/>
    <w:rsid w:val="00065101"/>
    <w:rsid w:val="00065133"/>
    <w:rsid w:val="00065E8C"/>
    <w:rsid w:val="00066B6D"/>
    <w:rsid w:val="00066D72"/>
    <w:rsid w:val="000679B1"/>
    <w:rsid w:val="00070174"/>
    <w:rsid w:val="000704FC"/>
    <w:rsid w:val="000732C2"/>
    <w:rsid w:val="00074713"/>
    <w:rsid w:val="000748D4"/>
    <w:rsid w:val="00074EA9"/>
    <w:rsid w:val="00075C0C"/>
    <w:rsid w:val="0007669D"/>
    <w:rsid w:val="00080641"/>
    <w:rsid w:val="000832C7"/>
    <w:rsid w:val="000834F9"/>
    <w:rsid w:val="00083CDB"/>
    <w:rsid w:val="00085145"/>
    <w:rsid w:val="0008523D"/>
    <w:rsid w:val="00085998"/>
    <w:rsid w:val="00085C47"/>
    <w:rsid w:val="00085C55"/>
    <w:rsid w:val="00086425"/>
    <w:rsid w:val="00086AC5"/>
    <w:rsid w:val="00087821"/>
    <w:rsid w:val="00087FDB"/>
    <w:rsid w:val="000918A0"/>
    <w:rsid w:val="00091A5A"/>
    <w:rsid w:val="00091CEB"/>
    <w:rsid w:val="00091F30"/>
    <w:rsid w:val="00092948"/>
    <w:rsid w:val="000929E4"/>
    <w:rsid w:val="00092EB6"/>
    <w:rsid w:val="000946D8"/>
    <w:rsid w:val="00095E33"/>
    <w:rsid w:val="000A0A99"/>
    <w:rsid w:val="000A4FEE"/>
    <w:rsid w:val="000A5282"/>
    <w:rsid w:val="000A5BDE"/>
    <w:rsid w:val="000A5CB6"/>
    <w:rsid w:val="000A5FF0"/>
    <w:rsid w:val="000A6D1D"/>
    <w:rsid w:val="000A7C0E"/>
    <w:rsid w:val="000B0E47"/>
    <w:rsid w:val="000B1D9B"/>
    <w:rsid w:val="000B1FAC"/>
    <w:rsid w:val="000B29BA"/>
    <w:rsid w:val="000B2D23"/>
    <w:rsid w:val="000B38C4"/>
    <w:rsid w:val="000B3EBC"/>
    <w:rsid w:val="000B46F9"/>
    <w:rsid w:val="000B4A18"/>
    <w:rsid w:val="000B56B4"/>
    <w:rsid w:val="000B6D3B"/>
    <w:rsid w:val="000B6EA4"/>
    <w:rsid w:val="000C26F3"/>
    <w:rsid w:val="000C5DD5"/>
    <w:rsid w:val="000C6B8E"/>
    <w:rsid w:val="000C78A3"/>
    <w:rsid w:val="000C7E61"/>
    <w:rsid w:val="000D14A1"/>
    <w:rsid w:val="000D417F"/>
    <w:rsid w:val="000D4286"/>
    <w:rsid w:val="000D447A"/>
    <w:rsid w:val="000D47C1"/>
    <w:rsid w:val="000D65F1"/>
    <w:rsid w:val="000D6ECC"/>
    <w:rsid w:val="000D6F71"/>
    <w:rsid w:val="000D70F9"/>
    <w:rsid w:val="000D79CF"/>
    <w:rsid w:val="000E1059"/>
    <w:rsid w:val="000E1282"/>
    <w:rsid w:val="000E3656"/>
    <w:rsid w:val="000E47C1"/>
    <w:rsid w:val="000E487C"/>
    <w:rsid w:val="000E4C10"/>
    <w:rsid w:val="000E5643"/>
    <w:rsid w:val="000E57B6"/>
    <w:rsid w:val="000E5B1A"/>
    <w:rsid w:val="000E7961"/>
    <w:rsid w:val="000E7DEC"/>
    <w:rsid w:val="000F2A14"/>
    <w:rsid w:val="000F2C72"/>
    <w:rsid w:val="000F361A"/>
    <w:rsid w:val="000F3735"/>
    <w:rsid w:val="000F5347"/>
    <w:rsid w:val="000F5E20"/>
    <w:rsid w:val="000F5FB0"/>
    <w:rsid w:val="000F73AF"/>
    <w:rsid w:val="000F761D"/>
    <w:rsid w:val="00100D94"/>
    <w:rsid w:val="00102994"/>
    <w:rsid w:val="0010350F"/>
    <w:rsid w:val="00103594"/>
    <w:rsid w:val="00103E2F"/>
    <w:rsid w:val="00103F07"/>
    <w:rsid w:val="00105884"/>
    <w:rsid w:val="00106477"/>
    <w:rsid w:val="001065DC"/>
    <w:rsid w:val="001071AD"/>
    <w:rsid w:val="00107F78"/>
    <w:rsid w:val="00110D2D"/>
    <w:rsid w:val="0011114B"/>
    <w:rsid w:val="0011179E"/>
    <w:rsid w:val="00111E0E"/>
    <w:rsid w:val="0011212F"/>
    <w:rsid w:val="00113ADC"/>
    <w:rsid w:val="0011704D"/>
    <w:rsid w:val="001235B2"/>
    <w:rsid w:val="00123740"/>
    <w:rsid w:val="00123C75"/>
    <w:rsid w:val="00123FF5"/>
    <w:rsid w:val="001249CD"/>
    <w:rsid w:val="00125841"/>
    <w:rsid w:val="00125A64"/>
    <w:rsid w:val="00127429"/>
    <w:rsid w:val="001340B7"/>
    <w:rsid w:val="001343F3"/>
    <w:rsid w:val="00135195"/>
    <w:rsid w:val="0013570D"/>
    <w:rsid w:val="00135FF7"/>
    <w:rsid w:val="00136A02"/>
    <w:rsid w:val="00137BA3"/>
    <w:rsid w:val="00140818"/>
    <w:rsid w:val="00140D70"/>
    <w:rsid w:val="00145650"/>
    <w:rsid w:val="00147CFC"/>
    <w:rsid w:val="00150E00"/>
    <w:rsid w:val="0015152E"/>
    <w:rsid w:val="001523D2"/>
    <w:rsid w:val="00152CF3"/>
    <w:rsid w:val="00152DE9"/>
    <w:rsid w:val="00153079"/>
    <w:rsid w:val="00153158"/>
    <w:rsid w:val="001532AE"/>
    <w:rsid w:val="0015357D"/>
    <w:rsid w:val="00153862"/>
    <w:rsid w:val="00154D7E"/>
    <w:rsid w:val="00154F07"/>
    <w:rsid w:val="001562C3"/>
    <w:rsid w:val="001627E3"/>
    <w:rsid w:val="0016355C"/>
    <w:rsid w:val="0016502D"/>
    <w:rsid w:val="001657D0"/>
    <w:rsid w:val="00165E2E"/>
    <w:rsid w:val="001677F9"/>
    <w:rsid w:val="001704B5"/>
    <w:rsid w:val="00171307"/>
    <w:rsid w:val="00171783"/>
    <w:rsid w:val="0017203D"/>
    <w:rsid w:val="00172929"/>
    <w:rsid w:val="001733E3"/>
    <w:rsid w:val="00173EB5"/>
    <w:rsid w:val="001745BA"/>
    <w:rsid w:val="0017486F"/>
    <w:rsid w:val="001763B0"/>
    <w:rsid w:val="0017653B"/>
    <w:rsid w:val="00176FBC"/>
    <w:rsid w:val="001771FA"/>
    <w:rsid w:val="00180129"/>
    <w:rsid w:val="00181965"/>
    <w:rsid w:val="001837E7"/>
    <w:rsid w:val="001839CC"/>
    <w:rsid w:val="00184210"/>
    <w:rsid w:val="00184490"/>
    <w:rsid w:val="0018652F"/>
    <w:rsid w:val="001922DA"/>
    <w:rsid w:val="00192A4A"/>
    <w:rsid w:val="00193091"/>
    <w:rsid w:val="00193273"/>
    <w:rsid w:val="00193C73"/>
    <w:rsid w:val="00193F22"/>
    <w:rsid w:val="0019505A"/>
    <w:rsid w:val="0019537C"/>
    <w:rsid w:val="001953FA"/>
    <w:rsid w:val="001954FF"/>
    <w:rsid w:val="001961F8"/>
    <w:rsid w:val="00196897"/>
    <w:rsid w:val="00196E99"/>
    <w:rsid w:val="001971B5"/>
    <w:rsid w:val="00197F62"/>
    <w:rsid w:val="001A004C"/>
    <w:rsid w:val="001A1ACE"/>
    <w:rsid w:val="001A2359"/>
    <w:rsid w:val="001A257C"/>
    <w:rsid w:val="001A2CAF"/>
    <w:rsid w:val="001A3612"/>
    <w:rsid w:val="001A5810"/>
    <w:rsid w:val="001A797D"/>
    <w:rsid w:val="001A7E9B"/>
    <w:rsid w:val="001B0081"/>
    <w:rsid w:val="001B0667"/>
    <w:rsid w:val="001B087D"/>
    <w:rsid w:val="001B0A39"/>
    <w:rsid w:val="001B0D61"/>
    <w:rsid w:val="001B0D9F"/>
    <w:rsid w:val="001B1579"/>
    <w:rsid w:val="001B24D1"/>
    <w:rsid w:val="001B4AD3"/>
    <w:rsid w:val="001B4ECA"/>
    <w:rsid w:val="001B5D01"/>
    <w:rsid w:val="001B61D9"/>
    <w:rsid w:val="001B626E"/>
    <w:rsid w:val="001C1F92"/>
    <w:rsid w:val="001C26AD"/>
    <w:rsid w:val="001C3A17"/>
    <w:rsid w:val="001C5F21"/>
    <w:rsid w:val="001C6429"/>
    <w:rsid w:val="001C695D"/>
    <w:rsid w:val="001D076C"/>
    <w:rsid w:val="001D086B"/>
    <w:rsid w:val="001D15AE"/>
    <w:rsid w:val="001D179C"/>
    <w:rsid w:val="001D1F4D"/>
    <w:rsid w:val="001D1F8E"/>
    <w:rsid w:val="001D27A6"/>
    <w:rsid w:val="001D3968"/>
    <w:rsid w:val="001D3F0F"/>
    <w:rsid w:val="001D4792"/>
    <w:rsid w:val="001D5163"/>
    <w:rsid w:val="001D575E"/>
    <w:rsid w:val="001D65BB"/>
    <w:rsid w:val="001E088A"/>
    <w:rsid w:val="001E1BAD"/>
    <w:rsid w:val="001E1C9E"/>
    <w:rsid w:val="001E1E5F"/>
    <w:rsid w:val="001E2B65"/>
    <w:rsid w:val="001E46A0"/>
    <w:rsid w:val="001E4D09"/>
    <w:rsid w:val="001E564F"/>
    <w:rsid w:val="001E689B"/>
    <w:rsid w:val="001E7C52"/>
    <w:rsid w:val="001F0CFB"/>
    <w:rsid w:val="001F1EE9"/>
    <w:rsid w:val="001F2817"/>
    <w:rsid w:val="001F3D08"/>
    <w:rsid w:val="001F5951"/>
    <w:rsid w:val="001F6D7F"/>
    <w:rsid w:val="001F702E"/>
    <w:rsid w:val="001F74AB"/>
    <w:rsid w:val="001F798F"/>
    <w:rsid w:val="002004E1"/>
    <w:rsid w:val="00200F2F"/>
    <w:rsid w:val="00200F82"/>
    <w:rsid w:val="00201594"/>
    <w:rsid w:val="0020184A"/>
    <w:rsid w:val="00201905"/>
    <w:rsid w:val="00202948"/>
    <w:rsid w:val="002037F7"/>
    <w:rsid w:val="00203AFB"/>
    <w:rsid w:val="00203CB1"/>
    <w:rsid w:val="00203E31"/>
    <w:rsid w:val="00204ED1"/>
    <w:rsid w:val="0020508D"/>
    <w:rsid w:val="002058EE"/>
    <w:rsid w:val="0021112F"/>
    <w:rsid w:val="002115A9"/>
    <w:rsid w:val="00213099"/>
    <w:rsid w:val="002138D3"/>
    <w:rsid w:val="00213D8F"/>
    <w:rsid w:val="00214365"/>
    <w:rsid w:val="00214450"/>
    <w:rsid w:val="00215661"/>
    <w:rsid w:val="00215972"/>
    <w:rsid w:val="00215B63"/>
    <w:rsid w:val="00217379"/>
    <w:rsid w:val="002209AA"/>
    <w:rsid w:val="00221C15"/>
    <w:rsid w:val="002250DA"/>
    <w:rsid w:val="00225765"/>
    <w:rsid w:val="00225964"/>
    <w:rsid w:val="00226024"/>
    <w:rsid w:val="00227391"/>
    <w:rsid w:val="00227BCB"/>
    <w:rsid w:val="00230B78"/>
    <w:rsid w:val="00230E8D"/>
    <w:rsid w:val="002321C8"/>
    <w:rsid w:val="002326A3"/>
    <w:rsid w:val="002329A5"/>
    <w:rsid w:val="00234BBE"/>
    <w:rsid w:val="00235681"/>
    <w:rsid w:val="00236112"/>
    <w:rsid w:val="0023673F"/>
    <w:rsid w:val="002379D9"/>
    <w:rsid w:val="00237A2E"/>
    <w:rsid w:val="0024120F"/>
    <w:rsid w:val="002421BF"/>
    <w:rsid w:val="0024325F"/>
    <w:rsid w:val="00244C87"/>
    <w:rsid w:val="002459D2"/>
    <w:rsid w:val="00245D3B"/>
    <w:rsid w:val="00245F03"/>
    <w:rsid w:val="00246A02"/>
    <w:rsid w:val="00246ACD"/>
    <w:rsid w:val="0024766D"/>
    <w:rsid w:val="00250CE7"/>
    <w:rsid w:val="00250EE8"/>
    <w:rsid w:val="00253700"/>
    <w:rsid w:val="00254061"/>
    <w:rsid w:val="00254747"/>
    <w:rsid w:val="00254F13"/>
    <w:rsid w:val="002563AF"/>
    <w:rsid w:val="0025724E"/>
    <w:rsid w:val="00257BA8"/>
    <w:rsid w:val="0026030C"/>
    <w:rsid w:val="00260535"/>
    <w:rsid w:val="00260645"/>
    <w:rsid w:val="0026228C"/>
    <w:rsid w:val="002645A0"/>
    <w:rsid w:val="002649BA"/>
    <w:rsid w:val="002652F7"/>
    <w:rsid w:val="00265334"/>
    <w:rsid w:val="00266B12"/>
    <w:rsid w:val="00266B2A"/>
    <w:rsid w:val="0026741D"/>
    <w:rsid w:val="00267CE9"/>
    <w:rsid w:val="00267D4E"/>
    <w:rsid w:val="00273BB0"/>
    <w:rsid w:val="00274A1B"/>
    <w:rsid w:val="00275581"/>
    <w:rsid w:val="002772C2"/>
    <w:rsid w:val="00277784"/>
    <w:rsid w:val="002779DC"/>
    <w:rsid w:val="00280BE1"/>
    <w:rsid w:val="00282141"/>
    <w:rsid w:val="00282A21"/>
    <w:rsid w:val="00282B3A"/>
    <w:rsid w:val="00283013"/>
    <w:rsid w:val="00283071"/>
    <w:rsid w:val="0028378F"/>
    <w:rsid w:val="00284B69"/>
    <w:rsid w:val="00284BF2"/>
    <w:rsid w:val="00284CD6"/>
    <w:rsid w:val="00284F7D"/>
    <w:rsid w:val="00284FAD"/>
    <w:rsid w:val="00285AEC"/>
    <w:rsid w:val="0028609E"/>
    <w:rsid w:val="0028646A"/>
    <w:rsid w:val="00286CE5"/>
    <w:rsid w:val="0028761E"/>
    <w:rsid w:val="00287881"/>
    <w:rsid w:val="00287C5C"/>
    <w:rsid w:val="0029013D"/>
    <w:rsid w:val="00290C34"/>
    <w:rsid w:val="00291058"/>
    <w:rsid w:val="00293112"/>
    <w:rsid w:val="002940F0"/>
    <w:rsid w:val="00294C8E"/>
    <w:rsid w:val="00294D68"/>
    <w:rsid w:val="00296497"/>
    <w:rsid w:val="002A2571"/>
    <w:rsid w:val="002A3D9C"/>
    <w:rsid w:val="002A3E5B"/>
    <w:rsid w:val="002A410A"/>
    <w:rsid w:val="002A5481"/>
    <w:rsid w:val="002A5CAF"/>
    <w:rsid w:val="002A5DE0"/>
    <w:rsid w:val="002A6E2C"/>
    <w:rsid w:val="002B0FFF"/>
    <w:rsid w:val="002B2A5D"/>
    <w:rsid w:val="002B4ED6"/>
    <w:rsid w:val="002B5029"/>
    <w:rsid w:val="002B59D7"/>
    <w:rsid w:val="002B7FCF"/>
    <w:rsid w:val="002C04BF"/>
    <w:rsid w:val="002C1468"/>
    <w:rsid w:val="002C3359"/>
    <w:rsid w:val="002C5615"/>
    <w:rsid w:val="002C566A"/>
    <w:rsid w:val="002C5FE1"/>
    <w:rsid w:val="002C7DC7"/>
    <w:rsid w:val="002D0EDA"/>
    <w:rsid w:val="002D1933"/>
    <w:rsid w:val="002D1CC9"/>
    <w:rsid w:val="002D3AD5"/>
    <w:rsid w:val="002D437A"/>
    <w:rsid w:val="002D561C"/>
    <w:rsid w:val="002D5A88"/>
    <w:rsid w:val="002D6029"/>
    <w:rsid w:val="002D7525"/>
    <w:rsid w:val="002D758B"/>
    <w:rsid w:val="002D7A30"/>
    <w:rsid w:val="002E04ED"/>
    <w:rsid w:val="002E14EE"/>
    <w:rsid w:val="002E19AB"/>
    <w:rsid w:val="002E2186"/>
    <w:rsid w:val="002E21F0"/>
    <w:rsid w:val="002E3953"/>
    <w:rsid w:val="002E470F"/>
    <w:rsid w:val="002E4BDA"/>
    <w:rsid w:val="002E58EF"/>
    <w:rsid w:val="002E691C"/>
    <w:rsid w:val="002E6FEA"/>
    <w:rsid w:val="002E7EC7"/>
    <w:rsid w:val="002F0020"/>
    <w:rsid w:val="002F03BD"/>
    <w:rsid w:val="002F0524"/>
    <w:rsid w:val="002F0DCB"/>
    <w:rsid w:val="002F0F8D"/>
    <w:rsid w:val="002F14B3"/>
    <w:rsid w:val="002F1B6E"/>
    <w:rsid w:val="002F316E"/>
    <w:rsid w:val="002F4D98"/>
    <w:rsid w:val="002F5AFB"/>
    <w:rsid w:val="002F71C1"/>
    <w:rsid w:val="002F74DF"/>
    <w:rsid w:val="003020AD"/>
    <w:rsid w:val="00302FC4"/>
    <w:rsid w:val="00303253"/>
    <w:rsid w:val="00304638"/>
    <w:rsid w:val="0030721E"/>
    <w:rsid w:val="00310DE4"/>
    <w:rsid w:val="003115D5"/>
    <w:rsid w:val="00313751"/>
    <w:rsid w:val="00314250"/>
    <w:rsid w:val="00314547"/>
    <w:rsid w:val="003148BC"/>
    <w:rsid w:val="00315574"/>
    <w:rsid w:val="0031583F"/>
    <w:rsid w:val="003173F3"/>
    <w:rsid w:val="00317DAD"/>
    <w:rsid w:val="00320137"/>
    <w:rsid w:val="003212F6"/>
    <w:rsid w:val="003226F9"/>
    <w:rsid w:val="00322EF2"/>
    <w:rsid w:val="0032366F"/>
    <w:rsid w:val="00323E39"/>
    <w:rsid w:val="00324188"/>
    <w:rsid w:val="0032519B"/>
    <w:rsid w:val="0032524C"/>
    <w:rsid w:val="00330275"/>
    <w:rsid w:val="00330293"/>
    <w:rsid w:val="00330B82"/>
    <w:rsid w:val="00333421"/>
    <w:rsid w:val="00333C7F"/>
    <w:rsid w:val="00333FEA"/>
    <w:rsid w:val="0033405B"/>
    <w:rsid w:val="003350DF"/>
    <w:rsid w:val="00336314"/>
    <w:rsid w:val="0033639E"/>
    <w:rsid w:val="00340205"/>
    <w:rsid w:val="003403B3"/>
    <w:rsid w:val="00340940"/>
    <w:rsid w:val="00340AA4"/>
    <w:rsid w:val="00340B6E"/>
    <w:rsid w:val="00341197"/>
    <w:rsid w:val="00341C48"/>
    <w:rsid w:val="00342849"/>
    <w:rsid w:val="00342A93"/>
    <w:rsid w:val="00342E87"/>
    <w:rsid w:val="003435E0"/>
    <w:rsid w:val="00343EBD"/>
    <w:rsid w:val="00344280"/>
    <w:rsid w:val="00344E0E"/>
    <w:rsid w:val="003455B5"/>
    <w:rsid w:val="00345BB1"/>
    <w:rsid w:val="00345BE1"/>
    <w:rsid w:val="003466D8"/>
    <w:rsid w:val="00347328"/>
    <w:rsid w:val="00347C59"/>
    <w:rsid w:val="00350BDC"/>
    <w:rsid w:val="00352A2C"/>
    <w:rsid w:val="003542AE"/>
    <w:rsid w:val="00355A59"/>
    <w:rsid w:val="003570C4"/>
    <w:rsid w:val="00360475"/>
    <w:rsid w:val="00360CC3"/>
    <w:rsid w:val="003610E6"/>
    <w:rsid w:val="00361E0F"/>
    <w:rsid w:val="00362C36"/>
    <w:rsid w:val="00363375"/>
    <w:rsid w:val="00364F2D"/>
    <w:rsid w:val="00366052"/>
    <w:rsid w:val="0036614E"/>
    <w:rsid w:val="00366789"/>
    <w:rsid w:val="00370AE1"/>
    <w:rsid w:val="00371A20"/>
    <w:rsid w:val="00372E56"/>
    <w:rsid w:val="00373D9B"/>
    <w:rsid w:val="00375A91"/>
    <w:rsid w:val="00375B4B"/>
    <w:rsid w:val="00376148"/>
    <w:rsid w:val="003763F5"/>
    <w:rsid w:val="003764EA"/>
    <w:rsid w:val="00381372"/>
    <w:rsid w:val="00381537"/>
    <w:rsid w:val="003820F4"/>
    <w:rsid w:val="003821DB"/>
    <w:rsid w:val="0038284C"/>
    <w:rsid w:val="00383430"/>
    <w:rsid w:val="00384115"/>
    <w:rsid w:val="00385522"/>
    <w:rsid w:val="00391035"/>
    <w:rsid w:val="003920B4"/>
    <w:rsid w:val="003924C0"/>
    <w:rsid w:val="00392729"/>
    <w:rsid w:val="00392F06"/>
    <w:rsid w:val="00395030"/>
    <w:rsid w:val="0039586A"/>
    <w:rsid w:val="0039637D"/>
    <w:rsid w:val="003969ED"/>
    <w:rsid w:val="00397D6F"/>
    <w:rsid w:val="003A0038"/>
    <w:rsid w:val="003A01A7"/>
    <w:rsid w:val="003A0534"/>
    <w:rsid w:val="003A16CC"/>
    <w:rsid w:val="003A1CFC"/>
    <w:rsid w:val="003A45BA"/>
    <w:rsid w:val="003A66E6"/>
    <w:rsid w:val="003A729B"/>
    <w:rsid w:val="003A75AD"/>
    <w:rsid w:val="003B1F7C"/>
    <w:rsid w:val="003B27FC"/>
    <w:rsid w:val="003B2832"/>
    <w:rsid w:val="003B3BC5"/>
    <w:rsid w:val="003B4725"/>
    <w:rsid w:val="003B4B96"/>
    <w:rsid w:val="003B4C1A"/>
    <w:rsid w:val="003B5318"/>
    <w:rsid w:val="003B53FA"/>
    <w:rsid w:val="003B7CD2"/>
    <w:rsid w:val="003C0674"/>
    <w:rsid w:val="003C0ECA"/>
    <w:rsid w:val="003C2482"/>
    <w:rsid w:val="003C26E3"/>
    <w:rsid w:val="003C363B"/>
    <w:rsid w:val="003C3957"/>
    <w:rsid w:val="003C456E"/>
    <w:rsid w:val="003C7FCA"/>
    <w:rsid w:val="003D24C7"/>
    <w:rsid w:val="003D3FA5"/>
    <w:rsid w:val="003D41FD"/>
    <w:rsid w:val="003D42E2"/>
    <w:rsid w:val="003D4381"/>
    <w:rsid w:val="003D512F"/>
    <w:rsid w:val="003D5B84"/>
    <w:rsid w:val="003D6B69"/>
    <w:rsid w:val="003E06AA"/>
    <w:rsid w:val="003E0B2F"/>
    <w:rsid w:val="003E1117"/>
    <w:rsid w:val="003E176A"/>
    <w:rsid w:val="003E249A"/>
    <w:rsid w:val="003E3059"/>
    <w:rsid w:val="003E4C2F"/>
    <w:rsid w:val="003E5881"/>
    <w:rsid w:val="003E5B2D"/>
    <w:rsid w:val="003E603E"/>
    <w:rsid w:val="003E74CE"/>
    <w:rsid w:val="003F0109"/>
    <w:rsid w:val="003F0C48"/>
    <w:rsid w:val="003F1DAC"/>
    <w:rsid w:val="003F2512"/>
    <w:rsid w:val="003F25B5"/>
    <w:rsid w:val="003F53BF"/>
    <w:rsid w:val="003F612F"/>
    <w:rsid w:val="003F6685"/>
    <w:rsid w:val="003F671F"/>
    <w:rsid w:val="003F71D1"/>
    <w:rsid w:val="003F72C9"/>
    <w:rsid w:val="003F76B8"/>
    <w:rsid w:val="003F7722"/>
    <w:rsid w:val="004008B1"/>
    <w:rsid w:val="00401C4F"/>
    <w:rsid w:val="00401D6E"/>
    <w:rsid w:val="00401DE0"/>
    <w:rsid w:val="004028B2"/>
    <w:rsid w:val="004031D6"/>
    <w:rsid w:val="00403306"/>
    <w:rsid w:val="004037C7"/>
    <w:rsid w:val="0040394E"/>
    <w:rsid w:val="004047F3"/>
    <w:rsid w:val="00404FDC"/>
    <w:rsid w:val="004050D7"/>
    <w:rsid w:val="00406B24"/>
    <w:rsid w:val="00406F6F"/>
    <w:rsid w:val="00407851"/>
    <w:rsid w:val="00407F5D"/>
    <w:rsid w:val="00407FB4"/>
    <w:rsid w:val="004112D3"/>
    <w:rsid w:val="004113C9"/>
    <w:rsid w:val="00411D4B"/>
    <w:rsid w:val="00411E2D"/>
    <w:rsid w:val="00413BD7"/>
    <w:rsid w:val="00414A55"/>
    <w:rsid w:val="00416C8E"/>
    <w:rsid w:val="00417519"/>
    <w:rsid w:val="004209D1"/>
    <w:rsid w:val="004214AD"/>
    <w:rsid w:val="004222F5"/>
    <w:rsid w:val="00423AB7"/>
    <w:rsid w:val="00423C61"/>
    <w:rsid w:val="00425B1A"/>
    <w:rsid w:val="00426402"/>
    <w:rsid w:val="00426684"/>
    <w:rsid w:val="0042675B"/>
    <w:rsid w:val="00430564"/>
    <w:rsid w:val="00430E8D"/>
    <w:rsid w:val="004314F1"/>
    <w:rsid w:val="00431883"/>
    <w:rsid w:val="004319A0"/>
    <w:rsid w:val="004329AF"/>
    <w:rsid w:val="00432F75"/>
    <w:rsid w:val="00435BB2"/>
    <w:rsid w:val="00435BC2"/>
    <w:rsid w:val="00436308"/>
    <w:rsid w:val="00436485"/>
    <w:rsid w:val="004407E3"/>
    <w:rsid w:val="00441101"/>
    <w:rsid w:val="00441DF5"/>
    <w:rsid w:val="00443BC6"/>
    <w:rsid w:val="004454C4"/>
    <w:rsid w:val="0044567D"/>
    <w:rsid w:val="00445A0D"/>
    <w:rsid w:val="00445A69"/>
    <w:rsid w:val="004460D2"/>
    <w:rsid w:val="0044664C"/>
    <w:rsid w:val="00446A9F"/>
    <w:rsid w:val="00446FB9"/>
    <w:rsid w:val="00450884"/>
    <w:rsid w:val="004510B3"/>
    <w:rsid w:val="004522C9"/>
    <w:rsid w:val="00452385"/>
    <w:rsid w:val="00453669"/>
    <w:rsid w:val="00454108"/>
    <w:rsid w:val="00454230"/>
    <w:rsid w:val="004543BB"/>
    <w:rsid w:val="00454851"/>
    <w:rsid w:val="00454F55"/>
    <w:rsid w:val="00455618"/>
    <w:rsid w:val="004570C9"/>
    <w:rsid w:val="00462378"/>
    <w:rsid w:val="0046466D"/>
    <w:rsid w:val="004649ED"/>
    <w:rsid w:val="00464B9E"/>
    <w:rsid w:val="00464F1F"/>
    <w:rsid w:val="004661DA"/>
    <w:rsid w:val="004667FE"/>
    <w:rsid w:val="004674F2"/>
    <w:rsid w:val="00470CCA"/>
    <w:rsid w:val="004720BA"/>
    <w:rsid w:val="00472C33"/>
    <w:rsid w:val="00473692"/>
    <w:rsid w:val="00475BFF"/>
    <w:rsid w:val="00475D56"/>
    <w:rsid w:val="004768CB"/>
    <w:rsid w:val="00480844"/>
    <w:rsid w:val="00480AB2"/>
    <w:rsid w:val="004818CC"/>
    <w:rsid w:val="00481EBE"/>
    <w:rsid w:val="004837B3"/>
    <w:rsid w:val="004841F2"/>
    <w:rsid w:val="0048527D"/>
    <w:rsid w:val="00485A0F"/>
    <w:rsid w:val="00487536"/>
    <w:rsid w:val="004901AF"/>
    <w:rsid w:val="004922FA"/>
    <w:rsid w:val="00492BC6"/>
    <w:rsid w:val="00492C82"/>
    <w:rsid w:val="00493AE3"/>
    <w:rsid w:val="004943E1"/>
    <w:rsid w:val="004954E0"/>
    <w:rsid w:val="0049584C"/>
    <w:rsid w:val="00495AB6"/>
    <w:rsid w:val="004960F6"/>
    <w:rsid w:val="00496835"/>
    <w:rsid w:val="004972F9"/>
    <w:rsid w:val="00497301"/>
    <w:rsid w:val="00497B83"/>
    <w:rsid w:val="004A08D3"/>
    <w:rsid w:val="004A18E5"/>
    <w:rsid w:val="004A1A62"/>
    <w:rsid w:val="004A2A54"/>
    <w:rsid w:val="004A39C7"/>
    <w:rsid w:val="004A465D"/>
    <w:rsid w:val="004A5B6B"/>
    <w:rsid w:val="004B00D8"/>
    <w:rsid w:val="004B1371"/>
    <w:rsid w:val="004B2348"/>
    <w:rsid w:val="004B398A"/>
    <w:rsid w:val="004B3ABF"/>
    <w:rsid w:val="004B3C1E"/>
    <w:rsid w:val="004B4C4A"/>
    <w:rsid w:val="004B4C57"/>
    <w:rsid w:val="004B529E"/>
    <w:rsid w:val="004B580F"/>
    <w:rsid w:val="004B5817"/>
    <w:rsid w:val="004B7264"/>
    <w:rsid w:val="004C02EE"/>
    <w:rsid w:val="004C038E"/>
    <w:rsid w:val="004C11F4"/>
    <w:rsid w:val="004C352B"/>
    <w:rsid w:val="004C387E"/>
    <w:rsid w:val="004C497F"/>
    <w:rsid w:val="004C5422"/>
    <w:rsid w:val="004C5C33"/>
    <w:rsid w:val="004C67C2"/>
    <w:rsid w:val="004C6C2A"/>
    <w:rsid w:val="004C7DA7"/>
    <w:rsid w:val="004D13F8"/>
    <w:rsid w:val="004D15AA"/>
    <w:rsid w:val="004D2D16"/>
    <w:rsid w:val="004D2E0B"/>
    <w:rsid w:val="004D3773"/>
    <w:rsid w:val="004D4CA1"/>
    <w:rsid w:val="004D4EF8"/>
    <w:rsid w:val="004D54B6"/>
    <w:rsid w:val="004D5755"/>
    <w:rsid w:val="004D5B90"/>
    <w:rsid w:val="004D5F0A"/>
    <w:rsid w:val="004D6D9C"/>
    <w:rsid w:val="004D7139"/>
    <w:rsid w:val="004D7F07"/>
    <w:rsid w:val="004E0A5A"/>
    <w:rsid w:val="004E1598"/>
    <w:rsid w:val="004E27A4"/>
    <w:rsid w:val="004E3100"/>
    <w:rsid w:val="004E5547"/>
    <w:rsid w:val="004E5E13"/>
    <w:rsid w:val="004E632B"/>
    <w:rsid w:val="004E6E30"/>
    <w:rsid w:val="004F036F"/>
    <w:rsid w:val="004F0929"/>
    <w:rsid w:val="004F119D"/>
    <w:rsid w:val="004F1621"/>
    <w:rsid w:val="004F2DDB"/>
    <w:rsid w:val="004F383C"/>
    <w:rsid w:val="004F43DF"/>
    <w:rsid w:val="004F49B6"/>
    <w:rsid w:val="004F4B9D"/>
    <w:rsid w:val="004F5BAF"/>
    <w:rsid w:val="004F6316"/>
    <w:rsid w:val="004F67CD"/>
    <w:rsid w:val="005000A1"/>
    <w:rsid w:val="00500E18"/>
    <w:rsid w:val="005026D7"/>
    <w:rsid w:val="005040C2"/>
    <w:rsid w:val="005040DF"/>
    <w:rsid w:val="005041FB"/>
    <w:rsid w:val="005043B6"/>
    <w:rsid w:val="00504C0C"/>
    <w:rsid w:val="00504D8E"/>
    <w:rsid w:val="00505C31"/>
    <w:rsid w:val="005073F7"/>
    <w:rsid w:val="00510A89"/>
    <w:rsid w:val="00510AF5"/>
    <w:rsid w:val="005123E1"/>
    <w:rsid w:val="00513622"/>
    <w:rsid w:val="00514123"/>
    <w:rsid w:val="00515246"/>
    <w:rsid w:val="00515EBD"/>
    <w:rsid w:val="00516931"/>
    <w:rsid w:val="005175FB"/>
    <w:rsid w:val="00520C56"/>
    <w:rsid w:val="00521BBC"/>
    <w:rsid w:val="00521E91"/>
    <w:rsid w:val="00522F84"/>
    <w:rsid w:val="0052463E"/>
    <w:rsid w:val="00524CCA"/>
    <w:rsid w:val="00525FAF"/>
    <w:rsid w:val="005274C9"/>
    <w:rsid w:val="0052765E"/>
    <w:rsid w:val="0052788E"/>
    <w:rsid w:val="00527964"/>
    <w:rsid w:val="00527C08"/>
    <w:rsid w:val="0053185B"/>
    <w:rsid w:val="005318CC"/>
    <w:rsid w:val="005325FB"/>
    <w:rsid w:val="005342E5"/>
    <w:rsid w:val="00535373"/>
    <w:rsid w:val="00540A73"/>
    <w:rsid w:val="00540C2E"/>
    <w:rsid w:val="00541741"/>
    <w:rsid w:val="00542592"/>
    <w:rsid w:val="00543627"/>
    <w:rsid w:val="00543A53"/>
    <w:rsid w:val="00544FF2"/>
    <w:rsid w:val="005451B4"/>
    <w:rsid w:val="005454D7"/>
    <w:rsid w:val="005461C2"/>
    <w:rsid w:val="00546483"/>
    <w:rsid w:val="00546CB0"/>
    <w:rsid w:val="00546D4A"/>
    <w:rsid w:val="00546E86"/>
    <w:rsid w:val="005506F8"/>
    <w:rsid w:val="005535A2"/>
    <w:rsid w:val="0055369D"/>
    <w:rsid w:val="00555A2E"/>
    <w:rsid w:val="0055678E"/>
    <w:rsid w:val="00560702"/>
    <w:rsid w:val="00560A10"/>
    <w:rsid w:val="0056145D"/>
    <w:rsid w:val="005621E6"/>
    <w:rsid w:val="0056350E"/>
    <w:rsid w:val="00563671"/>
    <w:rsid w:val="0056382D"/>
    <w:rsid w:val="0056436A"/>
    <w:rsid w:val="005663AC"/>
    <w:rsid w:val="005665E7"/>
    <w:rsid w:val="00566C3E"/>
    <w:rsid w:val="00570519"/>
    <w:rsid w:val="00571EF5"/>
    <w:rsid w:val="0057281B"/>
    <w:rsid w:val="00573C9E"/>
    <w:rsid w:val="0058023A"/>
    <w:rsid w:val="00581B89"/>
    <w:rsid w:val="00581C53"/>
    <w:rsid w:val="00581C5A"/>
    <w:rsid w:val="005823DC"/>
    <w:rsid w:val="005850FE"/>
    <w:rsid w:val="0058567D"/>
    <w:rsid w:val="00585D64"/>
    <w:rsid w:val="00586F2A"/>
    <w:rsid w:val="00587243"/>
    <w:rsid w:val="005878B9"/>
    <w:rsid w:val="00590FE7"/>
    <w:rsid w:val="005911DE"/>
    <w:rsid w:val="005915EE"/>
    <w:rsid w:val="0059169F"/>
    <w:rsid w:val="0059200A"/>
    <w:rsid w:val="005925E5"/>
    <w:rsid w:val="00592DFD"/>
    <w:rsid w:val="005934E4"/>
    <w:rsid w:val="00593B4D"/>
    <w:rsid w:val="00593ECD"/>
    <w:rsid w:val="00593F69"/>
    <w:rsid w:val="00594208"/>
    <w:rsid w:val="005958EB"/>
    <w:rsid w:val="00596448"/>
    <w:rsid w:val="00596D05"/>
    <w:rsid w:val="0059753B"/>
    <w:rsid w:val="005A01A3"/>
    <w:rsid w:val="005A0335"/>
    <w:rsid w:val="005A077F"/>
    <w:rsid w:val="005A0FA9"/>
    <w:rsid w:val="005A1F3F"/>
    <w:rsid w:val="005A2DEC"/>
    <w:rsid w:val="005A4B67"/>
    <w:rsid w:val="005A5A36"/>
    <w:rsid w:val="005A5C87"/>
    <w:rsid w:val="005A7286"/>
    <w:rsid w:val="005A7744"/>
    <w:rsid w:val="005B016A"/>
    <w:rsid w:val="005B0D62"/>
    <w:rsid w:val="005B2AEF"/>
    <w:rsid w:val="005B3019"/>
    <w:rsid w:val="005B372C"/>
    <w:rsid w:val="005B43FD"/>
    <w:rsid w:val="005B4ADC"/>
    <w:rsid w:val="005B4E45"/>
    <w:rsid w:val="005B61CF"/>
    <w:rsid w:val="005B6F72"/>
    <w:rsid w:val="005B7240"/>
    <w:rsid w:val="005B7838"/>
    <w:rsid w:val="005B7AD7"/>
    <w:rsid w:val="005B7FA5"/>
    <w:rsid w:val="005C05F5"/>
    <w:rsid w:val="005C0C02"/>
    <w:rsid w:val="005C1C2E"/>
    <w:rsid w:val="005C3000"/>
    <w:rsid w:val="005C46CA"/>
    <w:rsid w:val="005C62A7"/>
    <w:rsid w:val="005C63BB"/>
    <w:rsid w:val="005C6ACD"/>
    <w:rsid w:val="005C7014"/>
    <w:rsid w:val="005D0062"/>
    <w:rsid w:val="005D03BC"/>
    <w:rsid w:val="005D0622"/>
    <w:rsid w:val="005D07F5"/>
    <w:rsid w:val="005D19EF"/>
    <w:rsid w:val="005D1BB8"/>
    <w:rsid w:val="005D2005"/>
    <w:rsid w:val="005D59DC"/>
    <w:rsid w:val="005D7656"/>
    <w:rsid w:val="005D76FE"/>
    <w:rsid w:val="005E169D"/>
    <w:rsid w:val="005E1C43"/>
    <w:rsid w:val="005E2DE2"/>
    <w:rsid w:val="005E2EE6"/>
    <w:rsid w:val="005E385F"/>
    <w:rsid w:val="005E394D"/>
    <w:rsid w:val="005E4883"/>
    <w:rsid w:val="005E596E"/>
    <w:rsid w:val="005E722B"/>
    <w:rsid w:val="005E7A6F"/>
    <w:rsid w:val="005F0DD0"/>
    <w:rsid w:val="005F14CD"/>
    <w:rsid w:val="005F2C60"/>
    <w:rsid w:val="005F3F58"/>
    <w:rsid w:val="005F4599"/>
    <w:rsid w:val="005F45AD"/>
    <w:rsid w:val="005F45D4"/>
    <w:rsid w:val="005F4C99"/>
    <w:rsid w:val="005F5504"/>
    <w:rsid w:val="005F680E"/>
    <w:rsid w:val="005F7AAD"/>
    <w:rsid w:val="0060082B"/>
    <w:rsid w:val="0060181A"/>
    <w:rsid w:val="00602F1A"/>
    <w:rsid w:val="006033D6"/>
    <w:rsid w:val="0060350F"/>
    <w:rsid w:val="006040EA"/>
    <w:rsid w:val="00604410"/>
    <w:rsid w:val="00605B02"/>
    <w:rsid w:val="00605DE0"/>
    <w:rsid w:val="006066A9"/>
    <w:rsid w:val="006067B9"/>
    <w:rsid w:val="00607304"/>
    <w:rsid w:val="00610DA6"/>
    <w:rsid w:val="0061142A"/>
    <w:rsid w:val="00613BA3"/>
    <w:rsid w:val="00615120"/>
    <w:rsid w:val="006165C2"/>
    <w:rsid w:val="006168EB"/>
    <w:rsid w:val="00620F2A"/>
    <w:rsid w:val="00621FF0"/>
    <w:rsid w:val="0062298B"/>
    <w:rsid w:val="00622A63"/>
    <w:rsid w:val="006236B4"/>
    <w:rsid w:val="00624158"/>
    <w:rsid w:val="006262E3"/>
    <w:rsid w:val="006266A6"/>
    <w:rsid w:val="00626C6C"/>
    <w:rsid w:val="00630443"/>
    <w:rsid w:val="00630B9B"/>
    <w:rsid w:val="00632054"/>
    <w:rsid w:val="00632175"/>
    <w:rsid w:val="00632581"/>
    <w:rsid w:val="00632858"/>
    <w:rsid w:val="00640736"/>
    <w:rsid w:val="00641108"/>
    <w:rsid w:val="00642FAE"/>
    <w:rsid w:val="006443BA"/>
    <w:rsid w:val="006471F1"/>
    <w:rsid w:val="006504C0"/>
    <w:rsid w:val="00650F6A"/>
    <w:rsid w:val="006522F8"/>
    <w:rsid w:val="006528CB"/>
    <w:rsid w:val="006541DF"/>
    <w:rsid w:val="006575D9"/>
    <w:rsid w:val="006601AC"/>
    <w:rsid w:val="0066026D"/>
    <w:rsid w:val="006603DB"/>
    <w:rsid w:val="00660590"/>
    <w:rsid w:val="00660626"/>
    <w:rsid w:val="00660A7A"/>
    <w:rsid w:val="00661643"/>
    <w:rsid w:val="00663FED"/>
    <w:rsid w:val="006655EC"/>
    <w:rsid w:val="00670D63"/>
    <w:rsid w:val="0067151D"/>
    <w:rsid w:val="006717BC"/>
    <w:rsid w:val="0067216F"/>
    <w:rsid w:val="006724F8"/>
    <w:rsid w:val="00672FCC"/>
    <w:rsid w:val="00673B73"/>
    <w:rsid w:val="00673FE9"/>
    <w:rsid w:val="00674882"/>
    <w:rsid w:val="00674898"/>
    <w:rsid w:val="006752F9"/>
    <w:rsid w:val="00675CE8"/>
    <w:rsid w:val="00676C75"/>
    <w:rsid w:val="006803E1"/>
    <w:rsid w:val="00680FCE"/>
    <w:rsid w:val="0068184A"/>
    <w:rsid w:val="00681B13"/>
    <w:rsid w:val="00682223"/>
    <w:rsid w:val="00683971"/>
    <w:rsid w:val="00683C5A"/>
    <w:rsid w:val="00683EE5"/>
    <w:rsid w:val="00686506"/>
    <w:rsid w:val="0068724C"/>
    <w:rsid w:val="0069094D"/>
    <w:rsid w:val="00691E0A"/>
    <w:rsid w:val="00692081"/>
    <w:rsid w:val="00693FC0"/>
    <w:rsid w:val="0069571D"/>
    <w:rsid w:val="00695837"/>
    <w:rsid w:val="00697D37"/>
    <w:rsid w:val="00697DF0"/>
    <w:rsid w:val="00697EA1"/>
    <w:rsid w:val="006A0102"/>
    <w:rsid w:val="006A131B"/>
    <w:rsid w:val="006A189A"/>
    <w:rsid w:val="006A32D7"/>
    <w:rsid w:val="006A3424"/>
    <w:rsid w:val="006A3A60"/>
    <w:rsid w:val="006A4522"/>
    <w:rsid w:val="006A53EA"/>
    <w:rsid w:val="006A6660"/>
    <w:rsid w:val="006B04DD"/>
    <w:rsid w:val="006B0A5C"/>
    <w:rsid w:val="006B23A9"/>
    <w:rsid w:val="006B2C98"/>
    <w:rsid w:val="006B466F"/>
    <w:rsid w:val="006B698F"/>
    <w:rsid w:val="006B6C4A"/>
    <w:rsid w:val="006B7E2B"/>
    <w:rsid w:val="006C1DC4"/>
    <w:rsid w:val="006C25E2"/>
    <w:rsid w:val="006C2E82"/>
    <w:rsid w:val="006C3369"/>
    <w:rsid w:val="006C34A0"/>
    <w:rsid w:val="006C3A01"/>
    <w:rsid w:val="006C589E"/>
    <w:rsid w:val="006C5F5F"/>
    <w:rsid w:val="006C715B"/>
    <w:rsid w:val="006D0992"/>
    <w:rsid w:val="006D2452"/>
    <w:rsid w:val="006D44FF"/>
    <w:rsid w:val="006D475A"/>
    <w:rsid w:val="006D5D6E"/>
    <w:rsid w:val="006D688F"/>
    <w:rsid w:val="006D6ED1"/>
    <w:rsid w:val="006E0454"/>
    <w:rsid w:val="006E09E1"/>
    <w:rsid w:val="006E0FED"/>
    <w:rsid w:val="006E12FA"/>
    <w:rsid w:val="006E2203"/>
    <w:rsid w:val="006E5129"/>
    <w:rsid w:val="006E5DF1"/>
    <w:rsid w:val="006E6641"/>
    <w:rsid w:val="006E6687"/>
    <w:rsid w:val="006E6755"/>
    <w:rsid w:val="006E69CA"/>
    <w:rsid w:val="006E7CF8"/>
    <w:rsid w:val="006F02C7"/>
    <w:rsid w:val="006F14BC"/>
    <w:rsid w:val="006F17BD"/>
    <w:rsid w:val="006F1D29"/>
    <w:rsid w:val="006F32B3"/>
    <w:rsid w:val="006F3400"/>
    <w:rsid w:val="006F5E8D"/>
    <w:rsid w:val="006F67FB"/>
    <w:rsid w:val="006F6831"/>
    <w:rsid w:val="006F7A7C"/>
    <w:rsid w:val="00701267"/>
    <w:rsid w:val="0070453B"/>
    <w:rsid w:val="007057D9"/>
    <w:rsid w:val="00706BE9"/>
    <w:rsid w:val="00711B40"/>
    <w:rsid w:val="00712F38"/>
    <w:rsid w:val="00713F72"/>
    <w:rsid w:val="00714388"/>
    <w:rsid w:val="007156C8"/>
    <w:rsid w:val="0071753E"/>
    <w:rsid w:val="007177D1"/>
    <w:rsid w:val="00717D4B"/>
    <w:rsid w:val="00717E68"/>
    <w:rsid w:val="00722732"/>
    <w:rsid w:val="007229F0"/>
    <w:rsid w:val="00723C72"/>
    <w:rsid w:val="0072499C"/>
    <w:rsid w:val="00725038"/>
    <w:rsid w:val="00726961"/>
    <w:rsid w:val="007305D8"/>
    <w:rsid w:val="007308AD"/>
    <w:rsid w:val="00731614"/>
    <w:rsid w:val="007321CE"/>
    <w:rsid w:val="00734764"/>
    <w:rsid w:val="007357BC"/>
    <w:rsid w:val="00740029"/>
    <w:rsid w:val="007401E0"/>
    <w:rsid w:val="00740A87"/>
    <w:rsid w:val="00740E85"/>
    <w:rsid w:val="007413EC"/>
    <w:rsid w:val="007425DD"/>
    <w:rsid w:val="007429FF"/>
    <w:rsid w:val="00743957"/>
    <w:rsid w:val="007444CA"/>
    <w:rsid w:val="00744F5C"/>
    <w:rsid w:val="00745E87"/>
    <w:rsid w:val="00745ED1"/>
    <w:rsid w:val="00747B0A"/>
    <w:rsid w:val="00751438"/>
    <w:rsid w:val="00754D52"/>
    <w:rsid w:val="00757125"/>
    <w:rsid w:val="00761F6A"/>
    <w:rsid w:val="00762478"/>
    <w:rsid w:val="00762E52"/>
    <w:rsid w:val="007641C1"/>
    <w:rsid w:val="00765AF6"/>
    <w:rsid w:val="00767487"/>
    <w:rsid w:val="007677E5"/>
    <w:rsid w:val="00770520"/>
    <w:rsid w:val="00770C6A"/>
    <w:rsid w:val="00770D38"/>
    <w:rsid w:val="00771031"/>
    <w:rsid w:val="00771F28"/>
    <w:rsid w:val="0077211D"/>
    <w:rsid w:val="0077230E"/>
    <w:rsid w:val="0077595D"/>
    <w:rsid w:val="007763B9"/>
    <w:rsid w:val="00776685"/>
    <w:rsid w:val="00776D01"/>
    <w:rsid w:val="007770C8"/>
    <w:rsid w:val="0078026A"/>
    <w:rsid w:val="0078055D"/>
    <w:rsid w:val="00780949"/>
    <w:rsid w:val="00780CC9"/>
    <w:rsid w:val="007811EB"/>
    <w:rsid w:val="00781439"/>
    <w:rsid w:val="007816E4"/>
    <w:rsid w:val="007819EF"/>
    <w:rsid w:val="00784059"/>
    <w:rsid w:val="00784B3A"/>
    <w:rsid w:val="00784C5C"/>
    <w:rsid w:val="00786623"/>
    <w:rsid w:val="00787A74"/>
    <w:rsid w:val="00790F78"/>
    <w:rsid w:val="007923DA"/>
    <w:rsid w:val="007942FF"/>
    <w:rsid w:val="00794C91"/>
    <w:rsid w:val="0079504E"/>
    <w:rsid w:val="007965AC"/>
    <w:rsid w:val="00796601"/>
    <w:rsid w:val="007972F2"/>
    <w:rsid w:val="007A00F1"/>
    <w:rsid w:val="007A1D42"/>
    <w:rsid w:val="007A2A79"/>
    <w:rsid w:val="007A2BB4"/>
    <w:rsid w:val="007A3F2B"/>
    <w:rsid w:val="007A4215"/>
    <w:rsid w:val="007A4952"/>
    <w:rsid w:val="007A4C3F"/>
    <w:rsid w:val="007A5226"/>
    <w:rsid w:val="007A5CF0"/>
    <w:rsid w:val="007A6785"/>
    <w:rsid w:val="007A6A5A"/>
    <w:rsid w:val="007A6E31"/>
    <w:rsid w:val="007A7CAE"/>
    <w:rsid w:val="007B0EDD"/>
    <w:rsid w:val="007B190E"/>
    <w:rsid w:val="007B2587"/>
    <w:rsid w:val="007B2EA2"/>
    <w:rsid w:val="007B3085"/>
    <w:rsid w:val="007B44D4"/>
    <w:rsid w:val="007B4C0A"/>
    <w:rsid w:val="007B4C72"/>
    <w:rsid w:val="007B512F"/>
    <w:rsid w:val="007B54C8"/>
    <w:rsid w:val="007B585C"/>
    <w:rsid w:val="007B5C08"/>
    <w:rsid w:val="007B6177"/>
    <w:rsid w:val="007B638F"/>
    <w:rsid w:val="007B63E3"/>
    <w:rsid w:val="007C1751"/>
    <w:rsid w:val="007C23DA"/>
    <w:rsid w:val="007C273E"/>
    <w:rsid w:val="007C2F19"/>
    <w:rsid w:val="007C32DC"/>
    <w:rsid w:val="007C3F13"/>
    <w:rsid w:val="007C4A6C"/>
    <w:rsid w:val="007C535D"/>
    <w:rsid w:val="007C62AD"/>
    <w:rsid w:val="007C656E"/>
    <w:rsid w:val="007C693D"/>
    <w:rsid w:val="007C6C6F"/>
    <w:rsid w:val="007C7D5A"/>
    <w:rsid w:val="007D3394"/>
    <w:rsid w:val="007D6AA0"/>
    <w:rsid w:val="007E01DF"/>
    <w:rsid w:val="007E0554"/>
    <w:rsid w:val="007E2ED9"/>
    <w:rsid w:val="007E36A1"/>
    <w:rsid w:val="007E4466"/>
    <w:rsid w:val="007E4969"/>
    <w:rsid w:val="007E575C"/>
    <w:rsid w:val="007E59AB"/>
    <w:rsid w:val="007E6289"/>
    <w:rsid w:val="007E7560"/>
    <w:rsid w:val="007F026F"/>
    <w:rsid w:val="007F0A89"/>
    <w:rsid w:val="007F11D2"/>
    <w:rsid w:val="007F3BEC"/>
    <w:rsid w:val="007F4374"/>
    <w:rsid w:val="007F4936"/>
    <w:rsid w:val="007F55BA"/>
    <w:rsid w:val="007F5A5F"/>
    <w:rsid w:val="007F69BE"/>
    <w:rsid w:val="007F7061"/>
    <w:rsid w:val="008002D0"/>
    <w:rsid w:val="0080277C"/>
    <w:rsid w:val="00803969"/>
    <w:rsid w:val="008044EC"/>
    <w:rsid w:val="00804B8E"/>
    <w:rsid w:val="00804CC3"/>
    <w:rsid w:val="008051E2"/>
    <w:rsid w:val="008062E0"/>
    <w:rsid w:val="00806DEA"/>
    <w:rsid w:val="00807DB1"/>
    <w:rsid w:val="00807EB9"/>
    <w:rsid w:val="00810B8D"/>
    <w:rsid w:val="008114DF"/>
    <w:rsid w:val="0081271E"/>
    <w:rsid w:val="008129AE"/>
    <w:rsid w:val="008130FC"/>
    <w:rsid w:val="00814497"/>
    <w:rsid w:val="00814D2C"/>
    <w:rsid w:val="00814D9F"/>
    <w:rsid w:val="00815203"/>
    <w:rsid w:val="00815644"/>
    <w:rsid w:val="008209EE"/>
    <w:rsid w:val="00820EFF"/>
    <w:rsid w:val="00821C96"/>
    <w:rsid w:val="00821F51"/>
    <w:rsid w:val="00823D76"/>
    <w:rsid w:val="0082440C"/>
    <w:rsid w:val="008249C6"/>
    <w:rsid w:val="00824BE3"/>
    <w:rsid w:val="0082602A"/>
    <w:rsid w:val="008260FF"/>
    <w:rsid w:val="00826819"/>
    <w:rsid w:val="00826DB6"/>
    <w:rsid w:val="00827201"/>
    <w:rsid w:val="00830381"/>
    <w:rsid w:val="00830419"/>
    <w:rsid w:val="00830887"/>
    <w:rsid w:val="008324F6"/>
    <w:rsid w:val="00832F35"/>
    <w:rsid w:val="0083382B"/>
    <w:rsid w:val="00834295"/>
    <w:rsid w:val="008344AE"/>
    <w:rsid w:val="00834FB4"/>
    <w:rsid w:val="008365CA"/>
    <w:rsid w:val="008371AC"/>
    <w:rsid w:val="00837A64"/>
    <w:rsid w:val="00840350"/>
    <w:rsid w:val="0084072F"/>
    <w:rsid w:val="00840AD3"/>
    <w:rsid w:val="0084192B"/>
    <w:rsid w:val="008443A4"/>
    <w:rsid w:val="00844EC1"/>
    <w:rsid w:val="00844ED4"/>
    <w:rsid w:val="00846E6E"/>
    <w:rsid w:val="008477F9"/>
    <w:rsid w:val="008506CB"/>
    <w:rsid w:val="008507E8"/>
    <w:rsid w:val="00850C7A"/>
    <w:rsid w:val="0085109F"/>
    <w:rsid w:val="00851F62"/>
    <w:rsid w:val="008524CB"/>
    <w:rsid w:val="008526F1"/>
    <w:rsid w:val="00852A66"/>
    <w:rsid w:val="00854A26"/>
    <w:rsid w:val="008558B7"/>
    <w:rsid w:val="0085706A"/>
    <w:rsid w:val="00857559"/>
    <w:rsid w:val="00857657"/>
    <w:rsid w:val="008601B1"/>
    <w:rsid w:val="008607C2"/>
    <w:rsid w:val="008616C9"/>
    <w:rsid w:val="008617CA"/>
    <w:rsid w:val="00861CFB"/>
    <w:rsid w:val="00861D72"/>
    <w:rsid w:val="00863D30"/>
    <w:rsid w:val="008658FB"/>
    <w:rsid w:val="0086641E"/>
    <w:rsid w:val="0086675D"/>
    <w:rsid w:val="00866877"/>
    <w:rsid w:val="00870415"/>
    <w:rsid w:val="0087088D"/>
    <w:rsid w:val="00872B76"/>
    <w:rsid w:val="00873A18"/>
    <w:rsid w:val="0087407B"/>
    <w:rsid w:val="00876962"/>
    <w:rsid w:val="00881345"/>
    <w:rsid w:val="00881358"/>
    <w:rsid w:val="0088184A"/>
    <w:rsid w:val="00881971"/>
    <w:rsid w:val="00881BA2"/>
    <w:rsid w:val="008844E0"/>
    <w:rsid w:val="00885B96"/>
    <w:rsid w:val="008871B7"/>
    <w:rsid w:val="00887BC9"/>
    <w:rsid w:val="0089029F"/>
    <w:rsid w:val="00891071"/>
    <w:rsid w:val="00891A49"/>
    <w:rsid w:val="0089446D"/>
    <w:rsid w:val="00894A5F"/>
    <w:rsid w:val="00894B69"/>
    <w:rsid w:val="008954F5"/>
    <w:rsid w:val="00895945"/>
    <w:rsid w:val="00895BB4"/>
    <w:rsid w:val="00895C80"/>
    <w:rsid w:val="00897A96"/>
    <w:rsid w:val="00897D74"/>
    <w:rsid w:val="008A0C80"/>
    <w:rsid w:val="008A277A"/>
    <w:rsid w:val="008A329F"/>
    <w:rsid w:val="008A36D2"/>
    <w:rsid w:val="008A5415"/>
    <w:rsid w:val="008A563B"/>
    <w:rsid w:val="008A6510"/>
    <w:rsid w:val="008A7CA3"/>
    <w:rsid w:val="008A7FC0"/>
    <w:rsid w:val="008B070F"/>
    <w:rsid w:val="008B0E2D"/>
    <w:rsid w:val="008B1DFD"/>
    <w:rsid w:val="008B1E63"/>
    <w:rsid w:val="008B296F"/>
    <w:rsid w:val="008B3516"/>
    <w:rsid w:val="008B3874"/>
    <w:rsid w:val="008B3B75"/>
    <w:rsid w:val="008B40E7"/>
    <w:rsid w:val="008B5DD2"/>
    <w:rsid w:val="008B6725"/>
    <w:rsid w:val="008B6A77"/>
    <w:rsid w:val="008C12E7"/>
    <w:rsid w:val="008C3224"/>
    <w:rsid w:val="008C462B"/>
    <w:rsid w:val="008C4EFC"/>
    <w:rsid w:val="008C57B2"/>
    <w:rsid w:val="008C5AE6"/>
    <w:rsid w:val="008C5F6E"/>
    <w:rsid w:val="008C6190"/>
    <w:rsid w:val="008C6897"/>
    <w:rsid w:val="008C6DF8"/>
    <w:rsid w:val="008C7721"/>
    <w:rsid w:val="008D1828"/>
    <w:rsid w:val="008D1E87"/>
    <w:rsid w:val="008D2063"/>
    <w:rsid w:val="008D2B2C"/>
    <w:rsid w:val="008D2D4C"/>
    <w:rsid w:val="008D3DB4"/>
    <w:rsid w:val="008D3E1F"/>
    <w:rsid w:val="008D5036"/>
    <w:rsid w:val="008E172D"/>
    <w:rsid w:val="008E1E65"/>
    <w:rsid w:val="008E22EF"/>
    <w:rsid w:val="008E3E4B"/>
    <w:rsid w:val="008E567F"/>
    <w:rsid w:val="008E5932"/>
    <w:rsid w:val="008E5F99"/>
    <w:rsid w:val="008F180C"/>
    <w:rsid w:val="008F2C63"/>
    <w:rsid w:val="008F34F3"/>
    <w:rsid w:val="008F5061"/>
    <w:rsid w:val="008F5A52"/>
    <w:rsid w:val="008F6072"/>
    <w:rsid w:val="008F6CD6"/>
    <w:rsid w:val="008F6F15"/>
    <w:rsid w:val="008F7872"/>
    <w:rsid w:val="00900E5D"/>
    <w:rsid w:val="009030AA"/>
    <w:rsid w:val="009031B9"/>
    <w:rsid w:val="00903583"/>
    <w:rsid w:val="00903EAD"/>
    <w:rsid w:val="00904BCE"/>
    <w:rsid w:val="009065ED"/>
    <w:rsid w:val="00906619"/>
    <w:rsid w:val="00906C3C"/>
    <w:rsid w:val="009108DC"/>
    <w:rsid w:val="00910EC2"/>
    <w:rsid w:val="00912590"/>
    <w:rsid w:val="00912804"/>
    <w:rsid w:val="00913B64"/>
    <w:rsid w:val="00914E83"/>
    <w:rsid w:val="00916136"/>
    <w:rsid w:val="00916BB2"/>
    <w:rsid w:val="00920318"/>
    <w:rsid w:val="00920458"/>
    <w:rsid w:val="009208F8"/>
    <w:rsid w:val="0092249A"/>
    <w:rsid w:val="0092251A"/>
    <w:rsid w:val="00923B20"/>
    <w:rsid w:val="00923EFF"/>
    <w:rsid w:val="0092464E"/>
    <w:rsid w:val="00925221"/>
    <w:rsid w:val="00926212"/>
    <w:rsid w:val="00930054"/>
    <w:rsid w:val="009320B8"/>
    <w:rsid w:val="00932589"/>
    <w:rsid w:val="0093362F"/>
    <w:rsid w:val="009337CB"/>
    <w:rsid w:val="00934803"/>
    <w:rsid w:val="00934DEB"/>
    <w:rsid w:val="00935214"/>
    <w:rsid w:val="00935D3B"/>
    <w:rsid w:val="009375F1"/>
    <w:rsid w:val="00943161"/>
    <w:rsid w:val="00944509"/>
    <w:rsid w:val="009445C0"/>
    <w:rsid w:val="009449D3"/>
    <w:rsid w:val="00945755"/>
    <w:rsid w:val="00945C5B"/>
    <w:rsid w:val="009461A4"/>
    <w:rsid w:val="009462CA"/>
    <w:rsid w:val="00946D4C"/>
    <w:rsid w:val="00946FF2"/>
    <w:rsid w:val="00950051"/>
    <w:rsid w:val="009519E1"/>
    <w:rsid w:val="00952583"/>
    <w:rsid w:val="0095283F"/>
    <w:rsid w:val="009529AB"/>
    <w:rsid w:val="009533E2"/>
    <w:rsid w:val="00953457"/>
    <w:rsid w:val="00953A0A"/>
    <w:rsid w:val="00956387"/>
    <w:rsid w:val="00956DEA"/>
    <w:rsid w:val="00961663"/>
    <w:rsid w:val="00961C73"/>
    <w:rsid w:val="009623DC"/>
    <w:rsid w:val="00962DD1"/>
    <w:rsid w:val="00963A8E"/>
    <w:rsid w:val="0096569F"/>
    <w:rsid w:val="009663D4"/>
    <w:rsid w:val="00966ECE"/>
    <w:rsid w:val="0096733E"/>
    <w:rsid w:val="00967688"/>
    <w:rsid w:val="009678AB"/>
    <w:rsid w:val="009709AD"/>
    <w:rsid w:val="00971EC7"/>
    <w:rsid w:val="0097462B"/>
    <w:rsid w:val="00974852"/>
    <w:rsid w:val="00974D6F"/>
    <w:rsid w:val="00974EC9"/>
    <w:rsid w:val="009759EC"/>
    <w:rsid w:val="0097646A"/>
    <w:rsid w:val="00980502"/>
    <w:rsid w:val="00981978"/>
    <w:rsid w:val="00982193"/>
    <w:rsid w:val="009828D0"/>
    <w:rsid w:val="00982D30"/>
    <w:rsid w:val="00984AA4"/>
    <w:rsid w:val="009855AE"/>
    <w:rsid w:val="009855F1"/>
    <w:rsid w:val="00985640"/>
    <w:rsid w:val="0098607F"/>
    <w:rsid w:val="00986DAE"/>
    <w:rsid w:val="009871D1"/>
    <w:rsid w:val="009901A6"/>
    <w:rsid w:val="0099093C"/>
    <w:rsid w:val="009927CB"/>
    <w:rsid w:val="00992E3E"/>
    <w:rsid w:val="00994093"/>
    <w:rsid w:val="0099509A"/>
    <w:rsid w:val="00996365"/>
    <w:rsid w:val="00996EF1"/>
    <w:rsid w:val="00997A33"/>
    <w:rsid w:val="00997B61"/>
    <w:rsid w:val="009A21C0"/>
    <w:rsid w:val="009A3430"/>
    <w:rsid w:val="009A364B"/>
    <w:rsid w:val="009A37D8"/>
    <w:rsid w:val="009A48ED"/>
    <w:rsid w:val="009A5E7A"/>
    <w:rsid w:val="009A6565"/>
    <w:rsid w:val="009A7263"/>
    <w:rsid w:val="009A775C"/>
    <w:rsid w:val="009A7DD9"/>
    <w:rsid w:val="009B274A"/>
    <w:rsid w:val="009B2E9E"/>
    <w:rsid w:val="009B464B"/>
    <w:rsid w:val="009B4794"/>
    <w:rsid w:val="009B5F19"/>
    <w:rsid w:val="009B5F1E"/>
    <w:rsid w:val="009B672F"/>
    <w:rsid w:val="009B6BE0"/>
    <w:rsid w:val="009B70AF"/>
    <w:rsid w:val="009B724C"/>
    <w:rsid w:val="009B74A8"/>
    <w:rsid w:val="009B79DE"/>
    <w:rsid w:val="009C1289"/>
    <w:rsid w:val="009C1890"/>
    <w:rsid w:val="009C18B2"/>
    <w:rsid w:val="009C25B2"/>
    <w:rsid w:val="009C4162"/>
    <w:rsid w:val="009C445B"/>
    <w:rsid w:val="009C5172"/>
    <w:rsid w:val="009C6411"/>
    <w:rsid w:val="009C6530"/>
    <w:rsid w:val="009C75E2"/>
    <w:rsid w:val="009D0A12"/>
    <w:rsid w:val="009D0F2C"/>
    <w:rsid w:val="009D1931"/>
    <w:rsid w:val="009D1A24"/>
    <w:rsid w:val="009D1C3D"/>
    <w:rsid w:val="009D211E"/>
    <w:rsid w:val="009D28A9"/>
    <w:rsid w:val="009D2E1A"/>
    <w:rsid w:val="009D3F85"/>
    <w:rsid w:val="009D464F"/>
    <w:rsid w:val="009D58F8"/>
    <w:rsid w:val="009D7B9B"/>
    <w:rsid w:val="009E0964"/>
    <w:rsid w:val="009E0ABC"/>
    <w:rsid w:val="009E0EC2"/>
    <w:rsid w:val="009E1AC9"/>
    <w:rsid w:val="009E29BF"/>
    <w:rsid w:val="009E4613"/>
    <w:rsid w:val="009E4F71"/>
    <w:rsid w:val="009E5128"/>
    <w:rsid w:val="009E57AD"/>
    <w:rsid w:val="009E58EB"/>
    <w:rsid w:val="009E7E05"/>
    <w:rsid w:val="009E7ED1"/>
    <w:rsid w:val="009F176D"/>
    <w:rsid w:val="009F223D"/>
    <w:rsid w:val="009F2862"/>
    <w:rsid w:val="009F38F2"/>
    <w:rsid w:val="009F39F7"/>
    <w:rsid w:val="009F410A"/>
    <w:rsid w:val="009F4697"/>
    <w:rsid w:val="009F5124"/>
    <w:rsid w:val="009F5387"/>
    <w:rsid w:val="009F5ACC"/>
    <w:rsid w:val="009F5C7D"/>
    <w:rsid w:val="009F6803"/>
    <w:rsid w:val="009F6F13"/>
    <w:rsid w:val="009F7043"/>
    <w:rsid w:val="009F71B9"/>
    <w:rsid w:val="009F7DEE"/>
    <w:rsid w:val="00A0032C"/>
    <w:rsid w:val="00A0178D"/>
    <w:rsid w:val="00A01927"/>
    <w:rsid w:val="00A020EE"/>
    <w:rsid w:val="00A0287F"/>
    <w:rsid w:val="00A02F00"/>
    <w:rsid w:val="00A03720"/>
    <w:rsid w:val="00A05D03"/>
    <w:rsid w:val="00A066DE"/>
    <w:rsid w:val="00A06CE7"/>
    <w:rsid w:val="00A0773D"/>
    <w:rsid w:val="00A111E1"/>
    <w:rsid w:val="00A11B33"/>
    <w:rsid w:val="00A12406"/>
    <w:rsid w:val="00A12548"/>
    <w:rsid w:val="00A13187"/>
    <w:rsid w:val="00A132C6"/>
    <w:rsid w:val="00A13365"/>
    <w:rsid w:val="00A13AA8"/>
    <w:rsid w:val="00A1587C"/>
    <w:rsid w:val="00A15FEC"/>
    <w:rsid w:val="00A1690A"/>
    <w:rsid w:val="00A16CED"/>
    <w:rsid w:val="00A2181B"/>
    <w:rsid w:val="00A23A3D"/>
    <w:rsid w:val="00A245DE"/>
    <w:rsid w:val="00A24D5D"/>
    <w:rsid w:val="00A27524"/>
    <w:rsid w:val="00A339EF"/>
    <w:rsid w:val="00A34692"/>
    <w:rsid w:val="00A3520D"/>
    <w:rsid w:val="00A35803"/>
    <w:rsid w:val="00A37FBD"/>
    <w:rsid w:val="00A405AE"/>
    <w:rsid w:val="00A40641"/>
    <w:rsid w:val="00A4093E"/>
    <w:rsid w:val="00A40A91"/>
    <w:rsid w:val="00A40FDE"/>
    <w:rsid w:val="00A4270F"/>
    <w:rsid w:val="00A433DA"/>
    <w:rsid w:val="00A44312"/>
    <w:rsid w:val="00A46150"/>
    <w:rsid w:val="00A47981"/>
    <w:rsid w:val="00A51C1A"/>
    <w:rsid w:val="00A53BDB"/>
    <w:rsid w:val="00A54607"/>
    <w:rsid w:val="00A55056"/>
    <w:rsid w:val="00A55315"/>
    <w:rsid w:val="00A55D69"/>
    <w:rsid w:val="00A562D1"/>
    <w:rsid w:val="00A570AD"/>
    <w:rsid w:val="00A61239"/>
    <w:rsid w:val="00A614D5"/>
    <w:rsid w:val="00A6270E"/>
    <w:rsid w:val="00A62CDB"/>
    <w:rsid w:val="00A63246"/>
    <w:rsid w:val="00A63A11"/>
    <w:rsid w:val="00A66343"/>
    <w:rsid w:val="00A666BC"/>
    <w:rsid w:val="00A66A1A"/>
    <w:rsid w:val="00A67428"/>
    <w:rsid w:val="00A70E12"/>
    <w:rsid w:val="00A7261C"/>
    <w:rsid w:val="00A73303"/>
    <w:rsid w:val="00A73A05"/>
    <w:rsid w:val="00A74481"/>
    <w:rsid w:val="00A74BC4"/>
    <w:rsid w:val="00A74D89"/>
    <w:rsid w:val="00A77165"/>
    <w:rsid w:val="00A77412"/>
    <w:rsid w:val="00A80BC0"/>
    <w:rsid w:val="00A81072"/>
    <w:rsid w:val="00A83319"/>
    <w:rsid w:val="00A85063"/>
    <w:rsid w:val="00A86462"/>
    <w:rsid w:val="00A87C56"/>
    <w:rsid w:val="00A87F06"/>
    <w:rsid w:val="00A90EB9"/>
    <w:rsid w:val="00A9166D"/>
    <w:rsid w:val="00A91A84"/>
    <w:rsid w:val="00A92651"/>
    <w:rsid w:val="00A92A9F"/>
    <w:rsid w:val="00A934E4"/>
    <w:rsid w:val="00A9368C"/>
    <w:rsid w:val="00A936B7"/>
    <w:rsid w:val="00A93831"/>
    <w:rsid w:val="00A938D2"/>
    <w:rsid w:val="00A94484"/>
    <w:rsid w:val="00A9457F"/>
    <w:rsid w:val="00A9481B"/>
    <w:rsid w:val="00A94B8A"/>
    <w:rsid w:val="00A94ED8"/>
    <w:rsid w:val="00A9527B"/>
    <w:rsid w:val="00A96ED1"/>
    <w:rsid w:val="00A97942"/>
    <w:rsid w:val="00A979DE"/>
    <w:rsid w:val="00AA0702"/>
    <w:rsid w:val="00AA1672"/>
    <w:rsid w:val="00AA2075"/>
    <w:rsid w:val="00AA25A4"/>
    <w:rsid w:val="00AA27F1"/>
    <w:rsid w:val="00AA302E"/>
    <w:rsid w:val="00AA3377"/>
    <w:rsid w:val="00AA34B1"/>
    <w:rsid w:val="00AA3983"/>
    <w:rsid w:val="00AA5992"/>
    <w:rsid w:val="00AA65D1"/>
    <w:rsid w:val="00AA7935"/>
    <w:rsid w:val="00AA7EA1"/>
    <w:rsid w:val="00AB137D"/>
    <w:rsid w:val="00AB14D7"/>
    <w:rsid w:val="00AB1D5F"/>
    <w:rsid w:val="00AB1F19"/>
    <w:rsid w:val="00AB3177"/>
    <w:rsid w:val="00AB54F5"/>
    <w:rsid w:val="00AB5954"/>
    <w:rsid w:val="00AB70D1"/>
    <w:rsid w:val="00AB75B8"/>
    <w:rsid w:val="00AB7640"/>
    <w:rsid w:val="00AC0D57"/>
    <w:rsid w:val="00AC1515"/>
    <w:rsid w:val="00AC2C8C"/>
    <w:rsid w:val="00AC4E09"/>
    <w:rsid w:val="00AC59C3"/>
    <w:rsid w:val="00AD0483"/>
    <w:rsid w:val="00AD0EC2"/>
    <w:rsid w:val="00AD12D6"/>
    <w:rsid w:val="00AD166E"/>
    <w:rsid w:val="00AD285D"/>
    <w:rsid w:val="00AD5A82"/>
    <w:rsid w:val="00AD5F26"/>
    <w:rsid w:val="00AD6554"/>
    <w:rsid w:val="00AD7C9A"/>
    <w:rsid w:val="00AE044F"/>
    <w:rsid w:val="00AE2003"/>
    <w:rsid w:val="00AE2E54"/>
    <w:rsid w:val="00AE3042"/>
    <w:rsid w:val="00AE30C6"/>
    <w:rsid w:val="00AE3773"/>
    <w:rsid w:val="00AE4000"/>
    <w:rsid w:val="00AE4DDD"/>
    <w:rsid w:val="00AE5F68"/>
    <w:rsid w:val="00AF0633"/>
    <w:rsid w:val="00AF0BC6"/>
    <w:rsid w:val="00AF0E0E"/>
    <w:rsid w:val="00AF1ED8"/>
    <w:rsid w:val="00AF2090"/>
    <w:rsid w:val="00AF20B0"/>
    <w:rsid w:val="00AF22D9"/>
    <w:rsid w:val="00AF250E"/>
    <w:rsid w:val="00AF2863"/>
    <w:rsid w:val="00AF5481"/>
    <w:rsid w:val="00AF656F"/>
    <w:rsid w:val="00AF66D9"/>
    <w:rsid w:val="00AF7852"/>
    <w:rsid w:val="00AF7B8D"/>
    <w:rsid w:val="00B01072"/>
    <w:rsid w:val="00B029E9"/>
    <w:rsid w:val="00B02F85"/>
    <w:rsid w:val="00B0599E"/>
    <w:rsid w:val="00B05E82"/>
    <w:rsid w:val="00B06552"/>
    <w:rsid w:val="00B06D70"/>
    <w:rsid w:val="00B07F84"/>
    <w:rsid w:val="00B1076B"/>
    <w:rsid w:val="00B123F1"/>
    <w:rsid w:val="00B14711"/>
    <w:rsid w:val="00B1496A"/>
    <w:rsid w:val="00B149DA"/>
    <w:rsid w:val="00B159B5"/>
    <w:rsid w:val="00B16AE2"/>
    <w:rsid w:val="00B17439"/>
    <w:rsid w:val="00B1764B"/>
    <w:rsid w:val="00B1767D"/>
    <w:rsid w:val="00B177D4"/>
    <w:rsid w:val="00B209EC"/>
    <w:rsid w:val="00B21D20"/>
    <w:rsid w:val="00B22597"/>
    <w:rsid w:val="00B225B6"/>
    <w:rsid w:val="00B22662"/>
    <w:rsid w:val="00B23512"/>
    <w:rsid w:val="00B25185"/>
    <w:rsid w:val="00B25F1A"/>
    <w:rsid w:val="00B263D8"/>
    <w:rsid w:val="00B31484"/>
    <w:rsid w:val="00B3214F"/>
    <w:rsid w:val="00B327D5"/>
    <w:rsid w:val="00B33409"/>
    <w:rsid w:val="00B34861"/>
    <w:rsid w:val="00B3508B"/>
    <w:rsid w:val="00B369CE"/>
    <w:rsid w:val="00B412B6"/>
    <w:rsid w:val="00B41FC0"/>
    <w:rsid w:val="00B426A1"/>
    <w:rsid w:val="00B43B2E"/>
    <w:rsid w:val="00B44E4F"/>
    <w:rsid w:val="00B468F5"/>
    <w:rsid w:val="00B46B91"/>
    <w:rsid w:val="00B47990"/>
    <w:rsid w:val="00B50C39"/>
    <w:rsid w:val="00B5257A"/>
    <w:rsid w:val="00B53D92"/>
    <w:rsid w:val="00B543D5"/>
    <w:rsid w:val="00B56177"/>
    <w:rsid w:val="00B5672F"/>
    <w:rsid w:val="00B57000"/>
    <w:rsid w:val="00B57283"/>
    <w:rsid w:val="00B6181F"/>
    <w:rsid w:val="00B61C48"/>
    <w:rsid w:val="00B6248C"/>
    <w:rsid w:val="00B624A7"/>
    <w:rsid w:val="00B62503"/>
    <w:rsid w:val="00B62B39"/>
    <w:rsid w:val="00B63F13"/>
    <w:rsid w:val="00B64000"/>
    <w:rsid w:val="00B6527D"/>
    <w:rsid w:val="00B65840"/>
    <w:rsid w:val="00B66158"/>
    <w:rsid w:val="00B677E9"/>
    <w:rsid w:val="00B67AD5"/>
    <w:rsid w:val="00B70151"/>
    <w:rsid w:val="00B72645"/>
    <w:rsid w:val="00B735A8"/>
    <w:rsid w:val="00B737C1"/>
    <w:rsid w:val="00B737F6"/>
    <w:rsid w:val="00B746B5"/>
    <w:rsid w:val="00B74E5A"/>
    <w:rsid w:val="00B767F9"/>
    <w:rsid w:val="00B76928"/>
    <w:rsid w:val="00B76A2F"/>
    <w:rsid w:val="00B779ED"/>
    <w:rsid w:val="00B803AA"/>
    <w:rsid w:val="00B80E45"/>
    <w:rsid w:val="00B818AC"/>
    <w:rsid w:val="00B8201C"/>
    <w:rsid w:val="00B82026"/>
    <w:rsid w:val="00B8402E"/>
    <w:rsid w:val="00B85BBE"/>
    <w:rsid w:val="00B86D19"/>
    <w:rsid w:val="00B86E2B"/>
    <w:rsid w:val="00B874A4"/>
    <w:rsid w:val="00B875B3"/>
    <w:rsid w:val="00B87AD5"/>
    <w:rsid w:val="00B9000F"/>
    <w:rsid w:val="00B93552"/>
    <w:rsid w:val="00B93F25"/>
    <w:rsid w:val="00B94393"/>
    <w:rsid w:val="00B96E27"/>
    <w:rsid w:val="00B9723B"/>
    <w:rsid w:val="00BA09A5"/>
    <w:rsid w:val="00BA1C43"/>
    <w:rsid w:val="00BA4365"/>
    <w:rsid w:val="00BA43CB"/>
    <w:rsid w:val="00BA69E8"/>
    <w:rsid w:val="00BA6B6E"/>
    <w:rsid w:val="00BA7B24"/>
    <w:rsid w:val="00BB01ED"/>
    <w:rsid w:val="00BB2207"/>
    <w:rsid w:val="00BB3702"/>
    <w:rsid w:val="00BB3EE3"/>
    <w:rsid w:val="00BB5164"/>
    <w:rsid w:val="00BB5C36"/>
    <w:rsid w:val="00BB61AC"/>
    <w:rsid w:val="00BB79A0"/>
    <w:rsid w:val="00BC0A3E"/>
    <w:rsid w:val="00BC0E01"/>
    <w:rsid w:val="00BC1101"/>
    <w:rsid w:val="00BC3D45"/>
    <w:rsid w:val="00BC5B87"/>
    <w:rsid w:val="00BC6502"/>
    <w:rsid w:val="00BC6BB0"/>
    <w:rsid w:val="00BC7F31"/>
    <w:rsid w:val="00BD0357"/>
    <w:rsid w:val="00BD0644"/>
    <w:rsid w:val="00BD112E"/>
    <w:rsid w:val="00BD38BD"/>
    <w:rsid w:val="00BD4A69"/>
    <w:rsid w:val="00BD5882"/>
    <w:rsid w:val="00BD6488"/>
    <w:rsid w:val="00BD6499"/>
    <w:rsid w:val="00BD6530"/>
    <w:rsid w:val="00BE1B3F"/>
    <w:rsid w:val="00BE3EB8"/>
    <w:rsid w:val="00BE440D"/>
    <w:rsid w:val="00BE47A6"/>
    <w:rsid w:val="00BE4CEA"/>
    <w:rsid w:val="00BE6192"/>
    <w:rsid w:val="00BE69B2"/>
    <w:rsid w:val="00BE6B18"/>
    <w:rsid w:val="00BE77AE"/>
    <w:rsid w:val="00BF117B"/>
    <w:rsid w:val="00BF2930"/>
    <w:rsid w:val="00BF32E4"/>
    <w:rsid w:val="00BF4167"/>
    <w:rsid w:val="00BF46BD"/>
    <w:rsid w:val="00BF4AD3"/>
    <w:rsid w:val="00BF4F88"/>
    <w:rsid w:val="00BF6559"/>
    <w:rsid w:val="00BF71D6"/>
    <w:rsid w:val="00BF7BA8"/>
    <w:rsid w:val="00C01E8B"/>
    <w:rsid w:val="00C026C5"/>
    <w:rsid w:val="00C03DED"/>
    <w:rsid w:val="00C041B1"/>
    <w:rsid w:val="00C041B7"/>
    <w:rsid w:val="00C04E46"/>
    <w:rsid w:val="00C05F29"/>
    <w:rsid w:val="00C07028"/>
    <w:rsid w:val="00C0718E"/>
    <w:rsid w:val="00C07870"/>
    <w:rsid w:val="00C07DE2"/>
    <w:rsid w:val="00C10908"/>
    <w:rsid w:val="00C110CB"/>
    <w:rsid w:val="00C11837"/>
    <w:rsid w:val="00C11D03"/>
    <w:rsid w:val="00C12F18"/>
    <w:rsid w:val="00C13593"/>
    <w:rsid w:val="00C13F62"/>
    <w:rsid w:val="00C14433"/>
    <w:rsid w:val="00C14908"/>
    <w:rsid w:val="00C14919"/>
    <w:rsid w:val="00C14CF1"/>
    <w:rsid w:val="00C14F6D"/>
    <w:rsid w:val="00C1618C"/>
    <w:rsid w:val="00C166FA"/>
    <w:rsid w:val="00C176AE"/>
    <w:rsid w:val="00C2094E"/>
    <w:rsid w:val="00C22DFD"/>
    <w:rsid w:val="00C23311"/>
    <w:rsid w:val="00C2342B"/>
    <w:rsid w:val="00C23B8F"/>
    <w:rsid w:val="00C250B2"/>
    <w:rsid w:val="00C257C0"/>
    <w:rsid w:val="00C25BDD"/>
    <w:rsid w:val="00C26712"/>
    <w:rsid w:val="00C26E17"/>
    <w:rsid w:val="00C275EF"/>
    <w:rsid w:val="00C2782C"/>
    <w:rsid w:val="00C302A8"/>
    <w:rsid w:val="00C30308"/>
    <w:rsid w:val="00C32630"/>
    <w:rsid w:val="00C332CD"/>
    <w:rsid w:val="00C33A89"/>
    <w:rsid w:val="00C34012"/>
    <w:rsid w:val="00C34C87"/>
    <w:rsid w:val="00C3509F"/>
    <w:rsid w:val="00C35A65"/>
    <w:rsid w:val="00C3633D"/>
    <w:rsid w:val="00C36998"/>
    <w:rsid w:val="00C37511"/>
    <w:rsid w:val="00C40132"/>
    <w:rsid w:val="00C41DEF"/>
    <w:rsid w:val="00C4348C"/>
    <w:rsid w:val="00C434E5"/>
    <w:rsid w:val="00C43EAA"/>
    <w:rsid w:val="00C44608"/>
    <w:rsid w:val="00C44AB4"/>
    <w:rsid w:val="00C45275"/>
    <w:rsid w:val="00C458C8"/>
    <w:rsid w:val="00C475BE"/>
    <w:rsid w:val="00C476A0"/>
    <w:rsid w:val="00C50F1B"/>
    <w:rsid w:val="00C5212D"/>
    <w:rsid w:val="00C53882"/>
    <w:rsid w:val="00C5458B"/>
    <w:rsid w:val="00C54BDD"/>
    <w:rsid w:val="00C54D7A"/>
    <w:rsid w:val="00C55EE5"/>
    <w:rsid w:val="00C56479"/>
    <w:rsid w:val="00C57F15"/>
    <w:rsid w:val="00C603FA"/>
    <w:rsid w:val="00C6107C"/>
    <w:rsid w:val="00C62AC9"/>
    <w:rsid w:val="00C62CD5"/>
    <w:rsid w:val="00C62DEE"/>
    <w:rsid w:val="00C6325F"/>
    <w:rsid w:val="00C64CCF"/>
    <w:rsid w:val="00C64F43"/>
    <w:rsid w:val="00C65A66"/>
    <w:rsid w:val="00C70337"/>
    <w:rsid w:val="00C71209"/>
    <w:rsid w:val="00C713B3"/>
    <w:rsid w:val="00C7510C"/>
    <w:rsid w:val="00C756A3"/>
    <w:rsid w:val="00C767E5"/>
    <w:rsid w:val="00C77206"/>
    <w:rsid w:val="00C80694"/>
    <w:rsid w:val="00C8075F"/>
    <w:rsid w:val="00C80F7B"/>
    <w:rsid w:val="00C812D2"/>
    <w:rsid w:val="00C814F6"/>
    <w:rsid w:val="00C833AA"/>
    <w:rsid w:val="00C838F5"/>
    <w:rsid w:val="00C854F3"/>
    <w:rsid w:val="00C85ABD"/>
    <w:rsid w:val="00C861BD"/>
    <w:rsid w:val="00C869E3"/>
    <w:rsid w:val="00C875ED"/>
    <w:rsid w:val="00C87DBC"/>
    <w:rsid w:val="00C90441"/>
    <w:rsid w:val="00C90463"/>
    <w:rsid w:val="00C907D4"/>
    <w:rsid w:val="00C91F81"/>
    <w:rsid w:val="00C922E1"/>
    <w:rsid w:val="00C9231A"/>
    <w:rsid w:val="00C92C5F"/>
    <w:rsid w:val="00C933C7"/>
    <w:rsid w:val="00C958AE"/>
    <w:rsid w:val="00C95D2E"/>
    <w:rsid w:val="00C96200"/>
    <w:rsid w:val="00C96F4A"/>
    <w:rsid w:val="00C97927"/>
    <w:rsid w:val="00CA02EC"/>
    <w:rsid w:val="00CA0836"/>
    <w:rsid w:val="00CA142E"/>
    <w:rsid w:val="00CA1C15"/>
    <w:rsid w:val="00CA1E6F"/>
    <w:rsid w:val="00CA1FFA"/>
    <w:rsid w:val="00CA2FF4"/>
    <w:rsid w:val="00CA30EC"/>
    <w:rsid w:val="00CA3173"/>
    <w:rsid w:val="00CA317F"/>
    <w:rsid w:val="00CA46FD"/>
    <w:rsid w:val="00CA5704"/>
    <w:rsid w:val="00CA6767"/>
    <w:rsid w:val="00CA6BE8"/>
    <w:rsid w:val="00CB0AA0"/>
    <w:rsid w:val="00CB1031"/>
    <w:rsid w:val="00CB218F"/>
    <w:rsid w:val="00CB2DF3"/>
    <w:rsid w:val="00CB33B1"/>
    <w:rsid w:val="00CB4884"/>
    <w:rsid w:val="00CB4E42"/>
    <w:rsid w:val="00CC0E23"/>
    <w:rsid w:val="00CC1AEF"/>
    <w:rsid w:val="00CC2B85"/>
    <w:rsid w:val="00CC3184"/>
    <w:rsid w:val="00CC3785"/>
    <w:rsid w:val="00CC4D92"/>
    <w:rsid w:val="00CC544E"/>
    <w:rsid w:val="00CC5857"/>
    <w:rsid w:val="00CC599E"/>
    <w:rsid w:val="00CC6093"/>
    <w:rsid w:val="00CC73EC"/>
    <w:rsid w:val="00CD1A85"/>
    <w:rsid w:val="00CD2E83"/>
    <w:rsid w:val="00CD324C"/>
    <w:rsid w:val="00CD3891"/>
    <w:rsid w:val="00CD506D"/>
    <w:rsid w:val="00CD61D8"/>
    <w:rsid w:val="00CD6E3F"/>
    <w:rsid w:val="00CD78DC"/>
    <w:rsid w:val="00CE0F66"/>
    <w:rsid w:val="00CE1223"/>
    <w:rsid w:val="00CE14BF"/>
    <w:rsid w:val="00CE1A44"/>
    <w:rsid w:val="00CE5259"/>
    <w:rsid w:val="00CE5BD3"/>
    <w:rsid w:val="00CE5E99"/>
    <w:rsid w:val="00CE60D3"/>
    <w:rsid w:val="00CE77DE"/>
    <w:rsid w:val="00CF045A"/>
    <w:rsid w:val="00CF0CE1"/>
    <w:rsid w:val="00CF0DD9"/>
    <w:rsid w:val="00CF14F4"/>
    <w:rsid w:val="00CF2301"/>
    <w:rsid w:val="00CF3E0A"/>
    <w:rsid w:val="00CF3F4A"/>
    <w:rsid w:val="00CF6CAE"/>
    <w:rsid w:val="00D007CE"/>
    <w:rsid w:val="00D00D7C"/>
    <w:rsid w:val="00D01E02"/>
    <w:rsid w:val="00D0344B"/>
    <w:rsid w:val="00D03BF3"/>
    <w:rsid w:val="00D04483"/>
    <w:rsid w:val="00D0542B"/>
    <w:rsid w:val="00D0571F"/>
    <w:rsid w:val="00D05D86"/>
    <w:rsid w:val="00D068D6"/>
    <w:rsid w:val="00D07427"/>
    <w:rsid w:val="00D0782C"/>
    <w:rsid w:val="00D079F6"/>
    <w:rsid w:val="00D1038D"/>
    <w:rsid w:val="00D11115"/>
    <w:rsid w:val="00D14829"/>
    <w:rsid w:val="00D14D93"/>
    <w:rsid w:val="00D158AA"/>
    <w:rsid w:val="00D20DDA"/>
    <w:rsid w:val="00D21733"/>
    <w:rsid w:val="00D228B1"/>
    <w:rsid w:val="00D2337F"/>
    <w:rsid w:val="00D23DAF"/>
    <w:rsid w:val="00D23E7C"/>
    <w:rsid w:val="00D24D07"/>
    <w:rsid w:val="00D250CF"/>
    <w:rsid w:val="00D264DF"/>
    <w:rsid w:val="00D26C41"/>
    <w:rsid w:val="00D27583"/>
    <w:rsid w:val="00D303FF"/>
    <w:rsid w:val="00D31769"/>
    <w:rsid w:val="00D32210"/>
    <w:rsid w:val="00D33D43"/>
    <w:rsid w:val="00D34CCF"/>
    <w:rsid w:val="00D352B5"/>
    <w:rsid w:val="00D355E0"/>
    <w:rsid w:val="00D37AB2"/>
    <w:rsid w:val="00D40065"/>
    <w:rsid w:val="00D40D19"/>
    <w:rsid w:val="00D415CA"/>
    <w:rsid w:val="00D416B8"/>
    <w:rsid w:val="00D418EC"/>
    <w:rsid w:val="00D41FEC"/>
    <w:rsid w:val="00D425DA"/>
    <w:rsid w:val="00D43566"/>
    <w:rsid w:val="00D4401A"/>
    <w:rsid w:val="00D4480C"/>
    <w:rsid w:val="00D45006"/>
    <w:rsid w:val="00D468CC"/>
    <w:rsid w:val="00D46D67"/>
    <w:rsid w:val="00D470C4"/>
    <w:rsid w:val="00D476F5"/>
    <w:rsid w:val="00D50446"/>
    <w:rsid w:val="00D50657"/>
    <w:rsid w:val="00D51B58"/>
    <w:rsid w:val="00D52A6E"/>
    <w:rsid w:val="00D53307"/>
    <w:rsid w:val="00D533B7"/>
    <w:rsid w:val="00D54868"/>
    <w:rsid w:val="00D551CC"/>
    <w:rsid w:val="00D559B2"/>
    <w:rsid w:val="00D60153"/>
    <w:rsid w:val="00D601EA"/>
    <w:rsid w:val="00D60C73"/>
    <w:rsid w:val="00D613CC"/>
    <w:rsid w:val="00D614B5"/>
    <w:rsid w:val="00D6169A"/>
    <w:rsid w:val="00D62E2B"/>
    <w:rsid w:val="00D63CA3"/>
    <w:rsid w:val="00D63F91"/>
    <w:rsid w:val="00D65914"/>
    <w:rsid w:val="00D669E9"/>
    <w:rsid w:val="00D705FB"/>
    <w:rsid w:val="00D707AB"/>
    <w:rsid w:val="00D717D6"/>
    <w:rsid w:val="00D74786"/>
    <w:rsid w:val="00D748BB"/>
    <w:rsid w:val="00D74DE6"/>
    <w:rsid w:val="00D758A9"/>
    <w:rsid w:val="00D765C6"/>
    <w:rsid w:val="00D76679"/>
    <w:rsid w:val="00D76AE9"/>
    <w:rsid w:val="00D80165"/>
    <w:rsid w:val="00D8094E"/>
    <w:rsid w:val="00D81075"/>
    <w:rsid w:val="00D81492"/>
    <w:rsid w:val="00D81C6D"/>
    <w:rsid w:val="00D82332"/>
    <w:rsid w:val="00D82C73"/>
    <w:rsid w:val="00D83731"/>
    <w:rsid w:val="00D83BA6"/>
    <w:rsid w:val="00D842EA"/>
    <w:rsid w:val="00D85B39"/>
    <w:rsid w:val="00D85E45"/>
    <w:rsid w:val="00D86AED"/>
    <w:rsid w:val="00D87C93"/>
    <w:rsid w:val="00D90382"/>
    <w:rsid w:val="00D90A84"/>
    <w:rsid w:val="00D91BF2"/>
    <w:rsid w:val="00D93122"/>
    <w:rsid w:val="00D9580B"/>
    <w:rsid w:val="00D95EEE"/>
    <w:rsid w:val="00D9664D"/>
    <w:rsid w:val="00DA069F"/>
    <w:rsid w:val="00DA0BA6"/>
    <w:rsid w:val="00DA0BF8"/>
    <w:rsid w:val="00DA2E6D"/>
    <w:rsid w:val="00DA330F"/>
    <w:rsid w:val="00DA3F88"/>
    <w:rsid w:val="00DA4527"/>
    <w:rsid w:val="00DA45CC"/>
    <w:rsid w:val="00DA46CF"/>
    <w:rsid w:val="00DA5013"/>
    <w:rsid w:val="00DA5AA1"/>
    <w:rsid w:val="00DA696B"/>
    <w:rsid w:val="00DA6A6B"/>
    <w:rsid w:val="00DA6D6B"/>
    <w:rsid w:val="00DA79C8"/>
    <w:rsid w:val="00DA7CC0"/>
    <w:rsid w:val="00DB053E"/>
    <w:rsid w:val="00DB0615"/>
    <w:rsid w:val="00DB1371"/>
    <w:rsid w:val="00DB24E8"/>
    <w:rsid w:val="00DB27AA"/>
    <w:rsid w:val="00DB2A30"/>
    <w:rsid w:val="00DB2E37"/>
    <w:rsid w:val="00DB3628"/>
    <w:rsid w:val="00DB3730"/>
    <w:rsid w:val="00DB4C45"/>
    <w:rsid w:val="00DB4CBB"/>
    <w:rsid w:val="00DB4F4D"/>
    <w:rsid w:val="00DB51A1"/>
    <w:rsid w:val="00DB53D8"/>
    <w:rsid w:val="00DC0C45"/>
    <w:rsid w:val="00DC0C71"/>
    <w:rsid w:val="00DC10F1"/>
    <w:rsid w:val="00DC2291"/>
    <w:rsid w:val="00DC2DAD"/>
    <w:rsid w:val="00DC34D5"/>
    <w:rsid w:val="00DC381B"/>
    <w:rsid w:val="00DC5298"/>
    <w:rsid w:val="00DC5368"/>
    <w:rsid w:val="00DC72B0"/>
    <w:rsid w:val="00DD01F5"/>
    <w:rsid w:val="00DD04E4"/>
    <w:rsid w:val="00DD1390"/>
    <w:rsid w:val="00DD2F8B"/>
    <w:rsid w:val="00DD31E2"/>
    <w:rsid w:val="00DD341E"/>
    <w:rsid w:val="00DD45FD"/>
    <w:rsid w:val="00DD49DE"/>
    <w:rsid w:val="00DD5483"/>
    <w:rsid w:val="00DD5855"/>
    <w:rsid w:val="00DD7BAC"/>
    <w:rsid w:val="00DD7DA2"/>
    <w:rsid w:val="00DE0E2F"/>
    <w:rsid w:val="00DE11B2"/>
    <w:rsid w:val="00DE1B8F"/>
    <w:rsid w:val="00DE394B"/>
    <w:rsid w:val="00DE4124"/>
    <w:rsid w:val="00DE507B"/>
    <w:rsid w:val="00DE7A64"/>
    <w:rsid w:val="00DE7F72"/>
    <w:rsid w:val="00DF0432"/>
    <w:rsid w:val="00DF0AF5"/>
    <w:rsid w:val="00DF1269"/>
    <w:rsid w:val="00DF3B59"/>
    <w:rsid w:val="00DF4660"/>
    <w:rsid w:val="00DF64E5"/>
    <w:rsid w:val="00DF74F5"/>
    <w:rsid w:val="00E027DA"/>
    <w:rsid w:val="00E0295B"/>
    <w:rsid w:val="00E037E8"/>
    <w:rsid w:val="00E054F4"/>
    <w:rsid w:val="00E056A7"/>
    <w:rsid w:val="00E075C1"/>
    <w:rsid w:val="00E10530"/>
    <w:rsid w:val="00E10DD2"/>
    <w:rsid w:val="00E11CF0"/>
    <w:rsid w:val="00E12BCC"/>
    <w:rsid w:val="00E1301A"/>
    <w:rsid w:val="00E13AC8"/>
    <w:rsid w:val="00E151F4"/>
    <w:rsid w:val="00E158F4"/>
    <w:rsid w:val="00E16078"/>
    <w:rsid w:val="00E20137"/>
    <w:rsid w:val="00E2105B"/>
    <w:rsid w:val="00E22AE3"/>
    <w:rsid w:val="00E232EA"/>
    <w:rsid w:val="00E23D8B"/>
    <w:rsid w:val="00E243FA"/>
    <w:rsid w:val="00E24CFC"/>
    <w:rsid w:val="00E26019"/>
    <w:rsid w:val="00E2650E"/>
    <w:rsid w:val="00E27BB3"/>
    <w:rsid w:val="00E30B14"/>
    <w:rsid w:val="00E318C4"/>
    <w:rsid w:val="00E31CDC"/>
    <w:rsid w:val="00E33A14"/>
    <w:rsid w:val="00E348FD"/>
    <w:rsid w:val="00E34AE3"/>
    <w:rsid w:val="00E35619"/>
    <w:rsid w:val="00E35662"/>
    <w:rsid w:val="00E37F9C"/>
    <w:rsid w:val="00E40692"/>
    <w:rsid w:val="00E40967"/>
    <w:rsid w:val="00E419D1"/>
    <w:rsid w:val="00E41EE4"/>
    <w:rsid w:val="00E420B8"/>
    <w:rsid w:val="00E428A6"/>
    <w:rsid w:val="00E42A2F"/>
    <w:rsid w:val="00E4365B"/>
    <w:rsid w:val="00E43BE9"/>
    <w:rsid w:val="00E457C4"/>
    <w:rsid w:val="00E46344"/>
    <w:rsid w:val="00E469BB"/>
    <w:rsid w:val="00E50B3E"/>
    <w:rsid w:val="00E51556"/>
    <w:rsid w:val="00E51E62"/>
    <w:rsid w:val="00E53E61"/>
    <w:rsid w:val="00E54A3C"/>
    <w:rsid w:val="00E54DA7"/>
    <w:rsid w:val="00E5523D"/>
    <w:rsid w:val="00E55589"/>
    <w:rsid w:val="00E55714"/>
    <w:rsid w:val="00E55ACA"/>
    <w:rsid w:val="00E56903"/>
    <w:rsid w:val="00E56B20"/>
    <w:rsid w:val="00E576F9"/>
    <w:rsid w:val="00E6213A"/>
    <w:rsid w:val="00E630D4"/>
    <w:rsid w:val="00E63729"/>
    <w:rsid w:val="00E645D1"/>
    <w:rsid w:val="00E658DB"/>
    <w:rsid w:val="00E662EB"/>
    <w:rsid w:val="00E66624"/>
    <w:rsid w:val="00E6733B"/>
    <w:rsid w:val="00E679A0"/>
    <w:rsid w:val="00E70D90"/>
    <w:rsid w:val="00E71FC5"/>
    <w:rsid w:val="00E7249D"/>
    <w:rsid w:val="00E72810"/>
    <w:rsid w:val="00E72C24"/>
    <w:rsid w:val="00E739E4"/>
    <w:rsid w:val="00E73D63"/>
    <w:rsid w:val="00E74290"/>
    <w:rsid w:val="00E778DC"/>
    <w:rsid w:val="00E80067"/>
    <w:rsid w:val="00E8185E"/>
    <w:rsid w:val="00E826D6"/>
    <w:rsid w:val="00E8340A"/>
    <w:rsid w:val="00E84EA3"/>
    <w:rsid w:val="00E85197"/>
    <w:rsid w:val="00E8525C"/>
    <w:rsid w:val="00E857E1"/>
    <w:rsid w:val="00E86ADE"/>
    <w:rsid w:val="00E87082"/>
    <w:rsid w:val="00E8771C"/>
    <w:rsid w:val="00E8794A"/>
    <w:rsid w:val="00E907E6"/>
    <w:rsid w:val="00E911D2"/>
    <w:rsid w:val="00E913DB"/>
    <w:rsid w:val="00E9200B"/>
    <w:rsid w:val="00E92759"/>
    <w:rsid w:val="00E92816"/>
    <w:rsid w:val="00E93071"/>
    <w:rsid w:val="00E93919"/>
    <w:rsid w:val="00E9409E"/>
    <w:rsid w:val="00E94A78"/>
    <w:rsid w:val="00E957BF"/>
    <w:rsid w:val="00E957E5"/>
    <w:rsid w:val="00E96108"/>
    <w:rsid w:val="00E964E3"/>
    <w:rsid w:val="00E969A2"/>
    <w:rsid w:val="00E9764D"/>
    <w:rsid w:val="00EA0616"/>
    <w:rsid w:val="00EA09C0"/>
    <w:rsid w:val="00EA0C4D"/>
    <w:rsid w:val="00EA2024"/>
    <w:rsid w:val="00EA24D1"/>
    <w:rsid w:val="00EA36D5"/>
    <w:rsid w:val="00EA3F25"/>
    <w:rsid w:val="00EA49C9"/>
    <w:rsid w:val="00EA781A"/>
    <w:rsid w:val="00EA7F4E"/>
    <w:rsid w:val="00EB09EC"/>
    <w:rsid w:val="00EB18E9"/>
    <w:rsid w:val="00EB2246"/>
    <w:rsid w:val="00EB3E67"/>
    <w:rsid w:val="00EB461F"/>
    <w:rsid w:val="00EB46DD"/>
    <w:rsid w:val="00EB492D"/>
    <w:rsid w:val="00EB52BD"/>
    <w:rsid w:val="00EB6442"/>
    <w:rsid w:val="00EC053C"/>
    <w:rsid w:val="00EC0B98"/>
    <w:rsid w:val="00EC1844"/>
    <w:rsid w:val="00EC18B7"/>
    <w:rsid w:val="00EC1982"/>
    <w:rsid w:val="00EC2DFE"/>
    <w:rsid w:val="00EC398A"/>
    <w:rsid w:val="00EC3E6A"/>
    <w:rsid w:val="00EC4E10"/>
    <w:rsid w:val="00EC5B26"/>
    <w:rsid w:val="00EC70A5"/>
    <w:rsid w:val="00ED1A35"/>
    <w:rsid w:val="00ED2F81"/>
    <w:rsid w:val="00ED4B11"/>
    <w:rsid w:val="00ED4F37"/>
    <w:rsid w:val="00ED5C81"/>
    <w:rsid w:val="00ED6E6B"/>
    <w:rsid w:val="00ED7EFD"/>
    <w:rsid w:val="00EE07D6"/>
    <w:rsid w:val="00EE09A3"/>
    <w:rsid w:val="00EE0C20"/>
    <w:rsid w:val="00EE0F44"/>
    <w:rsid w:val="00EE1156"/>
    <w:rsid w:val="00EE1813"/>
    <w:rsid w:val="00EE20D7"/>
    <w:rsid w:val="00EE2388"/>
    <w:rsid w:val="00EE2FE1"/>
    <w:rsid w:val="00EE3610"/>
    <w:rsid w:val="00EE37A1"/>
    <w:rsid w:val="00EE47AE"/>
    <w:rsid w:val="00EF05FB"/>
    <w:rsid w:val="00EF3744"/>
    <w:rsid w:val="00EF5E06"/>
    <w:rsid w:val="00EF73C1"/>
    <w:rsid w:val="00EF757B"/>
    <w:rsid w:val="00F0061E"/>
    <w:rsid w:val="00F008EC"/>
    <w:rsid w:val="00F01525"/>
    <w:rsid w:val="00F0189D"/>
    <w:rsid w:val="00F027CE"/>
    <w:rsid w:val="00F02BD3"/>
    <w:rsid w:val="00F03319"/>
    <w:rsid w:val="00F03BF0"/>
    <w:rsid w:val="00F04A83"/>
    <w:rsid w:val="00F05A1D"/>
    <w:rsid w:val="00F0731D"/>
    <w:rsid w:val="00F11388"/>
    <w:rsid w:val="00F11AA1"/>
    <w:rsid w:val="00F11CF2"/>
    <w:rsid w:val="00F1201D"/>
    <w:rsid w:val="00F1207A"/>
    <w:rsid w:val="00F14C90"/>
    <w:rsid w:val="00F1527E"/>
    <w:rsid w:val="00F16053"/>
    <w:rsid w:val="00F168C0"/>
    <w:rsid w:val="00F1713F"/>
    <w:rsid w:val="00F20700"/>
    <w:rsid w:val="00F22090"/>
    <w:rsid w:val="00F23D63"/>
    <w:rsid w:val="00F24200"/>
    <w:rsid w:val="00F25017"/>
    <w:rsid w:val="00F25123"/>
    <w:rsid w:val="00F255E2"/>
    <w:rsid w:val="00F26671"/>
    <w:rsid w:val="00F26D18"/>
    <w:rsid w:val="00F26D8B"/>
    <w:rsid w:val="00F279BB"/>
    <w:rsid w:val="00F27B03"/>
    <w:rsid w:val="00F303E8"/>
    <w:rsid w:val="00F303F3"/>
    <w:rsid w:val="00F32A30"/>
    <w:rsid w:val="00F346A6"/>
    <w:rsid w:val="00F34E25"/>
    <w:rsid w:val="00F3733E"/>
    <w:rsid w:val="00F40093"/>
    <w:rsid w:val="00F40202"/>
    <w:rsid w:val="00F40E2C"/>
    <w:rsid w:val="00F41D19"/>
    <w:rsid w:val="00F4331E"/>
    <w:rsid w:val="00F44644"/>
    <w:rsid w:val="00F462C5"/>
    <w:rsid w:val="00F46592"/>
    <w:rsid w:val="00F470B8"/>
    <w:rsid w:val="00F47696"/>
    <w:rsid w:val="00F47B3A"/>
    <w:rsid w:val="00F5000F"/>
    <w:rsid w:val="00F50882"/>
    <w:rsid w:val="00F51800"/>
    <w:rsid w:val="00F51821"/>
    <w:rsid w:val="00F53840"/>
    <w:rsid w:val="00F53D60"/>
    <w:rsid w:val="00F545DE"/>
    <w:rsid w:val="00F54B0D"/>
    <w:rsid w:val="00F552D9"/>
    <w:rsid w:val="00F55604"/>
    <w:rsid w:val="00F5691A"/>
    <w:rsid w:val="00F572EB"/>
    <w:rsid w:val="00F57E06"/>
    <w:rsid w:val="00F57F97"/>
    <w:rsid w:val="00F61499"/>
    <w:rsid w:val="00F61A61"/>
    <w:rsid w:val="00F61CC9"/>
    <w:rsid w:val="00F660C3"/>
    <w:rsid w:val="00F663E2"/>
    <w:rsid w:val="00F67526"/>
    <w:rsid w:val="00F7057A"/>
    <w:rsid w:val="00F718E0"/>
    <w:rsid w:val="00F71A53"/>
    <w:rsid w:val="00F736C8"/>
    <w:rsid w:val="00F741A6"/>
    <w:rsid w:val="00F74783"/>
    <w:rsid w:val="00F75E9A"/>
    <w:rsid w:val="00F76AB9"/>
    <w:rsid w:val="00F77D05"/>
    <w:rsid w:val="00F8086D"/>
    <w:rsid w:val="00F816F2"/>
    <w:rsid w:val="00F81DD3"/>
    <w:rsid w:val="00F81E31"/>
    <w:rsid w:val="00F82196"/>
    <w:rsid w:val="00F84CFC"/>
    <w:rsid w:val="00F86656"/>
    <w:rsid w:val="00F86795"/>
    <w:rsid w:val="00F90E27"/>
    <w:rsid w:val="00F91451"/>
    <w:rsid w:val="00F921BE"/>
    <w:rsid w:val="00F93843"/>
    <w:rsid w:val="00F943D9"/>
    <w:rsid w:val="00F94BB6"/>
    <w:rsid w:val="00F954DD"/>
    <w:rsid w:val="00F95AF9"/>
    <w:rsid w:val="00F96237"/>
    <w:rsid w:val="00F97788"/>
    <w:rsid w:val="00FA0AE1"/>
    <w:rsid w:val="00FA15CC"/>
    <w:rsid w:val="00FA22D9"/>
    <w:rsid w:val="00FA34C9"/>
    <w:rsid w:val="00FA3877"/>
    <w:rsid w:val="00FA50DE"/>
    <w:rsid w:val="00FA513A"/>
    <w:rsid w:val="00FA59BC"/>
    <w:rsid w:val="00FA5D7D"/>
    <w:rsid w:val="00FA71C7"/>
    <w:rsid w:val="00FA78B5"/>
    <w:rsid w:val="00FB08D1"/>
    <w:rsid w:val="00FB0B03"/>
    <w:rsid w:val="00FB1059"/>
    <w:rsid w:val="00FB1224"/>
    <w:rsid w:val="00FB14EE"/>
    <w:rsid w:val="00FB2A86"/>
    <w:rsid w:val="00FB425E"/>
    <w:rsid w:val="00FB470E"/>
    <w:rsid w:val="00FB6D2F"/>
    <w:rsid w:val="00FB6EEA"/>
    <w:rsid w:val="00FB7234"/>
    <w:rsid w:val="00FB7BA1"/>
    <w:rsid w:val="00FC2009"/>
    <w:rsid w:val="00FC238A"/>
    <w:rsid w:val="00FC3E4F"/>
    <w:rsid w:val="00FC4495"/>
    <w:rsid w:val="00FC5530"/>
    <w:rsid w:val="00FC5C28"/>
    <w:rsid w:val="00FC66DE"/>
    <w:rsid w:val="00FC6815"/>
    <w:rsid w:val="00FC7727"/>
    <w:rsid w:val="00FD0B2A"/>
    <w:rsid w:val="00FD24BC"/>
    <w:rsid w:val="00FD53C0"/>
    <w:rsid w:val="00FE1653"/>
    <w:rsid w:val="00FE16A5"/>
    <w:rsid w:val="00FE2C60"/>
    <w:rsid w:val="00FE2E9E"/>
    <w:rsid w:val="00FE3246"/>
    <w:rsid w:val="00FE3760"/>
    <w:rsid w:val="00FE401E"/>
    <w:rsid w:val="00FE40F8"/>
    <w:rsid w:val="00FE446D"/>
    <w:rsid w:val="00FE52B3"/>
    <w:rsid w:val="00FE667E"/>
    <w:rsid w:val="00FE6D18"/>
    <w:rsid w:val="00FE7117"/>
    <w:rsid w:val="00FF1220"/>
    <w:rsid w:val="00FF293F"/>
    <w:rsid w:val="00FF3D11"/>
    <w:rsid w:val="00FF4789"/>
    <w:rsid w:val="00FF72F4"/>
    <w:rsid w:val="00FF740D"/>
    <w:rsid w:val="00FF762C"/>
    <w:rsid w:val="00FF7A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2AD1DA5B"/>
  <w15:docId w15:val="{BF3E88C2-0F7C-2741-A76B-BED396C79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FA3877"/>
    <w:pPr>
      <w:autoSpaceDE w:val="0"/>
      <w:autoSpaceDN w:val="0"/>
      <w:adjustRightInd w:val="0"/>
      <w:spacing w:before="120"/>
    </w:pPr>
    <w:rPr>
      <w:rFonts w:ascii="Calibri" w:hAnsi="Calibri" w:cs="Calibri"/>
      <w:sz w:val="22"/>
      <w:szCs w:val="22"/>
    </w:rPr>
  </w:style>
  <w:style w:type="paragraph" w:styleId="Kop1">
    <w:name w:val="heading 1"/>
    <w:basedOn w:val="Standaard"/>
    <w:next w:val="Standaard"/>
    <w:link w:val="Kop1Char"/>
    <w:qFormat/>
    <w:rsid w:val="007C23DA"/>
    <w:pPr>
      <w:keepNext/>
      <w:keepLines/>
      <w:numPr>
        <w:numId w:val="2"/>
      </w:numPr>
      <w:spacing w:before="360"/>
      <w:outlineLvl w:val="0"/>
    </w:pPr>
    <w:rPr>
      <w:rFonts w:asciiTheme="minorHAnsi" w:hAnsiTheme="minorHAnsi" w:cstheme="minorHAnsi"/>
      <w:bCs/>
      <w:color w:val="003D7D"/>
      <w:kern w:val="32"/>
      <w:sz w:val="24"/>
    </w:rPr>
  </w:style>
  <w:style w:type="paragraph" w:styleId="Kop2">
    <w:name w:val="heading 2"/>
    <w:basedOn w:val="Standaard"/>
    <w:next w:val="Standaard"/>
    <w:qFormat/>
    <w:rsid w:val="000E487C"/>
    <w:pPr>
      <w:keepNext/>
      <w:numPr>
        <w:ilvl w:val="1"/>
        <w:numId w:val="2"/>
      </w:numPr>
      <w:spacing w:after="60"/>
      <w:outlineLvl w:val="1"/>
    </w:pPr>
    <w:rPr>
      <w:rFonts w:cs="Arial"/>
      <w:iCs/>
      <w:color w:val="1F3864" w:themeColor="accent5" w:themeShade="80"/>
      <w:sz w:val="24"/>
      <w:szCs w:val="28"/>
    </w:rPr>
  </w:style>
  <w:style w:type="paragraph" w:styleId="Kop3">
    <w:name w:val="heading 3"/>
    <w:basedOn w:val="Standaard"/>
    <w:next w:val="Standaard"/>
    <w:link w:val="Kop3Char"/>
    <w:qFormat/>
    <w:rsid w:val="0077211D"/>
    <w:pPr>
      <w:keepNext/>
      <w:numPr>
        <w:ilvl w:val="2"/>
        <w:numId w:val="2"/>
      </w:numPr>
      <w:spacing w:before="240" w:after="120" w:line="240" w:lineRule="atLeast"/>
      <w:ind w:left="851"/>
      <w:outlineLvl w:val="2"/>
    </w:pPr>
    <w:rPr>
      <w:rFonts w:asciiTheme="minorHAnsi" w:hAnsiTheme="minorHAnsi" w:cstheme="minorHAnsi"/>
      <w:color w:val="1F3864" w:themeColor="accent5" w:themeShade="80"/>
      <w:w w:val="105"/>
      <w:szCs w:val="20"/>
    </w:rPr>
  </w:style>
  <w:style w:type="paragraph" w:styleId="Kop4">
    <w:name w:val="heading 4"/>
    <w:basedOn w:val="Standaard"/>
    <w:next w:val="Standaard"/>
    <w:qFormat/>
    <w:pPr>
      <w:keepNext/>
      <w:numPr>
        <w:ilvl w:val="3"/>
        <w:numId w:val="1"/>
      </w:numPr>
      <w:spacing w:before="240" w:after="60"/>
      <w:outlineLvl w:val="3"/>
    </w:pPr>
    <w:rPr>
      <w:rFonts w:ascii="Verdana" w:hAnsi="Verdana"/>
      <w:b/>
      <w:szCs w:val="20"/>
    </w:rPr>
  </w:style>
  <w:style w:type="paragraph" w:styleId="Kop5">
    <w:name w:val="heading 5"/>
    <w:basedOn w:val="Standaard"/>
    <w:next w:val="Standaard"/>
    <w:qFormat/>
    <w:pPr>
      <w:numPr>
        <w:ilvl w:val="4"/>
        <w:numId w:val="1"/>
      </w:numPr>
      <w:spacing w:before="240" w:after="60"/>
      <w:outlineLvl w:val="4"/>
    </w:pPr>
    <w:rPr>
      <w:rFonts w:ascii="Times New Roman" w:hAnsi="Times New Roman"/>
      <w:b/>
      <w:bCs/>
      <w:i/>
      <w:iCs/>
      <w:sz w:val="26"/>
      <w:szCs w:val="26"/>
    </w:rPr>
  </w:style>
  <w:style w:type="paragraph" w:styleId="Kop6">
    <w:name w:val="heading 6"/>
    <w:basedOn w:val="Standaard"/>
    <w:next w:val="Standaard"/>
    <w:qFormat/>
    <w:pPr>
      <w:numPr>
        <w:ilvl w:val="5"/>
        <w:numId w:val="1"/>
      </w:numPr>
      <w:spacing w:before="240" w:after="60"/>
      <w:outlineLvl w:val="5"/>
    </w:pPr>
    <w:rPr>
      <w:rFonts w:ascii="Times New Roman" w:hAnsi="Times New Roman"/>
      <w:b/>
      <w:bCs/>
    </w:rPr>
  </w:style>
  <w:style w:type="paragraph" w:styleId="Kop7">
    <w:name w:val="heading 7"/>
    <w:basedOn w:val="Standaard"/>
    <w:next w:val="Standaard"/>
    <w:qFormat/>
    <w:rsid w:val="00E957E5"/>
    <w:pPr>
      <w:pageBreakBefore/>
      <w:numPr>
        <w:numId w:val="4"/>
      </w:numPr>
      <w:spacing w:before="240" w:after="60"/>
      <w:outlineLvl w:val="6"/>
    </w:pPr>
    <w:rPr>
      <w:rFonts w:asciiTheme="minorHAnsi" w:hAnsiTheme="minorHAnsi"/>
      <w:b/>
      <w:color w:val="003D7D"/>
      <w:sz w:val="32"/>
      <w:szCs w:val="32"/>
    </w:rPr>
  </w:style>
  <w:style w:type="paragraph" w:styleId="Kop8">
    <w:name w:val="heading 8"/>
    <w:basedOn w:val="Standaard"/>
    <w:next w:val="Standaard"/>
    <w:qFormat/>
    <w:rsid w:val="00B9000F"/>
    <w:pPr>
      <w:numPr>
        <w:ilvl w:val="1"/>
        <w:numId w:val="4"/>
      </w:numPr>
      <w:outlineLvl w:val="7"/>
    </w:pPr>
    <w:rPr>
      <w:rFonts w:eastAsiaTheme="majorEastAsia"/>
      <w:b/>
      <w:sz w:val="24"/>
      <w:lang w:val="fr-FR"/>
    </w:rPr>
  </w:style>
  <w:style w:type="paragraph" w:styleId="Kop9">
    <w:name w:val="heading 9"/>
    <w:basedOn w:val="Standaard"/>
    <w:next w:val="Standaard"/>
    <w:qFormat/>
    <w:pPr>
      <w:numPr>
        <w:ilvl w:val="8"/>
        <w:numId w:val="1"/>
      </w:numPr>
      <w:spacing w:before="240" w:after="60"/>
      <w:outlineLvl w:val="8"/>
    </w:pPr>
    <w:rPr>
      <w:rFonts w:cs="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aliases w:val="Kopte"/>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customStyle="1" w:styleId="Plattetekst21">
    <w:name w:val="Platte tekst 21"/>
    <w:basedOn w:val="Standaard"/>
    <w:pPr>
      <w:overflowPunct w:val="0"/>
      <w:spacing w:before="60"/>
      <w:ind w:left="426"/>
      <w:textAlignment w:val="baseline"/>
    </w:pPr>
    <w:rPr>
      <w:szCs w:val="20"/>
      <w:lang w:val="nl"/>
    </w:rPr>
  </w:style>
  <w:style w:type="paragraph" w:styleId="Plattetekst3">
    <w:name w:val="Body Text 3"/>
    <w:basedOn w:val="Standaard"/>
    <w:pPr>
      <w:spacing w:before="60"/>
    </w:pPr>
    <w:rPr>
      <w:rFonts w:cs="Arial"/>
      <w:szCs w:val="20"/>
      <w:lang w:val="nl"/>
    </w:rPr>
  </w:style>
  <w:style w:type="paragraph" w:styleId="Plattetekst">
    <w:name w:val="Body Text"/>
    <w:basedOn w:val="Standaard"/>
    <w:link w:val="PlattetekstChar"/>
    <w:uiPriority w:val="99"/>
    <w:pPr>
      <w:spacing w:before="60"/>
    </w:pPr>
    <w:rPr>
      <w:rFonts w:ascii="Verdana" w:hAnsi="Verdana"/>
      <w:szCs w:val="20"/>
    </w:rPr>
  </w:style>
  <w:style w:type="paragraph" w:styleId="Plattetekstinspringen">
    <w:name w:val="Body Text Indent"/>
    <w:basedOn w:val="Standaard"/>
    <w:pPr>
      <w:numPr>
        <w:ilvl w:val="12"/>
      </w:numPr>
      <w:tabs>
        <w:tab w:val="left" w:pos="426"/>
        <w:tab w:val="left" w:pos="567"/>
      </w:tabs>
      <w:overflowPunct w:val="0"/>
      <w:spacing w:before="60"/>
      <w:ind w:left="567" w:hanging="567"/>
      <w:textAlignment w:val="baseline"/>
    </w:pPr>
    <w:rPr>
      <w:rFonts w:ascii="Verdana" w:hAnsi="Verdana"/>
      <w:szCs w:val="20"/>
    </w:rPr>
  </w:style>
  <w:style w:type="paragraph" w:styleId="Plattetekstinspringen2">
    <w:name w:val="Body Text Indent 2"/>
    <w:basedOn w:val="Standaard"/>
    <w:pPr>
      <w:tabs>
        <w:tab w:val="left" w:pos="1260"/>
        <w:tab w:val="left" w:pos="3780"/>
        <w:tab w:val="left" w:pos="5400"/>
      </w:tabs>
      <w:ind w:left="3540" w:hanging="3180"/>
    </w:pPr>
    <w:rPr>
      <w:rFonts w:cs="Arial"/>
    </w:rPr>
  </w:style>
  <w:style w:type="paragraph" w:styleId="Plattetekstinspringen3">
    <w:name w:val="Body Text Indent 3"/>
    <w:basedOn w:val="Standaard"/>
    <w:pPr>
      <w:ind w:left="708"/>
    </w:pPr>
    <w:rPr>
      <w:rFonts w:ascii="Verdana" w:hAnsi="Verdana" w:cs="Arial"/>
    </w:rPr>
  </w:style>
  <w:style w:type="paragraph" w:styleId="Ballontekst">
    <w:name w:val="Balloon Text"/>
    <w:basedOn w:val="Standaard"/>
    <w:semiHidden/>
    <w:rPr>
      <w:rFonts w:ascii="Tahoma" w:hAnsi="Tahoma" w:cs="Tahoma"/>
      <w:sz w:val="16"/>
      <w:szCs w:val="16"/>
    </w:rPr>
  </w:style>
  <w:style w:type="paragraph" w:styleId="Documentstructuur">
    <w:name w:val="Document Map"/>
    <w:basedOn w:val="Standaard"/>
    <w:semiHidden/>
    <w:pPr>
      <w:shd w:val="clear" w:color="auto" w:fill="000080"/>
    </w:pPr>
    <w:rPr>
      <w:rFonts w:ascii="Tahoma" w:hAnsi="Tahoma" w:cs="Tahoma"/>
      <w:szCs w:val="20"/>
    </w:rPr>
  </w:style>
  <w:style w:type="paragraph" w:styleId="Titel">
    <w:name w:val="Title"/>
    <w:basedOn w:val="Standaard"/>
    <w:qFormat/>
    <w:pPr>
      <w:spacing w:before="4120"/>
      <w:jc w:val="center"/>
    </w:pPr>
    <w:rPr>
      <w:b/>
      <w:sz w:val="26"/>
    </w:rPr>
  </w:style>
  <w:style w:type="paragraph" w:styleId="Normaalweb">
    <w:name w:val="Normal (Web)"/>
    <w:basedOn w:val="Standaard"/>
    <w:uiPriority w:val="99"/>
    <w:pPr>
      <w:spacing w:before="100" w:beforeAutospacing="1" w:after="100" w:afterAutospacing="1"/>
    </w:pPr>
    <w:rPr>
      <w:rFonts w:ascii="Arial Unicode MS" w:eastAsia="Arial Unicode MS" w:hAnsi="Arial Unicode MS" w:cs="Arial Unicode MS"/>
      <w:sz w:val="24"/>
    </w:rPr>
  </w:style>
  <w:style w:type="character" w:styleId="Zwaar">
    <w:name w:val="Strong"/>
    <w:qFormat/>
    <w:rPr>
      <w:b/>
      <w:bCs/>
    </w:rPr>
  </w:style>
  <w:style w:type="character" w:styleId="Hyperlink">
    <w:name w:val="Hyperlink"/>
    <w:uiPriority w:val="99"/>
    <w:rPr>
      <w:color w:val="0000FF"/>
      <w:u w:val="single"/>
    </w:rPr>
  </w:style>
  <w:style w:type="character" w:customStyle="1" w:styleId="Kop3Char">
    <w:name w:val="Kop 3 Char"/>
    <w:link w:val="Kop3"/>
    <w:rsid w:val="0077211D"/>
    <w:rPr>
      <w:rFonts w:asciiTheme="minorHAnsi" w:hAnsiTheme="minorHAnsi" w:cstheme="minorHAnsi"/>
      <w:color w:val="1F3864" w:themeColor="accent5" w:themeShade="80"/>
      <w:w w:val="105"/>
      <w:sz w:val="22"/>
    </w:rPr>
  </w:style>
  <w:style w:type="paragraph" w:customStyle="1" w:styleId="SIDETEXTTITLE">
    <w:name w:val="SIDETEXTTITLE"/>
    <w:basedOn w:val="Koptekst"/>
    <w:next w:val="Standaard"/>
    <w:rsid w:val="008B6A77"/>
    <w:pPr>
      <w:tabs>
        <w:tab w:val="clear" w:pos="4536"/>
        <w:tab w:val="clear" w:pos="9072"/>
      </w:tabs>
      <w:spacing w:before="0"/>
    </w:pPr>
    <w:rPr>
      <w:rFonts w:ascii="Frutiger Bold" w:hAnsi="Frutiger Bold"/>
      <w:caps/>
      <w:color w:val="006487"/>
      <w:sz w:val="16"/>
      <w:lang w:eastAsia="en-US"/>
    </w:rPr>
  </w:style>
  <w:style w:type="paragraph" w:styleId="Lijstnummering5">
    <w:name w:val="List Number 5"/>
    <w:basedOn w:val="Standaard"/>
    <w:rsid w:val="00B6181F"/>
    <w:pPr>
      <w:numPr>
        <w:numId w:val="3"/>
      </w:numPr>
      <w:overflowPunct w:val="0"/>
      <w:spacing w:before="0"/>
      <w:textAlignment w:val="baseline"/>
    </w:pPr>
    <w:rPr>
      <w:rFonts w:ascii="Palatino" w:hAnsi="Palatino"/>
      <w:sz w:val="18"/>
      <w:szCs w:val="20"/>
      <w:lang w:eastAsia="en-US"/>
    </w:rPr>
  </w:style>
  <w:style w:type="table" w:styleId="Tabelraster">
    <w:name w:val="Table Grid"/>
    <w:basedOn w:val="Standaardtabel"/>
    <w:uiPriority w:val="59"/>
    <w:rsid w:val="00180129"/>
    <w:pPr>
      <w:spacing w:before="12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semiHidden/>
    <w:rsid w:val="00DC5368"/>
    <w:rPr>
      <w:sz w:val="16"/>
      <w:szCs w:val="16"/>
    </w:rPr>
  </w:style>
  <w:style w:type="paragraph" w:styleId="Tekstopmerking">
    <w:name w:val="annotation text"/>
    <w:basedOn w:val="Standaard"/>
    <w:link w:val="TekstopmerkingChar"/>
    <w:rsid w:val="00DC5368"/>
    <w:rPr>
      <w:szCs w:val="20"/>
    </w:rPr>
  </w:style>
  <w:style w:type="paragraph" w:styleId="Onderwerpvanopmerking">
    <w:name w:val="annotation subject"/>
    <w:basedOn w:val="Tekstopmerking"/>
    <w:next w:val="Tekstopmerking"/>
    <w:semiHidden/>
    <w:rsid w:val="00DC5368"/>
    <w:rPr>
      <w:b/>
      <w:bCs/>
    </w:rPr>
  </w:style>
  <w:style w:type="character" w:customStyle="1" w:styleId="Kop1Char">
    <w:name w:val="Kop 1 Char"/>
    <w:link w:val="Kop1"/>
    <w:rsid w:val="007C23DA"/>
    <w:rPr>
      <w:rFonts w:asciiTheme="minorHAnsi" w:hAnsiTheme="minorHAnsi" w:cstheme="minorHAnsi"/>
      <w:bCs/>
      <w:color w:val="003D7D"/>
      <w:kern w:val="32"/>
      <w:sz w:val="24"/>
      <w:szCs w:val="24"/>
    </w:rPr>
  </w:style>
  <w:style w:type="paragraph" w:customStyle="1" w:styleId="Default">
    <w:name w:val="Default"/>
    <w:rsid w:val="008260FF"/>
    <w:pPr>
      <w:autoSpaceDE w:val="0"/>
      <w:autoSpaceDN w:val="0"/>
      <w:adjustRightInd w:val="0"/>
    </w:pPr>
    <w:rPr>
      <w:rFonts w:ascii="Courier New" w:hAnsi="Courier New" w:cs="Courier New"/>
      <w:color w:val="000000"/>
      <w:sz w:val="24"/>
      <w:szCs w:val="24"/>
    </w:rPr>
  </w:style>
  <w:style w:type="paragraph" w:styleId="Lijstalinea">
    <w:name w:val="List Paragraph"/>
    <w:aliases w:val="MuLijstalinea"/>
    <w:basedOn w:val="Standaard"/>
    <w:link w:val="LijstalineaChar"/>
    <w:uiPriority w:val="1"/>
    <w:qFormat/>
    <w:rsid w:val="0020184A"/>
    <w:pPr>
      <w:spacing w:before="0" w:after="200" w:line="276" w:lineRule="auto"/>
      <w:ind w:left="720"/>
      <w:contextualSpacing/>
    </w:pPr>
    <w:rPr>
      <w:rFonts w:eastAsia="Calibri"/>
      <w:lang w:eastAsia="en-US"/>
    </w:rPr>
  </w:style>
  <w:style w:type="character" w:styleId="Voetnootmarkering">
    <w:name w:val="footnote reference"/>
    <w:rsid w:val="00324188"/>
    <w:rPr>
      <w:vertAlign w:val="superscript"/>
    </w:rPr>
  </w:style>
  <w:style w:type="paragraph" w:customStyle="1" w:styleId="Variabelegegevens">
    <w:name w:val="Variabele gegevens"/>
    <w:basedOn w:val="Standaard"/>
    <w:rsid w:val="00CB4E42"/>
    <w:pPr>
      <w:spacing w:before="0" w:line="240" w:lineRule="atLeast"/>
    </w:pPr>
    <w:rPr>
      <w:sz w:val="18"/>
    </w:rPr>
  </w:style>
  <w:style w:type="paragraph" w:customStyle="1" w:styleId="broodtekst">
    <w:name w:val="broodtekst"/>
    <w:basedOn w:val="Standaard"/>
    <w:rsid w:val="00A9166D"/>
    <w:pPr>
      <w:spacing w:before="0" w:line="240" w:lineRule="atLeast"/>
    </w:pPr>
    <w:rPr>
      <w:sz w:val="18"/>
    </w:rPr>
  </w:style>
  <w:style w:type="character" w:styleId="Nadruk">
    <w:name w:val="Emphasis"/>
    <w:uiPriority w:val="20"/>
    <w:qFormat/>
    <w:rsid w:val="00CA3173"/>
    <w:rPr>
      <w:b/>
      <w:bCs/>
      <w:i w:val="0"/>
      <w:iCs w:val="0"/>
    </w:rPr>
  </w:style>
  <w:style w:type="character" w:customStyle="1" w:styleId="VoettekstChar">
    <w:name w:val="Voettekst Char"/>
    <w:link w:val="Voettekst"/>
    <w:uiPriority w:val="99"/>
    <w:rsid w:val="00A73A05"/>
    <w:rPr>
      <w:rFonts w:ascii="Verdana" w:hAnsi="Verdana"/>
      <w:szCs w:val="24"/>
    </w:rPr>
  </w:style>
  <w:style w:type="paragraph" w:styleId="Kopvaninhoudsopgave">
    <w:name w:val="TOC Heading"/>
    <w:basedOn w:val="Kop1"/>
    <w:next w:val="Standaard"/>
    <w:uiPriority w:val="39"/>
    <w:qFormat/>
    <w:rsid w:val="00B735A8"/>
    <w:pPr>
      <w:numPr>
        <w:numId w:val="0"/>
      </w:numPr>
      <w:spacing w:line="276" w:lineRule="auto"/>
      <w:outlineLvl w:val="9"/>
    </w:pPr>
    <w:rPr>
      <w:rFonts w:ascii="Cambria" w:hAnsi="Cambria" w:cs="Times New Roman"/>
      <w:color w:val="365F91"/>
      <w:kern w:val="0"/>
      <w:szCs w:val="28"/>
      <w:lang w:eastAsia="en-US"/>
    </w:rPr>
  </w:style>
  <w:style w:type="paragraph" w:styleId="Inhopg1">
    <w:name w:val="toc 1"/>
    <w:basedOn w:val="Standaard"/>
    <w:next w:val="Standaard"/>
    <w:autoRedefine/>
    <w:uiPriority w:val="39"/>
    <w:rsid w:val="0077211D"/>
    <w:pPr>
      <w:tabs>
        <w:tab w:val="left" w:pos="440"/>
        <w:tab w:val="right" w:leader="dot" w:pos="8777"/>
      </w:tabs>
      <w:spacing w:after="120"/>
    </w:pPr>
    <w:rPr>
      <w:rFonts w:asciiTheme="minorHAnsi" w:hAnsiTheme="minorHAnsi"/>
      <w:b/>
      <w:bCs/>
      <w:caps/>
      <w:sz w:val="20"/>
      <w:szCs w:val="20"/>
    </w:rPr>
  </w:style>
  <w:style w:type="paragraph" w:styleId="Inhopg2">
    <w:name w:val="toc 2"/>
    <w:basedOn w:val="Standaard"/>
    <w:next w:val="Standaard"/>
    <w:autoRedefine/>
    <w:uiPriority w:val="39"/>
    <w:rsid w:val="0077211D"/>
    <w:pPr>
      <w:tabs>
        <w:tab w:val="left" w:pos="880"/>
        <w:tab w:val="right" w:leader="dot" w:pos="8777"/>
      </w:tabs>
      <w:spacing w:before="0"/>
      <w:ind w:left="220"/>
    </w:pPr>
    <w:rPr>
      <w:rFonts w:asciiTheme="minorHAnsi" w:hAnsiTheme="minorHAnsi"/>
      <w:smallCaps/>
      <w:sz w:val="20"/>
      <w:szCs w:val="20"/>
    </w:rPr>
  </w:style>
  <w:style w:type="paragraph" w:styleId="Inhopg3">
    <w:name w:val="toc 3"/>
    <w:basedOn w:val="Standaard"/>
    <w:next w:val="Standaard"/>
    <w:autoRedefine/>
    <w:uiPriority w:val="39"/>
    <w:rsid w:val="00011A49"/>
    <w:pPr>
      <w:tabs>
        <w:tab w:val="left" w:pos="1320"/>
        <w:tab w:val="right" w:leader="dot" w:pos="8777"/>
      </w:tabs>
      <w:spacing w:before="0"/>
      <w:ind w:left="440"/>
    </w:pPr>
    <w:rPr>
      <w:rFonts w:asciiTheme="minorHAnsi" w:hAnsiTheme="minorHAnsi"/>
      <w:i/>
      <w:iCs/>
      <w:sz w:val="20"/>
      <w:szCs w:val="20"/>
    </w:rPr>
  </w:style>
  <w:style w:type="paragraph" w:styleId="Geenafstand">
    <w:name w:val="No Spacing"/>
    <w:uiPriority w:val="1"/>
    <w:qFormat/>
    <w:rsid w:val="00193273"/>
    <w:rPr>
      <w:rFonts w:ascii="Calibri" w:eastAsia="Calibri" w:hAnsi="Calibri"/>
      <w:sz w:val="22"/>
      <w:szCs w:val="22"/>
      <w:lang w:eastAsia="en-US"/>
    </w:rPr>
  </w:style>
  <w:style w:type="paragraph" w:customStyle="1" w:styleId="NoSpacing1">
    <w:name w:val="No Spacing1"/>
    <w:uiPriority w:val="1"/>
    <w:qFormat/>
    <w:rsid w:val="00E23D8B"/>
    <w:rPr>
      <w:rFonts w:ascii="Calibri" w:eastAsia="Calibri" w:hAnsi="Calibri"/>
      <w:sz w:val="22"/>
      <w:szCs w:val="22"/>
      <w:lang w:eastAsia="en-US"/>
    </w:rPr>
  </w:style>
  <w:style w:type="paragraph" w:styleId="Lijstopsomteken">
    <w:name w:val="List Bullet"/>
    <w:basedOn w:val="Standaard"/>
    <w:autoRedefine/>
    <w:rsid w:val="00E92759"/>
    <w:pPr>
      <w:spacing w:before="0" w:line="282" w:lineRule="exact"/>
      <w:ind w:left="993" w:hanging="284"/>
    </w:pPr>
    <w:rPr>
      <w:rFonts w:ascii="Arial" w:hAnsi="Arial" w:cs="Arial"/>
      <w:i/>
    </w:rPr>
  </w:style>
  <w:style w:type="character" w:customStyle="1" w:styleId="caps">
    <w:name w:val="caps"/>
    <w:basedOn w:val="Standaardalinea-lettertype"/>
    <w:rsid w:val="00FC4495"/>
  </w:style>
  <w:style w:type="paragraph" w:styleId="Tekstzonderopmaak">
    <w:name w:val="Plain Text"/>
    <w:basedOn w:val="Standaard"/>
    <w:link w:val="TekstzonderopmaakChar"/>
    <w:uiPriority w:val="99"/>
    <w:unhideWhenUsed/>
    <w:rsid w:val="00EA49C9"/>
    <w:pPr>
      <w:spacing w:before="0"/>
    </w:pPr>
    <w:rPr>
      <w:rFonts w:eastAsiaTheme="minorHAnsi" w:cstheme="minorBidi"/>
      <w:szCs w:val="21"/>
      <w:lang w:eastAsia="en-US"/>
    </w:rPr>
  </w:style>
  <w:style w:type="character" w:customStyle="1" w:styleId="TekstzonderopmaakChar">
    <w:name w:val="Tekst zonder opmaak Char"/>
    <w:basedOn w:val="Standaardalinea-lettertype"/>
    <w:link w:val="Tekstzonderopmaak"/>
    <w:uiPriority w:val="99"/>
    <w:rsid w:val="00EA49C9"/>
    <w:rPr>
      <w:rFonts w:ascii="Calibri" w:eastAsiaTheme="minorHAnsi" w:hAnsi="Calibri" w:cstheme="minorBidi"/>
      <w:sz w:val="22"/>
      <w:szCs w:val="21"/>
      <w:lang w:eastAsia="en-US"/>
    </w:rPr>
  </w:style>
  <w:style w:type="character" w:customStyle="1" w:styleId="TekstopmerkingChar">
    <w:name w:val="Tekst opmerking Char"/>
    <w:basedOn w:val="Standaardalinea-lettertype"/>
    <w:link w:val="Tekstopmerking"/>
    <w:rsid w:val="0052765E"/>
    <w:rPr>
      <w:rFonts w:ascii="Calibri" w:hAnsi="Calibri"/>
      <w:sz w:val="22"/>
    </w:rPr>
  </w:style>
  <w:style w:type="paragraph" w:styleId="Inhopg4">
    <w:name w:val="toc 4"/>
    <w:basedOn w:val="Standaard"/>
    <w:next w:val="Standaard"/>
    <w:autoRedefine/>
    <w:unhideWhenUsed/>
    <w:rsid w:val="00BF117B"/>
    <w:pPr>
      <w:spacing w:before="0"/>
      <w:ind w:left="660"/>
    </w:pPr>
    <w:rPr>
      <w:rFonts w:asciiTheme="minorHAnsi" w:hAnsiTheme="minorHAnsi"/>
      <w:sz w:val="18"/>
      <w:szCs w:val="18"/>
    </w:rPr>
  </w:style>
  <w:style w:type="paragraph" w:styleId="Inhopg5">
    <w:name w:val="toc 5"/>
    <w:basedOn w:val="Standaard"/>
    <w:next w:val="Standaard"/>
    <w:autoRedefine/>
    <w:unhideWhenUsed/>
    <w:rsid w:val="00BF117B"/>
    <w:pPr>
      <w:spacing w:before="0"/>
      <w:ind w:left="880"/>
    </w:pPr>
    <w:rPr>
      <w:rFonts w:asciiTheme="minorHAnsi" w:hAnsiTheme="minorHAnsi"/>
      <w:sz w:val="18"/>
      <w:szCs w:val="18"/>
    </w:rPr>
  </w:style>
  <w:style w:type="paragraph" w:styleId="Inhopg6">
    <w:name w:val="toc 6"/>
    <w:basedOn w:val="Standaard"/>
    <w:next w:val="Standaard"/>
    <w:autoRedefine/>
    <w:unhideWhenUsed/>
    <w:rsid w:val="00BF117B"/>
    <w:pPr>
      <w:spacing w:before="0"/>
      <w:ind w:left="1100"/>
    </w:pPr>
    <w:rPr>
      <w:rFonts w:asciiTheme="minorHAnsi" w:hAnsiTheme="minorHAnsi"/>
      <w:sz w:val="18"/>
      <w:szCs w:val="18"/>
    </w:rPr>
  </w:style>
  <w:style w:type="paragraph" w:styleId="Inhopg7">
    <w:name w:val="toc 7"/>
    <w:basedOn w:val="Standaard"/>
    <w:next w:val="Standaard"/>
    <w:autoRedefine/>
    <w:unhideWhenUsed/>
    <w:rsid w:val="00BF117B"/>
    <w:pPr>
      <w:spacing w:before="0"/>
      <w:ind w:left="1320"/>
    </w:pPr>
    <w:rPr>
      <w:rFonts w:asciiTheme="minorHAnsi" w:hAnsiTheme="minorHAnsi"/>
      <w:sz w:val="18"/>
      <w:szCs w:val="18"/>
    </w:rPr>
  </w:style>
  <w:style w:type="paragraph" w:styleId="Inhopg8">
    <w:name w:val="toc 8"/>
    <w:basedOn w:val="Standaard"/>
    <w:next w:val="Standaard"/>
    <w:autoRedefine/>
    <w:unhideWhenUsed/>
    <w:rsid w:val="00BF117B"/>
    <w:pPr>
      <w:spacing w:before="0"/>
      <w:ind w:left="1540"/>
    </w:pPr>
    <w:rPr>
      <w:rFonts w:asciiTheme="minorHAnsi" w:hAnsiTheme="minorHAnsi"/>
      <w:sz w:val="18"/>
      <w:szCs w:val="18"/>
    </w:rPr>
  </w:style>
  <w:style w:type="paragraph" w:styleId="Inhopg9">
    <w:name w:val="toc 9"/>
    <w:basedOn w:val="Standaard"/>
    <w:next w:val="Standaard"/>
    <w:autoRedefine/>
    <w:unhideWhenUsed/>
    <w:rsid w:val="00BF117B"/>
    <w:pPr>
      <w:spacing w:before="0"/>
      <w:ind w:left="1760"/>
    </w:pPr>
    <w:rPr>
      <w:rFonts w:asciiTheme="minorHAnsi" w:hAnsiTheme="minorHAnsi"/>
      <w:sz w:val="18"/>
      <w:szCs w:val="18"/>
    </w:rPr>
  </w:style>
  <w:style w:type="character" w:customStyle="1" w:styleId="PlattetekstChar">
    <w:name w:val="Platte tekst Char"/>
    <w:link w:val="Plattetekst"/>
    <w:uiPriority w:val="99"/>
    <w:rsid w:val="00454F55"/>
    <w:rPr>
      <w:rFonts w:ascii="Verdana" w:hAnsi="Verdana"/>
      <w:sz w:val="22"/>
    </w:rPr>
  </w:style>
  <w:style w:type="character" w:customStyle="1" w:styleId="LijstalineaChar">
    <w:name w:val="Lijstalinea Char"/>
    <w:aliases w:val="MuLijstalinea Char"/>
    <w:link w:val="Lijstalinea"/>
    <w:uiPriority w:val="34"/>
    <w:locked/>
    <w:rsid w:val="00454F55"/>
    <w:rPr>
      <w:rFonts w:ascii="Calibri" w:eastAsia="Calibri" w:hAnsi="Calibri"/>
      <w:sz w:val="22"/>
      <w:szCs w:val="22"/>
      <w:lang w:eastAsia="en-US"/>
    </w:rPr>
  </w:style>
  <w:style w:type="character" w:customStyle="1" w:styleId="apple-converted-space">
    <w:name w:val="apple-converted-space"/>
    <w:basedOn w:val="Standaardalinea-lettertype"/>
    <w:rsid w:val="00B5672F"/>
  </w:style>
  <w:style w:type="paragraph" w:customStyle="1" w:styleId="OpsommingNummer">
    <w:name w:val="OpsommingNummer"/>
    <w:basedOn w:val="Standaard"/>
    <w:next w:val="Standaard"/>
    <w:rsid w:val="007B512F"/>
    <w:pPr>
      <w:widowControl w:val="0"/>
      <w:numPr>
        <w:numId w:val="5"/>
      </w:numPr>
      <w:spacing w:before="60" w:after="284"/>
    </w:pPr>
    <w:rPr>
      <w:rFonts w:ascii="PMN Caecilia" w:hAnsi="PMN Caecilia"/>
      <w:b/>
      <w:sz w:val="24"/>
      <w:szCs w:val="20"/>
    </w:rPr>
  </w:style>
  <w:style w:type="paragraph" w:styleId="Plattetekst2">
    <w:name w:val="Body Text 2"/>
    <w:basedOn w:val="Standaard"/>
    <w:link w:val="Plattetekst2Char"/>
    <w:semiHidden/>
    <w:unhideWhenUsed/>
    <w:rsid w:val="00025DEA"/>
    <w:pPr>
      <w:spacing w:after="120" w:line="480" w:lineRule="auto"/>
    </w:pPr>
  </w:style>
  <w:style w:type="character" w:customStyle="1" w:styleId="Plattetekst2Char">
    <w:name w:val="Platte tekst 2 Char"/>
    <w:basedOn w:val="Standaardalinea-lettertype"/>
    <w:link w:val="Plattetekst2"/>
    <w:semiHidden/>
    <w:rsid w:val="00025DEA"/>
    <w:rPr>
      <w:rFonts w:ascii="Calibri" w:hAnsi="Calibri"/>
      <w:sz w:val="22"/>
      <w:szCs w:val="24"/>
    </w:rPr>
  </w:style>
  <w:style w:type="paragraph" w:customStyle="1" w:styleId="Eisen">
    <w:name w:val="Eisen"/>
    <w:basedOn w:val="Standaard"/>
    <w:link w:val="EisenChar"/>
    <w:rsid w:val="007B5C08"/>
    <w:pPr>
      <w:numPr>
        <w:numId w:val="6"/>
      </w:numPr>
      <w:spacing w:after="120" w:line="240" w:lineRule="atLeast"/>
    </w:pPr>
    <w:rPr>
      <w:rFonts w:ascii="Lucida Sans Unicode" w:hAnsi="Lucida Sans Unicode"/>
      <w:sz w:val="18"/>
      <w:szCs w:val="20"/>
    </w:rPr>
  </w:style>
  <w:style w:type="character" w:customStyle="1" w:styleId="EisenChar">
    <w:name w:val="Eisen Char"/>
    <w:link w:val="Eisen"/>
    <w:rsid w:val="007B5C08"/>
    <w:rPr>
      <w:rFonts w:ascii="Lucida Sans Unicode" w:hAnsi="Lucida Sans Unicode"/>
      <w:sz w:val="18"/>
    </w:rPr>
  </w:style>
  <w:style w:type="paragraph" w:customStyle="1" w:styleId="TableParagraph">
    <w:name w:val="Table Paragraph"/>
    <w:basedOn w:val="Standaard"/>
    <w:uiPriority w:val="1"/>
    <w:qFormat/>
    <w:rsid w:val="00BE77AE"/>
    <w:pPr>
      <w:widowControl w:val="0"/>
      <w:spacing w:before="0"/>
      <w:ind w:left="71"/>
    </w:pPr>
    <w:rPr>
      <w:rFonts w:eastAsia="Calibri"/>
      <w:lang w:bidi="nl-NL"/>
    </w:rPr>
  </w:style>
  <w:style w:type="paragraph" w:customStyle="1" w:styleId="Lijstspeciaal5">
    <w:name w:val="Lijst speciaal 5"/>
    <w:basedOn w:val="Standaard"/>
    <w:rsid w:val="00F027CE"/>
    <w:pPr>
      <w:spacing w:before="0" w:line="240" w:lineRule="atLeast"/>
      <w:ind w:left="1701" w:hanging="567"/>
    </w:pPr>
    <w:rPr>
      <w:rFonts w:ascii="Lucida Sans Unicode" w:hAnsi="Lucida Sans Unicode"/>
      <w:sz w:val="18"/>
      <w:szCs w:val="20"/>
    </w:rPr>
  </w:style>
  <w:style w:type="numbering" w:customStyle="1" w:styleId="implementatie">
    <w:name w:val="implementatie"/>
    <w:uiPriority w:val="99"/>
    <w:rsid w:val="00C62DEE"/>
    <w:pPr>
      <w:numPr>
        <w:numId w:val="33"/>
      </w:numPr>
    </w:pPr>
  </w:style>
  <w:style w:type="paragraph" w:styleId="Revisie">
    <w:name w:val="Revision"/>
    <w:hidden/>
    <w:uiPriority w:val="99"/>
    <w:semiHidden/>
    <w:rsid w:val="00043C6D"/>
    <w:rPr>
      <w:rFonts w:ascii="Calibri" w:hAnsi="Calibri" w:cs="Calibri"/>
      <w:sz w:val="22"/>
      <w:szCs w:val="22"/>
    </w:rPr>
  </w:style>
  <w:style w:type="character" w:styleId="GevolgdeHyperlink">
    <w:name w:val="FollowedHyperlink"/>
    <w:basedOn w:val="Standaardalinea-lettertype"/>
    <w:semiHidden/>
    <w:unhideWhenUsed/>
    <w:rsid w:val="00C41DEF"/>
    <w:rPr>
      <w:color w:val="954F72" w:themeColor="followedHyperlink"/>
      <w:u w:val="single"/>
    </w:rPr>
  </w:style>
  <w:style w:type="character" w:customStyle="1" w:styleId="UnresolvedMention1">
    <w:name w:val="Unresolved Mention1"/>
    <w:basedOn w:val="Standaardalinea-lettertype"/>
    <w:uiPriority w:val="99"/>
    <w:semiHidden/>
    <w:unhideWhenUsed/>
    <w:rsid w:val="00DA79C8"/>
    <w:rPr>
      <w:color w:val="605E5C"/>
      <w:shd w:val="clear" w:color="auto" w:fill="E1DFDD"/>
    </w:rPr>
  </w:style>
  <w:style w:type="paragraph" w:customStyle="1" w:styleId="xxdefault">
    <w:name w:val="x_xdefault"/>
    <w:basedOn w:val="Standaard"/>
    <w:rsid w:val="00A66343"/>
    <w:pPr>
      <w:autoSpaceDE/>
      <w:autoSpaceDN/>
      <w:adjustRightInd/>
      <w:spacing w:before="100" w:beforeAutospacing="1" w:after="100" w:afterAutospacing="1"/>
    </w:pPr>
    <w:rPr>
      <w:rFonts w:ascii="Times New Roman" w:hAnsi="Times New Roman" w:cs="Times New Roman"/>
      <w:sz w:val="24"/>
      <w:szCs w:val="24"/>
      <w:lang w:eastAsia="en-GB"/>
    </w:rPr>
  </w:style>
  <w:style w:type="paragraph" w:customStyle="1" w:styleId="xmsonormal">
    <w:name w:val="x_msonormal"/>
    <w:basedOn w:val="Standaard"/>
    <w:rsid w:val="00A66343"/>
    <w:pPr>
      <w:autoSpaceDE/>
      <w:autoSpaceDN/>
      <w:adjustRightInd/>
      <w:spacing w:before="100" w:beforeAutospacing="1" w:after="100" w:afterAutospacing="1"/>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6474">
      <w:bodyDiv w:val="1"/>
      <w:marLeft w:val="0"/>
      <w:marRight w:val="0"/>
      <w:marTop w:val="0"/>
      <w:marBottom w:val="0"/>
      <w:divBdr>
        <w:top w:val="none" w:sz="0" w:space="0" w:color="auto"/>
        <w:left w:val="none" w:sz="0" w:space="0" w:color="auto"/>
        <w:bottom w:val="none" w:sz="0" w:space="0" w:color="auto"/>
        <w:right w:val="none" w:sz="0" w:space="0" w:color="auto"/>
      </w:divBdr>
      <w:divsChild>
        <w:div w:id="1612739976">
          <w:marLeft w:val="0"/>
          <w:marRight w:val="0"/>
          <w:marTop w:val="0"/>
          <w:marBottom w:val="0"/>
          <w:divBdr>
            <w:top w:val="none" w:sz="0" w:space="0" w:color="auto"/>
            <w:left w:val="none" w:sz="0" w:space="0" w:color="auto"/>
            <w:bottom w:val="none" w:sz="0" w:space="0" w:color="auto"/>
            <w:right w:val="none" w:sz="0" w:space="0" w:color="auto"/>
          </w:divBdr>
          <w:divsChild>
            <w:div w:id="1720401223">
              <w:marLeft w:val="0"/>
              <w:marRight w:val="0"/>
              <w:marTop w:val="0"/>
              <w:marBottom w:val="0"/>
              <w:divBdr>
                <w:top w:val="none" w:sz="0" w:space="0" w:color="auto"/>
                <w:left w:val="none" w:sz="0" w:space="0" w:color="auto"/>
                <w:bottom w:val="none" w:sz="0" w:space="0" w:color="auto"/>
                <w:right w:val="none" w:sz="0" w:space="0" w:color="auto"/>
              </w:divBdr>
              <w:divsChild>
                <w:div w:id="1043868764">
                  <w:marLeft w:val="0"/>
                  <w:marRight w:val="0"/>
                  <w:marTop w:val="0"/>
                  <w:marBottom w:val="0"/>
                  <w:divBdr>
                    <w:top w:val="none" w:sz="0" w:space="0" w:color="auto"/>
                    <w:left w:val="none" w:sz="0" w:space="0" w:color="auto"/>
                    <w:bottom w:val="none" w:sz="0" w:space="0" w:color="auto"/>
                    <w:right w:val="none" w:sz="0" w:space="0" w:color="auto"/>
                  </w:divBdr>
                  <w:divsChild>
                    <w:div w:id="514461385">
                      <w:marLeft w:val="0"/>
                      <w:marRight w:val="0"/>
                      <w:marTop w:val="0"/>
                      <w:marBottom w:val="0"/>
                      <w:divBdr>
                        <w:top w:val="none" w:sz="0" w:space="0" w:color="auto"/>
                        <w:left w:val="none" w:sz="0" w:space="0" w:color="auto"/>
                        <w:bottom w:val="none" w:sz="0" w:space="0" w:color="auto"/>
                        <w:right w:val="none" w:sz="0" w:space="0" w:color="auto"/>
                      </w:divBdr>
                      <w:divsChild>
                        <w:div w:id="345834107">
                          <w:marLeft w:val="0"/>
                          <w:marRight w:val="0"/>
                          <w:marTop w:val="0"/>
                          <w:marBottom w:val="0"/>
                          <w:divBdr>
                            <w:top w:val="none" w:sz="0" w:space="0" w:color="auto"/>
                            <w:left w:val="none" w:sz="0" w:space="0" w:color="auto"/>
                            <w:bottom w:val="none" w:sz="0" w:space="0" w:color="auto"/>
                            <w:right w:val="none" w:sz="0" w:space="0" w:color="auto"/>
                          </w:divBdr>
                          <w:divsChild>
                            <w:div w:id="104498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02530">
      <w:bodyDiv w:val="1"/>
      <w:marLeft w:val="0"/>
      <w:marRight w:val="0"/>
      <w:marTop w:val="0"/>
      <w:marBottom w:val="0"/>
      <w:divBdr>
        <w:top w:val="none" w:sz="0" w:space="0" w:color="auto"/>
        <w:left w:val="none" w:sz="0" w:space="0" w:color="auto"/>
        <w:bottom w:val="none" w:sz="0" w:space="0" w:color="auto"/>
        <w:right w:val="none" w:sz="0" w:space="0" w:color="auto"/>
      </w:divBdr>
    </w:div>
    <w:div w:id="96142971">
      <w:bodyDiv w:val="1"/>
      <w:marLeft w:val="0"/>
      <w:marRight w:val="0"/>
      <w:marTop w:val="0"/>
      <w:marBottom w:val="0"/>
      <w:divBdr>
        <w:top w:val="none" w:sz="0" w:space="0" w:color="auto"/>
        <w:left w:val="none" w:sz="0" w:space="0" w:color="auto"/>
        <w:bottom w:val="none" w:sz="0" w:space="0" w:color="auto"/>
        <w:right w:val="none" w:sz="0" w:space="0" w:color="auto"/>
      </w:divBdr>
    </w:div>
    <w:div w:id="122431017">
      <w:bodyDiv w:val="1"/>
      <w:marLeft w:val="0"/>
      <w:marRight w:val="0"/>
      <w:marTop w:val="0"/>
      <w:marBottom w:val="0"/>
      <w:divBdr>
        <w:top w:val="none" w:sz="0" w:space="0" w:color="auto"/>
        <w:left w:val="none" w:sz="0" w:space="0" w:color="auto"/>
        <w:bottom w:val="none" w:sz="0" w:space="0" w:color="auto"/>
        <w:right w:val="none" w:sz="0" w:space="0" w:color="auto"/>
      </w:divBdr>
    </w:div>
    <w:div w:id="167142423">
      <w:bodyDiv w:val="1"/>
      <w:marLeft w:val="0"/>
      <w:marRight w:val="0"/>
      <w:marTop w:val="0"/>
      <w:marBottom w:val="0"/>
      <w:divBdr>
        <w:top w:val="none" w:sz="0" w:space="0" w:color="auto"/>
        <w:left w:val="none" w:sz="0" w:space="0" w:color="auto"/>
        <w:bottom w:val="none" w:sz="0" w:space="0" w:color="auto"/>
        <w:right w:val="none" w:sz="0" w:space="0" w:color="auto"/>
      </w:divBdr>
    </w:div>
    <w:div w:id="168570851">
      <w:bodyDiv w:val="1"/>
      <w:marLeft w:val="0"/>
      <w:marRight w:val="0"/>
      <w:marTop w:val="0"/>
      <w:marBottom w:val="0"/>
      <w:divBdr>
        <w:top w:val="none" w:sz="0" w:space="0" w:color="auto"/>
        <w:left w:val="none" w:sz="0" w:space="0" w:color="auto"/>
        <w:bottom w:val="none" w:sz="0" w:space="0" w:color="auto"/>
        <w:right w:val="none" w:sz="0" w:space="0" w:color="auto"/>
      </w:divBdr>
    </w:div>
    <w:div w:id="186255701">
      <w:bodyDiv w:val="1"/>
      <w:marLeft w:val="0"/>
      <w:marRight w:val="0"/>
      <w:marTop w:val="0"/>
      <w:marBottom w:val="0"/>
      <w:divBdr>
        <w:top w:val="none" w:sz="0" w:space="0" w:color="auto"/>
        <w:left w:val="none" w:sz="0" w:space="0" w:color="auto"/>
        <w:bottom w:val="none" w:sz="0" w:space="0" w:color="auto"/>
        <w:right w:val="none" w:sz="0" w:space="0" w:color="auto"/>
      </w:divBdr>
    </w:div>
    <w:div w:id="202912106">
      <w:bodyDiv w:val="1"/>
      <w:marLeft w:val="0"/>
      <w:marRight w:val="0"/>
      <w:marTop w:val="0"/>
      <w:marBottom w:val="0"/>
      <w:divBdr>
        <w:top w:val="none" w:sz="0" w:space="0" w:color="auto"/>
        <w:left w:val="none" w:sz="0" w:space="0" w:color="auto"/>
        <w:bottom w:val="none" w:sz="0" w:space="0" w:color="auto"/>
        <w:right w:val="none" w:sz="0" w:space="0" w:color="auto"/>
      </w:divBdr>
    </w:div>
    <w:div w:id="218056221">
      <w:bodyDiv w:val="1"/>
      <w:marLeft w:val="0"/>
      <w:marRight w:val="0"/>
      <w:marTop w:val="0"/>
      <w:marBottom w:val="0"/>
      <w:divBdr>
        <w:top w:val="none" w:sz="0" w:space="0" w:color="auto"/>
        <w:left w:val="none" w:sz="0" w:space="0" w:color="auto"/>
        <w:bottom w:val="none" w:sz="0" w:space="0" w:color="auto"/>
        <w:right w:val="none" w:sz="0" w:space="0" w:color="auto"/>
      </w:divBdr>
      <w:divsChild>
        <w:div w:id="877544870">
          <w:marLeft w:val="0"/>
          <w:marRight w:val="0"/>
          <w:marTop w:val="0"/>
          <w:marBottom w:val="0"/>
          <w:divBdr>
            <w:top w:val="none" w:sz="0" w:space="0" w:color="auto"/>
            <w:left w:val="none" w:sz="0" w:space="0" w:color="auto"/>
            <w:bottom w:val="none" w:sz="0" w:space="0" w:color="auto"/>
            <w:right w:val="none" w:sz="0" w:space="0" w:color="auto"/>
          </w:divBdr>
        </w:div>
        <w:div w:id="1671250043">
          <w:marLeft w:val="0"/>
          <w:marRight w:val="0"/>
          <w:marTop w:val="0"/>
          <w:marBottom w:val="0"/>
          <w:divBdr>
            <w:top w:val="none" w:sz="0" w:space="0" w:color="auto"/>
            <w:left w:val="none" w:sz="0" w:space="0" w:color="auto"/>
            <w:bottom w:val="none" w:sz="0" w:space="0" w:color="auto"/>
            <w:right w:val="none" w:sz="0" w:space="0" w:color="auto"/>
          </w:divBdr>
        </w:div>
      </w:divsChild>
    </w:div>
    <w:div w:id="279730592">
      <w:bodyDiv w:val="1"/>
      <w:marLeft w:val="0"/>
      <w:marRight w:val="0"/>
      <w:marTop w:val="0"/>
      <w:marBottom w:val="0"/>
      <w:divBdr>
        <w:top w:val="none" w:sz="0" w:space="0" w:color="auto"/>
        <w:left w:val="none" w:sz="0" w:space="0" w:color="auto"/>
        <w:bottom w:val="none" w:sz="0" w:space="0" w:color="auto"/>
        <w:right w:val="none" w:sz="0" w:space="0" w:color="auto"/>
      </w:divBdr>
    </w:div>
    <w:div w:id="335884790">
      <w:bodyDiv w:val="1"/>
      <w:marLeft w:val="0"/>
      <w:marRight w:val="0"/>
      <w:marTop w:val="0"/>
      <w:marBottom w:val="0"/>
      <w:divBdr>
        <w:top w:val="none" w:sz="0" w:space="0" w:color="auto"/>
        <w:left w:val="none" w:sz="0" w:space="0" w:color="auto"/>
        <w:bottom w:val="none" w:sz="0" w:space="0" w:color="auto"/>
        <w:right w:val="none" w:sz="0" w:space="0" w:color="auto"/>
      </w:divBdr>
    </w:div>
    <w:div w:id="461382102">
      <w:bodyDiv w:val="1"/>
      <w:marLeft w:val="0"/>
      <w:marRight w:val="0"/>
      <w:marTop w:val="0"/>
      <w:marBottom w:val="0"/>
      <w:divBdr>
        <w:top w:val="none" w:sz="0" w:space="0" w:color="auto"/>
        <w:left w:val="none" w:sz="0" w:space="0" w:color="auto"/>
        <w:bottom w:val="none" w:sz="0" w:space="0" w:color="auto"/>
        <w:right w:val="none" w:sz="0" w:space="0" w:color="auto"/>
      </w:divBdr>
    </w:div>
    <w:div w:id="461651788">
      <w:bodyDiv w:val="1"/>
      <w:marLeft w:val="0"/>
      <w:marRight w:val="0"/>
      <w:marTop w:val="0"/>
      <w:marBottom w:val="0"/>
      <w:divBdr>
        <w:top w:val="none" w:sz="0" w:space="0" w:color="auto"/>
        <w:left w:val="none" w:sz="0" w:space="0" w:color="auto"/>
        <w:bottom w:val="none" w:sz="0" w:space="0" w:color="auto"/>
        <w:right w:val="none" w:sz="0" w:space="0" w:color="auto"/>
      </w:divBdr>
    </w:div>
    <w:div w:id="579868589">
      <w:bodyDiv w:val="1"/>
      <w:marLeft w:val="0"/>
      <w:marRight w:val="0"/>
      <w:marTop w:val="0"/>
      <w:marBottom w:val="0"/>
      <w:divBdr>
        <w:top w:val="none" w:sz="0" w:space="0" w:color="auto"/>
        <w:left w:val="none" w:sz="0" w:space="0" w:color="auto"/>
        <w:bottom w:val="none" w:sz="0" w:space="0" w:color="auto"/>
        <w:right w:val="none" w:sz="0" w:space="0" w:color="auto"/>
      </w:divBdr>
    </w:div>
    <w:div w:id="589702322">
      <w:bodyDiv w:val="1"/>
      <w:marLeft w:val="0"/>
      <w:marRight w:val="0"/>
      <w:marTop w:val="0"/>
      <w:marBottom w:val="0"/>
      <w:divBdr>
        <w:top w:val="none" w:sz="0" w:space="0" w:color="auto"/>
        <w:left w:val="none" w:sz="0" w:space="0" w:color="auto"/>
        <w:bottom w:val="none" w:sz="0" w:space="0" w:color="auto"/>
        <w:right w:val="none" w:sz="0" w:space="0" w:color="auto"/>
      </w:divBdr>
    </w:div>
    <w:div w:id="590628601">
      <w:bodyDiv w:val="1"/>
      <w:marLeft w:val="0"/>
      <w:marRight w:val="0"/>
      <w:marTop w:val="0"/>
      <w:marBottom w:val="0"/>
      <w:divBdr>
        <w:top w:val="none" w:sz="0" w:space="0" w:color="auto"/>
        <w:left w:val="none" w:sz="0" w:space="0" w:color="auto"/>
        <w:bottom w:val="none" w:sz="0" w:space="0" w:color="auto"/>
        <w:right w:val="none" w:sz="0" w:space="0" w:color="auto"/>
      </w:divBdr>
    </w:div>
    <w:div w:id="663119785">
      <w:bodyDiv w:val="1"/>
      <w:marLeft w:val="0"/>
      <w:marRight w:val="0"/>
      <w:marTop w:val="0"/>
      <w:marBottom w:val="0"/>
      <w:divBdr>
        <w:top w:val="none" w:sz="0" w:space="0" w:color="auto"/>
        <w:left w:val="none" w:sz="0" w:space="0" w:color="auto"/>
        <w:bottom w:val="none" w:sz="0" w:space="0" w:color="auto"/>
        <w:right w:val="none" w:sz="0" w:space="0" w:color="auto"/>
      </w:divBdr>
    </w:div>
    <w:div w:id="716971471">
      <w:bodyDiv w:val="1"/>
      <w:marLeft w:val="0"/>
      <w:marRight w:val="0"/>
      <w:marTop w:val="0"/>
      <w:marBottom w:val="0"/>
      <w:divBdr>
        <w:top w:val="none" w:sz="0" w:space="0" w:color="auto"/>
        <w:left w:val="none" w:sz="0" w:space="0" w:color="auto"/>
        <w:bottom w:val="none" w:sz="0" w:space="0" w:color="auto"/>
        <w:right w:val="none" w:sz="0" w:space="0" w:color="auto"/>
      </w:divBdr>
    </w:div>
    <w:div w:id="737558020">
      <w:bodyDiv w:val="1"/>
      <w:marLeft w:val="0"/>
      <w:marRight w:val="0"/>
      <w:marTop w:val="0"/>
      <w:marBottom w:val="0"/>
      <w:divBdr>
        <w:top w:val="none" w:sz="0" w:space="0" w:color="auto"/>
        <w:left w:val="none" w:sz="0" w:space="0" w:color="auto"/>
        <w:bottom w:val="none" w:sz="0" w:space="0" w:color="auto"/>
        <w:right w:val="none" w:sz="0" w:space="0" w:color="auto"/>
      </w:divBdr>
    </w:div>
    <w:div w:id="757558424">
      <w:bodyDiv w:val="1"/>
      <w:marLeft w:val="0"/>
      <w:marRight w:val="0"/>
      <w:marTop w:val="0"/>
      <w:marBottom w:val="0"/>
      <w:divBdr>
        <w:top w:val="none" w:sz="0" w:space="0" w:color="auto"/>
        <w:left w:val="none" w:sz="0" w:space="0" w:color="auto"/>
        <w:bottom w:val="none" w:sz="0" w:space="0" w:color="auto"/>
        <w:right w:val="none" w:sz="0" w:space="0" w:color="auto"/>
      </w:divBdr>
    </w:div>
    <w:div w:id="977106131">
      <w:bodyDiv w:val="1"/>
      <w:marLeft w:val="0"/>
      <w:marRight w:val="0"/>
      <w:marTop w:val="0"/>
      <w:marBottom w:val="0"/>
      <w:divBdr>
        <w:top w:val="none" w:sz="0" w:space="0" w:color="auto"/>
        <w:left w:val="none" w:sz="0" w:space="0" w:color="auto"/>
        <w:bottom w:val="none" w:sz="0" w:space="0" w:color="auto"/>
        <w:right w:val="none" w:sz="0" w:space="0" w:color="auto"/>
      </w:divBdr>
    </w:div>
    <w:div w:id="1012220573">
      <w:bodyDiv w:val="1"/>
      <w:marLeft w:val="0"/>
      <w:marRight w:val="0"/>
      <w:marTop w:val="0"/>
      <w:marBottom w:val="0"/>
      <w:divBdr>
        <w:top w:val="none" w:sz="0" w:space="0" w:color="auto"/>
        <w:left w:val="none" w:sz="0" w:space="0" w:color="auto"/>
        <w:bottom w:val="none" w:sz="0" w:space="0" w:color="auto"/>
        <w:right w:val="none" w:sz="0" w:space="0" w:color="auto"/>
      </w:divBdr>
    </w:div>
    <w:div w:id="1049381122">
      <w:bodyDiv w:val="1"/>
      <w:marLeft w:val="0"/>
      <w:marRight w:val="0"/>
      <w:marTop w:val="0"/>
      <w:marBottom w:val="0"/>
      <w:divBdr>
        <w:top w:val="none" w:sz="0" w:space="0" w:color="auto"/>
        <w:left w:val="none" w:sz="0" w:space="0" w:color="auto"/>
        <w:bottom w:val="none" w:sz="0" w:space="0" w:color="auto"/>
        <w:right w:val="none" w:sz="0" w:space="0" w:color="auto"/>
      </w:divBdr>
    </w:div>
    <w:div w:id="1061560083">
      <w:bodyDiv w:val="1"/>
      <w:marLeft w:val="0"/>
      <w:marRight w:val="0"/>
      <w:marTop w:val="0"/>
      <w:marBottom w:val="0"/>
      <w:divBdr>
        <w:top w:val="none" w:sz="0" w:space="0" w:color="auto"/>
        <w:left w:val="none" w:sz="0" w:space="0" w:color="auto"/>
        <w:bottom w:val="none" w:sz="0" w:space="0" w:color="auto"/>
        <w:right w:val="none" w:sz="0" w:space="0" w:color="auto"/>
      </w:divBdr>
    </w:div>
    <w:div w:id="1105274244">
      <w:bodyDiv w:val="1"/>
      <w:marLeft w:val="0"/>
      <w:marRight w:val="0"/>
      <w:marTop w:val="0"/>
      <w:marBottom w:val="0"/>
      <w:divBdr>
        <w:top w:val="none" w:sz="0" w:space="0" w:color="auto"/>
        <w:left w:val="none" w:sz="0" w:space="0" w:color="auto"/>
        <w:bottom w:val="none" w:sz="0" w:space="0" w:color="auto"/>
        <w:right w:val="none" w:sz="0" w:space="0" w:color="auto"/>
      </w:divBdr>
    </w:div>
    <w:div w:id="1145856947">
      <w:bodyDiv w:val="1"/>
      <w:marLeft w:val="0"/>
      <w:marRight w:val="0"/>
      <w:marTop w:val="0"/>
      <w:marBottom w:val="0"/>
      <w:divBdr>
        <w:top w:val="none" w:sz="0" w:space="0" w:color="auto"/>
        <w:left w:val="none" w:sz="0" w:space="0" w:color="auto"/>
        <w:bottom w:val="none" w:sz="0" w:space="0" w:color="auto"/>
        <w:right w:val="none" w:sz="0" w:space="0" w:color="auto"/>
      </w:divBdr>
    </w:div>
    <w:div w:id="1200171077">
      <w:bodyDiv w:val="1"/>
      <w:marLeft w:val="0"/>
      <w:marRight w:val="0"/>
      <w:marTop w:val="0"/>
      <w:marBottom w:val="0"/>
      <w:divBdr>
        <w:top w:val="none" w:sz="0" w:space="0" w:color="auto"/>
        <w:left w:val="none" w:sz="0" w:space="0" w:color="auto"/>
        <w:bottom w:val="none" w:sz="0" w:space="0" w:color="auto"/>
        <w:right w:val="none" w:sz="0" w:space="0" w:color="auto"/>
      </w:divBdr>
    </w:div>
    <w:div w:id="1211957479">
      <w:bodyDiv w:val="1"/>
      <w:marLeft w:val="0"/>
      <w:marRight w:val="0"/>
      <w:marTop w:val="0"/>
      <w:marBottom w:val="0"/>
      <w:divBdr>
        <w:top w:val="none" w:sz="0" w:space="0" w:color="auto"/>
        <w:left w:val="none" w:sz="0" w:space="0" w:color="auto"/>
        <w:bottom w:val="none" w:sz="0" w:space="0" w:color="auto"/>
        <w:right w:val="none" w:sz="0" w:space="0" w:color="auto"/>
      </w:divBdr>
    </w:div>
    <w:div w:id="1297495230">
      <w:bodyDiv w:val="1"/>
      <w:marLeft w:val="0"/>
      <w:marRight w:val="0"/>
      <w:marTop w:val="0"/>
      <w:marBottom w:val="0"/>
      <w:divBdr>
        <w:top w:val="none" w:sz="0" w:space="0" w:color="auto"/>
        <w:left w:val="none" w:sz="0" w:space="0" w:color="auto"/>
        <w:bottom w:val="none" w:sz="0" w:space="0" w:color="auto"/>
        <w:right w:val="none" w:sz="0" w:space="0" w:color="auto"/>
      </w:divBdr>
      <w:divsChild>
        <w:div w:id="666859340">
          <w:marLeft w:val="0"/>
          <w:marRight w:val="0"/>
          <w:marTop w:val="0"/>
          <w:marBottom w:val="125"/>
          <w:divBdr>
            <w:top w:val="none" w:sz="0" w:space="0" w:color="auto"/>
            <w:left w:val="none" w:sz="0" w:space="0" w:color="auto"/>
            <w:bottom w:val="none" w:sz="0" w:space="0" w:color="auto"/>
            <w:right w:val="none" w:sz="0" w:space="0" w:color="auto"/>
          </w:divBdr>
          <w:divsChild>
            <w:div w:id="761293409">
              <w:marLeft w:val="0"/>
              <w:marRight w:val="0"/>
              <w:marTop w:val="0"/>
              <w:marBottom w:val="0"/>
              <w:divBdr>
                <w:top w:val="none" w:sz="0" w:space="0" w:color="auto"/>
                <w:left w:val="none" w:sz="0" w:space="0" w:color="auto"/>
                <w:bottom w:val="none" w:sz="0" w:space="0" w:color="auto"/>
                <w:right w:val="none" w:sz="0" w:space="0" w:color="auto"/>
              </w:divBdr>
              <w:divsChild>
                <w:div w:id="53288672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363518">
      <w:bodyDiv w:val="1"/>
      <w:marLeft w:val="0"/>
      <w:marRight w:val="0"/>
      <w:marTop w:val="0"/>
      <w:marBottom w:val="0"/>
      <w:divBdr>
        <w:top w:val="none" w:sz="0" w:space="0" w:color="auto"/>
        <w:left w:val="none" w:sz="0" w:space="0" w:color="auto"/>
        <w:bottom w:val="none" w:sz="0" w:space="0" w:color="auto"/>
        <w:right w:val="none" w:sz="0" w:space="0" w:color="auto"/>
      </w:divBdr>
    </w:div>
    <w:div w:id="1369450197">
      <w:bodyDiv w:val="1"/>
      <w:marLeft w:val="0"/>
      <w:marRight w:val="0"/>
      <w:marTop w:val="0"/>
      <w:marBottom w:val="0"/>
      <w:divBdr>
        <w:top w:val="none" w:sz="0" w:space="0" w:color="auto"/>
        <w:left w:val="none" w:sz="0" w:space="0" w:color="auto"/>
        <w:bottom w:val="none" w:sz="0" w:space="0" w:color="auto"/>
        <w:right w:val="none" w:sz="0" w:space="0" w:color="auto"/>
      </w:divBdr>
    </w:div>
    <w:div w:id="1371344889">
      <w:bodyDiv w:val="1"/>
      <w:marLeft w:val="0"/>
      <w:marRight w:val="0"/>
      <w:marTop w:val="0"/>
      <w:marBottom w:val="0"/>
      <w:divBdr>
        <w:top w:val="none" w:sz="0" w:space="0" w:color="auto"/>
        <w:left w:val="none" w:sz="0" w:space="0" w:color="auto"/>
        <w:bottom w:val="none" w:sz="0" w:space="0" w:color="auto"/>
        <w:right w:val="none" w:sz="0" w:space="0" w:color="auto"/>
      </w:divBdr>
    </w:div>
    <w:div w:id="1482769010">
      <w:bodyDiv w:val="1"/>
      <w:marLeft w:val="0"/>
      <w:marRight w:val="0"/>
      <w:marTop w:val="0"/>
      <w:marBottom w:val="0"/>
      <w:divBdr>
        <w:top w:val="none" w:sz="0" w:space="0" w:color="auto"/>
        <w:left w:val="none" w:sz="0" w:space="0" w:color="auto"/>
        <w:bottom w:val="none" w:sz="0" w:space="0" w:color="auto"/>
        <w:right w:val="none" w:sz="0" w:space="0" w:color="auto"/>
      </w:divBdr>
    </w:div>
    <w:div w:id="1574394892">
      <w:bodyDiv w:val="1"/>
      <w:marLeft w:val="0"/>
      <w:marRight w:val="0"/>
      <w:marTop w:val="0"/>
      <w:marBottom w:val="0"/>
      <w:divBdr>
        <w:top w:val="none" w:sz="0" w:space="0" w:color="auto"/>
        <w:left w:val="none" w:sz="0" w:space="0" w:color="auto"/>
        <w:bottom w:val="none" w:sz="0" w:space="0" w:color="auto"/>
        <w:right w:val="none" w:sz="0" w:space="0" w:color="auto"/>
      </w:divBdr>
    </w:div>
    <w:div w:id="1717661317">
      <w:bodyDiv w:val="1"/>
      <w:marLeft w:val="0"/>
      <w:marRight w:val="0"/>
      <w:marTop w:val="0"/>
      <w:marBottom w:val="0"/>
      <w:divBdr>
        <w:top w:val="none" w:sz="0" w:space="0" w:color="auto"/>
        <w:left w:val="none" w:sz="0" w:space="0" w:color="auto"/>
        <w:bottom w:val="none" w:sz="0" w:space="0" w:color="auto"/>
        <w:right w:val="none" w:sz="0" w:space="0" w:color="auto"/>
      </w:divBdr>
    </w:div>
    <w:div w:id="1728608095">
      <w:bodyDiv w:val="1"/>
      <w:marLeft w:val="0"/>
      <w:marRight w:val="0"/>
      <w:marTop w:val="0"/>
      <w:marBottom w:val="0"/>
      <w:divBdr>
        <w:top w:val="none" w:sz="0" w:space="0" w:color="auto"/>
        <w:left w:val="none" w:sz="0" w:space="0" w:color="auto"/>
        <w:bottom w:val="none" w:sz="0" w:space="0" w:color="auto"/>
        <w:right w:val="none" w:sz="0" w:space="0" w:color="auto"/>
      </w:divBdr>
    </w:div>
    <w:div w:id="1950551939">
      <w:bodyDiv w:val="1"/>
      <w:marLeft w:val="0"/>
      <w:marRight w:val="0"/>
      <w:marTop w:val="0"/>
      <w:marBottom w:val="0"/>
      <w:divBdr>
        <w:top w:val="none" w:sz="0" w:space="0" w:color="auto"/>
        <w:left w:val="none" w:sz="0" w:space="0" w:color="auto"/>
        <w:bottom w:val="none" w:sz="0" w:space="0" w:color="auto"/>
        <w:right w:val="none" w:sz="0" w:space="0" w:color="auto"/>
      </w:divBdr>
    </w:div>
    <w:div w:id="1989281665">
      <w:bodyDiv w:val="1"/>
      <w:marLeft w:val="0"/>
      <w:marRight w:val="0"/>
      <w:marTop w:val="0"/>
      <w:marBottom w:val="0"/>
      <w:divBdr>
        <w:top w:val="none" w:sz="0" w:space="0" w:color="auto"/>
        <w:left w:val="none" w:sz="0" w:space="0" w:color="auto"/>
        <w:bottom w:val="none" w:sz="0" w:space="0" w:color="auto"/>
        <w:right w:val="none" w:sz="0" w:space="0" w:color="auto"/>
      </w:divBdr>
    </w:div>
    <w:div w:id="1998417733">
      <w:bodyDiv w:val="1"/>
      <w:marLeft w:val="0"/>
      <w:marRight w:val="0"/>
      <w:marTop w:val="0"/>
      <w:marBottom w:val="0"/>
      <w:divBdr>
        <w:top w:val="none" w:sz="0" w:space="0" w:color="auto"/>
        <w:left w:val="none" w:sz="0" w:space="0" w:color="auto"/>
        <w:bottom w:val="none" w:sz="0" w:space="0" w:color="auto"/>
        <w:right w:val="none" w:sz="0" w:space="0" w:color="auto"/>
      </w:divBdr>
    </w:div>
    <w:div w:id="2002465985">
      <w:bodyDiv w:val="1"/>
      <w:marLeft w:val="0"/>
      <w:marRight w:val="0"/>
      <w:marTop w:val="0"/>
      <w:marBottom w:val="0"/>
      <w:divBdr>
        <w:top w:val="none" w:sz="0" w:space="0" w:color="auto"/>
        <w:left w:val="none" w:sz="0" w:space="0" w:color="auto"/>
        <w:bottom w:val="none" w:sz="0" w:space="0" w:color="auto"/>
        <w:right w:val="none" w:sz="0" w:space="0" w:color="auto"/>
      </w:divBdr>
      <w:divsChild>
        <w:div w:id="201133934">
          <w:marLeft w:val="0"/>
          <w:marRight w:val="0"/>
          <w:marTop w:val="0"/>
          <w:marBottom w:val="0"/>
          <w:divBdr>
            <w:top w:val="none" w:sz="0" w:space="0" w:color="auto"/>
            <w:left w:val="none" w:sz="0" w:space="0" w:color="auto"/>
            <w:bottom w:val="none" w:sz="0" w:space="0" w:color="auto"/>
            <w:right w:val="none" w:sz="0" w:space="0" w:color="auto"/>
          </w:divBdr>
          <w:divsChild>
            <w:div w:id="1874683021">
              <w:marLeft w:val="0"/>
              <w:marRight w:val="0"/>
              <w:marTop w:val="0"/>
              <w:marBottom w:val="0"/>
              <w:divBdr>
                <w:top w:val="none" w:sz="0" w:space="0" w:color="auto"/>
                <w:left w:val="none" w:sz="0" w:space="0" w:color="auto"/>
                <w:bottom w:val="none" w:sz="0" w:space="0" w:color="auto"/>
                <w:right w:val="none" w:sz="0" w:space="0" w:color="auto"/>
              </w:divBdr>
              <w:divsChild>
                <w:div w:id="179394395">
                  <w:marLeft w:val="0"/>
                  <w:marRight w:val="0"/>
                  <w:marTop w:val="0"/>
                  <w:marBottom w:val="0"/>
                  <w:divBdr>
                    <w:top w:val="none" w:sz="0" w:space="0" w:color="auto"/>
                    <w:left w:val="none" w:sz="0" w:space="0" w:color="auto"/>
                    <w:bottom w:val="none" w:sz="0" w:space="0" w:color="auto"/>
                    <w:right w:val="none" w:sz="0" w:space="0" w:color="auto"/>
                  </w:divBdr>
                  <w:divsChild>
                    <w:div w:id="1475488247">
                      <w:marLeft w:val="0"/>
                      <w:marRight w:val="0"/>
                      <w:marTop w:val="0"/>
                      <w:marBottom w:val="0"/>
                      <w:divBdr>
                        <w:top w:val="none" w:sz="0" w:space="0" w:color="auto"/>
                        <w:left w:val="none" w:sz="0" w:space="0" w:color="auto"/>
                        <w:bottom w:val="none" w:sz="0" w:space="0" w:color="auto"/>
                        <w:right w:val="none" w:sz="0" w:space="0" w:color="auto"/>
                      </w:divBdr>
                      <w:divsChild>
                        <w:div w:id="365721461">
                          <w:marLeft w:val="0"/>
                          <w:marRight w:val="0"/>
                          <w:marTop w:val="0"/>
                          <w:marBottom w:val="0"/>
                          <w:divBdr>
                            <w:top w:val="single" w:sz="6" w:space="5" w:color="DDDDDD"/>
                            <w:left w:val="none" w:sz="0" w:space="0" w:color="auto"/>
                            <w:bottom w:val="none" w:sz="0" w:space="0" w:color="auto"/>
                            <w:right w:val="none" w:sz="0" w:space="0" w:color="auto"/>
                          </w:divBdr>
                        </w:div>
                        <w:div w:id="716246327">
                          <w:marLeft w:val="0"/>
                          <w:marRight w:val="0"/>
                          <w:marTop w:val="0"/>
                          <w:marBottom w:val="0"/>
                          <w:divBdr>
                            <w:top w:val="single" w:sz="6" w:space="5" w:color="DDDDDD"/>
                            <w:left w:val="none" w:sz="0" w:space="0" w:color="auto"/>
                            <w:bottom w:val="none" w:sz="0" w:space="0" w:color="auto"/>
                            <w:right w:val="none" w:sz="0" w:space="0" w:color="auto"/>
                          </w:divBdr>
                        </w:div>
                        <w:div w:id="1679886325">
                          <w:marLeft w:val="0"/>
                          <w:marRight w:val="0"/>
                          <w:marTop w:val="0"/>
                          <w:marBottom w:val="0"/>
                          <w:divBdr>
                            <w:top w:val="single" w:sz="6" w:space="5" w:color="DDDDDD"/>
                            <w:left w:val="none" w:sz="0" w:space="0" w:color="auto"/>
                            <w:bottom w:val="none" w:sz="0" w:space="0" w:color="auto"/>
                            <w:right w:val="none" w:sz="0" w:space="0" w:color="auto"/>
                          </w:divBdr>
                        </w:div>
                        <w:div w:id="2122651857">
                          <w:marLeft w:val="0"/>
                          <w:marRight w:val="0"/>
                          <w:marTop w:val="0"/>
                          <w:marBottom w:val="0"/>
                          <w:divBdr>
                            <w:top w:val="none" w:sz="0" w:space="0" w:color="auto"/>
                            <w:left w:val="none" w:sz="0" w:space="0" w:color="auto"/>
                            <w:bottom w:val="none" w:sz="0" w:space="0" w:color="auto"/>
                            <w:right w:val="none" w:sz="0" w:space="0" w:color="auto"/>
                          </w:divBdr>
                          <w:divsChild>
                            <w:div w:id="2051952112">
                              <w:marLeft w:val="0"/>
                              <w:marRight w:val="0"/>
                              <w:marTop w:val="0"/>
                              <w:marBottom w:val="0"/>
                              <w:divBdr>
                                <w:top w:val="none" w:sz="0" w:space="0" w:color="auto"/>
                                <w:left w:val="none" w:sz="0" w:space="0" w:color="auto"/>
                                <w:bottom w:val="single" w:sz="6" w:space="8" w:color="D5D5D5"/>
                                <w:right w:val="none" w:sz="0" w:space="0" w:color="auto"/>
                              </w:divBdr>
                            </w:div>
                          </w:divsChild>
                        </w:div>
                      </w:divsChild>
                    </w:div>
                  </w:divsChild>
                </w:div>
                <w:div w:id="1616978809">
                  <w:marLeft w:val="0"/>
                  <w:marRight w:val="0"/>
                  <w:marTop w:val="0"/>
                  <w:marBottom w:val="0"/>
                  <w:divBdr>
                    <w:top w:val="none" w:sz="0" w:space="0" w:color="auto"/>
                    <w:left w:val="none" w:sz="0" w:space="0" w:color="auto"/>
                    <w:bottom w:val="none" w:sz="0" w:space="0" w:color="auto"/>
                    <w:right w:val="none" w:sz="0" w:space="0" w:color="auto"/>
                  </w:divBdr>
                  <w:divsChild>
                    <w:div w:id="1706250255">
                      <w:marLeft w:val="0"/>
                      <w:marRight w:val="0"/>
                      <w:marTop w:val="0"/>
                      <w:marBottom w:val="0"/>
                      <w:divBdr>
                        <w:top w:val="none" w:sz="0" w:space="0" w:color="auto"/>
                        <w:left w:val="none" w:sz="0" w:space="0" w:color="auto"/>
                        <w:bottom w:val="none" w:sz="0" w:space="0" w:color="auto"/>
                        <w:right w:val="none" w:sz="0" w:space="0" w:color="auto"/>
                      </w:divBdr>
                      <w:divsChild>
                        <w:div w:id="165676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347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csc.nl/actueel/whitepapers/ict-beveiligingsrichtlijnen-voor-webapplicaties.htm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owasp.org/index.php/Category:OWASP_Top_Ten_Projec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wasp.org/index.php/OWASP_Secure_Headers_Projec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tvanHussen\Empaction%20B.V\Data%20-%20Documenten\Empaction\_Office%20templates\Offerte%20v1.09_nh.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64880F3926E747AC6E0F37CA62F9D5" ma:contentTypeVersion="10" ma:contentTypeDescription="Een nieuw document maken." ma:contentTypeScope="" ma:versionID="1851d05942c21829036d8eee3173e599">
  <xsd:schema xmlns:xsd="http://www.w3.org/2001/XMLSchema" xmlns:xs="http://www.w3.org/2001/XMLSchema" xmlns:p="http://schemas.microsoft.com/office/2006/metadata/properties" xmlns:ns2="305534dc-88b3-40cb-94df-4e102f3b9104" xmlns:ns3="88d75a7a-a529-4adb-bbd0-b66ec4265de8" targetNamespace="http://schemas.microsoft.com/office/2006/metadata/properties" ma:root="true" ma:fieldsID="b9625dfff319d92257fc3c0958975f4b" ns2:_="" ns3:_="">
    <xsd:import namespace="305534dc-88b3-40cb-94df-4e102f3b9104"/>
    <xsd:import namespace="88d75a7a-a529-4adb-bbd0-b66ec4265d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5534dc-88b3-40cb-94df-4e102f3b9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d75a7a-a529-4adb-bbd0-b66ec4265de8"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CDF13F-C95E-4E98-9947-C9E4E14713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5534dc-88b3-40cb-94df-4e102f3b9104"/>
    <ds:schemaRef ds:uri="88d75a7a-a529-4adb-bbd0-b66ec4265d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57F062-8ADB-47E5-B5E0-29FCBEDE0F7E}">
  <ds:schemaRefs>
    <ds:schemaRef ds:uri="http://schemas.microsoft.com/sharepoint/v3/contenttype/forms"/>
  </ds:schemaRefs>
</ds:datastoreItem>
</file>

<file path=customXml/itemProps3.xml><?xml version="1.0" encoding="utf-8"?>
<ds:datastoreItem xmlns:ds="http://schemas.openxmlformats.org/officeDocument/2006/customXml" ds:itemID="{58114BB7-6E6F-4CBB-82E6-7A63E3A663D3}">
  <ds:schemaRefs>
    <ds:schemaRef ds:uri="http://purl.org/dc/dcmitype/"/>
    <ds:schemaRef ds:uri="http://purl.org/dc/elements/1.1/"/>
    <ds:schemaRef ds:uri="http://schemas.openxmlformats.org/package/2006/metadata/core-properties"/>
    <ds:schemaRef ds:uri="http://schemas.microsoft.com/office/2006/metadata/properties"/>
    <ds:schemaRef ds:uri="305534dc-88b3-40cb-94df-4e102f3b9104"/>
    <ds:schemaRef ds:uri="http://schemas.microsoft.com/office/2006/documentManagement/types"/>
    <ds:schemaRef ds:uri="http://schemas.microsoft.com/office/infopath/2007/PartnerControls"/>
    <ds:schemaRef ds:uri="88d75a7a-a529-4adb-bbd0-b66ec4265de8"/>
    <ds:schemaRef ds:uri="http://www.w3.org/XML/1998/namespace"/>
    <ds:schemaRef ds:uri="http://purl.org/dc/terms/"/>
  </ds:schemaRefs>
</ds:datastoreItem>
</file>

<file path=customXml/itemProps4.xml><?xml version="1.0" encoding="utf-8"?>
<ds:datastoreItem xmlns:ds="http://schemas.openxmlformats.org/officeDocument/2006/customXml" ds:itemID="{7E5E4244-A3B8-4256-B174-C6582A52D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Offerte v1.09_nh</Template>
  <TotalTime>1</TotalTime>
  <Pages>22</Pages>
  <Words>7107</Words>
  <Characters>45152</Characters>
  <Application>Microsoft Office Word</Application>
  <DocSecurity>0</DocSecurity>
  <Lines>376</Lines>
  <Paragraphs>104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Procesmanager aanbesteding parkeerdiensten voor parkeerhandhaving</vt:lpstr>
      <vt:lpstr>Procesmanager aanbesteding parkeerdiensten voor parkeerhandhaving</vt:lpstr>
    </vt:vector>
  </TitlesOfParts>
  <Company/>
  <LinksUpToDate>false</LinksUpToDate>
  <CharactersWithSpaces>52155</CharactersWithSpaces>
  <SharedDoc>false</SharedDoc>
  <HLinks>
    <vt:vector size="114" baseType="variant">
      <vt:variant>
        <vt:i4>7536732</vt:i4>
      </vt:variant>
      <vt:variant>
        <vt:i4>96</vt:i4>
      </vt:variant>
      <vt:variant>
        <vt:i4>0</vt:i4>
      </vt:variant>
      <vt:variant>
        <vt:i4>5</vt:i4>
      </vt:variant>
      <vt:variant>
        <vt:lpwstr>mailto:b.van.hussen@empaction.nl</vt:lpwstr>
      </vt:variant>
      <vt:variant>
        <vt:lpwstr/>
      </vt:variant>
      <vt:variant>
        <vt:i4>1769477</vt:i4>
      </vt:variant>
      <vt:variant>
        <vt:i4>93</vt:i4>
      </vt:variant>
      <vt:variant>
        <vt:i4>0</vt:i4>
      </vt:variant>
      <vt:variant>
        <vt:i4>5</vt:i4>
      </vt:variant>
      <vt:variant>
        <vt:lpwstr>http://www.empaction.nl/</vt:lpwstr>
      </vt:variant>
      <vt:variant>
        <vt:lpwstr/>
      </vt:variant>
      <vt:variant>
        <vt:i4>1048625</vt:i4>
      </vt:variant>
      <vt:variant>
        <vt:i4>86</vt:i4>
      </vt:variant>
      <vt:variant>
        <vt:i4>0</vt:i4>
      </vt:variant>
      <vt:variant>
        <vt:i4>5</vt:i4>
      </vt:variant>
      <vt:variant>
        <vt:lpwstr/>
      </vt:variant>
      <vt:variant>
        <vt:lpwstr>_Toc393876607</vt:lpwstr>
      </vt:variant>
      <vt:variant>
        <vt:i4>1048625</vt:i4>
      </vt:variant>
      <vt:variant>
        <vt:i4>80</vt:i4>
      </vt:variant>
      <vt:variant>
        <vt:i4>0</vt:i4>
      </vt:variant>
      <vt:variant>
        <vt:i4>5</vt:i4>
      </vt:variant>
      <vt:variant>
        <vt:lpwstr/>
      </vt:variant>
      <vt:variant>
        <vt:lpwstr>_Toc393876606</vt:lpwstr>
      </vt:variant>
      <vt:variant>
        <vt:i4>1638450</vt:i4>
      </vt:variant>
      <vt:variant>
        <vt:i4>74</vt:i4>
      </vt:variant>
      <vt:variant>
        <vt:i4>0</vt:i4>
      </vt:variant>
      <vt:variant>
        <vt:i4>5</vt:i4>
      </vt:variant>
      <vt:variant>
        <vt:lpwstr/>
      </vt:variant>
      <vt:variant>
        <vt:lpwstr>_Toc393876598</vt:lpwstr>
      </vt:variant>
      <vt:variant>
        <vt:i4>1638450</vt:i4>
      </vt:variant>
      <vt:variant>
        <vt:i4>68</vt:i4>
      </vt:variant>
      <vt:variant>
        <vt:i4>0</vt:i4>
      </vt:variant>
      <vt:variant>
        <vt:i4>5</vt:i4>
      </vt:variant>
      <vt:variant>
        <vt:lpwstr/>
      </vt:variant>
      <vt:variant>
        <vt:lpwstr>_Toc393876597</vt:lpwstr>
      </vt:variant>
      <vt:variant>
        <vt:i4>1638450</vt:i4>
      </vt:variant>
      <vt:variant>
        <vt:i4>62</vt:i4>
      </vt:variant>
      <vt:variant>
        <vt:i4>0</vt:i4>
      </vt:variant>
      <vt:variant>
        <vt:i4>5</vt:i4>
      </vt:variant>
      <vt:variant>
        <vt:lpwstr/>
      </vt:variant>
      <vt:variant>
        <vt:lpwstr>_Toc393876596</vt:lpwstr>
      </vt:variant>
      <vt:variant>
        <vt:i4>1638450</vt:i4>
      </vt:variant>
      <vt:variant>
        <vt:i4>56</vt:i4>
      </vt:variant>
      <vt:variant>
        <vt:i4>0</vt:i4>
      </vt:variant>
      <vt:variant>
        <vt:i4>5</vt:i4>
      </vt:variant>
      <vt:variant>
        <vt:lpwstr/>
      </vt:variant>
      <vt:variant>
        <vt:lpwstr>_Toc393876595</vt:lpwstr>
      </vt:variant>
      <vt:variant>
        <vt:i4>1638450</vt:i4>
      </vt:variant>
      <vt:variant>
        <vt:i4>50</vt:i4>
      </vt:variant>
      <vt:variant>
        <vt:i4>0</vt:i4>
      </vt:variant>
      <vt:variant>
        <vt:i4>5</vt:i4>
      </vt:variant>
      <vt:variant>
        <vt:lpwstr/>
      </vt:variant>
      <vt:variant>
        <vt:lpwstr>_Toc393876594</vt:lpwstr>
      </vt:variant>
      <vt:variant>
        <vt:i4>1638450</vt:i4>
      </vt:variant>
      <vt:variant>
        <vt:i4>44</vt:i4>
      </vt:variant>
      <vt:variant>
        <vt:i4>0</vt:i4>
      </vt:variant>
      <vt:variant>
        <vt:i4>5</vt:i4>
      </vt:variant>
      <vt:variant>
        <vt:lpwstr/>
      </vt:variant>
      <vt:variant>
        <vt:lpwstr>_Toc393876593</vt:lpwstr>
      </vt:variant>
      <vt:variant>
        <vt:i4>1638450</vt:i4>
      </vt:variant>
      <vt:variant>
        <vt:i4>38</vt:i4>
      </vt:variant>
      <vt:variant>
        <vt:i4>0</vt:i4>
      </vt:variant>
      <vt:variant>
        <vt:i4>5</vt:i4>
      </vt:variant>
      <vt:variant>
        <vt:lpwstr/>
      </vt:variant>
      <vt:variant>
        <vt:lpwstr>_Toc393876591</vt:lpwstr>
      </vt:variant>
      <vt:variant>
        <vt:i4>1572914</vt:i4>
      </vt:variant>
      <vt:variant>
        <vt:i4>32</vt:i4>
      </vt:variant>
      <vt:variant>
        <vt:i4>0</vt:i4>
      </vt:variant>
      <vt:variant>
        <vt:i4>5</vt:i4>
      </vt:variant>
      <vt:variant>
        <vt:lpwstr/>
      </vt:variant>
      <vt:variant>
        <vt:lpwstr>_Toc393876583</vt:lpwstr>
      </vt:variant>
      <vt:variant>
        <vt:i4>1572914</vt:i4>
      </vt:variant>
      <vt:variant>
        <vt:i4>26</vt:i4>
      </vt:variant>
      <vt:variant>
        <vt:i4>0</vt:i4>
      </vt:variant>
      <vt:variant>
        <vt:i4>5</vt:i4>
      </vt:variant>
      <vt:variant>
        <vt:lpwstr/>
      </vt:variant>
      <vt:variant>
        <vt:lpwstr>_Toc393876582</vt:lpwstr>
      </vt:variant>
      <vt:variant>
        <vt:i4>1572914</vt:i4>
      </vt:variant>
      <vt:variant>
        <vt:i4>20</vt:i4>
      </vt:variant>
      <vt:variant>
        <vt:i4>0</vt:i4>
      </vt:variant>
      <vt:variant>
        <vt:i4>5</vt:i4>
      </vt:variant>
      <vt:variant>
        <vt:lpwstr/>
      </vt:variant>
      <vt:variant>
        <vt:lpwstr>_Toc393876581</vt:lpwstr>
      </vt:variant>
      <vt:variant>
        <vt:i4>1572914</vt:i4>
      </vt:variant>
      <vt:variant>
        <vt:i4>14</vt:i4>
      </vt:variant>
      <vt:variant>
        <vt:i4>0</vt:i4>
      </vt:variant>
      <vt:variant>
        <vt:i4>5</vt:i4>
      </vt:variant>
      <vt:variant>
        <vt:lpwstr/>
      </vt:variant>
      <vt:variant>
        <vt:lpwstr>_Toc393876580</vt:lpwstr>
      </vt:variant>
      <vt:variant>
        <vt:i4>1507378</vt:i4>
      </vt:variant>
      <vt:variant>
        <vt:i4>8</vt:i4>
      </vt:variant>
      <vt:variant>
        <vt:i4>0</vt:i4>
      </vt:variant>
      <vt:variant>
        <vt:i4>5</vt:i4>
      </vt:variant>
      <vt:variant>
        <vt:lpwstr/>
      </vt:variant>
      <vt:variant>
        <vt:lpwstr>_Toc393876579</vt:lpwstr>
      </vt:variant>
      <vt:variant>
        <vt:i4>1507378</vt:i4>
      </vt:variant>
      <vt:variant>
        <vt:i4>2</vt:i4>
      </vt:variant>
      <vt:variant>
        <vt:i4>0</vt:i4>
      </vt:variant>
      <vt:variant>
        <vt:i4>5</vt:i4>
      </vt:variant>
      <vt:variant>
        <vt:lpwstr/>
      </vt:variant>
      <vt:variant>
        <vt:lpwstr>_Toc393876578</vt:lpwstr>
      </vt:variant>
      <vt:variant>
        <vt:i4>8061039</vt:i4>
      </vt:variant>
      <vt:variant>
        <vt:i4>-1</vt:i4>
      </vt:variant>
      <vt:variant>
        <vt:i4>1037</vt:i4>
      </vt:variant>
      <vt:variant>
        <vt:i4>1</vt:i4>
      </vt:variant>
      <vt:variant>
        <vt:lpwstr>http://gemeente.almere.nl/fileadmin/site/almere/images/home/random.php</vt:lpwstr>
      </vt:variant>
      <vt:variant>
        <vt:lpwstr/>
      </vt:variant>
      <vt:variant>
        <vt:i4>3342398</vt:i4>
      </vt:variant>
      <vt:variant>
        <vt:i4>-1</vt:i4>
      </vt:variant>
      <vt:variant>
        <vt:i4>1038</vt:i4>
      </vt:variant>
      <vt:variant>
        <vt:i4>4</vt:i4>
      </vt:variant>
      <vt:variant>
        <vt:lpwstr>http://gemeente.almere.nl/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Procesmanager aanbesteding parkeerdiensten voor parkeerhandhaving</dc:title>
  <dc:subject>Haarlem</dc:subject>
  <dc:creator>Peter Tinselboer</dc:creator>
  <cp:keywords/>
  <dc:description/>
  <cp:lastModifiedBy>Ed de Smit</cp:lastModifiedBy>
  <cp:revision>2</cp:revision>
  <cp:lastPrinted>2020-02-28T11:25:00Z</cp:lastPrinted>
  <dcterms:created xsi:type="dcterms:W3CDTF">2020-11-17T11:51:00Z</dcterms:created>
  <dcterms:modified xsi:type="dcterms:W3CDTF">2020-11-17T11:51:00Z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nummer">
    <vt:lpwstr>2019/1044</vt:lpwstr>
  </property>
  <property fmtid="{D5CDD505-2E9C-101B-9397-08002B2CF9AE}" pid="3" name="Ondertekening">
    <vt:lpwstr>Dhr. B. van Hussen</vt:lpwstr>
  </property>
  <property fmtid="{D5CDD505-2E9C-101B-9397-08002B2CF9AE}" pid="4" name="DocumentDatum">
    <vt:lpwstr>11 december 2019</vt:lpwstr>
  </property>
  <property fmtid="{D5CDD505-2E9C-101B-9397-08002B2CF9AE}" pid="5" name="BankRekeningNr">
    <vt:lpwstr>NL 06 ABNA 0628102127</vt:lpwstr>
  </property>
  <property fmtid="{D5CDD505-2E9C-101B-9397-08002B2CF9AE}" pid="6" name="BTWNr">
    <vt:lpwstr>NL8109.54.230.B01</vt:lpwstr>
  </property>
  <property fmtid="{D5CDD505-2E9C-101B-9397-08002B2CF9AE}" pid="7" name="KvKNr">
    <vt:lpwstr>12341234</vt:lpwstr>
  </property>
  <property fmtid="{D5CDD505-2E9C-101B-9397-08002B2CF9AE}" pid="8" name="ContentTypeId">
    <vt:lpwstr>0x0101005864880F3926E747AC6E0F37CA62F9D5</vt:lpwstr>
  </property>
</Properties>
</file>