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0D017" w14:textId="77777777" w:rsidR="00703122" w:rsidRPr="00CD192F" w:rsidRDefault="00703122" w:rsidP="00703122">
      <w:pPr>
        <w:spacing w:after="0" w:line="240" w:lineRule="auto"/>
        <w:ind w:left="4248" w:firstLine="708"/>
        <w:rPr>
          <w:rFonts w:ascii="Arial" w:eastAsia="Times New Roman" w:hAnsi="Arial" w:cs="Arial"/>
          <w:b/>
          <w:sz w:val="20"/>
          <w:szCs w:val="20"/>
          <w:lang w:eastAsia="nl-NL"/>
        </w:rPr>
      </w:pPr>
      <w:r w:rsidRPr="00CD192F">
        <w:rPr>
          <w:rFonts w:ascii="Arial" w:eastAsia="Times New Roman" w:hAnsi="Arial" w:cs="Arial"/>
          <w:b/>
          <w:sz w:val="20"/>
          <w:szCs w:val="20"/>
          <w:lang w:eastAsia="nl-NL"/>
        </w:rPr>
        <w:tab/>
      </w:r>
      <w:r w:rsidRPr="00CD192F">
        <w:rPr>
          <w:rFonts w:ascii="Arial" w:eastAsia="Times New Roman" w:hAnsi="Arial" w:cs="Arial"/>
          <w:b/>
          <w:sz w:val="20"/>
          <w:szCs w:val="20"/>
          <w:lang w:eastAsia="nl-NL"/>
        </w:rPr>
        <w:tab/>
      </w:r>
      <w:r w:rsidRPr="00CD192F">
        <w:rPr>
          <w:rFonts w:ascii="Arial" w:eastAsia="Times New Roman" w:hAnsi="Arial" w:cs="Arial"/>
          <w:b/>
          <w:sz w:val="20"/>
          <w:szCs w:val="20"/>
          <w:lang w:eastAsia="nl-NL"/>
        </w:rPr>
        <w:tab/>
      </w:r>
      <w:r w:rsidRPr="00CD192F">
        <w:rPr>
          <w:rFonts w:ascii="Arial" w:eastAsia="Times New Roman" w:hAnsi="Arial" w:cs="Arial"/>
          <w:b/>
          <w:sz w:val="20"/>
          <w:szCs w:val="20"/>
          <w:lang w:eastAsia="nl-NL"/>
        </w:rPr>
        <w:tab/>
      </w:r>
      <w:r w:rsidRPr="00CD192F">
        <w:rPr>
          <w:rFonts w:ascii="Arial" w:eastAsia="Times New Roman" w:hAnsi="Arial" w:cs="Arial"/>
          <w:b/>
          <w:sz w:val="20"/>
          <w:szCs w:val="20"/>
          <w:lang w:eastAsia="nl-NL"/>
        </w:rPr>
        <w:tab/>
      </w:r>
      <w:r w:rsidRPr="00CD192F">
        <w:rPr>
          <w:rFonts w:ascii="Arial" w:eastAsia="Times New Roman" w:hAnsi="Arial" w:cs="Arial"/>
          <w:b/>
          <w:sz w:val="20"/>
          <w:szCs w:val="20"/>
          <w:lang w:eastAsia="nl-NL"/>
        </w:rPr>
        <w:tab/>
      </w:r>
      <w:r w:rsidRPr="00CD192F">
        <w:rPr>
          <w:rFonts w:ascii="Arial" w:eastAsia="Times New Roman" w:hAnsi="Arial" w:cs="Arial"/>
          <w:b/>
          <w:sz w:val="20"/>
          <w:szCs w:val="20"/>
          <w:lang w:eastAsia="nl-NL"/>
        </w:rPr>
        <w:tab/>
      </w:r>
      <w:r w:rsidRPr="00CD192F">
        <w:rPr>
          <w:rFonts w:ascii="Arial" w:eastAsia="Times New Roman" w:hAnsi="Arial" w:cs="Arial"/>
          <w:b/>
          <w:sz w:val="20"/>
          <w:szCs w:val="20"/>
          <w:lang w:eastAsia="nl-NL"/>
        </w:rPr>
        <w:tab/>
      </w:r>
      <w:r w:rsidRPr="00CD192F">
        <w:rPr>
          <w:rFonts w:ascii="Times New Roman" w:eastAsia="Times New Roman" w:hAnsi="Times New Roman" w:cs="Arial"/>
          <w:b/>
          <w:caps/>
          <w:noProof/>
          <w:sz w:val="28"/>
          <w:szCs w:val="28"/>
          <w:lang w:eastAsia="nl-NL"/>
        </w:rPr>
        <w:drawing>
          <wp:inline distT="0" distB="0" distL="0" distR="0" wp14:anchorId="1D9AA640" wp14:editId="50E89E45">
            <wp:extent cx="1704975" cy="828675"/>
            <wp:effectExtent l="0" t="0" r="9525" b="9525"/>
            <wp:docPr id="1" name="Afbeelding 2" descr="3738 Gemeente Delft Logo_400procent_RGB_in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3738 Gemeente Delft Logo_400procent_RGB_inve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975" cy="828675"/>
                    </a:xfrm>
                    <a:prstGeom prst="rect">
                      <a:avLst/>
                    </a:prstGeom>
                    <a:noFill/>
                    <a:ln>
                      <a:noFill/>
                    </a:ln>
                  </pic:spPr>
                </pic:pic>
              </a:graphicData>
            </a:graphic>
          </wp:inline>
        </w:drawing>
      </w:r>
      <w:r w:rsidRPr="00CD192F">
        <w:rPr>
          <w:rFonts w:ascii="Arial" w:eastAsia="Times New Roman" w:hAnsi="Arial" w:cs="Arial"/>
          <w:b/>
          <w:sz w:val="20"/>
          <w:szCs w:val="20"/>
          <w:lang w:eastAsia="nl-NL"/>
        </w:rPr>
        <w:tab/>
      </w:r>
    </w:p>
    <w:p w14:paraId="69ABADBD" w14:textId="77777777" w:rsidR="00703122" w:rsidRPr="00CD192F" w:rsidRDefault="00703122" w:rsidP="00703122">
      <w:pPr>
        <w:spacing w:after="0" w:line="240" w:lineRule="auto"/>
        <w:rPr>
          <w:rFonts w:ascii="Arial" w:eastAsia="Times New Roman" w:hAnsi="Arial" w:cs="Arial"/>
          <w:b/>
          <w:sz w:val="20"/>
          <w:szCs w:val="20"/>
          <w:lang w:eastAsia="nl-NL"/>
        </w:rPr>
      </w:pPr>
    </w:p>
    <w:p w14:paraId="7A350C04" w14:textId="1DAE16FA" w:rsidR="00703122" w:rsidRPr="00CD192F" w:rsidRDefault="00703122" w:rsidP="00703122">
      <w:pPr>
        <w:spacing w:after="0" w:line="240" w:lineRule="auto"/>
        <w:ind w:left="4248" w:firstLine="708"/>
        <w:rPr>
          <w:rFonts w:ascii="Arial" w:eastAsia="Times New Roman" w:hAnsi="Arial" w:cs="Arial"/>
          <w:b/>
          <w:sz w:val="20"/>
          <w:szCs w:val="20"/>
          <w:lang w:eastAsia="nl-NL"/>
        </w:rPr>
      </w:pPr>
      <w:r w:rsidRPr="00CD192F">
        <w:rPr>
          <w:rFonts w:ascii="Arial" w:eastAsia="Times New Roman" w:hAnsi="Arial" w:cs="Arial"/>
          <w:b/>
          <w:sz w:val="20"/>
          <w:szCs w:val="20"/>
          <w:lang w:eastAsia="nl-NL"/>
        </w:rPr>
        <w:t xml:space="preserve">Tweede Nota van Inlichtingen </w:t>
      </w:r>
    </w:p>
    <w:p w14:paraId="601AE5EB" w14:textId="77777777" w:rsidR="00703122" w:rsidRPr="00CD192F" w:rsidRDefault="00703122" w:rsidP="00703122">
      <w:pPr>
        <w:spacing w:after="0" w:line="240" w:lineRule="auto"/>
        <w:ind w:left="4248" w:firstLine="708"/>
        <w:rPr>
          <w:rFonts w:ascii="Arial" w:eastAsia="Times New Roman" w:hAnsi="Arial" w:cs="Arial"/>
          <w:b/>
          <w:sz w:val="20"/>
          <w:szCs w:val="20"/>
          <w:lang w:eastAsia="nl-NL"/>
        </w:rPr>
      </w:pPr>
      <w:r w:rsidRPr="00CD192F">
        <w:rPr>
          <w:rFonts w:ascii="Arial" w:eastAsia="Times New Roman" w:hAnsi="Arial" w:cs="Arial"/>
          <w:b/>
          <w:sz w:val="20"/>
          <w:szCs w:val="20"/>
          <w:lang w:eastAsia="nl-NL"/>
        </w:rPr>
        <w:t xml:space="preserve">voor de Europese aanbesteding </w:t>
      </w:r>
    </w:p>
    <w:p w14:paraId="02F35AF1" w14:textId="77777777" w:rsidR="00703122" w:rsidRPr="00CD192F" w:rsidRDefault="00703122" w:rsidP="00703122">
      <w:pPr>
        <w:spacing w:after="0" w:line="240" w:lineRule="auto"/>
        <w:ind w:left="4248" w:firstLine="708"/>
        <w:rPr>
          <w:rFonts w:ascii="Arial" w:eastAsia="Calibri" w:hAnsi="Arial" w:cs="Arial"/>
          <w:b/>
          <w:sz w:val="20"/>
          <w:szCs w:val="20"/>
        </w:rPr>
      </w:pPr>
      <w:r w:rsidRPr="00CD192F">
        <w:rPr>
          <w:rFonts w:ascii="Arial" w:eastAsia="Calibri" w:hAnsi="Arial" w:cs="Arial"/>
          <w:b/>
          <w:sz w:val="20"/>
          <w:szCs w:val="20"/>
        </w:rPr>
        <w:t>Maatschappelijke begeleiding en Participatieverklaringstraject</w:t>
      </w:r>
    </w:p>
    <w:p w14:paraId="4CF4789C" w14:textId="77777777" w:rsidR="00703122" w:rsidRPr="00CD192F" w:rsidRDefault="00703122" w:rsidP="00703122">
      <w:pPr>
        <w:spacing w:after="0" w:line="240" w:lineRule="auto"/>
        <w:ind w:left="4248" w:firstLine="708"/>
        <w:rPr>
          <w:rFonts w:ascii="Arial" w:eastAsia="Calibri" w:hAnsi="Arial" w:cs="Arial"/>
          <w:b/>
          <w:sz w:val="20"/>
          <w:szCs w:val="20"/>
        </w:rPr>
      </w:pPr>
    </w:p>
    <w:p w14:paraId="59C3E731" w14:textId="77777777" w:rsidR="00703122" w:rsidRPr="00CD192F" w:rsidRDefault="00703122" w:rsidP="00703122">
      <w:pPr>
        <w:tabs>
          <w:tab w:val="left" w:pos="-567"/>
        </w:tabs>
        <w:spacing w:after="0" w:line="268" w:lineRule="auto"/>
        <w:rPr>
          <w:rFonts w:ascii="Arial" w:eastAsia="Times New Roman" w:hAnsi="Arial" w:cs="Arial"/>
          <w:b/>
          <w:caps/>
          <w:sz w:val="20"/>
          <w:szCs w:val="20"/>
          <w:lang w:eastAsia="nl-NL"/>
        </w:rPr>
      </w:pPr>
      <w:r w:rsidRPr="00CD192F">
        <w:rPr>
          <w:rFonts w:ascii="Arial" w:eastAsia="Times New Roman" w:hAnsi="Arial" w:cs="Arial"/>
          <w:b/>
          <w:sz w:val="20"/>
          <w:szCs w:val="20"/>
          <w:lang w:eastAsia="nl-NL"/>
        </w:rPr>
        <w:tab/>
      </w:r>
      <w:r w:rsidRPr="00CD192F">
        <w:rPr>
          <w:rFonts w:ascii="Arial" w:eastAsia="Times New Roman" w:hAnsi="Arial" w:cs="Arial"/>
          <w:b/>
          <w:sz w:val="20"/>
          <w:szCs w:val="20"/>
          <w:lang w:eastAsia="nl-NL"/>
        </w:rPr>
        <w:tab/>
      </w:r>
      <w:r w:rsidRPr="00CD192F">
        <w:rPr>
          <w:rFonts w:ascii="Arial" w:eastAsia="Times New Roman" w:hAnsi="Arial" w:cs="Arial"/>
          <w:b/>
          <w:sz w:val="20"/>
          <w:szCs w:val="20"/>
          <w:lang w:eastAsia="nl-NL"/>
        </w:rPr>
        <w:tab/>
      </w:r>
      <w:r w:rsidRPr="00CD192F">
        <w:rPr>
          <w:rFonts w:ascii="Arial" w:eastAsia="Times New Roman" w:hAnsi="Arial" w:cs="Arial"/>
          <w:b/>
          <w:sz w:val="20"/>
          <w:szCs w:val="20"/>
          <w:lang w:eastAsia="nl-NL"/>
        </w:rPr>
        <w:tab/>
      </w:r>
      <w:r w:rsidRPr="00CD192F">
        <w:rPr>
          <w:rFonts w:ascii="Arial" w:eastAsia="Times New Roman" w:hAnsi="Arial" w:cs="Arial"/>
          <w:b/>
          <w:sz w:val="20"/>
          <w:szCs w:val="20"/>
          <w:lang w:eastAsia="nl-NL"/>
        </w:rPr>
        <w:tab/>
      </w:r>
      <w:r w:rsidRPr="00CD192F">
        <w:rPr>
          <w:rFonts w:ascii="Arial" w:eastAsia="Times New Roman" w:hAnsi="Arial" w:cs="Arial"/>
          <w:b/>
          <w:sz w:val="20"/>
          <w:szCs w:val="20"/>
          <w:lang w:eastAsia="nl-NL"/>
        </w:rPr>
        <w:tab/>
      </w:r>
      <w:r w:rsidRPr="00CD192F">
        <w:rPr>
          <w:rFonts w:ascii="Arial" w:eastAsia="Times New Roman" w:hAnsi="Arial" w:cs="Arial"/>
          <w:b/>
          <w:sz w:val="20"/>
          <w:szCs w:val="20"/>
          <w:lang w:eastAsia="nl-NL"/>
        </w:rPr>
        <w:tab/>
        <w:t>Registratienummer: 4558278</w:t>
      </w:r>
    </w:p>
    <w:p w14:paraId="4B893092" w14:textId="77777777" w:rsidR="00703122" w:rsidRPr="00CD192F" w:rsidRDefault="00703122" w:rsidP="00703122">
      <w:pPr>
        <w:spacing w:after="0" w:line="240" w:lineRule="auto"/>
        <w:rPr>
          <w:rFonts w:ascii="Arial" w:eastAsia="Times New Roman" w:hAnsi="Arial" w:cs="Arial"/>
          <w:b/>
          <w:sz w:val="20"/>
          <w:szCs w:val="20"/>
          <w:lang w:eastAsia="nl-NL"/>
        </w:rPr>
      </w:pPr>
    </w:p>
    <w:p w14:paraId="69192ED9" w14:textId="77777777" w:rsidR="00703122" w:rsidRPr="00CD192F" w:rsidRDefault="00703122" w:rsidP="00703122">
      <w:pPr>
        <w:spacing w:after="0" w:line="240" w:lineRule="auto"/>
        <w:rPr>
          <w:rFonts w:ascii="Arial" w:eastAsia="Calibri" w:hAnsi="Arial" w:cs="Arial"/>
          <w:sz w:val="20"/>
          <w:szCs w:val="20"/>
        </w:rPr>
      </w:pPr>
      <w:r w:rsidRPr="00CD192F">
        <w:rPr>
          <w:rFonts w:ascii="Arial" w:eastAsia="Calibri" w:hAnsi="Arial" w:cs="Arial"/>
          <w:sz w:val="20"/>
          <w:szCs w:val="20"/>
        </w:rPr>
        <w:t>Hierbij treft u aan:</w:t>
      </w:r>
      <w:r w:rsidRPr="00CD192F">
        <w:rPr>
          <w:rFonts w:ascii="Arial" w:eastAsia="Calibri" w:hAnsi="Arial" w:cs="Arial"/>
          <w:b/>
          <w:noProof/>
          <w:sz w:val="20"/>
          <w:szCs w:val="20"/>
        </w:rPr>
        <w:t xml:space="preserve"> </w:t>
      </w:r>
    </w:p>
    <w:p w14:paraId="0627248F" w14:textId="74996075" w:rsidR="00703122" w:rsidRPr="00CD192F" w:rsidRDefault="00703122" w:rsidP="00703122">
      <w:pPr>
        <w:numPr>
          <w:ilvl w:val="0"/>
          <w:numId w:val="3"/>
        </w:numPr>
        <w:spacing w:after="0" w:line="240" w:lineRule="auto"/>
        <w:rPr>
          <w:rFonts w:ascii="Arial" w:eastAsia="Calibri" w:hAnsi="Arial" w:cs="Arial"/>
          <w:sz w:val="20"/>
          <w:szCs w:val="20"/>
        </w:rPr>
      </w:pPr>
      <w:r w:rsidRPr="00CD192F">
        <w:rPr>
          <w:rFonts w:ascii="Arial" w:eastAsia="Times New Roman" w:hAnsi="Arial" w:cs="Arial"/>
          <w:sz w:val="20"/>
          <w:szCs w:val="20"/>
        </w:rPr>
        <w:t>de Tweede Nota van Inlichtingen</w:t>
      </w:r>
    </w:p>
    <w:p w14:paraId="3B166FC0" w14:textId="32B7A973" w:rsidR="00897DB0" w:rsidRPr="00CD192F" w:rsidRDefault="00897DB0" w:rsidP="00703122">
      <w:pPr>
        <w:numPr>
          <w:ilvl w:val="0"/>
          <w:numId w:val="3"/>
        </w:numPr>
        <w:spacing w:after="0" w:line="240" w:lineRule="auto"/>
        <w:rPr>
          <w:rFonts w:ascii="Arial" w:eastAsia="Calibri" w:hAnsi="Arial" w:cs="Arial"/>
          <w:sz w:val="20"/>
          <w:szCs w:val="20"/>
        </w:rPr>
      </w:pPr>
      <w:r w:rsidRPr="00CD192F">
        <w:rPr>
          <w:rFonts w:ascii="Arial" w:eastAsia="Times New Roman" w:hAnsi="Arial" w:cs="Arial"/>
          <w:sz w:val="20"/>
          <w:szCs w:val="20"/>
        </w:rPr>
        <w:t>Bijlage 7 Concept Raamovereenkomst (aangepaste versie)</w:t>
      </w:r>
    </w:p>
    <w:p w14:paraId="520D6DF2" w14:textId="4E00B6A6" w:rsidR="00703122" w:rsidRPr="00CD192F" w:rsidRDefault="00466F15" w:rsidP="00703122">
      <w:pPr>
        <w:numPr>
          <w:ilvl w:val="0"/>
          <w:numId w:val="3"/>
        </w:numPr>
        <w:spacing w:after="0" w:line="240" w:lineRule="auto"/>
        <w:rPr>
          <w:rFonts w:ascii="Arial" w:eastAsia="Calibri" w:hAnsi="Arial" w:cs="Arial"/>
          <w:sz w:val="20"/>
          <w:szCs w:val="20"/>
        </w:rPr>
      </w:pPr>
      <w:r w:rsidRPr="00CD192F">
        <w:rPr>
          <w:rFonts w:ascii="Arial" w:eastAsia="Calibri" w:hAnsi="Arial" w:cs="Arial"/>
          <w:sz w:val="20"/>
          <w:szCs w:val="20"/>
        </w:rPr>
        <w:t xml:space="preserve">Bijlage 9 </w:t>
      </w:r>
      <w:r w:rsidRPr="00CD192F">
        <w:rPr>
          <w:rFonts w:ascii="Arial" w:hAnsi="Arial" w:cs="Arial"/>
          <w:sz w:val="20"/>
          <w:szCs w:val="20"/>
        </w:rPr>
        <w:t>Standaard overeenkomst Gegevensuitwisseling tussen Zelfstandige Verwerkingsverantwoordelijken</w:t>
      </w:r>
    </w:p>
    <w:p w14:paraId="683FBD58" w14:textId="77777777" w:rsidR="00703122" w:rsidRPr="00CD192F" w:rsidRDefault="00703122" w:rsidP="00703122">
      <w:pPr>
        <w:spacing w:after="0" w:line="240" w:lineRule="auto"/>
        <w:rPr>
          <w:rFonts w:ascii="Arial" w:eastAsia="Calibri" w:hAnsi="Arial" w:cs="Arial"/>
          <w:sz w:val="20"/>
          <w:szCs w:val="20"/>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7513"/>
        <w:gridCol w:w="6662"/>
      </w:tblGrid>
      <w:tr w:rsidR="00CD192F" w:rsidRPr="00CD192F" w14:paraId="34294B57" w14:textId="77777777" w:rsidTr="00703122">
        <w:trPr>
          <w:trHeight w:val="358"/>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4FD067" w14:textId="77777777" w:rsidR="00703122" w:rsidRPr="00CD192F" w:rsidRDefault="00703122" w:rsidP="00703122">
            <w:pPr>
              <w:spacing w:after="0"/>
              <w:rPr>
                <w:rFonts w:ascii="Arial" w:eastAsia="Times New Roman" w:hAnsi="Arial" w:cs="Arial"/>
                <w:b/>
                <w:bCs/>
                <w:sz w:val="20"/>
                <w:szCs w:val="20"/>
              </w:rPr>
            </w:pPr>
            <w:proofErr w:type="spellStart"/>
            <w:r w:rsidRPr="00CD192F">
              <w:rPr>
                <w:rFonts w:ascii="Arial" w:eastAsia="Times New Roman" w:hAnsi="Arial" w:cs="Arial"/>
                <w:b/>
                <w:bCs/>
                <w:sz w:val="20"/>
                <w:szCs w:val="20"/>
              </w:rPr>
              <w:t>Volgnr</w:t>
            </w:r>
            <w:proofErr w:type="spellEnd"/>
            <w:r w:rsidRPr="00CD192F">
              <w:rPr>
                <w:rFonts w:ascii="Arial" w:eastAsia="Times New Roman" w:hAnsi="Arial" w:cs="Arial"/>
                <w:b/>
                <w:bCs/>
                <w:sz w:val="20"/>
                <w:szCs w:val="20"/>
              </w:rPr>
              <w: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5812749" w14:textId="77777777" w:rsidR="00703122" w:rsidRPr="00CD192F" w:rsidRDefault="00703122" w:rsidP="00703122">
            <w:pPr>
              <w:spacing w:after="0"/>
              <w:rPr>
                <w:rFonts w:ascii="Arial" w:eastAsia="Times New Roman" w:hAnsi="Arial" w:cs="Arial"/>
                <w:b/>
                <w:bCs/>
                <w:sz w:val="20"/>
                <w:szCs w:val="20"/>
              </w:rPr>
            </w:pPr>
            <w:r w:rsidRPr="00CD192F">
              <w:rPr>
                <w:rFonts w:ascii="Arial" w:eastAsia="Times New Roman" w:hAnsi="Arial" w:cs="Arial"/>
                <w:b/>
                <w:bCs/>
                <w:sz w:val="20"/>
                <w:szCs w:val="20"/>
              </w:rPr>
              <w:t>Vraag</w:t>
            </w:r>
          </w:p>
        </w:tc>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6CD119A" w14:textId="77777777" w:rsidR="00703122" w:rsidRPr="00CD192F" w:rsidRDefault="00703122" w:rsidP="00703122">
            <w:pPr>
              <w:spacing w:after="0"/>
              <w:rPr>
                <w:rFonts w:ascii="Arial" w:eastAsia="Times New Roman" w:hAnsi="Arial" w:cs="Arial"/>
                <w:b/>
                <w:bCs/>
                <w:sz w:val="20"/>
                <w:szCs w:val="20"/>
              </w:rPr>
            </w:pPr>
            <w:r w:rsidRPr="00CD192F">
              <w:rPr>
                <w:rFonts w:ascii="Arial" w:eastAsia="Times New Roman" w:hAnsi="Arial" w:cs="Arial"/>
                <w:b/>
                <w:bCs/>
                <w:sz w:val="20"/>
                <w:szCs w:val="20"/>
              </w:rPr>
              <w:t>Antwoord</w:t>
            </w:r>
          </w:p>
        </w:tc>
      </w:tr>
      <w:tr w:rsidR="00CD192F" w:rsidRPr="00CD192F" w14:paraId="15CF8D57" w14:textId="77777777" w:rsidTr="00703122">
        <w:trPr>
          <w:trHeight w:val="390"/>
        </w:trPr>
        <w:tc>
          <w:tcPr>
            <w:tcW w:w="851" w:type="dxa"/>
            <w:tcBorders>
              <w:top w:val="single" w:sz="4" w:space="0" w:color="auto"/>
              <w:left w:val="single" w:sz="4" w:space="0" w:color="auto"/>
              <w:bottom w:val="single" w:sz="4" w:space="0" w:color="auto"/>
              <w:right w:val="single" w:sz="4" w:space="0" w:color="auto"/>
            </w:tcBorders>
          </w:tcPr>
          <w:p w14:paraId="2F3C0EF7" w14:textId="77777777" w:rsidR="00703122" w:rsidRPr="00CD192F" w:rsidRDefault="00703122" w:rsidP="00703122">
            <w:pPr>
              <w:numPr>
                <w:ilvl w:val="0"/>
                <w:numId w:val="4"/>
              </w:numPr>
              <w:spacing w:after="0" w:line="240" w:lineRule="auto"/>
              <w:rPr>
                <w:rFonts w:ascii="Arial" w:eastAsia="Times New Roman" w:hAnsi="Arial" w:cs="Arial"/>
                <w:sz w:val="20"/>
                <w:szCs w:val="20"/>
                <w:lang w:eastAsia="nl-NL"/>
              </w:rPr>
            </w:pPr>
          </w:p>
        </w:tc>
        <w:tc>
          <w:tcPr>
            <w:tcW w:w="7513" w:type="dxa"/>
            <w:tcBorders>
              <w:top w:val="single" w:sz="4" w:space="0" w:color="auto"/>
              <w:left w:val="single" w:sz="4" w:space="0" w:color="auto"/>
              <w:bottom w:val="single" w:sz="4" w:space="0" w:color="auto"/>
              <w:right w:val="nil"/>
            </w:tcBorders>
          </w:tcPr>
          <w:p w14:paraId="5E2D8FD4" w14:textId="2F5396B2" w:rsidR="00703122" w:rsidRPr="00CD192F" w:rsidRDefault="00703122" w:rsidP="00703122">
            <w:pPr>
              <w:numPr>
                <w:ilvl w:val="0"/>
                <w:numId w:val="1"/>
              </w:numPr>
              <w:spacing w:before="100" w:beforeAutospacing="1" w:after="100" w:afterAutospacing="1" w:line="240" w:lineRule="auto"/>
              <w:rPr>
                <w:rFonts w:ascii="Arial" w:eastAsia="Times New Roman" w:hAnsi="Arial" w:cs="Arial"/>
                <w:sz w:val="20"/>
                <w:szCs w:val="20"/>
                <w:lang w:eastAsia="nl-NL"/>
              </w:rPr>
            </w:pPr>
            <w:r w:rsidRPr="00CD192F">
              <w:rPr>
                <w:rFonts w:ascii="Arial" w:eastAsia="Times New Roman" w:hAnsi="Arial" w:cs="Arial"/>
                <w:sz w:val="20"/>
                <w:szCs w:val="20"/>
                <w:lang w:eastAsia="nl-NL"/>
              </w:rPr>
              <w:t>Vraag 8: U geeft hier aan dat de gemeente afspraken maakt met de GGD over hun inzet. In eis 48 staat dat inschrijver de GGD bij het thema gezondheid in de PVT betrekt. Betekent uw antwoord dan ook dat eventuele kosten die de GGD rekent voor hun inzet door de gemeente voor rekening worden genomen?</w:t>
            </w:r>
          </w:p>
        </w:tc>
        <w:tc>
          <w:tcPr>
            <w:tcW w:w="6662" w:type="dxa"/>
            <w:tcBorders>
              <w:top w:val="single" w:sz="4" w:space="0" w:color="auto"/>
              <w:left w:val="single" w:sz="4" w:space="0" w:color="auto"/>
              <w:bottom w:val="single" w:sz="4" w:space="0" w:color="auto"/>
              <w:right w:val="single" w:sz="4" w:space="0" w:color="auto"/>
            </w:tcBorders>
          </w:tcPr>
          <w:p w14:paraId="78B1AA91" w14:textId="77777777" w:rsidR="00440B01" w:rsidRPr="00CD192F" w:rsidRDefault="00440B01" w:rsidP="00440B01">
            <w:pPr>
              <w:spacing w:after="0"/>
              <w:rPr>
                <w:rFonts w:ascii="Arial" w:hAnsi="Arial" w:cs="Arial"/>
                <w:sz w:val="20"/>
                <w:szCs w:val="20"/>
                <w:lang w:eastAsia="nl-NL"/>
              </w:rPr>
            </w:pPr>
            <w:r w:rsidRPr="00CD192F">
              <w:rPr>
                <w:rFonts w:ascii="Arial" w:hAnsi="Arial" w:cs="Arial"/>
                <w:sz w:val="20"/>
                <w:szCs w:val="20"/>
                <w:lang w:eastAsia="nl-NL"/>
              </w:rPr>
              <w:t xml:space="preserve">Ja. Inschrijver kan de door de GGD gewenste inzet meenemen in de inschrijving. De gemeente zal afspraken maken met de winnende Inschrijver en de GGD over de inzet bij het PVT. De GGD kan op basis daarvan een offerte indienen bij de gemeente, waarover de gemeente besluit. </w:t>
            </w:r>
          </w:p>
          <w:p w14:paraId="72893BFF" w14:textId="77777777" w:rsidR="00703122" w:rsidRPr="00CD192F" w:rsidRDefault="00703122" w:rsidP="00703122">
            <w:pPr>
              <w:spacing w:after="0"/>
              <w:rPr>
                <w:rFonts w:ascii="Arial" w:eastAsia="Times New Roman" w:hAnsi="Arial" w:cs="Arial"/>
                <w:sz w:val="20"/>
                <w:szCs w:val="20"/>
              </w:rPr>
            </w:pPr>
          </w:p>
        </w:tc>
      </w:tr>
      <w:tr w:rsidR="00CD192F" w:rsidRPr="00CD192F" w14:paraId="31A03F30" w14:textId="77777777" w:rsidTr="00703122">
        <w:trPr>
          <w:trHeight w:val="477"/>
        </w:trPr>
        <w:tc>
          <w:tcPr>
            <w:tcW w:w="851" w:type="dxa"/>
            <w:tcBorders>
              <w:top w:val="single" w:sz="4" w:space="0" w:color="auto"/>
              <w:left w:val="single" w:sz="4" w:space="0" w:color="auto"/>
              <w:bottom w:val="single" w:sz="4" w:space="0" w:color="auto"/>
              <w:right w:val="single" w:sz="4" w:space="0" w:color="auto"/>
            </w:tcBorders>
          </w:tcPr>
          <w:p w14:paraId="566E0511" w14:textId="77777777" w:rsidR="00703122" w:rsidRPr="00CD192F" w:rsidRDefault="00703122" w:rsidP="00703122">
            <w:pPr>
              <w:numPr>
                <w:ilvl w:val="0"/>
                <w:numId w:val="4"/>
              </w:numPr>
              <w:spacing w:after="0" w:line="240" w:lineRule="auto"/>
              <w:rPr>
                <w:rFonts w:ascii="Arial" w:eastAsia="Times New Roman" w:hAnsi="Arial" w:cs="Arial"/>
                <w:sz w:val="20"/>
                <w:szCs w:val="20"/>
                <w:lang w:eastAsia="nl-NL"/>
              </w:rPr>
            </w:pPr>
          </w:p>
        </w:tc>
        <w:tc>
          <w:tcPr>
            <w:tcW w:w="7513" w:type="dxa"/>
            <w:tcBorders>
              <w:top w:val="single" w:sz="4" w:space="0" w:color="auto"/>
              <w:left w:val="single" w:sz="4" w:space="0" w:color="auto"/>
              <w:bottom w:val="single" w:sz="4" w:space="0" w:color="auto"/>
              <w:right w:val="nil"/>
            </w:tcBorders>
          </w:tcPr>
          <w:p w14:paraId="51811A90" w14:textId="16A40170" w:rsidR="00703122" w:rsidRPr="00CD192F" w:rsidRDefault="00703122" w:rsidP="00703122">
            <w:pPr>
              <w:numPr>
                <w:ilvl w:val="0"/>
                <w:numId w:val="1"/>
              </w:numPr>
              <w:spacing w:before="100" w:beforeAutospacing="1" w:after="100" w:afterAutospacing="1" w:line="240" w:lineRule="auto"/>
              <w:rPr>
                <w:rFonts w:ascii="Arial" w:eastAsia="Times New Roman" w:hAnsi="Arial" w:cs="Arial"/>
                <w:sz w:val="20"/>
                <w:szCs w:val="20"/>
                <w:lang w:eastAsia="nl-NL"/>
              </w:rPr>
            </w:pPr>
            <w:r w:rsidRPr="00CD192F">
              <w:rPr>
                <w:rFonts w:ascii="Arial" w:eastAsia="Times New Roman" w:hAnsi="Arial" w:cs="Arial"/>
                <w:sz w:val="20"/>
                <w:szCs w:val="20"/>
                <w:lang w:eastAsia="nl-NL"/>
              </w:rPr>
              <w:t>Vraag 11: U geeft hier als antwoord dat de middelen die de gemeente van het Rijk ontvangt voor inburgering worden niet geïndexeerd. Wij zijn van mening dat dat niet klopt. Het Rijk zal de budgetten voor inburgering jaarlijks indexeren. Op de website van </w:t>
            </w:r>
            <w:proofErr w:type="spellStart"/>
            <w:r w:rsidRPr="00CD192F">
              <w:rPr>
                <w:rFonts w:ascii="Arial" w:eastAsia="Times New Roman" w:hAnsi="Arial" w:cs="Arial"/>
                <w:sz w:val="20"/>
                <w:szCs w:val="20"/>
                <w:lang w:eastAsia="nl-NL"/>
              </w:rPr>
              <w:t>Divosa</w:t>
            </w:r>
            <w:proofErr w:type="spellEnd"/>
            <w:r w:rsidRPr="00CD192F">
              <w:rPr>
                <w:rFonts w:ascii="Arial" w:eastAsia="Times New Roman" w:hAnsi="Arial" w:cs="Arial"/>
                <w:sz w:val="20"/>
                <w:szCs w:val="20"/>
                <w:lang w:eastAsia="nl-NL"/>
              </w:rPr>
              <w:t> valt te lezen: het budget voor de inburgeringsvoorzieningen wordt jaarlijks geïndexeerd op basis van de loonontwikkeling bij gemeenten en de prijsontwikkeling van consumptieve overheidsuitgaven. Andere gemeentes staan daarom ook toe dat aanbieders éénmaal per jaar de tarieven voor de </w:t>
            </w:r>
            <w:proofErr w:type="spellStart"/>
            <w:r w:rsidRPr="00CD192F">
              <w:rPr>
                <w:rFonts w:ascii="Arial" w:eastAsia="Times New Roman" w:hAnsi="Arial" w:cs="Arial"/>
                <w:sz w:val="20"/>
                <w:szCs w:val="20"/>
                <w:lang w:eastAsia="nl-NL"/>
              </w:rPr>
              <w:t>inbugering</w:t>
            </w:r>
            <w:proofErr w:type="spellEnd"/>
            <w:r w:rsidRPr="00CD192F">
              <w:rPr>
                <w:rFonts w:ascii="Arial" w:eastAsia="Times New Roman" w:hAnsi="Arial" w:cs="Arial"/>
                <w:sz w:val="20"/>
                <w:szCs w:val="20"/>
                <w:lang w:eastAsia="nl-NL"/>
              </w:rPr>
              <w:t xml:space="preserve"> indexeren volgens de CBS index Consumentenprijzen, prijsindex 2015=100. Wij vragen u om deze eis nogmaals tegen het licht te </w:t>
            </w:r>
            <w:r w:rsidRPr="00CD192F">
              <w:rPr>
                <w:rFonts w:ascii="Arial" w:eastAsia="Times New Roman" w:hAnsi="Arial" w:cs="Arial"/>
                <w:sz w:val="20"/>
                <w:szCs w:val="20"/>
                <w:lang w:eastAsia="nl-NL"/>
              </w:rPr>
              <w:lastRenderedPageBreak/>
              <w:t>houden en akkoord te geven op het éénmaal per jaar indexeren van de aangeboden prijzen. Graag uw reactie.</w:t>
            </w:r>
          </w:p>
        </w:tc>
        <w:tc>
          <w:tcPr>
            <w:tcW w:w="6662" w:type="dxa"/>
            <w:tcBorders>
              <w:top w:val="single" w:sz="4" w:space="0" w:color="auto"/>
              <w:left w:val="single" w:sz="4" w:space="0" w:color="auto"/>
              <w:bottom w:val="single" w:sz="4" w:space="0" w:color="auto"/>
              <w:right w:val="single" w:sz="4" w:space="0" w:color="auto"/>
            </w:tcBorders>
          </w:tcPr>
          <w:p w14:paraId="1D627819" w14:textId="616A2EB2" w:rsidR="00703122" w:rsidRPr="00CD192F" w:rsidRDefault="00440B01" w:rsidP="00703122">
            <w:pPr>
              <w:spacing w:after="0"/>
              <w:rPr>
                <w:rFonts w:ascii="Arial" w:hAnsi="Arial" w:cs="Arial"/>
                <w:sz w:val="20"/>
                <w:szCs w:val="20"/>
                <w:lang w:eastAsia="nl-NL"/>
              </w:rPr>
            </w:pPr>
            <w:r w:rsidRPr="00CD192F">
              <w:rPr>
                <w:rFonts w:ascii="Arial" w:hAnsi="Arial" w:cs="Arial"/>
                <w:sz w:val="20"/>
                <w:szCs w:val="20"/>
                <w:lang w:eastAsia="nl-NL"/>
              </w:rPr>
              <w:lastRenderedPageBreak/>
              <w:t xml:space="preserve">Inmiddels is ons bekend dat de tarieven wel geïndexeerd worden door het Rijk. Voor zover de Rijksoverheid de middelen die de gemeente ontvangt voor de uitvoering van MB en PVT aanpast, gaan wij daarin mee. Daarmee passen we artikel 6 in </w:t>
            </w:r>
            <w:r w:rsidR="00A625A5" w:rsidRPr="00CD192F">
              <w:rPr>
                <w:rFonts w:ascii="Arial" w:hAnsi="Arial" w:cs="Arial"/>
                <w:sz w:val="20"/>
                <w:szCs w:val="20"/>
                <w:lang w:eastAsia="nl-NL"/>
              </w:rPr>
              <w:t xml:space="preserve">bijlage 7 Concept Raamovereenkomst </w:t>
            </w:r>
            <w:r w:rsidRPr="00CD192F">
              <w:rPr>
                <w:rFonts w:ascii="Arial" w:hAnsi="Arial" w:cs="Arial"/>
                <w:sz w:val="20"/>
                <w:szCs w:val="20"/>
                <w:lang w:eastAsia="nl-NL"/>
              </w:rPr>
              <w:t>aan.</w:t>
            </w:r>
          </w:p>
          <w:p w14:paraId="3D5C2EFF" w14:textId="418E5694" w:rsidR="00A625A5" w:rsidRPr="00CD192F" w:rsidRDefault="00A625A5" w:rsidP="00703122">
            <w:pPr>
              <w:spacing w:after="0"/>
              <w:rPr>
                <w:rFonts w:ascii="Arial" w:hAnsi="Arial" w:cs="Arial"/>
                <w:sz w:val="20"/>
                <w:szCs w:val="20"/>
                <w:lang w:eastAsia="nl-NL"/>
              </w:rPr>
            </w:pPr>
          </w:p>
          <w:p w14:paraId="0C9C4588" w14:textId="6D3C51EC" w:rsidR="00A625A5" w:rsidRPr="00CD192F" w:rsidRDefault="00A625A5" w:rsidP="00703122">
            <w:pPr>
              <w:spacing w:after="0"/>
              <w:rPr>
                <w:rFonts w:ascii="Arial" w:hAnsi="Arial" w:cs="Arial"/>
                <w:sz w:val="20"/>
                <w:szCs w:val="20"/>
                <w:lang w:eastAsia="nl-NL"/>
              </w:rPr>
            </w:pPr>
            <w:r w:rsidRPr="00CD192F">
              <w:rPr>
                <w:rFonts w:ascii="Arial" w:hAnsi="Arial" w:cs="Arial"/>
                <w:sz w:val="20"/>
                <w:szCs w:val="20"/>
                <w:lang w:eastAsia="nl-NL"/>
              </w:rPr>
              <w:t>Huidige artikel 6: Prijs luidt</w:t>
            </w:r>
          </w:p>
          <w:p w14:paraId="7FD1C54F" w14:textId="77777777" w:rsidR="00A625A5" w:rsidRPr="00CD192F" w:rsidRDefault="00A625A5" w:rsidP="00A625A5">
            <w:pPr>
              <w:widowControl w:val="0"/>
              <w:tabs>
                <w:tab w:val="left" w:pos="-567"/>
              </w:tabs>
              <w:adjustRightInd w:val="0"/>
              <w:spacing w:after="0" w:line="240" w:lineRule="auto"/>
              <w:textAlignment w:val="baseline"/>
              <w:rPr>
                <w:rFonts w:ascii="Arial" w:eastAsia="Times New Roman" w:hAnsi="Arial" w:cs="Arial"/>
                <w:b/>
                <w:sz w:val="20"/>
                <w:szCs w:val="20"/>
                <w:lang w:eastAsia="nl-NL"/>
              </w:rPr>
            </w:pPr>
            <w:bookmarkStart w:id="0" w:name="_Hlk81286752"/>
            <w:bookmarkStart w:id="1" w:name="_Hlk84484017"/>
            <w:r w:rsidRPr="00CD192F">
              <w:rPr>
                <w:rFonts w:ascii="Arial" w:eastAsia="Times New Roman" w:hAnsi="Arial" w:cs="Arial"/>
                <w:b/>
                <w:sz w:val="20"/>
                <w:szCs w:val="20"/>
                <w:lang w:eastAsia="nl-NL"/>
              </w:rPr>
              <w:t>Artikel 6: Prijs</w:t>
            </w:r>
          </w:p>
          <w:bookmarkEnd w:id="0"/>
          <w:p w14:paraId="6FC537A1" w14:textId="26F3ECCE" w:rsidR="00A625A5" w:rsidRPr="00CD192F" w:rsidRDefault="00A625A5" w:rsidP="00A625A5">
            <w:pPr>
              <w:widowControl w:val="0"/>
              <w:tabs>
                <w:tab w:val="left" w:pos="-567"/>
              </w:tabs>
              <w:adjustRightInd w:val="0"/>
              <w:spacing w:after="0" w:line="240" w:lineRule="auto"/>
              <w:textAlignment w:val="baseline"/>
              <w:rPr>
                <w:rFonts w:ascii="Arial" w:eastAsia="Times New Roman" w:hAnsi="Arial" w:cs="Arial"/>
                <w:iCs/>
                <w:sz w:val="20"/>
                <w:szCs w:val="20"/>
                <w:lang w:eastAsia="nl-NL"/>
              </w:rPr>
            </w:pPr>
            <w:r w:rsidRPr="00CD192F">
              <w:rPr>
                <w:rFonts w:ascii="Arial" w:eastAsia="Times New Roman" w:hAnsi="Arial" w:cs="Arial"/>
                <w:iCs/>
                <w:sz w:val="20"/>
                <w:szCs w:val="20"/>
                <w:lang w:eastAsia="nl-NL"/>
              </w:rPr>
              <w:t xml:space="preserve">De tarieven worden niet geïndexeerd en zijn in principe vast. Indien de Rijksoverheid de middelen die de gemeente ontvangt voor de uitvoering van maatschappelijke begeleiding en PVT verhoogt, wordt nader </w:t>
            </w:r>
            <w:r w:rsidRPr="00CD192F">
              <w:rPr>
                <w:rFonts w:ascii="Arial" w:eastAsia="Times New Roman" w:hAnsi="Arial" w:cs="Arial"/>
                <w:iCs/>
                <w:sz w:val="20"/>
                <w:szCs w:val="20"/>
                <w:lang w:eastAsia="nl-NL"/>
              </w:rPr>
              <w:lastRenderedPageBreak/>
              <w:t xml:space="preserve">overlegd met Inschrijver. </w:t>
            </w:r>
          </w:p>
          <w:p w14:paraId="76D05E1E" w14:textId="77777777" w:rsidR="00235C26" w:rsidRPr="00CD192F" w:rsidRDefault="00235C26" w:rsidP="00A625A5">
            <w:pPr>
              <w:widowControl w:val="0"/>
              <w:tabs>
                <w:tab w:val="left" w:pos="-567"/>
              </w:tabs>
              <w:adjustRightInd w:val="0"/>
              <w:spacing w:after="0" w:line="240" w:lineRule="auto"/>
              <w:textAlignment w:val="baseline"/>
              <w:rPr>
                <w:rFonts w:ascii="Arial" w:eastAsia="Times New Roman" w:hAnsi="Arial" w:cs="Arial"/>
                <w:iCs/>
                <w:sz w:val="20"/>
                <w:szCs w:val="20"/>
                <w:lang w:eastAsia="nl-NL"/>
              </w:rPr>
            </w:pPr>
          </w:p>
          <w:p w14:paraId="5DFCB0E0" w14:textId="77777777" w:rsidR="00A625A5" w:rsidRPr="00CD192F" w:rsidRDefault="00A625A5" w:rsidP="00A625A5">
            <w:pPr>
              <w:widowControl w:val="0"/>
              <w:tabs>
                <w:tab w:val="left" w:pos="-567"/>
              </w:tabs>
              <w:adjustRightInd w:val="0"/>
              <w:spacing w:after="0" w:line="240" w:lineRule="auto"/>
              <w:textAlignment w:val="baseline"/>
              <w:rPr>
                <w:rFonts w:ascii="Arial" w:eastAsia="Times New Roman" w:hAnsi="Arial" w:cs="Arial"/>
                <w:iCs/>
                <w:sz w:val="20"/>
                <w:szCs w:val="20"/>
                <w:lang w:eastAsia="nl-NL"/>
              </w:rPr>
            </w:pPr>
            <w:r w:rsidRPr="00CD192F">
              <w:rPr>
                <w:rFonts w:ascii="Arial" w:hAnsi="Arial" w:cs="Arial"/>
                <w:sz w:val="20"/>
                <w:szCs w:val="20"/>
                <w:lang w:eastAsia="nl-NL"/>
              </w:rPr>
              <w:t xml:space="preserve">Nieuwe </w:t>
            </w:r>
            <w:r w:rsidR="00440B01" w:rsidRPr="00CD192F">
              <w:rPr>
                <w:rFonts w:ascii="Arial" w:hAnsi="Arial" w:cs="Arial"/>
                <w:sz w:val="20"/>
                <w:szCs w:val="20"/>
                <w:lang w:eastAsia="nl-NL"/>
              </w:rPr>
              <w:t>Artikel 6</w:t>
            </w:r>
            <w:r w:rsidRPr="00CD192F">
              <w:rPr>
                <w:rFonts w:ascii="Arial" w:hAnsi="Arial" w:cs="Arial"/>
                <w:sz w:val="20"/>
                <w:szCs w:val="20"/>
                <w:lang w:eastAsia="nl-NL"/>
              </w:rPr>
              <w:t xml:space="preserve">: Prijs </w:t>
            </w:r>
            <w:r w:rsidR="00440B01" w:rsidRPr="00CD192F">
              <w:rPr>
                <w:rFonts w:ascii="Arial" w:hAnsi="Arial" w:cs="Arial"/>
                <w:sz w:val="20"/>
                <w:szCs w:val="20"/>
                <w:lang w:eastAsia="nl-NL"/>
              </w:rPr>
              <w:t>wordt:</w:t>
            </w:r>
            <w:r w:rsidRPr="00CD192F">
              <w:rPr>
                <w:rFonts w:ascii="Arial" w:eastAsia="Times New Roman" w:hAnsi="Arial" w:cs="Arial"/>
                <w:iCs/>
                <w:sz w:val="20"/>
                <w:szCs w:val="20"/>
                <w:lang w:eastAsia="nl-NL"/>
              </w:rPr>
              <w:t xml:space="preserve"> </w:t>
            </w:r>
          </w:p>
          <w:p w14:paraId="1983DED9" w14:textId="421A681A" w:rsidR="00440B01" w:rsidRPr="00CD192F" w:rsidRDefault="00440B01" w:rsidP="00A625A5">
            <w:pPr>
              <w:widowControl w:val="0"/>
              <w:tabs>
                <w:tab w:val="left" w:pos="-567"/>
              </w:tabs>
              <w:adjustRightInd w:val="0"/>
              <w:spacing w:after="0" w:line="240" w:lineRule="auto"/>
              <w:textAlignment w:val="baseline"/>
              <w:rPr>
                <w:rFonts w:ascii="Arial" w:hAnsi="Arial" w:cs="Arial"/>
                <w:sz w:val="20"/>
                <w:szCs w:val="20"/>
                <w:lang w:eastAsia="nl-NL"/>
              </w:rPr>
            </w:pPr>
            <w:r w:rsidRPr="00CD192F">
              <w:rPr>
                <w:rFonts w:ascii="Arial" w:hAnsi="Arial" w:cs="Arial"/>
                <w:sz w:val="20"/>
                <w:szCs w:val="20"/>
                <w:lang w:eastAsia="nl-NL"/>
              </w:rPr>
              <w:t>De tarieven worden niet geïndexeerd en zijn in principe vast tenzij de Rijksoverheid de middelen die de gemeente ontvangt voor de uitvoering van MB en PVT aanpast.</w:t>
            </w:r>
          </w:p>
          <w:p w14:paraId="0A188869" w14:textId="6A35EB40" w:rsidR="00A625A5" w:rsidRPr="00CD192F" w:rsidRDefault="00A625A5" w:rsidP="00A625A5">
            <w:pPr>
              <w:widowControl w:val="0"/>
              <w:tabs>
                <w:tab w:val="left" w:pos="-567"/>
              </w:tabs>
              <w:adjustRightInd w:val="0"/>
              <w:spacing w:after="0" w:line="240" w:lineRule="auto"/>
              <w:textAlignment w:val="baseline"/>
              <w:rPr>
                <w:rFonts w:ascii="Arial" w:hAnsi="Arial" w:cs="Arial"/>
                <w:sz w:val="20"/>
                <w:szCs w:val="20"/>
                <w:lang w:eastAsia="nl-NL"/>
              </w:rPr>
            </w:pPr>
          </w:p>
          <w:bookmarkEnd w:id="1"/>
          <w:p w14:paraId="318EDE8D" w14:textId="66DDE49A" w:rsidR="00A625A5" w:rsidRPr="00CD192F" w:rsidRDefault="00A625A5" w:rsidP="00A625A5">
            <w:pPr>
              <w:widowControl w:val="0"/>
              <w:tabs>
                <w:tab w:val="left" w:pos="-567"/>
              </w:tabs>
              <w:adjustRightInd w:val="0"/>
              <w:spacing w:after="0" w:line="240" w:lineRule="auto"/>
              <w:textAlignment w:val="baseline"/>
              <w:rPr>
                <w:rFonts w:ascii="Arial" w:eastAsia="Times New Roman" w:hAnsi="Arial" w:cs="Arial"/>
                <w:iCs/>
                <w:sz w:val="20"/>
                <w:szCs w:val="20"/>
                <w:lang w:eastAsia="nl-NL"/>
              </w:rPr>
            </w:pPr>
            <w:r w:rsidRPr="00CD192F">
              <w:rPr>
                <w:rFonts w:ascii="Arial" w:hAnsi="Arial" w:cs="Arial"/>
                <w:sz w:val="20"/>
                <w:szCs w:val="20"/>
                <w:lang w:eastAsia="nl-NL"/>
              </w:rPr>
              <w:t xml:space="preserve">Een aangepaste versie van bijlage 7 Concept Raamovereenkomst is bijgevoegd. </w:t>
            </w:r>
          </w:p>
          <w:p w14:paraId="490A77BC" w14:textId="0162C09F" w:rsidR="00440B01" w:rsidRPr="00CD192F" w:rsidRDefault="00440B01" w:rsidP="00703122">
            <w:pPr>
              <w:spacing w:after="0"/>
              <w:rPr>
                <w:rFonts w:ascii="Arial" w:hAnsi="Arial" w:cs="Arial"/>
                <w:sz w:val="20"/>
                <w:szCs w:val="20"/>
                <w:lang w:eastAsia="nl-NL"/>
              </w:rPr>
            </w:pPr>
          </w:p>
        </w:tc>
      </w:tr>
      <w:tr w:rsidR="00CD192F" w:rsidRPr="00CD192F" w14:paraId="060EBFEB" w14:textId="77777777" w:rsidTr="00703122">
        <w:trPr>
          <w:trHeight w:val="477"/>
        </w:trPr>
        <w:tc>
          <w:tcPr>
            <w:tcW w:w="851" w:type="dxa"/>
            <w:tcBorders>
              <w:top w:val="single" w:sz="4" w:space="0" w:color="auto"/>
              <w:left w:val="single" w:sz="4" w:space="0" w:color="auto"/>
              <w:bottom w:val="single" w:sz="4" w:space="0" w:color="auto"/>
              <w:right w:val="single" w:sz="4" w:space="0" w:color="auto"/>
            </w:tcBorders>
          </w:tcPr>
          <w:p w14:paraId="6BA4F0BF" w14:textId="77777777" w:rsidR="00703122" w:rsidRPr="00CD192F" w:rsidRDefault="00703122" w:rsidP="00703122">
            <w:pPr>
              <w:numPr>
                <w:ilvl w:val="0"/>
                <w:numId w:val="4"/>
              </w:numPr>
              <w:spacing w:after="0" w:line="240" w:lineRule="auto"/>
              <w:rPr>
                <w:rFonts w:ascii="Arial" w:eastAsia="Times New Roman" w:hAnsi="Arial" w:cs="Arial"/>
                <w:sz w:val="20"/>
                <w:szCs w:val="20"/>
                <w:lang w:eastAsia="nl-NL"/>
              </w:rPr>
            </w:pPr>
          </w:p>
        </w:tc>
        <w:tc>
          <w:tcPr>
            <w:tcW w:w="7513" w:type="dxa"/>
            <w:tcBorders>
              <w:top w:val="single" w:sz="4" w:space="0" w:color="auto"/>
              <w:left w:val="single" w:sz="4" w:space="0" w:color="auto"/>
              <w:bottom w:val="single" w:sz="4" w:space="0" w:color="auto"/>
              <w:right w:val="nil"/>
            </w:tcBorders>
          </w:tcPr>
          <w:p w14:paraId="06A4B4CD" w14:textId="77777777" w:rsidR="00703122" w:rsidRPr="00CD192F" w:rsidRDefault="00703122" w:rsidP="00703122">
            <w:pPr>
              <w:numPr>
                <w:ilvl w:val="0"/>
                <w:numId w:val="1"/>
              </w:numPr>
              <w:spacing w:after="0"/>
              <w:rPr>
                <w:rFonts w:ascii="Arial" w:eastAsia="Calibri" w:hAnsi="Arial" w:cs="Arial"/>
                <w:sz w:val="20"/>
                <w:szCs w:val="20"/>
              </w:rPr>
            </w:pPr>
            <w:r w:rsidRPr="00CD192F">
              <w:rPr>
                <w:rFonts w:ascii="Arial" w:eastAsia="Calibri" w:hAnsi="Arial" w:cs="Arial"/>
                <w:sz w:val="20"/>
                <w:szCs w:val="20"/>
              </w:rPr>
              <w:t>Vraag 14: U geeft hier aan dat het verificatiegesprek uitsluitend is ter verificatie van de eisen en om nadere toelichting te geven op vragen die zijn ontstaan bij de beoordeling van de inschrijving. Het verifiëren van de eisen is duidelijk, maar dit tweede deel is wat ons betreft verwarrend. Nadere toelichting geven op de vragen die zijn ontstaan bij de beoordeling betekent feitelijk dat de inschrijver die voor het verificatiegesprek wordt uitgenodigd de mogelijkheid krijgt extra informatie aan de inschrijving toe te voegen. In tegenstelling tot de partijen die niet worden uitgenodigd. Daarmee kan de inschrijver die op dat moment op nummer 1 staat zowel voordeel als nadeel hebben ten opzichte van de andere inschrijvers en is de procedure niet eerlijk en transparant. Wij verzoeken u dan ook om het verificatiegesprek uitsluitend te gebruiken om te verifiëren of inschrijver aan de gestelde eisen voldoet. Graag uw reactie.</w:t>
            </w:r>
          </w:p>
          <w:p w14:paraId="6FEB918C" w14:textId="77777777" w:rsidR="00703122" w:rsidRPr="00CD192F" w:rsidRDefault="00703122" w:rsidP="00703122">
            <w:pPr>
              <w:spacing w:after="0"/>
              <w:rPr>
                <w:rFonts w:ascii="Arial" w:eastAsia="Calibri" w:hAnsi="Arial" w:cs="Arial"/>
                <w:sz w:val="20"/>
                <w:szCs w:val="20"/>
              </w:rPr>
            </w:pPr>
          </w:p>
        </w:tc>
        <w:tc>
          <w:tcPr>
            <w:tcW w:w="6662" w:type="dxa"/>
            <w:tcBorders>
              <w:top w:val="single" w:sz="4" w:space="0" w:color="auto"/>
              <w:left w:val="single" w:sz="4" w:space="0" w:color="auto"/>
              <w:bottom w:val="single" w:sz="4" w:space="0" w:color="auto"/>
              <w:right w:val="single" w:sz="4" w:space="0" w:color="auto"/>
            </w:tcBorders>
          </w:tcPr>
          <w:p w14:paraId="27CBFBEF" w14:textId="6C526C84" w:rsidR="007E7550" w:rsidRPr="00CD192F" w:rsidRDefault="009605EB" w:rsidP="009605EB">
            <w:pPr>
              <w:spacing w:after="0" w:line="240" w:lineRule="auto"/>
              <w:rPr>
                <w:rFonts w:ascii="Arial" w:eastAsia="Calibri" w:hAnsi="Arial" w:cs="Arial"/>
                <w:sz w:val="20"/>
                <w:szCs w:val="20"/>
                <w:lang w:eastAsia="nl-NL"/>
              </w:rPr>
            </w:pPr>
            <w:r w:rsidRPr="00CD192F">
              <w:rPr>
                <w:rFonts w:ascii="Arial" w:eastAsia="Calibri" w:hAnsi="Arial" w:cs="Arial"/>
                <w:sz w:val="20"/>
                <w:szCs w:val="20"/>
              </w:rPr>
              <w:t>Ondernemer is voor het verificatiegesprek uitgenodigd omdat betreffende ondernemer bij de beoordeling</w:t>
            </w:r>
            <w:r w:rsidR="00742393" w:rsidRPr="00CD192F">
              <w:rPr>
                <w:rFonts w:ascii="Arial" w:eastAsia="Calibri" w:hAnsi="Arial" w:cs="Arial"/>
                <w:sz w:val="20"/>
                <w:szCs w:val="20"/>
              </w:rPr>
              <w:t xml:space="preserve"> van de inschrijvingen</w:t>
            </w:r>
            <w:r w:rsidRPr="00CD192F">
              <w:rPr>
                <w:rFonts w:ascii="Arial" w:eastAsia="Calibri" w:hAnsi="Arial" w:cs="Arial"/>
                <w:sz w:val="20"/>
                <w:szCs w:val="20"/>
              </w:rPr>
              <w:t xml:space="preserve"> het hoogst aantal punten heeft behaald.</w:t>
            </w:r>
            <w:r w:rsidRPr="00CD192F">
              <w:rPr>
                <w:rFonts w:ascii="Arial" w:eastAsia="Calibri" w:hAnsi="Arial" w:cs="Arial"/>
                <w:sz w:val="20"/>
                <w:szCs w:val="20"/>
                <w:lang w:eastAsia="nl-NL"/>
              </w:rPr>
              <w:t xml:space="preserve"> </w:t>
            </w:r>
          </w:p>
          <w:p w14:paraId="225C0ADC" w14:textId="10EFE77E" w:rsidR="007E7550" w:rsidRPr="00CD192F" w:rsidRDefault="009605EB" w:rsidP="009605EB">
            <w:pPr>
              <w:spacing w:after="0" w:line="240" w:lineRule="auto"/>
              <w:rPr>
                <w:rFonts w:ascii="Calibri" w:eastAsia="Times New Roman" w:hAnsi="Calibri" w:cs="Calibri"/>
                <w:sz w:val="20"/>
                <w:szCs w:val="20"/>
                <w:lang w:eastAsia="nl-NL"/>
              </w:rPr>
            </w:pPr>
            <w:r w:rsidRPr="00CD192F">
              <w:rPr>
                <w:rFonts w:ascii="Arial" w:eastAsia="Calibri" w:hAnsi="Arial" w:cs="Arial"/>
                <w:sz w:val="20"/>
                <w:szCs w:val="20"/>
                <w:lang w:eastAsia="nl-NL"/>
              </w:rPr>
              <w:t>Wij hebben tijdens het verificatiegesprek de gelegenheid verduidelijkingsvragen te stellen.</w:t>
            </w:r>
            <w:r w:rsidR="007E7550" w:rsidRPr="00CD192F">
              <w:rPr>
                <w:rFonts w:ascii="Arial" w:eastAsia="Calibri" w:hAnsi="Arial" w:cs="Arial"/>
                <w:sz w:val="20"/>
                <w:szCs w:val="20"/>
                <w:lang w:eastAsia="nl-NL"/>
              </w:rPr>
              <w:t xml:space="preserve"> </w:t>
            </w:r>
            <w:r w:rsidRPr="00CD192F">
              <w:rPr>
                <w:rFonts w:ascii="Arial" w:eastAsia="Times New Roman" w:hAnsi="Arial" w:cs="Arial"/>
                <w:sz w:val="20"/>
                <w:szCs w:val="20"/>
                <w:lang w:eastAsia="nl-NL"/>
              </w:rPr>
              <w:t xml:space="preserve">Verduidelijking mag niet leiden tot een inhoudelijke wijziging van al verstrekte informatie of tot acceptatie van nieuwe informatie. </w:t>
            </w:r>
          </w:p>
          <w:p w14:paraId="6C1C0A30" w14:textId="0066C9CC" w:rsidR="009605EB" w:rsidRPr="00CD192F" w:rsidRDefault="00D96DE1" w:rsidP="009605EB">
            <w:pPr>
              <w:spacing w:after="0" w:line="240" w:lineRule="auto"/>
              <w:rPr>
                <w:rFonts w:ascii="Calibri" w:eastAsia="Times New Roman" w:hAnsi="Calibri" w:cs="Calibri"/>
                <w:sz w:val="20"/>
                <w:szCs w:val="20"/>
                <w:lang w:eastAsia="nl-NL"/>
              </w:rPr>
            </w:pPr>
            <w:r w:rsidRPr="00CD192F">
              <w:rPr>
                <w:rFonts w:ascii="Arial" w:eastAsia="Calibri" w:hAnsi="Arial" w:cs="Arial"/>
                <w:sz w:val="20"/>
                <w:szCs w:val="20"/>
              </w:rPr>
              <w:t>Een voorbeeld van het stellen van verduidelijkingsvragen is,</w:t>
            </w:r>
            <w:r w:rsidR="00742393" w:rsidRPr="00CD192F">
              <w:rPr>
                <w:rFonts w:ascii="Arial" w:eastAsia="Calibri" w:hAnsi="Arial" w:cs="Arial"/>
                <w:sz w:val="20"/>
                <w:szCs w:val="20"/>
              </w:rPr>
              <w:t xml:space="preserve"> </w:t>
            </w:r>
            <w:r w:rsidRPr="00CD192F">
              <w:rPr>
                <w:rFonts w:ascii="Arial" w:eastAsia="Calibri" w:hAnsi="Arial" w:cs="Arial"/>
                <w:sz w:val="20"/>
                <w:szCs w:val="20"/>
              </w:rPr>
              <w:t xml:space="preserve">als </w:t>
            </w:r>
            <w:r w:rsidR="009605EB" w:rsidRPr="00CD192F">
              <w:rPr>
                <w:rFonts w:ascii="Arial" w:eastAsia="Calibri" w:hAnsi="Arial" w:cs="Arial"/>
                <w:sz w:val="20"/>
                <w:szCs w:val="20"/>
              </w:rPr>
              <w:t xml:space="preserve"> een ondernemer naar onze mening een zeer lage irreële prijs</w:t>
            </w:r>
            <w:r w:rsidR="00742393" w:rsidRPr="00CD192F">
              <w:rPr>
                <w:rFonts w:ascii="Arial" w:eastAsia="Calibri" w:hAnsi="Arial" w:cs="Arial"/>
                <w:sz w:val="20"/>
                <w:szCs w:val="20"/>
              </w:rPr>
              <w:t xml:space="preserve"> </w:t>
            </w:r>
            <w:r w:rsidR="009605EB" w:rsidRPr="00CD192F">
              <w:rPr>
                <w:rFonts w:ascii="Arial" w:eastAsia="Calibri" w:hAnsi="Arial" w:cs="Arial"/>
                <w:sz w:val="20"/>
                <w:szCs w:val="20"/>
              </w:rPr>
              <w:t>heeft neergelegd.</w:t>
            </w:r>
          </w:p>
          <w:p w14:paraId="48F8A640" w14:textId="6016F759" w:rsidR="009605EB" w:rsidRPr="00CD192F" w:rsidRDefault="009605EB" w:rsidP="009605EB">
            <w:pPr>
              <w:spacing w:after="0"/>
              <w:rPr>
                <w:rFonts w:ascii="Arial" w:eastAsia="Calibri" w:hAnsi="Arial" w:cs="Arial"/>
                <w:sz w:val="20"/>
                <w:szCs w:val="20"/>
              </w:rPr>
            </w:pPr>
          </w:p>
        </w:tc>
      </w:tr>
      <w:tr w:rsidR="00CD192F" w:rsidRPr="00CD192F" w14:paraId="4D1253FB" w14:textId="77777777" w:rsidTr="00703122">
        <w:trPr>
          <w:trHeight w:val="477"/>
        </w:trPr>
        <w:tc>
          <w:tcPr>
            <w:tcW w:w="851" w:type="dxa"/>
            <w:tcBorders>
              <w:top w:val="single" w:sz="4" w:space="0" w:color="auto"/>
              <w:left w:val="single" w:sz="4" w:space="0" w:color="auto"/>
              <w:bottom w:val="single" w:sz="4" w:space="0" w:color="auto"/>
              <w:right w:val="single" w:sz="4" w:space="0" w:color="auto"/>
            </w:tcBorders>
          </w:tcPr>
          <w:p w14:paraId="2F155D9D" w14:textId="77777777" w:rsidR="00703122" w:rsidRPr="00CD192F" w:rsidRDefault="00703122" w:rsidP="00703122">
            <w:pPr>
              <w:numPr>
                <w:ilvl w:val="0"/>
                <w:numId w:val="4"/>
              </w:numPr>
              <w:spacing w:after="0" w:line="240" w:lineRule="auto"/>
              <w:rPr>
                <w:rFonts w:ascii="Arial" w:eastAsia="Times New Roman" w:hAnsi="Arial" w:cs="Arial"/>
                <w:sz w:val="20"/>
                <w:szCs w:val="20"/>
                <w:lang w:eastAsia="nl-NL"/>
              </w:rPr>
            </w:pPr>
          </w:p>
        </w:tc>
        <w:tc>
          <w:tcPr>
            <w:tcW w:w="7513" w:type="dxa"/>
            <w:tcBorders>
              <w:top w:val="single" w:sz="4" w:space="0" w:color="auto"/>
              <w:left w:val="single" w:sz="4" w:space="0" w:color="auto"/>
              <w:bottom w:val="single" w:sz="4" w:space="0" w:color="auto"/>
              <w:right w:val="nil"/>
            </w:tcBorders>
          </w:tcPr>
          <w:p w14:paraId="37862AC1" w14:textId="1F2C0D70" w:rsidR="009223E6" w:rsidRPr="00CD192F" w:rsidRDefault="009223E6" w:rsidP="009223E6">
            <w:pPr>
              <w:numPr>
                <w:ilvl w:val="0"/>
                <w:numId w:val="1"/>
              </w:numPr>
              <w:spacing w:after="0"/>
              <w:rPr>
                <w:rFonts w:ascii="Arial" w:eastAsia="Calibri" w:hAnsi="Arial" w:cs="Arial"/>
                <w:sz w:val="20"/>
                <w:szCs w:val="20"/>
              </w:rPr>
            </w:pPr>
            <w:r w:rsidRPr="00CD192F">
              <w:rPr>
                <w:rFonts w:ascii="Arial" w:eastAsia="Calibri" w:hAnsi="Arial" w:cs="Arial"/>
                <w:sz w:val="20"/>
                <w:szCs w:val="20"/>
              </w:rPr>
              <w:t>Vraag 18: De aanbestedende dienst geeft aan dat enkel de gemeenten verwerkingsverantwoordelijken zijn zoals is opgenomen in het document van de VNG (april 2021). Deze conclusie is niet op te maken uit de Wet Inburgering (nieuw) met daarbij de onlangs vastgestelde lagere regelgeving (01-09-2021).</w:t>
            </w:r>
          </w:p>
          <w:p w14:paraId="780C3503" w14:textId="77777777" w:rsidR="009223E6" w:rsidRPr="00CD192F" w:rsidRDefault="009223E6" w:rsidP="0013003D">
            <w:pPr>
              <w:spacing w:after="0"/>
              <w:ind w:left="360"/>
              <w:rPr>
                <w:rFonts w:ascii="Arial" w:eastAsia="Calibri" w:hAnsi="Arial" w:cs="Arial"/>
                <w:sz w:val="20"/>
                <w:szCs w:val="20"/>
              </w:rPr>
            </w:pPr>
          </w:p>
          <w:p w14:paraId="31230DF3" w14:textId="05D13B47" w:rsidR="009223E6" w:rsidRPr="00CD192F" w:rsidRDefault="009223E6" w:rsidP="009223E6">
            <w:pPr>
              <w:spacing w:after="0"/>
              <w:rPr>
                <w:rFonts w:ascii="Arial" w:eastAsia="Calibri" w:hAnsi="Arial" w:cs="Arial"/>
                <w:sz w:val="20"/>
                <w:szCs w:val="20"/>
              </w:rPr>
            </w:pPr>
            <w:r w:rsidRPr="00CD192F">
              <w:rPr>
                <w:rFonts w:ascii="Arial" w:eastAsia="Calibri" w:hAnsi="Arial" w:cs="Arial"/>
                <w:sz w:val="20"/>
                <w:szCs w:val="20"/>
              </w:rPr>
              <w:t xml:space="preserve">Sinds kort is de lagere regelgeving vastgesteld, die aantoont dat zowel de gemeenten als cursusinstellingen verwerkingsverantwoordelijken zijn. Indien beide partijen een eigen wettelijke grondslag hebben gekregen om persoonsgegevens verplicht uit te wisselen, is het niet mogelijk om die als verwerker te verstrekken. Zie hiervoor artikel 9.2 lid 4 Besluit Inburgering (nieuw). Ook zal de gemeente een </w:t>
            </w:r>
            <w:r w:rsidRPr="00CD192F">
              <w:rPr>
                <w:rFonts w:ascii="Arial" w:eastAsia="Calibri" w:hAnsi="Arial" w:cs="Arial"/>
                <w:sz w:val="20"/>
                <w:szCs w:val="20"/>
              </w:rPr>
              <w:lastRenderedPageBreak/>
              <w:t xml:space="preserve">eigen wettelijke grondslag krijgen om verplicht bepaalde gegevens te verstrekken aan een cursusinstelling. Zie hiervoor artikel 9.2 lid 3 Besluit Inburgering (nieuw). Dit betekent dat de gemeente en een cursusinstelling onderling rechtmatig persoonsgegevens kunnen uitwisselen over de </w:t>
            </w:r>
            <w:proofErr w:type="spellStart"/>
            <w:r w:rsidRPr="00CD192F">
              <w:rPr>
                <w:rFonts w:ascii="Arial" w:eastAsia="Calibri" w:hAnsi="Arial" w:cs="Arial"/>
                <w:sz w:val="20"/>
                <w:szCs w:val="20"/>
              </w:rPr>
              <w:t>inburgeringsplichtige</w:t>
            </w:r>
            <w:proofErr w:type="spellEnd"/>
            <w:r w:rsidRPr="00CD192F">
              <w:rPr>
                <w:rFonts w:ascii="Arial" w:eastAsia="Calibri" w:hAnsi="Arial" w:cs="Arial"/>
                <w:sz w:val="20"/>
                <w:szCs w:val="20"/>
              </w:rPr>
              <w:t>. Aangezien beide partijen beschikken over deze wettelijke grondslag is het niet noodzakelijk om deze uitwisseling te regelen via een ´verwerkersconstructie´.</w:t>
            </w:r>
          </w:p>
          <w:p w14:paraId="46DBB662" w14:textId="77777777" w:rsidR="0013003D" w:rsidRPr="00CD192F" w:rsidRDefault="0013003D" w:rsidP="009223E6">
            <w:pPr>
              <w:spacing w:after="0"/>
              <w:rPr>
                <w:rFonts w:ascii="Arial" w:eastAsia="Calibri" w:hAnsi="Arial" w:cs="Arial"/>
                <w:sz w:val="20"/>
                <w:szCs w:val="20"/>
              </w:rPr>
            </w:pPr>
          </w:p>
          <w:p w14:paraId="28DAE2F8" w14:textId="77777777" w:rsidR="009223E6" w:rsidRPr="00CD192F" w:rsidRDefault="009223E6" w:rsidP="009223E6">
            <w:pPr>
              <w:spacing w:after="0"/>
              <w:rPr>
                <w:rFonts w:ascii="Arial" w:eastAsia="Calibri" w:hAnsi="Arial" w:cs="Arial"/>
                <w:sz w:val="20"/>
                <w:szCs w:val="20"/>
              </w:rPr>
            </w:pPr>
            <w:r w:rsidRPr="00CD192F">
              <w:rPr>
                <w:rFonts w:ascii="Arial" w:eastAsia="Calibri" w:hAnsi="Arial" w:cs="Arial"/>
                <w:sz w:val="20"/>
                <w:szCs w:val="20"/>
              </w:rPr>
              <w:t>Ter informatie zijn de wetteksten hieronder geplaatst (deze is volgend jaar van kracht):</w:t>
            </w:r>
          </w:p>
          <w:p w14:paraId="704206B4" w14:textId="77777777" w:rsidR="009223E6" w:rsidRPr="00CD192F" w:rsidRDefault="009223E6" w:rsidP="009223E6">
            <w:pPr>
              <w:spacing w:after="0"/>
              <w:rPr>
                <w:rFonts w:ascii="Arial" w:eastAsia="Calibri" w:hAnsi="Arial" w:cs="Arial"/>
                <w:sz w:val="20"/>
                <w:szCs w:val="20"/>
              </w:rPr>
            </w:pPr>
            <w:r w:rsidRPr="00CD192F">
              <w:rPr>
                <w:rFonts w:ascii="Arial" w:eastAsia="Calibri" w:hAnsi="Arial" w:cs="Arial"/>
                <w:sz w:val="20"/>
                <w:szCs w:val="20"/>
              </w:rPr>
              <w:t>Artikel 9.2. Gegevensuitwisseling ten behoeve van de uitvoering van de inburgeringsplicht (bron:</w:t>
            </w:r>
            <w:hyperlink r:id="rId9" w:history="1">
              <w:r w:rsidRPr="00CD192F">
                <w:rPr>
                  <w:rStyle w:val="Hyperlink"/>
                  <w:rFonts w:ascii="Arial" w:eastAsia="Calibri" w:hAnsi="Arial" w:cs="Arial"/>
                  <w:color w:val="auto"/>
                  <w:sz w:val="20"/>
                  <w:szCs w:val="20"/>
                </w:rPr>
                <w:t>https://zoek.officielebekendmakingen.nl/stb-2021-410.html</w:t>
              </w:r>
            </w:hyperlink>
            <w:r w:rsidRPr="00CD192F">
              <w:rPr>
                <w:rFonts w:ascii="Arial" w:eastAsia="Calibri" w:hAnsi="Arial" w:cs="Arial"/>
                <w:sz w:val="20"/>
                <w:szCs w:val="20"/>
              </w:rPr>
              <w:t>)</w:t>
            </w:r>
          </w:p>
          <w:p w14:paraId="30081397" w14:textId="77777777" w:rsidR="009223E6" w:rsidRPr="00CD192F" w:rsidRDefault="009223E6" w:rsidP="009223E6">
            <w:pPr>
              <w:spacing w:after="0"/>
              <w:rPr>
                <w:rFonts w:ascii="Arial" w:eastAsia="Calibri" w:hAnsi="Arial" w:cs="Arial"/>
                <w:sz w:val="20"/>
                <w:szCs w:val="20"/>
              </w:rPr>
            </w:pPr>
            <w:r w:rsidRPr="00CD192F">
              <w:rPr>
                <w:rFonts w:ascii="Arial" w:eastAsia="Calibri" w:hAnsi="Arial" w:cs="Arial"/>
                <w:sz w:val="20"/>
                <w:szCs w:val="20"/>
              </w:rPr>
              <w:t>1. De gegevens, bedoeld in dit artikel, worden verstrekt ten behoeve van de uitvoering van verschillende onderdelen van de inburgeringsplicht, bedoeld in artikel 6 van de wet, alsmede de voorbereiding op de inburgering, bedoeld in artikel 10 van de wet.</w:t>
            </w:r>
          </w:p>
          <w:p w14:paraId="40E4466C" w14:textId="77777777" w:rsidR="009223E6" w:rsidRPr="00CD192F" w:rsidRDefault="009223E6" w:rsidP="009223E6">
            <w:pPr>
              <w:spacing w:after="0"/>
              <w:rPr>
                <w:rFonts w:ascii="Arial" w:eastAsia="Calibri" w:hAnsi="Arial" w:cs="Arial"/>
                <w:sz w:val="20"/>
                <w:szCs w:val="20"/>
              </w:rPr>
            </w:pPr>
            <w:r w:rsidRPr="00CD192F">
              <w:rPr>
                <w:rFonts w:ascii="Arial" w:eastAsia="Calibri" w:hAnsi="Arial" w:cs="Arial"/>
                <w:sz w:val="20"/>
                <w:szCs w:val="20"/>
              </w:rPr>
              <w:t>2. Het college verstrekt Onze Minister gegevens over:</w:t>
            </w:r>
          </w:p>
          <w:p w14:paraId="106E6A6A" w14:textId="77777777" w:rsidR="009223E6" w:rsidRPr="00CD192F" w:rsidRDefault="009223E6" w:rsidP="009223E6">
            <w:pPr>
              <w:spacing w:after="0"/>
              <w:rPr>
                <w:rFonts w:ascii="Arial" w:eastAsia="Calibri" w:hAnsi="Arial" w:cs="Arial"/>
                <w:sz w:val="20"/>
                <w:szCs w:val="20"/>
              </w:rPr>
            </w:pPr>
            <w:r w:rsidRPr="00CD192F">
              <w:rPr>
                <w:rFonts w:ascii="Arial" w:eastAsia="Calibri" w:hAnsi="Arial" w:cs="Arial"/>
                <w:sz w:val="20"/>
                <w:szCs w:val="20"/>
              </w:rPr>
              <w:t xml:space="preserve">a. de door de </w:t>
            </w:r>
            <w:proofErr w:type="spellStart"/>
            <w:r w:rsidRPr="00CD192F">
              <w:rPr>
                <w:rFonts w:ascii="Arial" w:eastAsia="Calibri" w:hAnsi="Arial" w:cs="Arial"/>
                <w:sz w:val="20"/>
                <w:szCs w:val="20"/>
              </w:rPr>
              <w:t>inburgeringsplichtige</w:t>
            </w:r>
            <w:proofErr w:type="spellEnd"/>
            <w:r w:rsidRPr="00CD192F">
              <w:rPr>
                <w:rFonts w:ascii="Arial" w:eastAsia="Calibri" w:hAnsi="Arial" w:cs="Arial"/>
                <w:sz w:val="20"/>
                <w:szCs w:val="20"/>
              </w:rPr>
              <w:t xml:space="preserve"> te volgen leerroute, alsmede wijzigingen daarvan, en, indien van toepassing, de intensiteit van de leerroute;</w:t>
            </w:r>
          </w:p>
          <w:p w14:paraId="76F51B6D" w14:textId="77777777" w:rsidR="009223E6" w:rsidRPr="00CD192F" w:rsidRDefault="009223E6" w:rsidP="009223E6">
            <w:pPr>
              <w:spacing w:after="0"/>
              <w:rPr>
                <w:rFonts w:ascii="Arial" w:eastAsia="Calibri" w:hAnsi="Arial" w:cs="Arial"/>
                <w:sz w:val="20"/>
                <w:szCs w:val="20"/>
              </w:rPr>
            </w:pPr>
            <w:r w:rsidRPr="00CD192F">
              <w:rPr>
                <w:rFonts w:ascii="Arial" w:eastAsia="Calibri" w:hAnsi="Arial" w:cs="Arial"/>
                <w:sz w:val="20"/>
                <w:szCs w:val="20"/>
              </w:rPr>
              <w:t>b. de voortgang van de leerroute, de aanwezigheid en geleverde inspanningen, het taalniveau, het participatieverklaringstraject en de module Arbeidsmarkt en Participatie.</w:t>
            </w:r>
          </w:p>
          <w:p w14:paraId="342A2A45" w14:textId="77777777" w:rsidR="009223E6" w:rsidRPr="00CD192F" w:rsidRDefault="009223E6" w:rsidP="009223E6">
            <w:pPr>
              <w:spacing w:after="0"/>
              <w:rPr>
                <w:rFonts w:ascii="Arial" w:eastAsia="Calibri" w:hAnsi="Arial" w:cs="Arial"/>
                <w:sz w:val="20"/>
                <w:szCs w:val="20"/>
              </w:rPr>
            </w:pPr>
            <w:r w:rsidRPr="00CD192F">
              <w:rPr>
                <w:rFonts w:ascii="Arial" w:eastAsia="Calibri" w:hAnsi="Arial" w:cs="Arial"/>
                <w:sz w:val="20"/>
                <w:szCs w:val="20"/>
              </w:rPr>
              <w:t>3. Het college verstrekt de cursusinstelling de NAW-gegevens en de gegevens over de leerroute, waaronder de intensiteit en de termijn van de leerroute, alsmede wijzigingen daarvan.</w:t>
            </w:r>
          </w:p>
          <w:p w14:paraId="50A474B4" w14:textId="77777777" w:rsidR="009223E6" w:rsidRPr="00CD192F" w:rsidRDefault="009223E6" w:rsidP="009223E6">
            <w:pPr>
              <w:spacing w:after="0"/>
              <w:rPr>
                <w:rFonts w:ascii="Arial" w:eastAsia="Calibri" w:hAnsi="Arial" w:cs="Arial"/>
                <w:sz w:val="20"/>
                <w:szCs w:val="20"/>
              </w:rPr>
            </w:pPr>
            <w:r w:rsidRPr="00CD192F">
              <w:rPr>
                <w:rFonts w:ascii="Arial" w:eastAsia="Calibri" w:hAnsi="Arial" w:cs="Arial"/>
                <w:sz w:val="20"/>
                <w:szCs w:val="20"/>
              </w:rPr>
              <w:t>4. Cursusinstellingen verstrekken het college gegevens over de voortgang van de leerroute, de aanwezigheid en geleverde inspanningen, van asielstatushouders, en desgevraagd, van gezinsmigranten en overige migranten.</w:t>
            </w:r>
          </w:p>
          <w:p w14:paraId="501DFCD9" w14:textId="77777777" w:rsidR="009223E6" w:rsidRPr="00CD192F" w:rsidRDefault="009223E6" w:rsidP="009223E6">
            <w:pPr>
              <w:spacing w:after="0"/>
              <w:rPr>
                <w:rFonts w:ascii="Arial" w:eastAsia="Calibri" w:hAnsi="Arial" w:cs="Arial"/>
                <w:sz w:val="20"/>
                <w:szCs w:val="20"/>
              </w:rPr>
            </w:pPr>
            <w:r w:rsidRPr="00CD192F">
              <w:rPr>
                <w:rFonts w:ascii="Arial" w:eastAsia="Calibri" w:hAnsi="Arial" w:cs="Arial"/>
                <w:sz w:val="20"/>
                <w:szCs w:val="20"/>
              </w:rPr>
              <w:t>5. Onze Minister verstrekt het college gegevens over:</w:t>
            </w:r>
          </w:p>
          <w:p w14:paraId="2979FA68" w14:textId="77777777" w:rsidR="009223E6" w:rsidRPr="00CD192F" w:rsidRDefault="009223E6" w:rsidP="009223E6">
            <w:pPr>
              <w:spacing w:after="0"/>
              <w:rPr>
                <w:rFonts w:ascii="Arial" w:eastAsia="Calibri" w:hAnsi="Arial" w:cs="Arial"/>
                <w:sz w:val="20"/>
                <w:szCs w:val="20"/>
              </w:rPr>
            </w:pPr>
            <w:r w:rsidRPr="00CD192F">
              <w:rPr>
                <w:rFonts w:ascii="Arial" w:eastAsia="Calibri" w:hAnsi="Arial" w:cs="Arial"/>
                <w:sz w:val="20"/>
                <w:szCs w:val="20"/>
              </w:rPr>
              <w:t>a. examendeelname, examenpogingen en examenresultaten, en het afronden van de inburgeringsplicht;</w:t>
            </w:r>
          </w:p>
          <w:p w14:paraId="47883EFF" w14:textId="77777777" w:rsidR="009223E6" w:rsidRPr="00CD192F" w:rsidRDefault="009223E6" w:rsidP="009223E6">
            <w:pPr>
              <w:spacing w:after="0"/>
              <w:rPr>
                <w:rFonts w:ascii="Arial" w:eastAsia="Calibri" w:hAnsi="Arial" w:cs="Arial"/>
                <w:sz w:val="20"/>
                <w:szCs w:val="20"/>
              </w:rPr>
            </w:pPr>
            <w:r w:rsidRPr="00CD192F">
              <w:rPr>
                <w:rFonts w:ascii="Arial" w:eastAsia="Calibri" w:hAnsi="Arial" w:cs="Arial"/>
                <w:sz w:val="20"/>
                <w:szCs w:val="20"/>
              </w:rPr>
              <w:t>b. de datum van het inburgeringsdiploma;</w:t>
            </w:r>
          </w:p>
          <w:p w14:paraId="50E5A6F6" w14:textId="77777777" w:rsidR="009223E6" w:rsidRPr="00CD192F" w:rsidRDefault="009223E6" w:rsidP="009223E6">
            <w:pPr>
              <w:spacing w:after="0"/>
              <w:rPr>
                <w:rFonts w:ascii="Arial" w:eastAsia="Calibri" w:hAnsi="Arial" w:cs="Arial"/>
                <w:sz w:val="20"/>
                <w:szCs w:val="20"/>
              </w:rPr>
            </w:pPr>
            <w:r w:rsidRPr="00CD192F">
              <w:rPr>
                <w:rFonts w:ascii="Arial" w:eastAsia="Calibri" w:hAnsi="Arial" w:cs="Arial"/>
                <w:sz w:val="20"/>
                <w:szCs w:val="20"/>
              </w:rPr>
              <w:t>c. de toekenning van het inburgeringscertificaat.</w:t>
            </w:r>
          </w:p>
          <w:p w14:paraId="1542FB8B" w14:textId="75F0B227" w:rsidR="009223E6" w:rsidRPr="00CD192F" w:rsidRDefault="009223E6" w:rsidP="009223E6">
            <w:pPr>
              <w:spacing w:after="0"/>
              <w:rPr>
                <w:rFonts w:ascii="Arial" w:eastAsia="Calibri" w:hAnsi="Arial" w:cs="Arial"/>
                <w:sz w:val="20"/>
                <w:szCs w:val="20"/>
              </w:rPr>
            </w:pPr>
            <w:r w:rsidRPr="00CD192F">
              <w:rPr>
                <w:rFonts w:ascii="Arial" w:eastAsia="Calibri" w:hAnsi="Arial" w:cs="Arial"/>
                <w:sz w:val="20"/>
                <w:szCs w:val="20"/>
              </w:rPr>
              <w:lastRenderedPageBreak/>
              <w:t>6. Onze Minister verstrekt cursusinstellingen gegevens over examendeelname, examenresultaten en het afronden van de inburgeringsplicht.</w:t>
            </w:r>
          </w:p>
          <w:p w14:paraId="2DEF793B" w14:textId="77777777" w:rsidR="0013003D" w:rsidRPr="00CD192F" w:rsidRDefault="0013003D" w:rsidP="009223E6">
            <w:pPr>
              <w:spacing w:after="0"/>
              <w:rPr>
                <w:rFonts w:ascii="Arial" w:eastAsia="Calibri" w:hAnsi="Arial" w:cs="Arial"/>
                <w:sz w:val="20"/>
                <w:szCs w:val="20"/>
              </w:rPr>
            </w:pPr>
          </w:p>
          <w:p w14:paraId="45B8C49C" w14:textId="77777777" w:rsidR="009223E6" w:rsidRPr="00CD192F" w:rsidRDefault="009223E6" w:rsidP="009223E6">
            <w:pPr>
              <w:spacing w:after="0"/>
              <w:rPr>
                <w:rFonts w:ascii="Arial" w:eastAsia="Calibri" w:hAnsi="Arial" w:cs="Arial"/>
                <w:sz w:val="20"/>
                <w:szCs w:val="20"/>
              </w:rPr>
            </w:pPr>
            <w:r w:rsidRPr="00CD192F">
              <w:rPr>
                <w:rFonts w:ascii="Arial" w:eastAsia="Calibri" w:hAnsi="Arial" w:cs="Arial"/>
                <w:sz w:val="20"/>
                <w:szCs w:val="20"/>
              </w:rPr>
              <w:t>Op basis van bovenstaande argumentatie is het niet mogelijk om als cursusinstelling een verwerkersovereenkomst af te sluiten. De cursusinstelling heeft namelijk eigen wettelijke verplichtingen ten aanzien van de nieuwe wet Inburgering en lagere regelgeving.</w:t>
            </w:r>
          </w:p>
          <w:p w14:paraId="5C5B6897" w14:textId="77777777" w:rsidR="009223E6" w:rsidRPr="00CD192F" w:rsidRDefault="009223E6" w:rsidP="009223E6">
            <w:pPr>
              <w:spacing w:after="0"/>
              <w:rPr>
                <w:rFonts w:ascii="Arial" w:eastAsia="Calibri" w:hAnsi="Arial" w:cs="Arial"/>
                <w:sz w:val="20"/>
                <w:szCs w:val="20"/>
              </w:rPr>
            </w:pPr>
            <w:r w:rsidRPr="00CD192F">
              <w:rPr>
                <w:rFonts w:ascii="Arial" w:eastAsia="Calibri" w:hAnsi="Arial" w:cs="Arial"/>
                <w:sz w:val="20"/>
                <w:szCs w:val="20"/>
              </w:rPr>
              <w:t>Vraag: verandert deze nieuwe informatie het standpunt van de aanbestedende dienst? Indien nee kan de aanbestedende dienst dit ook toelichten?</w:t>
            </w:r>
          </w:p>
          <w:p w14:paraId="7BAA2E6F" w14:textId="77777777" w:rsidR="00703122" w:rsidRPr="00CD192F" w:rsidRDefault="00703122" w:rsidP="00703122">
            <w:pPr>
              <w:spacing w:after="0"/>
              <w:rPr>
                <w:rFonts w:ascii="Arial" w:eastAsia="Calibri" w:hAnsi="Arial" w:cs="Arial"/>
                <w:sz w:val="20"/>
                <w:szCs w:val="20"/>
              </w:rPr>
            </w:pPr>
          </w:p>
        </w:tc>
        <w:tc>
          <w:tcPr>
            <w:tcW w:w="6662" w:type="dxa"/>
            <w:tcBorders>
              <w:top w:val="single" w:sz="4" w:space="0" w:color="auto"/>
              <w:left w:val="single" w:sz="4" w:space="0" w:color="auto"/>
              <w:bottom w:val="single" w:sz="4" w:space="0" w:color="auto"/>
              <w:right w:val="single" w:sz="4" w:space="0" w:color="auto"/>
            </w:tcBorders>
          </w:tcPr>
          <w:p w14:paraId="59C225C8" w14:textId="77777777" w:rsidR="0074524E" w:rsidRPr="00CD192F" w:rsidRDefault="0074524E" w:rsidP="0074524E">
            <w:pPr>
              <w:pStyle w:val="Geenafstand"/>
              <w:spacing w:line="276" w:lineRule="auto"/>
              <w:rPr>
                <w:rFonts w:ascii="Arial" w:hAnsi="Arial" w:cs="Arial"/>
                <w:sz w:val="20"/>
                <w:szCs w:val="20"/>
              </w:rPr>
            </w:pPr>
            <w:r w:rsidRPr="00CD192F">
              <w:rPr>
                <w:rFonts w:ascii="Arial" w:hAnsi="Arial" w:cs="Arial"/>
                <w:sz w:val="20"/>
                <w:szCs w:val="20"/>
              </w:rPr>
              <w:lastRenderedPageBreak/>
              <w:t xml:space="preserve">Het klopt dat zowel de gemeente als de cursusinstelling verwerkingsverantwoordelijke zijn. Ieder voor hun eigen deel. </w:t>
            </w:r>
            <w:r w:rsidRPr="00CD192F">
              <w:rPr>
                <w:rFonts w:ascii="Arial" w:hAnsi="Arial" w:cs="Arial"/>
                <w:sz w:val="20"/>
                <w:szCs w:val="20"/>
              </w:rPr>
              <w:br/>
            </w:r>
            <w:r w:rsidRPr="00CD192F">
              <w:rPr>
                <w:rFonts w:ascii="Arial" w:hAnsi="Arial" w:cs="Arial"/>
                <w:sz w:val="20"/>
                <w:szCs w:val="20"/>
              </w:rPr>
              <w:br/>
              <w:t xml:space="preserve">De gemeente mag, conform artikel 9.2 lid 3, de volgende gegevens uitwisselen en kan hiervoor gezien worden als verwerkingsverantwoordelijke: NAW-gegevens en gegevens over de leerroute (waaronder gegevens over een eventuele gehele of gedeeltelijke ontheffing). De cursusinstelling mag, conform artikel 9.2 lid 4, de volgende gegevens verstrekken: gegevens over de voortgang van de leerroute, de aanwezigheid en geleverde inspanningen van asielstatushouders en desgevraagd van gezinsmigranten en overige </w:t>
            </w:r>
            <w:r w:rsidRPr="00CD192F">
              <w:rPr>
                <w:rFonts w:ascii="Arial" w:hAnsi="Arial" w:cs="Arial"/>
                <w:sz w:val="20"/>
                <w:szCs w:val="20"/>
              </w:rPr>
              <w:lastRenderedPageBreak/>
              <w:t>migranten. Voor die gegevens (en alle andere persoonsgegevens die zij nodig heeft om haar opdracht uit te kunnen voeren) kan de cursusinstelling als verwerkingsverantwoordelijke aangemerkt worden.</w:t>
            </w:r>
          </w:p>
          <w:p w14:paraId="083057A8" w14:textId="77777777" w:rsidR="0074524E" w:rsidRPr="00CD192F" w:rsidRDefault="0074524E" w:rsidP="0074524E">
            <w:pPr>
              <w:pStyle w:val="Geenafstand"/>
              <w:spacing w:line="276" w:lineRule="auto"/>
              <w:rPr>
                <w:rFonts w:ascii="Arial" w:hAnsi="Arial" w:cs="Arial"/>
                <w:sz w:val="20"/>
                <w:szCs w:val="20"/>
              </w:rPr>
            </w:pPr>
          </w:p>
          <w:p w14:paraId="419F6E05" w14:textId="77777777" w:rsidR="0074524E" w:rsidRPr="00CD192F" w:rsidRDefault="0074524E" w:rsidP="0074524E">
            <w:pPr>
              <w:pStyle w:val="Geenafstand"/>
              <w:spacing w:line="276" w:lineRule="auto"/>
              <w:rPr>
                <w:rFonts w:ascii="Arial" w:hAnsi="Arial" w:cs="Arial"/>
                <w:sz w:val="20"/>
                <w:szCs w:val="20"/>
              </w:rPr>
            </w:pPr>
            <w:r w:rsidRPr="00CD192F">
              <w:rPr>
                <w:rFonts w:ascii="Arial" w:hAnsi="Arial" w:cs="Arial"/>
                <w:sz w:val="20"/>
                <w:szCs w:val="20"/>
              </w:rPr>
              <w:t xml:space="preserve">Hoewel de Wet en het Besluit een duidelijk onderscheid aangeeft in wie voor welke persoonsgegevens verwerkingsverantwoordelijke is, snappen wij het dilemma van het afsluiten van een verwerkersovereenkomst. Met name ook omdat wij juist een derde partij in de hand nemen omdat die over de deskundigheid en expertise beschikt om de opdracht uit te kunnen voeren (en weet welke persoonsgegevens zij hiervoor nodig heeft). </w:t>
            </w:r>
          </w:p>
          <w:p w14:paraId="1C4C932E" w14:textId="77777777" w:rsidR="0074524E" w:rsidRPr="00CD192F" w:rsidRDefault="0074524E" w:rsidP="0074524E">
            <w:pPr>
              <w:pStyle w:val="Geenafstand"/>
              <w:spacing w:line="276" w:lineRule="auto"/>
              <w:rPr>
                <w:rFonts w:ascii="Arial" w:hAnsi="Arial" w:cs="Arial"/>
                <w:sz w:val="20"/>
                <w:szCs w:val="20"/>
              </w:rPr>
            </w:pPr>
          </w:p>
          <w:p w14:paraId="1662036A" w14:textId="77777777" w:rsidR="00703122" w:rsidRPr="00CD192F" w:rsidRDefault="0074524E" w:rsidP="0074524E">
            <w:pPr>
              <w:spacing w:after="0"/>
              <w:rPr>
                <w:rFonts w:ascii="Arial" w:hAnsi="Arial" w:cs="Arial"/>
                <w:sz w:val="20"/>
                <w:szCs w:val="20"/>
              </w:rPr>
            </w:pPr>
            <w:r w:rsidRPr="00CD192F">
              <w:rPr>
                <w:rFonts w:ascii="Arial" w:hAnsi="Arial" w:cs="Arial"/>
                <w:sz w:val="20"/>
                <w:szCs w:val="20"/>
              </w:rPr>
              <w:t>Met die argumentatie zouden wij af kunnen zien van het afsluiten van een Verwerkersovereenkomst. Maar omdat het om een kwetsbare doelgroep gaat, willen wij wel inzicht hebben in welke technische en organisatorische maatregelen de aanbieder / cursusinstelling genomen heeft om de beveiliging van de persoonsgegevens te waarborgen. Dat inzicht willen wij verkrijgen door het afsluiten van een Overeenkomst Gegevensuitwisseling Zelfstandige Verwerkingsverantwoordelijken.</w:t>
            </w:r>
          </w:p>
          <w:p w14:paraId="66D323D3" w14:textId="73CA9FC2" w:rsidR="0074524E" w:rsidRPr="00CD192F" w:rsidRDefault="0074524E" w:rsidP="0074524E">
            <w:pPr>
              <w:spacing w:after="0"/>
              <w:rPr>
                <w:rFonts w:ascii="Arial" w:eastAsia="Times New Roman" w:hAnsi="Arial" w:cs="Arial"/>
                <w:sz w:val="20"/>
                <w:szCs w:val="20"/>
                <w:lang w:eastAsia="nl-NL"/>
              </w:rPr>
            </w:pPr>
            <w:r w:rsidRPr="00CD192F">
              <w:rPr>
                <w:rFonts w:ascii="Arial" w:hAnsi="Arial" w:cs="Arial"/>
                <w:sz w:val="20"/>
                <w:szCs w:val="20"/>
              </w:rPr>
              <w:t xml:space="preserve">De overeenkomst </w:t>
            </w:r>
            <w:r w:rsidR="00C265DA" w:rsidRPr="00CD192F">
              <w:rPr>
                <w:rFonts w:ascii="Arial" w:hAnsi="Arial" w:cs="Arial"/>
                <w:sz w:val="20"/>
                <w:szCs w:val="20"/>
              </w:rPr>
              <w:t xml:space="preserve">Gegevensuitwisseling Zelfstandige Verwerkingsverantwoordelijken is toegevoegd als bijlage </w:t>
            </w:r>
            <w:r w:rsidR="00013FC5" w:rsidRPr="00CD192F">
              <w:rPr>
                <w:rFonts w:ascii="Arial" w:hAnsi="Arial" w:cs="Arial"/>
                <w:sz w:val="20"/>
                <w:szCs w:val="20"/>
              </w:rPr>
              <w:t>9</w:t>
            </w:r>
            <w:r w:rsidR="00C265DA" w:rsidRPr="00CD192F">
              <w:rPr>
                <w:rFonts w:ascii="Arial" w:hAnsi="Arial" w:cs="Arial"/>
                <w:sz w:val="20"/>
                <w:szCs w:val="20"/>
              </w:rPr>
              <w:t xml:space="preserve"> en vervangt hiermee de verwerkersovereenkomst.</w:t>
            </w:r>
          </w:p>
        </w:tc>
      </w:tr>
      <w:tr w:rsidR="00CD192F" w:rsidRPr="00CD192F" w14:paraId="1CBDC251" w14:textId="77777777" w:rsidTr="00703122">
        <w:trPr>
          <w:trHeight w:val="477"/>
        </w:trPr>
        <w:tc>
          <w:tcPr>
            <w:tcW w:w="851" w:type="dxa"/>
            <w:tcBorders>
              <w:top w:val="single" w:sz="4" w:space="0" w:color="auto"/>
              <w:left w:val="single" w:sz="4" w:space="0" w:color="auto"/>
              <w:bottom w:val="single" w:sz="4" w:space="0" w:color="auto"/>
              <w:right w:val="single" w:sz="4" w:space="0" w:color="auto"/>
            </w:tcBorders>
          </w:tcPr>
          <w:p w14:paraId="532CA776" w14:textId="77777777" w:rsidR="00703122" w:rsidRPr="00CD192F" w:rsidRDefault="00703122" w:rsidP="00703122">
            <w:pPr>
              <w:numPr>
                <w:ilvl w:val="0"/>
                <w:numId w:val="4"/>
              </w:numPr>
              <w:spacing w:after="0" w:line="240" w:lineRule="auto"/>
              <w:rPr>
                <w:rFonts w:ascii="Arial" w:eastAsia="Times New Roman" w:hAnsi="Arial" w:cs="Arial"/>
                <w:sz w:val="20"/>
                <w:szCs w:val="20"/>
                <w:lang w:eastAsia="nl-NL"/>
              </w:rPr>
            </w:pPr>
          </w:p>
        </w:tc>
        <w:tc>
          <w:tcPr>
            <w:tcW w:w="7513" w:type="dxa"/>
            <w:tcBorders>
              <w:top w:val="single" w:sz="4" w:space="0" w:color="auto"/>
              <w:left w:val="single" w:sz="4" w:space="0" w:color="auto"/>
              <w:bottom w:val="single" w:sz="4" w:space="0" w:color="auto"/>
              <w:right w:val="nil"/>
            </w:tcBorders>
          </w:tcPr>
          <w:p w14:paraId="78027B56" w14:textId="2C37D2E4" w:rsidR="00703122" w:rsidRPr="00CD192F" w:rsidRDefault="009223E6" w:rsidP="009223E6">
            <w:pPr>
              <w:numPr>
                <w:ilvl w:val="0"/>
                <w:numId w:val="2"/>
              </w:numPr>
              <w:spacing w:before="100" w:beforeAutospacing="1" w:after="100" w:afterAutospacing="1" w:line="240" w:lineRule="auto"/>
              <w:rPr>
                <w:rFonts w:ascii="Arial" w:eastAsia="Times New Roman" w:hAnsi="Arial" w:cs="Arial"/>
                <w:sz w:val="20"/>
                <w:szCs w:val="20"/>
                <w:lang w:eastAsia="nl-NL"/>
              </w:rPr>
            </w:pPr>
            <w:r w:rsidRPr="00CD192F">
              <w:rPr>
                <w:rFonts w:ascii="Arial" w:eastAsia="Times New Roman" w:hAnsi="Arial" w:cs="Arial"/>
                <w:sz w:val="20"/>
                <w:szCs w:val="20"/>
                <w:lang w:eastAsia="nl-NL"/>
              </w:rPr>
              <w:t>Vraag 31: U geeft hier aan dat u aan de inschrijvers vraagt om een manier voor te stellen om in de zelfredzaamheid van de inburgeraar in beeld te brengen. Wij vragen ons af hoe zich dit verhoudt tot het gebruik van de checklist die u onder andere in eis 17 en eis 36 noemt. Graag uw reactie.</w:t>
            </w:r>
          </w:p>
        </w:tc>
        <w:tc>
          <w:tcPr>
            <w:tcW w:w="6662" w:type="dxa"/>
            <w:tcBorders>
              <w:top w:val="single" w:sz="4" w:space="0" w:color="auto"/>
              <w:left w:val="single" w:sz="4" w:space="0" w:color="auto"/>
              <w:bottom w:val="single" w:sz="4" w:space="0" w:color="auto"/>
              <w:right w:val="single" w:sz="4" w:space="0" w:color="auto"/>
            </w:tcBorders>
          </w:tcPr>
          <w:p w14:paraId="25161A1D" w14:textId="50F1AF3F" w:rsidR="00CD192F" w:rsidRPr="00CD192F" w:rsidRDefault="00CD192F" w:rsidP="00CD192F">
            <w:pPr>
              <w:rPr>
                <w:rFonts w:ascii="Arial" w:hAnsi="Arial" w:cs="Arial"/>
                <w:sz w:val="20"/>
                <w:szCs w:val="20"/>
                <w:lang w:eastAsia="nl-NL"/>
              </w:rPr>
            </w:pPr>
            <w:r w:rsidRPr="00CD192F">
              <w:rPr>
                <w:rFonts w:ascii="Arial" w:hAnsi="Arial" w:cs="Arial"/>
                <w:sz w:val="20"/>
                <w:szCs w:val="20"/>
                <w:lang w:eastAsia="nl-NL"/>
              </w:rPr>
              <w:t>In de concept checklist staan de onderdelen die in elk geval onderdeel uitmaken van het maatschappelijk begeleidingstraject. De checklist krijgt in de volgende fase van de aanbestedingsprocedure in samenspraak met de gegunde partij haar definitieve vorm. De checklist maakt onderdeel uit van de werkafspraken</w:t>
            </w:r>
            <w:r w:rsidRPr="00CD192F">
              <w:rPr>
                <w:rFonts w:ascii="Arial" w:hAnsi="Arial" w:cs="Arial"/>
                <w:sz w:val="20"/>
                <w:szCs w:val="20"/>
                <w:lang w:eastAsia="nl-NL"/>
              </w:rPr>
              <w:t>.</w:t>
            </w:r>
          </w:p>
          <w:p w14:paraId="5BF48B6D" w14:textId="5DB655F2" w:rsidR="00CD192F" w:rsidRPr="00CD192F" w:rsidRDefault="00CD192F" w:rsidP="00CD192F">
            <w:pPr>
              <w:rPr>
                <w:rFonts w:ascii="Arial" w:hAnsi="Arial" w:cs="Arial"/>
                <w:sz w:val="20"/>
                <w:szCs w:val="20"/>
                <w:lang w:eastAsia="nl-NL"/>
              </w:rPr>
            </w:pPr>
            <w:r w:rsidRPr="00CD192F">
              <w:rPr>
                <w:rFonts w:ascii="Arial" w:hAnsi="Arial" w:cs="Arial"/>
                <w:sz w:val="20"/>
                <w:szCs w:val="20"/>
                <w:lang w:eastAsia="nl-NL"/>
              </w:rPr>
              <w:t>In het plan van aanpak in te kan inschrijver</w:t>
            </w:r>
            <w:r w:rsidRPr="00CD192F">
              <w:rPr>
                <w:rFonts w:ascii="Arial" w:hAnsi="Arial" w:cs="Arial"/>
                <w:strike/>
                <w:sz w:val="20"/>
                <w:szCs w:val="20"/>
                <w:lang w:eastAsia="nl-NL"/>
              </w:rPr>
              <w:t xml:space="preserve"> </w:t>
            </w:r>
            <w:r w:rsidRPr="00CD192F">
              <w:rPr>
                <w:rFonts w:ascii="Arial" w:hAnsi="Arial" w:cs="Arial"/>
                <w:sz w:val="20"/>
                <w:szCs w:val="20"/>
                <w:lang w:eastAsia="nl-NL"/>
              </w:rPr>
              <w:t>een eigen invulling geven aan de organisatie van het maatschappelijk begeleidingstraject. Als Inschrijver meent dat er aanvullende of andere middelen nodig zijn om het doel van het maatschappelijk begeleidingstraject te behalen, zien wij dit graag terug in het plan van aanpak.</w:t>
            </w:r>
          </w:p>
          <w:p w14:paraId="79506849" w14:textId="3423CEF2" w:rsidR="00703122" w:rsidRPr="00CD192F" w:rsidRDefault="005C418B" w:rsidP="00703122">
            <w:pPr>
              <w:spacing w:after="0"/>
              <w:rPr>
                <w:rFonts w:ascii="Arial" w:eastAsia="Times New Roman" w:hAnsi="Arial" w:cs="Arial"/>
                <w:sz w:val="20"/>
                <w:szCs w:val="20"/>
                <w:lang w:eastAsia="nl-NL"/>
              </w:rPr>
            </w:pPr>
            <w:r w:rsidRPr="00CD192F">
              <w:rPr>
                <w:rFonts w:ascii="Arial" w:eastAsia="Times New Roman" w:hAnsi="Arial" w:cs="Arial"/>
                <w:sz w:val="20"/>
                <w:szCs w:val="20"/>
                <w:lang w:eastAsia="nl-NL"/>
              </w:rPr>
              <w:t xml:space="preserve"> </w:t>
            </w:r>
          </w:p>
        </w:tc>
      </w:tr>
    </w:tbl>
    <w:p w14:paraId="7FB2D67F" w14:textId="77777777" w:rsidR="00703122" w:rsidRPr="00CD192F" w:rsidRDefault="00703122" w:rsidP="00703122">
      <w:pPr>
        <w:spacing w:after="100" w:afterAutospacing="1" w:line="240" w:lineRule="auto"/>
        <w:rPr>
          <w:rFonts w:ascii="Arial" w:eastAsia="Times New Roman" w:hAnsi="Arial" w:cs="Arial"/>
          <w:sz w:val="20"/>
          <w:szCs w:val="20"/>
          <w:lang w:eastAsia="nl-NL"/>
        </w:rPr>
      </w:pPr>
    </w:p>
    <w:p w14:paraId="08411C59" w14:textId="77777777" w:rsidR="00623EC4" w:rsidRPr="00CD192F" w:rsidRDefault="00623EC4">
      <w:pPr>
        <w:rPr>
          <w:rFonts w:ascii="Arial" w:hAnsi="Arial" w:cs="Arial"/>
          <w:sz w:val="20"/>
          <w:szCs w:val="20"/>
        </w:rPr>
      </w:pPr>
    </w:p>
    <w:sectPr w:rsidR="00623EC4" w:rsidRPr="00CD192F" w:rsidSect="00703122">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09B2"/>
    <w:multiLevelType w:val="hybridMultilevel"/>
    <w:tmpl w:val="24400DE8"/>
    <w:lvl w:ilvl="0" w:tplc="0BC4A6E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2274BDC"/>
    <w:multiLevelType w:val="hybridMultilevel"/>
    <w:tmpl w:val="DEC27B28"/>
    <w:lvl w:ilvl="0" w:tplc="555AB73E">
      <w:start w:val="1"/>
      <w:numFmt w:val="decimal"/>
      <w:lvlText w:val="%1."/>
      <w:lvlJc w:val="left"/>
      <w:pPr>
        <w:ind w:left="720" w:hanging="360"/>
      </w:pPr>
      <w:rPr>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28935B3D"/>
    <w:multiLevelType w:val="multilevel"/>
    <w:tmpl w:val="FF72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AC5B13"/>
    <w:multiLevelType w:val="multilevel"/>
    <w:tmpl w:val="501A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122"/>
    <w:rsid w:val="00013FC5"/>
    <w:rsid w:val="000332E5"/>
    <w:rsid w:val="000355CF"/>
    <w:rsid w:val="0004446E"/>
    <w:rsid w:val="00066581"/>
    <w:rsid w:val="00121309"/>
    <w:rsid w:val="0013003D"/>
    <w:rsid w:val="001360A9"/>
    <w:rsid w:val="00163F2A"/>
    <w:rsid w:val="00235C26"/>
    <w:rsid w:val="00244D8B"/>
    <w:rsid w:val="00252B04"/>
    <w:rsid w:val="002E4BA4"/>
    <w:rsid w:val="003F1091"/>
    <w:rsid w:val="00440B01"/>
    <w:rsid w:val="00466F15"/>
    <w:rsid w:val="00575EA3"/>
    <w:rsid w:val="00585F31"/>
    <w:rsid w:val="00596BC9"/>
    <w:rsid w:val="005C418B"/>
    <w:rsid w:val="00623EC4"/>
    <w:rsid w:val="00633447"/>
    <w:rsid w:val="006B78BE"/>
    <w:rsid w:val="00703122"/>
    <w:rsid w:val="00742393"/>
    <w:rsid w:val="0074524E"/>
    <w:rsid w:val="007E7550"/>
    <w:rsid w:val="007F22C4"/>
    <w:rsid w:val="007F2F5A"/>
    <w:rsid w:val="00810201"/>
    <w:rsid w:val="0084195A"/>
    <w:rsid w:val="00845C80"/>
    <w:rsid w:val="00897DB0"/>
    <w:rsid w:val="00912A45"/>
    <w:rsid w:val="009223E6"/>
    <w:rsid w:val="009605EB"/>
    <w:rsid w:val="00995637"/>
    <w:rsid w:val="00A026BA"/>
    <w:rsid w:val="00A625A5"/>
    <w:rsid w:val="00AA3017"/>
    <w:rsid w:val="00B1743F"/>
    <w:rsid w:val="00C23B59"/>
    <w:rsid w:val="00C265DA"/>
    <w:rsid w:val="00CB2E0A"/>
    <w:rsid w:val="00CB45D3"/>
    <w:rsid w:val="00CD192F"/>
    <w:rsid w:val="00D127F9"/>
    <w:rsid w:val="00D96DE1"/>
    <w:rsid w:val="00E804EE"/>
    <w:rsid w:val="00E8363C"/>
    <w:rsid w:val="00F377C0"/>
    <w:rsid w:val="00FC3ED1"/>
    <w:rsid w:val="00FD50FC"/>
    <w:rsid w:val="00FD65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0B78A"/>
  <w15:chartTrackingRefBased/>
  <w15:docId w15:val="{CF417113-6A6C-4F02-A6B6-8E21DBBC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23E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223E6"/>
    <w:rPr>
      <w:color w:val="0000FF" w:themeColor="hyperlink"/>
      <w:u w:val="single"/>
    </w:rPr>
  </w:style>
  <w:style w:type="character" w:styleId="Onopgelostemelding">
    <w:name w:val="Unresolved Mention"/>
    <w:basedOn w:val="Standaardalinea-lettertype"/>
    <w:uiPriority w:val="99"/>
    <w:semiHidden/>
    <w:unhideWhenUsed/>
    <w:rsid w:val="009223E6"/>
    <w:rPr>
      <w:color w:val="605E5C"/>
      <w:shd w:val="clear" w:color="auto" w:fill="E1DFDD"/>
    </w:rPr>
  </w:style>
  <w:style w:type="character" w:styleId="Verwijzingopmerking">
    <w:name w:val="annotation reference"/>
    <w:basedOn w:val="Standaardalinea-lettertype"/>
    <w:uiPriority w:val="99"/>
    <w:semiHidden/>
    <w:unhideWhenUsed/>
    <w:rsid w:val="00810201"/>
    <w:rPr>
      <w:sz w:val="16"/>
      <w:szCs w:val="16"/>
    </w:rPr>
  </w:style>
  <w:style w:type="paragraph" w:styleId="Tekstopmerking">
    <w:name w:val="annotation text"/>
    <w:basedOn w:val="Standaard"/>
    <w:link w:val="TekstopmerkingChar"/>
    <w:uiPriority w:val="99"/>
    <w:semiHidden/>
    <w:unhideWhenUsed/>
    <w:rsid w:val="0081020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10201"/>
    <w:rPr>
      <w:sz w:val="20"/>
      <w:szCs w:val="20"/>
    </w:rPr>
  </w:style>
  <w:style w:type="paragraph" w:styleId="Onderwerpvanopmerking">
    <w:name w:val="annotation subject"/>
    <w:basedOn w:val="Tekstopmerking"/>
    <w:next w:val="Tekstopmerking"/>
    <w:link w:val="OnderwerpvanopmerkingChar"/>
    <w:uiPriority w:val="99"/>
    <w:semiHidden/>
    <w:unhideWhenUsed/>
    <w:rsid w:val="00810201"/>
    <w:rPr>
      <w:b/>
      <w:bCs/>
    </w:rPr>
  </w:style>
  <w:style w:type="character" w:customStyle="1" w:styleId="OnderwerpvanopmerkingChar">
    <w:name w:val="Onderwerp van opmerking Char"/>
    <w:basedOn w:val="TekstopmerkingChar"/>
    <w:link w:val="Onderwerpvanopmerking"/>
    <w:uiPriority w:val="99"/>
    <w:semiHidden/>
    <w:rsid w:val="00810201"/>
    <w:rPr>
      <w:b/>
      <w:bCs/>
      <w:sz w:val="20"/>
      <w:szCs w:val="20"/>
    </w:rPr>
  </w:style>
  <w:style w:type="character" w:customStyle="1" w:styleId="GeenafstandChar">
    <w:name w:val="Geen afstand Char"/>
    <w:link w:val="Geenafstand"/>
    <w:uiPriority w:val="1"/>
    <w:locked/>
    <w:rsid w:val="0074524E"/>
    <w:rPr>
      <w:rFonts w:ascii="Calibri" w:eastAsia="Calibri" w:hAnsi="Calibri" w:cs="Times New Roman"/>
    </w:rPr>
  </w:style>
  <w:style w:type="paragraph" w:styleId="Geenafstand">
    <w:name w:val="No Spacing"/>
    <w:link w:val="GeenafstandChar"/>
    <w:uiPriority w:val="1"/>
    <w:qFormat/>
    <w:rsid w:val="0074524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769">
      <w:bodyDiv w:val="1"/>
      <w:marLeft w:val="0"/>
      <w:marRight w:val="0"/>
      <w:marTop w:val="0"/>
      <w:marBottom w:val="0"/>
      <w:divBdr>
        <w:top w:val="none" w:sz="0" w:space="0" w:color="auto"/>
        <w:left w:val="none" w:sz="0" w:space="0" w:color="auto"/>
        <w:bottom w:val="none" w:sz="0" w:space="0" w:color="auto"/>
        <w:right w:val="none" w:sz="0" w:space="0" w:color="auto"/>
      </w:divBdr>
    </w:div>
    <w:div w:id="444541149">
      <w:bodyDiv w:val="1"/>
      <w:marLeft w:val="0"/>
      <w:marRight w:val="0"/>
      <w:marTop w:val="0"/>
      <w:marBottom w:val="0"/>
      <w:divBdr>
        <w:top w:val="none" w:sz="0" w:space="0" w:color="auto"/>
        <w:left w:val="none" w:sz="0" w:space="0" w:color="auto"/>
        <w:bottom w:val="none" w:sz="0" w:space="0" w:color="auto"/>
        <w:right w:val="none" w:sz="0" w:space="0" w:color="auto"/>
      </w:divBdr>
    </w:div>
    <w:div w:id="451558746">
      <w:bodyDiv w:val="1"/>
      <w:marLeft w:val="0"/>
      <w:marRight w:val="0"/>
      <w:marTop w:val="0"/>
      <w:marBottom w:val="0"/>
      <w:divBdr>
        <w:top w:val="none" w:sz="0" w:space="0" w:color="auto"/>
        <w:left w:val="none" w:sz="0" w:space="0" w:color="auto"/>
        <w:bottom w:val="none" w:sz="0" w:space="0" w:color="auto"/>
        <w:right w:val="none" w:sz="0" w:space="0" w:color="auto"/>
      </w:divBdr>
    </w:div>
    <w:div w:id="869025406">
      <w:bodyDiv w:val="1"/>
      <w:marLeft w:val="0"/>
      <w:marRight w:val="0"/>
      <w:marTop w:val="0"/>
      <w:marBottom w:val="0"/>
      <w:divBdr>
        <w:top w:val="none" w:sz="0" w:space="0" w:color="auto"/>
        <w:left w:val="none" w:sz="0" w:space="0" w:color="auto"/>
        <w:bottom w:val="none" w:sz="0" w:space="0" w:color="auto"/>
        <w:right w:val="none" w:sz="0" w:space="0" w:color="auto"/>
      </w:divBdr>
      <w:divsChild>
        <w:div w:id="1050229410">
          <w:marLeft w:val="0"/>
          <w:marRight w:val="0"/>
          <w:marTop w:val="0"/>
          <w:marBottom w:val="0"/>
          <w:divBdr>
            <w:top w:val="none" w:sz="0" w:space="0" w:color="auto"/>
            <w:left w:val="none" w:sz="0" w:space="0" w:color="auto"/>
            <w:bottom w:val="none" w:sz="0" w:space="0" w:color="auto"/>
            <w:right w:val="none" w:sz="0" w:space="0" w:color="auto"/>
          </w:divBdr>
        </w:div>
        <w:div w:id="689529307">
          <w:marLeft w:val="0"/>
          <w:marRight w:val="0"/>
          <w:marTop w:val="0"/>
          <w:marBottom w:val="0"/>
          <w:divBdr>
            <w:top w:val="none" w:sz="0" w:space="0" w:color="auto"/>
            <w:left w:val="none" w:sz="0" w:space="0" w:color="auto"/>
            <w:bottom w:val="none" w:sz="0" w:space="0" w:color="auto"/>
            <w:right w:val="none" w:sz="0" w:space="0" w:color="auto"/>
          </w:divBdr>
          <w:divsChild>
            <w:div w:id="192021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444820">
      <w:bodyDiv w:val="1"/>
      <w:marLeft w:val="0"/>
      <w:marRight w:val="0"/>
      <w:marTop w:val="0"/>
      <w:marBottom w:val="0"/>
      <w:divBdr>
        <w:top w:val="none" w:sz="0" w:space="0" w:color="auto"/>
        <w:left w:val="none" w:sz="0" w:space="0" w:color="auto"/>
        <w:bottom w:val="none" w:sz="0" w:space="0" w:color="auto"/>
        <w:right w:val="none" w:sz="0" w:space="0" w:color="auto"/>
      </w:divBdr>
    </w:div>
    <w:div w:id="1564103730">
      <w:bodyDiv w:val="1"/>
      <w:marLeft w:val="0"/>
      <w:marRight w:val="0"/>
      <w:marTop w:val="0"/>
      <w:marBottom w:val="0"/>
      <w:divBdr>
        <w:top w:val="none" w:sz="0" w:space="0" w:color="auto"/>
        <w:left w:val="none" w:sz="0" w:space="0" w:color="auto"/>
        <w:bottom w:val="none" w:sz="0" w:space="0" w:color="auto"/>
        <w:right w:val="none" w:sz="0" w:space="0" w:color="auto"/>
      </w:divBdr>
    </w:div>
    <w:div w:id="192814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oek.officielebekendmakingen.nl/stb-2021-410.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C855D24266824987C761BE5C17BCFC" ma:contentTypeVersion="6" ma:contentTypeDescription="Een nieuw document maken." ma:contentTypeScope="" ma:versionID="b2845362a558b0d7fe562fa5ef1a71c0">
  <xsd:schema xmlns:xsd="http://www.w3.org/2001/XMLSchema" xmlns:xs="http://www.w3.org/2001/XMLSchema" xmlns:p="http://schemas.microsoft.com/office/2006/metadata/properties" xmlns:ns2="a8cb46f6-4780-442c-99a3-e564b6070cf2" xmlns:ns3="a37ca9ea-5cc3-4523-a905-c3883a7cb4a4" targetNamespace="http://schemas.microsoft.com/office/2006/metadata/properties" ma:root="true" ma:fieldsID="7266a1b8d8f57d8ebd9b7edfa3ea29f5" ns2:_="" ns3:_="">
    <xsd:import namespace="a8cb46f6-4780-442c-99a3-e564b6070cf2"/>
    <xsd:import namespace="a37ca9ea-5cc3-4523-a905-c3883a7cb4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b46f6-4780-442c-99a3-e564b6070c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7ca9ea-5cc3-4523-a905-c3883a7cb4a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97EC5C-4685-46C1-B96B-E031C662DB38}">
  <ds:schemaRefs>
    <ds:schemaRef ds:uri="http://purl.org/dc/dcmitype/"/>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a37ca9ea-5cc3-4523-a905-c3883a7cb4a4"/>
    <ds:schemaRef ds:uri="a8cb46f6-4780-442c-99a3-e564b6070cf2"/>
    <ds:schemaRef ds:uri="http://www.w3.org/XML/1998/namespace"/>
  </ds:schemaRefs>
</ds:datastoreItem>
</file>

<file path=customXml/itemProps2.xml><?xml version="1.0" encoding="utf-8"?>
<ds:datastoreItem xmlns:ds="http://schemas.openxmlformats.org/officeDocument/2006/customXml" ds:itemID="{A46046DD-9AB9-480D-ADFC-B9F5D788B6B2}">
  <ds:schemaRefs>
    <ds:schemaRef ds:uri="http://schemas.microsoft.com/sharepoint/v3/contenttype/forms"/>
  </ds:schemaRefs>
</ds:datastoreItem>
</file>

<file path=customXml/itemProps3.xml><?xml version="1.0" encoding="utf-8"?>
<ds:datastoreItem xmlns:ds="http://schemas.openxmlformats.org/officeDocument/2006/customXml" ds:itemID="{1F74CFB9-F239-4842-9DD3-FDF69F5B0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b46f6-4780-442c-99a3-e564b6070cf2"/>
    <ds:schemaRef ds:uri="a37ca9ea-5cc3-4523-a905-c3883a7cb4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1563</Words>
  <Characters>8601</Characters>
  <Application>Microsoft Office Word</Application>
  <DocSecurity>4</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de Graaf-Reekers</dc:creator>
  <cp:keywords/>
  <dc:description/>
  <cp:lastModifiedBy>Xanèl Rooderkerk</cp:lastModifiedBy>
  <cp:revision>2</cp:revision>
  <dcterms:created xsi:type="dcterms:W3CDTF">2021-10-07T09:48:00Z</dcterms:created>
  <dcterms:modified xsi:type="dcterms:W3CDTF">2021-10-07T09:48:00Z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0x01010045C855D24266824987C761BE5C17BCFC</vt:lpwstr>
  </property>
</Properties>
</file>