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D9F02" w14:textId="77777777" w:rsidR="0061008C" w:rsidRDefault="0061008C" w:rsidP="0062054E">
      <w:pPr>
        <w:pStyle w:val="Kop1"/>
        <w:numPr>
          <w:ilvl w:val="0"/>
          <w:numId w:val="0"/>
        </w:numPr>
        <w:jc w:val="center"/>
        <w:rPr>
          <w:rFonts w:ascii="Verdana" w:hAnsi="Verdana" w:cs="Arial"/>
          <w:sz w:val="40"/>
          <w:szCs w:val="28"/>
        </w:rPr>
      </w:pPr>
    </w:p>
    <w:p w14:paraId="13735074" w14:textId="77777777" w:rsidR="0061008C" w:rsidRDefault="0061008C" w:rsidP="0062054E">
      <w:pPr>
        <w:pStyle w:val="Kop1"/>
        <w:numPr>
          <w:ilvl w:val="0"/>
          <w:numId w:val="0"/>
        </w:numPr>
        <w:jc w:val="center"/>
        <w:rPr>
          <w:rFonts w:ascii="Verdana" w:hAnsi="Verdana" w:cs="Arial"/>
          <w:sz w:val="40"/>
          <w:szCs w:val="28"/>
        </w:rPr>
      </w:pPr>
    </w:p>
    <w:p w14:paraId="0733C8C2" w14:textId="77777777" w:rsidR="0061008C" w:rsidRDefault="0061008C" w:rsidP="0062054E">
      <w:pPr>
        <w:pStyle w:val="Kop1"/>
        <w:numPr>
          <w:ilvl w:val="0"/>
          <w:numId w:val="0"/>
        </w:numPr>
        <w:jc w:val="center"/>
        <w:rPr>
          <w:rFonts w:ascii="Verdana" w:hAnsi="Verdana" w:cs="Arial"/>
          <w:sz w:val="40"/>
          <w:szCs w:val="28"/>
        </w:rPr>
      </w:pPr>
    </w:p>
    <w:p w14:paraId="48D4A554" w14:textId="77777777" w:rsidR="0061008C" w:rsidRDefault="0061008C" w:rsidP="0062054E">
      <w:pPr>
        <w:pStyle w:val="Kop1"/>
        <w:numPr>
          <w:ilvl w:val="0"/>
          <w:numId w:val="0"/>
        </w:numPr>
        <w:jc w:val="center"/>
        <w:rPr>
          <w:rFonts w:ascii="Verdana" w:hAnsi="Verdana" w:cs="Arial"/>
          <w:sz w:val="40"/>
          <w:szCs w:val="28"/>
        </w:rPr>
      </w:pPr>
    </w:p>
    <w:p w14:paraId="6DF7802D" w14:textId="68A97AB0" w:rsidR="0062054E" w:rsidRPr="00F62174" w:rsidRDefault="0062054E" w:rsidP="0062054E">
      <w:pPr>
        <w:pStyle w:val="Kop1"/>
        <w:numPr>
          <w:ilvl w:val="0"/>
          <w:numId w:val="0"/>
        </w:numPr>
        <w:jc w:val="center"/>
        <w:rPr>
          <w:rFonts w:ascii="Verdana" w:hAnsi="Verdana" w:cs="Arial"/>
          <w:sz w:val="40"/>
          <w:szCs w:val="28"/>
        </w:rPr>
      </w:pPr>
      <w:r w:rsidRPr="00F62174">
        <w:rPr>
          <w:rFonts w:ascii="Verdana" w:hAnsi="Verdana" w:cs="Arial"/>
          <w:sz w:val="40"/>
          <w:szCs w:val="28"/>
        </w:rPr>
        <w:t>Overeenkomst</w:t>
      </w:r>
    </w:p>
    <w:p w14:paraId="4AFD4033" w14:textId="77777777" w:rsidR="0062054E" w:rsidRPr="00F62174" w:rsidRDefault="0062054E" w:rsidP="0062054E">
      <w:pPr>
        <w:jc w:val="center"/>
        <w:rPr>
          <w:rFonts w:ascii="Verdana" w:hAnsi="Verdana"/>
          <w:b/>
          <w:sz w:val="32"/>
        </w:rPr>
      </w:pPr>
    </w:p>
    <w:p w14:paraId="7094B61F" w14:textId="77777777" w:rsidR="0062054E" w:rsidRPr="00F62174" w:rsidRDefault="0062054E" w:rsidP="0062054E">
      <w:pPr>
        <w:jc w:val="center"/>
        <w:rPr>
          <w:rFonts w:ascii="Verdana" w:hAnsi="Verdana"/>
          <w:b/>
          <w:sz w:val="32"/>
        </w:rPr>
      </w:pPr>
      <w:r w:rsidRPr="00F62174">
        <w:rPr>
          <w:rFonts w:ascii="Verdana" w:hAnsi="Verdana"/>
          <w:b/>
          <w:sz w:val="32"/>
        </w:rPr>
        <w:t>Spoed voor Jeugd Drenthe</w:t>
      </w:r>
    </w:p>
    <w:p w14:paraId="141BBC0D" w14:textId="77777777" w:rsidR="0062054E" w:rsidRPr="00F62174" w:rsidRDefault="0062054E" w:rsidP="0062054E">
      <w:pPr>
        <w:jc w:val="center"/>
        <w:rPr>
          <w:rFonts w:ascii="Verdana" w:hAnsi="Verdana"/>
          <w:sz w:val="28"/>
        </w:rPr>
      </w:pPr>
    </w:p>
    <w:p w14:paraId="0709EAB6" w14:textId="77777777" w:rsidR="0062054E" w:rsidRPr="00F62174" w:rsidRDefault="0062054E" w:rsidP="0062054E">
      <w:pPr>
        <w:jc w:val="center"/>
        <w:rPr>
          <w:rFonts w:ascii="Verdana" w:hAnsi="Verdana"/>
        </w:rPr>
      </w:pPr>
    </w:p>
    <w:p w14:paraId="227DED22" w14:textId="77777777" w:rsidR="0062054E" w:rsidRPr="00F62174" w:rsidRDefault="0062054E" w:rsidP="0062054E">
      <w:pPr>
        <w:jc w:val="center"/>
        <w:rPr>
          <w:rFonts w:ascii="Verdana" w:hAnsi="Verdana"/>
        </w:rPr>
      </w:pPr>
    </w:p>
    <w:p w14:paraId="53FF00D9" w14:textId="77777777" w:rsidR="0062054E" w:rsidRPr="00F62174" w:rsidRDefault="0062054E" w:rsidP="0062054E">
      <w:pPr>
        <w:jc w:val="center"/>
        <w:rPr>
          <w:rFonts w:ascii="Verdana" w:hAnsi="Verdana"/>
        </w:rPr>
      </w:pPr>
    </w:p>
    <w:p w14:paraId="78D07A51" w14:textId="4F4CB318" w:rsidR="0062054E" w:rsidRPr="00F62174" w:rsidRDefault="00693CC3" w:rsidP="0062054E">
      <w:pPr>
        <w:jc w:val="center"/>
        <w:rPr>
          <w:rFonts w:ascii="Verdana" w:hAnsi="Verdana"/>
          <w:sz w:val="28"/>
        </w:rPr>
      </w:pPr>
      <w:r w:rsidRPr="00693CC3">
        <w:rPr>
          <w:rFonts w:ascii="Verdana" w:hAnsi="Verdana"/>
          <w:sz w:val="28"/>
        </w:rPr>
        <w:t>Gemeente Hoogeveen in de rol van coördinerende gemeente namens de Jeugdhulpregio Drenthe</w:t>
      </w:r>
    </w:p>
    <w:p w14:paraId="70F16E6F" w14:textId="77777777" w:rsidR="0062054E" w:rsidRPr="00F62174" w:rsidRDefault="0062054E" w:rsidP="0062054E">
      <w:pPr>
        <w:jc w:val="center"/>
        <w:rPr>
          <w:rFonts w:ascii="Verdana" w:hAnsi="Verdana"/>
          <w:sz w:val="28"/>
        </w:rPr>
      </w:pPr>
    </w:p>
    <w:p w14:paraId="79267FA6" w14:textId="4E5938DE" w:rsidR="0062054E" w:rsidRPr="00F62174" w:rsidRDefault="0062054E" w:rsidP="0062054E">
      <w:pPr>
        <w:jc w:val="center"/>
        <w:rPr>
          <w:rFonts w:ascii="Verdana" w:hAnsi="Verdana"/>
          <w:sz w:val="28"/>
        </w:rPr>
      </w:pPr>
      <w:r w:rsidRPr="00F62174">
        <w:rPr>
          <w:rFonts w:ascii="Verdana" w:hAnsi="Verdana"/>
          <w:sz w:val="28"/>
        </w:rPr>
        <w:t>&amp;</w:t>
      </w:r>
    </w:p>
    <w:p w14:paraId="4FE781F3" w14:textId="7F71374B" w:rsidR="004221A9" w:rsidRPr="00F62174" w:rsidRDefault="004221A9" w:rsidP="0062054E">
      <w:pPr>
        <w:jc w:val="center"/>
        <w:rPr>
          <w:rFonts w:ascii="Verdana" w:hAnsi="Verdana"/>
          <w:sz w:val="28"/>
        </w:rPr>
      </w:pPr>
    </w:p>
    <w:p w14:paraId="3563274A" w14:textId="77777777" w:rsidR="004221A9" w:rsidRPr="00F62174" w:rsidRDefault="004221A9" w:rsidP="0062054E">
      <w:pPr>
        <w:jc w:val="center"/>
        <w:rPr>
          <w:rFonts w:ascii="Verdana" w:hAnsi="Verdana"/>
          <w:sz w:val="28"/>
        </w:rPr>
      </w:pPr>
    </w:p>
    <w:p w14:paraId="4D339147" w14:textId="77777777" w:rsidR="004221A9" w:rsidRPr="00F62174" w:rsidRDefault="004221A9" w:rsidP="004221A9">
      <w:pPr>
        <w:jc w:val="center"/>
        <w:rPr>
          <w:rFonts w:ascii="Verdana" w:hAnsi="Verdana"/>
          <w:sz w:val="28"/>
        </w:rPr>
      </w:pPr>
      <w:r w:rsidRPr="00F62174">
        <w:rPr>
          <w:rFonts w:ascii="Verdana" w:hAnsi="Verdana"/>
          <w:sz w:val="28"/>
          <w:highlight w:val="yellow"/>
        </w:rPr>
        <w:t xml:space="preserve">&lt; </w:t>
      </w:r>
      <w:proofErr w:type="gramStart"/>
      <w:r w:rsidRPr="00F62174">
        <w:rPr>
          <w:rFonts w:ascii="Verdana" w:hAnsi="Verdana"/>
          <w:sz w:val="28"/>
          <w:highlight w:val="yellow"/>
        </w:rPr>
        <w:t>naam</w:t>
      </w:r>
      <w:proofErr w:type="gramEnd"/>
      <w:r w:rsidRPr="00F62174">
        <w:rPr>
          <w:rFonts w:ascii="Verdana" w:hAnsi="Verdana"/>
          <w:sz w:val="28"/>
          <w:highlight w:val="yellow"/>
        </w:rPr>
        <w:t xml:space="preserve"> leverancier&gt;</w:t>
      </w:r>
    </w:p>
    <w:p w14:paraId="6590917F" w14:textId="77777777" w:rsidR="0062054E" w:rsidRPr="00F62174" w:rsidRDefault="0062054E" w:rsidP="0062054E">
      <w:pPr>
        <w:rPr>
          <w:rFonts w:ascii="Verdana" w:hAnsi="Verdana"/>
        </w:rPr>
      </w:pPr>
      <w:r w:rsidRPr="00F62174">
        <w:rPr>
          <w:rFonts w:ascii="Verdana" w:hAnsi="Verdana"/>
        </w:rPr>
        <w:br w:type="page"/>
      </w:r>
    </w:p>
    <w:p w14:paraId="5EC6846C" w14:textId="39494332" w:rsidR="0062054E" w:rsidRPr="00CF2536" w:rsidRDefault="004221A9" w:rsidP="0062054E">
      <w:pPr>
        <w:pStyle w:val="Geenafstand"/>
        <w:rPr>
          <w:rFonts w:ascii="Verdana" w:hAnsi="Verdana" w:cs="Arial"/>
          <w:b/>
          <w:sz w:val="20"/>
          <w:szCs w:val="20"/>
        </w:rPr>
      </w:pPr>
      <w:r w:rsidRPr="00CF2536">
        <w:rPr>
          <w:rFonts w:ascii="Verdana" w:hAnsi="Verdana" w:cs="Arial"/>
          <w:b/>
          <w:sz w:val="20"/>
          <w:szCs w:val="20"/>
        </w:rPr>
        <w:lastRenderedPageBreak/>
        <w:t>DE ONDERGETEKENDEN:</w:t>
      </w:r>
    </w:p>
    <w:p w14:paraId="4AA3A27D" w14:textId="77777777" w:rsidR="004221A9" w:rsidRPr="00CF2536" w:rsidRDefault="004221A9" w:rsidP="0062054E">
      <w:pPr>
        <w:pStyle w:val="Geenafstand"/>
        <w:rPr>
          <w:rFonts w:ascii="Verdana" w:hAnsi="Verdana"/>
          <w:sz w:val="20"/>
          <w:szCs w:val="20"/>
        </w:rPr>
      </w:pPr>
    </w:p>
    <w:p w14:paraId="6BE0025A" w14:textId="77777777" w:rsidR="00AA05F4" w:rsidRPr="00AA05F4" w:rsidRDefault="0062054E" w:rsidP="0062054E">
      <w:pPr>
        <w:pStyle w:val="Geenafstand"/>
        <w:numPr>
          <w:ilvl w:val="0"/>
          <w:numId w:val="4"/>
        </w:numPr>
        <w:rPr>
          <w:rFonts w:ascii="Verdana" w:hAnsi="Verdana"/>
          <w:b/>
          <w:sz w:val="20"/>
          <w:szCs w:val="20"/>
        </w:rPr>
      </w:pPr>
      <w:r w:rsidRPr="00CF2536">
        <w:rPr>
          <w:rFonts w:ascii="Verdana" w:hAnsi="Verdana"/>
          <w:sz w:val="20"/>
          <w:szCs w:val="20"/>
        </w:rPr>
        <w:t xml:space="preserve">De gemeente Hoogeveen, gevestigd aan het Raadhuisplein 1 te Hoogeveen, rechtsgeldig vertegenwoordigd door </w:t>
      </w:r>
      <w:r w:rsidR="003070EA">
        <w:rPr>
          <w:rFonts w:ascii="Verdana" w:hAnsi="Verdana"/>
          <w:sz w:val="20"/>
          <w:szCs w:val="20"/>
        </w:rPr>
        <w:t>&lt;</w:t>
      </w:r>
      <w:r w:rsidRPr="00CF2536">
        <w:rPr>
          <w:rFonts w:ascii="Verdana" w:hAnsi="Verdana"/>
          <w:sz w:val="20"/>
          <w:szCs w:val="20"/>
          <w:highlight w:val="yellow"/>
        </w:rPr>
        <w:t>haar Burgemeester a.i.</w:t>
      </w:r>
      <w:r w:rsidR="003070EA">
        <w:rPr>
          <w:rFonts w:ascii="Verdana" w:hAnsi="Verdana"/>
          <w:sz w:val="20"/>
          <w:szCs w:val="20"/>
          <w:highlight w:val="yellow"/>
        </w:rPr>
        <w:t>&gt;</w:t>
      </w:r>
      <w:r w:rsidRPr="00CF2536">
        <w:rPr>
          <w:rFonts w:ascii="Verdana" w:hAnsi="Verdana"/>
          <w:sz w:val="20"/>
          <w:szCs w:val="20"/>
        </w:rPr>
        <w:t xml:space="preserve">, </w:t>
      </w:r>
      <w:r w:rsidR="002E137B">
        <w:rPr>
          <w:rFonts w:ascii="Verdana" w:hAnsi="Verdana"/>
          <w:sz w:val="20"/>
          <w:szCs w:val="20"/>
        </w:rPr>
        <w:t xml:space="preserve">hiertoe gevolmachtigd door de 12 Drentse gemeenten op basis van </w:t>
      </w:r>
      <w:r w:rsidR="00AA05F4">
        <w:rPr>
          <w:rFonts w:ascii="Verdana" w:hAnsi="Verdana"/>
          <w:sz w:val="20"/>
          <w:szCs w:val="20"/>
        </w:rPr>
        <w:t xml:space="preserve">de Samenwerkingsovereenkomst Jeugdhulpregio Drenthe, </w:t>
      </w:r>
    </w:p>
    <w:p w14:paraId="00D31A26" w14:textId="14D93557" w:rsidR="0062054E" w:rsidRPr="00CF2536" w:rsidRDefault="0062054E" w:rsidP="00AA05F4">
      <w:pPr>
        <w:pStyle w:val="Geenafstand"/>
        <w:ind w:left="720"/>
        <w:rPr>
          <w:rFonts w:ascii="Verdana" w:hAnsi="Verdana"/>
          <w:b/>
          <w:sz w:val="20"/>
          <w:szCs w:val="20"/>
        </w:rPr>
      </w:pPr>
      <w:proofErr w:type="gramStart"/>
      <w:r w:rsidRPr="00CF2536">
        <w:rPr>
          <w:rFonts w:ascii="Verdana" w:hAnsi="Verdana"/>
          <w:sz w:val="20"/>
          <w:szCs w:val="20"/>
        </w:rPr>
        <w:t>hierna</w:t>
      </w:r>
      <w:proofErr w:type="gramEnd"/>
      <w:r w:rsidRPr="00CF2536">
        <w:rPr>
          <w:rFonts w:ascii="Verdana" w:hAnsi="Verdana"/>
          <w:sz w:val="20"/>
          <w:szCs w:val="20"/>
        </w:rPr>
        <w:t xml:space="preserve"> te noemen </w:t>
      </w:r>
      <w:r w:rsidRPr="00CF2536">
        <w:rPr>
          <w:rFonts w:ascii="Verdana" w:hAnsi="Verdana"/>
          <w:b/>
          <w:sz w:val="20"/>
          <w:szCs w:val="20"/>
        </w:rPr>
        <w:t>‘opdrachtgever’</w:t>
      </w:r>
    </w:p>
    <w:p w14:paraId="1339C560" w14:textId="77777777" w:rsidR="0062054E" w:rsidRPr="00CF2536" w:rsidRDefault="0062054E" w:rsidP="0062054E">
      <w:pPr>
        <w:pStyle w:val="Geenafstand"/>
        <w:rPr>
          <w:rFonts w:ascii="Verdana" w:hAnsi="Verdana"/>
          <w:sz w:val="20"/>
          <w:szCs w:val="20"/>
        </w:rPr>
      </w:pPr>
      <w:proofErr w:type="gramStart"/>
      <w:r w:rsidRPr="00CF2536">
        <w:rPr>
          <w:rFonts w:ascii="Verdana" w:hAnsi="Verdana"/>
          <w:sz w:val="20"/>
          <w:szCs w:val="20"/>
        </w:rPr>
        <w:t>en</w:t>
      </w:r>
      <w:proofErr w:type="gramEnd"/>
    </w:p>
    <w:p w14:paraId="2A559F1C" w14:textId="77777777" w:rsidR="0062054E" w:rsidRPr="00CF2536" w:rsidRDefault="0062054E" w:rsidP="0062054E">
      <w:pPr>
        <w:pStyle w:val="Geenafstand"/>
        <w:rPr>
          <w:rFonts w:ascii="Verdana" w:hAnsi="Verdana"/>
          <w:sz w:val="20"/>
          <w:szCs w:val="20"/>
        </w:rPr>
      </w:pPr>
    </w:p>
    <w:p w14:paraId="72C10DD5" w14:textId="528CFB0C" w:rsidR="004221A9" w:rsidRPr="00CF2536" w:rsidRDefault="004221A9" w:rsidP="004221A9">
      <w:pPr>
        <w:pStyle w:val="Geenafstand"/>
        <w:numPr>
          <w:ilvl w:val="0"/>
          <w:numId w:val="4"/>
        </w:numPr>
        <w:rPr>
          <w:rFonts w:ascii="Verdana" w:hAnsi="Verdana"/>
          <w:sz w:val="20"/>
          <w:szCs w:val="20"/>
        </w:rPr>
      </w:pPr>
      <w:r w:rsidRPr="00CF2536">
        <w:rPr>
          <w:rFonts w:ascii="Verdana" w:hAnsi="Verdana" w:cs="Arial"/>
          <w:sz w:val="20"/>
          <w:szCs w:val="20"/>
        </w:rPr>
        <w:t>&lt;</w:t>
      </w:r>
      <w:proofErr w:type="gramStart"/>
      <w:r w:rsidRPr="00CF2536">
        <w:rPr>
          <w:rFonts w:ascii="Verdana" w:hAnsi="Verdana" w:cs="Arial"/>
          <w:sz w:val="20"/>
          <w:szCs w:val="20"/>
        </w:rPr>
        <w:t>naam</w:t>
      </w:r>
      <w:proofErr w:type="gramEnd"/>
      <w:r w:rsidRPr="00CF2536">
        <w:rPr>
          <w:rFonts w:ascii="Verdana" w:hAnsi="Verdana" w:cs="Arial"/>
          <w:sz w:val="20"/>
          <w:szCs w:val="20"/>
        </w:rPr>
        <w:t xml:space="preserve"> opdrachtnemer&gt;, gevestigd &lt;vestigingsadres&gt;, rechtsgeldig vertegenwoordigd door de &lt;heer/mevrouw&gt; &lt;naam&gt;, &lt;functie&gt;, </w:t>
      </w:r>
      <w:r w:rsidR="002E137B">
        <w:rPr>
          <w:rFonts w:ascii="Verdana" w:hAnsi="Verdana" w:cs="Arial"/>
          <w:sz w:val="20"/>
          <w:szCs w:val="20"/>
        </w:rPr>
        <w:br/>
      </w:r>
      <w:r w:rsidRPr="00CF2536">
        <w:rPr>
          <w:rFonts w:ascii="Verdana" w:hAnsi="Verdana" w:cs="Arial"/>
          <w:sz w:val="20"/>
          <w:szCs w:val="20"/>
        </w:rPr>
        <w:t>hierna te noemen ‘</w:t>
      </w:r>
      <w:r w:rsidRPr="00CF2536">
        <w:rPr>
          <w:rFonts w:ascii="Verdana" w:hAnsi="Verdana" w:cs="Arial"/>
          <w:b/>
          <w:sz w:val="20"/>
          <w:szCs w:val="20"/>
        </w:rPr>
        <w:t>opdrachtnemer’</w:t>
      </w:r>
    </w:p>
    <w:p w14:paraId="5649A5F8" w14:textId="62710650" w:rsidR="004221A9" w:rsidRPr="00CF2536" w:rsidRDefault="004221A9" w:rsidP="004221A9">
      <w:pPr>
        <w:pStyle w:val="Geenafstand"/>
        <w:rPr>
          <w:rFonts w:ascii="Verdana" w:hAnsi="Verdana"/>
          <w:sz w:val="20"/>
          <w:szCs w:val="20"/>
        </w:rPr>
      </w:pPr>
    </w:p>
    <w:p w14:paraId="250C287F" w14:textId="0D847BEB" w:rsidR="004221A9" w:rsidRPr="00CF2536" w:rsidRDefault="004221A9" w:rsidP="004221A9">
      <w:pPr>
        <w:rPr>
          <w:rFonts w:ascii="Verdana" w:hAnsi="Verdana" w:cs="Arial"/>
          <w:sz w:val="20"/>
          <w:szCs w:val="20"/>
        </w:rPr>
      </w:pPr>
      <w:proofErr w:type="gramStart"/>
      <w:r w:rsidRPr="00CF2536">
        <w:rPr>
          <w:rFonts w:ascii="Verdana" w:hAnsi="Verdana" w:cs="Arial"/>
          <w:sz w:val="20"/>
          <w:szCs w:val="20"/>
        </w:rPr>
        <w:t>samen</w:t>
      </w:r>
      <w:proofErr w:type="gramEnd"/>
      <w:r w:rsidRPr="00CF2536">
        <w:rPr>
          <w:rFonts w:ascii="Verdana" w:hAnsi="Verdana" w:cs="Arial"/>
          <w:sz w:val="20"/>
          <w:szCs w:val="20"/>
        </w:rPr>
        <w:t xml:space="preserve"> te noemen ‘de partijen’.</w:t>
      </w:r>
    </w:p>
    <w:p w14:paraId="50FB5A0E" w14:textId="77777777" w:rsidR="0062054E" w:rsidRPr="00CF2536" w:rsidRDefault="0062054E" w:rsidP="0062054E">
      <w:pPr>
        <w:pStyle w:val="Geenafstand"/>
        <w:rPr>
          <w:rFonts w:ascii="Verdana" w:hAnsi="Verdana"/>
          <w:sz w:val="20"/>
          <w:szCs w:val="20"/>
        </w:rPr>
      </w:pPr>
    </w:p>
    <w:p w14:paraId="4702C413" w14:textId="202B362C" w:rsidR="004221A9" w:rsidRPr="00CF2536" w:rsidRDefault="004221A9" w:rsidP="004221A9">
      <w:pPr>
        <w:rPr>
          <w:rFonts w:ascii="Verdana" w:hAnsi="Verdana" w:cs="Arial"/>
          <w:b/>
          <w:sz w:val="20"/>
          <w:szCs w:val="20"/>
        </w:rPr>
      </w:pPr>
      <w:r w:rsidRPr="00CF2536">
        <w:rPr>
          <w:rFonts w:ascii="Verdana" w:hAnsi="Verdana" w:cs="Arial"/>
          <w:b/>
          <w:sz w:val="20"/>
          <w:szCs w:val="20"/>
        </w:rPr>
        <w:t>IN AANMERKING NEMENDE DAT:</w:t>
      </w:r>
    </w:p>
    <w:p w14:paraId="40983EF7" w14:textId="77777777" w:rsidR="004221A9" w:rsidRPr="00CF2536" w:rsidRDefault="004221A9" w:rsidP="004221A9">
      <w:pPr>
        <w:rPr>
          <w:rFonts w:ascii="Verdana" w:hAnsi="Verdana" w:cs="Arial"/>
          <w:b/>
          <w:sz w:val="20"/>
          <w:szCs w:val="20"/>
        </w:rPr>
      </w:pPr>
    </w:p>
    <w:p w14:paraId="2BB468E4" w14:textId="0BC715EF" w:rsidR="004221A9" w:rsidRPr="003164B6" w:rsidRDefault="00B944B6" w:rsidP="004221A9">
      <w:pPr>
        <w:numPr>
          <w:ilvl w:val="0"/>
          <w:numId w:val="22"/>
        </w:numPr>
        <w:ind w:left="567" w:hanging="567"/>
        <w:rPr>
          <w:rFonts w:ascii="Verdana" w:hAnsi="Verdana" w:cs="Arial"/>
          <w:sz w:val="20"/>
          <w:szCs w:val="20"/>
        </w:rPr>
      </w:pPr>
      <w:r w:rsidRPr="003164B6">
        <w:rPr>
          <w:rFonts w:ascii="Verdana" w:hAnsi="Verdana" w:cs="Arial"/>
          <w:sz w:val="20"/>
          <w:szCs w:val="20"/>
        </w:rPr>
        <w:t>G</w:t>
      </w:r>
      <w:r w:rsidR="00015E60" w:rsidRPr="003164B6">
        <w:rPr>
          <w:rFonts w:ascii="Verdana" w:hAnsi="Verdana" w:cs="Arial"/>
          <w:sz w:val="20"/>
          <w:szCs w:val="20"/>
        </w:rPr>
        <w:t xml:space="preserve">emeenten </w:t>
      </w:r>
      <w:r w:rsidRPr="003164B6">
        <w:rPr>
          <w:rFonts w:ascii="Verdana" w:hAnsi="Verdana" w:cs="Arial"/>
          <w:sz w:val="20"/>
          <w:szCs w:val="20"/>
        </w:rPr>
        <w:t>op grond van de Jeugdwet 2015 een</w:t>
      </w:r>
      <w:r w:rsidR="00015E60" w:rsidRPr="003164B6">
        <w:rPr>
          <w:rFonts w:ascii="Verdana" w:hAnsi="Verdana" w:cs="Arial"/>
          <w:sz w:val="20"/>
          <w:szCs w:val="20"/>
        </w:rPr>
        <w:t xml:space="preserve"> wettelijke verplichting </w:t>
      </w:r>
      <w:r w:rsidRPr="003164B6">
        <w:rPr>
          <w:rFonts w:ascii="Verdana" w:hAnsi="Verdana" w:cs="Arial"/>
          <w:sz w:val="20"/>
          <w:szCs w:val="20"/>
        </w:rPr>
        <w:t>hebben</w:t>
      </w:r>
      <w:r w:rsidR="00015E60" w:rsidRPr="003164B6">
        <w:rPr>
          <w:rFonts w:ascii="Verdana" w:hAnsi="Verdana" w:cs="Arial"/>
          <w:sz w:val="20"/>
          <w:szCs w:val="20"/>
        </w:rPr>
        <w:t xml:space="preserve"> om jeugdhulp op een laagdrempelige en herkenbare manier aan te bieden en te allen tijde bereikbaar en beschikbaar </w:t>
      </w:r>
      <w:r w:rsidR="000E0DC6">
        <w:rPr>
          <w:rFonts w:ascii="Verdana" w:hAnsi="Verdana" w:cs="Arial"/>
          <w:sz w:val="20"/>
          <w:szCs w:val="20"/>
        </w:rPr>
        <w:t>te zijn</w:t>
      </w:r>
      <w:r w:rsidR="00015E60" w:rsidRPr="003164B6">
        <w:rPr>
          <w:rFonts w:ascii="Verdana" w:hAnsi="Verdana" w:cs="Arial"/>
          <w:sz w:val="20"/>
          <w:szCs w:val="20"/>
        </w:rPr>
        <w:t xml:space="preserve"> in situaties waar onmiddellijke uitvoering van taken is geboden;</w:t>
      </w:r>
    </w:p>
    <w:p w14:paraId="3649B3D7" w14:textId="32A44521" w:rsidR="00B944B6" w:rsidRPr="003164B6" w:rsidRDefault="00B944B6" w:rsidP="004221A9">
      <w:pPr>
        <w:numPr>
          <w:ilvl w:val="0"/>
          <w:numId w:val="22"/>
        </w:numPr>
        <w:ind w:left="567" w:hanging="567"/>
        <w:rPr>
          <w:rFonts w:ascii="Verdana" w:hAnsi="Verdana" w:cs="Arial"/>
          <w:sz w:val="20"/>
          <w:szCs w:val="20"/>
        </w:rPr>
      </w:pPr>
      <w:r w:rsidRPr="003164B6">
        <w:rPr>
          <w:rFonts w:ascii="Verdana" w:hAnsi="Verdana" w:cs="Arial"/>
          <w:sz w:val="20"/>
          <w:szCs w:val="20"/>
        </w:rPr>
        <w:t>Samenwerkende jeugdhulpaanbieders in Drenthe al voor de inwerkingtreding van de Jeugdwet 2015 gezamenlijk vormgaven aan Spoed voor Jeugd Drenthe (het bereikbaar en beschikbaar stellen van jeugdhulp bij spoed- en crisissituaties buiten kantoortijden)</w:t>
      </w:r>
      <w:r w:rsidR="006B4C80" w:rsidRPr="003164B6">
        <w:rPr>
          <w:rFonts w:ascii="Verdana" w:hAnsi="Verdana" w:cs="Arial"/>
          <w:sz w:val="20"/>
          <w:szCs w:val="20"/>
        </w:rPr>
        <w:t>;</w:t>
      </w:r>
    </w:p>
    <w:p w14:paraId="4328C087" w14:textId="6FA12034" w:rsidR="004221A9" w:rsidRPr="003164B6" w:rsidRDefault="006B4C80" w:rsidP="004221A9">
      <w:pPr>
        <w:numPr>
          <w:ilvl w:val="0"/>
          <w:numId w:val="22"/>
        </w:numPr>
        <w:ind w:left="567" w:hanging="567"/>
        <w:rPr>
          <w:rFonts w:ascii="Verdana" w:hAnsi="Verdana" w:cs="Arial"/>
          <w:sz w:val="20"/>
          <w:szCs w:val="20"/>
        </w:rPr>
      </w:pPr>
      <w:r w:rsidRPr="003164B6">
        <w:rPr>
          <w:rFonts w:ascii="Verdana" w:hAnsi="Verdana" w:cs="Arial"/>
          <w:sz w:val="20"/>
          <w:szCs w:val="20"/>
        </w:rPr>
        <w:t xml:space="preserve">De 12 Drentse gemeenten (Jeugdhulpregio Drenthe) en de betreffende jeugdhulpaanbieders gezamenlijk hard gewerkt hebben </w:t>
      </w:r>
      <w:r w:rsidR="000E0DC6">
        <w:rPr>
          <w:rFonts w:ascii="Verdana" w:hAnsi="Verdana" w:cs="Arial"/>
          <w:sz w:val="20"/>
          <w:szCs w:val="20"/>
        </w:rPr>
        <w:t>aan</w:t>
      </w:r>
      <w:r w:rsidRPr="003164B6">
        <w:rPr>
          <w:rFonts w:ascii="Verdana" w:hAnsi="Verdana" w:cs="Arial"/>
          <w:sz w:val="20"/>
          <w:szCs w:val="20"/>
        </w:rPr>
        <w:t xml:space="preserve"> een duurzame en bestendige Spoed voor Jeugd Drenthe en afspraken daarover </w:t>
      </w:r>
      <w:r w:rsidR="000E0DC6">
        <w:rPr>
          <w:rFonts w:ascii="Verdana" w:hAnsi="Verdana" w:cs="Arial"/>
          <w:sz w:val="20"/>
          <w:szCs w:val="20"/>
        </w:rPr>
        <w:t xml:space="preserve">wensen </w:t>
      </w:r>
      <w:r w:rsidRPr="003164B6">
        <w:rPr>
          <w:rFonts w:ascii="Verdana" w:hAnsi="Verdana" w:cs="Arial"/>
          <w:sz w:val="20"/>
          <w:szCs w:val="20"/>
        </w:rPr>
        <w:t>te formaliseren;</w:t>
      </w:r>
    </w:p>
    <w:p w14:paraId="378318DE" w14:textId="7949CADE" w:rsidR="003E12A1" w:rsidRPr="00554595" w:rsidRDefault="006B4C80" w:rsidP="00F62174">
      <w:pPr>
        <w:numPr>
          <w:ilvl w:val="0"/>
          <w:numId w:val="22"/>
        </w:numPr>
        <w:ind w:left="567" w:hanging="567"/>
        <w:rPr>
          <w:rFonts w:ascii="Verdana" w:hAnsi="Verdana" w:cs="Arial"/>
          <w:sz w:val="20"/>
          <w:szCs w:val="20"/>
        </w:rPr>
      </w:pPr>
      <w:r w:rsidRPr="003164B6">
        <w:rPr>
          <w:rFonts w:ascii="Verdana" w:hAnsi="Verdana" w:cs="Arial"/>
          <w:sz w:val="20"/>
          <w:szCs w:val="20"/>
        </w:rPr>
        <w:t xml:space="preserve">De 12 Drentse gemeenten (Jeugdhulpregio Drenthe) nu graag voor langere termijn </w:t>
      </w:r>
      <w:r w:rsidRPr="00554595">
        <w:rPr>
          <w:rFonts w:ascii="Verdana" w:hAnsi="Verdana" w:cs="Arial"/>
          <w:sz w:val="20"/>
          <w:szCs w:val="20"/>
        </w:rPr>
        <w:t xml:space="preserve">afspraken wil maken </w:t>
      </w:r>
      <w:r w:rsidR="00F62174" w:rsidRPr="00554595">
        <w:rPr>
          <w:rFonts w:ascii="Verdana" w:hAnsi="Verdana" w:cs="Arial"/>
          <w:sz w:val="20"/>
          <w:szCs w:val="20"/>
        </w:rPr>
        <w:t>over</w:t>
      </w:r>
      <w:r w:rsidR="00A949DA" w:rsidRPr="00554595">
        <w:rPr>
          <w:rFonts w:ascii="Verdana" w:hAnsi="Verdana" w:cs="Arial"/>
          <w:sz w:val="20"/>
          <w:szCs w:val="20"/>
        </w:rPr>
        <w:t>:</w:t>
      </w:r>
      <w:r w:rsidR="002E137B" w:rsidRPr="00554595">
        <w:rPr>
          <w:rFonts w:ascii="Verdana" w:hAnsi="Verdana" w:cs="Arial"/>
          <w:sz w:val="20"/>
          <w:szCs w:val="20"/>
        </w:rPr>
        <w:t xml:space="preserve"> </w:t>
      </w:r>
    </w:p>
    <w:p w14:paraId="16BE7055" w14:textId="135D5571" w:rsidR="003E12A1" w:rsidRPr="00554595" w:rsidRDefault="00F62174" w:rsidP="003E12A1">
      <w:pPr>
        <w:ind w:left="567"/>
        <w:rPr>
          <w:rFonts w:ascii="Verdana" w:hAnsi="Verdana" w:cs="Arial"/>
          <w:sz w:val="20"/>
          <w:szCs w:val="20"/>
        </w:rPr>
      </w:pPr>
      <w:r w:rsidRPr="00554595">
        <w:rPr>
          <w:rFonts w:ascii="Verdana" w:hAnsi="Verdana" w:cs="Arial"/>
          <w:sz w:val="20"/>
          <w:szCs w:val="20"/>
        </w:rPr>
        <w:t>a)</w:t>
      </w:r>
      <w:r w:rsidR="006B4C80" w:rsidRPr="00554595">
        <w:rPr>
          <w:rFonts w:ascii="Verdana" w:hAnsi="Verdana" w:cs="Arial"/>
          <w:sz w:val="20"/>
          <w:szCs w:val="20"/>
        </w:rPr>
        <w:t xml:space="preserve"> </w:t>
      </w:r>
      <w:r w:rsidRPr="00554595">
        <w:rPr>
          <w:rFonts w:ascii="Verdana" w:hAnsi="Verdana" w:cs="Arial"/>
          <w:sz w:val="20"/>
          <w:szCs w:val="20"/>
        </w:rPr>
        <w:t>een</w:t>
      </w:r>
      <w:r w:rsidR="006B4C80" w:rsidRPr="00554595">
        <w:rPr>
          <w:rFonts w:ascii="Verdana" w:hAnsi="Verdana" w:cs="Arial"/>
          <w:sz w:val="20"/>
          <w:szCs w:val="20"/>
        </w:rPr>
        <w:t xml:space="preserve"> </w:t>
      </w:r>
      <w:r w:rsidRPr="00554595">
        <w:rPr>
          <w:rFonts w:ascii="Verdana" w:hAnsi="Verdana" w:cs="Arial"/>
          <w:sz w:val="20"/>
          <w:szCs w:val="20"/>
        </w:rPr>
        <w:t xml:space="preserve">duurzame </w:t>
      </w:r>
      <w:r w:rsidR="006B4C80" w:rsidRPr="00554595">
        <w:rPr>
          <w:rFonts w:ascii="Verdana" w:hAnsi="Verdana" w:cs="Arial"/>
          <w:sz w:val="20"/>
          <w:szCs w:val="20"/>
        </w:rPr>
        <w:t>invulling en uitvoering van Spoed voor Jeugd Drenthe</w:t>
      </w:r>
      <w:r w:rsidR="003E12A1" w:rsidRPr="00554595">
        <w:rPr>
          <w:rFonts w:ascii="Verdana" w:hAnsi="Verdana" w:cs="Arial"/>
          <w:sz w:val="20"/>
          <w:szCs w:val="20"/>
        </w:rPr>
        <w:t>,</w:t>
      </w:r>
      <w:r w:rsidRPr="00554595">
        <w:rPr>
          <w:rFonts w:ascii="Verdana" w:hAnsi="Verdana" w:cs="Arial"/>
          <w:sz w:val="20"/>
          <w:szCs w:val="20"/>
        </w:rPr>
        <w:t xml:space="preserve"> en </w:t>
      </w:r>
    </w:p>
    <w:p w14:paraId="033FAD32" w14:textId="3B5DC0E9" w:rsidR="00F62174" w:rsidRPr="00554595" w:rsidRDefault="00F62174" w:rsidP="005817A0">
      <w:pPr>
        <w:ind w:left="567"/>
        <w:rPr>
          <w:rFonts w:ascii="Verdana" w:hAnsi="Verdana" w:cs="Arial"/>
          <w:sz w:val="20"/>
          <w:szCs w:val="20"/>
        </w:rPr>
      </w:pPr>
      <w:r w:rsidRPr="00554595">
        <w:rPr>
          <w:rFonts w:ascii="Verdana" w:hAnsi="Verdana" w:cs="Arial"/>
          <w:sz w:val="20"/>
          <w:szCs w:val="20"/>
        </w:rPr>
        <w:t>b) het waar mogelijk verminderen of voorkomen van het aantal (herhaalde) crisissen door tijdig passende hulp en/of interventies te bieden</w:t>
      </w:r>
      <w:r w:rsidR="006B4C80" w:rsidRPr="00554595">
        <w:rPr>
          <w:rFonts w:ascii="Verdana" w:hAnsi="Verdana" w:cs="Arial"/>
          <w:sz w:val="20"/>
          <w:szCs w:val="20"/>
        </w:rPr>
        <w:t>;</w:t>
      </w:r>
    </w:p>
    <w:p w14:paraId="3E631051" w14:textId="533F2CBD" w:rsidR="00F62174" w:rsidRPr="00554595" w:rsidRDefault="00F62174" w:rsidP="00F62174">
      <w:pPr>
        <w:numPr>
          <w:ilvl w:val="0"/>
          <w:numId w:val="22"/>
        </w:numPr>
        <w:ind w:left="567" w:hanging="567"/>
        <w:rPr>
          <w:rFonts w:ascii="Verdana" w:hAnsi="Verdana" w:cs="Arial"/>
          <w:sz w:val="20"/>
          <w:szCs w:val="20"/>
        </w:rPr>
      </w:pPr>
      <w:r w:rsidRPr="00554595">
        <w:rPr>
          <w:rFonts w:ascii="Verdana" w:hAnsi="Verdana"/>
          <w:sz w:val="20"/>
          <w:szCs w:val="20"/>
        </w:rPr>
        <w:t>Opdrachtgever als penvoerder ge</w:t>
      </w:r>
      <w:r w:rsidR="002E137B" w:rsidRPr="00554595">
        <w:rPr>
          <w:rFonts w:ascii="Verdana" w:hAnsi="Verdana"/>
          <w:sz w:val="20"/>
          <w:szCs w:val="20"/>
        </w:rPr>
        <w:t>vol</w:t>
      </w:r>
      <w:r w:rsidRPr="00554595">
        <w:rPr>
          <w:rFonts w:ascii="Verdana" w:hAnsi="Verdana"/>
          <w:sz w:val="20"/>
          <w:szCs w:val="20"/>
        </w:rPr>
        <w:t xml:space="preserve">machtigd is om een overeenkomst aan te gaan voor Spoed voor Jeugd Drenthe namens alle </w:t>
      </w:r>
      <w:r w:rsidR="00B45458" w:rsidRPr="00554595">
        <w:rPr>
          <w:rFonts w:ascii="Verdana" w:hAnsi="Verdana"/>
          <w:sz w:val="20"/>
          <w:szCs w:val="20"/>
        </w:rPr>
        <w:t xml:space="preserve">12 </w:t>
      </w:r>
      <w:r w:rsidRPr="00554595">
        <w:rPr>
          <w:rFonts w:ascii="Verdana" w:hAnsi="Verdana"/>
          <w:sz w:val="20"/>
          <w:szCs w:val="20"/>
        </w:rPr>
        <w:t xml:space="preserve">Drentse gemeenten. </w:t>
      </w:r>
    </w:p>
    <w:p w14:paraId="0D6EE2BF" w14:textId="6AB1D5F5" w:rsidR="004221A9" w:rsidRPr="00CF2536" w:rsidRDefault="004221A9" w:rsidP="004221A9">
      <w:pPr>
        <w:numPr>
          <w:ilvl w:val="0"/>
          <w:numId w:val="22"/>
        </w:numPr>
        <w:ind w:left="567" w:hanging="567"/>
        <w:rPr>
          <w:rFonts w:ascii="Verdana" w:hAnsi="Verdana" w:cs="Arial"/>
          <w:sz w:val="20"/>
          <w:szCs w:val="20"/>
        </w:rPr>
      </w:pPr>
      <w:r w:rsidRPr="00554595">
        <w:rPr>
          <w:rFonts w:ascii="Verdana" w:hAnsi="Verdana" w:cs="Arial"/>
          <w:sz w:val="20"/>
          <w:szCs w:val="20"/>
        </w:rPr>
        <w:t>Opdrachtgever daartoe</w:t>
      </w:r>
      <w:r w:rsidRPr="00CF2536">
        <w:rPr>
          <w:rFonts w:ascii="Verdana" w:hAnsi="Verdana" w:cs="Arial"/>
          <w:sz w:val="20"/>
          <w:szCs w:val="20"/>
        </w:rPr>
        <w:t xml:space="preserve"> op &lt; </w:t>
      </w:r>
      <w:r w:rsidRPr="00CF2536">
        <w:rPr>
          <w:rFonts w:ascii="Verdana" w:hAnsi="Verdana" w:cs="Arial"/>
          <w:sz w:val="20"/>
          <w:szCs w:val="20"/>
          <w:highlight w:val="yellow"/>
        </w:rPr>
        <w:t>datum</w:t>
      </w:r>
      <w:r w:rsidRPr="00CF2536">
        <w:rPr>
          <w:rFonts w:ascii="Verdana" w:hAnsi="Verdana" w:cs="Arial"/>
          <w:sz w:val="20"/>
          <w:szCs w:val="20"/>
        </w:rPr>
        <w:t xml:space="preserve">&gt; een </w:t>
      </w:r>
      <w:r w:rsidR="00067603">
        <w:rPr>
          <w:rFonts w:ascii="Verdana" w:hAnsi="Verdana" w:cs="Arial"/>
          <w:sz w:val="20"/>
          <w:szCs w:val="20"/>
        </w:rPr>
        <w:t>Europese aanbesteding</w:t>
      </w:r>
      <w:r w:rsidRPr="00CF2536">
        <w:rPr>
          <w:rFonts w:ascii="Verdana" w:hAnsi="Verdana" w:cs="Arial"/>
          <w:sz w:val="20"/>
          <w:szCs w:val="20"/>
        </w:rPr>
        <w:t xml:space="preserve"> </w:t>
      </w:r>
      <w:r w:rsidR="00067603">
        <w:rPr>
          <w:rFonts w:ascii="Verdana" w:hAnsi="Verdana" w:cs="Arial"/>
          <w:sz w:val="20"/>
          <w:szCs w:val="20"/>
        </w:rPr>
        <w:t>(</w:t>
      </w:r>
      <w:proofErr w:type="gramStart"/>
      <w:r w:rsidR="00067603">
        <w:rPr>
          <w:rFonts w:ascii="Verdana" w:hAnsi="Verdana" w:cs="Arial"/>
          <w:sz w:val="20"/>
          <w:szCs w:val="20"/>
        </w:rPr>
        <w:t>SAS procedure</w:t>
      </w:r>
      <w:proofErr w:type="gramEnd"/>
      <w:r w:rsidR="00067603">
        <w:rPr>
          <w:rFonts w:ascii="Verdana" w:hAnsi="Verdana" w:cs="Arial"/>
          <w:sz w:val="20"/>
          <w:szCs w:val="20"/>
        </w:rPr>
        <w:t xml:space="preserve"> </w:t>
      </w:r>
      <w:r w:rsidRPr="00067603">
        <w:rPr>
          <w:rFonts w:ascii="Verdana" w:hAnsi="Verdana" w:cs="Arial"/>
          <w:sz w:val="20"/>
          <w:szCs w:val="20"/>
        </w:rPr>
        <w:t>heeft gepubliceerd</w:t>
      </w:r>
      <w:r w:rsidR="00067603" w:rsidRPr="00067603">
        <w:rPr>
          <w:rFonts w:ascii="Verdana" w:hAnsi="Verdana" w:cs="Arial"/>
          <w:sz w:val="20"/>
          <w:szCs w:val="20"/>
        </w:rPr>
        <w:t>;</w:t>
      </w:r>
    </w:p>
    <w:p w14:paraId="71FD7BD8" w14:textId="77777777" w:rsidR="004221A9" w:rsidRPr="00CF2536" w:rsidRDefault="004221A9" w:rsidP="004221A9">
      <w:pPr>
        <w:numPr>
          <w:ilvl w:val="0"/>
          <w:numId w:val="22"/>
        </w:numPr>
        <w:ind w:left="567" w:hanging="567"/>
        <w:rPr>
          <w:rFonts w:ascii="Verdana" w:hAnsi="Verdana" w:cs="Arial"/>
          <w:sz w:val="20"/>
          <w:szCs w:val="20"/>
        </w:rPr>
      </w:pPr>
      <w:r w:rsidRPr="00CF2536">
        <w:rPr>
          <w:rFonts w:ascii="Verdana" w:hAnsi="Verdana" w:cs="Arial"/>
          <w:sz w:val="20"/>
          <w:szCs w:val="20"/>
        </w:rPr>
        <w:t xml:space="preserve">Opdrachtnemer op </w:t>
      </w:r>
      <w:r w:rsidRPr="00CF2536">
        <w:rPr>
          <w:rFonts w:ascii="Verdana" w:hAnsi="Verdana" w:cs="Arial"/>
          <w:sz w:val="20"/>
          <w:szCs w:val="20"/>
          <w:highlight w:val="yellow"/>
        </w:rPr>
        <w:t>&lt;datum&gt;</w:t>
      </w:r>
      <w:r w:rsidRPr="00CF2536">
        <w:rPr>
          <w:rFonts w:ascii="Verdana" w:hAnsi="Verdana" w:cs="Arial"/>
          <w:sz w:val="20"/>
          <w:szCs w:val="20"/>
        </w:rPr>
        <w:t xml:space="preserve"> hiervoor een offerte heeft ingediend;</w:t>
      </w:r>
    </w:p>
    <w:p w14:paraId="24851218" w14:textId="416AFD7E" w:rsidR="004221A9" w:rsidRPr="00CF2536" w:rsidRDefault="004221A9" w:rsidP="004221A9">
      <w:pPr>
        <w:numPr>
          <w:ilvl w:val="0"/>
          <w:numId w:val="22"/>
        </w:numPr>
        <w:ind w:left="567" w:hanging="567"/>
        <w:rPr>
          <w:rFonts w:ascii="Verdana" w:hAnsi="Verdana" w:cs="Arial"/>
          <w:sz w:val="20"/>
          <w:szCs w:val="20"/>
        </w:rPr>
      </w:pPr>
      <w:r w:rsidRPr="00CF2536">
        <w:rPr>
          <w:rFonts w:ascii="Verdana" w:hAnsi="Verdana" w:cs="Arial"/>
          <w:sz w:val="20"/>
          <w:szCs w:val="20"/>
        </w:rPr>
        <w:t xml:space="preserve">De aanbieding van opdrachtnemer als </w:t>
      </w:r>
      <w:r w:rsidR="00AA05F4">
        <w:rPr>
          <w:rFonts w:ascii="Verdana" w:hAnsi="Verdana" w:cs="Arial"/>
          <w:sz w:val="20"/>
          <w:szCs w:val="20"/>
        </w:rPr>
        <w:t>de</w:t>
      </w:r>
      <w:r w:rsidRPr="00CF2536">
        <w:rPr>
          <w:rFonts w:ascii="Verdana" w:hAnsi="Verdana" w:cs="Arial"/>
          <w:sz w:val="20"/>
          <w:szCs w:val="20"/>
        </w:rPr>
        <w:t xml:space="preserve"> aanbieding </w:t>
      </w:r>
      <w:r w:rsidR="00AA05F4">
        <w:rPr>
          <w:rFonts w:ascii="Verdana" w:hAnsi="Verdana" w:cs="Arial"/>
          <w:sz w:val="20"/>
          <w:szCs w:val="20"/>
        </w:rPr>
        <w:t xml:space="preserve">met de Beste </w:t>
      </w:r>
      <w:proofErr w:type="gramStart"/>
      <w:r w:rsidR="00AA05F4">
        <w:rPr>
          <w:rFonts w:ascii="Verdana" w:hAnsi="Verdana" w:cs="Arial"/>
          <w:sz w:val="20"/>
          <w:szCs w:val="20"/>
        </w:rPr>
        <w:t>Prijs Kwaliteit</w:t>
      </w:r>
      <w:proofErr w:type="gramEnd"/>
      <w:r w:rsidR="00AA05F4">
        <w:rPr>
          <w:rFonts w:ascii="Verdana" w:hAnsi="Verdana" w:cs="Arial"/>
          <w:sz w:val="20"/>
          <w:szCs w:val="20"/>
        </w:rPr>
        <w:t xml:space="preserve"> Verhouding </w:t>
      </w:r>
      <w:r w:rsidRPr="00CF2536">
        <w:rPr>
          <w:rFonts w:ascii="Verdana" w:hAnsi="Verdana" w:cs="Arial"/>
          <w:sz w:val="20"/>
          <w:szCs w:val="20"/>
        </w:rPr>
        <w:t xml:space="preserve">naar voren is gekomen; </w:t>
      </w:r>
    </w:p>
    <w:p w14:paraId="2013E9AE" w14:textId="77777777" w:rsidR="004221A9" w:rsidRPr="00CF2536" w:rsidRDefault="004221A9" w:rsidP="004221A9">
      <w:pPr>
        <w:numPr>
          <w:ilvl w:val="0"/>
          <w:numId w:val="22"/>
        </w:numPr>
        <w:tabs>
          <w:tab w:val="left" w:pos="567"/>
          <w:tab w:val="left" w:pos="1416"/>
          <w:tab w:val="left" w:pos="2124"/>
          <w:tab w:val="left" w:pos="2832"/>
          <w:tab w:val="left" w:pos="3540"/>
          <w:tab w:val="center" w:pos="4513"/>
        </w:tabs>
        <w:ind w:left="567" w:hanging="567"/>
        <w:rPr>
          <w:rFonts w:ascii="Verdana" w:hAnsi="Verdana" w:cs="Arial"/>
          <w:sz w:val="20"/>
          <w:szCs w:val="20"/>
        </w:rPr>
      </w:pPr>
      <w:r w:rsidRPr="00CF2536">
        <w:rPr>
          <w:rFonts w:ascii="Verdana" w:hAnsi="Verdana" w:cs="Arial"/>
          <w:sz w:val="20"/>
          <w:szCs w:val="20"/>
        </w:rPr>
        <w:t>De opdracht derhalve is gegund aan opdrachtnemer;</w:t>
      </w:r>
    </w:p>
    <w:p w14:paraId="36F86C36" w14:textId="77777777" w:rsidR="004221A9" w:rsidRPr="00CF2536" w:rsidRDefault="004221A9" w:rsidP="004221A9">
      <w:pPr>
        <w:numPr>
          <w:ilvl w:val="0"/>
          <w:numId w:val="22"/>
        </w:numPr>
        <w:tabs>
          <w:tab w:val="left" w:pos="567"/>
          <w:tab w:val="left" w:pos="1416"/>
          <w:tab w:val="left" w:pos="2124"/>
          <w:tab w:val="left" w:pos="2832"/>
          <w:tab w:val="left" w:pos="3540"/>
          <w:tab w:val="center" w:pos="4513"/>
        </w:tabs>
        <w:ind w:left="567" w:hanging="567"/>
        <w:rPr>
          <w:rFonts w:ascii="Verdana" w:hAnsi="Verdana" w:cs="Arial"/>
          <w:sz w:val="20"/>
          <w:szCs w:val="20"/>
        </w:rPr>
      </w:pPr>
      <w:r w:rsidRPr="00CF2536">
        <w:rPr>
          <w:rFonts w:ascii="Verdana" w:hAnsi="Verdana" w:cs="Arial"/>
          <w:sz w:val="20"/>
          <w:szCs w:val="20"/>
        </w:rPr>
        <w:t xml:space="preserve">Partijen deze overeenkomst schriftelijk wensen vast te leggen. </w:t>
      </w:r>
    </w:p>
    <w:p w14:paraId="735C2FB4" w14:textId="77777777" w:rsidR="004221A9" w:rsidRPr="00CF2536" w:rsidRDefault="004221A9" w:rsidP="004221A9">
      <w:pPr>
        <w:rPr>
          <w:rFonts w:ascii="Verdana" w:hAnsi="Verdana" w:cs="Arial"/>
          <w:sz w:val="20"/>
          <w:szCs w:val="20"/>
        </w:rPr>
      </w:pPr>
    </w:p>
    <w:p w14:paraId="3F51CFA8" w14:textId="77777777" w:rsidR="004221A9" w:rsidRPr="00CF2536" w:rsidRDefault="004221A9" w:rsidP="004221A9">
      <w:pPr>
        <w:rPr>
          <w:rFonts w:ascii="Verdana" w:hAnsi="Verdana" w:cs="Arial"/>
          <w:b/>
          <w:sz w:val="20"/>
          <w:szCs w:val="20"/>
        </w:rPr>
      </w:pPr>
    </w:p>
    <w:p w14:paraId="664B6E5A" w14:textId="268D78E1" w:rsidR="00DE6F84" w:rsidRPr="00CF2536" w:rsidRDefault="00DE6F84" w:rsidP="00B11457">
      <w:pPr>
        <w:pStyle w:val="Geenafstand"/>
        <w:ind w:left="720"/>
        <w:rPr>
          <w:rFonts w:ascii="Verdana" w:hAnsi="Verdana"/>
          <w:sz w:val="20"/>
          <w:szCs w:val="20"/>
        </w:rPr>
      </w:pPr>
    </w:p>
    <w:p w14:paraId="76D557C5" w14:textId="77777777" w:rsidR="004404A7" w:rsidRPr="00CF2536" w:rsidRDefault="004404A7" w:rsidP="004404A7">
      <w:pPr>
        <w:pStyle w:val="Geenafstand"/>
        <w:rPr>
          <w:rFonts w:ascii="Verdana" w:hAnsi="Verdana"/>
          <w:sz w:val="20"/>
          <w:szCs w:val="20"/>
        </w:rPr>
      </w:pPr>
    </w:p>
    <w:p w14:paraId="183A5126" w14:textId="77777777" w:rsidR="00D87194" w:rsidRPr="00CF2536" w:rsidRDefault="00D87194" w:rsidP="00D87194">
      <w:pPr>
        <w:rPr>
          <w:rFonts w:ascii="Verdana" w:hAnsi="Verdana" w:cs="Arial"/>
          <w:b/>
          <w:sz w:val="20"/>
          <w:szCs w:val="20"/>
        </w:rPr>
      </w:pPr>
      <w:r w:rsidRPr="00CF2536">
        <w:rPr>
          <w:rFonts w:ascii="Verdana" w:hAnsi="Verdana" w:cs="Arial"/>
          <w:b/>
          <w:sz w:val="20"/>
          <w:szCs w:val="20"/>
        </w:rPr>
        <w:t>VERKLAREN TE ZIJN OVEREENGEKOMEN ALS VOLGT:</w:t>
      </w:r>
    </w:p>
    <w:p w14:paraId="7195220A" w14:textId="1047CC97" w:rsidR="00DE6F84" w:rsidRPr="00CF2536" w:rsidRDefault="00DE6F84" w:rsidP="00DE6F84">
      <w:pPr>
        <w:pStyle w:val="Geenafstand"/>
        <w:rPr>
          <w:rFonts w:ascii="Verdana" w:hAnsi="Verdana"/>
          <w:b/>
          <w:sz w:val="20"/>
          <w:szCs w:val="20"/>
        </w:rPr>
      </w:pPr>
    </w:p>
    <w:p w14:paraId="0147D50B" w14:textId="77777777" w:rsidR="00DE6F84" w:rsidRPr="00CF2536" w:rsidRDefault="00DE6F84" w:rsidP="00DE6F84">
      <w:pPr>
        <w:pStyle w:val="Geenafstand"/>
        <w:rPr>
          <w:rFonts w:ascii="Verdana" w:hAnsi="Verdana"/>
          <w:b/>
          <w:sz w:val="20"/>
          <w:szCs w:val="20"/>
        </w:rPr>
      </w:pPr>
    </w:p>
    <w:p w14:paraId="2D581529" w14:textId="77777777" w:rsidR="004404A7" w:rsidRPr="00CF2536" w:rsidRDefault="004404A7" w:rsidP="004404A7">
      <w:pPr>
        <w:rPr>
          <w:rFonts w:ascii="Verdana" w:hAnsi="Verdana" w:cs="Arial"/>
          <w:b/>
          <w:sz w:val="20"/>
          <w:szCs w:val="20"/>
        </w:rPr>
      </w:pPr>
      <w:r w:rsidRPr="00CF2536">
        <w:rPr>
          <w:rFonts w:ascii="Verdana" w:hAnsi="Verdana" w:cs="Arial"/>
          <w:b/>
          <w:sz w:val="20"/>
          <w:szCs w:val="20"/>
        </w:rPr>
        <w:t>Artikel 1 Definities</w:t>
      </w:r>
    </w:p>
    <w:p w14:paraId="27308536" w14:textId="77777777" w:rsidR="004404A7" w:rsidRPr="00CF2536" w:rsidRDefault="004404A7" w:rsidP="004404A7">
      <w:pPr>
        <w:rPr>
          <w:rFonts w:ascii="Verdana" w:hAnsi="Verdana" w:cs="Arial"/>
          <w:b/>
          <w:sz w:val="20"/>
          <w:szCs w:val="20"/>
        </w:rPr>
      </w:pPr>
      <w:r w:rsidRPr="00CF2536">
        <w:rPr>
          <w:rFonts w:ascii="Verdana" w:hAnsi="Verdana" w:cs="Arial"/>
          <w:sz w:val="20"/>
          <w:szCs w:val="20"/>
        </w:rPr>
        <w:t>In deze overeenkomst wordt verstaan onder:</w:t>
      </w:r>
    </w:p>
    <w:tbl>
      <w:tblPr>
        <w:tblW w:w="8648" w:type="dxa"/>
        <w:tblLayout w:type="fixed"/>
        <w:tblCellMar>
          <w:left w:w="0" w:type="dxa"/>
          <w:right w:w="0" w:type="dxa"/>
        </w:tblCellMar>
        <w:tblLook w:val="0000" w:firstRow="0" w:lastRow="0" w:firstColumn="0" w:lastColumn="0" w:noHBand="0" w:noVBand="0"/>
      </w:tblPr>
      <w:tblGrid>
        <w:gridCol w:w="2977"/>
        <w:gridCol w:w="5671"/>
      </w:tblGrid>
      <w:tr w:rsidR="004404A7" w:rsidRPr="00CF2536" w14:paraId="7F58527D" w14:textId="77777777" w:rsidTr="004404A7">
        <w:tc>
          <w:tcPr>
            <w:tcW w:w="2977" w:type="dxa"/>
          </w:tcPr>
          <w:p w14:paraId="0B732EC1" w14:textId="77777777" w:rsidR="004404A7" w:rsidRPr="00CF2536" w:rsidRDefault="004404A7" w:rsidP="001048FE">
            <w:pPr>
              <w:spacing w:after="120" w:line="200" w:lineRule="atLeast"/>
              <w:rPr>
                <w:rFonts w:ascii="Verdana" w:hAnsi="Verdana" w:cs="Arial"/>
                <w:sz w:val="20"/>
                <w:szCs w:val="20"/>
              </w:rPr>
            </w:pPr>
            <w:r w:rsidRPr="00CF2536">
              <w:rPr>
                <w:rFonts w:ascii="Verdana" w:hAnsi="Verdana" w:cs="Arial"/>
                <w:sz w:val="20"/>
                <w:szCs w:val="20"/>
              </w:rPr>
              <w:t>Algemene Voorwaarden:</w:t>
            </w:r>
          </w:p>
        </w:tc>
        <w:tc>
          <w:tcPr>
            <w:tcW w:w="5671" w:type="dxa"/>
          </w:tcPr>
          <w:p w14:paraId="5CD55630" w14:textId="408BA224" w:rsidR="004404A7" w:rsidRPr="00CF2536" w:rsidRDefault="004404A7" w:rsidP="001048FE">
            <w:pPr>
              <w:spacing w:after="120" w:line="200" w:lineRule="atLeast"/>
              <w:rPr>
                <w:rFonts w:ascii="Verdana" w:hAnsi="Verdana" w:cs="Arial"/>
                <w:sz w:val="20"/>
                <w:szCs w:val="20"/>
              </w:rPr>
            </w:pPr>
            <w:r w:rsidRPr="00CF2536">
              <w:rPr>
                <w:rFonts w:ascii="Verdana" w:hAnsi="Verdana" w:cs="Arial"/>
                <w:sz w:val="20"/>
                <w:szCs w:val="20"/>
              </w:rPr>
              <w:t xml:space="preserve">De Algemene Inkoopvoorwaarden </w:t>
            </w:r>
            <w:r w:rsidR="003F2A40">
              <w:rPr>
                <w:rFonts w:ascii="Verdana" w:hAnsi="Verdana" w:cs="Arial"/>
                <w:sz w:val="20"/>
                <w:szCs w:val="20"/>
              </w:rPr>
              <w:t>De Wolden Hoogeveen</w:t>
            </w:r>
            <w:r w:rsidR="003F2A40" w:rsidRPr="00CF2536">
              <w:rPr>
                <w:rFonts w:ascii="Verdana" w:hAnsi="Verdana" w:cs="Arial"/>
                <w:sz w:val="20"/>
                <w:szCs w:val="20"/>
              </w:rPr>
              <w:t xml:space="preserve"> </w:t>
            </w:r>
            <w:r w:rsidRPr="00CF2536">
              <w:rPr>
                <w:rFonts w:ascii="Verdana" w:hAnsi="Verdana" w:cs="Arial"/>
                <w:sz w:val="20"/>
                <w:szCs w:val="20"/>
              </w:rPr>
              <w:t>2015</w:t>
            </w:r>
          </w:p>
        </w:tc>
      </w:tr>
      <w:tr w:rsidR="004404A7" w:rsidRPr="00CF2536" w14:paraId="1B588AE0" w14:textId="77777777" w:rsidTr="004404A7">
        <w:tc>
          <w:tcPr>
            <w:tcW w:w="2977" w:type="dxa"/>
          </w:tcPr>
          <w:p w14:paraId="7A618A8E" w14:textId="77777777" w:rsidR="004404A7" w:rsidRPr="00CF2536" w:rsidRDefault="004404A7" w:rsidP="001048FE">
            <w:pPr>
              <w:spacing w:after="120" w:line="200" w:lineRule="atLeast"/>
              <w:rPr>
                <w:rFonts w:ascii="Verdana" w:hAnsi="Verdana" w:cs="Arial"/>
                <w:sz w:val="20"/>
                <w:szCs w:val="20"/>
              </w:rPr>
            </w:pPr>
            <w:r w:rsidRPr="00CF2536">
              <w:rPr>
                <w:rFonts w:ascii="Verdana" w:hAnsi="Verdana" w:cs="Arial"/>
                <w:sz w:val="20"/>
                <w:szCs w:val="20"/>
              </w:rPr>
              <w:t>Opdrachtgever:</w:t>
            </w:r>
          </w:p>
        </w:tc>
        <w:tc>
          <w:tcPr>
            <w:tcW w:w="5671" w:type="dxa"/>
          </w:tcPr>
          <w:p w14:paraId="0B0D6140" w14:textId="47D810F9" w:rsidR="004404A7" w:rsidRPr="00CF2536" w:rsidRDefault="004404A7" w:rsidP="001048FE">
            <w:pPr>
              <w:spacing w:after="120" w:line="200" w:lineRule="atLeast"/>
              <w:rPr>
                <w:rFonts w:ascii="Verdana" w:hAnsi="Verdana" w:cs="Arial"/>
                <w:sz w:val="20"/>
                <w:szCs w:val="20"/>
              </w:rPr>
            </w:pPr>
            <w:r w:rsidRPr="00CF2536">
              <w:rPr>
                <w:rFonts w:ascii="Verdana" w:hAnsi="Verdana" w:cs="Arial"/>
                <w:sz w:val="20"/>
                <w:szCs w:val="20"/>
              </w:rPr>
              <w:t>Gemeente Hoogeveen in de hoedanigheid als penvoerder van de Jeugdhulpregio Drenthe</w:t>
            </w:r>
          </w:p>
        </w:tc>
      </w:tr>
      <w:tr w:rsidR="004404A7" w:rsidRPr="00CF2536" w14:paraId="29C45AC0" w14:textId="77777777" w:rsidTr="004404A7">
        <w:tc>
          <w:tcPr>
            <w:tcW w:w="2977" w:type="dxa"/>
          </w:tcPr>
          <w:p w14:paraId="2ED476D0" w14:textId="77777777" w:rsidR="004404A7" w:rsidRPr="00CF2536" w:rsidRDefault="004404A7" w:rsidP="001048FE">
            <w:pPr>
              <w:spacing w:after="120" w:line="200" w:lineRule="atLeast"/>
              <w:rPr>
                <w:rFonts w:ascii="Verdana" w:hAnsi="Verdana" w:cs="Arial"/>
                <w:sz w:val="20"/>
                <w:szCs w:val="20"/>
              </w:rPr>
            </w:pPr>
            <w:r w:rsidRPr="00CF2536">
              <w:rPr>
                <w:rFonts w:ascii="Verdana" w:hAnsi="Verdana" w:cs="Arial"/>
                <w:sz w:val="20"/>
                <w:szCs w:val="20"/>
              </w:rPr>
              <w:lastRenderedPageBreak/>
              <w:t>Opdrachtnemer:</w:t>
            </w:r>
          </w:p>
        </w:tc>
        <w:tc>
          <w:tcPr>
            <w:tcW w:w="5671" w:type="dxa"/>
          </w:tcPr>
          <w:p w14:paraId="27DECF53" w14:textId="17271A45" w:rsidR="004404A7" w:rsidRPr="00CF2536" w:rsidRDefault="00067603" w:rsidP="001048FE">
            <w:pPr>
              <w:spacing w:after="120" w:line="200" w:lineRule="atLeast"/>
              <w:rPr>
                <w:rFonts w:ascii="Verdana" w:hAnsi="Verdana" w:cs="Arial"/>
                <w:sz w:val="20"/>
                <w:szCs w:val="20"/>
              </w:rPr>
            </w:pPr>
            <w:r>
              <w:rPr>
                <w:rFonts w:ascii="Verdana" w:hAnsi="Verdana" w:cs="Arial"/>
                <w:sz w:val="20"/>
                <w:szCs w:val="20"/>
              </w:rPr>
              <w:t>&lt;</w:t>
            </w:r>
            <w:r w:rsidRPr="00067603">
              <w:rPr>
                <w:rFonts w:ascii="Verdana" w:hAnsi="Verdana" w:cs="Arial"/>
                <w:sz w:val="20"/>
                <w:szCs w:val="20"/>
                <w:highlight w:val="yellow"/>
              </w:rPr>
              <w:t>XXXXX</w:t>
            </w:r>
            <w:r>
              <w:rPr>
                <w:rFonts w:ascii="Verdana" w:hAnsi="Verdana" w:cs="Arial"/>
                <w:sz w:val="20"/>
                <w:szCs w:val="20"/>
              </w:rPr>
              <w:t>&gt;</w:t>
            </w:r>
          </w:p>
        </w:tc>
      </w:tr>
      <w:tr w:rsidR="00B11457" w:rsidRPr="00CF2536" w14:paraId="7003DC24" w14:textId="77777777" w:rsidTr="004404A7">
        <w:tc>
          <w:tcPr>
            <w:tcW w:w="2977" w:type="dxa"/>
          </w:tcPr>
          <w:p w14:paraId="4480CB7B" w14:textId="640072DB" w:rsidR="00B11457" w:rsidRPr="00CF2536" w:rsidRDefault="00F46C38" w:rsidP="001048FE">
            <w:pPr>
              <w:spacing w:after="120" w:line="200" w:lineRule="atLeast"/>
              <w:rPr>
                <w:rFonts w:ascii="Verdana" w:hAnsi="Verdana" w:cs="Arial"/>
                <w:sz w:val="20"/>
                <w:szCs w:val="20"/>
              </w:rPr>
            </w:pPr>
            <w:r w:rsidRPr="00CF2536">
              <w:rPr>
                <w:rFonts w:ascii="Verdana" w:hAnsi="Verdana" w:cs="Arial"/>
                <w:sz w:val="20"/>
                <w:szCs w:val="20"/>
              </w:rPr>
              <w:t>Gemeenten:</w:t>
            </w:r>
          </w:p>
        </w:tc>
        <w:tc>
          <w:tcPr>
            <w:tcW w:w="5671" w:type="dxa"/>
          </w:tcPr>
          <w:p w14:paraId="10414F09" w14:textId="77777777" w:rsidR="00F46C38" w:rsidRPr="00CF2536" w:rsidRDefault="00F46C38" w:rsidP="00F46C38">
            <w:pPr>
              <w:spacing w:after="120" w:line="200" w:lineRule="atLeast"/>
              <w:rPr>
                <w:rFonts w:ascii="Verdana" w:hAnsi="Verdana" w:cs="Arial"/>
                <w:sz w:val="20"/>
                <w:szCs w:val="20"/>
              </w:rPr>
            </w:pPr>
            <w:r w:rsidRPr="00CF2536">
              <w:rPr>
                <w:rFonts w:ascii="Verdana" w:hAnsi="Verdana" w:cs="Arial"/>
                <w:sz w:val="20"/>
                <w:szCs w:val="20"/>
              </w:rPr>
              <w:t>De 12 Drentse gemeenten: Aa en Hunze, Assen,</w:t>
            </w:r>
          </w:p>
          <w:p w14:paraId="5B85DFC7" w14:textId="77777777" w:rsidR="00F46C38" w:rsidRPr="00CF2536" w:rsidRDefault="00F46C38" w:rsidP="00F46C38">
            <w:pPr>
              <w:spacing w:after="120" w:line="200" w:lineRule="atLeast"/>
              <w:rPr>
                <w:rFonts w:ascii="Verdana" w:hAnsi="Verdana" w:cs="Arial"/>
                <w:sz w:val="20"/>
                <w:szCs w:val="20"/>
              </w:rPr>
            </w:pPr>
            <w:r w:rsidRPr="00CF2536">
              <w:rPr>
                <w:rFonts w:ascii="Verdana" w:hAnsi="Verdana" w:cs="Arial"/>
                <w:sz w:val="20"/>
                <w:szCs w:val="20"/>
              </w:rPr>
              <w:t>Borger-Odoorn, Coevorden, De Wolden, Emmen, Hoogeveen, Meppel, Midden-Drenthe, Noordenveld,</w:t>
            </w:r>
          </w:p>
          <w:p w14:paraId="1C0B13D0" w14:textId="39E6B2E1" w:rsidR="00B11457" w:rsidRPr="00CF2536" w:rsidRDefault="00F46C38" w:rsidP="00F46C38">
            <w:pPr>
              <w:spacing w:after="120" w:line="200" w:lineRule="atLeast"/>
              <w:rPr>
                <w:rFonts w:ascii="Verdana" w:hAnsi="Verdana" w:cs="Arial"/>
                <w:sz w:val="20"/>
                <w:szCs w:val="20"/>
              </w:rPr>
            </w:pPr>
            <w:r w:rsidRPr="00CF2536">
              <w:rPr>
                <w:rFonts w:ascii="Verdana" w:hAnsi="Verdana" w:cs="Arial"/>
                <w:sz w:val="20"/>
                <w:szCs w:val="20"/>
              </w:rPr>
              <w:t>Tynaarlo, Westerveld</w:t>
            </w:r>
          </w:p>
        </w:tc>
      </w:tr>
      <w:tr w:rsidR="00B45458" w:rsidRPr="00CF2536" w14:paraId="6BFE3DDA" w14:textId="77777777" w:rsidTr="004404A7">
        <w:tc>
          <w:tcPr>
            <w:tcW w:w="2977" w:type="dxa"/>
          </w:tcPr>
          <w:p w14:paraId="517B2D67" w14:textId="113EA454" w:rsidR="00B45458" w:rsidRPr="00CF2536" w:rsidRDefault="00B45458" w:rsidP="00B45458">
            <w:pPr>
              <w:pStyle w:val="Geenafstand"/>
              <w:rPr>
                <w:rFonts w:ascii="Verdana" w:hAnsi="Verdana"/>
                <w:sz w:val="20"/>
                <w:szCs w:val="20"/>
                <w:u w:val="single"/>
              </w:rPr>
            </w:pPr>
            <w:r w:rsidRPr="00CF2536">
              <w:rPr>
                <w:rFonts w:ascii="Verdana" w:hAnsi="Verdana"/>
                <w:sz w:val="20"/>
                <w:szCs w:val="20"/>
              </w:rPr>
              <w:t>Jeugdigen</w:t>
            </w:r>
            <w:r w:rsidR="00067603">
              <w:rPr>
                <w:rFonts w:ascii="Verdana" w:hAnsi="Verdana"/>
                <w:sz w:val="20"/>
                <w:szCs w:val="20"/>
              </w:rPr>
              <w:t>:</w:t>
            </w:r>
          </w:p>
          <w:p w14:paraId="0EF26FF8" w14:textId="77777777" w:rsidR="00B45458" w:rsidRPr="00CF2536" w:rsidRDefault="00B45458" w:rsidP="001048FE">
            <w:pPr>
              <w:spacing w:after="120" w:line="200" w:lineRule="atLeast"/>
              <w:rPr>
                <w:rFonts w:ascii="Verdana" w:hAnsi="Verdana" w:cs="Arial"/>
                <w:sz w:val="20"/>
                <w:szCs w:val="20"/>
              </w:rPr>
            </w:pPr>
          </w:p>
        </w:tc>
        <w:tc>
          <w:tcPr>
            <w:tcW w:w="5671" w:type="dxa"/>
          </w:tcPr>
          <w:p w14:paraId="05BE2E2E" w14:textId="68F7BD1E" w:rsidR="00B45458" w:rsidRPr="00CF2536" w:rsidRDefault="00B45458" w:rsidP="001048FE">
            <w:pPr>
              <w:spacing w:after="120" w:line="200" w:lineRule="atLeast"/>
              <w:rPr>
                <w:rFonts w:ascii="Verdana" w:hAnsi="Verdana" w:cs="Arial"/>
                <w:sz w:val="20"/>
                <w:szCs w:val="20"/>
                <w:highlight w:val="yellow"/>
              </w:rPr>
            </w:pPr>
            <w:r w:rsidRPr="00CF2536">
              <w:rPr>
                <w:rFonts w:ascii="Verdana" w:hAnsi="Verdana"/>
                <w:sz w:val="20"/>
                <w:szCs w:val="20"/>
              </w:rPr>
              <w:t>Kinderen en jongeren tot 18 jaar</w:t>
            </w:r>
          </w:p>
        </w:tc>
      </w:tr>
    </w:tbl>
    <w:p w14:paraId="1785794A" w14:textId="77777777" w:rsidR="004404A7" w:rsidRPr="00CF2536" w:rsidRDefault="004404A7" w:rsidP="004404A7">
      <w:pPr>
        <w:pStyle w:val="Lijstalinea"/>
        <w:rPr>
          <w:rFonts w:ascii="Verdana" w:hAnsi="Verdana"/>
        </w:rPr>
      </w:pPr>
    </w:p>
    <w:p w14:paraId="38391060" w14:textId="18525E56" w:rsidR="00D87194" w:rsidRPr="00067603" w:rsidRDefault="00D87194" w:rsidP="00D87194">
      <w:pPr>
        <w:rPr>
          <w:rFonts w:ascii="Verdana" w:hAnsi="Verdana" w:cs="Arial"/>
          <w:b/>
          <w:sz w:val="20"/>
          <w:szCs w:val="20"/>
        </w:rPr>
      </w:pPr>
      <w:r w:rsidRPr="00067603">
        <w:rPr>
          <w:rFonts w:ascii="Verdana" w:hAnsi="Verdana" w:cs="Arial"/>
          <w:b/>
          <w:sz w:val="20"/>
          <w:szCs w:val="20"/>
        </w:rPr>
        <w:t xml:space="preserve">Artikel </w:t>
      </w:r>
      <w:r w:rsidR="0077792F" w:rsidRPr="00067603">
        <w:rPr>
          <w:rFonts w:ascii="Verdana" w:hAnsi="Verdana" w:cs="Arial"/>
          <w:b/>
          <w:sz w:val="20"/>
          <w:szCs w:val="20"/>
        </w:rPr>
        <w:t>2</w:t>
      </w:r>
      <w:r w:rsidRPr="00067603">
        <w:rPr>
          <w:rFonts w:ascii="Verdana" w:hAnsi="Verdana" w:cs="Arial"/>
          <w:b/>
          <w:sz w:val="20"/>
          <w:szCs w:val="20"/>
        </w:rPr>
        <w:tab/>
        <w:t>Onderwerp van de overeenkomst</w:t>
      </w:r>
    </w:p>
    <w:p w14:paraId="7ADFEC51" w14:textId="77777777" w:rsidR="00F6647C" w:rsidRPr="00067603" w:rsidRDefault="00D87194" w:rsidP="00D87194">
      <w:pPr>
        <w:numPr>
          <w:ilvl w:val="0"/>
          <w:numId w:val="23"/>
        </w:numPr>
        <w:rPr>
          <w:rFonts w:ascii="Verdana" w:hAnsi="Verdana" w:cs="Arial"/>
          <w:sz w:val="20"/>
          <w:szCs w:val="20"/>
        </w:rPr>
      </w:pPr>
      <w:bookmarkStart w:id="0" w:name="_Hlk80264734"/>
      <w:r w:rsidRPr="00067603">
        <w:rPr>
          <w:rFonts w:ascii="Verdana" w:hAnsi="Verdana" w:cs="Arial"/>
          <w:sz w:val="20"/>
          <w:szCs w:val="20"/>
        </w:rPr>
        <w:t xml:space="preserve">De overeenkomst heeft betrekking op </w:t>
      </w:r>
    </w:p>
    <w:p w14:paraId="6AB38059" w14:textId="77777777" w:rsidR="00D33E5E" w:rsidRPr="00D33E5E" w:rsidRDefault="00D33E5E" w:rsidP="00D33E5E">
      <w:pPr>
        <w:pStyle w:val="Lijstalinea"/>
        <w:numPr>
          <w:ilvl w:val="0"/>
          <w:numId w:val="35"/>
        </w:numPr>
        <w:rPr>
          <w:rFonts w:ascii="Verdana" w:hAnsi="Verdana" w:cs="Arial"/>
        </w:rPr>
      </w:pPr>
      <w:r w:rsidRPr="00D33E5E">
        <w:rPr>
          <w:rFonts w:ascii="Verdana" w:hAnsi="Verdana" w:cs="Arial"/>
        </w:rPr>
        <w:t>De uitvoering van S4JD: Het bereikbaar en beschikbaar stellen van jeugdhulp bij spoed- en crisissituaties buiten kantoortijden, in weekenden en op feestdagen aan alle jeugdigen in Drenthe;</w:t>
      </w:r>
    </w:p>
    <w:p w14:paraId="7CBCA160" w14:textId="67826A8D" w:rsidR="00D33E5E" w:rsidRPr="00D33E5E" w:rsidRDefault="00D33E5E" w:rsidP="00D33E5E">
      <w:pPr>
        <w:pStyle w:val="Lijstalinea"/>
        <w:numPr>
          <w:ilvl w:val="0"/>
          <w:numId w:val="35"/>
        </w:numPr>
        <w:rPr>
          <w:rFonts w:ascii="Verdana" w:hAnsi="Verdana" w:cs="Arial"/>
        </w:rPr>
      </w:pPr>
      <w:r w:rsidRPr="00D33E5E">
        <w:rPr>
          <w:rFonts w:ascii="Verdana" w:hAnsi="Verdana" w:cs="Arial"/>
        </w:rPr>
        <w:t>Het duurzaam en toekomstbesteding organiseren van S4JD en de doorontwikkeling/ambitie S4JD: ‘Voorkomen crisissen buiten kantoortijden’.</w:t>
      </w:r>
    </w:p>
    <w:bookmarkEnd w:id="0"/>
    <w:p w14:paraId="0B76C7E9" w14:textId="0BE1B3C6" w:rsidR="00B45458" w:rsidRPr="00D33E5E" w:rsidRDefault="00F6647C" w:rsidP="00F6647C">
      <w:pPr>
        <w:ind w:left="375"/>
        <w:rPr>
          <w:rFonts w:ascii="Verdana" w:hAnsi="Verdana" w:cs="Arial"/>
          <w:sz w:val="20"/>
          <w:szCs w:val="20"/>
        </w:rPr>
      </w:pPr>
      <w:r w:rsidRPr="00D33E5E">
        <w:rPr>
          <w:rFonts w:ascii="Verdana" w:hAnsi="Verdana" w:cs="Arial"/>
          <w:sz w:val="20"/>
          <w:szCs w:val="20"/>
        </w:rPr>
        <w:t xml:space="preserve">Zie </w:t>
      </w:r>
      <w:r w:rsidR="00B45458" w:rsidRPr="00D33E5E">
        <w:rPr>
          <w:rFonts w:ascii="Verdana" w:hAnsi="Verdana" w:cs="Arial"/>
          <w:sz w:val="20"/>
          <w:szCs w:val="20"/>
        </w:rPr>
        <w:t xml:space="preserve">Bijlage I ‘Beschrijving opdracht S4JD’. </w:t>
      </w:r>
    </w:p>
    <w:p w14:paraId="31903CD0" w14:textId="1E4579A5" w:rsidR="00D87194" w:rsidRPr="00CF2536" w:rsidRDefault="00D87194" w:rsidP="00D87194">
      <w:pPr>
        <w:numPr>
          <w:ilvl w:val="0"/>
          <w:numId w:val="23"/>
        </w:numPr>
        <w:rPr>
          <w:rFonts w:ascii="Verdana" w:hAnsi="Verdana" w:cs="Arial"/>
          <w:sz w:val="20"/>
          <w:szCs w:val="20"/>
        </w:rPr>
      </w:pPr>
      <w:r w:rsidRPr="00D33E5E">
        <w:rPr>
          <w:rFonts w:ascii="Verdana" w:hAnsi="Verdana" w:cs="Arial"/>
          <w:sz w:val="20"/>
          <w:szCs w:val="20"/>
        </w:rPr>
        <w:t>De opdrachtgever draagt de uitvoering van de hierboven genoemd</w:t>
      </w:r>
      <w:r w:rsidR="00B45458" w:rsidRPr="00D33E5E">
        <w:rPr>
          <w:rFonts w:ascii="Verdana" w:hAnsi="Verdana" w:cs="Arial"/>
          <w:sz w:val="20"/>
          <w:szCs w:val="20"/>
        </w:rPr>
        <w:t xml:space="preserve">e </w:t>
      </w:r>
      <w:r w:rsidRPr="00D33E5E">
        <w:rPr>
          <w:rFonts w:ascii="Verdana" w:hAnsi="Verdana" w:cs="Arial"/>
          <w:sz w:val="20"/>
          <w:szCs w:val="20"/>
        </w:rPr>
        <w:t>opdracht op aan opdracht</w:t>
      </w:r>
      <w:r w:rsidRPr="00CF2536">
        <w:rPr>
          <w:rFonts w:ascii="Verdana" w:hAnsi="Verdana" w:cs="Arial"/>
          <w:sz w:val="20"/>
          <w:szCs w:val="20"/>
        </w:rPr>
        <w:t>nemer. Opdrachtnemer aanvaardt deze opdracht en verricht de uit te voeren werkzaamheden zoals vermeld in deze overeenkomst en de bijbehorende documenten.</w:t>
      </w:r>
    </w:p>
    <w:p w14:paraId="0579C8DD" w14:textId="77777777" w:rsidR="00D87194" w:rsidRPr="00CF2536" w:rsidRDefault="00D87194" w:rsidP="00D87194">
      <w:pPr>
        <w:numPr>
          <w:ilvl w:val="0"/>
          <w:numId w:val="23"/>
        </w:numPr>
        <w:rPr>
          <w:rFonts w:ascii="Verdana" w:hAnsi="Verdana" w:cs="Arial"/>
          <w:sz w:val="20"/>
          <w:szCs w:val="20"/>
        </w:rPr>
      </w:pPr>
      <w:r w:rsidRPr="00CF2536">
        <w:rPr>
          <w:rFonts w:ascii="Verdana" w:hAnsi="Verdana" w:cs="Arial"/>
          <w:sz w:val="20"/>
          <w:szCs w:val="20"/>
        </w:rPr>
        <w:t>Opdrachtnemer controleert vóór de opdrachtaanvaarding of de informatie compleet en/of juist is. Bij het aanvaarden van de opdracht neemt opdrachtnemer de gehele verantwoordelijkheid op zich voor de uitvoering hiervan.</w:t>
      </w:r>
    </w:p>
    <w:p w14:paraId="73CA7169" w14:textId="40F51AB2" w:rsidR="00D87194" w:rsidRPr="00CF2536" w:rsidRDefault="00D87194" w:rsidP="005817A0">
      <w:pPr>
        <w:numPr>
          <w:ilvl w:val="0"/>
          <w:numId w:val="23"/>
        </w:numPr>
        <w:rPr>
          <w:rFonts w:ascii="Verdana" w:hAnsi="Verdana"/>
          <w:sz w:val="20"/>
          <w:szCs w:val="20"/>
        </w:rPr>
      </w:pPr>
      <w:r w:rsidRPr="00CF2536">
        <w:rPr>
          <w:rFonts w:ascii="Verdana" w:hAnsi="Verdana" w:cs="Arial"/>
          <w:sz w:val="20"/>
          <w:szCs w:val="20"/>
        </w:rPr>
        <w:t>De voorwaarden van deze overeenkomst zijn, voor zover en aan de orde, van toepassing op alle nadere overeenkomsten die tussen de opdrachtgever en opdrachtnemer worden gesloten.</w:t>
      </w:r>
    </w:p>
    <w:p w14:paraId="663CB3CD" w14:textId="77777777" w:rsidR="00D87194" w:rsidRPr="00CF2536" w:rsidRDefault="00D87194" w:rsidP="00DE6F84">
      <w:pPr>
        <w:rPr>
          <w:rFonts w:ascii="Verdana" w:hAnsi="Verdana"/>
          <w:sz w:val="20"/>
          <w:szCs w:val="20"/>
        </w:rPr>
      </w:pPr>
    </w:p>
    <w:p w14:paraId="293E769C" w14:textId="68299F75" w:rsidR="00D87194" w:rsidRPr="00CF2536" w:rsidRDefault="00D87194" w:rsidP="00D87194">
      <w:pPr>
        <w:pStyle w:val="Onderwerpvanopmerking"/>
        <w:rPr>
          <w:rFonts w:ascii="Verdana" w:hAnsi="Verdana" w:cs="Arial"/>
          <w:bCs w:val="0"/>
        </w:rPr>
      </w:pPr>
      <w:r w:rsidRPr="00CF2536">
        <w:rPr>
          <w:rFonts w:ascii="Verdana" w:hAnsi="Verdana" w:cs="Arial"/>
          <w:bCs w:val="0"/>
        </w:rPr>
        <w:t>Artikel</w:t>
      </w:r>
      <w:r w:rsidR="0077792F">
        <w:rPr>
          <w:rFonts w:ascii="Verdana" w:hAnsi="Verdana" w:cs="Arial"/>
          <w:bCs w:val="0"/>
        </w:rPr>
        <w:t xml:space="preserve"> 3</w:t>
      </w:r>
      <w:r w:rsidR="0077792F">
        <w:rPr>
          <w:rFonts w:ascii="Verdana" w:hAnsi="Verdana" w:cs="Arial"/>
          <w:bCs w:val="0"/>
        </w:rPr>
        <w:tab/>
      </w:r>
      <w:r w:rsidRPr="00CF2536">
        <w:rPr>
          <w:rFonts w:ascii="Verdana" w:hAnsi="Verdana" w:cs="Arial"/>
          <w:bCs w:val="0"/>
        </w:rPr>
        <w:t>Van toepassing zijnde documenten &amp; voorwaarden</w:t>
      </w:r>
    </w:p>
    <w:p w14:paraId="5C590A7F" w14:textId="77777777" w:rsidR="00D87194" w:rsidRPr="00CF2536" w:rsidRDefault="00D87194" w:rsidP="00D87194">
      <w:pPr>
        <w:pStyle w:val="Voetnoottekst"/>
        <w:numPr>
          <w:ilvl w:val="0"/>
          <w:numId w:val="24"/>
        </w:numPr>
        <w:rPr>
          <w:rFonts w:ascii="Verdana" w:hAnsi="Verdana" w:cs="Arial"/>
          <w:sz w:val="20"/>
        </w:rPr>
      </w:pPr>
      <w:r w:rsidRPr="00CF2536">
        <w:rPr>
          <w:rFonts w:ascii="Verdana" w:hAnsi="Verdana" w:cs="Arial"/>
          <w:sz w:val="20"/>
        </w:rPr>
        <w:t>De diensten/werkzaamheden dienen in overeenstemming te zijn met de bij deze overeenkomst behorende gegevens, bepalingen en Algemene Voorwaarden (bij onderlinge tegenstrijdigheid in afnemende volgorde), te weten:</w:t>
      </w:r>
    </w:p>
    <w:p w14:paraId="5EF4A372" w14:textId="77777777" w:rsidR="00D87194" w:rsidRPr="00CF2536" w:rsidRDefault="00D87194" w:rsidP="00D87194">
      <w:pPr>
        <w:pStyle w:val="Voetnoottekst"/>
        <w:numPr>
          <w:ilvl w:val="0"/>
          <w:numId w:val="25"/>
        </w:numPr>
        <w:rPr>
          <w:rFonts w:ascii="Verdana" w:hAnsi="Verdana" w:cs="Arial"/>
          <w:sz w:val="20"/>
        </w:rPr>
      </w:pPr>
      <w:r w:rsidRPr="00CF2536">
        <w:rPr>
          <w:rFonts w:ascii="Verdana" w:hAnsi="Verdana" w:cs="Arial"/>
          <w:sz w:val="20"/>
        </w:rPr>
        <w:t>De overeenkomst;</w:t>
      </w:r>
    </w:p>
    <w:p w14:paraId="6A2F292C" w14:textId="77777777" w:rsidR="00D87194" w:rsidRPr="00CF2536" w:rsidRDefault="00D87194" w:rsidP="00D87194">
      <w:pPr>
        <w:pStyle w:val="Voetnoottekst"/>
        <w:numPr>
          <w:ilvl w:val="0"/>
          <w:numId w:val="25"/>
        </w:numPr>
        <w:rPr>
          <w:rFonts w:ascii="Verdana" w:hAnsi="Verdana" w:cs="Arial"/>
          <w:sz w:val="20"/>
        </w:rPr>
      </w:pPr>
      <w:r w:rsidRPr="00CF2536">
        <w:rPr>
          <w:rFonts w:ascii="Verdana" w:hAnsi="Verdana" w:cs="Arial"/>
          <w:sz w:val="20"/>
        </w:rPr>
        <w:t xml:space="preserve">Nota van Inlichtingen </w:t>
      </w:r>
      <w:r w:rsidRPr="00CF2536">
        <w:rPr>
          <w:rFonts w:ascii="Verdana" w:hAnsi="Verdana" w:cs="Arial"/>
          <w:sz w:val="20"/>
          <w:highlight w:val="yellow"/>
        </w:rPr>
        <w:t>&lt;datum&gt;</w:t>
      </w:r>
    </w:p>
    <w:p w14:paraId="2E4B783E" w14:textId="49804E07" w:rsidR="00D87194" w:rsidRPr="00CF2536" w:rsidRDefault="00FB5947" w:rsidP="00D87194">
      <w:pPr>
        <w:pStyle w:val="Voetnoottekst"/>
        <w:numPr>
          <w:ilvl w:val="0"/>
          <w:numId w:val="25"/>
        </w:numPr>
        <w:rPr>
          <w:rFonts w:ascii="Verdana" w:hAnsi="Verdana" w:cs="Arial"/>
          <w:sz w:val="20"/>
        </w:rPr>
      </w:pPr>
      <w:r>
        <w:rPr>
          <w:rFonts w:ascii="Verdana" w:hAnsi="Verdana" w:cs="Arial"/>
          <w:sz w:val="20"/>
        </w:rPr>
        <w:t>Aanbestedingsdocument Spoed voor Jeugd Drenthe 2022 en verder en alle bijbehorende bijlagen van</w:t>
      </w:r>
      <w:r w:rsidR="00D87194" w:rsidRPr="00CF2536">
        <w:rPr>
          <w:rFonts w:ascii="Verdana" w:hAnsi="Verdana" w:cs="Arial"/>
          <w:sz w:val="20"/>
        </w:rPr>
        <w:t xml:space="preserve"> </w:t>
      </w:r>
      <w:r w:rsidR="00D87194" w:rsidRPr="00CF2536">
        <w:rPr>
          <w:rFonts w:ascii="Verdana" w:hAnsi="Verdana" w:cs="Arial"/>
          <w:sz w:val="20"/>
          <w:highlight w:val="yellow"/>
        </w:rPr>
        <w:t>&lt;datum&gt;</w:t>
      </w:r>
    </w:p>
    <w:p w14:paraId="2050B4A6" w14:textId="77777777" w:rsidR="00D87194" w:rsidRPr="00CF2536" w:rsidRDefault="00D87194" w:rsidP="00D87194">
      <w:pPr>
        <w:pStyle w:val="Voetnoottekst"/>
        <w:numPr>
          <w:ilvl w:val="0"/>
          <w:numId w:val="25"/>
        </w:numPr>
        <w:rPr>
          <w:rFonts w:ascii="Verdana" w:hAnsi="Verdana" w:cs="Arial"/>
          <w:sz w:val="20"/>
        </w:rPr>
      </w:pPr>
      <w:r w:rsidRPr="00CF2536">
        <w:rPr>
          <w:rFonts w:ascii="Verdana" w:hAnsi="Verdana" w:cs="Arial"/>
          <w:sz w:val="20"/>
        </w:rPr>
        <w:t>Algemene Inkoopvoorwaarden DWH 2015;</w:t>
      </w:r>
    </w:p>
    <w:p w14:paraId="4C578028" w14:textId="77777777" w:rsidR="00D87194" w:rsidRPr="00D33E5E" w:rsidRDefault="00D87194" w:rsidP="00D87194">
      <w:pPr>
        <w:pStyle w:val="Voetnoottekst"/>
        <w:numPr>
          <w:ilvl w:val="0"/>
          <w:numId w:val="24"/>
        </w:numPr>
        <w:rPr>
          <w:rFonts w:ascii="Verdana" w:hAnsi="Verdana" w:cs="Arial"/>
          <w:sz w:val="20"/>
        </w:rPr>
      </w:pPr>
      <w:r w:rsidRPr="00CF2536">
        <w:rPr>
          <w:rFonts w:ascii="Verdana" w:hAnsi="Verdana" w:cs="Arial"/>
          <w:sz w:val="20"/>
        </w:rPr>
        <w:t xml:space="preserve">Alle door </w:t>
      </w:r>
      <w:r w:rsidRPr="00D33E5E">
        <w:rPr>
          <w:rFonts w:ascii="Verdana" w:hAnsi="Verdana" w:cs="Arial"/>
          <w:sz w:val="20"/>
        </w:rPr>
        <w:t>opdrachtnemer gebruikte voorwaarden, onder welke benaming dan ook, worden uitdrukkelijk van de hand gewezen.</w:t>
      </w:r>
    </w:p>
    <w:p w14:paraId="53DC4C88" w14:textId="480A21B8" w:rsidR="00D87194" w:rsidRPr="00554595" w:rsidRDefault="00D87194" w:rsidP="00D87194">
      <w:pPr>
        <w:pStyle w:val="Voetnoottekst"/>
        <w:numPr>
          <w:ilvl w:val="0"/>
          <w:numId w:val="24"/>
        </w:numPr>
        <w:rPr>
          <w:rFonts w:ascii="Verdana" w:hAnsi="Verdana" w:cs="Arial"/>
          <w:sz w:val="20"/>
        </w:rPr>
      </w:pPr>
      <w:r w:rsidRPr="00D33E5E">
        <w:rPr>
          <w:rFonts w:ascii="Verdana" w:hAnsi="Verdana" w:cs="Arial"/>
          <w:sz w:val="20"/>
        </w:rPr>
        <w:t xml:space="preserve">De </w:t>
      </w:r>
      <w:r w:rsidRPr="00554595">
        <w:rPr>
          <w:rFonts w:ascii="Verdana" w:hAnsi="Verdana" w:cs="Arial"/>
          <w:sz w:val="20"/>
        </w:rPr>
        <w:t xml:space="preserve">opdrachtgever heeft opdrachtnemer de bij 3.1 genoemde </w:t>
      </w:r>
      <w:r w:rsidR="00145B25" w:rsidRPr="00554595">
        <w:rPr>
          <w:rFonts w:ascii="Verdana" w:hAnsi="Verdana" w:cs="Arial"/>
          <w:sz w:val="20"/>
        </w:rPr>
        <w:t xml:space="preserve">algemene </w:t>
      </w:r>
      <w:r w:rsidRPr="00554595">
        <w:rPr>
          <w:rFonts w:ascii="Verdana" w:hAnsi="Verdana" w:cs="Arial"/>
          <w:sz w:val="20"/>
        </w:rPr>
        <w:t xml:space="preserve">voorwaarden bij de offerteaanvraag ter hand gesteld. </w:t>
      </w:r>
    </w:p>
    <w:p w14:paraId="5B2EB0B8" w14:textId="5FB8AD6B" w:rsidR="00D87194" w:rsidRPr="00554595" w:rsidRDefault="00D87194" w:rsidP="00DE6F84">
      <w:pPr>
        <w:rPr>
          <w:rFonts w:ascii="Verdana" w:hAnsi="Verdana"/>
          <w:sz w:val="20"/>
          <w:szCs w:val="20"/>
        </w:rPr>
      </w:pPr>
    </w:p>
    <w:p w14:paraId="721037BB" w14:textId="207A9C32" w:rsidR="00D87194" w:rsidRPr="00554595" w:rsidRDefault="00D87194" w:rsidP="00D87194">
      <w:pPr>
        <w:tabs>
          <w:tab w:val="num" w:pos="709"/>
        </w:tabs>
        <w:rPr>
          <w:rFonts w:ascii="Verdana" w:hAnsi="Verdana" w:cs="Arial"/>
          <w:b/>
          <w:sz w:val="20"/>
          <w:szCs w:val="20"/>
        </w:rPr>
      </w:pPr>
      <w:r w:rsidRPr="00554595">
        <w:rPr>
          <w:rFonts w:ascii="Verdana" w:hAnsi="Verdana" w:cs="Arial"/>
          <w:b/>
          <w:sz w:val="20"/>
          <w:szCs w:val="20"/>
        </w:rPr>
        <w:t xml:space="preserve">Artikel </w:t>
      </w:r>
      <w:r w:rsidR="0077792F" w:rsidRPr="00554595">
        <w:rPr>
          <w:rFonts w:ascii="Verdana" w:hAnsi="Verdana" w:cs="Arial"/>
          <w:b/>
          <w:sz w:val="20"/>
          <w:szCs w:val="20"/>
        </w:rPr>
        <w:t>4</w:t>
      </w:r>
      <w:r w:rsidRPr="00554595">
        <w:rPr>
          <w:rFonts w:ascii="Verdana" w:hAnsi="Verdana" w:cs="Arial"/>
          <w:b/>
          <w:sz w:val="20"/>
          <w:szCs w:val="20"/>
        </w:rPr>
        <w:tab/>
        <w:t>Duur en verlenging van de overeenkomst</w:t>
      </w:r>
    </w:p>
    <w:p w14:paraId="6452F192" w14:textId="77777777" w:rsidR="00582607" w:rsidRPr="00554595" w:rsidRDefault="00D87194" w:rsidP="00D87194">
      <w:pPr>
        <w:numPr>
          <w:ilvl w:val="0"/>
          <w:numId w:val="26"/>
        </w:numPr>
        <w:rPr>
          <w:rFonts w:ascii="Verdana" w:hAnsi="Verdana" w:cs="Arial"/>
          <w:sz w:val="20"/>
          <w:szCs w:val="20"/>
        </w:rPr>
      </w:pPr>
      <w:r w:rsidRPr="00554595">
        <w:rPr>
          <w:rFonts w:ascii="Verdana" w:hAnsi="Verdana" w:cs="Arial"/>
          <w:sz w:val="20"/>
          <w:szCs w:val="20"/>
        </w:rPr>
        <w:t xml:space="preserve">De overeenkomst wordt aangegaan voor de duur van </w:t>
      </w:r>
      <w:r w:rsidRPr="00554595">
        <w:rPr>
          <w:rFonts w:ascii="Verdana" w:hAnsi="Verdana" w:cs="Arial"/>
          <w:bCs/>
          <w:sz w:val="20"/>
          <w:szCs w:val="20"/>
        </w:rPr>
        <w:t>&lt;</w:t>
      </w:r>
      <w:r w:rsidR="00CF2536" w:rsidRPr="00554595">
        <w:rPr>
          <w:rFonts w:ascii="Verdana" w:hAnsi="Verdana" w:cs="Arial"/>
          <w:bCs/>
          <w:sz w:val="20"/>
          <w:szCs w:val="20"/>
        </w:rPr>
        <w:t>4</w:t>
      </w:r>
      <w:r w:rsidRPr="00554595">
        <w:rPr>
          <w:rFonts w:ascii="Verdana" w:hAnsi="Verdana" w:cs="Arial"/>
          <w:sz w:val="20"/>
          <w:szCs w:val="20"/>
        </w:rPr>
        <w:t>&gt; jaar en treedt in werking op</w:t>
      </w:r>
      <w:r w:rsidRPr="00CF2536">
        <w:rPr>
          <w:rFonts w:ascii="Verdana" w:hAnsi="Verdana" w:cs="Arial"/>
          <w:sz w:val="20"/>
          <w:szCs w:val="20"/>
        </w:rPr>
        <w:t xml:space="preserve"> </w:t>
      </w:r>
      <w:r w:rsidR="00CF2536" w:rsidRPr="00CF2536">
        <w:rPr>
          <w:rFonts w:ascii="Verdana" w:hAnsi="Verdana" w:cs="Arial"/>
          <w:sz w:val="20"/>
          <w:szCs w:val="20"/>
          <w:highlight w:val="yellow"/>
        </w:rPr>
        <w:t>1 januari 2022.</w:t>
      </w:r>
      <w:r w:rsidRPr="00CF2536">
        <w:rPr>
          <w:rFonts w:ascii="Verdana" w:hAnsi="Verdana" w:cs="Arial"/>
          <w:sz w:val="20"/>
          <w:szCs w:val="20"/>
        </w:rPr>
        <w:t xml:space="preserve"> </w:t>
      </w:r>
    </w:p>
    <w:p w14:paraId="7336F5D2" w14:textId="5B2D582E" w:rsidR="00D87194" w:rsidRPr="00554595" w:rsidRDefault="00D87194" w:rsidP="00D87194">
      <w:pPr>
        <w:numPr>
          <w:ilvl w:val="0"/>
          <w:numId w:val="26"/>
        </w:numPr>
        <w:rPr>
          <w:rFonts w:ascii="Verdana" w:hAnsi="Verdana" w:cs="Arial"/>
          <w:sz w:val="20"/>
          <w:szCs w:val="20"/>
        </w:rPr>
      </w:pPr>
      <w:r w:rsidRPr="00554595">
        <w:rPr>
          <w:rFonts w:ascii="Verdana" w:hAnsi="Verdana" w:cs="Arial"/>
          <w:sz w:val="20"/>
          <w:szCs w:val="20"/>
        </w:rPr>
        <w:t xml:space="preserve">De overeenkomst loopt </w:t>
      </w:r>
      <w:r w:rsidR="00582607" w:rsidRPr="00554595">
        <w:rPr>
          <w:rFonts w:ascii="Verdana" w:hAnsi="Verdana" w:cs="Arial"/>
          <w:sz w:val="20"/>
          <w:szCs w:val="20"/>
        </w:rPr>
        <w:t xml:space="preserve">in beginsel </w:t>
      </w:r>
      <w:r w:rsidRPr="00554595">
        <w:rPr>
          <w:rFonts w:ascii="Verdana" w:hAnsi="Verdana" w:cs="Arial"/>
          <w:sz w:val="20"/>
          <w:szCs w:val="20"/>
        </w:rPr>
        <w:t xml:space="preserve">van rechtswege af op </w:t>
      </w:r>
      <w:r w:rsidR="00CF2536" w:rsidRPr="00554595">
        <w:rPr>
          <w:rFonts w:ascii="Verdana" w:hAnsi="Verdana" w:cs="Arial"/>
          <w:sz w:val="20"/>
          <w:szCs w:val="20"/>
        </w:rPr>
        <w:t>31 december 2025</w:t>
      </w:r>
      <w:r w:rsidR="00D33E5E" w:rsidRPr="00554595">
        <w:rPr>
          <w:rFonts w:ascii="Verdana" w:hAnsi="Verdana" w:cs="Arial"/>
          <w:sz w:val="20"/>
          <w:szCs w:val="20"/>
        </w:rPr>
        <w:t xml:space="preserve"> en</w:t>
      </w:r>
      <w:r w:rsidR="00CF2536" w:rsidRPr="00554595">
        <w:t xml:space="preserve"> </w:t>
      </w:r>
      <w:r w:rsidR="00CF2536" w:rsidRPr="00554595">
        <w:rPr>
          <w:rFonts w:ascii="Verdana" w:hAnsi="Verdana" w:cs="Arial"/>
          <w:sz w:val="20"/>
          <w:szCs w:val="20"/>
        </w:rPr>
        <w:t>eindigt na afwikkeling van alle rechten en verplichtingen van partijen uit deze overeenkomst</w:t>
      </w:r>
      <w:r w:rsidR="0070462F" w:rsidRPr="00554595">
        <w:rPr>
          <w:rFonts w:ascii="Verdana" w:hAnsi="Verdana" w:cs="Arial"/>
          <w:sz w:val="20"/>
          <w:szCs w:val="20"/>
        </w:rPr>
        <w:t>.</w:t>
      </w:r>
    </w:p>
    <w:p w14:paraId="1E8160EB" w14:textId="13E2AE1E" w:rsidR="00D87194" w:rsidRPr="00554595" w:rsidRDefault="00D87194" w:rsidP="00D87194">
      <w:pPr>
        <w:numPr>
          <w:ilvl w:val="0"/>
          <w:numId w:val="26"/>
        </w:numPr>
        <w:rPr>
          <w:rFonts w:ascii="Verdana" w:hAnsi="Verdana" w:cs="Arial"/>
          <w:sz w:val="20"/>
          <w:szCs w:val="20"/>
        </w:rPr>
      </w:pPr>
      <w:r w:rsidRPr="00554595">
        <w:rPr>
          <w:rFonts w:ascii="Verdana" w:hAnsi="Verdana" w:cs="Arial"/>
          <w:sz w:val="20"/>
          <w:szCs w:val="20"/>
        </w:rPr>
        <w:t xml:space="preserve">Opdrachtgever kan </w:t>
      </w:r>
      <w:r w:rsidR="00D33E5E" w:rsidRPr="00554595">
        <w:rPr>
          <w:rFonts w:ascii="Verdana" w:hAnsi="Verdana" w:cs="Arial"/>
          <w:sz w:val="20"/>
          <w:szCs w:val="20"/>
        </w:rPr>
        <w:t>2</w:t>
      </w:r>
      <w:r w:rsidRPr="00554595">
        <w:rPr>
          <w:rFonts w:ascii="Verdana" w:hAnsi="Verdana" w:cs="Arial"/>
          <w:sz w:val="20"/>
          <w:szCs w:val="20"/>
        </w:rPr>
        <w:t xml:space="preserve"> maal de overeenkomst verlengen met één (1) jaar.</w:t>
      </w:r>
    </w:p>
    <w:p w14:paraId="646FD2F0" w14:textId="71267DB8" w:rsidR="00D87194" w:rsidRPr="00CF2536" w:rsidRDefault="00D87194" w:rsidP="00D87194">
      <w:pPr>
        <w:numPr>
          <w:ilvl w:val="0"/>
          <w:numId w:val="26"/>
        </w:numPr>
        <w:rPr>
          <w:rFonts w:ascii="Verdana" w:hAnsi="Verdana" w:cs="Arial"/>
          <w:sz w:val="20"/>
          <w:szCs w:val="20"/>
        </w:rPr>
      </w:pPr>
      <w:r w:rsidRPr="00554595">
        <w:rPr>
          <w:rFonts w:ascii="Verdana" w:hAnsi="Verdana" w:cs="Arial"/>
          <w:sz w:val="20"/>
          <w:szCs w:val="20"/>
        </w:rPr>
        <w:t>Opdrachtgever zal uiterlijk</w:t>
      </w:r>
      <w:r w:rsidRPr="00CF2536">
        <w:rPr>
          <w:rFonts w:ascii="Verdana" w:hAnsi="Verdana" w:cs="Arial"/>
          <w:sz w:val="20"/>
          <w:szCs w:val="20"/>
        </w:rPr>
        <w:t xml:space="preserve"> </w:t>
      </w:r>
      <w:r w:rsidR="0007362F">
        <w:rPr>
          <w:rFonts w:ascii="Verdana" w:hAnsi="Verdana" w:cs="Arial"/>
          <w:sz w:val="20"/>
          <w:szCs w:val="20"/>
        </w:rPr>
        <w:t>een (1) jaar</w:t>
      </w:r>
      <w:r w:rsidRPr="00CF2536">
        <w:rPr>
          <w:rFonts w:ascii="Verdana" w:hAnsi="Verdana" w:cs="Arial"/>
          <w:sz w:val="20"/>
          <w:szCs w:val="20"/>
        </w:rPr>
        <w:t xml:space="preserve"> voor het einde van deze overeenkomst schriftelijk kenbaar maken aan opdrachtnemer of hij gebruik maakt van het recht op verlenging.</w:t>
      </w:r>
    </w:p>
    <w:p w14:paraId="4AE1C0F4" w14:textId="067822A0" w:rsidR="00D87194" w:rsidRPr="007B5FF6" w:rsidRDefault="00D87194" w:rsidP="005817A0">
      <w:pPr>
        <w:numPr>
          <w:ilvl w:val="0"/>
          <w:numId w:val="26"/>
        </w:numPr>
        <w:rPr>
          <w:rFonts w:ascii="Verdana" w:hAnsi="Verdana"/>
          <w:sz w:val="20"/>
          <w:szCs w:val="20"/>
        </w:rPr>
      </w:pPr>
      <w:r w:rsidRPr="00CF2536">
        <w:rPr>
          <w:rFonts w:ascii="Verdana" w:hAnsi="Verdana" w:cs="Arial"/>
          <w:sz w:val="20"/>
          <w:szCs w:val="20"/>
        </w:rPr>
        <w:t>Als de overeenkomst wordt verlengd, wordt dit schriftelijk door de opdrachtgever bevestigd aan de opdrachtnemer.</w:t>
      </w:r>
    </w:p>
    <w:p w14:paraId="6A861AA5" w14:textId="70944BF1" w:rsidR="00F852D1" w:rsidRPr="00CF2536" w:rsidRDefault="00F852D1" w:rsidP="00DE6F84">
      <w:pPr>
        <w:rPr>
          <w:rFonts w:ascii="Verdana" w:hAnsi="Verdana"/>
          <w:b/>
          <w:sz w:val="20"/>
          <w:szCs w:val="20"/>
        </w:rPr>
      </w:pPr>
    </w:p>
    <w:p w14:paraId="180C6D3E" w14:textId="5E959BAF" w:rsidR="00D87194" w:rsidRPr="00CF2536" w:rsidRDefault="00D87194" w:rsidP="00D87194">
      <w:pPr>
        <w:rPr>
          <w:rFonts w:ascii="Verdana" w:hAnsi="Verdana" w:cs="Arial"/>
          <w:b/>
          <w:sz w:val="20"/>
          <w:szCs w:val="20"/>
        </w:rPr>
      </w:pPr>
      <w:r w:rsidRPr="00CF2536">
        <w:rPr>
          <w:rFonts w:ascii="Verdana" w:hAnsi="Verdana" w:cs="Arial"/>
          <w:b/>
          <w:sz w:val="20"/>
          <w:szCs w:val="20"/>
        </w:rPr>
        <w:t xml:space="preserve">Artikel </w:t>
      </w:r>
      <w:r w:rsidR="0077792F">
        <w:rPr>
          <w:rFonts w:ascii="Verdana" w:hAnsi="Verdana" w:cs="Arial"/>
          <w:b/>
          <w:sz w:val="20"/>
          <w:szCs w:val="20"/>
        </w:rPr>
        <w:t>5</w:t>
      </w:r>
      <w:r w:rsidRPr="00CF2536">
        <w:rPr>
          <w:rFonts w:ascii="Verdana" w:hAnsi="Verdana" w:cs="Arial"/>
          <w:b/>
          <w:sz w:val="20"/>
          <w:szCs w:val="20"/>
        </w:rPr>
        <w:tab/>
        <w:t>Uitvoering van de overeenkomst</w:t>
      </w:r>
    </w:p>
    <w:p w14:paraId="2FC7B100" w14:textId="686042D2" w:rsidR="00D87194" w:rsidRPr="00FB5947" w:rsidRDefault="00F6647C" w:rsidP="00D87194">
      <w:pPr>
        <w:numPr>
          <w:ilvl w:val="0"/>
          <w:numId w:val="27"/>
        </w:numPr>
        <w:rPr>
          <w:rFonts w:ascii="Verdana" w:hAnsi="Verdana"/>
          <w:color w:val="000000"/>
          <w:sz w:val="20"/>
          <w:szCs w:val="20"/>
        </w:rPr>
      </w:pPr>
      <w:r w:rsidRPr="00FB5947">
        <w:rPr>
          <w:rFonts w:ascii="Verdana" w:hAnsi="Verdana"/>
          <w:color w:val="000000"/>
          <w:sz w:val="20"/>
          <w:szCs w:val="20"/>
        </w:rPr>
        <w:lastRenderedPageBreak/>
        <w:t>De opdracht is beschreven in Bijlage I ‘Beschrijving opdracht S4JD’.</w:t>
      </w:r>
    </w:p>
    <w:p w14:paraId="1ADE1FCC" w14:textId="4496C869" w:rsidR="00D87194" w:rsidRPr="00FB5947" w:rsidRDefault="00D87194" w:rsidP="00D87194">
      <w:pPr>
        <w:numPr>
          <w:ilvl w:val="0"/>
          <w:numId w:val="27"/>
        </w:numPr>
        <w:rPr>
          <w:rFonts w:ascii="Verdana" w:hAnsi="Verdana" w:cs="Calibri"/>
          <w:sz w:val="20"/>
          <w:szCs w:val="20"/>
        </w:rPr>
      </w:pPr>
      <w:r w:rsidRPr="00CF2536">
        <w:rPr>
          <w:rFonts w:ascii="Verdana" w:hAnsi="Verdana" w:cs="Calibri"/>
          <w:sz w:val="20"/>
          <w:szCs w:val="20"/>
        </w:rPr>
        <w:t xml:space="preserve">De werkzaamheden dienen door voldoende opgeleid personeel te worden uitgevoerd </w:t>
      </w:r>
      <w:r w:rsidRPr="00FB5947">
        <w:rPr>
          <w:rFonts w:ascii="Verdana" w:hAnsi="Verdana" w:cs="Calibri"/>
          <w:sz w:val="20"/>
          <w:szCs w:val="20"/>
        </w:rPr>
        <w:t xml:space="preserve">conform </w:t>
      </w:r>
      <w:r w:rsidR="00D33E5E" w:rsidRPr="00FB5947">
        <w:rPr>
          <w:rFonts w:ascii="Verdana" w:hAnsi="Verdana" w:cs="Calibri"/>
          <w:sz w:val="20"/>
          <w:szCs w:val="20"/>
        </w:rPr>
        <w:t>wet- en regelgeving en de kwaliteitseisen van deze opdracht</w:t>
      </w:r>
      <w:r w:rsidRPr="00FB5947">
        <w:rPr>
          <w:rFonts w:ascii="Verdana" w:hAnsi="Verdana" w:cs="Calibri"/>
          <w:sz w:val="20"/>
          <w:szCs w:val="20"/>
        </w:rPr>
        <w:t>.</w:t>
      </w:r>
    </w:p>
    <w:p w14:paraId="70A37089" w14:textId="090E21E9" w:rsidR="00D87194" w:rsidRPr="00FB5947" w:rsidRDefault="00D87194" w:rsidP="00D87194">
      <w:pPr>
        <w:pStyle w:val="Lijstalinea"/>
        <w:numPr>
          <w:ilvl w:val="0"/>
          <w:numId w:val="27"/>
        </w:numPr>
        <w:rPr>
          <w:rFonts w:ascii="Verdana" w:hAnsi="Verdana"/>
        </w:rPr>
      </w:pPr>
      <w:r w:rsidRPr="00FB5947">
        <w:rPr>
          <w:rFonts w:ascii="Verdana" w:hAnsi="Verdana"/>
        </w:rPr>
        <w:t xml:space="preserve">De opdrachtnemer zal voor de uitvoering van de opdracht slechts betrouwbaar en vakbekwaam personeel inzetten, waarmee een arbeidsovereenkomst is gesloten. De medewerkers van opdrachtnemer die </w:t>
      </w:r>
      <w:r w:rsidR="00BC39BF" w:rsidRPr="00FB5947">
        <w:rPr>
          <w:rFonts w:ascii="Verdana" w:hAnsi="Verdana"/>
        </w:rPr>
        <w:t>betrokken zijn bij de uitvoering van deze opdracht</w:t>
      </w:r>
      <w:r w:rsidRPr="00FB5947">
        <w:rPr>
          <w:rFonts w:ascii="Verdana" w:hAnsi="Verdana"/>
        </w:rPr>
        <w:t xml:space="preserve"> dienen te beschikken over een Verklaring omtrent Gedrag (VOG). </w:t>
      </w:r>
      <w:r w:rsidR="00D33E5E" w:rsidRPr="00FB5947">
        <w:rPr>
          <w:rFonts w:ascii="Verdana" w:hAnsi="Verdana"/>
        </w:rPr>
        <w:t xml:space="preserve">Opdrachtnemer </w:t>
      </w:r>
      <w:r w:rsidR="008C234F" w:rsidRPr="00FB5947">
        <w:rPr>
          <w:rFonts w:ascii="Verdana" w:hAnsi="Verdana"/>
        </w:rPr>
        <w:t xml:space="preserve">conformeert zich aan de eisen en de werkwijze van het Drents Kwaliteitskader </w:t>
      </w:r>
      <w:r w:rsidR="00F04AB9" w:rsidRPr="00FB5947">
        <w:rPr>
          <w:rFonts w:ascii="Verdana" w:hAnsi="Verdana"/>
        </w:rPr>
        <w:t>voor zover dit van toepassing is op de opdracht van S4JD</w:t>
      </w:r>
      <w:r w:rsidR="00D33E5E" w:rsidRPr="00FB5947">
        <w:rPr>
          <w:rFonts w:ascii="Verdana" w:hAnsi="Verdana"/>
        </w:rPr>
        <w:t>.</w:t>
      </w:r>
    </w:p>
    <w:p w14:paraId="49213CD8" w14:textId="371E733B" w:rsidR="00D87194" w:rsidRPr="00FB5947" w:rsidRDefault="00D87194" w:rsidP="00D87194">
      <w:pPr>
        <w:pStyle w:val="Lijstalinea"/>
        <w:numPr>
          <w:ilvl w:val="0"/>
          <w:numId w:val="27"/>
        </w:numPr>
        <w:rPr>
          <w:rFonts w:ascii="Verdana" w:hAnsi="Verdana"/>
        </w:rPr>
      </w:pPr>
      <w:r w:rsidRPr="00FB5947">
        <w:rPr>
          <w:rFonts w:ascii="Verdana" w:hAnsi="Verdana"/>
        </w:rPr>
        <w:t xml:space="preserve">Kosten voor </w:t>
      </w:r>
      <w:r w:rsidR="00496412" w:rsidRPr="00FB5947">
        <w:rPr>
          <w:rFonts w:ascii="Verdana" w:hAnsi="Verdana"/>
        </w:rPr>
        <w:t xml:space="preserve">het aanvragen </w:t>
      </w:r>
      <w:r w:rsidRPr="00FB5947">
        <w:rPr>
          <w:rFonts w:ascii="Verdana" w:hAnsi="Verdana"/>
        </w:rPr>
        <w:t xml:space="preserve">van </w:t>
      </w:r>
      <w:proofErr w:type="spellStart"/>
      <w:r w:rsidRPr="00FB5947">
        <w:rPr>
          <w:rFonts w:ascii="Verdana" w:hAnsi="Verdana"/>
        </w:rPr>
        <w:t>VOG</w:t>
      </w:r>
      <w:r w:rsidR="00496412" w:rsidRPr="00FB5947">
        <w:rPr>
          <w:rFonts w:ascii="Verdana" w:hAnsi="Verdana"/>
        </w:rPr>
        <w:t>’s</w:t>
      </w:r>
      <w:proofErr w:type="spellEnd"/>
      <w:r w:rsidRPr="00FB5947">
        <w:rPr>
          <w:rFonts w:ascii="Verdana" w:hAnsi="Verdana"/>
        </w:rPr>
        <w:t xml:space="preserve"> </w:t>
      </w:r>
      <w:r w:rsidR="00496412" w:rsidRPr="00FB5947">
        <w:rPr>
          <w:rFonts w:ascii="Verdana" w:hAnsi="Verdana"/>
        </w:rPr>
        <w:t>komen</w:t>
      </w:r>
      <w:r w:rsidRPr="00FB5947">
        <w:rPr>
          <w:rFonts w:ascii="Verdana" w:hAnsi="Verdana"/>
        </w:rPr>
        <w:t xml:space="preserve"> voor rekening van opdrachtnemer.</w:t>
      </w:r>
    </w:p>
    <w:p w14:paraId="66E43745" w14:textId="36224A00" w:rsidR="00D87194" w:rsidRPr="00D02C82" w:rsidRDefault="00D87194" w:rsidP="00D87194">
      <w:pPr>
        <w:numPr>
          <w:ilvl w:val="0"/>
          <w:numId w:val="27"/>
        </w:numPr>
        <w:rPr>
          <w:rFonts w:ascii="Verdana" w:hAnsi="Verdana" w:cs="Calibri"/>
          <w:sz w:val="20"/>
          <w:szCs w:val="20"/>
        </w:rPr>
      </w:pPr>
      <w:r w:rsidRPr="00FB5947">
        <w:rPr>
          <w:rFonts w:ascii="Verdana" w:hAnsi="Verdana" w:cs="Calibri"/>
          <w:sz w:val="20"/>
          <w:szCs w:val="20"/>
        </w:rPr>
        <w:t xml:space="preserve">Opdrachtnemer zal geen wijzigingen of aanpassingen </w:t>
      </w:r>
      <w:r w:rsidR="00F6647C" w:rsidRPr="00FB5947">
        <w:rPr>
          <w:rFonts w:ascii="Verdana" w:hAnsi="Verdana" w:cs="Calibri"/>
          <w:sz w:val="20"/>
          <w:szCs w:val="20"/>
        </w:rPr>
        <w:t>door</w:t>
      </w:r>
      <w:r w:rsidRPr="00FB5947">
        <w:rPr>
          <w:rFonts w:ascii="Verdana" w:hAnsi="Verdana" w:cs="Calibri"/>
          <w:sz w:val="20"/>
          <w:szCs w:val="20"/>
        </w:rPr>
        <w:t xml:space="preserve">voeren </w:t>
      </w:r>
      <w:r w:rsidR="00E715CB" w:rsidRPr="00FB5947">
        <w:rPr>
          <w:rFonts w:ascii="Verdana" w:hAnsi="Verdana" w:cs="Calibri"/>
          <w:sz w:val="20"/>
          <w:szCs w:val="20"/>
        </w:rPr>
        <w:t>aan de opdracht</w:t>
      </w:r>
      <w:r w:rsidRPr="00CF2536">
        <w:rPr>
          <w:rFonts w:ascii="Verdana" w:hAnsi="Verdana" w:cs="Calibri"/>
          <w:sz w:val="20"/>
          <w:szCs w:val="20"/>
        </w:rPr>
        <w:t xml:space="preserve"> zonder overleg met de </w:t>
      </w:r>
      <w:r w:rsidRPr="00CF2536">
        <w:rPr>
          <w:rFonts w:ascii="Verdana" w:hAnsi="Verdana" w:cs="Arial"/>
          <w:sz w:val="20"/>
          <w:szCs w:val="20"/>
        </w:rPr>
        <w:t>opdrachtgever.</w:t>
      </w:r>
    </w:p>
    <w:p w14:paraId="36444D4C" w14:textId="3B591EA2" w:rsidR="00E715CB" w:rsidRDefault="00D87194" w:rsidP="00D87194">
      <w:pPr>
        <w:numPr>
          <w:ilvl w:val="0"/>
          <w:numId w:val="27"/>
        </w:numPr>
        <w:rPr>
          <w:rFonts w:ascii="Verdana" w:hAnsi="Verdana" w:cs="Calibri"/>
          <w:sz w:val="20"/>
          <w:szCs w:val="20"/>
        </w:rPr>
      </w:pPr>
      <w:r w:rsidRPr="00CF2536">
        <w:rPr>
          <w:rFonts w:ascii="Verdana" w:hAnsi="Verdana" w:cs="Arial"/>
          <w:sz w:val="20"/>
          <w:szCs w:val="20"/>
        </w:rPr>
        <w:t>Opdrachtgever</w:t>
      </w:r>
      <w:r w:rsidRPr="00CF2536">
        <w:rPr>
          <w:rFonts w:ascii="Verdana" w:hAnsi="Verdana" w:cs="Calibri"/>
          <w:sz w:val="20"/>
          <w:szCs w:val="20"/>
        </w:rPr>
        <w:t xml:space="preserve"> zal binnen redelijke grenzen opdrachtnemer in staat stellen diens taak uit te voeren, </w:t>
      </w:r>
      <w:r w:rsidR="00E715CB">
        <w:rPr>
          <w:rFonts w:ascii="Verdana" w:hAnsi="Verdana" w:cs="Calibri"/>
          <w:sz w:val="20"/>
          <w:szCs w:val="20"/>
        </w:rPr>
        <w:t xml:space="preserve">door </w:t>
      </w:r>
      <w:r w:rsidRPr="00CF2536">
        <w:rPr>
          <w:rFonts w:ascii="Verdana" w:hAnsi="Verdana" w:cs="Calibri"/>
          <w:sz w:val="20"/>
          <w:szCs w:val="20"/>
        </w:rPr>
        <w:t>onder</w:t>
      </w:r>
      <w:r w:rsidR="00E715CB">
        <w:rPr>
          <w:rFonts w:ascii="Verdana" w:hAnsi="Verdana" w:cs="Calibri"/>
          <w:sz w:val="20"/>
          <w:szCs w:val="20"/>
        </w:rPr>
        <w:t xml:space="preserve"> andere: </w:t>
      </w:r>
    </w:p>
    <w:p w14:paraId="65E1AD09" w14:textId="26375D73" w:rsidR="00E715CB" w:rsidRPr="00D33E5E" w:rsidRDefault="003566AB" w:rsidP="00D33E5E">
      <w:pPr>
        <w:pStyle w:val="Lijstalinea"/>
        <w:widowControl w:val="0"/>
        <w:numPr>
          <w:ilvl w:val="0"/>
          <w:numId w:val="36"/>
        </w:numPr>
        <w:rPr>
          <w:rFonts w:ascii="Verdana" w:hAnsi="Verdana"/>
        </w:rPr>
      </w:pPr>
      <w:r w:rsidRPr="00D33E5E">
        <w:rPr>
          <w:rFonts w:ascii="Verdana" w:hAnsi="Verdana"/>
        </w:rPr>
        <w:t>Een</w:t>
      </w:r>
      <w:r w:rsidR="00E715CB" w:rsidRPr="00D33E5E">
        <w:rPr>
          <w:rFonts w:ascii="Verdana" w:hAnsi="Verdana"/>
        </w:rPr>
        <w:t xml:space="preserve"> te verwachten crisis of lopende crisis voor 17:00 uur af te handelen.</w:t>
      </w:r>
    </w:p>
    <w:p w14:paraId="1DB83014" w14:textId="7A8A5623" w:rsidR="00E715CB" w:rsidRPr="00D33E5E" w:rsidRDefault="00E715CB" w:rsidP="00D33E5E">
      <w:pPr>
        <w:pStyle w:val="Lijstalinea"/>
        <w:widowControl w:val="0"/>
        <w:numPr>
          <w:ilvl w:val="0"/>
          <w:numId w:val="36"/>
        </w:numPr>
        <w:rPr>
          <w:rFonts w:ascii="Verdana" w:hAnsi="Verdana"/>
        </w:rPr>
      </w:pPr>
      <w:r w:rsidRPr="00D33E5E">
        <w:rPr>
          <w:rFonts w:ascii="Verdana" w:hAnsi="Verdana"/>
        </w:rPr>
        <w:t>Vanaf 08:30 uur bereikbaar te zijn.</w:t>
      </w:r>
    </w:p>
    <w:p w14:paraId="3E1921C5" w14:textId="4691E9FC" w:rsidR="00E715CB" w:rsidRPr="00D33E5E" w:rsidRDefault="00E715CB" w:rsidP="00D33E5E">
      <w:pPr>
        <w:pStyle w:val="Lijstalinea"/>
        <w:widowControl w:val="0"/>
        <w:numPr>
          <w:ilvl w:val="0"/>
          <w:numId w:val="36"/>
        </w:numPr>
        <w:rPr>
          <w:rFonts w:ascii="Verdana" w:hAnsi="Verdana"/>
        </w:rPr>
      </w:pPr>
      <w:r w:rsidRPr="00D33E5E">
        <w:rPr>
          <w:rFonts w:ascii="Verdana" w:hAnsi="Verdana"/>
        </w:rPr>
        <w:t xml:space="preserve">Zorgdragen voor een mogelijkheid van overdracht van casussen. Casussen worden vanaf 08:30 weer overgenomen door de opdrachtgever. </w:t>
      </w:r>
    </w:p>
    <w:p w14:paraId="5E29227D" w14:textId="3508D567" w:rsidR="00B92CA3" w:rsidRPr="00CF2536" w:rsidRDefault="00D02C82" w:rsidP="00D02C82">
      <w:pPr>
        <w:ind w:left="426" w:hanging="426"/>
        <w:rPr>
          <w:rFonts w:ascii="Verdana" w:hAnsi="Verdana"/>
          <w:sz w:val="20"/>
          <w:szCs w:val="20"/>
        </w:rPr>
      </w:pPr>
      <w:r>
        <w:rPr>
          <w:rFonts w:ascii="Verdana" w:hAnsi="Verdana" w:cs="Calibri"/>
          <w:sz w:val="20"/>
          <w:szCs w:val="20"/>
        </w:rPr>
        <w:t>7</w:t>
      </w:r>
      <w:r>
        <w:rPr>
          <w:rFonts w:ascii="Verdana" w:hAnsi="Verdana" w:cs="Calibri"/>
          <w:sz w:val="20"/>
          <w:szCs w:val="20"/>
        </w:rPr>
        <w:tab/>
      </w:r>
      <w:r w:rsidR="00962EF0">
        <w:rPr>
          <w:rFonts w:ascii="Verdana" w:hAnsi="Verdana"/>
          <w:sz w:val="20"/>
          <w:szCs w:val="20"/>
        </w:rPr>
        <w:t xml:space="preserve">Opdrachtgever </w:t>
      </w:r>
      <w:r>
        <w:rPr>
          <w:rFonts w:ascii="Verdana" w:hAnsi="Verdana"/>
          <w:sz w:val="20"/>
          <w:szCs w:val="20"/>
        </w:rPr>
        <w:t>en opdrachtnemer</w:t>
      </w:r>
      <w:r w:rsidR="00F46C38" w:rsidRPr="00CF2536">
        <w:rPr>
          <w:rFonts w:ascii="Verdana" w:hAnsi="Verdana"/>
          <w:sz w:val="20"/>
          <w:szCs w:val="20"/>
        </w:rPr>
        <w:t xml:space="preserve"> zetten zich in om spoed- en crisissituaties te voorkomen. Partijen maken hierbij</w:t>
      </w:r>
      <w:r>
        <w:rPr>
          <w:rFonts w:ascii="Verdana" w:hAnsi="Verdana"/>
          <w:sz w:val="20"/>
          <w:szCs w:val="20"/>
        </w:rPr>
        <w:t xml:space="preserve"> </w:t>
      </w:r>
      <w:r w:rsidR="00F46C38" w:rsidRPr="00CF2536">
        <w:rPr>
          <w:rFonts w:ascii="Verdana" w:hAnsi="Verdana"/>
          <w:sz w:val="20"/>
          <w:szCs w:val="20"/>
        </w:rPr>
        <w:t>gebruik van evaluatie en analyse van nieuwe en herhaalde crisissituaties.</w:t>
      </w:r>
    </w:p>
    <w:p w14:paraId="79DF2E13" w14:textId="77777777" w:rsidR="00D87194" w:rsidRPr="00CF2536" w:rsidRDefault="00D87194" w:rsidP="00DE6F84">
      <w:pPr>
        <w:rPr>
          <w:rFonts w:ascii="Verdana" w:hAnsi="Verdana"/>
          <w:b/>
          <w:sz w:val="20"/>
          <w:szCs w:val="20"/>
        </w:rPr>
      </w:pPr>
    </w:p>
    <w:p w14:paraId="39759ADC" w14:textId="7D7D264E" w:rsidR="00B92CA3" w:rsidRPr="00CF2536" w:rsidRDefault="00B92CA3" w:rsidP="00DE6F84">
      <w:pPr>
        <w:rPr>
          <w:rFonts w:ascii="Verdana" w:hAnsi="Verdana"/>
          <w:b/>
          <w:sz w:val="20"/>
          <w:szCs w:val="20"/>
        </w:rPr>
      </w:pPr>
      <w:r w:rsidRPr="00CF2536">
        <w:rPr>
          <w:rFonts w:ascii="Verdana" w:hAnsi="Verdana"/>
          <w:b/>
          <w:sz w:val="20"/>
          <w:szCs w:val="20"/>
        </w:rPr>
        <w:t xml:space="preserve">Artikel </w:t>
      </w:r>
      <w:r w:rsidR="00BC39BF">
        <w:rPr>
          <w:rFonts w:ascii="Verdana" w:hAnsi="Verdana"/>
          <w:b/>
          <w:sz w:val="20"/>
          <w:szCs w:val="20"/>
        </w:rPr>
        <w:t>6</w:t>
      </w:r>
      <w:r w:rsidR="00BC39BF">
        <w:rPr>
          <w:rFonts w:ascii="Verdana" w:hAnsi="Verdana"/>
          <w:b/>
          <w:sz w:val="20"/>
          <w:szCs w:val="20"/>
        </w:rPr>
        <w:tab/>
      </w:r>
      <w:r w:rsidRPr="00CF2536">
        <w:rPr>
          <w:rFonts w:ascii="Verdana" w:hAnsi="Verdana"/>
          <w:b/>
          <w:sz w:val="20"/>
          <w:szCs w:val="20"/>
        </w:rPr>
        <w:t xml:space="preserve">Prijsafspraken </w:t>
      </w:r>
    </w:p>
    <w:p w14:paraId="0E6475B9" w14:textId="38331C61" w:rsidR="006B2129" w:rsidRDefault="006B2129" w:rsidP="005817A0">
      <w:pPr>
        <w:pStyle w:val="Geenafstand"/>
        <w:numPr>
          <w:ilvl w:val="0"/>
          <w:numId w:val="40"/>
        </w:numPr>
        <w:rPr>
          <w:rFonts w:ascii="Verdana" w:hAnsi="Verdana"/>
          <w:sz w:val="20"/>
          <w:szCs w:val="20"/>
        </w:rPr>
      </w:pPr>
      <w:r>
        <w:rPr>
          <w:rFonts w:ascii="Verdana" w:hAnsi="Verdana"/>
          <w:sz w:val="20"/>
          <w:szCs w:val="20"/>
        </w:rPr>
        <w:t xml:space="preserve">Er is sprake van vaste en variabele kosten. </w:t>
      </w:r>
      <w:r w:rsidR="008D5DA9">
        <w:rPr>
          <w:rFonts w:ascii="Verdana" w:hAnsi="Verdana"/>
          <w:sz w:val="20"/>
          <w:szCs w:val="20"/>
        </w:rPr>
        <w:t>Zie bijlage IV ‘</w:t>
      </w:r>
      <w:r>
        <w:rPr>
          <w:rFonts w:ascii="Verdana" w:hAnsi="Verdana"/>
          <w:sz w:val="20"/>
          <w:szCs w:val="20"/>
        </w:rPr>
        <w:t>prijzenblad</w:t>
      </w:r>
      <w:r w:rsidR="008D5DA9">
        <w:rPr>
          <w:rFonts w:ascii="Verdana" w:hAnsi="Verdana"/>
          <w:sz w:val="20"/>
          <w:szCs w:val="20"/>
        </w:rPr>
        <w:t>’ voor de beschrijving van de vaste en variabele kosten</w:t>
      </w:r>
      <w:r>
        <w:rPr>
          <w:rFonts w:ascii="Verdana" w:hAnsi="Verdana"/>
          <w:sz w:val="20"/>
          <w:szCs w:val="20"/>
        </w:rPr>
        <w:t>.</w:t>
      </w:r>
    </w:p>
    <w:p w14:paraId="570CE03B" w14:textId="1BD47BC0" w:rsidR="00F46C38" w:rsidRPr="00AF1966" w:rsidRDefault="00F46C38" w:rsidP="005817A0">
      <w:pPr>
        <w:pStyle w:val="Geenafstand"/>
        <w:numPr>
          <w:ilvl w:val="0"/>
          <w:numId w:val="40"/>
        </w:numPr>
        <w:rPr>
          <w:rFonts w:ascii="Verdana" w:hAnsi="Verdana"/>
          <w:sz w:val="20"/>
          <w:szCs w:val="20"/>
        </w:rPr>
      </w:pPr>
      <w:r w:rsidRPr="00AF1966">
        <w:rPr>
          <w:rFonts w:ascii="Verdana" w:hAnsi="Verdana"/>
          <w:sz w:val="20"/>
          <w:szCs w:val="20"/>
        </w:rPr>
        <w:t xml:space="preserve">Opdrachtgever en opdrachtnemer komen de </w:t>
      </w:r>
      <w:r w:rsidR="0077792F" w:rsidRPr="00AF1966">
        <w:rPr>
          <w:rFonts w:ascii="Verdana" w:hAnsi="Verdana"/>
          <w:sz w:val="20"/>
          <w:szCs w:val="20"/>
        </w:rPr>
        <w:t xml:space="preserve">volgende </w:t>
      </w:r>
      <w:r w:rsidRPr="00AF1966">
        <w:rPr>
          <w:rFonts w:ascii="Verdana" w:hAnsi="Verdana"/>
          <w:sz w:val="20"/>
          <w:szCs w:val="20"/>
        </w:rPr>
        <w:t>tarieven en prijsafspraken overeen</w:t>
      </w:r>
      <w:r w:rsidR="0077792F" w:rsidRPr="00AF1966">
        <w:rPr>
          <w:rFonts w:ascii="Verdana" w:hAnsi="Verdana"/>
          <w:sz w:val="20"/>
          <w:szCs w:val="20"/>
        </w:rPr>
        <w:t>:</w:t>
      </w:r>
    </w:p>
    <w:p w14:paraId="23B3F24B" w14:textId="04518CC1" w:rsidR="0077792F" w:rsidRDefault="0077792F" w:rsidP="00E77316">
      <w:pPr>
        <w:ind w:firstLine="426"/>
        <w:rPr>
          <w:rFonts w:ascii="Verdana" w:hAnsi="Verdana" w:cs="Arial"/>
          <w:sz w:val="20"/>
          <w:szCs w:val="20"/>
          <w:highlight w:val="yellow"/>
        </w:rPr>
      </w:pPr>
      <w:r w:rsidRPr="007722B4">
        <w:rPr>
          <w:rFonts w:ascii="Verdana" w:hAnsi="Verdana" w:cs="Arial"/>
          <w:sz w:val="20"/>
          <w:szCs w:val="20"/>
          <w:highlight w:val="yellow"/>
        </w:rPr>
        <w:t>&lt;Overnemen uit prijzenblad&gt;</w:t>
      </w:r>
    </w:p>
    <w:p w14:paraId="6200099D" w14:textId="7BAED2AC" w:rsidR="006B2129" w:rsidRPr="00FB5947" w:rsidRDefault="0077792F" w:rsidP="00AF1966">
      <w:pPr>
        <w:pStyle w:val="Lijstalinea"/>
        <w:numPr>
          <w:ilvl w:val="0"/>
          <w:numId w:val="40"/>
        </w:numPr>
        <w:rPr>
          <w:rFonts w:ascii="Verdana" w:hAnsi="Verdana" w:cs="Arial"/>
        </w:rPr>
      </w:pPr>
      <w:bookmarkStart w:id="1" w:name="_Hlk89182645"/>
      <w:r w:rsidRPr="00FB5947">
        <w:rPr>
          <w:rFonts w:ascii="Verdana" w:hAnsi="Verdana" w:cs="Arial"/>
        </w:rPr>
        <w:t xml:space="preserve">De tarieven worden jaarlijks geïndexeerd op basis van het OVA-percentage (= Overheidsbijdrage in Arbeidskostenontwikkeling). Het eventuele verschil tussen het voorlopig vastgestelde percentage </w:t>
      </w:r>
      <w:r w:rsidR="00E778EC" w:rsidRPr="00FB5947">
        <w:rPr>
          <w:rFonts w:ascii="Verdana" w:hAnsi="Verdana" w:cs="Arial"/>
        </w:rPr>
        <w:t xml:space="preserve">en </w:t>
      </w:r>
      <w:r w:rsidRPr="00FB5947">
        <w:rPr>
          <w:rFonts w:ascii="Verdana" w:hAnsi="Verdana" w:cs="Arial"/>
        </w:rPr>
        <w:t>het definitieve percentage wordt met het</w:t>
      </w:r>
      <w:r w:rsidR="00E778EC" w:rsidRPr="00FB5947">
        <w:rPr>
          <w:rFonts w:ascii="Verdana" w:hAnsi="Verdana" w:cs="Arial"/>
        </w:rPr>
        <w:t xml:space="preserve"> voorlopig vastgestelde percentage van het </w:t>
      </w:r>
      <w:r w:rsidRPr="00FB5947">
        <w:rPr>
          <w:rFonts w:ascii="Verdana" w:hAnsi="Verdana" w:cs="Arial"/>
        </w:rPr>
        <w:t>volgend jaar verrekend.</w:t>
      </w:r>
      <w:r w:rsidR="006B2129" w:rsidRPr="00FB5947">
        <w:rPr>
          <w:rFonts w:ascii="Verdana" w:hAnsi="Verdana" w:cs="Arial"/>
        </w:rPr>
        <w:t xml:space="preserve"> </w:t>
      </w:r>
      <w:bookmarkEnd w:id="1"/>
    </w:p>
    <w:p w14:paraId="39F96536" w14:textId="2A1EDD78" w:rsidR="00F46C38" w:rsidRPr="00CF2536" w:rsidRDefault="006B2129" w:rsidP="005817A0">
      <w:pPr>
        <w:pStyle w:val="Lijstalinea"/>
        <w:numPr>
          <w:ilvl w:val="0"/>
          <w:numId w:val="40"/>
        </w:numPr>
        <w:rPr>
          <w:rFonts w:cstheme="minorBidi"/>
          <w:lang w:eastAsia="en-US"/>
        </w:rPr>
      </w:pPr>
      <w:r w:rsidRPr="00FB5947">
        <w:rPr>
          <w:rFonts w:ascii="Verdana" w:hAnsi="Verdana" w:cs="Arial"/>
        </w:rPr>
        <w:t>Opdrachtnemer stelt jaarlijks een onderbouwde begroting op voor de verwachte volumes van de variabele kosten en de eventuele wijzigingen van de vaste kosten op basis van (door)ontwikkelingen van S4JD. Deze begroting dient goedgekeurd te worden door opdrachtgever.</w:t>
      </w:r>
    </w:p>
    <w:p w14:paraId="75932AF7" w14:textId="77777777" w:rsidR="00D87194" w:rsidRPr="00CF2536" w:rsidRDefault="00D87194" w:rsidP="005865DF">
      <w:pPr>
        <w:pStyle w:val="Geenafstand"/>
        <w:rPr>
          <w:rFonts w:ascii="Verdana" w:hAnsi="Verdana" w:cstheme="minorBidi"/>
          <w:sz w:val="20"/>
          <w:szCs w:val="20"/>
          <w:lang w:eastAsia="en-US"/>
        </w:rPr>
      </w:pPr>
    </w:p>
    <w:p w14:paraId="59DA0E4E" w14:textId="36F4F5AC" w:rsidR="005865DF" w:rsidRDefault="005865DF" w:rsidP="005865DF">
      <w:pPr>
        <w:pStyle w:val="Geenafstand"/>
        <w:rPr>
          <w:rFonts w:ascii="Verdana" w:hAnsi="Verdana" w:cstheme="minorBidi"/>
          <w:b/>
          <w:sz w:val="20"/>
          <w:szCs w:val="20"/>
          <w:lang w:eastAsia="en-US"/>
        </w:rPr>
      </w:pPr>
      <w:r w:rsidRPr="00CF2536">
        <w:rPr>
          <w:rFonts w:ascii="Verdana" w:hAnsi="Verdana" w:cstheme="minorBidi"/>
          <w:b/>
          <w:sz w:val="20"/>
          <w:szCs w:val="20"/>
          <w:lang w:eastAsia="en-US"/>
        </w:rPr>
        <w:t xml:space="preserve">Artikel </w:t>
      </w:r>
      <w:r w:rsidR="003D10F7">
        <w:rPr>
          <w:rFonts w:ascii="Verdana" w:hAnsi="Verdana" w:cstheme="minorBidi"/>
          <w:b/>
          <w:sz w:val="20"/>
          <w:szCs w:val="20"/>
          <w:lang w:eastAsia="en-US"/>
        </w:rPr>
        <w:t>7</w:t>
      </w:r>
      <w:r w:rsidR="003D10F7">
        <w:rPr>
          <w:rFonts w:ascii="Verdana" w:hAnsi="Verdana" w:cstheme="minorBidi"/>
          <w:b/>
          <w:sz w:val="20"/>
          <w:szCs w:val="20"/>
          <w:lang w:eastAsia="en-US"/>
        </w:rPr>
        <w:tab/>
      </w:r>
      <w:r w:rsidRPr="00CF2536">
        <w:rPr>
          <w:rFonts w:ascii="Verdana" w:hAnsi="Verdana" w:cstheme="minorBidi"/>
          <w:b/>
          <w:sz w:val="20"/>
          <w:szCs w:val="20"/>
          <w:lang w:eastAsia="en-US"/>
        </w:rPr>
        <w:t>Betaling</w:t>
      </w:r>
    </w:p>
    <w:p w14:paraId="4132B925" w14:textId="6F3BAA9A" w:rsidR="008D5DA9" w:rsidRDefault="008D5DA9" w:rsidP="00372366">
      <w:pPr>
        <w:pStyle w:val="Geenafstand"/>
        <w:numPr>
          <w:ilvl w:val="0"/>
          <w:numId w:val="39"/>
        </w:numPr>
        <w:rPr>
          <w:rFonts w:ascii="Verdana" w:hAnsi="Verdana" w:cstheme="minorBidi"/>
          <w:sz w:val="20"/>
          <w:szCs w:val="20"/>
          <w:lang w:eastAsia="en-US"/>
        </w:rPr>
      </w:pPr>
      <w:r>
        <w:rPr>
          <w:rFonts w:ascii="Verdana" w:hAnsi="Verdana" w:cstheme="minorBidi"/>
          <w:sz w:val="20"/>
          <w:szCs w:val="20"/>
          <w:lang w:eastAsia="en-US"/>
        </w:rPr>
        <w:t>De vaste kosten, zoals omschreven in bijlage XIV, worden maandelijks in rekening gebracht bij opdrachtgever</w:t>
      </w:r>
      <w:r w:rsidR="0070462F">
        <w:rPr>
          <w:rFonts w:ascii="Verdana" w:hAnsi="Verdana" w:cstheme="minorBidi"/>
          <w:sz w:val="20"/>
          <w:szCs w:val="20"/>
          <w:lang w:eastAsia="en-US"/>
        </w:rPr>
        <w:t>, uiterlijk een maand na afloop van de betreffende maand</w:t>
      </w:r>
      <w:r>
        <w:rPr>
          <w:rFonts w:ascii="Verdana" w:hAnsi="Verdana" w:cstheme="minorBidi"/>
          <w:sz w:val="20"/>
          <w:szCs w:val="20"/>
          <w:lang w:eastAsia="en-US"/>
        </w:rPr>
        <w:t>.</w:t>
      </w:r>
    </w:p>
    <w:p w14:paraId="772D70FD" w14:textId="409A9034" w:rsidR="008D5DA9" w:rsidRDefault="008D5DA9" w:rsidP="00372366">
      <w:pPr>
        <w:pStyle w:val="Geenafstand"/>
        <w:numPr>
          <w:ilvl w:val="0"/>
          <w:numId w:val="39"/>
        </w:numPr>
        <w:rPr>
          <w:rFonts w:ascii="Verdana" w:hAnsi="Verdana" w:cstheme="minorBidi"/>
          <w:sz w:val="20"/>
          <w:szCs w:val="20"/>
          <w:lang w:eastAsia="en-US"/>
        </w:rPr>
      </w:pPr>
      <w:r w:rsidRPr="00372366">
        <w:rPr>
          <w:rFonts w:ascii="Verdana" w:hAnsi="Verdana" w:cstheme="minorBidi"/>
          <w:sz w:val="20"/>
          <w:szCs w:val="20"/>
          <w:lang w:eastAsia="en-US"/>
        </w:rPr>
        <w:t xml:space="preserve">De variabele kosten worden na afloop van </w:t>
      </w:r>
      <w:r w:rsidR="006D035F" w:rsidRPr="00372366">
        <w:rPr>
          <w:rFonts w:ascii="Verdana" w:hAnsi="Verdana" w:cstheme="minorBidi"/>
          <w:sz w:val="20"/>
          <w:szCs w:val="20"/>
          <w:lang w:eastAsia="en-US"/>
        </w:rPr>
        <w:t>elk</w:t>
      </w:r>
      <w:r w:rsidRPr="00372366">
        <w:rPr>
          <w:rFonts w:ascii="Verdana" w:hAnsi="Verdana" w:cstheme="minorBidi"/>
          <w:sz w:val="20"/>
          <w:szCs w:val="20"/>
          <w:lang w:eastAsia="en-US"/>
        </w:rPr>
        <w:t xml:space="preserve"> kwartaal en nadat een gesprek over de kwartaalrapportage heeft plaatsgevonden en overeenstemming is bereikt over de rapportage, in rekening gebracht door opdrachtnemer bij opdrachtgever ter hoogte van de afrekening over dat kwartaal.</w:t>
      </w:r>
    </w:p>
    <w:p w14:paraId="41E4AF66" w14:textId="4740A2C7" w:rsidR="006D035F" w:rsidRDefault="008D5DA9" w:rsidP="00372366">
      <w:pPr>
        <w:pStyle w:val="Geenafstand"/>
        <w:numPr>
          <w:ilvl w:val="0"/>
          <w:numId w:val="39"/>
        </w:numPr>
        <w:rPr>
          <w:rFonts w:ascii="Verdana" w:hAnsi="Verdana" w:cstheme="minorBidi"/>
          <w:sz w:val="20"/>
          <w:szCs w:val="20"/>
          <w:lang w:eastAsia="en-US"/>
        </w:rPr>
      </w:pPr>
      <w:r w:rsidRPr="00372366">
        <w:rPr>
          <w:rFonts w:ascii="Verdana" w:hAnsi="Verdana" w:cstheme="minorBidi"/>
          <w:sz w:val="20"/>
          <w:szCs w:val="20"/>
          <w:lang w:eastAsia="en-US"/>
        </w:rPr>
        <w:t xml:space="preserve">Partijen streven ernaar de afrekening </w:t>
      </w:r>
      <w:r w:rsidR="006D035F" w:rsidRPr="00372366">
        <w:rPr>
          <w:rFonts w:ascii="Verdana" w:hAnsi="Verdana" w:cstheme="minorBidi"/>
          <w:sz w:val="20"/>
          <w:szCs w:val="20"/>
          <w:lang w:eastAsia="en-US"/>
        </w:rPr>
        <w:t xml:space="preserve">over het vierde kwartaal (Q4) </w:t>
      </w:r>
      <w:r w:rsidRPr="00372366">
        <w:rPr>
          <w:rFonts w:ascii="Verdana" w:hAnsi="Verdana" w:cstheme="minorBidi"/>
          <w:sz w:val="20"/>
          <w:szCs w:val="20"/>
          <w:lang w:eastAsia="en-US"/>
        </w:rPr>
        <w:t xml:space="preserve">voor 1 april </w:t>
      </w:r>
      <w:r w:rsidR="006D035F" w:rsidRPr="00372366">
        <w:rPr>
          <w:rFonts w:ascii="Verdana" w:hAnsi="Verdana" w:cstheme="minorBidi"/>
          <w:sz w:val="20"/>
          <w:szCs w:val="20"/>
          <w:lang w:eastAsia="en-US"/>
        </w:rPr>
        <w:t>van het erop volgende jaar</w:t>
      </w:r>
      <w:r w:rsidRPr="00372366">
        <w:rPr>
          <w:rFonts w:ascii="Verdana" w:hAnsi="Verdana" w:cstheme="minorBidi"/>
          <w:sz w:val="20"/>
          <w:szCs w:val="20"/>
          <w:lang w:eastAsia="en-US"/>
        </w:rPr>
        <w:t xml:space="preserve"> te hebben afgerond.</w:t>
      </w:r>
      <w:r w:rsidR="006D035F" w:rsidRPr="00372366">
        <w:rPr>
          <w:rFonts w:ascii="Verdana" w:hAnsi="Verdana" w:cstheme="minorBidi"/>
          <w:sz w:val="20"/>
          <w:szCs w:val="20"/>
          <w:lang w:eastAsia="en-US"/>
        </w:rPr>
        <w:t xml:space="preserve"> </w:t>
      </w:r>
    </w:p>
    <w:p w14:paraId="387F3440" w14:textId="4581D5F4" w:rsidR="008D5DA9" w:rsidRDefault="008D5DA9" w:rsidP="00372366">
      <w:pPr>
        <w:pStyle w:val="Geenafstand"/>
        <w:numPr>
          <w:ilvl w:val="0"/>
          <w:numId w:val="39"/>
        </w:numPr>
        <w:rPr>
          <w:rFonts w:ascii="Verdana" w:hAnsi="Verdana" w:cstheme="minorBidi"/>
          <w:sz w:val="20"/>
          <w:szCs w:val="20"/>
          <w:lang w:eastAsia="en-US"/>
        </w:rPr>
      </w:pPr>
      <w:r w:rsidRPr="00372366">
        <w:rPr>
          <w:rFonts w:ascii="Verdana" w:hAnsi="Verdana" w:cstheme="minorBidi"/>
          <w:sz w:val="20"/>
          <w:szCs w:val="20"/>
          <w:lang w:eastAsia="en-US"/>
        </w:rPr>
        <w:t>Eventuele BTW wordt</w:t>
      </w:r>
      <w:r w:rsidR="006D035F" w:rsidRPr="00372366">
        <w:rPr>
          <w:rFonts w:ascii="Verdana" w:hAnsi="Verdana" w:cstheme="minorBidi"/>
          <w:sz w:val="20"/>
          <w:szCs w:val="20"/>
          <w:lang w:eastAsia="en-US"/>
        </w:rPr>
        <w:t xml:space="preserve"> </w:t>
      </w:r>
      <w:r w:rsidRPr="00372366">
        <w:rPr>
          <w:rFonts w:ascii="Verdana" w:hAnsi="Verdana" w:cstheme="minorBidi"/>
          <w:sz w:val="20"/>
          <w:szCs w:val="20"/>
          <w:lang w:eastAsia="en-US"/>
        </w:rPr>
        <w:t>afzonderlijk op de nota</w:t>
      </w:r>
      <w:r w:rsidR="006D035F" w:rsidRPr="00372366">
        <w:rPr>
          <w:rFonts w:ascii="Verdana" w:hAnsi="Verdana" w:cstheme="minorBidi"/>
          <w:sz w:val="20"/>
          <w:szCs w:val="20"/>
          <w:lang w:eastAsia="en-US"/>
        </w:rPr>
        <w:t>’s</w:t>
      </w:r>
      <w:r w:rsidRPr="00372366">
        <w:rPr>
          <w:rFonts w:ascii="Verdana" w:hAnsi="Verdana" w:cstheme="minorBidi"/>
          <w:sz w:val="20"/>
          <w:szCs w:val="20"/>
          <w:lang w:eastAsia="en-US"/>
        </w:rPr>
        <w:t xml:space="preserve"> in rekening gebracht.</w:t>
      </w:r>
    </w:p>
    <w:p w14:paraId="007F6618" w14:textId="65711168" w:rsidR="008D5DA9" w:rsidRPr="00372366" w:rsidRDefault="008D5DA9" w:rsidP="005817A0">
      <w:pPr>
        <w:pStyle w:val="Geenafstand"/>
        <w:numPr>
          <w:ilvl w:val="0"/>
          <w:numId w:val="39"/>
        </w:numPr>
        <w:rPr>
          <w:rFonts w:ascii="Verdana" w:hAnsi="Verdana" w:cstheme="minorBidi"/>
          <w:b/>
          <w:sz w:val="20"/>
          <w:szCs w:val="20"/>
          <w:lang w:eastAsia="en-US"/>
        </w:rPr>
      </w:pPr>
      <w:r w:rsidRPr="00372366">
        <w:rPr>
          <w:rFonts w:ascii="Verdana" w:hAnsi="Verdana" w:cstheme="minorBidi"/>
          <w:sz w:val="20"/>
          <w:szCs w:val="20"/>
          <w:lang w:eastAsia="en-US"/>
        </w:rPr>
        <w:t>Contactpersoon voor facturering namens de opdrachtgever is de regiomanager Jeugdhulpregio Drenthe. De facturen wordt onder vermelding van 'Spoed voor Jeugd</w:t>
      </w:r>
      <w:r w:rsidR="00464A68" w:rsidRPr="00372366">
        <w:rPr>
          <w:rFonts w:ascii="Verdana" w:hAnsi="Verdana" w:cstheme="minorBidi"/>
          <w:sz w:val="20"/>
          <w:szCs w:val="20"/>
          <w:lang w:eastAsia="en-US"/>
        </w:rPr>
        <w:t xml:space="preserve"> Drenthe</w:t>
      </w:r>
      <w:r w:rsidRPr="00372366">
        <w:rPr>
          <w:rFonts w:ascii="Verdana" w:hAnsi="Verdana" w:cstheme="minorBidi"/>
          <w:sz w:val="20"/>
          <w:szCs w:val="20"/>
          <w:lang w:eastAsia="en-US"/>
        </w:rPr>
        <w:t>'</w:t>
      </w:r>
      <w:r w:rsidR="00D07204" w:rsidRPr="00372366">
        <w:rPr>
          <w:rFonts w:ascii="Verdana" w:hAnsi="Verdana" w:cstheme="minorBidi"/>
          <w:sz w:val="20"/>
          <w:szCs w:val="20"/>
          <w:lang w:eastAsia="en-US"/>
        </w:rPr>
        <w:t>,</w:t>
      </w:r>
      <w:r w:rsidR="003D10F7" w:rsidRPr="00372366">
        <w:rPr>
          <w:rFonts w:ascii="Verdana" w:hAnsi="Verdana" w:cstheme="minorBidi"/>
          <w:sz w:val="20"/>
          <w:szCs w:val="20"/>
          <w:lang w:eastAsia="en-US"/>
        </w:rPr>
        <w:t xml:space="preserve"> betreffende periode</w:t>
      </w:r>
      <w:r w:rsidRPr="00372366">
        <w:rPr>
          <w:rFonts w:ascii="Verdana" w:hAnsi="Verdana" w:cstheme="minorBidi"/>
          <w:sz w:val="20"/>
          <w:szCs w:val="20"/>
          <w:lang w:eastAsia="en-US"/>
        </w:rPr>
        <w:t xml:space="preserve"> </w:t>
      </w:r>
      <w:r w:rsidR="00B54FA6" w:rsidRPr="00372366">
        <w:rPr>
          <w:rFonts w:ascii="Verdana" w:hAnsi="Verdana" w:cstheme="minorBidi"/>
          <w:sz w:val="20"/>
          <w:szCs w:val="20"/>
          <w:lang w:eastAsia="en-US"/>
        </w:rPr>
        <w:t xml:space="preserve">en vermelding van vaste of variabele kosten </w:t>
      </w:r>
      <w:r w:rsidRPr="00372366">
        <w:rPr>
          <w:rFonts w:ascii="Verdana" w:hAnsi="Verdana" w:cstheme="minorBidi"/>
          <w:sz w:val="20"/>
          <w:szCs w:val="20"/>
          <w:lang w:eastAsia="en-US"/>
        </w:rPr>
        <w:t>per e-mail verstuurd aan</w:t>
      </w:r>
      <w:r w:rsidR="003D10F7" w:rsidRPr="00372366">
        <w:rPr>
          <w:rFonts w:ascii="Verdana" w:hAnsi="Verdana" w:cstheme="minorBidi"/>
          <w:sz w:val="20"/>
          <w:szCs w:val="20"/>
          <w:lang w:eastAsia="en-US"/>
        </w:rPr>
        <w:t>:</w:t>
      </w:r>
    </w:p>
    <w:p w14:paraId="217D84B8" w14:textId="2FAC9472" w:rsidR="00B92CA3" w:rsidRPr="00CF2536" w:rsidRDefault="00B92CA3" w:rsidP="00DE6F84">
      <w:pPr>
        <w:rPr>
          <w:rFonts w:ascii="Verdana" w:hAnsi="Verdana"/>
          <w:b/>
          <w:sz w:val="20"/>
          <w:szCs w:val="20"/>
        </w:rPr>
      </w:pPr>
    </w:p>
    <w:p w14:paraId="700252F5" w14:textId="77777777" w:rsidR="00FE3730" w:rsidRPr="00CF2536" w:rsidRDefault="00FE3730" w:rsidP="005817A0">
      <w:pPr>
        <w:autoSpaceDE w:val="0"/>
        <w:autoSpaceDN w:val="0"/>
        <w:adjustRightInd w:val="0"/>
        <w:ind w:left="375" w:firstLine="333"/>
        <w:rPr>
          <w:rFonts w:ascii="Verdana" w:eastAsiaTheme="minorHAnsi" w:hAnsi="Verdana" w:cs="Arial"/>
          <w:sz w:val="20"/>
          <w:szCs w:val="20"/>
          <w:lang w:eastAsia="en-US"/>
        </w:rPr>
      </w:pPr>
      <w:r w:rsidRPr="00CF2536">
        <w:rPr>
          <w:rFonts w:ascii="Verdana" w:eastAsiaTheme="minorHAnsi" w:hAnsi="Verdana" w:cs="Arial"/>
          <w:sz w:val="20"/>
          <w:szCs w:val="20"/>
          <w:lang w:eastAsia="en-US"/>
        </w:rPr>
        <w:t>Gemeente Hoogeveen</w:t>
      </w:r>
    </w:p>
    <w:p w14:paraId="243575BF" w14:textId="77777777" w:rsidR="00FE3730" w:rsidRPr="00CF2536" w:rsidRDefault="00FE3730" w:rsidP="005817A0">
      <w:pPr>
        <w:autoSpaceDE w:val="0"/>
        <w:autoSpaceDN w:val="0"/>
        <w:adjustRightInd w:val="0"/>
        <w:ind w:firstLine="708"/>
        <w:rPr>
          <w:rFonts w:ascii="Verdana" w:eastAsiaTheme="minorHAnsi" w:hAnsi="Verdana" w:cs="Arial"/>
          <w:sz w:val="20"/>
          <w:szCs w:val="20"/>
          <w:lang w:eastAsia="en-US"/>
        </w:rPr>
      </w:pPr>
      <w:r w:rsidRPr="00CF2536">
        <w:rPr>
          <w:rFonts w:ascii="Verdana" w:eastAsiaTheme="minorHAnsi" w:hAnsi="Verdana" w:cs="Arial"/>
          <w:sz w:val="20"/>
          <w:szCs w:val="20"/>
          <w:lang w:eastAsia="en-US"/>
        </w:rPr>
        <w:t xml:space="preserve">t.a.v. </w:t>
      </w:r>
      <w:r w:rsidRPr="009803EF">
        <w:rPr>
          <w:rFonts w:ascii="Verdana" w:eastAsiaTheme="minorHAnsi" w:hAnsi="Verdana" w:cs="Arial"/>
          <w:sz w:val="20"/>
          <w:szCs w:val="20"/>
          <w:lang w:eastAsia="en-US"/>
        </w:rPr>
        <w:t>Regiomanager</w:t>
      </w:r>
      <w:r w:rsidRPr="00CF2536">
        <w:rPr>
          <w:rFonts w:ascii="Verdana" w:eastAsiaTheme="minorHAnsi" w:hAnsi="Verdana" w:cs="Arial"/>
          <w:sz w:val="20"/>
          <w:szCs w:val="20"/>
          <w:lang w:eastAsia="en-US"/>
        </w:rPr>
        <w:t xml:space="preserve"> Jeugdhulpregio Drenthe</w:t>
      </w:r>
    </w:p>
    <w:p w14:paraId="31F2D3DD" w14:textId="77777777" w:rsidR="00FE3730" w:rsidRPr="00CF2536" w:rsidRDefault="00FE3730" w:rsidP="005817A0">
      <w:pPr>
        <w:autoSpaceDE w:val="0"/>
        <w:autoSpaceDN w:val="0"/>
        <w:adjustRightInd w:val="0"/>
        <w:ind w:left="375" w:firstLine="333"/>
        <w:rPr>
          <w:rFonts w:ascii="Verdana" w:eastAsiaTheme="minorHAnsi" w:hAnsi="Verdana" w:cs="Arial"/>
          <w:sz w:val="20"/>
          <w:szCs w:val="20"/>
          <w:lang w:eastAsia="en-US"/>
        </w:rPr>
      </w:pPr>
      <w:r w:rsidRPr="00CF2536">
        <w:rPr>
          <w:rFonts w:ascii="Verdana" w:eastAsiaTheme="minorHAnsi" w:hAnsi="Verdana" w:cs="Arial"/>
          <w:sz w:val="20"/>
          <w:szCs w:val="20"/>
          <w:lang w:eastAsia="en-US"/>
        </w:rPr>
        <w:t>Postbus 20.000</w:t>
      </w:r>
    </w:p>
    <w:p w14:paraId="4BB696F5" w14:textId="5854C6EE" w:rsidR="00FE3730" w:rsidRDefault="00FE3730" w:rsidP="005817A0">
      <w:pPr>
        <w:autoSpaceDE w:val="0"/>
        <w:autoSpaceDN w:val="0"/>
        <w:adjustRightInd w:val="0"/>
        <w:ind w:left="375" w:firstLine="333"/>
        <w:rPr>
          <w:rFonts w:ascii="Verdana" w:eastAsiaTheme="minorHAnsi" w:hAnsi="Verdana" w:cs="Arial"/>
          <w:sz w:val="20"/>
          <w:szCs w:val="20"/>
          <w:lang w:eastAsia="en-US"/>
        </w:rPr>
      </w:pPr>
      <w:r w:rsidRPr="00CF2536">
        <w:rPr>
          <w:rFonts w:ascii="Verdana" w:eastAsiaTheme="minorHAnsi" w:hAnsi="Verdana" w:cs="Arial"/>
          <w:sz w:val="20"/>
          <w:szCs w:val="20"/>
          <w:lang w:eastAsia="en-US"/>
        </w:rPr>
        <w:t>7900 PA HOOGEVEEN</w:t>
      </w:r>
    </w:p>
    <w:p w14:paraId="7EF9FFEC" w14:textId="5966E7D3" w:rsidR="00FE3730" w:rsidRDefault="00FE3730" w:rsidP="00A160FB">
      <w:pPr>
        <w:ind w:firstLine="708"/>
        <w:rPr>
          <w:rStyle w:val="Hyperlink"/>
          <w:rFonts w:ascii="Verdana" w:eastAsiaTheme="minorHAnsi" w:hAnsi="Verdana" w:cs="Arial"/>
          <w:sz w:val="20"/>
          <w:szCs w:val="20"/>
          <w:lang w:eastAsia="en-US"/>
        </w:rPr>
      </w:pPr>
      <w:r w:rsidRPr="00CF2536">
        <w:rPr>
          <w:rFonts w:ascii="Verdana" w:eastAsiaTheme="minorHAnsi" w:hAnsi="Verdana" w:cs="Arial"/>
          <w:sz w:val="20"/>
          <w:szCs w:val="20"/>
          <w:lang w:eastAsia="en-US"/>
        </w:rPr>
        <w:t xml:space="preserve">E-mailadres: </w:t>
      </w:r>
      <w:hyperlink r:id="rId6" w:history="1">
        <w:r w:rsidR="003D10F7" w:rsidRPr="0095539F">
          <w:rPr>
            <w:rStyle w:val="Hyperlink"/>
            <w:rFonts w:ascii="Verdana" w:eastAsiaTheme="minorHAnsi" w:hAnsi="Verdana" w:cs="Arial"/>
            <w:sz w:val="20"/>
            <w:szCs w:val="20"/>
            <w:lang w:eastAsia="en-US"/>
          </w:rPr>
          <w:t>info@jeugdhulpregiodrenthe.nl</w:t>
        </w:r>
      </w:hyperlink>
    </w:p>
    <w:p w14:paraId="5BD871E0" w14:textId="77777777" w:rsidR="00A160FB" w:rsidRDefault="00A160FB" w:rsidP="005817A0">
      <w:pPr>
        <w:ind w:firstLine="708"/>
        <w:rPr>
          <w:rFonts w:ascii="Verdana" w:eastAsiaTheme="minorHAnsi" w:hAnsi="Verdana" w:cs="Arial"/>
          <w:sz w:val="20"/>
          <w:szCs w:val="20"/>
          <w:lang w:eastAsia="en-US"/>
        </w:rPr>
      </w:pPr>
    </w:p>
    <w:p w14:paraId="44FF31DA" w14:textId="31DA4BAB" w:rsidR="003D10F7" w:rsidRPr="003D10F7" w:rsidRDefault="003D10F7" w:rsidP="003D10F7">
      <w:pPr>
        <w:pStyle w:val="Lijstalinea"/>
        <w:numPr>
          <w:ilvl w:val="0"/>
          <w:numId w:val="23"/>
        </w:numPr>
        <w:rPr>
          <w:rFonts w:ascii="Verdana" w:hAnsi="Verdana" w:cs="Arial"/>
        </w:rPr>
      </w:pPr>
      <w:r w:rsidRPr="003D10F7">
        <w:rPr>
          <w:rFonts w:ascii="Verdana" w:hAnsi="Verdana" w:cs="Arial"/>
        </w:rPr>
        <w:t>Indien opdrachtnemer zijn verbintenissen voortvloeiend uit deze overeenkomst niet geheel of niet behoorlijk is nagekomen, heeft de opdrachtgever het recht de betaling op te schorten</w:t>
      </w:r>
      <w:r w:rsidR="00BC68AD">
        <w:rPr>
          <w:rFonts w:ascii="Verdana" w:hAnsi="Verdana" w:cs="Arial"/>
        </w:rPr>
        <w:t xml:space="preserve"> nadat ingebrekestelling niet tot het gewenste effect heeft geleid</w:t>
      </w:r>
      <w:r w:rsidRPr="003D10F7">
        <w:rPr>
          <w:rFonts w:ascii="Verdana" w:hAnsi="Verdana" w:cs="Arial"/>
        </w:rPr>
        <w:t>. Indien de opdrachtgever zijn verbintenissen voortvloeiend uit de overeenkomst niet geheel of niet behoorlijk is nagekomen, heeft opdrachtnemer het recht de levering of dienst op te schorten.</w:t>
      </w:r>
    </w:p>
    <w:p w14:paraId="0D285376" w14:textId="77777777" w:rsidR="003D10F7" w:rsidRPr="00CF2536" w:rsidRDefault="003D10F7" w:rsidP="003D10F7">
      <w:pPr>
        <w:numPr>
          <w:ilvl w:val="0"/>
          <w:numId w:val="23"/>
        </w:numPr>
        <w:ind w:left="426"/>
        <w:rPr>
          <w:rFonts w:ascii="Verdana" w:hAnsi="Verdana" w:cs="Arial"/>
          <w:sz w:val="20"/>
          <w:szCs w:val="20"/>
        </w:rPr>
      </w:pPr>
      <w:r w:rsidRPr="00CF2536">
        <w:rPr>
          <w:rFonts w:ascii="Verdana" w:hAnsi="Verdana" w:cs="Arial"/>
          <w:sz w:val="20"/>
          <w:szCs w:val="20"/>
        </w:rPr>
        <w:t>Betaling door de opdrachtgever houdt op geen enkele wijze afstand van recht in.</w:t>
      </w:r>
    </w:p>
    <w:p w14:paraId="57948900" w14:textId="77777777" w:rsidR="00FE3730" w:rsidRPr="00554595" w:rsidRDefault="00FE3730" w:rsidP="00F46C38">
      <w:pPr>
        <w:rPr>
          <w:rFonts w:ascii="Verdana" w:hAnsi="Verdana"/>
          <w:b/>
          <w:sz w:val="20"/>
          <w:szCs w:val="20"/>
        </w:rPr>
      </w:pPr>
    </w:p>
    <w:p w14:paraId="5A5AB3F4" w14:textId="79F20E8B" w:rsidR="00BC39BF" w:rsidRPr="00CF2536" w:rsidRDefault="00BC39BF" w:rsidP="00BC39BF">
      <w:pPr>
        <w:widowControl w:val="0"/>
        <w:rPr>
          <w:rFonts w:ascii="Verdana" w:hAnsi="Verdana"/>
          <w:b/>
          <w:sz w:val="20"/>
          <w:szCs w:val="20"/>
        </w:rPr>
      </w:pPr>
      <w:r w:rsidRPr="00CF2536">
        <w:rPr>
          <w:rFonts w:ascii="Verdana" w:hAnsi="Verdana"/>
          <w:b/>
          <w:sz w:val="20"/>
          <w:szCs w:val="20"/>
        </w:rPr>
        <w:t xml:space="preserve">Artikel </w:t>
      </w:r>
      <w:r w:rsidR="003D10F7">
        <w:rPr>
          <w:rFonts w:ascii="Verdana" w:hAnsi="Verdana"/>
          <w:b/>
          <w:sz w:val="20"/>
          <w:szCs w:val="20"/>
        </w:rPr>
        <w:t>8</w:t>
      </w:r>
      <w:r>
        <w:rPr>
          <w:rFonts w:ascii="Verdana" w:hAnsi="Verdana"/>
          <w:b/>
          <w:sz w:val="20"/>
          <w:szCs w:val="20"/>
        </w:rPr>
        <w:tab/>
      </w:r>
      <w:r w:rsidRPr="00CF2536">
        <w:rPr>
          <w:rFonts w:ascii="Verdana" w:hAnsi="Verdana"/>
          <w:b/>
          <w:sz w:val="20"/>
          <w:szCs w:val="20"/>
        </w:rPr>
        <w:t>Verantwoording</w:t>
      </w:r>
    </w:p>
    <w:p w14:paraId="64B689FB" w14:textId="622E09CA" w:rsidR="00BC39BF" w:rsidRDefault="00BC39BF" w:rsidP="00AF2041">
      <w:pPr>
        <w:pStyle w:val="Lijstalinea"/>
        <w:widowControl w:val="0"/>
        <w:numPr>
          <w:ilvl w:val="0"/>
          <w:numId w:val="38"/>
        </w:numPr>
        <w:rPr>
          <w:rFonts w:ascii="Verdana" w:hAnsi="Verdana"/>
        </w:rPr>
      </w:pPr>
      <w:r w:rsidRPr="005817A0">
        <w:rPr>
          <w:rFonts w:ascii="Verdana" w:hAnsi="Verdana"/>
        </w:rPr>
        <w:t xml:space="preserve">Per kwartaal stuurt opdrachtnemer binnen een maand na afloop van elk kwartaal een overzicht (verantwoording) toe aan opdrachtgever van de werkelijke inzet en kosten, gerelateerd aan de </w:t>
      </w:r>
      <w:r w:rsidR="00A85AAF">
        <w:rPr>
          <w:rFonts w:ascii="Verdana" w:hAnsi="Verdana"/>
        </w:rPr>
        <w:t xml:space="preserve">door opdrachtgever goedgekeurde </w:t>
      </w:r>
      <w:r w:rsidRPr="005817A0">
        <w:rPr>
          <w:rFonts w:ascii="Verdana" w:hAnsi="Verdana"/>
        </w:rPr>
        <w:t xml:space="preserve">begroting </w:t>
      </w:r>
      <w:bookmarkStart w:id="2" w:name="_GoBack"/>
      <w:bookmarkEnd w:id="2"/>
      <w:r w:rsidRPr="005817A0">
        <w:rPr>
          <w:rFonts w:ascii="Verdana" w:hAnsi="Verdana"/>
        </w:rPr>
        <w:t xml:space="preserve">voor </w:t>
      </w:r>
      <w:r w:rsidR="0070462F">
        <w:rPr>
          <w:rFonts w:ascii="Verdana" w:hAnsi="Verdana"/>
        </w:rPr>
        <w:t>het betreffende jaar</w:t>
      </w:r>
      <w:r w:rsidRPr="005817A0">
        <w:rPr>
          <w:rFonts w:ascii="Verdana" w:hAnsi="Verdana"/>
        </w:rPr>
        <w:t>. Het overzicht bevat ook de informatie van de voorgaande kwartalen.</w:t>
      </w:r>
    </w:p>
    <w:p w14:paraId="49D84311" w14:textId="763DB6A1" w:rsidR="00BC39BF" w:rsidRDefault="00BC39BF" w:rsidP="00AF2041">
      <w:pPr>
        <w:pStyle w:val="Lijstalinea"/>
        <w:widowControl w:val="0"/>
        <w:numPr>
          <w:ilvl w:val="0"/>
          <w:numId w:val="38"/>
        </w:numPr>
        <w:rPr>
          <w:rFonts w:ascii="Verdana" w:hAnsi="Verdana"/>
        </w:rPr>
      </w:pPr>
      <w:r w:rsidRPr="005817A0">
        <w:rPr>
          <w:rFonts w:ascii="Verdana" w:hAnsi="Verdana"/>
        </w:rPr>
        <w:t xml:space="preserve">De verantwoording over het vierde kwartaal is tevens de eindverantwoording over het </w:t>
      </w:r>
      <w:r w:rsidR="0070462F">
        <w:rPr>
          <w:rFonts w:ascii="Verdana" w:hAnsi="Verdana"/>
        </w:rPr>
        <w:t>betreffende jaar</w:t>
      </w:r>
      <w:r w:rsidRPr="005817A0">
        <w:rPr>
          <w:rFonts w:ascii="Verdana" w:hAnsi="Verdana"/>
        </w:rPr>
        <w:t>.</w:t>
      </w:r>
    </w:p>
    <w:p w14:paraId="0891B7B3" w14:textId="102BC66F" w:rsidR="00BC39BF" w:rsidRDefault="00BC39BF" w:rsidP="00AF2041">
      <w:pPr>
        <w:pStyle w:val="Lijstalinea"/>
        <w:widowControl w:val="0"/>
        <w:numPr>
          <w:ilvl w:val="0"/>
          <w:numId w:val="38"/>
        </w:numPr>
        <w:rPr>
          <w:rFonts w:ascii="Verdana" w:hAnsi="Verdana"/>
        </w:rPr>
      </w:pPr>
      <w:r w:rsidRPr="005817A0">
        <w:rPr>
          <w:rFonts w:ascii="Verdana" w:hAnsi="Verdana"/>
        </w:rPr>
        <w:t>De kwartaal</w:t>
      </w:r>
      <w:r w:rsidR="00944A24">
        <w:rPr>
          <w:rFonts w:ascii="Verdana" w:hAnsi="Verdana"/>
        </w:rPr>
        <w:t>-</w:t>
      </w:r>
      <w:r w:rsidRPr="005817A0">
        <w:rPr>
          <w:rFonts w:ascii="Verdana" w:hAnsi="Verdana"/>
        </w:rPr>
        <w:t xml:space="preserve"> en eindverantwoording bevat de gegevens zoals beschreven in Bijlage </w:t>
      </w:r>
      <w:proofErr w:type="gramStart"/>
      <w:r w:rsidRPr="005817A0">
        <w:rPr>
          <w:rFonts w:ascii="Verdana" w:hAnsi="Verdana"/>
        </w:rPr>
        <w:t>I beschrijving</w:t>
      </w:r>
      <w:proofErr w:type="gramEnd"/>
      <w:r w:rsidRPr="005817A0">
        <w:rPr>
          <w:rFonts w:ascii="Verdana" w:hAnsi="Verdana"/>
        </w:rPr>
        <w:t xml:space="preserve"> opdracht S4JD.</w:t>
      </w:r>
    </w:p>
    <w:p w14:paraId="2D428AC7" w14:textId="5A17695E" w:rsidR="00BC39BF" w:rsidRDefault="00BC39BF" w:rsidP="00AF2041">
      <w:pPr>
        <w:pStyle w:val="Lijstalinea"/>
        <w:widowControl w:val="0"/>
        <w:numPr>
          <w:ilvl w:val="0"/>
          <w:numId w:val="38"/>
        </w:numPr>
        <w:rPr>
          <w:rFonts w:ascii="Verdana" w:hAnsi="Verdana"/>
        </w:rPr>
      </w:pPr>
      <w:r w:rsidRPr="005817A0">
        <w:rPr>
          <w:rFonts w:ascii="Verdana" w:hAnsi="Verdana"/>
        </w:rPr>
        <w:t>Na afloop van elk kwartaal vindt een gesprek plaats tussen opdrachtgever en</w:t>
      </w:r>
      <w:r w:rsidR="00AF2041">
        <w:rPr>
          <w:rFonts w:ascii="Verdana" w:hAnsi="Verdana"/>
        </w:rPr>
        <w:t xml:space="preserve"> </w:t>
      </w:r>
      <w:r w:rsidRPr="005817A0">
        <w:rPr>
          <w:rFonts w:ascii="Verdana" w:hAnsi="Verdana"/>
        </w:rPr>
        <w:t>opdrachtnemer op basis van de kwartaal c.q. eindverantwoording.</w:t>
      </w:r>
    </w:p>
    <w:p w14:paraId="6CD2CE48" w14:textId="5110EBEC" w:rsidR="00BC39BF" w:rsidRPr="005817A0" w:rsidRDefault="00BC39BF" w:rsidP="005817A0">
      <w:pPr>
        <w:pStyle w:val="Lijstalinea"/>
        <w:widowControl w:val="0"/>
        <w:numPr>
          <w:ilvl w:val="0"/>
          <w:numId w:val="38"/>
        </w:numPr>
        <w:rPr>
          <w:rFonts w:ascii="Verdana" w:hAnsi="Verdana"/>
        </w:rPr>
      </w:pPr>
      <w:r w:rsidRPr="005817A0">
        <w:rPr>
          <w:rFonts w:ascii="Verdana" w:hAnsi="Verdana"/>
        </w:rPr>
        <w:t>Contactpersoon voor verantwoording S4JD namens opdrachtgever is de coördinator jeugdhulpregio Drenthe. De verantwoording wordt onder vermelding van ‘Spoed voor Jeugd</w:t>
      </w:r>
      <w:r w:rsidR="00E76FD5" w:rsidRPr="005817A0">
        <w:rPr>
          <w:rFonts w:ascii="Verdana" w:hAnsi="Verdana"/>
        </w:rPr>
        <w:t xml:space="preserve"> Drenthe</w:t>
      </w:r>
      <w:r w:rsidRPr="005817A0">
        <w:rPr>
          <w:rFonts w:ascii="Verdana" w:hAnsi="Verdana"/>
        </w:rPr>
        <w:t>’ per e-mail verstuurd aan:</w:t>
      </w:r>
    </w:p>
    <w:p w14:paraId="6E407FC3" w14:textId="77777777" w:rsidR="00BC39BF" w:rsidRPr="00CF2536" w:rsidRDefault="00BC39BF" w:rsidP="00BC39BF">
      <w:pPr>
        <w:pStyle w:val="Geenafstand"/>
        <w:ind w:left="720"/>
        <w:rPr>
          <w:rFonts w:ascii="Verdana" w:hAnsi="Verdana"/>
          <w:sz w:val="20"/>
          <w:szCs w:val="20"/>
        </w:rPr>
      </w:pPr>
    </w:p>
    <w:p w14:paraId="3B72535A" w14:textId="7574E741" w:rsidR="00BC39BF" w:rsidRPr="00CF2536" w:rsidRDefault="00BC39BF" w:rsidP="00BC39BF">
      <w:pPr>
        <w:pStyle w:val="Geenafstand"/>
        <w:ind w:left="720"/>
        <w:rPr>
          <w:rFonts w:ascii="Verdana" w:hAnsi="Verdana"/>
          <w:sz w:val="20"/>
          <w:szCs w:val="20"/>
        </w:rPr>
      </w:pPr>
      <w:r w:rsidRPr="00CF2536">
        <w:rPr>
          <w:rFonts w:ascii="Verdana" w:hAnsi="Verdana"/>
          <w:sz w:val="20"/>
          <w:szCs w:val="20"/>
        </w:rPr>
        <w:t>Gemeente Hoogeveen</w:t>
      </w:r>
      <w:r w:rsidRPr="00CF2536">
        <w:rPr>
          <w:rFonts w:ascii="Verdana" w:hAnsi="Verdana"/>
          <w:sz w:val="20"/>
          <w:szCs w:val="20"/>
        </w:rPr>
        <w:br/>
        <w:t xml:space="preserve">t.a.v. </w:t>
      </w:r>
      <w:r w:rsidR="00FB5947">
        <w:rPr>
          <w:rFonts w:ascii="Verdana" w:hAnsi="Verdana"/>
          <w:sz w:val="20"/>
          <w:szCs w:val="20"/>
        </w:rPr>
        <w:t>Regiomanager</w:t>
      </w:r>
      <w:r w:rsidRPr="00CF2536">
        <w:rPr>
          <w:rFonts w:ascii="Verdana" w:hAnsi="Verdana"/>
          <w:sz w:val="20"/>
          <w:szCs w:val="20"/>
        </w:rPr>
        <w:t xml:space="preserve"> </w:t>
      </w:r>
      <w:r w:rsidR="00FB5947">
        <w:rPr>
          <w:rFonts w:ascii="Verdana" w:hAnsi="Verdana"/>
          <w:sz w:val="20"/>
          <w:szCs w:val="20"/>
        </w:rPr>
        <w:t>J</w:t>
      </w:r>
      <w:r w:rsidRPr="00CF2536">
        <w:rPr>
          <w:rFonts w:ascii="Verdana" w:hAnsi="Verdana"/>
          <w:sz w:val="20"/>
          <w:szCs w:val="20"/>
        </w:rPr>
        <w:t>eugdhulpregio Drenthe</w:t>
      </w:r>
      <w:r w:rsidRPr="00CF2536">
        <w:rPr>
          <w:rFonts w:ascii="Verdana" w:hAnsi="Verdana"/>
          <w:sz w:val="20"/>
          <w:szCs w:val="20"/>
        </w:rPr>
        <w:br/>
        <w:t>Postbus 20.000</w:t>
      </w:r>
      <w:r w:rsidRPr="00CF2536">
        <w:rPr>
          <w:rFonts w:ascii="Verdana" w:hAnsi="Verdana"/>
          <w:sz w:val="20"/>
          <w:szCs w:val="20"/>
        </w:rPr>
        <w:br/>
        <w:t>7900 PA HOOGEVEEN</w:t>
      </w:r>
    </w:p>
    <w:p w14:paraId="2BF472BF" w14:textId="3BF224B1" w:rsidR="00BC39BF" w:rsidRPr="00554595" w:rsidRDefault="00BC39BF" w:rsidP="00BC39BF">
      <w:pPr>
        <w:pStyle w:val="Geenafstand"/>
        <w:ind w:left="720"/>
        <w:rPr>
          <w:rFonts w:ascii="Verdana" w:hAnsi="Verdana"/>
          <w:sz w:val="20"/>
          <w:szCs w:val="20"/>
        </w:rPr>
      </w:pPr>
      <w:r w:rsidRPr="00554595">
        <w:rPr>
          <w:rFonts w:ascii="Verdana" w:hAnsi="Verdana"/>
          <w:sz w:val="20"/>
          <w:szCs w:val="20"/>
        </w:rPr>
        <w:t xml:space="preserve">E-mailadres: </w:t>
      </w:r>
      <w:hyperlink r:id="rId7" w:history="1">
        <w:r w:rsidR="003D10F7" w:rsidRPr="00554595">
          <w:rPr>
            <w:rStyle w:val="Hyperlink"/>
            <w:rFonts w:ascii="Verdana" w:hAnsi="Verdana"/>
            <w:sz w:val="20"/>
            <w:szCs w:val="20"/>
          </w:rPr>
          <w:t>info@jeugdhulpregiodrenthe.nl</w:t>
        </w:r>
      </w:hyperlink>
    </w:p>
    <w:p w14:paraId="1EE8E64C" w14:textId="67D7C6A7" w:rsidR="00D330D7" w:rsidRPr="00CF2536" w:rsidRDefault="00D330D7" w:rsidP="00FF0204">
      <w:pPr>
        <w:pStyle w:val="Geenafstand"/>
        <w:rPr>
          <w:rFonts w:ascii="Verdana" w:hAnsi="Verdana"/>
          <w:b/>
          <w:sz w:val="20"/>
          <w:szCs w:val="20"/>
        </w:rPr>
      </w:pPr>
    </w:p>
    <w:p w14:paraId="27A9B82B" w14:textId="1423067E" w:rsidR="00D330D7" w:rsidRPr="00CF2536" w:rsidRDefault="00D330D7" w:rsidP="00D330D7">
      <w:pPr>
        <w:pStyle w:val="Voetnoottekst"/>
        <w:rPr>
          <w:rFonts w:ascii="Verdana" w:hAnsi="Verdana" w:cs="Arial"/>
          <w:b/>
          <w:bCs/>
          <w:sz w:val="20"/>
        </w:rPr>
      </w:pPr>
      <w:r w:rsidRPr="00CF2536">
        <w:rPr>
          <w:rFonts w:ascii="Verdana" w:hAnsi="Verdana" w:cs="Arial"/>
          <w:b/>
          <w:bCs/>
          <w:sz w:val="20"/>
        </w:rPr>
        <w:t xml:space="preserve">Artikel </w:t>
      </w:r>
      <w:r w:rsidR="003D10F7">
        <w:rPr>
          <w:rFonts w:ascii="Verdana" w:hAnsi="Verdana" w:cs="Arial"/>
          <w:b/>
          <w:bCs/>
          <w:sz w:val="20"/>
        </w:rPr>
        <w:t>9</w:t>
      </w:r>
      <w:r w:rsidRPr="00CF2536">
        <w:rPr>
          <w:rFonts w:ascii="Verdana" w:hAnsi="Verdana" w:cs="Arial"/>
          <w:b/>
          <w:bCs/>
          <w:sz w:val="20"/>
        </w:rPr>
        <w:tab/>
        <w:t>Toerekenbare tekortkoming</w:t>
      </w:r>
    </w:p>
    <w:p w14:paraId="27A43AD8" w14:textId="77777777" w:rsidR="009E2FAB" w:rsidRPr="005817A0" w:rsidRDefault="00D330D7" w:rsidP="00D330D7">
      <w:pPr>
        <w:numPr>
          <w:ilvl w:val="0"/>
          <w:numId w:val="33"/>
        </w:numPr>
        <w:tabs>
          <w:tab w:val="left" w:pos="0"/>
          <w:tab w:val="left" w:pos="426"/>
        </w:tabs>
        <w:ind w:left="426"/>
        <w:rPr>
          <w:rFonts w:ascii="Verdana" w:hAnsi="Verdana" w:cs="Arial"/>
          <w:sz w:val="20"/>
          <w:szCs w:val="20"/>
        </w:rPr>
      </w:pPr>
      <w:r w:rsidRPr="00CF2536">
        <w:rPr>
          <w:rFonts w:ascii="Verdana" w:hAnsi="Verdana" w:cs="Arial"/>
          <w:sz w:val="20"/>
          <w:szCs w:val="20"/>
        </w:rPr>
        <w:t xml:space="preserve">Indien </w:t>
      </w:r>
      <w:proofErr w:type="gramStart"/>
      <w:r w:rsidRPr="00CF2536">
        <w:rPr>
          <w:rFonts w:ascii="Verdana" w:hAnsi="Verdana" w:cs="Arial"/>
          <w:sz w:val="20"/>
          <w:szCs w:val="20"/>
        </w:rPr>
        <w:t>één</w:t>
      </w:r>
      <w:proofErr w:type="gramEnd"/>
      <w:r w:rsidRPr="00CF2536">
        <w:rPr>
          <w:rFonts w:ascii="Verdana" w:hAnsi="Verdana" w:cs="Arial"/>
          <w:sz w:val="20"/>
          <w:szCs w:val="20"/>
        </w:rPr>
        <w:t xml:space="preserve"> der partijen tekortschiet in de nakoming van één of meer van zijn </w:t>
      </w:r>
      <w:r w:rsidRPr="00CF2536">
        <w:rPr>
          <w:rFonts w:ascii="Verdana" w:hAnsi="Verdana"/>
          <w:sz w:val="20"/>
          <w:szCs w:val="20"/>
        </w:rPr>
        <w:t xml:space="preserve">verplichting(en) uit deze overeenkomst, zal de andere partij hem deswege in gebreke stellen, tenzij nakoming van de betreffende verplichtingen reeds blijvend onmogelijk is, in welk geval de nalatige partij onmiddellijk in verzuim is. </w:t>
      </w:r>
    </w:p>
    <w:p w14:paraId="350AFFDF" w14:textId="7C56C3D8" w:rsidR="00D330D7" w:rsidRPr="00554595" w:rsidRDefault="00D330D7" w:rsidP="00D330D7">
      <w:pPr>
        <w:numPr>
          <w:ilvl w:val="0"/>
          <w:numId w:val="33"/>
        </w:numPr>
        <w:tabs>
          <w:tab w:val="left" w:pos="0"/>
          <w:tab w:val="left" w:pos="426"/>
        </w:tabs>
        <w:ind w:left="426"/>
        <w:rPr>
          <w:rFonts w:ascii="Verdana" w:hAnsi="Verdana" w:cs="Arial"/>
          <w:sz w:val="20"/>
          <w:szCs w:val="20"/>
        </w:rPr>
      </w:pPr>
      <w:r w:rsidRPr="00CF2536">
        <w:rPr>
          <w:rFonts w:ascii="Verdana" w:hAnsi="Verdana"/>
          <w:sz w:val="20"/>
          <w:szCs w:val="20"/>
        </w:rPr>
        <w:t xml:space="preserve">De ingebrekestelling zal schriftelijk geschieden waarbij aan de nalatige partij een redelijke termijn zal worden gegund om alsnog zijn verplichtingen na te komen. Deze termijn </w:t>
      </w:r>
      <w:r w:rsidRPr="00554595">
        <w:rPr>
          <w:rFonts w:ascii="Verdana" w:hAnsi="Verdana"/>
          <w:sz w:val="20"/>
          <w:szCs w:val="20"/>
        </w:rPr>
        <w:t>heeft het karakter van een fatale termijn.</w:t>
      </w:r>
    </w:p>
    <w:p w14:paraId="551C1190" w14:textId="4E89CDDE" w:rsidR="00354926" w:rsidRPr="00554595" w:rsidRDefault="004F50B2" w:rsidP="00354926">
      <w:pPr>
        <w:numPr>
          <w:ilvl w:val="0"/>
          <w:numId w:val="33"/>
        </w:numPr>
        <w:tabs>
          <w:tab w:val="left" w:pos="0"/>
          <w:tab w:val="left" w:pos="426"/>
        </w:tabs>
        <w:ind w:left="426"/>
        <w:rPr>
          <w:rFonts w:ascii="Verdana" w:hAnsi="Verdana"/>
          <w:sz w:val="20"/>
          <w:szCs w:val="20"/>
        </w:rPr>
      </w:pPr>
      <w:r w:rsidRPr="00554595">
        <w:rPr>
          <w:rFonts w:ascii="Verdana" w:hAnsi="Verdana"/>
          <w:sz w:val="20"/>
          <w:szCs w:val="20"/>
        </w:rPr>
        <w:t>Bij het verstrijken van de fatale termijn</w:t>
      </w:r>
      <w:r w:rsidR="00554595">
        <w:rPr>
          <w:rFonts w:ascii="Verdana" w:hAnsi="Verdana"/>
          <w:sz w:val="20"/>
          <w:szCs w:val="20"/>
        </w:rPr>
        <w:t xml:space="preserve">, </w:t>
      </w:r>
      <w:r w:rsidR="00554595">
        <w:rPr>
          <w:rFonts w:ascii="Verdana" w:hAnsi="Verdana"/>
          <w:sz w:val="20"/>
        </w:rPr>
        <w:t xml:space="preserve">zoals bedoeld </w:t>
      </w:r>
      <w:r w:rsidR="00554595" w:rsidRPr="00CF2536">
        <w:rPr>
          <w:rFonts w:ascii="Verdana" w:hAnsi="Verdana"/>
          <w:sz w:val="20"/>
        </w:rPr>
        <w:t xml:space="preserve">in </w:t>
      </w:r>
      <w:r w:rsidR="00554595" w:rsidRPr="0070462F">
        <w:rPr>
          <w:rFonts w:ascii="Verdana" w:hAnsi="Verdana"/>
          <w:sz w:val="20"/>
        </w:rPr>
        <w:t xml:space="preserve">art. </w:t>
      </w:r>
      <w:r w:rsidR="00554595">
        <w:rPr>
          <w:rFonts w:ascii="Verdana" w:hAnsi="Verdana"/>
          <w:sz w:val="20"/>
        </w:rPr>
        <w:t>9</w:t>
      </w:r>
      <w:r w:rsidR="00554595" w:rsidRPr="0070462F">
        <w:rPr>
          <w:rFonts w:ascii="Verdana" w:hAnsi="Verdana"/>
          <w:sz w:val="20"/>
        </w:rPr>
        <w:t xml:space="preserve"> lid 2</w:t>
      </w:r>
      <w:r w:rsidR="00554595">
        <w:rPr>
          <w:rFonts w:ascii="Verdana" w:hAnsi="Verdana"/>
          <w:sz w:val="20"/>
        </w:rPr>
        <w:t>,</w:t>
      </w:r>
      <w:r w:rsidRPr="00554595">
        <w:rPr>
          <w:rFonts w:ascii="Verdana" w:hAnsi="Verdana"/>
          <w:sz w:val="20"/>
          <w:szCs w:val="20"/>
        </w:rPr>
        <w:t xml:space="preserve"> </w:t>
      </w:r>
      <w:r w:rsidR="00354926" w:rsidRPr="00554595">
        <w:rPr>
          <w:rFonts w:ascii="Verdana" w:hAnsi="Verdana"/>
          <w:sz w:val="20"/>
          <w:szCs w:val="20"/>
        </w:rPr>
        <w:t>behoudt opdrachtgever zich het recht voor om een korting van 5% toe te passen op de betaling van facturen gedurende een periode van 3 maanden (zijnde 3 facturen vaste kosten en 1 factuur variabele kosten).</w:t>
      </w:r>
    </w:p>
    <w:p w14:paraId="0206D4F9" w14:textId="3B449AED" w:rsidR="00D330D7" w:rsidRPr="00CF2536" w:rsidRDefault="00D330D7" w:rsidP="00D330D7">
      <w:pPr>
        <w:pStyle w:val="Voetnoottekst"/>
        <w:numPr>
          <w:ilvl w:val="0"/>
          <w:numId w:val="33"/>
        </w:numPr>
        <w:tabs>
          <w:tab w:val="left" w:pos="426"/>
        </w:tabs>
        <w:ind w:left="426"/>
        <w:rPr>
          <w:rFonts w:ascii="Verdana" w:hAnsi="Verdana" w:cs="Arial"/>
          <w:b/>
          <w:bCs/>
          <w:sz w:val="20"/>
        </w:rPr>
      </w:pPr>
      <w:r w:rsidRPr="00554595">
        <w:rPr>
          <w:rFonts w:ascii="Verdana" w:hAnsi="Verdana" w:cs="Arial"/>
          <w:sz w:val="20"/>
        </w:rPr>
        <w:t xml:space="preserve">De partij die toerekenbaar tekortschiet in de nakoming van zijn verplichting(en) en </w:t>
      </w:r>
      <w:r w:rsidRPr="00554595">
        <w:rPr>
          <w:rFonts w:ascii="Verdana" w:hAnsi="Verdana"/>
          <w:sz w:val="20"/>
        </w:rPr>
        <w:t>verzuimd</w:t>
      </w:r>
      <w:r w:rsidRPr="00CF2536">
        <w:rPr>
          <w:rFonts w:ascii="Verdana" w:hAnsi="Verdana"/>
          <w:sz w:val="20"/>
        </w:rPr>
        <w:t xml:space="preserve"> heeft om binnen de </w:t>
      </w:r>
      <w:r w:rsidR="00554595">
        <w:rPr>
          <w:rFonts w:ascii="Verdana" w:hAnsi="Verdana"/>
          <w:sz w:val="20"/>
        </w:rPr>
        <w:t xml:space="preserve">fatale termijn, zoals bedoeld </w:t>
      </w:r>
      <w:r w:rsidRPr="00CF2536">
        <w:rPr>
          <w:rFonts w:ascii="Verdana" w:hAnsi="Verdana"/>
          <w:sz w:val="20"/>
        </w:rPr>
        <w:t xml:space="preserve">in </w:t>
      </w:r>
      <w:r w:rsidRPr="0070462F">
        <w:rPr>
          <w:rFonts w:ascii="Verdana" w:hAnsi="Verdana"/>
          <w:sz w:val="20"/>
        </w:rPr>
        <w:t xml:space="preserve">art. </w:t>
      </w:r>
      <w:r w:rsidR="00554595">
        <w:rPr>
          <w:rFonts w:ascii="Verdana" w:hAnsi="Verdana"/>
          <w:sz w:val="20"/>
        </w:rPr>
        <w:t>9</w:t>
      </w:r>
      <w:r w:rsidRPr="0070462F">
        <w:rPr>
          <w:rFonts w:ascii="Verdana" w:hAnsi="Verdana"/>
          <w:sz w:val="20"/>
        </w:rPr>
        <w:t xml:space="preserve"> lid </w:t>
      </w:r>
      <w:r w:rsidR="0070462F" w:rsidRPr="0070462F">
        <w:rPr>
          <w:rFonts w:ascii="Verdana" w:hAnsi="Verdana"/>
          <w:sz w:val="20"/>
        </w:rPr>
        <w:t>2</w:t>
      </w:r>
      <w:r w:rsidR="00554595">
        <w:rPr>
          <w:rFonts w:ascii="Verdana" w:hAnsi="Verdana"/>
          <w:sz w:val="20"/>
        </w:rPr>
        <w:t xml:space="preserve">, </w:t>
      </w:r>
      <w:r w:rsidRPr="00CF2536">
        <w:rPr>
          <w:rFonts w:ascii="Verdana" w:hAnsi="Verdana"/>
          <w:sz w:val="20"/>
        </w:rPr>
        <w:t>hieraan te voldoen is tegenover de andere partij aansprakelijk voor vergoeding van de door de andere partij geleden of te lijden schade, welke verband houd</w:t>
      </w:r>
      <w:r w:rsidR="002E5FAE">
        <w:rPr>
          <w:rFonts w:ascii="Verdana" w:hAnsi="Verdana"/>
          <w:sz w:val="20"/>
        </w:rPr>
        <w:t>t</w:t>
      </w:r>
      <w:r w:rsidRPr="00CF2536">
        <w:rPr>
          <w:rFonts w:ascii="Verdana" w:hAnsi="Verdana"/>
          <w:sz w:val="20"/>
        </w:rPr>
        <w:t xml:space="preserve"> met de activiteiten die worden uitgevoerd door opdrachtnemer en de producten die worden geleverd door opdrachtnemer ter uitvoering van deze overeenkomst.</w:t>
      </w:r>
    </w:p>
    <w:p w14:paraId="36C24C98" w14:textId="77777777" w:rsidR="00D330D7" w:rsidRPr="00CF2536" w:rsidRDefault="00D330D7" w:rsidP="00D330D7">
      <w:pPr>
        <w:pStyle w:val="Voetnoottekst"/>
        <w:rPr>
          <w:rFonts w:ascii="Verdana" w:hAnsi="Verdana" w:cs="Arial"/>
          <w:b/>
          <w:bCs/>
          <w:sz w:val="20"/>
        </w:rPr>
      </w:pPr>
    </w:p>
    <w:p w14:paraId="570136C3" w14:textId="24DA43F3" w:rsidR="00D330D7" w:rsidRPr="00CF2536" w:rsidRDefault="00D330D7" w:rsidP="00D330D7">
      <w:pPr>
        <w:pStyle w:val="Voetnoottekst"/>
        <w:rPr>
          <w:rFonts w:ascii="Verdana" w:hAnsi="Verdana" w:cs="Arial"/>
          <w:b/>
          <w:bCs/>
          <w:sz w:val="20"/>
        </w:rPr>
      </w:pPr>
      <w:bookmarkStart w:id="3" w:name="_Hlk89183639"/>
      <w:r w:rsidRPr="00CF2536">
        <w:rPr>
          <w:rFonts w:ascii="Verdana" w:hAnsi="Verdana" w:cs="Arial"/>
          <w:b/>
          <w:bCs/>
          <w:sz w:val="20"/>
        </w:rPr>
        <w:t xml:space="preserve">Artikel </w:t>
      </w:r>
      <w:r w:rsidR="003D10F7">
        <w:rPr>
          <w:rFonts w:ascii="Verdana" w:hAnsi="Verdana" w:cs="Arial"/>
          <w:b/>
          <w:bCs/>
          <w:sz w:val="20"/>
        </w:rPr>
        <w:t>10</w:t>
      </w:r>
      <w:r w:rsidRPr="00CF2536">
        <w:rPr>
          <w:rFonts w:ascii="Verdana" w:hAnsi="Verdana" w:cs="Arial"/>
          <w:b/>
          <w:bCs/>
          <w:sz w:val="20"/>
        </w:rPr>
        <w:tab/>
        <w:t>Beëindiging van de overeenkomst</w:t>
      </w:r>
    </w:p>
    <w:bookmarkEnd w:id="3"/>
    <w:p w14:paraId="76B3C13C" w14:textId="77777777" w:rsidR="00C47341" w:rsidRDefault="00D330D7" w:rsidP="00D330D7">
      <w:pPr>
        <w:pStyle w:val="Plattetekst2"/>
        <w:numPr>
          <w:ilvl w:val="0"/>
          <w:numId w:val="18"/>
        </w:numPr>
        <w:spacing w:after="0" w:line="240" w:lineRule="auto"/>
        <w:ind w:left="426"/>
        <w:rPr>
          <w:rFonts w:ascii="Verdana" w:hAnsi="Verdana" w:cs="Arial"/>
          <w:sz w:val="20"/>
          <w:szCs w:val="20"/>
        </w:rPr>
      </w:pPr>
      <w:r w:rsidRPr="00CF2536">
        <w:rPr>
          <w:rFonts w:ascii="Verdana" w:hAnsi="Verdana" w:cs="Arial"/>
          <w:sz w:val="20"/>
          <w:szCs w:val="20"/>
        </w:rPr>
        <w:t>In het geval van</w:t>
      </w:r>
      <w:r w:rsidR="00C47341">
        <w:rPr>
          <w:rFonts w:ascii="Verdana" w:hAnsi="Verdana" w:cs="Arial"/>
          <w:sz w:val="20"/>
          <w:szCs w:val="20"/>
        </w:rPr>
        <w:t>:</w:t>
      </w:r>
    </w:p>
    <w:p w14:paraId="7A4CC1D5" w14:textId="2EFFD7A5" w:rsidR="00C47341" w:rsidRDefault="00D330D7" w:rsidP="00C47341">
      <w:pPr>
        <w:pStyle w:val="Plattetekst2"/>
        <w:numPr>
          <w:ilvl w:val="0"/>
          <w:numId w:val="36"/>
        </w:numPr>
        <w:spacing w:after="0" w:line="240" w:lineRule="auto"/>
        <w:rPr>
          <w:rFonts w:ascii="Verdana" w:hAnsi="Verdana" w:cs="Arial"/>
          <w:sz w:val="20"/>
          <w:szCs w:val="20"/>
        </w:rPr>
      </w:pPr>
      <w:proofErr w:type="gramStart"/>
      <w:r w:rsidRPr="00CF2536">
        <w:rPr>
          <w:rFonts w:ascii="Verdana" w:hAnsi="Verdana" w:cs="Arial"/>
          <w:sz w:val="20"/>
          <w:szCs w:val="20"/>
        </w:rPr>
        <w:t>faillissement</w:t>
      </w:r>
      <w:proofErr w:type="gramEnd"/>
      <w:r w:rsidRPr="00CF2536">
        <w:rPr>
          <w:rFonts w:ascii="Verdana" w:hAnsi="Verdana" w:cs="Arial"/>
          <w:sz w:val="20"/>
          <w:szCs w:val="20"/>
        </w:rPr>
        <w:t xml:space="preserve">, </w:t>
      </w:r>
    </w:p>
    <w:p w14:paraId="53CF5C9E" w14:textId="77777777" w:rsidR="00C47341" w:rsidRDefault="00D330D7" w:rsidP="00C47341">
      <w:pPr>
        <w:pStyle w:val="Plattetekst2"/>
        <w:numPr>
          <w:ilvl w:val="0"/>
          <w:numId w:val="36"/>
        </w:numPr>
        <w:spacing w:after="0" w:line="240" w:lineRule="auto"/>
        <w:rPr>
          <w:rFonts w:ascii="Verdana" w:hAnsi="Verdana" w:cs="Arial"/>
          <w:sz w:val="20"/>
          <w:szCs w:val="20"/>
        </w:rPr>
      </w:pPr>
      <w:proofErr w:type="gramStart"/>
      <w:r w:rsidRPr="00CF2536">
        <w:rPr>
          <w:rFonts w:ascii="Verdana" w:hAnsi="Verdana" w:cs="Arial"/>
          <w:sz w:val="20"/>
          <w:szCs w:val="20"/>
        </w:rPr>
        <w:t>surseance</w:t>
      </w:r>
      <w:proofErr w:type="gramEnd"/>
      <w:r w:rsidRPr="00CF2536">
        <w:rPr>
          <w:rFonts w:ascii="Verdana" w:hAnsi="Verdana" w:cs="Arial"/>
          <w:sz w:val="20"/>
          <w:szCs w:val="20"/>
        </w:rPr>
        <w:t xml:space="preserve"> van betaling, </w:t>
      </w:r>
    </w:p>
    <w:p w14:paraId="6E876127" w14:textId="77777777" w:rsidR="00C47341" w:rsidRDefault="00D330D7" w:rsidP="00C47341">
      <w:pPr>
        <w:pStyle w:val="Plattetekst2"/>
        <w:numPr>
          <w:ilvl w:val="0"/>
          <w:numId w:val="36"/>
        </w:numPr>
        <w:spacing w:after="0" w:line="240" w:lineRule="auto"/>
        <w:rPr>
          <w:rFonts w:ascii="Verdana" w:hAnsi="Verdana" w:cs="Arial"/>
          <w:sz w:val="20"/>
          <w:szCs w:val="20"/>
        </w:rPr>
      </w:pPr>
      <w:proofErr w:type="gramStart"/>
      <w:r w:rsidRPr="00CF2536">
        <w:rPr>
          <w:rFonts w:ascii="Verdana" w:hAnsi="Verdana" w:cs="Arial"/>
          <w:sz w:val="20"/>
          <w:szCs w:val="20"/>
        </w:rPr>
        <w:t>stillegging</w:t>
      </w:r>
      <w:proofErr w:type="gramEnd"/>
      <w:r w:rsidRPr="00CF2536">
        <w:rPr>
          <w:rFonts w:ascii="Verdana" w:hAnsi="Verdana" w:cs="Arial"/>
          <w:sz w:val="20"/>
          <w:szCs w:val="20"/>
        </w:rPr>
        <w:t xml:space="preserve">, </w:t>
      </w:r>
    </w:p>
    <w:p w14:paraId="56EBAF42" w14:textId="77777777" w:rsidR="00C47341" w:rsidRDefault="00D330D7" w:rsidP="00C47341">
      <w:pPr>
        <w:pStyle w:val="Plattetekst2"/>
        <w:numPr>
          <w:ilvl w:val="0"/>
          <w:numId w:val="36"/>
        </w:numPr>
        <w:spacing w:after="0" w:line="240" w:lineRule="auto"/>
        <w:rPr>
          <w:rFonts w:ascii="Verdana" w:hAnsi="Verdana" w:cs="Arial"/>
          <w:sz w:val="20"/>
          <w:szCs w:val="20"/>
        </w:rPr>
      </w:pPr>
      <w:proofErr w:type="gramStart"/>
      <w:r w:rsidRPr="00CF2536">
        <w:rPr>
          <w:rFonts w:ascii="Verdana" w:hAnsi="Verdana" w:cs="Arial"/>
          <w:sz w:val="20"/>
          <w:szCs w:val="20"/>
        </w:rPr>
        <w:t>liquidatie</w:t>
      </w:r>
      <w:proofErr w:type="gramEnd"/>
      <w:r w:rsidRPr="00CF2536">
        <w:rPr>
          <w:rFonts w:ascii="Verdana" w:hAnsi="Verdana" w:cs="Arial"/>
          <w:sz w:val="20"/>
          <w:szCs w:val="20"/>
        </w:rPr>
        <w:t xml:space="preserve">, </w:t>
      </w:r>
    </w:p>
    <w:p w14:paraId="23B64859" w14:textId="77777777" w:rsidR="00C47341" w:rsidRDefault="00D330D7" w:rsidP="00C47341">
      <w:pPr>
        <w:pStyle w:val="Plattetekst2"/>
        <w:numPr>
          <w:ilvl w:val="0"/>
          <w:numId w:val="36"/>
        </w:numPr>
        <w:spacing w:after="0" w:line="240" w:lineRule="auto"/>
        <w:rPr>
          <w:rFonts w:ascii="Verdana" w:hAnsi="Verdana" w:cs="Arial"/>
          <w:sz w:val="20"/>
          <w:szCs w:val="20"/>
        </w:rPr>
      </w:pPr>
      <w:proofErr w:type="gramStart"/>
      <w:r w:rsidRPr="00CF2536">
        <w:rPr>
          <w:rFonts w:ascii="Verdana" w:hAnsi="Verdana" w:cs="Arial"/>
          <w:sz w:val="20"/>
          <w:szCs w:val="20"/>
        </w:rPr>
        <w:t>overname</w:t>
      </w:r>
      <w:proofErr w:type="gramEnd"/>
      <w:r w:rsidRPr="00CF2536">
        <w:rPr>
          <w:rFonts w:ascii="Verdana" w:hAnsi="Verdana" w:cs="Arial"/>
          <w:sz w:val="20"/>
          <w:szCs w:val="20"/>
        </w:rPr>
        <w:t>,</w:t>
      </w:r>
    </w:p>
    <w:p w14:paraId="3F625729" w14:textId="2800A305" w:rsidR="00C47341" w:rsidRDefault="00D330D7" w:rsidP="00C47341">
      <w:pPr>
        <w:pStyle w:val="Plattetekst2"/>
        <w:numPr>
          <w:ilvl w:val="0"/>
          <w:numId w:val="36"/>
        </w:numPr>
        <w:spacing w:after="0" w:line="240" w:lineRule="auto"/>
        <w:rPr>
          <w:rFonts w:ascii="Verdana" w:hAnsi="Verdana" w:cs="Arial"/>
          <w:sz w:val="20"/>
          <w:szCs w:val="20"/>
        </w:rPr>
      </w:pPr>
      <w:proofErr w:type="gramStart"/>
      <w:r w:rsidRPr="00C47341">
        <w:rPr>
          <w:rFonts w:ascii="Verdana" w:hAnsi="Verdana" w:cs="Arial"/>
          <w:sz w:val="20"/>
          <w:szCs w:val="20"/>
        </w:rPr>
        <w:t>fusie</w:t>
      </w:r>
      <w:proofErr w:type="gramEnd"/>
      <w:r w:rsidRPr="00C47341">
        <w:rPr>
          <w:rFonts w:ascii="Verdana" w:hAnsi="Verdana" w:cs="Arial"/>
          <w:sz w:val="20"/>
          <w:szCs w:val="20"/>
        </w:rPr>
        <w:t xml:space="preserve"> of </w:t>
      </w:r>
    </w:p>
    <w:p w14:paraId="649EC4FC" w14:textId="7DCD1317" w:rsidR="00D330D7" w:rsidRPr="00C47341" w:rsidRDefault="00D330D7" w:rsidP="005817A0">
      <w:pPr>
        <w:pStyle w:val="Plattetekst2"/>
        <w:numPr>
          <w:ilvl w:val="0"/>
          <w:numId w:val="36"/>
        </w:numPr>
        <w:spacing w:after="0" w:line="240" w:lineRule="auto"/>
        <w:rPr>
          <w:rFonts w:ascii="Verdana" w:hAnsi="Verdana" w:cs="Arial"/>
          <w:sz w:val="20"/>
          <w:szCs w:val="20"/>
        </w:rPr>
      </w:pPr>
      <w:proofErr w:type="gramStart"/>
      <w:r w:rsidRPr="00C47341">
        <w:rPr>
          <w:rFonts w:ascii="Verdana" w:hAnsi="Verdana" w:cs="Arial"/>
          <w:sz w:val="20"/>
          <w:szCs w:val="20"/>
        </w:rPr>
        <w:lastRenderedPageBreak/>
        <w:t>enig</w:t>
      </w:r>
      <w:proofErr w:type="gramEnd"/>
      <w:r w:rsidRPr="00C47341">
        <w:rPr>
          <w:rFonts w:ascii="Verdana" w:hAnsi="Verdana" w:cs="Arial"/>
          <w:sz w:val="20"/>
          <w:szCs w:val="20"/>
        </w:rPr>
        <w:t xml:space="preserve"> daarmee vergelijkbare toestand van de onderneming van een der partijen, heeft de andere partij het recht de overeenkomst tussentijds, met inachtneming van een opzegtermijn van drie (3) maanden, eenzijdig geheel of gedeeltelijk te beëindigen.</w:t>
      </w:r>
    </w:p>
    <w:p w14:paraId="39F7D1D6" w14:textId="77777777" w:rsidR="00D330D7" w:rsidRPr="003D10F7" w:rsidRDefault="00D330D7" w:rsidP="00D330D7">
      <w:pPr>
        <w:pStyle w:val="Plattetekst2"/>
        <w:numPr>
          <w:ilvl w:val="0"/>
          <w:numId w:val="18"/>
        </w:numPr>
        <w:spacing w:after="0" w:line="240" w:lineRule="auto"/>
        <w:ind w:left="426"/>
        <w:rPr>
          <w:rFonts w:ascii="Verdana" w:hAnsi="Verdana" w:cs="Arial"/>
          <w:sz w:val="20"/>
          <w:szCs w:val="20"/>
        </w:rPr>
      </w:pPr>
      <w:r w:rsidRPr="003D10F7">
        <w:rPr>
          <w:rFonts w:ascii="Verdana" w:hAnsi="Verdana" w:cs="Arial"/>
          <w:sz w:val="20"/>
          <w:szCs w:val="20"/>
        </w:rPr>
        <w:t>In het geval de opdrachtnemer niet naar behoren functioneert, behoudt de opdrachtgever zich het recht voor, na ingebrekestelling, de overeenkomst per direct te beëindigen door middel van een aangetekend schrijven.</w:t>
      </w:r>
    </w:p>
    <w:p w14:paraId="267F7E7B" w14:textId="77777777" w:rsidR="0070462F" w:rsidRDefault="00D330D7" w:rsidP="0070462F">
      <w:pPr>
        <w:pStyle w:val="Plattetekst2"/>
        <w:numPr>
          <w:ilvl w:val="0"/>
          <w:numId w:val="18"/>
        </w:numPr>
        <w:spacing w:after="0" w:line="240" w:lineRule="auto"/>
        <w:ind w:left="426"/>
        <w:rPr>
          <w:rFonts w:ascii="Verdana" w:hAnsi="Verdana" w:cs="Arial"/>
          <w:sz w:val="20"/>
          <w:szCs w:val="20"/>
        </w:rPr>
      </w:pPr>
      <w:r w:rsidRPr="003D10F7">
        <w:rPr>
          <w:rFonts w:ascii="Verdana" w:hAnsi="Verdana" w:cs="Arial"/>
          <w:sz w:val="20"/>
          <w:szCs w:val="20"/>
        </w:rPr>
        <w:t xml:space="preserve">Ingeval van ontbinding of beëindiging door opdrachtgever als bedoeld in artikel </w:t>
      </w:r>
      <w:r w:rsidR="003D10F7" w:rsidRPr="003D10F7">
        <w:rPr>
          <w:rFonts w:ascii="Verdana" w:hAnsi="Verdana" w:cs="Arial"/>
          <w:sz w:val="20"/>
          <w:szCs w:val="20"/>
        </w:rPr>
        <w:t>10</w:t>
      </w:r>
      <w:r w:rsidRPr="003D10F7">
        <w:rPr>
          <w:rFonts w:ascii="Verdana" w:hAnsi="Verdana" w:cs="Arial"/>
          <w:sz w:val="20"/>
          <w:szCs w:val="20"/>
        </w:rPr>
        <w:t>.1 en 1</w:t>
      </w:r>
      <w:r w:rsidR="003D10F7" w:rsidRPr="003D10F7">
        <w:rPr>
          <w:rFonts w:ascii="Verdana" w:hAnsi="Verdana" w:cs="Arial"/>
          <w:sz w:val="20"/>
          <w:szCs w:val="20"/>
        </w:rPr>
        <w:t>0</w:t>
      </w:r>
      <w:r w:rsidRPr="003D10F7">
        <w:rPr>
          <w:rFonts w:ascii="Verdana" w:hAnsi="Verdana" w:cs="Arial"/>
          <w:sz w:val="20"/>
          <w:szCs w:val="20"/>
        </w:rPr>
        <w:t>.2 is opdrachtgever geen vergoeding verschuldigd aan opdrachtnemer voor de prestaties die niet</w:t>
      </w:r>
      <w:r w:rsidRPr="00CF2536">
        <w:rPr>
          <w:rFonts w:ascii="Verdana" w:hAnsi="Verdana" w:cs="Arial"/>
          <w:sz w:val="20"/>
          <w:szCs w:val="20"/>
        </w:rPr>
        <w:t xml:space="preserve"> door opdrachtnemer zijn verricht. Eventuele aan de opdrachtnemer verrichte onverschuldigde betalingen, betaalt de opdrachtnemer terug aan opdrachtgever vermeerderd met wettelijke rente vanaf de dag waarop dit is betaald.</w:t>
      </w:r>
      <w:r w:rsidR="0070462F" w:rsidRPr="0070462F">
        <w:rPr>
          <w:rFonts w:ascii="Verdana" w:hAnsi="Verdana" w:cs="Arial"/>
          <w:sz w:val="20"/>
          <w:szCs w:val="20"/>
        </w:rPr>
        <w:t xml:space="preserve"> </w:t>
      </w:r>
    </w:p>
    <w:p w14:paraId="411A612C" w14:textId="74C43704" w:rsidR="0070462F" w:rsidRPr="00554595" w:rsidRDefault="0070462F" w:rsidP="0070462F">
      <w:pPr>
        <w:pStyle w:val="Plattetekst2"/>
        <w:numPr>
          <w:ilvl w:val="0"/>
          <w:numId w:val="18"/>
        </w:numPr>
        <w:spacing w:after="0" w:line="240" w:lineRule="auto"/>
        <w:ind w:left="426"/>
        <w:rPr>
          <w:rFonts w:ascii="Verdana" w:hAnsi="Verdana" w:cs="Arial"/>
          <w:sz w:val="20"/>
          <w:szCs w:val="20"/>
        </w:rPr>
      </w:pPr>
      <w:r w:rsidRPr="0070462F">
        <w:rPr>
          <w:rFonts w:ascii="Verdana" w:hAnsi="Verdana" w:cs="Arial"/>
          <w:sz w:val="20"/>
          <w:szCs w:val="20"/>
        </w:rPr>
        <w:t xml:space="preserve">Ingeval van ontbinding of beëindiging van de overeenkomst werkt de opdrachtnemer mee aan de </w:t>
      </w:r>
      <w:r w:rsidRPr="00554595">
        <w:rPr>
          <w:rFonts w:ascii="Verdana" w:hAnsi="Verdana" w:cs="Arial"/>
          <w:sz w:val="20"/>
          <w:szCs w:val="20"/>
        </w:rPr>
        <w:t>continuïteit van de uitvoering van S4JD en aan een zorgvuldige overdracht aan een andere, door de opdrachtgever gecontracteerde opdrachtnemer.</w:t>
      </w:r>
    </w:p>
    <w:p w14:paraId="21A22DA4" w14:textId="65BDB9C1" w:rsidR="0070462F" w:rsidRPr="00554595" w:rsidRDefault="00D330D7" w:rsidP="00306D67">
      <w:pPr>
        <w:pStyle w:val="Plattetekst2"/>
        <w:numPr>
          <w:ilvl w:val="0"/>
          <w:numId w:val="18"/>
        </w:numPr>
        <w:spacing w:after="0" w:line="240" w:lineRule="auto"/>
        <w:ind w:left="426"/>
        <w:rPr>
          <w:rFonts w:ascii="Verdana" w:hAnsi="Verdana" w:cs="Arial"/>
          <w:sz w:val="20"/>
          <w:szCs w:val="20"/>
        </w:rPr>
      </w:pPr>
      <w:bookmarkStart w:id="4" w:name="_Hlk89183617"/>
      <w:r w:rsidRPr="00554595">
        <w:rPr>
          <w:rFonts w:ascii="Verdana" w:hAnsi="Verdana" w:cs="Arial"/>
          <w:sz w:val="20"/>
          <w:szCs w:val="20"/>
        </w:rPr>
        <w:t xml:space="preserve">Indien blijkt dat de uitsluitingsgronden en/ of geschiktheidseisen door de opdrachtnemer onjuist en/of onvolledig zijn ingevuld, wat geleid zou hebben tot uitsluiting in het kader van de aanbestedingsprocedure, dan wel opdrachtnemer op enige wijze niet meer voldoet aan de eisen die in de aanbestedingsprocedure zijn gesteld, </w:t>
      </w:r>
      <w:r w:rsidR="0070462F" w:rsidRPr="00554595">
        <w:rPr>
          <w:rFonts w:ascii="Verdana" w:hAnsi="Verdana" w:cs="Arial"/>
          <w:sz w:val="20"/>
          <w:szCs w:val="20"/>
        </w:rPr>
        <w:t>heeft de opdrachtgever het recht na ingebrekestelling en zonder rechterlijke tussenkomst de overeenkomst te ontbinden.</w:t>
      </w:r>
    </w:p>
    <w:bookmarkEnd w:id="4"/>
    <w:p w14:paraId="768D019B" w14:textId="077BB203" w:rsidR="00D330D7" w:rsidRDefault="00D330D7" w:rsidP="00D330D7">
      <w:pPr>
        <w:pStyle w:val="Plattetekst2"/>
        <w:numPr>
          <w:ilvl w:val="0"/>
          <w:numId w:val="18"/>
        </w:numPr>
        <w:spacing w:after="0" w:line="240" w:lineRule="auto"/>
        <w:ind w:left="426"/>
        <w:rPr>
          <w:rFonts w:ascii="Verdana" w:hAnsi="Verdana" w:cs="Arial"/>
          <w:sz w:val="20"/>
          <w:szCs w:val="20"/>
        </w:rPr>
      </w:pPr>
      <w:r w:rsidRPr="00554595">
        <w:rPr>
          <w:rFonts w:ascii="Verdana" w:hAnsi="Verdana" w:cs="Arial"/>
          <w:sz w:val="20"/>
          <w:szCs w:val="20"/>
        </w:rPr>
        <w:t xml:space="preserve">Partijen zijn verplicht elkaar onmiddellijk op de hoogte te stellen zodra </w:t>
      </w:r>
      <w:proofErr w:type="gramStart"/>
      <w:r w:rsidRPr="00554595">
        <w:rPr>
          <w:rFonts w:ascii="Verdana" w:hAnsi="Verdana" w:cs="Arial"/>
          <w:sz w:val="20"/>
          <w:szCs w:val="20"/>
        </w:rPr>
        <w:t>één</w:t>
      </w:r>
      <w:proofErr w:type="gramEnd"/>
      <w:r w:rsidRPr="00554595">
        <w:rPr>
          <w:rFonts w:ascii="Verdana" w:hAnsi="Verdana" w:cs="Arial"/>
          <w:sz w:val="20"/>
          <w:szCs w:val="20"/>
        </w:rPr>
        <w:t xml:space="preserve"> van de in dit artikel omschreven feiten</w:t>
      </w:r>
      <w:r w:rsidRPr="00CF2536">
        <w:rPr>
          <w:rFonts w:ascii="Verdana" w:hAnsi="Verdana" w:cs="Arial"/>
          <w:sz w:val="20"/>
          <w:szCs w:val="20"/>
        </w:rPr>
        <w:t xml:space="preserve"> of omstandigheden zich voordoet.</w:t>
      </w:r>
    </w:p>
    <w:p w14:paraId="5BECD4BA" w14:textId="77777777" w:rsidR="00D330D7" w:rsidRPr="00CF2536" w:rsidRDefault="00D330D7" w:rsidP="00FF0204">
      <w:pPr>
        <w:pStyle w:val="Geenafstand"/>
        <w:rPr>
          <w:rFonts w:ascii="Verdana" w:hAnsi="Verdana"/>
          <w:b/>
          <w:sz w:val="20"/>
          <w:szCs w:val="20"/>
        </w:rPr>
      </w:pPr>
    </w:p>
    <w:p w14:paraId="4C0F3205" w14:textId="166E7A26" w:rsidR="00FF0204" w:rsidRPr="00CF2536" w:rsidRDefault="00FF0204" w:rsidP="00FF0204">
      <w:pPr>
        <w:pStyle w:val="Geenafstand"/>
        <w:rPr>
          <w:rFonts w:ascii="Verdana" w:hAnsi="Verdana"/>
          <w:b/>
          <w:sz w:val="20"/>
          <w:szCs w:val="20"/>
        </w:rPr>
      </w:pPr>
      <w:bookmarkStart w:id="5" w:name="_Hlk89183571"/>
      <w:r w:rsidRPr="00CF2536">
        <w:rPr>
          <w:rFonts w:ascii="Verdana" w:hAnsi="Verdana"/>
          <w:b/>
          <w:sz w:val="20"/>
          <w:szCs w:val="20"/>
        </w:rPr>
        <w:t>Artikel 1</w:t>
      </w:r>
      <w:r w:rsidR="003070EA">
        <w:rPr>
          <w:rFonts w:ascii="Verdana" w:hAnsi="Verdana"/>
          <w:b/>
          <w:sz w:val="20"/>
          <w:szCs w:val="20"/>
        </w:rPr>
        <w:t>1</w:t>
      </w:r>
      <w:r w:rsidR="003070EA">
        <w:rPr>
          <w:rFonts w:ascii="Verdana" w:hAnsi="Verdana"/>
          <w:b/>
          <w:sz w:val="20"/>
          <w:szCs w:val="20"/>
        </w:rPr>
        <w:tab/>
      </w:r>
      <w:r w:rsidRPr="00CF2536">
        <w:rPr>
          <w:rFonts w:ascii="Verdana" w:hAnsi="Verdana"/>
          <w:b/>
          <w:sz w:val="20"/>
          <w:szCs w:val="20"/>
        </w:rPr>
        <w:t xml:space="preserve">Geheimhouding </w:t>
      </w:r>
    </w:p>
    <w:p w14:paraId="7DFED7F5" w14:textId="0FC7B5AD" w:rsidR="00FF0204" w:rsidRPr="00554595" w:rsidRDefault="00FE4CB6">
      <w:pPr>
        <w:pStyle w:val="Geenafstand"/>
        <w:numPr>
          <w:ilvl w:val="0"/>
          <w:numId w:val="15"/>
        </w:numPr>
        <w:rPr>
          <w:rFonts w:ascii="Verdana" w:hAnsi="Verdana"/>
          <w:sz w:val="20"/>
          <w:szCs w:val="20"/>
        </w:rPr>
      </w:pPr>
      <w:r>
        <w:rPr>
          <w:rFonts w:ascii="Verdana" w:hAnsi="Verdana"/>
          <w:sz w:val="20"/>
          <w:szCs w:val="20"/>
        </w:rPr>
        <w:t>Partijen</w:t>
      </w:r>
      <w:r w:rsidR="00FF0204" w:rsidRPr="00CF2536">
        <w:rPr>
          <w:rFonts w:ascii="Verdana" w:hAnsi="Verdana"/>
          <w:sz w:val="20"/>
          <w:szCs w:val="20"/>
        </w:rPr>
        <w:t xml:space="preserve"> verbinden zich zowel gedurende de looptijd als na het einde van deze overeenkomst strikte geheimhouding te betrachten met betrekking tot</w:t>
      </w:r>
      <w:r>
        <w:rPr>
          <w:rFonts w:ascii="Verdana" w:hAnsi="Verdana"/>
          <w:sz w:val="20"/>
          <w:szCs w:val="20"/>
        </w:rPr>
        <w:t xml:space="preserve"> </w:t>
      </w:r>
      <w:r w:rsidR="00FF0204" w:rsidRPr="00FE4CB6">
        <w:rPr>
          <w:rFonts w:ascii="Verdana" w:hAnsi="Verdana"/>
          <w:sz w:val="20"/>
          <w:szCs w:val="20"/>
        </w:rPr>
        <w:t xml:space="preserve">alle gegevens en informatie die zij voorafgaand aan- of tijdens de looptijd van deze overeenkomst over elkaars onderneming/instelling hebben verkregen, met uitzondering van informatie die partijen met nadrukkelijke, wederzijdse schriftelijke instemming wensen te delen met derden. Deze bepaling heeft geen betrekking op informatie die noodzakelijk is voor uitvoering van de </w:t>
      </w:r>
      <w:r w:rsidR="00FF0204" w:rsidRPr="00554595">
        <w:rPr>
          <w:rFonts w:ascii="Verdana" w:hAnsi="Verdana"/>
          <w:sz w:val="20"/>
          <w:szCs w:val="20"/>
        </w:rPr>
        <w:t xml:space="preserve">opdracht door </w:t>
      </w:r>
      <w:r w:rsidR="00E958EA" w:rsidRPr="00554595">
        <w:rPr>
          <w:rFonts w:ascii="Verdana" w:hAnsi="Verdana"/>
          <w:sz w:val="20"/>
          <w:szCs w:val="20"/>
        </w:rPr>
        <w:t xml:space="preserve">opdrachtnemer </w:t>
      </w:r>
      <w:r w:rsidR="00FF0204" w:rsidRPr="00554595">
        <w:rPr>
          <w:rFonts w:ascii="Verdana" w:hAnsi="Verdana"/>
          <w:sz w:val="20"/>
          <w:szCs w:val="20"/>
        </w:rPr>
        <w:t xml:space="preserve">en de wettelijke verplichtingen van het college op grond van de Wet openbaarheid van bestuur. </w:t>
      </w:r>
    </w:p>
    <w:p w14:paraId="34AFD2A8" w14:textId="09A8E7FB" w:rsidR="00FF0204" w:rsidRPr="00554595" w:rsidRDefault="00FF0204" w:rsidP="00FF0204">
      <w:pPr>
        <w:pStyle w:val="Geenafstand"/>
        <w:numPr>
          <w:ilvl w:val="0"/>
          <w:numId w:val="15"/>
        </w:numPr>
        <w:rPr>
          <w:rFonts w:ascii="Verdana" w:hAnsi="Verdana"/>
          <w:sz w:val="20"/>
          <w:szCs w:val="20"/>
        </w:rPr>
      </w:pPr>
      <w:r w:rsidRPr="00554595">
        <w:rPr>
          <w:rFonts w:ascii="Verdana" w:hAnsi="Verdana"/>
          <w:sz w:val="20"/>
          <w:szCs w:val="20"/>
        </w:rPr>
        <w:t xml:space="preserve">Om efficiënte samenwerking tussen </w:t>
      </w:r>
      <w:r w:rsidR="00E958EA" w:rsidRPr="00554595">
        <w:rPr>
          <w:rFonts w:ascii="Verdana" w:hAnsi="Verdana"/>
          <w:sz w:val="20"/>
          <w:szCs w:val="20"/>
        </w:rPr>
        <w:t>opdrachtgever</w:t>
      </w:r>
      <w:r w:rsidRPr="00554595">
        <w:rPr>
          <w:rFonts w:ascii="Verdana" w:hAnsi="Verdana"/>
          <w:sz w:val="20"/>
          <w:szCs w:val="20"/>
        </w:rPr>
        <w:t xml:space="preserve"> </w:t>
      </w:r>
      <w:r w:rsidR="001667E4" w:rsidRPr="00554595">
        <w:rPr>
          <w:rFonts w:ascii="Verdana" w:hAnsi="Verdana"/>
          <w:sz w:val="20"/>
          <w:szCs w:val="20"/>
        </w:rPr>
        <w:t xml:space="preserve">en de Drentse gemeenten </w:t>
      </w:r>
      <w:r w:rsidRPr="00554595">
        <w:rPr>
          <w:rFonts w:ascii="Verdana" w:hAnsi="Verdana"/>
          <w:sz w:val="20"/>
          <w:szCs w:val="20"/>
        </w:rPr>
        <w:t xml:space="preserve">te bevorderen, is het </w:t>
      </w:r>
      <w:r w:rsidR="00E958EA" w:rsidRPr="00554595">
        <w:rPr>
          <w:rFonts w:ascii="Verdana" w:hAnsi="Verdana"/>
          <w:sz w:val="20"/>
          <w:szCs w:val="20"/>
        </w:rPr>
        <w:t xml:space="preserve">opdrachtgever </w:t>
      </w:r>
      <w:r w:rsidRPr="00554595">
        <w:rPr>
          <w:rFonts w:ascii="Verdana" w:hAnsi="Verdana"/>
          <w:sz w:val="20"/>
          <w:szCs w:val="20"/>
        </w:rPr>
        <w:t xml:space="preserve">in afwijking van het hierboven onder lid 1 bepaalde, na schriftelijk toestemming van de </w:t>
      </w:r>
      <w:r w:rsidR="001667E4" w:rsidRPr="00554595">
        <w:rPr>
          <w:rFonts w:ascii="Verdana" w:hAnsi="Verdana"/>
          <w:sz w:val="20"/>
          <w:szCs w:val="20"/>
        </w:rPr>
        <w:t>opdrachtnemer</w:t>
      </w:r>
      <w:r w:rsidRPr="00554595">
        <w:rPr>
          <w:rFonts w:ascii="Verdana" w:hAnsi="Verdana"/>
          <w:sz w:val="20"/>
          <w:szCs w:val="20"/>
        </w:rPr>
        <w:t xml:space="preserve">, wel toegestaan om informatie in geanonimiseerde vorm met andere gemeenten te delen. </w:t>
      </w:r>
    </w:p>
    <w:bookmarkEnd w:id="5"/>
    <w:p w14:paraId="58314C39" w14:textId="1CC90C97" w:rsidR="00FF0204" w:rsidRPr="00554595" w:rsidRDefault="00FF0204" w:rsidP="00FF0204">
      <w:pPr>
        <w:pStyle w:val="Geenafstand"/>
        <w:numPr>
          <w:ilvl w:val="0"/>
          <w:numId w:val="15"/>
        </w:numPr>
        <w:rPr>
          <w:rFonts w:ascii="Verdana" w:hAnsi="Verdana"/>
          <w:sz w:val="20"/>
          <w:szCs w:val="20"/>
        </w:rPr>
      </w:pPr>
      <w:r w:rsidRPr="00554595">
        <w:rPr>
          <w:rFonts w:ascii="Verdana" w:hAnsi="Verdana"/>
          <w:sz w:val="20"/>
          <w:szCs w:val="20"/>
        </w:rPr>
        <w:t xml:space="preserve">Het bepaalde onder lid 1 vindt geen toepassing indien </w:t>
      </w:r>
      <w:r w:rsidR="00E958EA" w:rsidRPr="00554595">
        <w:rPr>
          <w:rFonts w:ascii="Verdana" w:hAnsi="Verdana"/>
          <w:sz w:val="20"/>
          <w:szCs w:val="20"/>
        </w:rPr>
        <w:t>een</w:t>
      </w:r>
      <w:r w:rsidRPr="00554595">
        <w:rPr>
          <w:rFonts w:ascii="Verdana" w:hAnsi="Verdana"/>
          <w:sz w:val="20"/>
          <w:szCs w:val="20"/>
        </w:rPr>
        <w:t xml:space="preserve"> der partijen op grond van enige wettelijke bepaling verplicht is kennis of gegevens over te dragen aan de autoriteiten. </w:t>
      </w:r>
    </w:p>
    <w:p w14:paraId="29DED852" w14:textId="77777777" w:rsidR="003441C5" w:rsidRPr="005817A0" w:rsidRDefault="00D330D7" w:rsidP="000D36E1">
      <w:pPr>
        <w:pStyle w:val="Geenafstand"/>
        <w:numPr>
          <w:ilvl w:val="0"/>
          <w:numId w:val="15"/>
        </w:numPr>
        <w:rPr>
          <w:rFonts w:ascii="Verdana" w:hAnsi="Verdana"/>
          <w:b/>
          <w:sz w:val="20"/>
          <w:szCs w:val="20"/>
        </w:rPr>
      </w:pPr>
      <w:r w:rsidRPr="00CF2536">
        <w:rPr>
          <w:rFonts w:ascii="Verdana" w:hAnsi="Verdana"/>
          <w:sz w:val="20"/>
          <w:szCs w:val="20"/>
        </w:rPr>
        <w:t xml:space="preserve">Beide partijen zullen de wettelijke geheimhoudingplicht (ook na beëindiging van de overeenkomst) in acht nemen ten aanzien van de informatie over elkaars organisatie en over alle ter uitvoering van de zaak ter kennis komende persoonlijke informatie. </w:t>
      </w:r>
    </w:p>
    <w:p w14:paraId="2F1080DF" w14:textId="7B91631E" w:rsidR="00D330D7" w:rsidRPr="00CF2536" w:rsidRDefault="00D330D7" w:rsidP="005817A0">
      <w:pPr>
        <w:pStyle w:val="Geenafstand"/>
        <w:numPr>
          <w:ilvl w:val="0"/>
          <w:numId w:val="15"/>
        </w:numPr>
        <w:rPr>
          <w:rFonts w:ascii="Verdana" w:hAnsi="Verdana"/>
          <w:b/>
          <w:sz w:val="20"/>
          <w:szCs w:val="20"/>
        </w:rPr>
      </w:pPr>
      <w:r w:rsidRPr="00CF2536">
        <w:rPr>
          <w:rFonts w:ascii="Verdana" w:hAnsi="Verdana"/>
          <w:sz w:val="20"/>
          <w:szCs w:val="20"/>
        </w:rPr>
        <w:t>Partijen zullen hun personeel en/of door hen bij de uitvoering van de overeenkomst ingeschakelde derden verplichten deze geheimhoudingsbepaling na te leven, behoudens de wettelijke openbaarheidsverplichtingen conform de Wet Openbaarheid van Bestuur dan</w:t>
      </w:r>
      <w:r w:rsidR="00CA241E">
        <w:rPr>
          <w:rFonts w:ascii="Verdana" w:hAnsi="Verdana"/>
          <w:sz w:val="20"/>
          <w:szCs w:val="20"/>
        </w:rPr>
        <w:t xml:space="preserve"> </w:t>
      </w:r>
      <w:r w:rsidRPr="00CF2536">
        <w:rPr>
          <w:rFonts w:ascii="Verdana" w:hAnsi="Verdana"/>
          <w:sz w:val="20"/>
          <w:szCs w:val="20"/>
        </w:rPr>
        <w:t>wel andere wettelijke verplichtingen.</w:t>
      </w:r>
    </w:p>
    <w:p w14:paraId="775B60F9" w14:textId="77777777" w:rsidR="00D330D7" w:rsidRPr="00CF2536" w:rsidRDefault="00D330D7" w:rsidP="00FF0204">
      <w:pPr>
        <w:pStyle w:val="Geenafstand"/>
        <w:rPr>
          <w:rFonts w:ascii="Verdana" w:hAnsi="Verdana"/>
          <w:b/>
          <w:sz w:val="20"/>
          <w:szCs w:val="20"/>
        </w:rPr>
      </w:pPr>
    </w:p>
    <w:p w14:paraId="367EAD04" w14:textId="13947BB9" w:rsidR="00FF0204" w:rsidRPr="00CF2536" w:rsidRDefault="00FF0204" w:rsidP="00FF0204">
      <w:pPr>
        <w:pStyle w:val="Geenafstand"/>
        <w:rPr>
          <w:rFonts w:ascii="Verdana" w:hAnsi="Verdana"/>
          <w:b/>
          <w:sz w:val="20"/>
          <w:szCs w:val="20"/>
        </w:rPr>
      </w:pPr>
      <w:r w:rsidRPr="00CF2536">
        <w:rPr>
          <w:rFonts w:ascii="Verdana" w:hAnsi="Verdana"/>
          <w:b/>
          <w:sz w:val="20"/>
          <w:szCs w:val="20"/>
        </w:rPr>
        <w:t>Artikel 1</w:t>
      </w:r>
      <w:r w:rsidR="00E958EA" w:rsidRPr="00CF2536">
        <w:rPr>
          <w:rFonts w:ascii="Verdana" w:hAnsi="Verdana"/>
          <w:b/>
          <w:sz w:val="20"/>
          <w:szCs w:val="20"/>
        </w:rPr>
        <w:t>2</w:t>
      </w:r>
      <w:r w:rsidR="00A42744">
        <w:rPr>
          <w:rFonts w:ascii="Verdana" w:hAnsi="Verdana"/>
          <w:b/>
          <w:sz w:val="20"/>
          <w:szCs w:val="20"/>
        </w:rPr>
        <w:tab/>
      </w:r>
      <w:r w:rsidRPr="00CF2536">
        <w:rPr>
          <w:rFonts w:ascii="Verdana" w:hAnsi="Verdana"/>
          <w:b/>
          <w:sz w:val="20"/>
          <w:szCs w:val="20"/>
        </w:rPr>
        <w:t xml:space="preserve"> Wijziging van de overeenkomst </w:t>
      </w:r>
    </w:p>
    <w:p w14:paraId="34C04E8A" w14:textId="77777777" w:rsidR="00FF0204" w:rsidRPr="00CF2536" w:rsidRDefault="00FF0204" w:rsidP="00FF0204">
      <w:pPr>
        <w:pStyle w:val="Geenafstand"/>
        <w:numPr>
          <w:ilvl w:val="0"/>
          <w:numId w:val="17"/>
        </w:numPr>
        <w:rPr>
          <w:rFonts w:ascii="Verdana" w:hAnsi="Verdana"/>
          <w:sz w:val="20"/>
          <w:szCs w:val="20"/>
        </w:rPr>
      </w:pPr>
      <w:r w:rsidRPr="00CF2536">
        <w:rPr>
          <w:rFonts w:ascii="Verdana" w:hAnsi="Verdana"/>
          <w:sz w:val="20"/>
          <w:szCs w:val="20"/>
        </w:rPr>
        <w:t xml:space="preserve">Wijzigingen van- en aanvullingen op deze overeenkomst zijn slechts geldig voor zover deze schriftelijk tussen partijen zijn overeengekomen. </w:t>
      </w:r>
    </w:p>
    <w:p w14:paraId="5091E70A" w14:textId="06A1CA73" w:rsidR="00FF0204" w:rsidRDefault="00FF0204" w:rsidP="00FF0204">
      <w:pPr>
        <w:pStyle w:val="Geenafstand"/>
        <w:numPr>
          <w:ilvl w:val="0"/>
          <w:numId w:val="17"/>
        </w:numPr>
        <w:rPr>
          <w:rFonts w:ascii="Verdana" w:hAnsi="Verdana"/>
          <w:sz w:val="20"/>
          <w:szCs w:val="20"/>
        </w:rPr>
      </w:pPr>
      <w:r w:rsidRPr="00CF2536">
        <w:rPr>
          <w:rFonts w:ascii="Verdana" w:hAnsi="Verdana"/>
          <w:sz w:val="20"/>
          <w:szCs w:val="20"/>
        </w:rPr>
        <w:t xml:space="preserve">Indien een van de bepalingen van deze overeenkomst nietig is, bijvoorbeeld ten gevolge van toekomstige wijzigingen in de wetgeving of jurisprudentie, laat dat de geldigheid van de overige bepalingen onverlet. Partijen zullen zo spoedig mogelijk nadat hen van de nietigheid van een van de bepalingen is gebleken, in overleg treden </w:t>
      </w:r>
      <w:r w:rsidRPr="00CF2536">
        <w:rPr>
          <w:rFonts w:ascii="Verdana" w:hAnsi="Verdana"/>
          <w:sz w:val="20"/>
          <w:szCs w:val="20"/>
        </w:rPr>
        <w:lastRenderedPageBreak/>
        <w:t>over de vervanging van de betreffende bepaling door een rechtsgeldige bepaling, die zo veel mogelijk overeenkomt met de eerdere nietige bepaling.</w:t>
      </w:r>
    </w:p>
    <w:p w14:paraId="08593B7C" w14:textId="3611DA33" w:rsidR="00FF0204" w:rsidRPr="00CF2536" w:rsidRDefault="00FF0204" w:rsidP="00DE6F84">
      <w:pPr>
        <w:rPr>
          <w:rFonts w:ascii="Verdana" w:hAnsi="Verdana"/>
          <w:b/>
          <w:sz w:val="20"/>
          <w:szCs w:val="20"/>
        </w:rPr>
      </w:pPr>
    </w:p>
    <w:p w14:paraId="4287AB38" w14:textId="425B2B91" w:rsidR="00D330D7" w:rsidRPr="00CF2536" w:rsidRDefault="00D330D7" w:rsidP="00D330D7">
      <w:pPr>
        <w:pStyle w:val="Voetnoottekst"/>
        <w:rPr>
          <w:rFonts w:ascii="Verdana" w:hAnsi="Verdana" w:cs="Arial"/>
          <w:b/>
          <w:bCs/>
          <w:sz w:val="20"/>
        </w:rPr>
      </w:pPr>
      <w:r w:rsidRPr="00CF2536">
        <w:rPr>
          <w:rFonts w:ascii="Verdana" w:hAnsi="Verdana" w:cs="Arial"/>
          <w:b/>
          <w:bCs/>
          <w:sz w:val="20"/>
        </w:rPr>
        <w:t xml:space="preserve">Artikel </w:t>
      </w:r>
      <w:r w:rsidR="003070EA">
        <w:rPr>
          <w:rFonts w:ascii="Verdana" w:hAnsi="Verdana" w:cs="Arial"/>
          <w:b/>
          <w:bCs/>
          <w:sz w:val="20"/>
        </w:rPr>
        <w:t>13</w:t>
      </w:r>
      <w:r w:rsidR="00A42744">
        <w:rPr>
          <w:rFonts w:ascii="Verdana" w:hAnsi="Verdana" w:cs="Arial"/>
          <w:b/>
          <w:bCs/>
          <w:sz w:val="20"/>
        </w:rPr>
        <w:tab/>
      </w:r>
      <w:r w:rsidR="003B72E5">
        <w:rPr>
          <w:rFonts w:ascii="Verdana" w:hAnsi="Verdana" w:cs="Arial"/>
          <w:b/>
          <w:bCs/>
          <w:sz w:val="20"/>
        </w:rPr>
        <w:t xml:space="preserve"> </w:t>
      </w:r>
      <w:r w:rsidRPr="00CF2536">
        <w:rPr>
          <w:rFonts w:ascii="Verdana" w:hAnsi="Verdana" w:cs="Arial"/>
          <w:b/>
          <w:bCs/>
          <w:sz w:val="20"/>
        </w:rPr>
        <w:t>Slotbepalingen</w:t>
      </w:r>
    </w:p>
    <w:p w14:paraId="69C06114" w14:textId="77777777" w:rsidR="00D330D7" w:rsidRPr="00CF2536" w:rsidRDefault="00D330D7" w:rsidP="00D330D7">
      <w:pPr>
        <w:pStyle w:val="Voetnoottekst"/>
        <w:numPr>
          <w:ilvl w:val="0"/>
          <w:numId w:val="34"/>
        </w:numPr>
        <w:ind w:left="426"/>
        <w:rPr>
          <w:rFonts w:ascii="Verdana" w:hAnsi="Verdana" w:cs="Arial"/>
          <w:bCs/>
          <w:sz w:val="20"/>
        </w:rPr>
      </w:pPr>
      <w:r w:rsidRPr="00CF2536">
        <w:rPr>
          <w:rFonts w:ascii="Verdana" w:hAnsi="Verdana"/>
          <w:sz w:val="20"/>
        </w:rPr>
        <w:t>Door ondertekening van deze overeenkomst vervallen alle eventueel eerder door partijen gemaakte mondelinge, dan wel schriftelijke afspraken omtrent de hierbij overeengekomen diensten.</w:t>
      </w:r>
    </w:p>
    <w:p w14:paraId="14591F06" w14:textId="1BE8F20B" w:rsidR="00D330D7" w:rsidRPr="00CF2536" w:rsidRDefault="00D330D7" w:rsidP="00D330D7">
      <w:pPr>
        <w:numPr>
          <w:ilvl w:val="0"/>
          <w:numId w:val="34"/>
        </w:numPr>
        <w:ind w:left="426"/>
        <w:rPr>
          <w:rFonts w:ascii="Verdana" w:hAnsi="Verdana"/>
          <w:sz w:val="20"/>
          <w:szCs w:val="20"/>
        </w:rPr>
      </w:pPr>
      <w:r w:rsidRPr="00CF2536">
        <w:rPr>
          <w:rFonts w:ascii="Verdana" w:hAnsi="Verdana"/>
          <w:sz w:val="20"/>
          <w:szCs w:val="20"/>
        </w:rPr>
        <w:t xml:space="preserve">Beide partijen zijn niet gerechtigd de rechten en verplichtingen uit deze overeenkomst, zonder </w:t>
      </w:r>
      <w:r w:rsidR="00854559">
        <w:rPr>
          <w:rFonts w:ascii="Verdana" w:hAnsi="Verdana"/>
          <w:sz w:val="20"/>
          <w:szCs w:val="20"/>
        </w:rPr>
        <w:t xml:space="preserve">uitdrukkelijke </w:t>
      </w:r>
      <w:r w:rsidRPr="00CF2536">
        <w:rPr>
          <w:rFonts w:ascii="Verdana" w:hAnsi="Verdana"/>
          <w:sz w:val="20"/>
          <w:szCs w:val="20"/>
        </w:rPr>
        <w:t>schriftelijke toestemming van de andere partij, aan derden over te dragen.</w:t>
      </w:r>
    </w:p>
    <w:p w14:paraId="3A07EC17" w14:textId="77777777" w:rsidR="00D330D7" w:rsidRPr="00CF2536" w:rsidRDefault="00D330D7" w:rsidP="00D330D7">
      <w:pPr>
        <w:numPr>
          <w:ilvl w:val="0"/>
          <w:numId w:val="34"/>
        </w:numPr>
        <w:ind w:left="426"/>
        <w:rPr>
          <w:rFonts w:ascii="Verdana" w:hAnsi="Verdana"/>
          <w:sz w:val="20"/>
          <w:szCs w:val="20"/>
        </w:rPr>
      </w:pPr>
      <w:r w:rsidRPr="00CF2536">
        <w:rPr>
          <w:rFonts w:ascii="Verdana" w:hAnsi="Verdana"/>
          <w:sz w:val="20"/>
          <w:szCs w:val="20"/>
        </w:rPr>
        <w:t>Verplichtingen die bedoeld zijn om te werken na afronding van de overeenkomst blijven van kracht na beëindiging van de overeenkomst.</w:t>
      </w:r>
    </w:p>
    <w:p w14:paraId="5CF9100F" w14:textId="77777777" w:rsidR="00D330D7" w:rsidRPr="00CF2536" w:rsidRDefault="00D330D7" w:rsidP="00D330D7">
      <w:pPr>
        <w:numPr>
          <w:ilvl w:val="0"/>
          <w:numId w:val="34"/>
        </w:numPr>
        <w:ind w:left="426"/>
        <w:rPr>
          <w:rFonts w:ascii="Verdana" w:hAnsi="Verdana" w:cs="Arial"/>
          <w:sz w:val="20"/>
          <w:szCs w:val="20"/>
        </w:rPr>
      </w:pPr>
      <w:r w:rsidRPr="00CF2536">
        <w:rPr>
          <w:rFonts w:ascii="Verdana" w:hAnsi="Verdana"/>
          <w:sz w:val="20"/>
          <w:szCs w:val="20"/>
        </w:rPr>
        <w:t>Bij niet naleven van bijkomende doorlopende verplichtingen is de opdrachtnemer aansprakelijk voor alle schade.</w:t>
      </w:r>
    </w:p>
    <w:p w14:paraId="59EA0A41" w14:textId="77777777" w:rsidR="00D330D7" w:rsidRPr="00554595" w:rsidRDefault="00D330D7" w:rsidP="00D330D7">
      <w:pPr>
        <w:numPr>
          <w:ilvl w:val="0"/>
          <w:numId w:val="34"/>
        </w:numPr>
        <w:ind w:left="426"/>
        <w:rPr>
          <w:rFonts w:ascii="Verdana" w:hAnsi="Verdana" w:cs="Arial"/>
          <w:sz w:val="20"/>
          <w:szCs w:val="20"/>
        </w:rPr>
      </w:pPr>
      <w:r w:rsidRPr="00CF2536">
        <w:rPr>
          <w:rFonts w:ascii="Verdana" w:hAnsi="Verdana" w:cs="Arial"/>
          <w:sz w:val="20"/>
          <w:szCs w:val="20"/>
        </w:rPr>
        <w:t xml:space="preserve">Indien op grond van veranderde beleidsinzichten en/of gewijzigde of onvoorziene omstandigheden de overeenkomst naar mening van </w:t>
      </w:r>
      <w:proofErr w:type="gramStart"/>
      <w:r w:rsidRPr="00CF2536">
        <w:rPr>
          <w:rFonts w:ascii="Verdana" w:hAnsi="Verdana" w:cs="Arial"/>
          <w:sz w:val="20"/>
          <w:szCs w:val="20"/>
        </w:rPr>
        <w:t>één</w:t>
      </w:r>
      <w:proofErr w:type="gramEnd"/>
      <w:r w:rsidRPr="00CF2536">
        <w:rPr>
          <w:rFonts w:ascii="Verdana" w:hAnsi="Verdana" w:cs="Arial"/>
          <w:sz w:val="20"/>
          <w:szCs w:val="20"/>
        </w:rPr>
        <w:t xml:space="preserve"> van de partijen of beide partijen aanvulling of wijziging behoeft, zullen de partijen met elkaar in overleg treden om te bezien op welke wijze de overeenkomst kan worden aangevuld of gewijzigd. Slagen de partijen er niet in om hierover tot overeenstemming te komen, dan zal </w:t>
      </w:r>
      <w:r w:rsidRPr="00554595">
        <w:rPr>
          <w:rFonts w:ascii="Verdana" w:hAnsi="Verdana" w:cs="Arial"/>
          <w:sz w:val="20"/>
          <w:szCs w:val="20"/>
        </w:rPr>
        <w:t>sprake zijn van een geschil zoals bedoeld in de Algemene Voorwaarden.</w:t>
      </w:r>
    </w:p>
    <w:p w14:paraId="60AEB3BE" w14:textId="6403D351" w:rsidR="0016083A" w:rsidRPr="00554595" w:rsidRDefault="0016083A" w:rsidP="00D330D7">
      <w:pPr>
        <w:numPr>
          <w:ilvl w:val="0"/>
          <w:numId w:val="34"/>
        </w:numPr>
        <w:ind w:left="426"/>
        <w:rPr>
          <w:rFonts w:ascii="Verdana" w:hAnsi="Verdana" w:cs="Arial"/>
          <w:sz w:val="20"/>
          <w:szCs w:val="20"/>
        </w:rPr>
      </w:pPr>
      <w:r w:rsidRPr="00554595">
        <w:rPr>
          <w:rFonts w:ascii="Verdana" w:hAnsi="Verdana" w:cs="Arial"/>
          <w:sz w:val="20"/>
          <w:szCs w:val="20"/>
        </w:rPr>
        <w:t>Alle bijlagen maken onlosmakelijk deel uit van deze overeenkomst.</w:t>
      </w:r>
    </w:p>
    <w:p w14:paraId="654C055C" w14:textId="77777777" w:rsidR="003409B3" w:rsidRPr="00554595" w:rsidRDefault="0016083A" w:rsidP="00BB0E2C">
      <w:pPr>
        <w:numPr>
          <w:ilvl w:val="0"/>
          <w:numId w:val="34"/>
        </w:numPr>
        <w:ind w:left="426"/>
        <w:rPr>
          <w:rFonts w:ascii="Verdana" w:hAnsi="Verdana" w:cs="Arial"/>
          <w:sz w:val="20"/>
          <w:szCs w:val="20"/>
        </w:rPr>
      </w:pPr>
      <w:r w:rsidRPr="00554595">
        <w:rPr>
          <w:rFonts w:ascii="Verdana" w:hAnsi="Verdana" w:cs="Arial"/>
          <w:sz w:val="20"/>
          <w:szCs w:val="20"/>
        </w:rPr>
        <w:t>Op deze overeenkomst is Nederlands recht van toepassing.</w:t>
      </w:r>
    </w:p>
    <w:p w14:paraId="41BBBD80" w14:textId="22967EEC" w:rsidR="00D330D7" w:rsidRPr="00554595" w:rsidRDefault="003409B3" w:rsidP="00BB0E2C">
      <w:pPr>
        <w:numPr>
          <w:ilvl w:val="0"/>
          <w:numId w:val="34"/>
        </w:numPr>
        <w:ind w:left="426"/>
        <w:rPr>
          <w:rFonts w:ascii="Verdana" w:hAnsi="Verdana" w:cs="Arial"/>
          <w:sz w:val="20"/>
          <w:szCs w:val="20"/>
        </w:rPr>
      </w:pPr>
      <w:r w:rsidRPr="00554595">
        <w:rPr>
          <w:rFonts w:ascii="Verdana" w:hAnsi="Verdana" w:cs="Arial"/>
          <w:sz w:val="20"/>
          <w:szCs w:val="20"/>
        </w:rPr>
        <w:t>Geschillen naar aanleiding van deze overeenkomst worden voorgelegd aan de rechtbank Noord-Nederland, vestiging Assen.</w:t>
      </w:r>
    </w:p>
    <w:p w14:paraId="6DD7EB10" w14:textId="0F61C099" w:rsidR="00D330D7" w:rsidRPr="00CF2536" w:rsidRDefault="00D330D7" w:rsidP="00D330D7">
      <w:pPr>
        <w:rPr>
          <w:rFonts w:ascii="Verdana" w:hAnsi="Verdana" w:cs="Arial"/>
          <w:sz w:val="20"/>
          <w:szCs w:val="20"/>
        </w:rPr>
      </w:pPr>
    </w:p>
    <w:p w14:paraId="3FCDC977" w14:textId="77777777" w:rsidR="00D330D7" w:rsidRPr="00CF2536" w:rsidRDefault="00D330D7" w:rsidP="00D330D7">
      <w:pPr>
        <w:rPr>
          <w:rFonts w:ascii="Verdana" w:hAnsi="Verdana" w:cs="Arial"/>
          <w:b/>
          <w:sz w:val="20"/>
          <w:szCs w:val="20"/>
        </w:rPr>
      </w:pPr>
      <w:r w:rsidRPr="00CF2536">
        <w:rPr>
          <w:rFonts w:ascii="Verdana" w:hAnsi="Verdana" w:cs="Arial"/>
          <w:b/>
          <w:sz w:val="20"/>
          <w:szCs w:val="20"/>
        </w:rPr>
        <w:t>ALDUS OVEREENGEKOMEN EN IN TWEEVOUD ONDERTEKEND</w:t>
      </w:r>
    </w:p>
    <w:p w14:paraId="54B6B8B7" w14:textId="77777777" w:rsidR="00D330D7" w:rsidRPr="00CF2536" w:rsidRDefault="00D330D7" w:rsidP="00D330D7">
      <w:pPr>
        <w:rPr>
          <w:rFonts w:ascii="Verdana" w:hAnsi="Verdana" w:cs="Arial"/>
          <w:sz w:val="20"/>
          <w:szCs w:val="20"/>
        </w:rPr>
      </w:pPr>
    </w:p>
    <w:p w14:paraId="00D92032" w14:textId="77777777" w:rsidR="00D330D7" w:rsidRPr="00CF2536" w:rsidRDefault="00D330D7" w:rsidP="00D330D7">
      <w:pPr>
        <w:rPr>
          <w:rFonts w:ascii="Verdana" w:hAnsi="Verdana" w:cs="Arial"/>
          <w:sz w:val="20"/>
          <w:szCs w:val="20"/>
        </w:rPr>
      </w:pPr>
    </w:p>
    <w:p w14:paraId="24B4DE3B" w14:textId="17AE2D19" w:rsidR="00D330D7" w:rsidRPr="00CF2536" w:rsidRDefault="00D330D7" w:rsidP="00D330D7">
      <w:pPr>
        <w:rPr>
          <w:rFonts w:ascii="Verdana" w:hAnsi="Verdana" w:cs="Arial"/>
          <w:sz w:val="20"/>
          <w:szCs w:val="20"/>
        </w:rPr>
      </w:pPr>
      <w:r w:rsidRPr="00CF2536">
        <w:rPr>
          <w:rFonts w:ascii="Verdana" w:hAnsi="Verdana" w:cs="Arial"/>
          <w:sz w:val="20"/>
          <w:szCs w:val="20"/>
        </w:rPr>
        <w:t>Plaats:</w:t>
      </w:r>
      <w:r w:rsidR="00D56323">
        <w:rPr>
          <w:rFonts w:ascii="Verdana" w:hAnsi="Verdana" w:cs="Arial"/>
          <w:sz w:val="20"/>
          <w:szCs w:val="20"/>
        </w:rPr>
        <w:tab/>
      </w:r>
      <w:r w:rsidR="00D56323">
        <w:rPr>
          <w:rFonts w:ascii="Verdana" w:hAnsi="Verdana" w:cs="Arial"/>
          <w:sz w:val="20"/>
          <w:szCs w:val="20"/>
        </w:rPr>
        <w:tab/>
      </w:r>
      <w:r w:rsidRPr="00CF2536">
        <w:rPr>
          <w:rFonts w:ascii="Verdana" w:hAnsi="Verdana" w:cs="Arial"/>
          <w:sz w:val="20"/>
          <w:szCs w:val="20"/>
        </w:rPr>
        <w:t xml:space="preserve"> </w:t>
      </w:r>
      <w:r w:rsidRPr="00CF2536">
        <w:rPr>
          <w:rFonts w:ascii="Verdana" w:hAnsi="Verdana" w:cs="Arial"/>
          <w:sz w:val="20"/>
          <w:szCs w:val="20"/>
          <w:highlight w:val="yellow"/>
        </w:rPr>
        <w:t xml:space="preserve">&lt; </w:t>
      </w:r>
      <w:proofErr w:type="spellStart"/>
      <w:r w:rsidRPr="00CF2536">
        <w:rPr>
          <w:rFonts w:ascii="Verdana" w:hAnsi="Verdana" w:cs="Arial"/>
          <w:sz w:val="20"/>
          <w:szCs w:val="20"/>
          <w:highlight w:val="yellow"/>
        </w:rPr>
        <w:t>xxxxx</w:t>
      </w:r>
      <w:proofErr w:type="spellEnd"/>
      <w:r w:rsidRPr="00CF2536">
        <w:rPr>
          <w:rFonts w:ascii="Verdana" w:hAnsi="Verdana" w:cs="Arial"/>
          <w:sz w:val="20"/>
          <w:szCs w:val="20"/>
          <w:highlight w:val="yellow"/>
        </w:rPr>
        <w:t>&gt;</w:t>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t>Plaats:</w:t>
      </w:r>
    </w:p>
    <w:p w14:paraId="49BE3C86" w14:textId="1004E902" w:rsidR="00D330D7" w:rsidRPr="00CF2536" w:rsidRDefault="00D330D7" w:rsidP="00D330D7">
      <w:pPr>
        <w:rPr>
          <w:rFonts w:ascii="Verdana" w:hAnsi="Verdana" w:cs="Arial"/>
          <w:sz w:val="20"/>
          <w:szCs w:val="20"/>
        </w:rPr>
      </w:pPr>
      <w:r w:rsidRPr="00CF2536">
        <w:rPr>
          <w:rFonts w:ascii="Verdana" w:hAnsi="Verdana" w:cs="Arial"/>
          <w:sz w:val="20"/>
          <w:szCs w:val="20"/>
        </w:rPr>
        <w:t>Datum:</w:t>
      </w:r>
      <w:r w:rsidRPr="00CF2536">
        <w:rPr>
          <w:rFonts w:ascii="Verdana" w:hAnsi="Verdana" w:cs="Arial"/>
          <w:sz w:val="20"/>
          <w:szCs w:val="20"/>
        </w:rPr>
        <w:tab/>
        <w:t xml:space="preserve"> </w:t>
      </w:r>
      <w:r w:rsidRPr="00CF2536">
        <w:rPr>
          <w:rFonts w:ascii="Verdana" w:hAnsi="Verdana" w:cs="Arial"/>
          <w:sz w:val="20"/>
          <w:szCs w:val="20"/>
          <w:highlight w:val="yellow"/>
        </w:rPr>
        <w:t>&lt;</w:t>
      </w:r>
      <w:proofErr w:type="spellStart"/>
      <w:r w:rsidRPr="00CF2536">
        <w:rPr>
          <w:rFonts w:ascii="Verdana" w:hAnsi="Verdana" w:cs="Arial"/>
          <w:sz w:val="20"/>
          <w:szCs w:val="20"/>
          <w:highlight w:val="yellow"/>
        </w:rPr>
        <w:t>xxxxx</w:t>
      </w:r>
      <w:proofErr w:type="spellEnd"/>
      <w:r w:rsidRPr="00CF2536">
        <w:rPr>
          <w:rFonts w:ascii="Verdana" w:hAnsi="Verdana" w:cs="Arial"/>
          <w:sz w:val="20"/>
          <w:szCs w:val="20"/>
          <w:highlight w:val="yellow"/>
        </w:rPr>
        <w:t>&gt;</w:t>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t>Datum:</w:t>
      </w:r>
    </w:p>
    <w:p w14:paraId="2224C3C6" w14:textId="77777777" w:rsidR="00D330D7" w:rsidRPr="00CF2536" w:rsidRDefault="00D330D7" w:rsidP="00D330D7">
      <w:pPr>
        <w:rPr>
          <w:rFonts w:ascii="Verdana" w:hAnsi="Verdana" w:cs="Arial"/>
          <w:sz w:val="20"/>
          <w:szCs w:val="20"/>
        </w:rPr>
      </w:pPr>
    </w:p>
    <w:p w14:paraId="7777520D" w14:textId="77777777" w:rsidR="00D330D7" w:rsidRPr="00CF2536" w:rsidRDefault="00D330D7" w:rsidP="00D330D7">
      <w:pPr>
        <w:rPr>
          <w:rFonts w:ascii="Verdana" w:hAnsi="Verdana" w:cs="Arial"/>
          <w:b/>
          <w:sz w:val="20"/>
          <w:szCs w:val="20"/>
        </w:rPr>
      </w:pPr>
    </w:p>
    <w:p w14:paraId="38AFAE43" w14:textId="276BABCC" w:rsidR="00D330D7" w:rsidRPr="00CF2536" w:rsidRDefault="00D330D7" w:rsidP="00D330D7">
      <w:pPr>
        <w:rPr>
          <w:rFonts w:ascii="Verdana" w:hAnsi="Verdana" w:cs="Arial"/>
          <w:sz w:val="20"/>
          <w:szCs w:val="20"/>
        </w:rPr>
      </w:pPr>
      <w:r w:rsidRPr="00CF2536">
        <w:rPr>
          <w:rFonts w:ascii="Verdana" w:hAnsi="Verdana" w:cs="Arial"/>
          <w:b/>
          <w:sz w:val="20"/>
          <w:szCs w:val="20"/>
        </w:rPr>
        <w:t>Gemeente Hoogeveen</w:t>
      </w:r>
      <w:r w:rsidRPr="00CF2536">
        <w:rPr>
          <w:rFonts w:ascii="Verdana" w:hAnsi="Verdana" w:cs="Arial"/>
          <w:b/>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b/>
          <w:sz w:val="20"/>
          <w:szCs w:val="20"/>
          <w:highlight w:val="yellow"/>
        </w:rPr>
        <w:t>&lt;OPDRACHTNEMER&gt;</w:t>
      </w:r>
    </w:p>
    <w:p w14:paraId="46BD0653" w14:textId="77777777" w:rsidR="00D330D7" w:rsidRPr="00CF2536" w:rsidRDefault="00D330D7" w:rsidP="00D330D7">
      <w:pPr>
        <w:rPr>
          <w:rFonts w:ascii="Verdana" w:hAnsi="Verdana" w:cs="Arial"/>
          <w:sz w:val="20"/>
          <w:szCs w:val="20"/>
          <w:highlight w:val="yellow"/>
        </w:rPr>
      </w:pPr>
    </w:p>
    <w:p w14:paraId="441073F7" w14:textId="77777777" w:rsidR="00D330D7" w:rsidRPr="00CF2536" w:rsidRDefault="00D330D7" w:rsidP="00D330D7">
      <w:pPr>
        <w:rPr>
          <w:rFonts w:ascii="Verdana" w:hAnsi="Verdana" w:cs="Arial"/>
          <w:sz w:val="20"/>
          <w:szCs w:val="20"/>
          <w:highlight w:val="yellow"/>
        </w:rPr>
      </w:pPr>
    </w:p>
    <w:p w14:paraId="463DA8C4" w14:textId="77777777" w:rsidR="00D330D7" w:rsidRPr="00CF2536" w:rsidRDefault="00D330D7" w:rsidP="00D330D7">
      <w:pPr>
        <w:rPr>
          <w:rFonts w:ascii="Verdana" w:hAnsi="Verdana" w:cs="Arial"/>
          <w:sz w:val="20"/>
          <w:szCs w:val="20"/>
          <w:highlight w:val="yellow"/>
        </w:rPr>
      </w:pPr>
    </w:p>
    <w:p w14:paraId="46803F78" w14:textId="77777777" w:rsidR="00D330D7" w:rsidRPr="00CF2536" w:rsidRDefault="00D330D7" w:rsidP="00D330D7">
      <w:pPr>
        <w:rPr>
          <w:rFonts w:ascii="Verdana" w:hAnsi="Verdana" w:cs="Arial"/>
          <w:sz w:val="20"/>
          <w:szCs w:val="20"/>
          <w:highlight w:val="yellow"/>
        </w:rPr>
      </w:pPr>
    </w:p>
    <w:p w14:paraId="410FB762" w14:textId="77777777" w:rsidR="00D330D7" w:rsidRPr="00CF2536" w:rsidRDefault="00D330D7" w:rsidP="00D330D7">
      <w:pPr>
        <w:rPr>
          <w:rFonts w:ascii="Verdana" w:hAnsi="Verdana" w:cs="Arial"/>
          <w:sz w:val="20"/>
          <w:szCs w:val="20"/>
        </w:rPr>
      </w:pPr>
      <w:r w:rsidRPr="00CF2536">
        <w:rPr>
          <w:rFonts w:ascii="Verdana" w:hAnsi="Verdana" w:cs="Arial"/>
          <w:sz w:val="20"/>
          <w:szCs w:val="20"/>
          <w:highlight w:val="yellow"/>
        </w:rPr>
        <w:t>&lt;</w:t>
      </w:r>
      <w:proofErr w:type="gramStart"/>
      <w:r w:rsidRPr="00CF2536">
        <w:rPr>
          <w:rFonts w:ascii="Verdana" w:hAnsi="Verdana" w:cs="Arial"/>
          <w:sz w:val="20"/>
          <w:szCs w:val="20"/>
          <w:highlight w:val="yellow"/>
        </w:rPr>
        <w:t>naam</w:t>
      </w:r>
      <w:proofErr w:type="gramEnd"/>
      <w:r w:rsidRPr="00CF2536">
        <w:rPr>
          <w:rFonts w:ascii="Verdana" w:hAnsi="Verdana" w:cs="Arial"/>
          <w:sz w:val="20"/>
          <w:szCs w:val="20"/>
          <w:highlight w:val="yellow"/>
        </w:rPr>
        <w:t>&gt;</w:t>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highlight w:val="yellow"/>
        </w:rPr>
        <w:t>&lt;naam&gt;</w:t>
      </w:r>
    </w:p>
    <w:p w14:paraId="12FB0DCF" w14:textId="77777777" w:rsidR="00D330D7" w:rsidRPr="00CF2536" w:rsidRDefault="00D330D7" w:rsidP="00D330D7">
      <w:pPr>
        <w:rPr>
          <w:rFonts w:ascii="Verdana" w:hAnsi="Verdana" w:cs="Arial"/>
          <w:sz w:val="20"/>
          <w:szCs w:val="20"/>
        </w:rPr>
      </w:pPr>
      <w:r w:rsidRPr="00CF2536">
        <w:rPr>
          <w:rFonts w:ascii="Verdana" w:hAnsi="Verdana" w:cs="Arial"/>
          <w:sz w:val="20"/>
          <w:szCs w:val="20"/>
          <w:highlight w:val="yellow"/>
        </w:rPr>
        <w:t>&lt;</w:t>
      </w:r>
      <w:proofErr w:type="gramStart"/>
      <w:r w:rsidRPr="00CF2536">
        <w:rPr>
          <w:rFonts w:ascii="Verdana" w:hAnsi="Verdana" w:cs="Arial"/>
          <w:sz w:val="20"/>
          <w:szCs w:val="20"/>
          <w:highlight w:val="yellow"/>
        </w:rPr>
        <w:t>functie</w:t>
      </w:r>
      <w:proofErr w:type="gramEnd"/>
      <w:r w:rsidRPr="00CF2536">
        <w:rPr>
          <w:rFonts w:ascii="Verdana" w:hAnsi="Verdana" w:cs="Arial"/>
          <w:sz w:val="20"/>
          <w:szCs w:val="20"/>
          <w:highlight w:val="yellow"/>
        </w:rPr>
        <w:t>&gt;</w:t>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highlight w:val="yellow"/>
        </w:rPr>
        <w:t>&lt;functie&gt;</w:t>
      </w:r>
    </w:p>
    <w:p w14:paraId="61F2C327" w14:textId="706FA775" w:rsidR="00D330D7" w:rsidRPr="00CF2536" w:rsidRDefault="00D330D7" w:rsidP="00D330D7">
      <w:pPr>
        <w:rPr>
          <w:rFonts w:ascii="Verdana" w:hAnsi="Verdana" w:cs="Arial"/>
          <w:b/>
          <w:bCs/>
          <w:sz w:val="20"/>
          <w:szCs w:val="20"/>
        </w:rPr>
      </w:pPr>
      <w:r w:rsidRPr="00CF2536">
        <w:rPr>
          <w:rFonts w:ascii="Verdana" w:hAnsi="Verdana" w:cs="Arial"/>
          <w:sz w:val="20"/>
          <w:szCs w:val="20"/>
          <w:highlight w:val="yellow"/>
        </w:rPr>
        <w:t>&lt;Sector en afdeling</w:t>
      </w:r>
      <w:proofErr w:type="gramStart"/>
      <w:r w:rsidRPr="00CF2536">
        <w:rPr>
          <w:rFonts w:ascii="Verdana" w:hAnsi="Verdana" w:cs="Arial"/>
          <w:sz w:val="20"/>
          <w:szCs w:val="20"/>
          <w:highlight w:val="yellow"/>
        </w:rPr>
        <w:t>&gt;</w:t>
      </w:r>
      <w:r w:rsidRPr="00CF2536">
        <w:rPr>
          <w:rFonts w:ascii="Verdana" w:hAnsi="Verdana" w:cs="Arial"/>
          <w:sz w:val="20"/>
          <w:szCs w:val="20"/>
        </w:rPr>
        <w:t xml:space="preserve">  </w:t>
      </w:r>
      <w:r w:rsidRPr="00CF2536">
        <w:rPr>
          <w:rFonts w:ascii="Verdana" w:hAnsi="Verdana" w:cs="Arial"/>
          <w:sz w:val="20"/>
          <w:szCs w:val="20"/>
        </w:rPr>
        <w:tab/>
      </w:r>
      <w:proofErr w:type="gramEnd"/>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rPr>
        <w:tab/>
      </w:r>
      <w:r w:rsidRPr="00CF2536">
        <w:rPr>
          <w:rFonts w:ascii="Verdana" w:hAnsi="Verdana" w:cs="Arial"/>
          <w:sz w:val="20"/>
          <w:szCs w:val="20"/>
          <w:highlight w:val="yellow"/>
        </w:rPr>
        <w:t>&lt;opdrachtnemer&gt;</w:t>
      </w:r>
    </w:p>
    <w:p w14:paraId="39358F27" w14:textId="77777777" w:rsidR="00D330D7" w:rsidRPr="00CF2536" w:rsidRDefault="00D330D7" w:rsidP="00D330D7">
      <w:pPr>
        <w:rPr>
          <w:rFonts w:ascii="Verdana" w:hAnsi="Verdana" w:cs="Arial"/>
          <w:b/>
          <w:bCs/>
          <w:sz w:val="20"/>
          <w:szCs w:val="20"/>
        </w:rPr>
      </w:pPr>
    </w:p>
    <w:p w14:paraId="56C198CB" w14:textId="77777777" w:rsidR="00D330D7" w:rsidRPr="00CF2536" w:rsidRDefault="00D330D7" w:rsidP="00D330D7">
      <w:pPr>
        <w:rPr>
          <w:rFonts w:ascii="Verdana" w:hAnsi="Verdana" w:cs="Arial"/>
          <w:b/>
          <w:bCs/>
          <w:sz w:val="20"/>
          <w:szCs w:val="20"/>
          <w:u w:val="single"/>
        </w:rPr>
      </w:pPr>
      <w:r w:rsidRPr="00CF2536">
        <w:rPr>
          <w:rFonts w:ascii="Verdana" w:hAnsi="Verdana" w:cs="Arial"/>
          <w:b/>
          <w:bCs/>
          <w:sz w:val="20"/>
          <w:szCs w:val="20"/>
          <w:u w:val="single"/>
        </w:rPr>
        <w:t>Overzicht van de bijlagen</w:t>
      </w:r>
    </w:p>
    <w:p w14:paraId="5C0F847A" w14:textId="77777777" w:rsidR="00D330D7" w:rsidRPr="00CF2536" w:rsidRDefault="00D330D7" w:rsidP="00D330D7">
      <w:pPr>
        <w:pStyle w:val="Kop2"/>
        <w:numPr>
          <w:ilvl w:val="0"/>
          <w:numId w:val="0"/>
        </w:numPr>
        <w:rPr>
          <w:rFonts w:ascii="Verdana" w:hAnsi="Verdana"/>
          <w:sz w:val="20"/>
          <w:szCs w:val="20"/>
        </w:rPr>
      </w:pPr>
    </w:p>
    <w:tbl>
      <w:tblPr>
        <w:tblW w:w="0" w:type="auto"/>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518"/>
        <w:gridCol w:w="4583"/>
      </w:tblGrid>
      <w:tr w:rsidR="00D330D7" w:rsidRPr="00CF2536" w14:paraId="76A6B22E" w14:textId="77777777" w:rsidTr="00346596">
        <w:tc>
          <w:tcPr>
            <w:tcW w:w="2518" w:type="dxa"/>
            <w:tcBorders>
              <w:top w:val="single" w:sz="8" w:space="0" w:color="FFFFFF"/>
              <w:left w:val="single" w:sz="8" w:space="0" w:color="FFFFFF"/>
              <w:bottom w:val="single" w:sz="24" w:space="0" w:color="FFFFFF"/>
              <w:right w:val="single" w:sz="8" w:space="0" w:color="FFFFFF"/>
            </w:tcBorders>
            <w:shd w:val="clear" w:color="auto" w:fill="4F81BD"/>
          </w:tcPr>
          <w:p w14:paraId="5A5A2944" w14:textId="77777777" w:rsidR="00D330D7" w:rsidRPr="00CF2536" w:rsidRDefault="00D330D7" w:rsidP="00346596">
            <w:pPr>
              <w:pStyle w:val="Koptekst"/>
              <w:rPr>
                <w:rFonts w:ascii="Verdana" w:hAnsi="Verdana" w:cs="Arial"/>
                <w:b/>
                <w:bCs/>
                <w:color w:val="FFFFFF"/>
                <w:sz w:val="20"/>
                <w:szCs w:val="20"/>
              </w:rPr>
            </w:pPr>
            <w:r w:rsidRPr="00CF2536">
              <w:rPr>
                <w:rFonts w:ascii="Verdana" w:hAnsi="Verdana" w:cs="Arial"/>
                <w:b/>
                <w:bCs/>
                <w:color w:val="FFFFFF"/>
                <w:sz w:val="20"/>
                <w:szCs w:val="20"/>
              </w:rPr>
              <w:t>Bijlagen</w:t>
            </w:r>
          </w:p>
        </w:tc>
        <w:tc>
          <w:tcPr>
            <w:tcW w:w="4583" w:type="dxa"/>
            <w:tcBorders>
              <w:top w:val="single" w:sz="8" w:space="0" w:color="FFFFFF"/>
              <w:left w:val="single" w:sz="8" w:space="0" w:color="FFFFFF"/>
              <w:bottom w:val="single" w:sz="24" w:space="0" w:color="FFFFFF"/>
              <w:right w:val="single" w:sz="8" w:space="0" w:color="FFFFFF"/>
            </w:tcBorders>
            <w:shd w:val="clear" w:color="auto" w:fill="4F81BD"/>
          </w:tcPr>
          <w:p w14:paraId="4FEDF396" w14:textId="77777777" w:rsidR="00D330D7" w:rsidRPr="00CF2536" w:rsidRDefault="00D330D7" w:rsidP="00346596">
            <w:pPr>
              <w:pStyle w:val="Koptekst"/>
              <w:rPr>
                <w:rFonts w:ascii="Verdana" w:hAnsi="Verdana" w:cs="Arial"/>
                <w:b/>
                <w:bCs/>
                <w:color w:val="FFFFFF"/>
                <w:sz w:val="20"/>
                <w:szCs w:val="20"/>
              </w:rPr>
            </w:pPr>
            <w:r w:rsidRPr="00CF2536">
              <w:rPr>
                <w:rFonts w:ascii="Verdana" w:hAnsi="Verdana" w:cs="Arial"/>
                <w:b/>
                <w:bCs/>
                <w:color w:val="FFFFFF"/>
                <w:sz w:val="20"/>
                <w:szCs w:val="20"/>
              </w:rPr>
              <w:t>Inhoud</w:t>
            </w:r>
          </w:p>
        </w:tc>
      </w:tr>
      <w:tr w:rsidR="00D330D7" w:rsidRPr="00CF2536" w14:paraId="41C61A0D" w14:textId="77777777" w:rsidTr="00346596">
        <w:tc>
          <w:tcPr>
            <w:tcW w:w="2518" w:type="dxa"/>
            <w:tcBorders>
              <w:top w:val="single" w:sz="8" w:space="0" w:color="FFFFFF"/>
              <w:left w:val="single" w:sz="8" w:space="0" w:color="FFFFFF"/>
              <w:right w:val="single" w:sz="24" w:space="0" w:color="FFFFFF"/>
            </w:tcBorders>
            <w:shd w:val="clear" w:color="auto" w:fill="4F81BD"/>
          </w:tcPr>
          <w:p w14:paraId="740E961A" w14:textId="48B9BD78" w:rsidR="00D330D7" w:rsidRPr="00CF2536" w:rsidRDefault="00D330D7" w:rsidP="00346596">
            <w:pPr>
              <w:pStyle w:val="Koptekst"/>
              <w:rPr>
                <w:rFonts w:ascii="Verdana" w:hAnsi="Verdana" w:cs="Arial"/>
                <w:b/>
                <w:bCs/>
                <w:color w:val="FFFFFF"/>
                <w:sz w:val="20"/>
                <w:szCs w:val="20"/>
              </w:rPr>
            </w:pPr>
            <w:r w:rsidRPr="00CF2536">
              <w:rPr>
                <w:rFonts w:ascii="Verdana" w:hAnsi="Verdana" w:cs="Arial"/>
                <w:b/>
                <w:bCs/>
                <w:color w:val="FFFFFF"/>
                <w:sz w:val="20"/>
                <w:szCs w:val="20"/>
              </w:rPr>
              <w:t xml:space="preserve">Bijlage </w:t>
            </w:r>
            <w:r w:rsidR="00B45458" w:rsidRPr="00CF2536">
              <w:rPr>
                <w:rFonts w:ascii="Verdana" w:hAnsi="Verdana" w:cs="Arial"/>
                <w:b/>
                <w:bCs/>
                <w:color w:val="FFFFFF"/>
                <w:sz w:val="20"/>
                <w:szCs w:val="20"/>
              </w:rPr>
              <w:t>I</w:t>
            </w:r>
          </w:p>
        </w:tc>
        <w:tc>
          <w:tcPr>
            <w:tcW w:w="4583" w:type="dxa"/>
            <w:tcBorders>
              <w:top w:val="single" w:sz="8" w:space="0" w:color="FFFFFF"/>
              <w:left w:val="single" w:sz="8" w:space="0" w:color="FFFFFF"/>
              <w:bottom w:val="single" w:sz="8" w:space="0" w:color="FFFFFF"/>
              <w:right w:val="single" w:sz="8" w:space="0" w:color="FFFFFF"/>
            </w:tcBorders>
            <w:shd w:val="clear" w:color="auto" w:fill="A7BFDE"/>
          </w:tcPr>
          <w:p w14:paraId="6EA16C56" w14:textId="57CFFDE4" w:rsidR="00D330D7" w:rsidRPr="00CF2536" w:rsidRDefault="00B45458" w:rsidP="00346596">
            <w:pPr>
              <w:pStyle w:val="Koptekst"/>
              <w:rPr>
                <w:rFonts w:ascii="Verdana" w:hAnsi="Verdana" w:cs="Arial"/>
                <w:sz w:val="20"/>
                <w:szCs w:val="20"/>
              </w:rPr>
            </w:pPr>
            <w:r w:rsidRPr="00CF2536">
              <w:rPr>
                <w:rFonts w:ascii="Verdana" w:hAnsi="Verdana" w:cs="Arial"/>
                <w:sz w:val="20"/>
                <w:szCs w:val="20"/>
              </w:rPr>
              <w:t>Opdracht S4JD</w:t>
            </w:r>
          </w:p>
        </w:tc>
      </w:tr>
      <w:tr w:rsidR="00D330D7" w:rsidRPr="00CF2536" w14:paraId="2B62C41F" w14:textId="77777777" w:rsidTr="00346596">
        <w:tc>
          <w:tcPr>
            <w:tcW w:w="2518" w:type="dxa"/>
            <w:tcBorders>
              <w:left w:val="single" w:sz="8" w:space="0" w:color="FFFFFF"/>
              <w:right w:val="single" w:sz="24" w:space="0" w:color="FFFFFF"/>
            </w:tcBorders>
            <w:shd w:val="clear" w:color="auto" w:fill="4F81BD"/>
          </w:tcPr>
          <w:p w14:paraId="67E23378" w14:textId="7A3C131E" w:rsidR="00D330D7" w:rsidRPr="00CF2536" w:rsidRDefault="00D330D7" w:rsidP="00346596">
            <w:pPr>
              <w:pStyle w:val="Koptekst"/>
              <w:rPr>
                <w:rFonts w:ascii="Verdana" w:hAnsi="Verdana" w:cs="Arial"/>
                <w:b/>
                <w:bCs/>
                <w:color w:val="FFFFFF"/>
                <w:sz w:val="20"/>
                <w:szCs w:val="20"/>
              </w:rPr>
            </w:pPr>
            <w:r w:rsidRPr="00CF2536">
              <w:rPr>
                <w:rFonts w:ascii="Verdana" w:hAnsi="Verdana" w:cs="Arial"/>
                <w:b/>
                <w:bCs/>
                <w:color w:val="FFFFFF"/>
                <w:sz w:val="20"/>
                <w:szCs w:val="20"/>
              </w:rPr>
              <w:t xml:space="preserve">Bijlage </w:t>
            </w:r>
            <w:r w:rsidR="003070EA">
              <w:rPr>
                <w:rFonts w:ascii="Verdana" w:hAnsi="Verdana" w:cs="Arial"/>
                <w:b/>
                <w:bCs/>
                <w:color w:val="FFFFFF"/>
                <w:sz w:val="20"/>
                <w:szCs w:val="20"/>
              </w:rPr>
              <w:t>XIV</w:t>
            </w:r>
          </w:p>
        </w:tc>
        <w:tc>
          <w:tcPr>
            <w:tcW w:w="4583" w:type="dxa"/>
            <w:shd w:val="clear" w:color="auto" w:fill="D3DFEE"/>
          </w:tcPr>
          <w:p w14:paraId="6BDD7F1F" w14:textId="7EF6827E" w:rsidR="00D330D7" w:rsidRPr="00CF2536" w:rsidRDefault="003070EA" w:rsidP="00346596">
            <w:pPr>
              <w:pStyle w:val="Koptekst"/>
              <w:rPr>
                <w:rFonts w:ascii="Verdana" w:hAnsi="Verdana" w:cs="Arial"/>
                <w:sz w:val="20"/>
                <w:szCs w:val="20"/>
              </w:rPr>
            </w:pPr>
            <w:r>
              <w:rPr>
                <w:rFonts w:ascii="Verdana" w:hAnsi="Verdana" w:cs="Arial"/>
                <w:sz w:val="20"/>
                <w:szCs w:val="20"/>
              </w:rPr>
              <w:t>Prijzenblad</w:t>
            </w:r>
          </w:p>
        </w:tc>
      </w:tr>
    </w:tbl>
    <w:p w14:paraId="342663C2" w14:textId="77777777" w:rsidR="00D330D7" w:rsidRPr="00F62174" w:rsidRDefault="00D330D7" w:rsidP="00D330D7">
      <w:pPr>
        <w:rPr>
          <w:rFonts w:ascii="Verdana" w:hAnsi="Verdana" w:cs="Arial"/>
          <w:szCs w:val="22"/>
        </w:rPr>
      </w:pPr>
    </w:p>
    <w:p w14:paraId="28F459DE" w14:textId="77777777" w:rsidR="00D330D7" w:rsidRPr="00F62174" w:rsidRDefault="00D330D7" w:rsidP="00D330D7">
      <w:pPr>
        <w:rPr>
          <w:rFonts w:ascii="Verdana" w:hAnsi="Verdana" w:cs="Arial"/>
          <w:szCs w:val="22"/>
        </w:rPr>
      </w:pPr>
    </w:p>
    <w:p w14:paraId="65ECA520" w14:textId="77777777" w:rsidR="00D330D7" w:rsidRPr="00F62174" w:rsidRDefault="00D330D7" w:rsidP="00DE6F84">
      <w:pPr>
        <w:rPr>
          <w:rFonts w:ascii="Verdana" w:hAnsi="Verdana"/>
          <w:b/>
          <w:sz w:val="20"/>
          <w:szCs w:val="20"/>
        </w:rPr>
      </w:pPr>
    </w:p>
    <w:sectPr w:rsidR="00D330D7" w:rsidRPr="00F6217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89B9" w16cex:dateUtc="2021-11-23T14:39:00Z"/>
  <w16cex:commentExtensible w16cex:durableId="254A2433" w16cex:dateUtc="2021-11-25T14:03:00Z"/>
  <w16cex:commentExtensible w16cex:durableId="254A246F" w16cex:dateUtc="2021-11-25T14:04:00Z"/>
  <w16cex:commentExtensible w16cex:durableId="2550F449" w16cex:dateUtc="2021-11-30T18:04:00Z"/>
  <w16cex:commentExtensible w16cex:durableId="2550F3FF" w16cex:dateUtc="2021-11-30T15: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B18"/>
    <w:multiLevelType w:val="hybridMultilevel"/>
    <w:tmpl w:val="D838796E"/>
    <w:lvl w:ilvl="0" w:tplc="604A49F6">
      <w:start w:val="1"/>
      <w:numFmt w:val="decimal"/>
      <w:lvlText w:val="%1."/>
      <w:lvlJc w:val="left"/>
      <w:pPr>
        <w:ind w:left="72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B31192"/>
    <w:multiLevelType w:val="hybridMultilevel"/>
    <w:tmpl w:val="34C0F70C"/>
    <w:lvl w:ilvl="0" w:tplc="0413000F">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D784C"/>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54079E"/>
    <w:multiLevelType w:val="hybridMultilevel"/>
    <w:tmpl w:val="F6DCDD2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11E2362B"/>
    <w:multiLevelType w:val="hybridMultilevel"/>
    <w:tmpl w:val="6E54ED54"/>
    <w:lvl w:ilvl="0" w:tplc="FEA21FBA">
      <w:start w:val="1"/>
      <w:numFmt w:val="decimal"/>
      <w:lvlText w:val="%1."/>
      <w:lvlJc w:val="left"/>
      <w:pPr>
        <w:ind w:left="420" w:hanging="4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E76A84"/>
    <w:multiLevelType w:val="hybridMultilevel"/>
    <w:tmpl w:val="1BD6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D52AB9"/>
    <w:multiLevelType w:val="hybridMultilevel"/>
    <w:tmpl w:val="8C2CF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E02A43"/>
    <w:multiLevelType w:val="hybridMultilevel"/>
    <w:tmpl w:val="68A4E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D41005"/>
    <w:multiLevelType w:val="hybridMultilevel"/>
    <w:tmpl w:val="16FC1E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DD0F51"/>
    <w:multiLevelType w:val="hybridMultilevel"/>
    <w:tmpl w:val="90E4F32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15:restartNumberingAfterBreak="0">
    <w:nsid w:val="2DA6793A"/>
    <w:multiLevelType w:val="hybridMultilevel"/>
    <w:tmpl w:val="9F20FC8A"/>
    <w:lvl w:ilvl="0" w:tplc="AF8E866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671144"/>
    <w:multiLevelType w:val="hybridMultilevel"/>
    <w:tmpl w:val="0F8A72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BB752E"/>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5749BC"/>
    <w:multiLevelType w:val="hybridMultilevel"/>
    <w:tmpl w:val="DF2C14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7A686E"/>
    <w:multiLevelType w:val="multilevel"/>
    <w:tmpl w:val="0756B630"/>
    <w:lvl w:ilvl="0">
      <w:start w:val="1"/>
      <w:numFmt w:val="bullet"/>
      <w:lvlText w:val=""/>
      <w:lvlJc w:val="left"/>
      <w:pPr>
        <w:ind w:left="1083" w:hanging="375"/>
      </w:pPr>
      <w:rPr>
        <w:rFonts w:ascii="Symbol" w:hAnsi="Symbol" w:hint="default"/>
        <w:b w:val="0"/>
      </w:rPr>
    </w:lvl>
    <w:lvl w:ilvl="1">
      <w:start w:val="1"/>
      <w:numFmt w:val="decimal"/>
      <w:lvlText w:val="%1.%2"/>
      <w:lvlJc w:val="left"/>
      <w:pPr>
        <w:ind w:left="1083"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15" w15:restartNumberingAfterBreak="0">
    <w:nsid w:val="404D1BDA"/>
    <w:multiLevelType w:val="hybridMultilevel"/>
    <w:tmpl w:val="D694A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E94078"/>
    <w:multiLevelType w:val="hybridMultilevel"/>
    <w:tmpl w:val="35464C9C"/>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71691A"/>
    <w:multiLevelType w:val="hybridMultilevel"/>
    <w:tmpl w:val="87A06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285793"/>
    <w:multiLevelType w:val="multilevel"/>
    <w:tmpl w:val="D5E0929A"/>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2C6CEF"/>
    <w:multiLevelType w:val="hybridMultilevel"/>
    <w:tmpl w:val="6744381E"/>
    <w:lvl w:ilvl="0" w:tplc="337A2AD4">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0" w15:restartNumberingAfterBreak="0">
    <w:nsid w:val="4EE20185"/>
    <w:multiLevelType w:val="hybridMultilevel"/>
    <w:tmpl w:val="F09A07E6"/>
    <w:lvl w:ilvl="0" w:tplc="458C62A8">
      <w:start w:val="1"/>
      <w:numFmt w:val="decimal"/>
      <w:lvlText w:val="%1."/>
      <w:lvlJc w:val="left"/>
      <w:pPr>
        <w:ind w:left="720" w:hanging="360"/>
      </w:pPr>
      <w:rPr>
        <w:sz w:val="20"/>
        <w:szCs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5D090E"/>
    <w:multiLevelType w:val="hybridMultilevel"/>
    <w:tmpl w:val="57222A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7FF0B00"/>
    <w:multiLevelType w:val="hybridMultilevel"/>
    <w:tmpl w:val="5C463B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5A4C7114"/>
    <w:multiLevelType w:val="hybridMultilevel"/>
    <w:tmpl w:val="EF343236"/>
    <w:lvl w:ilvl="0" w:tplc="A782BEDE">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AF402B4"/>
    <w:multiLevelType w:val="hybridMultilevel"/>
    <w:tmpl w:val="1BD6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005E70"/>
    <w:multiLevelType w:val="hybridMultilevel"/>
    <w:tmpl w:val="9C641408"/>
    <w:lvl w:ilvl="0" w:tplc="3D926FFC">
      <w:start w:val="1"/>
      <w:numFmt w:val="decimal"/>
      <w:lvlText w:val="%1."/>
      <w:lvlJc w:val="left"/>
      <w:pPr>
        <w:ind w:left="1065" w:hanging="705"/>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D01E25"/>
    <w:multiLevelType w:val="multilevel"/>
    <w:tmpl w:val="E9224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51128B"/>
    <w:multiLevelType w:val="multilevel"/>
    <w:tmpl w:val="0756B630"/>
    <w:lvl w:ilvl="0">
      <w:start w:val="1"/>
      <w:numFmt w:val="bullet"/>
      <w:lvlText w:val=""/>
      <w:lvlJc w:val="left"/>
      <w:pPr>
        <w:ind w:left="1143" w:hanging="375"/>
      </w:pPr>
      <w:rPr>
        <w:rFonts w:ascii="Symbol" w:hAnsi="Symbol" w:hint="default"/>
        <w:b w:val="0"/>
      </w:rPr>
    </w:lvl>
    <w:lvl w:ilvl="1">
      <w:start w:val="1"/>
      <w:numFmt w:val="decimal"/>
      <w:lvlText w:val="%1.%2"/>
      <w:lvlJc w:val="left"/>
      <w:pPr>
        <w:ind w:left="1143" w:hanging="37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1848"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208" w:hanging="1440"/>
      </w:pPr>
      <w:rPr>
        <w:rFonts w:hint="default"/>
      </w:rPr>
    </w:lvl>
    <w:lvl w:ilvl="8">
      <w:start w:val="1"/>
      <w:numFmt w:val="decimal"/>
      <w:lvlText w:val="%1.%2.%3.%4.%5.%6.%7.%8.%9"/>
      <w:lvlJc w:val="left"/>
      <w:pPr>
        <w:ind w:left="2208" w:hanging="1440"/>
      </w:pPr>
      <w:rPr>
        <w:rFonts w:hint="default"/>
      </w:rPr>
    </w:lvl>
  </w:abstractNum>
  <w:abstractNum w:abstractNumId="28" w15:restartNumberingAfterBreak="0">
    <w:nsid w:val="67777D92"/>
    <w:multiLevelType w:val="hybridMultilevel"/>
    <w:tmpl w:val="8ECE0E9C"/>
    <w:lvl w:ilvl="0" w:tplc="0436C928">
      <w:start w:val="1"/>
      <w:numFmt w:val="lowerLetter"/>
      <w:lvlText w:val="%1)"/>
      <w:lvlJc w:val="left"/>
      <w:pPr>
        <w:ind w:left="735" w:hanging="360"/>
      </w:pPr>
      <w:rPr>
        <w:rFonts w:hint="default"/>
      </w:rPr>
    </w:lvl>
    <w:lvl w:ilvl="1" w:tplc="04130019" w:tentative="1">
      <w:start w:val="1"/>
      <w:numFmt w:val="lowerLetter"/>
      <w:lvlText w:val="%2."/>
      <w:lvlJc w:val="left"/>
      <w:pPr>
        <w:ind w:left="1455" w:hanging="360"/>
      </w:pPr>
    </w:lvl>
    <w:lvl w:ilvl="2" w:tplc="0413001B" w:tentative="1">
      <w:start w:val="1"/>
      <w:numFmt w:val="lowerRoman"/>
      <w:lvlText w:val="%3."/>
      <w:lvlJc w:val="right"/>
      <w:pPr>
        <w:ind w:left="2175" w:hanging="180"/>
      </w:pPr>
    </w:lvl>
    <w:lvl w:ilvl="3" w:tplc="0413000F" w:tentative="1">
      <w:start w:val="1"/>
      <w:numFmt w:val="decimal"/>
      <w:lvlText w:val="%4."/>
      <w:lvlJc w:val="left"/>
      <w:pPr>
        <w:ind w:left="2895" w:hanging="360"/>
      </w:pPr>
    </w:lvl>
    <w:lvl w:ilvl="4" w:tplc="04130019" w:tentative="1">
      <w:start w:val="1"/>
      <w:numFmt w:val="lowerLetter"/>
      <w:lvlText w:val="%5."/>
      <w:lvlJc w:val="left"/>
      <w:pPr>
        <w:ind w:left="3615" w:hanging="360"/>
      </w:pPr>
    </w:lvl>
    <w:lvl w:ilvl="5" w:tplc="0413001B" w:tentative="1">
      <w:start w:val="1"/>
      <w:numFmt w:val="lowerRoman"/>
      <w:lvlText w:val="%6."/>
      <w:lvlJc w:val="right"/>
      <w:pPr>
        <w:ind w:left="4335" w:hanging="180"/>
      </w:pPr>
    </w:lvl>
    <w:lvl w:ilvl="6" w:tplc="0413000F" w:tentative="1">
      <w:start w:val="1"/>
      <w:numFmt w:val="decimal"/>
      <w:lvlText w:val="%7."/>
      <w:lvlJc w:val="left"/>
      <w:pPr>
        <w:ind w:left="5055" w:hanging="360"/>
      </w:pPr>
    </w:lvl>
    <w:lvl w:ilvl="7" w:tplc="04130019" w:tentative="1">
      <w:start w:val="1"/>
      <w:numFmt w:val="lowerLetter"/>
      <w:lvlText w:val="%8."/>
      <w:lvlJc w:val="left"/>
      <w:pPr>
        <w:ind w:left="5775" w:hanging="360"/>
      </w:pPr>
    </w:lvl>
    <w:lvl w:ilvl="8" w:tplc="0413001B" w:tentative="1">
      <w:start w:val="1"/>
      <w:numFmt w:val="lowerRoman"/>
      <w:lvlText w:val="%9."/>
      <w:lvlJc w:val="right"/>
      <w:pPr>
        <w:ind w:left="6495" w:hanging="180"/>
      </w:pPr>
    </w:lvl>
  </w:abstractNum>
  <w:abstractNum w:abstractNumId="29" w15:restartNumberingAfterBreak="0">
    <w:nsid w:val="690650F5"/>
    <w:multiLevelType w:val="hybridMultilevel"/>
    <w:tmpl w:val="30D24CD8"/>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924541D"/>
    <w:multiLevelType w:val="hybridMultilevel"/>
    <w:tmpl w:val="58B224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6F514E19"/>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AD06CF"/>
    <w:multiLevelType w:val="hybridMultilevel"/>
    <w:tmpl w:val="F09A07E6"/>
    <w:lvl w:ilvl="0" w:tplc="458C62A8">
      <w:start w:val="1"/>
      <w:numFmt w:val="decimal"/>
      <w:lvlText w:val="%1."/>
      <w:lvlJc w:val="left"/>
      <w:pPr>
        <w:ind w:left="720" w:hanging="360"/>
      </w:pPr>
      <w:rPr>
        <w:sz w:val="20"/>
        <w:szCs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D30EAF"/>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994012"/>
    <w:multiLevelType w:val="hybridMultilevel"/>
    <w:tmpl w:val="441EA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B861AC"/>
    <w:multiLevelType w:val="hybridMultilevel"/>
    <w:tmpl w:val="A330D63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6A7327"/>
    <w:multiLevelType w:val="hybridMultilevel"/>
    <w:tmpl w:val="7744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B3F6BFE"/>
    <w:multiLevelType w:val="hybridMultilevel"/>
    <w:tmpl w:val="BCE06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38"/>
  </w:num>
  <w:num w:numId="2">
    <w:abstractNumId w:val="11"/>
  </w:num>
  <w:num w:numId="3">
    <w:abstractNumId w:val="25"/>
  </w:num>
  <w:num w:numId="4">
    <w:abstractNumId w:val="35"/>
  </w:num>
  <w:num w:numId="5">
    <w:abstractNumId w:val="13"/>
  </w:num>
  <w:num w:numId="6">
    <w:abstractNumId w:val="33"/>
  </w:num>
  <w:num w:numId="7">
    <w:abstractNumId w:val="17"/>
  </w:num>
  <w:num w:numId="8">
    <w:abstractNumId w:val="32"/>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37"/>
  </w:num>
  <w:num w:numId="13">
    <w:abstractNumId w:val="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8"/>
  </w:num>
  <w:num w:numId="20">
    <w:abstractNumId w:val="15"/>
  </w:num>
  <w:num w:numId="21">
    <w:abstractNumId w:val="20"/>
  </w:num>
  <w:num w:numId="22">
    <w:abstractNumId w:val="34"/>
  </w:num>
  <w:num w:numId="23">
    <w:abstractNumId w:val="12"/>
  </w:num>
  <w:num w:numId="24">
    <w:abstractNumId w:val="2"/>
  </w:num>
  <w:num w:numId="25">
    <w:abstractNumId w:val="14"/>
  </w:num>
  <w:num w:numId="26">
    <w:abstractNumId w:val="26"/>
  </w:num>
  <w:num w:numId="27">
    <w:abstractNumId w:val="18"/>
  </w:num>
  <w:num w:numId="28">
    <w:abstractNumId w:val="31"/>
  </w:num>
  <w:num w:numId="29">
    <w:abstractNumId w:val="24"/>
  </w:num>
  <w:num w:numId="30">
    <w:abstractNumId w:val="9"/>
  </w:num>
  <w:num w:numId="31">
    <w:abstractNumId w:val="27"/>
  </w:num>
  <w:num w:numId="32">
    <w:abstractNumId w:val="7"/>
  </w:num>
  <w:num w:numId="33">
    <w:abstractNumId w:val="16"/>
  </w:num>
  <w:num w:numId="34">
    <w:abstractNumId w:val="36"/>
  </w:num>
  <w:num w:numId="35">
    <w:abstractNumId w:val="28"/>
  </w:num>
  <w:num w:numId="36">
    <w:abstractNumId w:val="10"/>
  </w:num>
  <w:num w:numId="37">
    <w:abstractNumId w:val="5"/>
  </w:num>
  <w:num w:numId="38">
    <w:abstractNumId w:val="21"/>
  </w:num>
  <w:num w:numId="39">
    <w:abstractNumId w:val="2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4E"/>
    <w:rsid w:val="00004630"/>
    <w:rsid w:val="00015E60"/>
    <w:rsid w:val="00042343"/>
    <w:rsid w:val="00067603"/>
    <w:rsid w:val="0007362F"/>
    <w:rsid w:val="00077CAB"/>
    <w:rsid w:val="000D36E1"/>
    <w:rsid w:val="000E0DC6"/>
    <w:rsid w:val="000F08DD"/>
    <w:rsid w:val="00120772"/>
    <w:rsid w:val="00121A52"/>
    <w:rsid w:val="0012410C"/>
    <w:rsid w:val="00145B25"/>
    <w:rsid w:val="00147C70"/>
    <w:rsid w:val="0016083A"/>
    <w:rsid w:val="00162E5F"/>
    <w:rsid w:val="001667E4"/>
    <w:rsid w:val="001B4902"/>
    <w:rsid w:val="001D4DAB"/>
    <w:rsid w:val="001D701B"/>
    <w:rsid w:val="001E43F4"/>
    <w:rsid w:val="002106B2"/>
    <w:rsid w:val="002274FE"/>
    <w:rsid w:val="002E137B"/>
    <w:rsid w:val="002E5FAE"/>
    <w:rsid w:val="003070EA"/>
    <w:rsid w:val="003164B6"/>
    <w:rsid w:val="003409B3"/>
    <w:rsid w:val="003441C5"/>
    <w:rsid w:val="00354926"/>
    <w:rsid w:val="003566AB"/>
    <w:rsid w:val="00372366"/>
    <w:rsid w:val="00372AA8"/>
    <w:rsid w:val="003A6467"/>
    <w:rsid w:val="003A7DBC"/>
    <w:rsid w:val="003B72E5"/>
    <w:rsid w:val="003D10F7"/>
    <w:rsid w:val="003D244A"/>
    <w:rsid w:val="003E12A1"/>
    <w:rsid w:val="003F2A40"/>
    <w:rsid w:val="004221A9"/>
    <w:rsid w:val="004404A7"/>
    <w:rsid w:val="00464A68"/>
    <w:rsid w:val="00495E2A"/>
    <w:rsid w:val="00496412"/>
    <w:rsid w:val="004C727C"/>
    <w:rsid w:val="004C7B1E"/>
    <w:rsid w:val="004F50B2"/>
    <w:rsid w:val="004F696F"/>
    <w:rsid w:val="00554595"/>
    <w:rsid w:val="005817A0"/>
    <w:rsid w:val="00582607"/>
    <w:rsid w:val="005865DF"/>
    <w:rsid w:val="005C46FA"/>
    <w:rsid w:val="005C64EF"/>
    <w:rsid w:val="005F082A"/>
    <w:rsid w:val="005F248A"/>
    <w:rsid w:val="005F769B"/>
    <w:rsid w:val="0061008C"/>
    <w:rsid w:val="00617BE3"/>
    <w:rsid w:val="0062054E"/>
    <w:rsid w:val="00672146"/>
    <w:rsid w:val="00693CC3"/>
    <w:rsid w:val="006954C0"/>
    <w:rsid w:val="00697833"/>
    <w:rsid w:val="006B2129"/>
    <w:rsid w:val="006B4C80"/>
    <w:rsid w:val="006B6431"/>
    <w:rsid w:val="006D035F"/>
    <w:rsid w:val="006E0ECC"/>
    <w:rsid w:val="0070462F"/>
    <w:rsid w:val="007560AB"/>
    <w:rsid w:val="007722B4"/>
    <w:rsid w:val="0077792F"/>
    <w:rsid w:val="00777A78"/>
    <w:rsid w:val="007B5FF6"/>
    <w:rsid w:val="007D334E"/>
    <w:rsid w:val="0080650A"/>
    <w:rsid w:val="008222F4"/>
    <w:rsid w:val="00835AC8"/>
    <w:rsid w:val="008436E3"/>
    <w:rsid w:val="00854559"/>
    <w:rsid w:val="00856A24"/>
    <w:rsid w:val="00864A4E"/>
    <w:rsid w:val="00865A6F"/>
    <w:rsid w:val="008A29FE"/>
    <w:rsid w:val="008C234F"/>
    <w:rsid w:val="008D5DA9"/>
    <w:rsid w:val="00915216"/>
    <w:rsid w:val="00944A24"/>
    <w:rsid w:val="009466B3"/>
    <w:rsid w:val="00962EF0"/>
    <w:rsid w:val="009803EF"/>
    <w:rsid w:val="009E2FAB"/>
    <w:rsid w:val="009F111F"/>
    <w:rsid w:val="009F44AB"/>
    <w:rsid w:val="00A160FB"/>
    <w:rsid w:val="00A42744"/>
    <w:rsid w:val="00A670E1"/>
    <w:rsid w:val="00A85AAF"/>
    <w:rsid w:val="00A90239"/>
    <w:rsid w:val="00A949DA"/>
    <w:rsid w:val="00AA05F4"/>
    <w:rsid w:val="00AC401F"/>
    <w:rsid w:val="00AD2464"/>
    <w:rsid w:val="00AD6588"/>
    <w:rsid w:val="00AE708D"/>
    <w:rsid w:val="00AF1966"/>
    <w:rsid w:val="00AF2041"/>
    <w:rsid w:val="00B11457"/>
    <w:rsid w:val="00B43CF0"/>
    <w:rsid w:val="00B45458"/>
    <w:rsid w:val="00B5283D"/>
    <w:rsid w:val="00B54FA6"/>
    <w:rsid w:val="00B736CC"/>
    <w:rsid w:val="00B92CA3"/>
    <w:rsid w:val="00B944B6"/>
    <w:rsid w:val="00BB659B"/>
    <w:rsid w:val="00BC39BF"/>
    <w:rsid w:val="00BC68AD"/>
    <w:rsid w:val="00BF635D"/>
    <w:rsid w:val="00C47341"/>
    <w:rsid w:val="00CA241E"/>
    <w:rsid w:val="00CA68B7"/>
    <w:rsid w:val="00CB5E07"/>
    <w:rsid w:val="00CC5D46"/>
    <w:rsid w:val="00CF2536"/>
    <w:rsid w:val="00D02C82"/>
    <w:rsid w:val="00D07204"/>
    <w:rsid w:val="00D330D7"/>
    <w:rsid w:val="00D33E5E"/>
    <w:rsid w:val="00D44147"/>
    <w:rsid w:val="00D56323"/>
    <w:rsid w:val="00D87194"/>
    <w:rsid w:val="00DC15BF"/>
    <w:rsid w:val="00DC7F20"/>
    <w:rsid w:val="00DD390B"/>
    <w:rsid w:val="00DE6F84"/>
    <w:rsid w:val="00DF1B0F"/>
    <w:rsid w:val="00E111A8"/>
    <w:rsid w:val="00E52650"/>
    <w:rsid w:val="00E555FE"/>
    <w:rsid w:val="00E612FA"/>
    <w:rsid w:val="00E715CB"/>
    <w:rsid w:val="00E731DC"/>
    <w:rsid w:val="00E750D6"/>
    <w:rsid w:val="00E76FD5"/>
    <w:rsid w:val="00E77316"/>
    <w:rsid w:val="00E778EC"/>
    <w:rsid w:val="00E91361"/>
    <w:rsid w:val="00E958EA"/>
    <w:rsid w:val="00EA1F07"/>
    <w:rsid w:val="00EA681A"/>
    <w:rsid w:val="00EF2DD1"/>
    <w:rsid w:val="00F04AB9"/>
    <w:rsid w:val="00F43ED6"/>
    <w:rsid w:val="00F46C38"/>
    <w:rsid w:val="00F62174"/>
    <w:rsid w:val="00F64D8D"/>
    <w:rsid w:val="00F6647C"/>
    <w:rsid w:val="00F8250D"/>
    <w:rsid w:val="00F852D1"/>
    <w:rsid w:val="00F92197"/>
    <w:rsid w:val="00F92879"/>
    <w:rsid w:val="00F95BB0"/>
    <w:rsid w:val="00FB5947"/>
    <w:rsid w:val="00FE3730"/>
    <w:rsid w:val="00FE4CB6"/>
    <w:rsid w:val="00FF0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2C9A"/>
  <w15:chartTrackingRefBased/>
  <w15:docId w15:val="{A5844139-A917-441D-8942-DAA799E8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D10F7"/>
    <w:pPr>
      <w:spacing w:after="0" w:line="240" w:lineRule="auto"/>
    </w:pPr>
    <w:rPr>
      <w:rFonts w:ascii="Times New Roman" w:eastAsia="Times New Roman" w:hAnsi="Times New Roman" w:cs="Times New Roman"/>
      <w:sz w:val="22"/>
      <w:szCs w:val="24"/>
      <w:lang w:eastAsia="nl-NL"/>
    </w:rPr>
  </w:style>
  <w:style w:type="paragraph" w:styleId="Kop1">
    <w:name w:val="heading 1"/>
    <w:aliases w:val="hoofdstuk,Nota hoofdstuk,Hoofdstuk,Section Heading"/>
    <w:basedOn w:val="Standaard"/>
    <w:next w:val="Standaard"/>
    <w:link w:val="Kop1Char"/>
    <w:qFormat/>
    <w:rsid w:val="0062054E"/>
    <w:pPr>
      <w:keepNext/>
      <w:numPr>
        <w:numId w:val="1"/>
      </w:numPr>
      <w:outlineLvl w:val="0"/>
    </w:pPr>
    <w:rPr>
      <w:b/>
      <w:sz w:val="28"/>
      <w:szCs w:val="20"/>
    </w:rPr>
  </w:style>
  <w:style w:type="paragraph" w:styleId="Kop2">
    <w:name w:val="heading 2"/>
    <w:aliases w:val="Reset numbering,Nota paragraaf"/>
    <w:basedOn w:val="Standaard"/>
    <w:next w:val="Standaard"/>
    <w:link w:val="Kop2Char"/>
    <w:qFormat/>
    <w:rsid w:val="0062054E"/>
    <w:pPr>
      <w:keepNext/>
      <w:numPr>
        <w:ilvl w:val="1"/>
        <w:numId w:val="1"/>
      </w:numPr>
      <w:outlineLvl w:val="1"/>
    </w:pPr>
    <w:rPr>
      <w:b/>
      <w:szCs w:val="22"/>
    </w:rPr>
  </w:style>
  <w:style w:type="paragraph" w:styleId="Kop3">
    <w:name w:val="heading 3"/>
    <w:aliases w:val="Voorwoord,Level 1 - 1,3scr,Nota sub-paragraaf,subparagraaf"/>
    <w:basedOn w:val="Standaard"/>
    <w:next w:val="Standaard"/>
    <w:link w:val="Kop3Char"/>
    <w:qFormat/>
    <w:rsid w:val="0062054E"/>
    <w:pPr>
      <w:keepNext/>
      <w:numPr>
        <w:ilvl w:val="2"/>
        <w:numId w:val="1"/>
      </w:numPr>
      <w:outlineLvl w:val="2"/>
    </w:pPr>
    <w:rPr>
      <w:b/>
      <w:bCs/>
      <w:szCs w:val="22"/>
    </w:rPr>
  </w:style>
  <w:style w:type="paragraph" w:styleId="Kop5">
    <w:name w:val="heading 5"/>
    <w:aliases w:val="Level 3 - i"/>
    <w:basedOn w:val="Standaard"/>
    <w:next w:val="Standaard"/>
    <w:link w:val="Kop5Char"/>
    <w:qFormat/>
    <w:rsid w:val="0062054E"/>
    <w:pPr>
      <w:keepNext/>
      <w:numPr>
        <w:ilvl w:val="4"/>
        <w:numId w:val="1"/>
      </w:numPr>
      <w:suppressAutoHyphens/>
      <w:outlineLvl w:val="4"/>
    </w:pPr>
    <w:rPr>
      <w:b/>
      <w:kern w:val="1"/>
      <w:szCs w:val="20"/>
    </w:rPr>
  </w:style>
  <w:style w:type="paragraph" w:styleId="Kop6">
    <w:name w:val="heading 6"/>
    <w:aliases w:val="Legal Level 1."/>
    <w:basedOn w:val="Standaard"/>
    <w:next w:val="Standaard"/>
    <w:link w:val="Kop6Char"/>
    <w:qFormat/>
    <w:rsid w:val="0062054E"/>
    <w:pPr>
      <w:keepNext/>
      <w:numPr>
        <w:ilvl w:val="5"/>
        <w:numId w:val="1"/>
      </w:numPr>
      <w:outlineLvl w:val="5"/>
    </w:pPr>
    <w:rPr>
      <w:i/>
      <w:szCs w:val="20"/>
    </w:rPr>
  </w:style>
  <w:style w:type="paragraph" w:styleId="Kop7">
    <w:name w:val="heading 7"/>
    <w:aliases w:val="Legal Level 1.1."/>
    <w:basedOn w:val="Standaard"/>
    <w:next w:val="Standaard"/>
    <w:link w:val="Kop7Char"/>
    <w:qFormat/>
    <w:rsid w:val="0062054E"/>
    <w:pPr>
      <w:numPr>
        <w:ilvl w:val="6"/>
        <w:numId w:val="1"/>
      </w:numPr>
      <w:spacing w:before="240" w:after="60"/>
      <w:outlineLvl w:val="6"/>
    </w:pPr>
    <w:rPr>
      <w:sz w:val="24"/>
    </w:rPr>
  </w:style>
  <w:style w:type="paragraph" w:styleId="Kop8">
    <w:name w:val="heading 8"/>
    <w:aliases w:val="Legal Level 1.1.1."/>
    <w:basedOn w:val="Standaard"/>
    <w:next w:val="Standaard"/>
    <w:link w:val="Kop8Char"/>
    <w:qFormat/>
    <w:rsid w:val="0062054E"/>
    <w:pPr>
      <w:numPr>
        <w:ilvl w:val="7"/>
        <w:numId w:val="1"/>
      </w:numPr>
      <w:spacing w:before="240" w:after="60"/>
      <w:outlineLvl w:val="7"/>
    </w:pPr>
    <w:rPr>
      <w:i/>
      <w:iCs/>
      <w:sz w:val="24"/>
    </w:rPr>
  </w:style>
  <w:style w:type="paragraph" w:styleId="Kop9">
    <w:name w:val="heading 9"/>
    <w:aliases w:val="Legal Level 1.1.1.1."/>
    <w:basedOn w:val="Standaard"/>
    <w:next w:val="Standaard"/>
    <w:link w:val="Kop9Char"/>
    <w:qFormat/>
    <w:rsid w:val="0062054E"/>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62054E"/>
    <w:rPr>
      <w:rFonts w:ascii="Times New Roman" w:eastAsia="Times New Roman" w:hAnsi="Times New Roman" w:cs="Times New Roman"/>
      <w:b/>
      <w:sz w:val="28"/>
      <w:szCs w:val="20"/>
      <w:lang w:eastAsia="nl-NL"/>
    </w:rPr>
  </w:style>
  <w:style w:type="character" w:customStyle="1" w:styleId="Kop2Char">
    <w:name w:val="Kop 2 Char"/>
    <w:aliases w:val="Reset numbering Char,Nota paragraaf Char"/>
    <w:basedOn w:val="Standaardalinea-lettertype"/>
    <w:link w:val="Kop2"/>
    <w:rsid w:val="0062054E"/>
    <w:rPr>
      <w:rFonts w:ascii="Times New Roman" w:eastAsia="Times New Roman" w:hAnsi="Times New Roman" w:cs="Times New Roman"/>
      <w:b/>
      <w:sz w:val="22"/>
      <w:lang w:eastAsia="nl-NL"/>
    </w:rPr>
  </w:style>
  <w:style w:type="character" w:customStyle="1" w:styleId="Kop3Char">
    <w:name w:val="Kop 3 Char"/>
    <w:aliases w:val="Voorwoord Char,Level 1 - 1 Char,3scr Char,Nota sub-paragraaf Char,subparagraaf Char"/>
    <w:basedOn w:val="Standaardalinea-lettertype"/>
    <w:link w:val="Kop3"/>
    <w:rsid w:val="0062054E"/>
    <w:rPr>
      <w:rFonts w:ascii="Times New Roman" w:eastAsia="Times New Roman" w:hAnsi="Times New Roman" w:cs="Times New Roman"/>
      <w:b/>
      <w:bCs/>
      <w:sz w:val="22"/>
      <w:lang w:eastAsia="nl-NL"/>
    </w:rPr>
  </w:style>
  <w:style w:type="character" w:customStyle="1" w:styleId="Kop5Char">
    <w:name w:val="Kop 5 Char"/>
    <w:aliases w:val="Level 3 - i Char"/>
    <w:basedOn w:val="Standaardalinea-lettertype"/>
    <w:link w:val="Kop5"/>
    <w:rsid w:val="0062054E"/>
    <w:rPr>
      <w:rFonts w:ascii="Times New Roman" w:eastAsia="Times New Roman" w:hAnsi="Times New Roman" w:cs="Times New Roman"/>
      <w:b/>
      <w:kern w:val="1"/>
      <w:sz w:val="22"/>
      <w:szCs w:val="20"/>
      <w:lang w:eastAsia="nl-NL"/>
    </w:rPr>
  </w:style>
  <w:style w:type="character" w:customStyle="1" w:styleId="Kop6Char">
    <w:name w:val="Kop 6 Char"/>
    <w:aliases w:val="Legal Level 1. Char"/>
    <w:basedOn w:val="Standaardalinea-lettertype"/>
    <w:link w:val="Kop6"/>
    <w:rsid w:val="0062054E"/>
    <w:rPr>
      <w:rFonts w:ascii="Times New Roman" w:eastAsia="Times New Roman" w:hAnsi="Times New Roman" w:cs="Times New Roman"/>
      <w:i/>
      <w:sz w:val="22"/>
      <w:szCs w:val="20"/>
      <w:lang w:eastAsia="nl-NL"/>
    </w:rPr>
  </w:style>
  <w:style w:type="character" w:customStyle="1" w:styleId="Kop7Char">
    <w:name w:val="Kop 7 Char"/>
    <w:aliases w:val="Legal Level 1.1. Char"/>
    <w:basedOn w:val="Standaardalinea-lettertype"/>
    <w:link w:val="Kop7"/>
    <w:rsid w:val="0062054E"/>
    <w:rPr>
      <w:rFonts w:ascii="Times New Roman" w:eastAsia="Times New Roman" w:hAnsi="Times New Roman" w:cs="Times New Roman"/>
      <w:sz w:val="24"/>
      <w:szCs w:val="24"/>
      <w:lang w:eastAsia="nl-NL"/>
    </w:rPr>
  </w:style>
  <w:style w:type="character" w:customStyle="1" w:styleId="Kop8Char">
    <w:name w:val="Kop 8 Char"/>
    <w:aliases w:val="Legal Level 1.1.1. Char"/>
    <w:basedOn w:val="Standaardalinea-lettertype"/>
    <w:link w:val="Kop8"/>
    <w:rsid w:val="0062054E"/>
    <w:rPr>
      <w:rFonts w:ascii="Times New Roman" w:eastAsia="Times New Roman" w:hAnsi="Times New Roman" w:cs="Times New Roman"/>
      <w:i/>
      <w:iCs/>
      <w:sz w:val="24"/>
      <w:szCs w:val="24"/>
      <w:lang w:eastAsia="nl-NL"/>
    </w:rPr>
  </w:style>
  <w:style w:type="character" w:customStyle="1" w:styleId="Kop9Char">
    <w:name w:val="Kop 9 Char"/>
    <w:aliases w:val="Legal Level 1.1.1.1. Char"/>
    <w:basedOn w:val="Standaardalinea-lettertype"/>
    <w:link w:val="Kop9"/>
    <w:rsid w:val="0062054E"/>
    <w:rPr>
      <w:rFonts w:ascii="Arial" w:eastAsia="Times New Roman" w:hAnsi="Arial" w:cs="Arial"/>
      <w:sz w:val="22"/>
      <w:lang w:eastAsia="nl-NL"/>
    </w:rPr>
  </w:style>
  <w:style w:type="paragraph" w:styleId="Lijstalinea">
    <w:name w:val="List Paragraph"/>
    <w:basedOn w:val="Standaard"/>
    <w:link w:val="LijstalineaChar"/>
    <w:uiPriority w:val="99"/>
    <w:qFormat/>
    <w:rsid w:val="0062054E"/>
    <w:pPr>
      <w:ind w:left="720"/>
      <w:contextualSpacing/>
    </w:pPr>
    <w:rPr>
      <w:rFonts w:ascii="Arial" w:hAnsi="Arial"/>
      <w:sz w:val="20"/>
      <w:szCs w:val="20"/>
    </w:rPr>
  </w:style>
  <w:style w:type="paragraph" w:styleId="Geenafstand">
    <w:name w:val="No Spacing"/>
    <w:uiPriority w:val="1"/>
    <w:qFormat/>
    <w:rsid w:val="0062054E"/>
    <w:pPr>
      <w:spacing w:after="0" w:line="240" w:lineRule="auto"/>
    </w:pPr>
    <w:rPr>
      <w:rFonts w:ascii="Times New Roman" w:eastAsia="Times New Roman" w:hAnsi="Times New Roman" w:cs="Times New Roman"/>
      <w:sz w:val="22"/>
      <w:szCs w:val="24"/>
      <w:lang w:eastAsia="nl-NL"/>
    </w:rPr>
  </w:style>
  <w:style w:type="character" w:customStyle="1" w:styleId="LijstalineaChar">
    <w:name w:val="Lijstalinea Char"/>
    <w:link w:val="Lijstalinea"/>
    <w:uiPriority w:val="34"/>
    <w:locked/>
    <w:rsid w:val="00AD2464"/>
    <w:rPr>
      <w:rFonts w:ascii="Arial" w:eastAsia="Times New Roman" w:hAnsi="Arial" w:cs="Times New Roman"/>
      <w:szCs w:val="20"/>
      <w:lang w:eastAsia="nl-NL"/>
    </w:rPr>
  </w:style>
  <w:style w:type="character" w:styleId="Verwijzingopmerking">
    <w:name w:val="annotation reference"/>
    <w:basedOn w:val="Standaardalinea-lettertype"/>
    <w:uiPriority w:val="99"/>
    <w:semiHidden/>
    <w:unhideWhenUsed/>
    <w:rsid w:val="00AD2464"/>
    <w:rPr>
      <w:sz w:val="16"/>
      <w:szCs w:val="16"/>
    </w:rPr>
  </w:style>
  <w:style w:type="paragraph" w:styleId="Tekstopmerking">
    <w:name w:val="annotation text"/>
    <w:basedOn w:val="Standaard"/>
    <w:link w:val="TekstopmerkingChar"/>
    <w:uiPriority w:val="99"/>
    <w:unhideWhenUsed/>
    <w:rsid w:val="00AD2464"/>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AD2464"/>
    <w:rPr>
      <w:rFonts w:asciiTheme="minorHAnsi" w:hAnsiTheme="minorHAnsi"/>
      <w:szCs w:val="20"/>
    </w:rPr>
  </w:style>
  <w:style w:type="paragraph" w:styleId="Ballontekst">
    <w:name w:val="Balloon Text"/>
    <w:basedOn w:val="Standaard"/>
    <w:link w:val="BallontekstChar"/>
    <w:uiPriority w:val="99"/>
    <w:semiHidden/>
    <w:unhideWhenUsed/>
    <w:rsid w:val="00AD246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2464"/>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semiHidden/>
    <w:unhideWhenUsed/>
    <w:rsid w:val="00495E2A"/>
    <w:pPr>
      <w:spacing w:after="0"/>
    </w:pPr>
    <w:rPr>
      <w:rFonts w:ascii="Times New Roman" w:eastAsia="Times New Roman" w:hAnsi="Times New Roman" w:cs="Times New Roman"/>
      <w:b/>
      <w:bCs/>
      <w:lang w:eastAsia="nl-NL"/>
    </w:rPr>
  </w:style>
  <w:style w:type="character" w:customStyle="1" w:styleId="OnderwerpvanopmerkingChar">
    <w:name w:val="Onderwerp van opmerking Char"/>
    <w:basedOn w:val="TekstopmerkingChar"/>
    <w:link w:val="Onderwerpvanopmerking"/>
    <w:uiPriority w:val="99"/>
    <w:semiHidden/>
    <w:rsid w:val="00495E2A"/>
    <w:rPr>
      <w:rFonts w:ascii="Times New Roman" w:eastAsia="Times New Roman" w:hAnsi="Times New Roman" w:cs="Times New Roman"/>
      <w:b/>
      <w:bCs/>
      <w:szCs w:val="20"/>
      <w:lang w:eastAsia="nl-NL"/>
    </w:rPr>
  </w:style>
  <w:style w:type="paragraph" w:styleId="Plattetekst2">
    <w:name w:val="Body Text 2"/>
    <w:basedOn w:val="Standaard"/>
    <w:link w:val="Plattetekst2Char"/>
    <w:unhideWhenUsed/>
    <w:rsid w:val="00FF0204"/>
    <w:pPr>
      <w:spacing w:after="120" w:line="480" w:lineRule="auto"/>
    </w:pPr>
  </w:style>
  <w:style w:type="character" w:customStyle="1" w:styleId="Plattetekst2Char">
    <w:name w:val="Platte tekst 2 Char"/>
    <w:basedOn w:val="Standaardalinea-lettertype"/>
    <w:link w:val="Plattetekst2"/>
    <w:rsid w:val="00FF0204"/>
    <w:rPr>
      <w:rFonts w:ascii="Times New Roman" w:eastAsia="Times New Roman" w:hAnsi="Times New Roman" w:cs="Times New Roman"/>
      <w:sz w:val="22"/>
      <w:szCs w:val="24"/>
      <w:lang w:eastAsia="nl-NL"/>
    </w:rPr>
  </w:style>
  <w:style w:type="paragraph" w:styleId="Voetnoottekst">
    <w:name w:val="footnote text"/>
    <w:basedOn w:val="Standaard"/>
    <w:link w:val="VoetnoottekstChar"/>
    <w:semiHidden/>
    <w:rsid w:val="00D87194"/>
    <w:rPr>
      <w:szCs w:val="20"/>
    </w:rPr>
  </w:style>
  <w:style w:type="character" w:customStyle="1" w:styleId="VoetnoottekstChar">
    <w:name w:val="Voetnoottekst Char"/>
    <w:basedOn w:val="Standaardalinea-lettertype"/>
    <w:link w:val="Voetnoottekst"/>
    <w:semiHidden/>
    <w:rsid w:val="00D87194"/>
    <w:rPr>
      <w:rFonts w:ascii="Times New Roman" w:eastAsia="Times New Roman" w:hAnsi="Times New Roman" w:cs="Times New Roman"/>
      <w:sz w:val="22"/>
      <w:szCs w:val="20"/>
      <w:lang w:eastAsia="nl-NL"/>
    </w:rPr>
  </w:style>
  <w:style w:type="character" w:styleId="Hyperlink">
    <w:name w:val="Hyperlink"/>
    <w:uiPriority w:val="99"/>
    <w:unhideWhenUsed/>
    <w:rsid w:val="00D87194"/>
    <w:rPr>
      <w:color w:val="0000FF"/>
      <w:u w:val="single"/>
    </w:rPr>
  </w:style>
  <w:style w:type="paragraph" w:styleId="Koptekst">
    <w:name w:val="header"/>
    <w:basedOn w:val="Standaard"/>
    <w:link w:val="KoptekstChar"/>
    <w:semiHidden/>
    <w:rsid w:val="00D330D7"/>
    <w:pPr>
      <w:tabs>
        <w:tab w:val="center" w:pos="4153"/>
        <w:tab w:val="right" w:pos="8306"/>
      </w:tabs>
    </w:pPr>
  </w:style>
  <w:style w:type="character" w:customStyle="1" w:styleId="KoptekstChar">
    <w:name w:val="Koptekst Char"/>
    <w:basedOn w:val="Standaardalinea-lettertype"/>
    <w:link w:val="Koptekst"/>
    <w:semiHidden/>
    <w:rsid w:val="00D330D7"/>
    <w:rPr>
      <w:rFonts w:ascii="Times New Roman" w:eastAsia="Times New Roman" w:hAnsi="Times New Roman" w:cs="Times New Roman"/>
      <w:sz w:val="22"/>
      <w:szCs w:val="24"/>
      <w:lang w:eastAsia="nl-NL"/>
    </w:rPr>
  </w:style>
  <w:style w:type="character" w:styleId="Onopgelostemelding">
    <w:name w:val="Unresolved Mention"/>
    <w:basedOn w:val="Standaardalinea-lettertype"/>
    <w:uiPriority w:val="99"/>
    <w:semiHidden/>
    <w:unhideWhenUsed/>
    <w:rsid w:val="003D10F7"/>
    <w:rPr>
      <w:color w:val="605E5C"/>
      <w:shd w:val="clear" w:color="auto" w:fill="E1DFDD"/>
    </w:rPr>
  </w:style>
  <w:style w:type="paragraph" w:styleId="Revisie">
    <w:name w:val="Revision"/>
    <w:hidden/>
    <w:uiPriority w:val="99"/>
    <w:semiHidden/>
    <w:rsid w:val="005817A0"/>
    <w:pPr>
      <w:spacing w:after="0" w:line="240" w:lineRule="auto"/>
    </w:pPr>
    <w:rPr>
      <w:rFonts w:ascii="Times New Roman" w:eastAsia="Times New Roman" w:hAnsi="Times New Roman" w:cs="Times New Roman"/>
      <w:sz w:val="22"/>
      <w:szCs w:val="24"/>
      <w:lang w:eastAsia="nl-NL"/>
    </w:rPr>
  </w:style>
  <w:style w:type="paragraph" w:customStyle="1" w:styleId="pf0">
    <w:name w:val="pf0"/>
    <w:basedOn w:val="Standaard"/>
    <w:rsid w:val="00354926"/>
    <w:pPr>
      <w:spacing w:before="100" w:beforeAutospacing="1" w:after="100" w:afterAutospacing="1"/>
    </w:pPr>
    <w:rPr>
      <w:sz w:val="24"/>
    </w:rPr>
  </w:style>
  <w:style w:type="character" w:customStyle="1" w:styleId="cf01">
    <w:name w:val="cf01"/>
    <w:basedOn w:val="Standaardalinea-lettertype"/>
    <w:rsid w:val="003549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2973">
      <w:bodyDiv w:val="1"/>
      <w:marLeft w:val="0"/>
      <w:marRight w:val="0"/>
      <w:marTop w:val="0"/>
      <w:marBottom w:val="0"/>
      <w:divBdr>
        <w:top w:val="none" w:sz="0" w:space="0" w:color="auto"/>
        <w:left w:val="none" w:sz="0" w:space="0" w:color="auto"/>
        <w:bottom w:val="none" w:sz="0" w:space="0" w:color="auto"/>
        <w:right w:val="none" w:sz="0" w:space="0" w:color="auto"/>
      </w:divBdr>
    </w:div>
    <w:div w:id="303629646">
      <w:bodyDiv w:val="1"/>
      <w:marLeft w:val="0"/>
      <w:marRight w:val="0"/>
      <w:marTop w:val="0"/>
      <w:marBottom w:val="0"/>
      <w:divBdr>
        <w:top w:val="none" w:sz="0" w:space="0" w:color="auto"/>
        <w:left w:val="none" w:sz="0" w:space="0" w:color="auto"/>
        <w:bottom w:val="none" w:sz="0" w:space="0" w:color="auto"/>
        <w:right w:val="none" w:sz="0" w:space="0" w:color="auto"/>
      </w:divBdr>
    </w:div>
    <w:div w:id="1081827756">
      <w:bodyDiv w:val="1"/>
      <w:marLeft w:val="0"/>
      <w:marRight w:val="0"/>
      <w:marTop w:val="0"/>
      <w:marBottom w:val="0"/>
      <w:divBdr>
        <w:top w:val="none" w:sz="0" w:space="0" w:color="auto"/>
        <w:left w:val="none" w:sz="0" w:space="0" w:color="auto"/>
        <w:bottom w:val="none" w:sz="0" w:space="0" w:color="auto"/>
        <w:right w:val="none" w:sz="0" w:space="0" w:color="auto"/>
      </w:divBdr>
    </w:div>
    <w:div w:id="1321349237">
      <w:bodyDiv w:val="1"/>
      <w:marLeft w:val="0"/>
      <w:marRight w:val="0"/>
      <w:marTop w:val="0"/>
      <w:marBottom w:val="0"/>
      <w:divBdr>
        <w:top w:val="none" w:sz="0" w:space="0" w:color="auto"/>
        <w:left w:val="none" w:sz="0" w:space="0" w:color="auto"/>
        <w:bottom w:val="none" w:sz="0" w:space="0" w:color="auto"/>
        <w:right w:val="none" w:sz="0" w:space="0" w:color="auto"/>
      </w:divBdr>
    </w:div>
    <w:div w:id="1683775196">
      <w:bodyDiv w:val="1"/>
      <w:marLeft w:val="0"/>
      <w:marRight w:val="0"/>
      <w:marTop w:val="0"/>
      <w:marBottom w:val="0"/>
      <w:divBdr>
        <w:top w:val="none" w:sz="0" w:space="0" w:color="auto"/>
        <w:left w:val="none" w:sz="0" w:space="0" w:color="auto"/>
        <w:bottom w:val="none" w:sz="0" w:space="0" w:color="auto"/>
        <w:right w:val="none" w:sz="0" w:space="0" w:color="auto"/>
      </w:divBdr>
      <w:divsChild>
        <w:div w:id="887645881">
          <w:marLeft w:val="0"/>
          <w:marRight w:val="0"/>
          <w:marTop w:val="0"/>
          <w:marBottom w:val="0"/>
          <w:divBdr>
            <w:top w:val="none" w:sz="0" w:space="0" w:color="auto"/>
            <w:left w:val="none" w:sz="0" w:space="0" w:color="auto"/>
            <w:bottom w:val="none" w:sz="0" w:space="0" w:color="auto"/>
            <w:right w:val="none" w:sz="0" w:space="0" w:color="auto"/>
          </w:divBdr>
          <w:divsChild>
            <w:div w:id="10938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65560">
      <w:bodyDiv w:val="1"/>
      <w:marLeft w:val="0"/>
      <w:marRight w:val="0"/>
      <w:marTop w:val="0"/>
      <w:marBottom w:val="0"/>
      <w:divBdr>
        <w:top w:val="none" w:sz="0" w:space="0" w:color="auto"/>
        <w:left w:val="none" w:sz="0" w:space="0" w:color="auto"/>
        <w:bottom w:val="none" w:sz="0" w:space="0" w:color="auto"/>
        <w:right w:val="none" w:sz="0" w:space="0" w:color="auto"/>
      </w:divBdr>
    </w:div>
    <w:div w:id="1847087097">
      <w:bodyDiv w:val="1"/>
      <w:marLeft w:val="0"/>
      <w:marRight w:val="0"/>
      <w:marTop w:val="0"/>
      <w:marBottom w:val="0"/>
      <w:divBdr>
        <w:top w:val="none" w:sz="0" w:space="0" w:color="auto"/>
        <w:left w:val="none" w:sz="0" w:space="0" w:color="auto"/>
        <w:bottom w:val="none" w:sz="0" w:space="0" w:color="auto"/>
        <w:right w:val="none" w:sz="0" w:space="0" w:color="auto"/>
      </w:divBdr>
    </w:div>
    <w:div w:id="193817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jeugdhulpregiodrenthe.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eugdhulpregiodrenthe.nl"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F339-172A-4C03-9BD5-B16868E5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2688</Words>
  <Characters>14788</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Samenwerkingsorganisatie de Wolden Hoogeveen</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Verbrugge, Anne</dc:creator>
  <cp:keywords/>
  <dc:description/>
  <cp:lastModifiedBy>Boersma-Wind, Krista</cp:lastModifiedBy>
  <cp:revision>2</cp:revision>
  <dcterms:created xsi:type="dcterms:W3CDTF">2021-12-01T10:18:00Z</dcterms:created>
  <dcterms:modified xsi:type="dcterms:W3CDTF">2021-12-01T10:18:00Z</dcterms:modified>
</cp:coreProperties>
</file>