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50C5" w14:textId="189F0453" w:rsidR="00545F55" w:rsidRDefault="00D4252E" w:rsidP="00545F55">
      <w:pPr>
        <w:pStyle w:val="Kop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Annex  </w:t>
      </w:r>
      <w:r w:rsidR="002059F4">
        <w:rPr>
          <w:rFonts w:ascii="Verdana" w:hAnsi="Verdana"/>
          <w:sz w:val="18"/>
          <w:szCs w:val="18"/>
        </w:rPr>
        <w:t>4</w:t>
      </w:r>
      <w:r w:rsidR="00194A32">
        <w:rPr>
          <w:rFonts w:ascii="Verdana" w:hAnsi="Verdana"/>
          <w:sz w:val="18"/>
          <w:szCs w:val="18"/>
        </w:rPr>
        <w:t xml:space="preserve"> </w:t>
      </w:r>
      <w:r w:rsidR="002059F4">
        <w:rPr>
          <w:rFonts w:ascii="Verdana" w:hAnsi="Verdana"/>
          <w:sz w:val="18"/>
          <w:szCs w:val="18"/>
        </w:rPr>
        <w:t>J</w:t>
      </w:r>
      <w:r w:rsidR="00545F55">
        <w:rPr>
          <w:rFonts w:ascii="Verdana" w:hAnsi="Verdana"/>
          <w:sz w:val="18"/>
          <w:szCs w:val="18"/>
        </w:rPr>
        <w:t>uridische voucher</w:t>
      </w:r>
    </w:p>
    <w:p w14:paraId="55480FAF" w14:textId="30AA1FB8" w:rsidR="00731EDA" w:rsidRPr="002059F4" w:rsidRDefault="002059F4" w:rsidP="00545F55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2059F4">
        <w:rPr>
          <w:rFonts w:ascii="Verdana" w:eastAsiaTheme="majorEastAsia" w:hAnsi="Verdana" w:cstheme="majorBidi"/>
          <w:b/>
          <w:bCs/>
          <w:sz w:val="20"/>
          <w:szCs w:val="20"/>
          <w:lang w:val="en-US"/>
        </w:rPr>
        <w:t>P</w:t>
      </w:r>
      <w:r w:rsidRPr="002059F4">
        <w:rPr>
          <w:rFonts w:ascii="Verdana" w:eastAsiaTheme="majorEastAsia" w:hAnsi="Verdana" w:cstheme="majorBidi"/>
          <w:b/>
          <w:bCs/>
          <w:sz w:val="20"/>
          <w:szCs w:val="20"/>
          <w:lang w:val="en-US"/>
        </w:rPr>
        <w:t>rijsvraag Distributed Information Access Control</w:t>
      </w:r>
    </w:p>
    <w:p w14:paraId="78E3DF2A" w14:textId="46382562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Aanbestedende dienst stelt een juridische voucher beschikbaar voor deze Europese aanbesteding. De juridische voucher geeft recht op ondersteuning van een door Aanbestedende dienst aangewezen en betaalde juridische  expert voor maximaal </w:t>
      </w:r>
      <w:r w:rsidR="00954E07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 xml:space="preserve"> uur. Zie </w:t>
      </w:r>
      <w:r w:rsidRPr="006310F4">
        <w:rPr>
          <w:rFonts w:ascii="Verdana" w:hAnsi="Verdana"/>
          <w:sz w:val="18"/>
          <w:szCs w:val="18"/>
        </w:rPr>
        <w:t xml:space="preserve">paragraaf </w:t>
      </w:r>
      <w:r w:rsidR="004F635A">
        <w:rPr>
          <w:rFonts w:ascii="Verdana" w:hAnsi="Verdana"/>
          <w:sz w:val="18"/>
          <w:szCs w:val="18"/>
        </w:rPr>
        <w:t>5.5</w:t>
      </w:r>
      <w:r w:rsidRPr="006310F4">
        <w:rPr>
          <w:rFonts w:ascii="Verdana" w:hAnsi="Verdana"/>
          <w:sz w:val="18"/>
          <w:szCs w:val="18"/>
        </w:rPr>
        <w:t xml:space="preserve"> van</w:t>
      </w:r>
      <w:r>
        <w:rPr>
          <w:rFonts w:ascii="Verdana" w:hAnsi="Verdana"/>
          <w:sz w:val="18"/>
          <w:szCs w:val="18"/>
        </w:rPr>
        <w:t xml:space="preserve"> de </w:t>
      </w:r>
      <w:r w:rsidR="004F635A">
        <w:rPr>
          <w:rFonts w:ascii="Verdana" w:hAnsi="Verdana"/>
          <w:sz w:val="18"/>
          <w:szCs w:val="18"/>
        </w:rPr>
        <w:t>Leidraad</w:t>
      </w:r>
      <w:r>
        <w:rPr>
          <w:rFonts w:ascii="Verdana" w:hAnsi="Verdana"/>
          <w:sz w:val="18"/>
          <w:szCs w:val="18"/>
        </w:rPr>
        <w:t xml:space="preserve">. </w:t>
      </w:r>
    </w:p>
    <w:p w14:paraId="58F5404C" w14:textId="77777777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53B08F21" w14:textId="45177D60" w:rsidR="006310F4" w:rsidRDefault="006310F4" w:rsidP="006310F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Juridische Voucher aanvragen moeten zijn ontvangen via Tenderned  uiterlijk op </w:t>
      </w:r>
      <w:r w:rsidR="001B7AF2">
        <w:rPr>
          <w:rFonts w:ascii="Verdana" w:hAnsi="Verdana"/>
          <w:sz w:val="18"/>
          <w:szCs w:val="18"/>
        </w:rPr>
        <w:t>13</w:t>
      </w:r>
      <w:r w:rsidR="00A7627C">
        <w:rPr>
          <w:rFonts w:ascii="Verdana" w:hAnsi="Verdana"/>
          <w:sz w:val="18"/>
          <w:szCs w:val="18"/>
        </w:rPr>
        <w:t xml:space="preserve"> </w:t>
      </w:r>
      <w:r w:rsidR="00A67A69">
        <w:rPr>
          <w:rFonts w:ascii="Verdana" w:hAnsi="Verdana"/>
          <w:sz w:val="18"/>
          <w:szCs w:val="18"/>
        </w:rPr>
        <w:t>ju</w:t>
      </w:r>
      <w:r w:rsidR="001B7AF2">
        <w:rPr>
          <w:rFonts w:ascii="Verdana" w:hAnsi="Verdana"/>
          <w:sz w:val="18"/>
          <w:szCs w:val="18"/>
        </w:rPr>
        <w:t>l</w:t>
      </w:r>
      <w:r w:rsidR="00A67A69">
        <w:rPr>
          <w:rFonts w:ascii="Verdana" w:hAnsi="Verdana"/>
          <w:sz w:val="18"/>
          <w:szCs w:val="18"/>
        </w:rPr>
        <w:t xml:space="preserve">i </w:t>
      </w:r>
      <w:r w:rsidR="00212EC8">
        <w:rPr>
          <w:rFonts w:ascii="Verdana" w:hAnsi="Verdana"/>
          <w:sz w:val="18"/>
          <w:szCs w:val="18"/>
        </w:rPr>
        <w:t>2021</w:t>
      </w:r>
      <w:r>
        <w:rPr>
          <w:rFonts w:ascii="Verdana" w:hAnsi="Verdana"/>
          <w:sz w:val="18"/>
          <w:szCs w:val="18"/>
        </w:rPr>
        <w:t xml:space="preserve">. </w:t>
      </w:r>
      <w:r>
        <w:rPr>
          <w:rFonts w:ascii="Verdana" w:eastAsia="Calibri" w:hAnsi="Verdana" w:cs="Times New Roman"/>
          <w:sz w:val="18"/>
          <w:szCs w:val="18"/>
        </w:rPr>
        <w:t>Aanvragen</w:t>
      </w:r>
      <w:r>
        <w:rPr>
          <w:rFonts w:ascii="Verdana" w:hAnsi="Verdana"/>
          <w:sz w:val="18"/>
          <w:szCs w:val="18"/>
        </w:rPr>
        <w:t xml:space="preserve"> dienen  via de berichtenmodule van Tenderned te worden ingediend onder vermelding van ‘Aanvraag juridische voucher </w:t>
      </w:r>
      <w:r w:rsidR="00212EC8" w:rsidRPr="00212EC8">
        <w:rPr>
          <w:rFonts w:ascii="Verdana" w:hAnsi="Verdana"/>
          <w:sz w:val="18"/>
          <w:szCs w:val="18"/>
        </w:rPr>
        <w:t>Concurrentie gerichte dialoog ‘Concessie Modal Shift’</w:t>
      </w:r>
      <w:r>
        <w:rPr>
          <w:rFonts w:ascii="Verdana" w:hAnsi="Verdana"/>
          <w:sz w:val="18"/>
          <w:szCs w:val="18"/>
        </w:rPr>
        <w:t xml:space="preserve">. </w:t>
      </w:r>
      <w:r w:rsidR="00212EC8">
        <w:rPr>
          <w:rFonts w:ascii="Verdana" w:hAnsi="Verdana"/>
          <w:sz w:val="18"/>
          <w:szCs w:val="18"/>
        </w:rPr>
        <w:t>Gegadigden</w:t>
      </w:r>
      <w:r>
        <w:rPr>
          <w:rFonts w:ascii="Verdana" w:hAnsi="Verdana"/>
          <w:sz w:val="18"/>
          <w:szCs w:val="18"/>
        </w:rPr>
        <w:t xml:space="preserve"> dragen het risico van de goede en tijdige indiening van de juridische voucher aanvraag via Tenderned. Aanvragen die te laat zijn ingediend, worden in beginsel niet in behandeling genomen.</w:t>
      </w:r>
    </w:p>
    <w:p w14:paraId="376FD7EE" w14:textId="77777777" w:rsidR="006310F4" w:rsidRDefault="006310F4" w:rsidP="006310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juridische voucher aanvraag bestaat uit: </w:t>
      </w:r>
    </w:p>
    <w:p w14:paraId="58BB915D" w14:textId="77777777" w:rsidR="006310F4" w:rsidRDefault="006310F4" w:rsidP="006310F4">
      <w:pPr>
        <w:pStyle w:val="Lijstalinea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ingevulde document </w:t>
      </w:r>
    </w:p>
    <w:p w14:paraId="2EC476B3" w14:textId="545DD277" w:rsidR="006310F4" w:rsidRDefault="006310F4" w:rsidP="006310F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dienstverlening van de juridische expert ziet enkel op de procedurele </w:t>
      </w:r>
      <w:r w:rsidR="000608B8">
        <w:rPr>
          <w:rFonts w:ascii="Verdana" w:hAnsi="Verdana"/>
          <w:sz w:val="18"/>
          <w:szCs w:val="18"/>
        </w:rPr>
        <w:t xml:space="preserve">formele </w:t>
      </w:r>
      <w:r>
        <w:rPr>
          <w:rFonts w:ascii="Verdana" w:hAnsi="Verdana"/>
          <w:sz w:val="18"/>
          <w:szCs w:val="18"/>
        </w:rPr>
        <w:t xml:space="preserve">aspecten van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. De juridische expert geeft geen terugkoppeling aangaande de inhoud van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en de wijze waarop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zich verhoudt tot de inhoud van de aanbesteding en de uitvraag van Connekt. De </w:t>
      </w:r>
      <w:r w:rsidR="00212EC8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van </w:t>
      </w:r>
      <w:r w:rsidR="00212EC8">
        <w:rPr>
          <w:rFonts w:ascii="Verdana" w:hAnsi="Verdana"/>
          <w:sz w:val="18"/>
          <w:szCs w:val="18"/>
        </w:rPr>
        <w:t>Gegadigde</w:t>
      </w:r>
      <w:r>
        <w:rPr>
          <w:rFonts w:ascii="Verdana" w:hAnsi="Verdana"/>
          <w:sz w:val="18"/>
          <w:szCs w:val="18"/>
        </w:rPr>
        <w:t xml:space="preserve"> blijft te allen tijde de verantwoordelijkheid van </w:t>
      </w:r>
      <w:r w:rsidR="002F4D56">
        <w:rPr>
          <w:rFonts w:ascii="Verdana" w:hAnsi="Verdana"/>
          <w:sz w:val="18"/>
          <w:szCs w:val="18"/>
        </w:rPr>
        <w:t>Gegadigde. De</w:t>
      </w:r>
      <w:r>
        <w:rPr>
          <w:rFonts w:ascii="Verdana" w:hAnsi="Verdana"/>
          <w:sz w:val="18"/>
          <w:szCs w:val="18"/>
        </w:rPr>
        <w:t xml:space="preserve"> juridische expert aanvaardt derhalve geen enkele aansprakelijkheid ten aanzien van onjuistheden, onvolkomenheden en onvolledigheden in de </w:t>
      </w:r>
      <w:r w:rsidR="002F4D56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. De juridische expert biedt op geen enkele manier garantie dat uw </w:t>
      </w:r>
      <w:r w:rsidR="002F4D56">
        <w:rPr>
          <w:rFonts w:ascii="Verdana" w:hAnsi="Verdana"/>
          <w:sz w:val="18"/>
          <w:szCs w:val="18"/>
        </w:rPr>
        <w:t>Aanmelding</w:t>
      </w:r>
      <w:r>
        <w:rPr>
          <w:rFonts w:ascii="Verdana" w:hAnsi="Verdana"/>
          <w:sz w:val="18"/>
          <w:szCs w:val="18"/>
        </w:rPr>
        <w:t xml:space="preserve"> niet op formele gronden dan wel op basis van andere gronden terzijde wordt gelegd, en is niet verantwoordelijk voor de uiteindelijke uitkomst van de aanbestedingsprocedure.</w:t>
      </w:r>
    </w:p>
    <w:p w14:paraId="420A89AB" w14:textId="77777777" w:rsidR="00545F55" w:rsidRPr="00924CCB" w:rsidRDefault="00545F55" w:rsidP="00545F55">
      <w:pPr>
        <w:pStyle w:val="Kop2"/>
        <w:rPr>
          <w:rFonts w:ascii="Verdana" w:hAnsi="Verdana"/>
          <w:sz w:val="18"/>
          <w:szCs w:val="18"/>
        </w:rPr>
      </w:pPr>
    </w:p>
    <w:p w14:paraId="29503A64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05DCDCEF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05145EB2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79818A08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79995E06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0BB8F59B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51B304AA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5BC6C0ED" w14:textId="77777777" w:rsidR="00545F55" w:rsidRPr="00924CCB" w:rsidRDefault="00545F55" w:rsidP="00545F55">
      <w:pPr>
        <w:rPr>
          <w:rFonts w:ascii="Verdana" w:hAnsi="Verdana"/>
          <w:sz w:val="18"/>
          <w:szCs w:val="18"/>
        </w:rPr>
      </w:pPr>
    </w:p>
    <w:p w14:paraId="72E435C3" w14:textId="77777777" w:rsidR="00545F55" w:rsidRDefault="00545F55" w:rsidP="00545F55">
      <w:pPr>
        <w:spacing w:after="160" w:line="259" w:lineRule="auto"/>
        <w:rPr>
          <w:rFonts w:ascii="Verdana" w:eastAsiaTheme="majorEastAsia" w:hAnsi="Verdana" w:cstheme="majorBidi"/>
          <w:b/>
          <w:bCs/>
          <w:color w:val="4F81BD" w:themeColor="accent1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37EF68BC" w14:textId="77777777" w:rsidR="00545F55" w:rsidRPr="00924CCB" w:rsidRDefault="00545F55" w:rsidP="00545F55">
      <w:pPr>
        <w:pStyle w:val="Kop2"/>
        <w:rPr>
          <w:rFonts w:ascii="Verdana" w:hAnsi="Verdana"/>
          <w:sz w:val="18"/>
          <w:szCs w:val="18"/>
        </w:rPr>
      </w:pPr>
      <w:r w:rsidRPr="00924CCB">
        <w:rPr>
          <w:rFonts w:ascii="Verdana" w:hAnsi="Verdana"/>
          <w:sz w:val="18"/>
          <w:szCs w:val="18"/>
        </w:rPr>
        <w:lastRenderedPageBreak/>
        <w:t xml:space="preserve">VOUCHER AANVRAAG </w:t>
      </w:r>
      <w:r w:rsidR="00655DBA">
        <w:rPr>
          <w:rFonts w:ascii="Verdana" w:hAnsi="Verdana"/>
          <w:sz w:val="18"/>
          <w:szCs w:val="18"/>
        </w:rPr>
        <w:t>JURIDISCHE VOUCHER</w:t>
      </w:r>
    </w:p>
    <w:p w14:paraId="7691C78A" w14:textId="77777777" w:rsidR="00545F55" w:rsidRPr="00924CCB" w:rsidRDefault="00545F55" w:rsidP="00545F55">
      <w:pPr>
        <w:keepNext/>
        <w:widowControl w:val="0"/>
        <w:autoSpaceDN w:val="0"/>
        <w:adjustRightInd w:val="0"/>
        <w:spacing w:after="0" w:line="240" w:lineRule="auto"/>
        <w:rPr>
          <w:rFonts w:ascii="Verdana" w:hAnsi="Verdana" w:cs="Tahoma"/>
          <w:b/>
          <w:bCs/>
          <w:sz w:val="18"/>
          <w:szCs w:val="18"/>
        </w:rPr>
      </w:pPr>
    </w:p>
    <w:p w14:paraId="51A0F1C4" w14:textId="77777777" w:rsidR="00545F55" w:rsidRDefault="00545F55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</w:pPr>
      <w:r w:rsidRPr="00924CCB"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  <w:t>Penvoerder</w:t>
      </w:r>
    </w:p>
    <w:p w14:paraId="2667D721" w14:textId="77777777" w:rsidR="00D4252E" w:rsidRPr="00924CCB" w:rsidRDefault="00D4252E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</w:pPr>
    </w:p>
    <w:p w14:paraId="78B4C82E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  <w:r w:rsidRPr="00924CCB">
        <w:rPr>
          <w:rFonts w:ascii="Verdana" w:hAnsi="Verdana" w:cs="Tahoma"/>
          <w:sz w:val="18"/>
          <w:szCs w:val="18"/>
        </w:rPr>
        <w:t>Vermeld hier de naam, functie en</w:t>
      </w:r>
      <w:r w:rsidR="00D4252E">
        <w:rPr>
          <w:rFonts w:ascii="Verdana" w:hAnsi="Verdana" w:cs="Tahoma"/>
          <w:sz w:val="18"/>
          <w:szCs w:val="18"/>
        </w:rPr>
        <w:t xml:space="preserve"> contactgegevens van de voucher</w:t>
      </w:r>
      <w:r w:rsidRPr="00924CCB">
        <w:rPr>
          <w:rFonts w:ascii="Verdana" w:hAnsi="Verdana" w:cs="Tahoma"/>
          <w:sz w:val="18"/>
          <w:szCs w:val="18"/>
        </w:rPr>
        <w:t xml:space="preserve">aanvrager.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1DE1AAD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07995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Naam organisatie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5201F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FAA8B17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61BF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Achternaam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CC2D1" w14:textId="77777777" w:rsidR="00545F55" w:rsidRPr="00924CCB" w:rsidRDefault="00545F55" w:rsidP="004F4204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070103E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6CFEA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Voornaam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326B0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025418D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C0059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50C5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5050899A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7343CC7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BA872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9EC8B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74EFC3BC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C858C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C0B06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9017B57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0C58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747FC" w14:textId="77777777" w:rsidR="00545F55" w:rsidRPr="00924CCB" w:rsidRDefault="00545F55" w:rsidP="004F4204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CC5E0FB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5AEEA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43FF2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B55F136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F49E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Bezoekadres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93FEC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23AA88C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9277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9DA6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A73BB7E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C205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03EBD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76FBA52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C9ABA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8B61F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744BCDAD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23F400B5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E69A6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Telefoon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7CC42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BA231B2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BD5A0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Mobiel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F4BF8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D1033A2" w14:textId="77777777" w:rsidTr="004F4204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97A3E" w14:textId="77777777" w:rsidR="00545F55" w:rsidRPr="00924CCB" w:rsidRDefault="00545F55" w:rsidP="004F4204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E-mail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6AAD" w14:textId="77777777" w:rsidR="00545F55" w:rsidRPr="00924CCB" w:rsidRDefault="00545F55" w:rsidP="004F4204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11999DF4" w14:textId="77777777" w:rsidR="00545F55" w:rsidRPr="009756AA" w:rsidRDefault="00545F55" w:rsidP="00655DBA">
      <w:pPr>
        <w:keepNext/>
        <w:widowControl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sectPr w:rsidR="00545F55" w:rsidRPr="009756A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9B3CD" w14:textId="77777777" w:rsidR="00A778D9" w:rsidRDefault="00A778D9">
      <w:pPr>
        <w:spacing w:after="0" w:line="240" w:lineRule="auto"/>
      </w:pPr>
      <w:r>
        <w:separator/>
      </w:r>
    </w:p>
  </w:endnote>
  <w:endnote w:type="continuationSeparator" w:id="0">
    <w:p w14:paraId="6AE4437E" w14:textId="77777777" w:rsidR="00A778D9" w:rsidRDefault="00A778D9">
      <w:pPr>
        <w:spacing w:after="0" w:line="240" w:lineRule="auto"/>
      </w:pPr>
      <w:r>
        <w:continuationSeparator/>
      </w:r>
    </w:p>
  </w:endnote>
  <w:endnote w:type="continuationNotice" w:id="1">
    <w:p w14:paraId="1C888263" w14:textId="77777777" w:rsidR="00A778D9" w:rsidRDefault="00A778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0F3B" w14:textId="77777777" w:rsidR="004F4204" w:rsidRPr="00883F39" w:rsidRDefault="00545F55">
    <w:pPr>
      <w:pStyle w:val="Voettekst"/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t xml:space="preserve">Annex </w:t>
    </w:r>
    <w:r w:rsidR="00D4252E">
      <w:rPr>
        <w:rFonts w:asciiTheme="minorHAnsi" w:hAnsiTheme="minorHAnsi"/>
        <w:sz w:val="16"/>
      </w:rPr>
      <w:t>4 aanvraagformulier juridische voucher</w:t>
    </w:r>
    <w:r w:rsidRPr="00883F39">
      <w:rPr>
        <w:rFonts w:asciiTheme="minorHAnsi" w:hAnsiTheme="minorHAns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4BE80" w14:textId="77777777" w:rsidR="00A778D9" w:rsidRDefault="00A778D9">
      <w:pPr>
        <w:spacing w:after="0" w:line="240" w:lineRule="auto"/>
      </w:pPr>
      <w:r>
        <w:separator/>
      </w:r>
    </w:p>
  </w:footnote>
  <w:footnote w:type="continuationSeparator" w:id="0">
    <w:p w14:paraId="6C38ABBB" w14:textId="77777777" w:rsidR="00A778D9" w:rsidRDefault="00A778D9">
      <w:pPr>
        <w:spacing w:after="0" w:line="240" w:lineRule="auto"/>
      </w:pPr>
      <w:r>
        <w:continuationSeparator/>
      </w:r>
    </w:p>
  </w:footnote>
  <w:footnote w:type="continuationNotice" w:id="1">
    <w:p w14:paraId="72B31BE8" w14:textId="77777777" w:rsidR="00A778D9" w:rsidRDefault="00A778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1E10" w14:textId="4D4122B7" w:rsidR="004F4204" w:rsidRDefault="00545F55" w:rsidP="006310F4">
    <w:pPr>
      <w:pStyle w:val="Koptekst"/>
      <w:tabs>
        <w:tab w:val="clear" w:pos="4513"/>
        <w:tab w:val="clear" w:pos="9026"/>
        <w:tab w:val="left" w:pos="5193"/>
      </w:tabs>
      <w:jc w:val="right"/>
    </w:pPr>
    <w:r>
      <w:tab/>
    </w:r>
    <w:r w:rsidR="00A85044">
      <w:rPr>
        <w:noProof/>
        <w:color w:val="548DD4" w:themeColor="text2" w:themeTint="99"/>
        <w:szCs w:val="28"/>
      </w:rPr>
      <w:drawing>
        <wp:inline distT="0" distB="0" distL="0" distR="0" wp14:anchorId="56DD9E72" wp14:editId="0F145EB3">
          <wp:extent cx="866775" cy="365324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090" cy="3713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30AC8"/>
    <w:multiLevelType w:val="hybridMultilevel"/>
    <w:tmpl w:val="8750A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F55"/>
    <w:rsid w:val="000608B8"/>
    <w:rsid w:val="000E13BE"/>
    <w:rsid w:val="00137814"/>
    <w:rsid w:val="001659FF"/>
    <w:rsid w:val="00193013"/>
    <w:rsid w:val="00194A32"/>
    <w:rsid w:val="001A5CC7"/>
    <w:rsid w:val="001B22DE"/>
    <w:rsid w:val="001B7AF2"/>
    <w:rsid w:val="002059F4"/>
    <w:rsid w:val="00212EC8"/>
    <w:rsid w:val="00236FCA"/>
    <w:rsid w:val="002740FF"/>
    <w:rsid w:val="002F4D56"/>
    <w:rsid w:val="0030413A"/>
    <w:rsid w:val="003877B5"/>
    <w:rsid w:val="004F4204"/>
    <w:rsid w:val="004F635A"/>
    <w:rsid w:val="0051545E"/>
    <w:rsid w:val="00545F55"/>
    <w:rsid w:val="00547D5F"/>
    <w:rsid w:val="00597CFB"/>
    <w:rsid w:val="006057BA"/>
    <w:rsid w:val="006310F4"/>
    <w:rsid w:val="00655DBA"/>
    <w:rsid w:val="006B3808"/>
    <w:rsid w:val="00731EDA"/>
    <w:rsid w:val="007C3424"/>
    <w:rsid w:val="00954E07"/>
    <w:rsid w:val="009632F2"/>
    <w:rsid w:val="00A300C3"/>
    <w:rsid w:val="00A67A69"/>
    <w:rsid w:val="00A7627C"/>
    <w:rsid w:val="00A778D9"/>
    <w:rsid w:val="00A85044"/>
    <w:rsid w:val="00B9626B"/>
    <w:rsid w:val="00BC4DED"/>
    <w:rsid w:val="00BD3E20"/>
    <w:rsid w:val="00BD76F2"/>
    <w:rsid w:val="00D4252E"/>
    <w:rsid w:val="00DD0CAD"/>
    <w:rsid w:val="00E42421"/>
    <w:rsid w:val="00F876E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7BFDD"/>
  <w15:docId w15:val="{20DB96E3-470C-42F3-B061-3DDA183F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F55"/>
    <w:rPr>
      <w:rFonts w:ascii="Optima LT" w:hAnsi="Optima L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45F55"/>
    <w:pPr>
      <w:keepNext/>
      <w:keepLines/>
      <w:widowControl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F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F55"/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45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545F55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545F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45F55"/>
    <w:rPr>
      <w:color w:val="0000FF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545F55"/>
    <w:rPr>
      <w:i/>
      <w:i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55"/>
    <w:rPr>
      <w:rFonts w:ascii="Optima LT" w:hAnsi="Optima L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55"/>
    <w:rPr>
      <w:rFonts w:ascii="Optima LT" w:hAnsi="Optima LT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E424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27f1416a7170e841d7b70c824fd92123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e0b270aa10878cc31586b97a33d83779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25684-3878-40B0-8688-58AC0A39E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02655-0525-4EBF-A305-F6CF801EF8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DD71AA-B0C3-46C9-A68C-F566D6FA0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ee67d-a0de-4109-8737-3553d07ea6bf"/>
    <ds:schemaRef ds:uri="9de1040b-5478-4126-82c1-291574c3e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Beukema</dc:creator>
  <cp:keywords/>
  <cp:lastModifiedBy>Joost Meuffels</cp:lastModifiedBy>
  <cp:revision>4</cp:revision>
  <dcterms:created xsi:type="dcterms:W3CDTF">2021-06-25T07:30:00Z</dcterms:created>
  <dcterms:modified xsi:type="dcterms:W3CDTF">2021-06-25T07:32:00Z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0x0101009DF69F5F41A9A04FBF6DE0535AE7C7FE</vt:lpwstr>
  </property>
</Properties>
</file>