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9B65" w14:textId="3149AB2B" w:rsidR="00B97A1E" w:rsidRPr="002D49F2" w:rsidRDefault="00D226E8" w:rsidP="00C27FEF">
      <w:pPr>
        <w:rPr>
          <w:b/>
          <w:bCs/>
          <w:sz w:val="22"/>
          <w:szCs w:val="22"/>
        </w:rPr>
      </w:pPr>
      <w:r w:rsidRPr="002D49F2">
        <w:rPr>
          <w:b/>
          <w:bCs/>
          <w:sz w:val="22"/>
          <w:szCs w:val="22"/>
        </w:rPr>
        <w:t>Bijlage 2 Prijzen</w:t>
      </w:r>
      <w:r w:rsidR="002D49F2">
        <w:rPr>
          <w:b/>
          <w:bCs/>
          <w:sz w:val="22"/>
          <w:szCs w:val="22"/>
        </w:rPr>
        <w:t>formulier</w:t>
      </w:r>
      <w:r w:rsidR="006A08A2">
        <w:rPr>
          <w:b/>
          <w:bCs/>
          <w:sz w:val="22"/>
          <w:szCs w:val="22"/>
        </w:rPr>
        <w:t xml:space="preserve"> EA Vectoriseren Hulpkaarten</w:t>
      </w:r>
    </w:p>
    <w:p w14:paraId="448C530F" w14:textId="05BCC472" w:rsidR="00D226E8" w:rsidRDefault="00D226E8" w:rsidP="003E20ED"/>
    <w:p w14:paraId="6CCED44A" w14:textId="77777777" w:rsidR="00872102" w:rsidRPr="003C3A88" w:rsidRDefault="00872102" w:rsidP="003E20ED">
      <w:pPr>
        <w:rPr>
          <w:lang w:val="nl"/>
        </w:rPr>
      </w:pPr>
      <w:r w:rsidRPr="003C3A88">
        <w:rPr>
          <w:lang w:val="nl"/>
        </w:rPr>
        <w:t xml:space="preserve">Bij de invulling van de prijs dienen de volgende uitgangspunten te worden gehanteerd: </w:t>
      </w:r>
    </w:p>
    <w:p w14:paraId="5184FF5C" w14:textId="77777777" w:rsidR="00872102" w:rsidRPr="00C169C2" w:rsidRDefault="00872102" w:rsidP="003E20ED">
      <w:pPr>
        <w:pStyle w:val="Lijstalinea"/>
        <w:numPr>
          <w:ilvl w:val="0"/>
          <w:numId w:val="16"/>
        </w:numPr>
        <w:rPr>
          <w:lang w:val="nl"/>
        </w:rPr>
      </w:pPr>
      <w:r w:rsidRPr="00C169C2">
        <w:rPr>
          <w:lang w:val="nl"/>
        </w:rPr>
        <w:t>Alle prijzen zijn exclusief BTW.</w:t>
      </w:r>
    </w:p>
    <w:p w14:paraId="76455EC2" w14:textId="77777777" w:rsidR="00872102" w:rsidRPr="00C169C2" w:rsidRDefault="00872102" w:rsidP="003E20ED">
      <w:pPr>
        <w:pStyle w:val="Lijstalinea"/>
        <w:numPr>
          <w:ilvl w:val="0"/>
          <w:numId w:val="16"/>
        </w:numPr>
        <w:rPr>
          <w:lang w:val="nl"/>
        </w:rPr>
      </w:pPr>
      <w:r w:rsidRPr="00C169C2">
        <w:rPr>
          <w:lang w:val="nl"/>
        </w:rPr>
        <w:t>Het betreft all-in-prijzen: administratie, overhead, materiaal, reis- en verblijfkosten, verzekeringen, belastingen, heffingen, kosten voor rapportage/ overleg en eventuele overige kosten zijn bij de geoffreerde prijzen inbegrepen.</w:t>
      </w:r>
    </w:p>
    <w:p w14:paraId="5E513FB8" w14:textId="77777777" w:rsidR="00872102" w:rsidRPr="00C169C2" w:rsidRDefault="00872102" w:rsidP="003E20ED">
      <w:pPr>
        <w:pStyle w:val="Lijstalinea"/>
        <w:numPr>
          <w:ilvl w:val="0"/>
          <w:numId w:val="16"/>
        </w:numPr>
        <w:rPr>
          <w:lang w:val="nl"/>
        </w:rPr>
      </w:pPr>
      <w:r w:rsidRPr="00C169C2">
        <w:rPr>
          <w:lang w:val="nl"/>
        </w:rPr>
        <w:t xml:space="preserve">Niet in de prijzen opgenomen kosten zullen niet worden vergoed. </w:t>
      </w:r>
    </w:p>
    <w:p w14:paraId="6E0670CC" w14:textId="77777777" w:rsidR="00872102" w:rsidRPr="00C169C2" w:rsidRDefault="00872102" w:rsidP="003E20ED">
      <w:pPr>
        <w:pStyle w:val="Lijstalinea"/>
        <w:numPr>
          <w:ilvl w:val="0"/>
          <w:numId w:val="16"/>
        </w:numPr>
        <w:rPr>
          <w:lang w:val="nl"/>
        </w:rPr>
      </w:pPr>
      <w:r w:rsidRPr="00C169C2">
        <w:rPr>
          <w:lang w:val="nl"/>
        </w:rPr>
        <w:t>Het niet invullen van (onderdelen van) het prijzenblad leidt tot ongeldigheid van de Inschrijving.</w:t>
      </w:r>
    </w:p>
    <w:p w14:paraId="074BC3DB" w14:textId="66F0A479" w:rsidR="001546F1" w:rsidRDefault="00872102" w:rsidP="003E20ED">
      <w:pPr>
        <w:pStyle w:val="Lijstalinea"/>
        <w:numPr>
          <w:ilvl w:val="0"/>
          <w:numId w:val="16"/>
        </w:numPr>
        <w:rPr>
          <w:lang w:val="nl"/>
        </w:rPr>
      </w:pPr>
      <w:r w:rsidRPr="00C169C2">
        <w:rPr>
          <w:lang w:val="nl"/>
        </w:rPr>
        <w:t>Abnormaal lage prijzen worden door het Kadaster gecontroleerd/nagevraagd, conform artikel 2.116 Aw kan de Inschrijving worden afgewezen.</w:t>
      </w:r>
    </w:p>
    <w:p w14:paraId="38E2B1AA" w14:textId="77777777" w:rsidR="00872102" w:rsidRDefault="00872102" w:rsidP="003E20ED"/>
    <w:p w14:paraId="60660416" w14:textId="77777777" w:rsidR="003E20ED" w:rsidRDefault="003E20ED" w:rsidP="003E20ED">
      <w:pPr>
        <w:pStyle w:val="paragraph"/>
        <w:spacing w:before="0" w:beforeAutospacing="0" w:after="0" w:afterAutospacing="0" w:line="280" w:lineRule="atLeas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Inschrijver dient een fixed price op te geven voor de werkzaamheden als beschreven in Hoofdstuk 1 en het Programma van Eisen. Voor de fixed price gelden de volgende uitgangspunten: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14:paraId="44B7A9CA" w14:textId="77777777" w:rsidR="003E20ED" w:rsidRDefault="003E20ED" w:rsidP="00360488">
      <w:pPr>
        <w:pStyle w:val="paragraph"/>
        <w:tabs>
          <w:tab w:val="left" w:pos="7371"/>
        </w:tabs>
        <w:spacing w:before="0" w:beforeAutospacing="0" w:after="0" w:afterAutospacing="0" w:line="280" w:lineRule="atLeast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Totaal aantal hulpkaarten te verwerken in een hulpkaartenindex (conform bijlage B):</w:t>
      </w:r>
      <w:r>
        <w:rPr>
          <w:rStyle w:val="tabchar"/>
          <w:rFonts w:ascii="Calibri" w:hAnsi="Calibri" w:cs="Calibri"/>
          <w:sz w:val="18"/>
          <w:szCs w:val="18"/>
        </w:rPr>
        <w:tab/>
      </w:r>
      <w:r>
        <w:rPr>
          <w:rStyle w:val="normaltextrun"/>
          <w:rFonts w:ascii="Arial" w:hAnsi="Arial" w:cs="Arial"/>
          <w:sz w:val="18"/>
          <w:szCs w:val="18"/>
        </w:rPr>
        <w:t>2.040.000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14:paraId="54F99681" w14:textId="77777777" w:rsidR="003E20ED" w:rsidRDefault="003E20ED" w:rsidP="00360488">
      <w:pPr>
        <w:pStyle w:val="paragraph"/>
        <w:tabs>
          <w:tab w:val="left" w:pos="7371"/>
        </w:tabs>
        <w:spacing w:before="0" w:beforeAutospacing="0" w:after="0" w:afterAutospacing="0" w:line="280" w:lineRule="atLeast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Totaal aantal hulpkaarten te vectoriseren (= selectie uit voorgaande): </w:t>
      </w:r>
      <w:r>
        <w:rPr>
          <w:rStyle w:val="tabchar"/>
          <w:rFonts w:ascii="Calibri" w:hAnsi="Calibri" w:cs="Calibri"/>
          <w:sz w:val="18"/>
          <w:szCs w:val="18"/>
        </w:rPr>
        <w:tab/>
      </w:r>
      <w:r>
        <w:rPr>
          <w:rStyle w:val="normaltextrun"/>
          <w:rFonts w:ascii="Arial" w:hAnsi="Arial" w:cs="Arial"/>
          <w:sz w:val="18"/>
          <w:szCs w:val="18"/>
        </w:rPr>
        <w:t>1.530.000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14:paraId="060FB0D4" w14:textId="77777777" w:rsidR="003E20ED" w:rsidRDefault="003E20ED" w:rsidP="003E20ED">
      <w:pPr>
        <w:pStyle w:val="paragraph"/>
        <w:spacing w:before="0" w:beforeAutospacing="0" w:after="0" w:afterAutospacing="0" w:line="280" w:lineRule="atLeas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18"/>
          <w:szCs w:val="18"/>
        </w:rPr>
        <w:t> </w:t>
      </w:r>
    </w:p>
    <w:p w14:paraId="22FF5FF4" w14:textId="77777777" w:rsidR="003E20ED" w:rsidRDefault="003E20ED" w:rsidP="003E20ED">
      <w:pPr>
        <w:pStyle w:val="paragraph"/>
        <w:spacing w:before="0" w:beforeAutospacing="0" w:after="0" w:afterAutospacing="0" w:line="280" w:lineRule="atLeas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Het aantal te vectoriseren hulpkaarten betreft een reële raming, indien in de praktijk blijkt dat de werkelijke aantallen afwijken van de raming zal de volgende regeling worden gehanteerd: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14:paraId="3A10CA30" w14:textId="77777777" w:rsidR="003E20ED" w:rsidRDefault="003E20ED" w:rsidP="003E20ED">
      <w:pPr>
        <w:pStyle w:val="paragraph"/>
        <w:numPr>
          <w:ilvl w:val="0"/>
          <w:numId w:val="17"/>
        </w:numPr>
        <w:spacing w:before="0" w:beforeAutospacing="0" w:after="0" w:afterAutospacing="0" w:line="280" w:lineRule="atLeast"/>
        <w:ind w:left="426" w:hanging="426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Indien het aantal te vectoriseren hulpkaarten meer dan 10% naar boven afwijkt, zal de fixed price met hetzelfde percentage omhoog gaan.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14:paraId="31297645" w14:textId="77777777" w:rsidR="003E20ED" w:rsidRDefault="003E20ED" w:rsidP="003E20ED">
      <w:pPr>
        <w:pStyle w:val="paragraph"/>
        <w:numPr>
          <w:ilvl w:val="0"/>
          <w:numId w:val="17"/>
        </w:numPr>
        <w:spacing w:before="0" w:beforeAutospacing="0" w:after="0" w:afterAutospacing="0" w:line="280" w:lineRule="atLeast"/>
        <w:ind w:left="426" w:hanging="426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Bij afwijkingen kleiner dan 10% of als er minder hulpkaarten dienen te worden gevectoriseerd dan geraamd blijft de fixed price gelijk.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14:paraId="0CBC1D3D" w14:textId="77777777" w:rsidR="00373AD0" w:rsidRDefault="00373AD0" w:rsidP="003E20ED">
      <w:pPr>
        <w:pStyle w:val="paragraph"/>
        <w:spacing w:before="0" w:beforeAutospacing="0" w:after="0" w:afterAutospacing="0" w:line="280" w:lineRule="atLeast"/>
        <w:textAlignment w:val="baseline"/>
        <w:rPr>
          <w:rStyle w:val="normaltextrun"/>
          <w:rFonts w:ascii="Arial" w:hAnsi="Arial" w:cs="Arial"/>
          <w:sz w:val="18"/>
          <w:szCs w:val="18"/>
        </w:rPr>
      </w:pPr>
    </w:p>
    <w:p w14:paraId="1EAAFEF3" w14:textId="7B191809" w:rsidR="003E20ED" w:rsidRDefault="003E20ED" w:rsidP="003E20ED">
      <w:pPr>
        <w:pStyle w:val="paragraph"/>
        <w:spacing w:before="0" w:beforeAutospacing="0" w:after="0" w:afterAutospacing="0" w:line="280" w:lineRule="atLeas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De definitieve aantallen voor een eventuele verrekening worden na afronding van de opdracht bepaald. 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14:paraId="09636736" w14:textId="4B5778F7" w:rsidR="006C66FC" w:rsidRDefault="006C66FC" w:rsidP="003E20E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373"/>
      </w:tblGrid>
      <w:tr w:rsidR="000A7AA7" w14:paraId="1CA9B0E6" w14:textId="77777777" w:rsidTr="00F84628">
        <w:trPr>
          <w:trHeight w:val="596"/>
        </w:trPr>
        <w:tc>
          <w:tcPr>
            <w:tcW w:w="2405" w:type="dxa"/>
            <w:shd w:val="clear" w:color="auto" w:fill="2F5496" w:themeFill="accent5" w:themeFillShade="BF"/>
            <w:vAlign w:val="center"/>
          </w:tcPr>
          <w:p w14:paraId="07732325" w14:textId="354FE00E" w:rsidR="000A7AA7" w:rsidRPr="00F84628" w:rsidRDefault="000A7AA7" w:rsidP="008A6F2C">
            <w:pPr>
              <w:rPr>
                <w:color w:val="FFFFFF" w:themeColor="background1"/>
              </w:rPr>
            </w:pPr>
            <w:r w:rsidRPr="00F84628">
              <w:rPr>
                <w:color w:val="FFFFFF" w:themeColor="background1"/>
              </w:rPr>
              <w:t>Fixed price</w:t>
            </w:r>
            <w:r w:rsidR="00EC4044">
              <w:rPr>
                <w:color w:val="FFFFFF" w:themeColor="background1"/>
              </w:rPr>
              <w:t xml:space="preserve"> </w:t>
            </w:r>
          </w:p>
        </w:tc>
        <w:tc>
          <w:tcPr>
            <w:tcW w:w="6373" w:type="dxa"/>
            <w:vAlign w:val="center"/>
          </w:tcPr>
          <w:p w14:paraId="6717F1F2" w14:textId="65078841" w:rsidR="000A7AA7" w:rsidRDefault="00921114" w:rsidP="00F84628">
            <w:r>
              <w:t>€</w:t>
            </w:r>
          </w:p>
        </w:tc>
      </w:tr>
    </w:tbl>
    <w:p w14:paraId="75C8837C" w14:textId="286923B6" w:rsidR="0038110E" w:rsidRDefault="0038110E" w:rsidP="003E20ED"/>
    <w:p w14:paraId="648BB3BD" w14:textId="5E7B4375" w:rsidR="0038110E" w:rsidRDefault="0038110E" w:rsidP="003E20ED"/>
    <w:p w14:paraId="39D7CBA0" w14:textId="77777777" w:rsidR="0038110E" w:rsidRDefault="0038110E" w:rsidP="003E20ED"/>
    <w:p w14:paraId="22F6A6F8" w14:textId="7C1D56BA" w:rsidR="006C66FC" w:rsidRDefault="006C66FC" w:rsidP="003E20ED">
      <w:r>
        <w:t>Getekend voor akkoord: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373"/>
      </w:tblGrid>
      <w:tr w:rsidR="006C66FC" w14:paraId="763673E9" w14:textId="77777777" w:rsidTr="00F84628">
        <w:tc>
          <w:tcPr>
            <w:tcW w:w="2405" w:type="dxa"/>
            <w:shd w:val="clear" w:color="auto" w:fill="9CC2E5" w:themeFill="accent1" w:themeFillTint="99"/>
          </w:tcPr>
          <w:p w14:paraId="44E45971" w14:textId="60B2CAD3" w:rsidR="006C66FC" w:rsidRDefault="006C66FC" w:rsidP="003E20ED">
            <w:r>
              <w:t>Naam Inschrijver</w:t>
            </w:r>
          </w:p>
        </w:tc>
        <w:tc>
          <w:tcPr>
            <w:tcW w:w="6373" w:type="dxa"/>
          </w:tcPr>
          <w:p w14:paraId="07482815" w14:textId="77777777" w:rsidR="006C66FC" w:rsidRDefault="006C66FC" w:rsidP="003E20ED"/>
        </w:tc>
      </w:tr>
      <w:tr w:rsidR="006C66FC" w14:paraId="2A30BBE5" w14:textId="77777777" w:rsidTr="00F84628">
        <w:tc>
          <w:tcPr>
            <w:tcW w:w="2405" w:type="dxa"/>
            <w:shd w:val="clear" w:color="auto" w:fill="9CC2E5" w:themeFill="accent1" w:themeFillTint="99"/>
          </w:tcPr>
          <w:p w14:paraId="22099A06" w14:textId="0558F78A" w:rsidR="006C66FC" w:rsidRDefault="006C66FC" w:rsidP="003E20ED">
            <w:r>
              <w:t>Naam tekenbevoegde</w:t>
            </w:r>
          </w:p>
        </w:tc>
        <w:tc>
          <w:tcPr>
            <w:tcW w:w="6373" w:type="dxa"/>
          </w:tcPr>
          <w:p w14:paraId="65668CB4" w14:textId="77777777" w:rsidR="006C66FC" w:rsidRDefault="006C66FC" w:rsidP="003E20ED"/>
        </w:tc>
      </w:tr>
      <w:tr w:rsidR="006C66FC" w14:paraId="1108B206" w14:textId="77777777" w:rsidTr="00F84628">
        <w:tc>
          <w:tcPr>
            <w:tcW w:w="2405" w:type="dxa"/>
            <w:shd w:val="clear" w:color="auto" w:fill="9CC2E5" w:themeFill="accent1" w:themeFillTint="99"/>
          </w:tcPr>
          <w:p w14:paraId="2AA50640" w14:textId="74B8388E" w:rsidR="006C66FC" w:rsidRDefault="006C66FC" w:rsidP="003E20ED">
            <w:r>
              <w:t>Functie tekenbevoegde</w:t>
            </w:r>
          </w:p>
        </w:tc>
        <w:tc>
          <w:tcPr>
            <w:tcW w:w="6373" w:type="dxa"/>
          </w:tcPr>
          <w:p w14:paraId="17ED98B9" w14:textId="77777777" w:rsidR="006C66FC" w:rsidRDefault="006C66FC" w:rsidP="003E20ED"/>
        </w:tc>
      </w:tr>
      <w:tr w:rsidR="006C66FC" w14:paraId="274DEF1D" w14:textId="77777777" w:rsidTr="00F84628">
        <w:tc>
          <w:tcPr>
            <w:tcW w:w="2405" w:type="dxa"/>
            <w:shd w:val="clear" w:color="auto" w:fill="9CC2E5" w:themeFill="accent1" w:themeFillTint="99"/>
          </w:tcPr>
          <w:p w14:paraId="25645E7E" w14:textId="77777777" w:rsidR="006C66FC" w:rsidRDefault="006C66FC" w:rsidP="003E20ED">
            <w:r>
              <w:t>Handtekening</w:t>
            </w:r>
          </w:p>
          <w:p w14:paraId="422B3B02" w14:textId="77777777" w:rsidR="006C66FC" w:rsidRDefault="006C66FC" w:rsidP="003E20ED"/>
          <w:p w14:paraId="484F735A" w14:textId="77777777" w:rsidR="006C66FC" w:rsidRDefault="006C66FC" w:rsidP="003E20ED"/>
          <w:p w14:paraId="15A2483B" w14:textId="0F83A4A1" w:rsidR="006C66FC" w:rsidRDefault="006C66FC" w:rsidP="003E20ED"/>
        </w:tc>
        <w:tc>
          <w:tcPr>
            <w:tcW w:w="6373" w:type="dxa"/>
          </w:tcPr>
          <w:p w14:paraId="0DB9ADD1" w14:textId="77777777" w:rsidR="006C66FC" w:rsidRDefault="006C66FC" w:rsidP="003E20ED"/>
        </w:tc>
      </w:tr>
      <w:tr w:rsidR="006C66FC" w14:paraId="0A0D0B32" w14:textId="77777777" w:rsidTr="00F84628">
        <w:tc>
          <w:tcPr>
            <w:tcW w:w="2405" w:type="dxa"/>
            <w:shd w:val="clear" w:color="auto" w:fill="9CC2E5" w:themeFill="accent1" w:themeFillTint="99"/>
          </w:tcPr>
          <w:p w14:paraId="58B54390" w14:textId="7D4CCBBD" w:rsidR="006C66FC" w:rsidRDefault="006C66FC" w:rsidP="003E20ED">
            <w:r>
              <w:t>Datum</w:t>
            </w:r>
          </w:p>
        </w:tc>
        <w:tc>
          <w:tcPr>
            <w:tcW w:w="6373" w:type="dxa"/>
          </w:tcPr>
          <w:p w14:paraId="3CEDCE38" w14:textId="77777777" w:rsidR="006C66FC" w:rsidRDefault="006C66FC" w:rsidP="003E20ED"/>
        </w:tc>
      </w:tr>
    </w:tbl>
    <w:p w14:paraId="4DE77C4C" w14:textId="77777777" w:rsidR="006C66FC" w:rsidRPr="00C27FEF" w:rsidRDefault="006C66FC" w:rsidP="003E20ED"/>
    <w:sectPr w:rsidR="006C66FC" w:rsidRPr="00C27FEF" w:rsidSect="001B3B58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DF8CB" w14:textId="77777777" w:rsidR="00FC7103" w:rsidRDefault="00FC7103" w:rsidP="00C27FEF">
      <w:pPr>
        <w:spacing w:line="240" w:lineRule="auto"/>
      </w:pPr>
      <w:r>
        <w:separator/>
      </w:r>
    </w:p>
  </w:endnote>
  <w:endnote w:type="continuationSeparator" w:id="0">
    <w:p w14:paraId="5ED7598F" w14:textId="77777777" w:rsidR="00FC7103" w:rsidRDefault="00FC7103" w:rsidP="00C2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01745140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1F31A956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4F3A0F93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665DA55E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8861D" w14:textId="77777777" w:rsidR="00FC7103" w:rsidRPr="00C27FEF" w:rsidRDefault="00FC7103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579C82F5" w14:textId="77777777" w:rsidR="00FC7103" w:rsidRDefault="00FC7103" w:rsidP="00C27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9AFD9" w14:textId="77777777" w:rsidR="001B3B58" w:rsidRDefault="001B3B58">
    <w:pPr>
      <w:pStyle w:val="Koptekst"/>
    </w:pPr>
  </w:p>
  <w:p w14:paraId="452BF32B" w14:textId="77777777" w:rsidR="001B3B58" w:rsidRDefault="001B3B58">
    <w:pPr>
      <w:pStyle w:val="Koptekst"/>
    </w:pPr>
  </w:p>
  <w:p w14:paraId="421CA292" w14:textId="77777777" w:rsidR="001B3B58" w:rsidRDefault="001B3B58">
    <w:pPr>
      <w:pStyle w:val="Koptekst"/>
    </w:pPr>
  </w:p>
  <w:p w14:paraId="5F958EBB" w14:textId="77777777" w:rsidR="001B3B58" w:rsidRDefault="001B3B58">
    <w:pPr>
      <w:pStyle w:val="Koptekst"/>
    </w:pPr>
  </w:p>
  <w:p w14:paraId="07919805" w14:textId="77777777" w:rsidR="001B3B58" w:rsidRDefault="001B3B58">
    <w:pPr>
      <w:pStyle w:val="Koptekst"/>
    </w:pPr>
  </w:p>
  <w:p w14:paraId="7781A37F" w14:textId="77777777" w:rsidR="001B3B58" w:rsidRDefault="001B3B58">
    <w:pPr>
      <w:pStyle w:val="Koptekst"/>
    </w:pPr>
  </w:p>
  <w:p w14:paraId="436A3B5E" w14:textId="77777777" w:rsidR="001B3B58" w:rsidRDefault="001B3B58">
    <w:pPr>
      <w:pStyle w:val="Koptekst"/>
    </w:pPr>
  </w:p>
  <w:p w14:paraId="5D746548" w14:textId="77777777" w:rsidR="001B3B58" w:rsidRDefault="001B3B58">
    <w:pPr>
      <w:pStyle w:val="Koptekst"/>
    </w:pPr>
    <w:r>
      <w:rPr>
        <w:noProof/>
        <w:snapToGrid/>
        <w:lang w:eastAsia="nl-NL"/>
      </w:rPr>
      <w:drawing>
        <wp:anchor distT="0" distB="0" distL="114300" distR="114300" simplePos="0" relativeHeight="251659264" behindDoc="1" locked="0" layoutInCell="1" allowOverlap="1" wp14:anchorId="0D882CC6" wp14:editId="3C2A4F6B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C729F"/>
    <w:multiLevelType w:val="hybridMultilevel"/>
    <w:tmpl w:val="12D4B4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D55588"/>
    <w:multiLevelType w:val="hybridMultilevel"/>
    <w:tmpl w:val="045CB2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7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7B536AC7"/>
    <w:multiLevelType w:val="multilevel"/>
    <w:tmpl w:val="463E0440"/>
    <w:lvl w:ilvl="0">
      <w:start w:val="1"/>
      <w:numFmt w:val="bullet"/>
      <w:lvlText w:val=""/>
      <w:lvlJc w:val="left"/>
      <w:pPr>
        <w:tabs>
          <w:tab w:val="num" w:pos="-24"/>
        </w:tabs>
        <w:ind w:left="-2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696"/>
        </w:tabs>
        <w:ind w:left="69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16"/>
        </w:tabs>
        <w:ind w:left="141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56"/>
        </w:tabs>
        <w:ind w:left="285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16"/>
        </w:tabs>
        <w:ind w:left="501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4"/>
  </w:num>
  <w:num w:numId="6">
    <w:abstractNumId w:val="6"/>
  </w:num>
  <w:num w:numId="7">
    <w:abstractNumId w:val="5"/>
  </w:num>
  <w:num w:numId="8">
    <w:abstractNumId w:val="2"/>
  </w:num>
  <w:num w:numId="9">
    <w:abstractNumId w:val="5"/>
  </w:num>
  <w:num w:numId="10">
    <w:abstractNumId w:val="6"/>
  </w:num>
  <w:num w:numId="11">
    <w:abstractNumId w:val="2"/>
  </w:num>
  <w:num w:numId="12">
    <w:abstractNumId w:val="4"/>
  </w:num>
  <w:num w:numId="13">
    <w:abstractNumId w:val="3"/>
  </w:num>
  <w:num w:numId="14">
    <w:abstractNumId w:val="3"/>
  </w:num>
  <w:num w:numId="15">
    <w:abstractNumId w:val="1"/>
  </w:num>
  <w:num w:numId="16">
    <w:abstractNumId w:val="0"/>
  </w:num>
  <w:num w:numId="17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602FA9"/>
    <w:rsid w:val="000A7AA7"/>
    <w:rsid w:val="001546F1"/>
    <w:rsid w:val="001A181E"/>
    <w:rsid w:val="001B3B58"/>
    <w:rsid w:val="001C1F6E"/>
    <w:rsid w:val="002C3E17"/>
    <w:rsid w:val="002D49F2"/>
    <w:rsid w:val="002F55A3"/>
    <w:rsid w:val="00354608"/>
    <w:rsid w:val="00360488"/>
    <w:rsid w:val="00373AD0"/>
    <w:rsid w:val="0038110E"/>
    <w:rsid w:val="003E20ED"/>
    <w:rsid w:val="004151E8"/>
    <w:rsid w:val="00520F2E"/>
    <w:rsid w:val="00602FA9"/>
    <w:rsid w:val="00627898"/>
    <w:rsid w:val="006A08A2"/>
    <w:rsid w:val="006C66FC"/>
    <w:rsid w:val="00731B39"/>
    <w:rsid w:val="00786EC6"/>
    <w:rsid w:val="00872102"/>
    <w:rsid w:val="008A6F2C"/>
    <w:rsid w:val="00921114"/>
    <w:rsid w:val="00966173"/>
    <w:rsid w:val="00A40849"/>
    <w:rsid w:val="00AD47E1"/>
    <w:rsid w:val="00B535B4"/>
    <w:rsid w:val="00B605F5"/>
    <w:rsid w:val="00B97A1E"/>
    <w:rsid w:val="00BA1BF3"/>
    <w:rsid w:val="00BB55F4"/>
    <w:rsid w:val="00C27FEF"/>
    <w:rsid w:val="00CC0F71"/>
    <w:rsid w:val="00D226E8"/>
    <w:rsid w:val="00DB5539"/>
    <w:rsid w:val="00DD7E6E"/>
    <w:rsid w:val="00EC4044"/>
    <w:rsid w:val="00F56B51"/>
    <w:rsid w:val="00F61FC9"/>
    <w:rsid w:val="00F84628"/>
    <w:rsid w:val="00FC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27EB07"/>
  <w15:chartTrackingRefBased/>
  <w15:docId w15:val="{728C2FA7-A81B-4CDF-B1F5-DA2D235F7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80" w:lineRule="atLeast"/>
    </w:pPr>
    <w:rPr>
      <w:rFonts w:ascii="Arial" w:hAnsi="Arial"/>
      <w:snapToGrid w:val="0"/>
      <w:kern w:val="28"/>
      <w:sz w:val="18"/>
      <w:lang w:val="nl-NL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/>
      <w:ind w:left="680" w:hanging="68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</w:p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ind w:left="454" w:hanging="227"/>
    </w:p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paragraph" w:styleId="Lijstalinea">
    <w:name w:val="List Paragraph"/>
    <w:basedOn w:val="Standaard"/>
    <w:link w:val="LijstalineaChar"/>
    <w:uiPriority w:val="34"/>
    <w:qFormat/>
    <w:rsid w:val="002F55A3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2F55A3"/>
    <w:rPr>
      <w:rFonts w:ascii="Arial" w:hAnsi="Arial"/>
      <w:snapToGrid w:val="0"/>
      <w:kern w:val="28"/>
      <w:sz w:val="18"/>
      <w:lang w:val="nl-NL"/>
    </w:rPr>
  </w:style>
  <w:style w:type="paragraph" w:customStyle="1" w:styleId="paragraph">
    <w:name w:val="paragraph"/>
    <w:basedOn w:val="Standaard"/>
    <w:rsid w:val="003E20ED"/>
    <w:pPr>
      <w:spacing w:before="100" w:beforeAutospacing="1" w:after="100" w:afterAutospacing="1" w:line="240" w:lineRule="auto"/>
    </w:pPr>
    <w:rPr>
      <w:rFonts w:ascii="Times New Roman" w:hAnsi="Times New Roman"/>
      <w:snapToGrid/>
      <w:kern w:val="0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3E20ED"/>
  </w:style>
  <w:style w:type="character" w:customStyle="1" w:styleId="eop">
    <w:name w:val="eop"/>
    <w:basedOn w:val="Standaardalinea-lettertype"/>
    <w:rsid w:val="003E20ED"/>
  </w:style>
  <w:style w:type="character" w:customStyle="1" w:styleId="tabchar">
    <w:name w:val="tabchar"/>
    <w:basedOn w:val="Standaardalinea-lettertype"/>
    <w:rsid w:val="003E2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2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3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5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D6660FBADF9348AB242C99B26506C9" ma:contentTypeVersion="4" ma:contentTypeDescription="Een nieuw document maken." ma:contentTypeScope="" ma:versionID="33761471ef5ed1e66923c836e0dc4aad">
  <xsd:schema xmlns:xsd="http://www.w3.org/2001/XMLSchema" xmlns:xs="http://www.w3.org/2001/XMLSchema" xmlns:p="http://schemas.microsoft.com/office/2006/metadata/properties" xmlns:ns2="54d4e1ef-0b9d-4b77-8c9c-5cd3c49c8d04" targetNamespace="http://schemas.microsoft.com/office/2006/metadata/properties" ma:root="true" ma:fieldsID="f717400e5d06c3daca72790ab0da66a5" ns2:_="">
    <xsd:import namespace="54d4e1ef-0b9d-4b77-8c9c-5cd3c49c8d04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4e1ef-0b9d-4b77-8c9c-5cd3c49c8d04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hor0 xmlns="54d4e1ef-0b9d-4b77-8c9c-5cd3c49c8d04" xsi:nil="true"/>
    <PageCount xmlns="54d4e1ef-0b9d-4b77-8c9c-5cd3c49c8d04" xsi:nil="true"/>
  </documentManagement>
</p:properties>
</file>

<file path=customXml/itemProps1.xml><?xml version="1.0" encoding="utf-8"?>
<ds:datastoreItem xmlns:ds="http://schemas.openxmlformats.org/officeDocument/2006/customXml" ds:itemID="{E17DD6AB-1340-4914-AD1F-A53EA22778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C773B5-75FF-4BF6-8E21-176441616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d4e1ef-0b9d-4b77-8c9c-5cd3c49c8d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4DFC29-3378-44E2-9FB2-C48C2BF2DCC6}">
  <ds:schemaRefs>
    <ds:schemaRef ds:uri="http://schemas.microsoft.com/office/2006/metadata/properties"/>
    <ds:schemaRef ds:uri="http://schemas.microsoft.com/office/infopath/2007/PartnerControls"/>
    <ds:schemaRef ds:uri="54d4e1ef-0b9d-4b77-8c9c-5cd3c49c8d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</Template>
  <TotalTime>12</TotalTime>
  <Pages>1</Pages>
  <Words>240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PC Support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Hamhuis, Gea</dc:creator>
  <cp:keywords/>
  <dc:description>Geschikt om teksten op te maken volgens de Kadaster huisstijl met gebruiking van de Kadaster werkbalk.</dc:description>
  <cp:lastModifiedBy>Hamhuis, Gea</cp:lastModifiedBy>
  <cp:revision>13</cp:revision>
  <dcterms:created xsi:type="dcterms:W3CDTF">2021-11-18T14:44:00Z</dcterms:created>
  <dcterms:modified xsi:type="dcterms:W3CDTF">2021-11-18T15:14:00Z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0x0101007BD6660FBADF9348AB242C99B26506C9</vt:lpwstr>
  </property>
</Properties>
</file>