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0213F" w14:textId="0641C775" w:rsidR="00B572C3" w:rsidRDefault="00B572C3" w:rsidP="00293516">
      <w:pPr>
        <w:pStyle w:val="Kop1"/>
        <w:numPr>
          <w:ilvl w:val="0"/>
          <w:numId w:val="0"/>
        </w:numPr>
        <w:ind w:left="851" w:hanging="851"/>
      </w:pPr>
      <w:bookmarkStart w:id="0" w:name="_Toc77266132"/>
      <w:bookmarkStart w:id="1" w:name="_Toc249258475"/>
      <w:bookmarkStart w:id="2" w:name="_Toc469305589"/>
      <w:r>
        <w:t xml:space="preserve">Bijlage </w:t>
      </w:r>
      <w:r w:rsidRPr="00B572C3">
        <w:rPr>
          <w:rFonts w:ascii="Calibri" w:eastAsia="Calibri" w:hAnsi="Calibri"/>
          <w:sz w:val="22"/>
          <w:szCs w:val="22"/>
        </w:rPr>
        <w:t xml:space="preserve">Aantonen CO2-bewust </w:t>
      </w:r>
      <w:r w:rsidR="00AA0CED">
        <w:rPr>
          <w:rFonts w:ascii="Calibri" w:eastAsia="Calibri" w:hAnsi="Calibri"/>
          <w:sz w:val="22"/>
          <w:szCs w:val="22"/>
        </w:rPr>
        <w:t>werken ‘</w:t>
      </w:r>
      <w:r w:rsidRPr="00B572C3">
        <w:rPr>
          <w:rFonts w:ascii="Calibri" w:eastAsia="Calibri" w:hAnsi="Calibri"/>
          <w:sz w:val="22"/>
          <w:szCs w:val="22"/>
        </w:rPr>
        <w:t>niveau 5</w:t>
      </w:r>
      <w:bookmarkEnd w:id="0"/>
      <w:r w:rsidR="00AA0CED">
        <w:rPr>
          <w:rFonts w:ascii="Calibri" w:eastAsia="Calibri" w:hAnsi="Calibri"/>
          <w:sz w:val="22"/>
          <w:szCs w:val="22"/>
        </w:rPr>
        <w:t>’</w:t>
      </w:r>
    </w:p>
    <w:p w14:paraId="0342E078" w14:textId="77777777" w:rsidR="00B572C3" w:rsidRDefault="00B572C3" w:rsidP="00B572C3">
      <w:pPr>
        <w:spacing w:after="160" w:line="259" w:lineRule="auto"/>
        <w:rPr>
          <w:rFonts w:ascii="Calibri" w:eastAsia="Calibri" w:hAnsi="Calibri"/>
          <w:b/>
          <w:sz w:val="22"/>
          <w:szCs w:val="22"/>
        </w:rPr>
      </w:pPr>
    </w:p>
    <w:p w14:paraId="570EB992" w14:textId="1C857DCA"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b/>
          <w:sz w:val="22"/>
          <w:szCs w:val="22"/>
        </w:rPr>
        <w:t xml:space="preserve">Waarom CO2-bewust </w:t>
      </w:r>
      <w:r w:rsidR="00AA0CED">
        <w:rPr>
          <w:rFonts w:ascii="Calibri" w:eastAsia="Calibri" w:hAnsi="Calibri"/>
          <w:b/>
          <w:sz w:val="22"/>
          <w:szCs w:val="22"/>
        </w:rPr>
        <w:t>werken</w:t>
      </w:r>
      <w:r w:rsidRPr="00B572C3">
        <w:rPr>
          <w:rFonts w:ascii="Calibri" w:eastAsia="Calibri" w:hAnsi="Calibri"/>
          <w:b/>
          <w:sz w:val="22"/>
          <w:szCs w:val="22"/>
        </w:rPr>
        <w:t xml:space="preserve">? Waarom </w:t>
      </w:r>
      <w:r w:rsidR="00AA0CED">
        <w:rPr>
          <w:rFonts w:ascii="Calibri" w:eastAsia="Calibri" w:hAnsi="Calibri"/>
          <w:b/>
          <w:sz w:val="22"/>
          <w:szCs w:val="22"/>
        </w:rPr>
        <w:t xml:space="preserve">op CO2 bewust werken certificaat </w:t>
      </w:r>
      <w:r w:rsidRPr="00B572C3">
        <w:rPr>
          <w:rFonts w:ascii="Calibri" w:eastAsia="Calibri" w:hAnsi="Calibri"/>
          <w:b/>
          <w:sz w:val="22"/>
          <w:szCs w:val="22"/>
        </w:rPr>
        <w:t>niveau 5?</w:t>
      </w:r>
      <w:r w:rsidRPr="00B572C3">
        <w:rPr>
          <w:rFonts w:ascii="Calibri" w:eastAsia="Calibri" w:hAnsi="Calibri"/>
          <w:sz w:val="22"/>
          <w:szCs w:val="22"/>
        </w:rPr>
        <w:t xml:space="preserve"> </w:t>
      </w:r>
    </w:p>
    <w:p w14:paraId="6AF1FBDD" w14:textId="339F70E7" w:rsidR="00B572C3" w:rsidRDefault="00B572C3" w:rsidP="00B572C3">
      <w:pPr>
        <w:spacing w:after="160" w:line="259" w:lineRule="auto"/>
        <w:rPr>
          <w:rFonts w:ascii="Calibri" w:eastAsia="Calibri" w:hAnsi="Calibri"/>
          <w:sz w:val="22"/>
          <w:szCs w:val="22"/>
        </w:rPr>
      </w:pPr>
      <w:r w:rsidRPr="00B572C3">
        <w:rPr>
          <w:rFonts w:ascii="Calibri" w:eastAsia="Calibri" w:hAnsi="Calibri"/>
          <w:sz w:val="22"/>
          <w:szCs w:val="22"/>
        </w:rPr>
        <w:t xml:space="preserve">De gemeente heeft duurzaamheid en CO2-bewust handelen hoog in het vaandel staan. Met name </w:t>
      </w:r>
      <w:r w:rsidR="00E64AFB">
        <w:rPr>
          <w:rFonts w:ascii="Calibri" w:eastAsia="Calibri" w:hAnsi="Calibri"/>
          <w:sz w:val="22"/>
          <w:szCs w:val="22"/>
        </w:rPr>
        <w:t>bij</w:t>
      </w:r>
      <w:r w:rsidRPr="00B572C3">
        <w:rPr>
          <w:rFonts w:ascii="Calibri" w:eastAsia="Calibri" w:hAnsi="Calibri"/>
          <w:sz w:val="22"/>
          <w:szCs w:val="22"/>
        </w:rPr>
        <w:t xml:space="preserve"> werken als reconstructie </w:t>
      </w:r>
      <w:r w:rsidR="00E64AFB">
        <w:rPr>
          <w:rFonts w:ascii="Calibri" w:eastAsia="Calibri" w:hAnsi="Calibri"/>
          <w:sz w:val="22"/>
          <w:szCs w:val="22"/>
        </w:rPr>
        <w:t xml:space="preserve">Nieuw-Loosdrechtsedijk </w:t>
      </w:r>
      <w:r w:rsidRPr="00B572C3">
        <w:rPr>
          <w:rFonts w:ascii="Calibri" w:eastAsia="Calibri" w:hAnsi="Calibri"/>
          <w:sz w:val="22"/>
          <w:szCs w:val="22"/>
        </w:rPr>
        <w:t xml:space="preserve">in </w:t>
      </w:r>
      <w:r w:rsidR="00E64AFB">
        <w:rPr>
          <w:rFonts w:ascii="Calibri" w:eastAsia="Calibri" w:hAnsi="Calibri"/>
          <w:sz w:val="22"/>
          <w:szCs w:val="22"/>
        </w:rPr>
        <w:t xml:space="preserve">de gemeente Wijdemeren </w:t>
      </w:r>
      <w:r w:rsidRPr="00B572C3">
        <w:rPr>
          <w:rFonts w:ascii="Calibri" w:eastAsia="Calibri" w:hAnsi="Calibri"/>
          <w:sz w:val="22"/>
          <w:szCs w:val="22"/>
        </w:rPr>
        <w:t xml:space="preserve">is CO2-bewust werken en bewust omgaan met vrijkomende en aan te brengen materialen van zeer groot belang, naast diverse andere thema’s uit het Ambitieweb van de Aanpak Duurzaam GWW. </w:t>
      </w:r>
      <w:r w:rsidR="00D03924">
        <w:rPr>
          <w:rFonts w:ascii="Calibri" w:eastAsia="Calibri" w:hAnsi="Calibri"/>
          <w:sz w:val="22"/>
          <w:szCs w:val="22"/>
        </w:rPr>
        <w:t xml:space="preserve">Thema’s van duurzaamheid die concreet betrekking hebben op daadwerkelijk materiaalgebruik, </w:t>
      </w:r>
      <w:proofErr w:type="spellStart"/>
      <w:r w:rsidR="00D03924">
        <w:rPr>
          <w:rFonts w:ascii="Calibri" w:eastAsia="Calibri" w:hAnsi="Calibri"/>
          <w:sz w:val="22"/>
          <w:szCs w:val="22"/>
        </w:rPr>
        <w:t>levensduurdenken</w:t>
      </w:r>
      <w:proofErr w:type="spellEnd"/>
      <w:r w:rsidR="00D03924">
        <w:rPr>
          <w:rFonts w:ascii="Calibri" w:eastAsia="Calibri" w:hAnsi="Calibri"/>
          <w:sz w:val="22"/>
          <w:szCs w:val="22"/>
        </w:rPr>
        <w:t xml:space="preserve">, sociale relevantie en veiligheid/gezondheid, impact op de omgeving, bereikbaarheid, beperken gebruik fossiele brandstoffen, e.d. </w:t>
      </w:r>
      <w:r w:rsidR="00B01471">
        <w:rPr>
          <w:rFonts w:ascii="Calibri" w:eastAsia="Calibri" w:hAnsi="Calibri"/>
          <w:sz w:val="22"/>
          <w:szCs w:val="22"/>
        </w:rPr>
        <w:t>zoals begrepen in de BPKV-criteria</w:t>
      </w:r>
      <w:r w:rsidR="00E64AFB">
        <w:rPr>
          <w:rFonts w:ascii="Calibri" w:eastAsia="Calibri" w:hAnsi="Calibri"/>
          <w:sz w:val="22"/>
          <w:szCs w:val="22"/>
        </w:rPr>
        <w:t xml:space="preserve">. </w:t>
      </w:r>
      <w:r w:rsidR="00B01471">
        <w:rPr>
          <w:rFonts w:ascii="Calibri" w:eastAsia="Calibri" w:hAnsi="Calibri"/>
          <w:sz w:val="22"/>
          <w:szCs w:val="22"/>
        </w:rPr>
        <w:t xml:space="preserve"> </w:t>
      </w:r>
      <w:r w:rsidRPr="00B572C3">
        <w:rPr>
          <w:rFonts w:ascii="Calibri" w:eastAsia="Calibri" w:hAnsi="Calibri"/>
          <w:sz w:val="22"/>
          <w:szCs w:val="22"/>
        </w:rPr>
        <w:t xml:space="preserve">Kansen op duurzaamheid moeten zoveel als mogelijk worden benut. </w:t>
      </w:r>
    </w:p>
    <w:p w14:paraId="3EF400F7" w14:textId="52503483" w:rsidR="00293516" w:rsidRDefault="00293516" w:rsidP="00B572C3">
      <w:pPr>
        <w:spacing w:after="160" w:line="259" w:lineRule="auto"/>
        <w:rPr>
          <w:rFonts w:ascii="Calibri" w:eastAsia="Calibri" w:hAnsi="Calibri"/>
          <w:sz w:val="22"/>
          <w:szCs w:val="22"/>
        </w:rPr>
      </w:pPr>
      <w:r>
        <w:rPr>
          <w:rFonts w:ascii="Calibri" w:eastAsia="Calibri" w:hAnsi="Calibri"/>
          <w:sz w:val="22"/>
          <w:szCs w:val="22"/>
        </w:rPr>
        <w:t xml:space="preserve">Grote </w:t>
      </w:r>
      <w:r w:rsidR="00D03924">
        <w:rPr>
          <w:rFonts w:ascii="Calibri" w:eastAsia="Calibri" w:hAnsi="Calibri"/>
          <w:sz w:val="22"/>
          <w:szCs w:val="22"/>
        </w:rPr>
        <w:t>kwaliteit/duurzaamheids-</w:t>
      </w:r>
      <w:r>
        <w:rPr>
          <w:rFonts w:ascii="Calibri" w:eastAsia="Calibri" w:hAnsi="Calibri"/>
          <w:sz w:val="22"/>
          <w:szCs w:val="22"/>
        </w:rPr>
        <w:t xml:space="preserve">kansen worden gezien in het ontwerpen van een nieuwe opbouw waarmee wordt ingespeeld op een zo lang mogelijke levensduur en het </w:t>
      </w:r>
      <w:r w:rsidR="00E64AFB">
        <w:rPr>
          <w:rFonts w:ascii="Calibri" w:eastAsia="Calibri" w:hAnsi="Calibri"/>
          <w:sz w:val="22"/>
          <w:szCs w:val="22"/>
        </w:rPr>
        <w:t xml:space="preserve">optimaal </w:t>
      </w:r>
      <w:r>
        <w:rPr>
          <w:rFonts w:ascii="Calibri" w:eastAsia="Calibri" w:hAnsi="Calibri"/>
          <w:sz w:val="22"/>
          <w:szCs w:val="22"/>
        </w:rPr>
        <w:t xml:space="preserve">hergebruik van vrijkomende materialen. Hiermee wordt </w:t>
      </w:r>
      <w:r w:rsidR="00C10D2D">
        <w:rPr>
          <w:rFonts w:ascii="Calibri" w:eastAsia="Calibri" w:hAnsi="Calibri"/>
          <w:sz w:val="22"/>
          <w:szCs w:val="22"/>
        </w:rPr>
        <w:t>invulling gegeven aan het streven naar maximaal circulair bouwen.</w:t>
      </w:r>
    </w:p>
    <w:p w14:paraId="6991DEF7" w14:textId="184C134B" w:rsidR="00C10D2D" w:rsidRDefault="00C10D2D" w:rsidP="00B572C3">
      <w:pPr>
        <w:spacing w:after="160" w:line="259" w:lineRule="auto"/>
        <w:rPr>
          <w:rFonts w:ascii="Calibri" w:eastAsia="Calibri" w:hAnsi="Calibri"/>
          <w:sz w:val="22"/>
          <w:szCs w:val="22"/>
        </w:rPr>
      </w:pPr>
      <w:r>
        <w:rPr>
          <w:rFonts w:ascii="Calibri" w:eastAsia="Calibri" w:hAnsi="Calibri"/>
          <w:sz w:val="22"/>
          <w:szCs w:val="22"/>
        </w:rPr>
        <w:t>Ander aspect is het beperken van alle vormen van hinder en overlast naar de bewoners en voorkomen van alle emissies</w:t>
      </w:r>
      <w:r w:rsidR="00D03924">
        <w:rPr>
          <w:rFonts w:ascii="Calibri" w:eastAsia="Calibri" w:hAnsi="Calibri"/>
          <w:sz w:val="22"/>
          <w:szCs w:val="22"/>
        </w:rPr>
        <w:t xml:space="preserve"> voor omgeving </w:t>
      </w:r>
      <w:r w:rsidR="00E64AFB">
        <w:rPr>
          <w:rFonts w:ascii="Calibri" w:eastAsia="Calibri" w:hAnsi="Calibri"/>
          <w:sz w:val="22"/>
          <w:szCs w:val="22"/>
        </w:rPr>
        <w:t xml:space="preserve">(mens en milieu) </w:t>
      </w:r>
      <w:r w:rsidR="00D03924">
        <w:rPr>
          <w:rFonts w:ascii="Calibri" w:eastAsia="Calibri" w:hAnsi="Calibri"/>
          <w:sz w:val="22"/>
          <w:szCs w:val="22"/>
        </w:rPr>
        <w:t>en eigen werknemers</w:t>
      </w:r>
      <w:r>
        <w:rPr>
          <w:rFonts w:ascii="Calibri" w:eastAsia="Calibri" w:hAnsi="Calibri"/>
          <w:sz w:val="22"/>
          <w:szCs w:val="22"/>
        </w:rPr>
        <w:t>.</w:t>
      </w:r>
      <w:r w:rsidR="00D03924">
        <w:rPr>
          <w:rFonts w:ascii="Calibri" w:eastAsia="Calibri" w:hAnsi="Calibri"/>
          <w:sz w:val="22"/>
          <w:szCs w:val="22"/>
        </w:rPr>
        <w:t xml:space="preserve"> Er wordt daarom grote kansen gezien in omgevingsmanagement/duurzaamheid. Zowel op gebied als reductie gebruik van fossiele brandstoffen en emissiereductie (geluid, CO2, stikstof, e.d.)  als op slim werken waardoor brandstof wordt gereduceerd als voorkomen van extra voertuigbewegingen van weggebruikers als het voorkomen van onveilige situaties. Hiermee wordt invulling gegeven aan duurzaam omgevingsmanagement, dat meer is dan alleen het voorkomen van klachten.</w:t>
      </w:r>
      <w:r>
        <w:rPr>
          <w:rFonts w:ascii="Calibri" w:eastAsia="Calibri" w:hAnsi="Calibri"/>
          <w:sz w:val="22"/>
          <w:szCs w:val="22"/>
        </w:rPr>
        <w:t xml:space="preserve"> </w:t>
      </w:r>
    </w:p>
    <w:p w14:paraId="62F554FF" w14:textId="2733315F" w:rsidR="00A76A78" w:rsidRPr="009F273A" w:rsidRDefault="00D03924" w:rsidP="009F273A">
      <w:pPr>
        <w:spacing w:line="259" w:lineRule="auto"/>
        <w:rPr>
          <w:rFonts w:ascii="Calibri" w:eastAsia="Calibri" w:hAnsi="Calibri"/>
          <w:sz w:val="22"/>
          <w:szCs w:val="22"/>
        </w:rPr>
      </w:pPr>
      <w:r>
        <w:rPr>
          <w:rFonts w:ascii="Calibri" w:eastAsia="Calibri" w:hAnsi="Calibri"/>
          <w:sz w:val="22"/>
          <w:szCs w:val="22"/>
        </w:rPr>
        <w:t xml:space="preserve">Dit vraagt om partijen die </w:t>
      </w:r>
      <w:r w:rsidR="00B01471">
        <w:rPr>
          <w:rFonts w:ascii="Calibri" w:eastAsia="Calibri" w:hAnsi="Calibri"/>
          <w:sz w:val="22"/>
          <w:szCs w:val="22"/>
        </w:rPr>
        <w:t xml:space="preserve">CO2-bewust werken. </w:t>
      </w:r>
      <w:r w:rsidR="009F273A">
        <w:rPr>
          <w:rFonts w:ascii="Calibri" w:eastAsia="Calibri" w:hAnsi="Calibri"/>
          <w:sz w:val="22"/>
          <w:szCs w:val="22"/>
        </w:rPr>
        <w:t>Het</w:t>
      </w:r>
      <w:r w:rsidR="00A76A78" w:rsidRPr="009F273A">
        <w:rPr>
          <w:rFonts w:ascii="Calibri" w:eastAsia="Calibri" w:hAnsi="Calibri"/>
          <w:sz w:val="22"/>
          <w:szCs w:val="22"/>
        </w:rPr>
        <w:t xml:space="preserve"> </w:t>
      </w:r>
      <w:r w:rsidR="009F273A">
        <w:rPr>
          <w:rFonts w:ascii="Calibri" w:eastAsia="Calibri" w:hAnsi="Calibri"/>
          <w:sz w:val="22"/>
          <w:szCs w:val="22"/>
        </w:rPr>
        <w:t xml:space="preserve">gaat </w:t>
      </w:r>
      <w:r w:rsidR="00A76A78" w:rsidRPr="009F273A">
        <w:rPr>
          <w:rFonts w:ascii="Calibri" w:eastAsia="Calibri" w:hAnsi="Calibri"/>
          <w:sz w:val="22"/>
          <w:szCs w:val="22"/>
        </w:rPr>
        <w:t xml:space="preserve">de opdrachtgever om </w:t>
      </w:r>
      <w:r w:rsidR="009F273A">
        <w:rPr>
          <w:rFonts w:ascii="Calibri" w:eastAsia="Calibri" w:hAnsi="Calibri"/>
          <w:sz w:val="22"/>
          <w:szCs w:val="22"/>
        </w:rPr>
        <w:t xml:space="preserve">partijen </w:t>
      </w:r>
      <w:r w:rsidR="00A76A78" w:rsidRPr="009F273A">
        <w:rPr>
          <w:rFonts w:ascii="Calibri" w:eastAsia="Calibri" w:hAnsi="Calibri"/>
          <w:sz w:val="22"/>
          <w:szCs w:val="22"/>
        </w:rPr>
        <w:t>d</w:t>
      </w:r>
      <w:r w:rsidR="009F273A">
        <w:rPr>
          <w:rFonts w:ascii="Calibri" w:eastAsia="Calibri" w:hAnsi="Calibri"/>
          <w:sz w:val="22"/>
          <w:szCs w:val="22"/>
        </w:rPr>
        <w:t>i</w:t>
      </w:r>
      <w:r w:rsidR="00A76A78" w:rsidRPr="009F273A">
        <w:rPr>
          <w:rFonts w:ascii="Calibri" w:eastAsia="Calibri" w:hAnsi="Calibri"/>
          <w:sz w:val="22"/>
          <w:szCs w:val="22"/>
        </w:rPr>
        <w:t xml:space="preserve">e inzicht hebben in de uitstoot van de eigen werkzaamheden en de keten en wat daarbij komt kijken aan inzet van eigen en ingehuurd materieel, eigen werkzaamheden en onderaanneming en ingekochte of geproduceerde objecten/producten. </w:t>
      </w:r>
      <w:r w:rsidR="009F273A">
        <w:rPr>
          <w:rFonts w:ascii="Calibri" w:eastAsia="Calibri" w:hAnsi="Calibri"/>
          <w:sz w:val="22"/>
          <w:szCs w:val="22"/>
        </w:rPr>
        <w:t xml:space="preserve">En die actief werken aan reductie ervan en ervaring hebben met het verminderen van de milieubelasting van de bedrijfsvoering. </w:t>
      </w:r>
      <w:r w:rsidR="00A76A78" w:rsidRPr="009F273A">
        <w:rPr>
          <w:rFonts w:ascii="Calibri" w:eastAsia="Calibri" w:hAnsi="Calibri"/>
          <w:sz w:val="22"/>
          <w:szCs w:val="22"/>
        </w:rPr>
        <w:t>De ervaring dient te blijken uit:</w:t>
      </w:r>
    </w:p>
    <w:p w14:paraId="78CAA601" w14:textId="007A831B" w:rsidR="00A76A78" w:rsidRPr="009F273A" w:rsidRDefault="00A76A78" w:rsidP="009F273A">
      <w:pPr>
        <w:spacing w:line="259" w:lineRule="auto"/>
        <w:rPr>
          <w:rFonts w:ascii="Calibri" w:eastAsia="Calibri" w:hAnsi="Calibri"/>
          <w:sz w:val="22"/>
          <w:szCs w:val="22"/>
        </w:rPr>
      </w:pPr>
      <w:r w:rsidRPr="009F273A">
        <w:rPr>
          <w:rFonts w:ascii="Calibri" w:eastAsia="Calibri" w:hAnsi="Calibri"/>
          <w:sz w:val="22"/>
          <w:szCs w:val="22"/>
        </w:rPr>
        <w:t>a. een beschrijving van de voorgenomen maatregelen om de milieubelasting dan wel de CO2-uitstoot (</w:t>
      </w:r>
      <w:proofErr w:type="spellStart"/>
      <w:r w:rsidRPr="009F273A">
        <w:rPr>
          <w:rFonts w:ascii="Calibri" w:eastAsia="Calibri" w:hAnsi="Calibri"/>
          <w:sz w:val="22"/>
          <w:szCs w:val="22"/>
        </w:rPr>
        <w:t>koolstofdioxideuitstoot</w:t>
      </w:r>
      <w:proofErr w:type="spellEnd"/>
      <w:r w:rsidRPr="009F273A">
        <w:rPr>
          <w:rFonts w:ascii="Calibri" w:eastAsia="Calibri" w:hAnsi="Calibri"/>
          <w:sz w:val="22"/>
          <w:szCs w:val="22"/>
        </w:rPr>
        <w:t>) bij de uitvoering van deze opdracht te verminderen</w:t>
      </w:r>
      <w:r w:rsidR="009F273A" w:rsidRPr="009F273A">
        <w:rPr>
          <w:rFonts w:ascii="Calibri" w:eastAsia="Calibri" w:hAnsi="Calibri"/>
          <w:sz w:val="22"/>
          <w:szCs w:val="22"/>
        </w:rPr>
        <w:t xml:space="preserve"> </w:t>
      </w:r>
      <w:r w:rsidR="009F273A">
        <w:rPr>
          <w:rFonts w:ascii="Calibri" w:eastAsia="Calibri" w:hAnsi="Calibri"/>
          <w:sz w:val="22"/>
          <w:szCs w:val="22"/>
        </w:rPr>
        <w:t xml:space="preserve">en </w:t>
      </w:r>
      <w:r w:rsidR="009F273A" w:rsidRPr="009F273A">
        <w:rPr>
          <w:rFonts w:ascii="Calibri" w:eastAsia="Calibri" w:hAnsi="Calibri"/>
          <w:sz w:val="22"/>
          <w:szCs w:val="22"/>
        </w:rPr>
        <w:t>wat daarbij komt kijken aan inzet v</w:t>
      </w:r>
      <w:bookmarkStart w:id="3" w:name="_GoBack"/>
      <w:bookmarkEnd w:id="3"/>
      <w:r w:rsidR="009F273A" w:rsidRPr="009F273A">
        <w:rPr>
          <w:rFonts w:ascii="Calibri" w:eastAsia="Calibri" w:hAnsi="Calibri"/>
          <w:sz w:val="22"/>
          <w:szCs w:val="22"/>
        </w:rPr>
        <w:t>an eigen en ingehuurd materieel, eigen werkzaamheden en onderaanneming en ingekochte of geproduceerde objecten/producten</w:t>
      </w:r>
      <w:r w:rsidRPr="009F273A">
        <w:rPr>
          <w:rFonts w:ascii="Calibri" w:eastAsia="Calibri" w:hAnsi="Calibri"/>
          <w:sz w:val="22"/>
          <w:szCs w:val="22"/>
        </w:rPr>
        <w:t>;</w:t>
      </w:r>
    </w:p>
    <w:p w14:paraId="114F7FBC" w14:textId="4AD34CB9" w:rsidR="00A76A78" w:rsidRPr="009F273A" w:rsidRDefault="00A76A78" w:rsidP="009F273A">
      <w:pPr>
        <w:spacing w:line="259" w:lineRule="auto"/>
        <w:rPr>
          <w:rFonts w:ascii="Calibri" w:eastAsia="Calibri" w:hAnsi="Calibri"/>
          <w:sz w:val="22"/>
          <w:szCs w:val="22"/>
        </w:rPr>
      </w:pPr>
      <w:r w:rsidRPr="009F273A">
        <w:rPr>
          <w:rFonts w:ascii="Calibri" w:eastAsia="Calibri" w:hAnsi="Calibri"/>
          <w:sz w:val="22"/>
          <w:szCs w:val="22"/>
        </w:rPr>
        <w:t xml:space="preserve">b. een kwantitatieve registratie van </w:t>
      </w:r>
      <w:r w:rsidR="009F273A">
        <w:rPr>
          <w:rFonts w:ascii="Calibri" w:eastAsia="Calibri" w:hAnsi="Calibri"/>
          <w:sz w:val="22"/>
          <w:szCs w:val="22"/>
        </w:rPr>
        <w:t xml:space="preserve">de </w:t>
      </w:r>
      <w:r w:rsidRPr="009F273A">
        <w:rPr>
          <w:rFonts w:ascii="Calibri" w:eastAsia="Calibri" w:hAnsi="Calibri"/>
          <w:sz w:val="22"/>
          <w:szCs w:val="22"/>
        </w:rPr>
        <w:t>energieverbruik van elektriciteit en (fossiele) brandstoffen in de afgelopen 12 maanden, gerekend vanaf de publicatiedatum van deze aanbesteding</w:t>
      </w:r>
      <w:r w:rsidR="009F273A">
        <w:rPr>
          <w:rFonts w:ascii="Calibri" w:eastAsia="Calibri" w:hAnsi="Calibri"/>
          <w:sz w:val="22"/>
          <w:szCs w:val="22"/>
        </w:rPr>
        <w:t xml:space="preserve">, voor </w:t>
      </w:r>
      <w:r w:rsidR="009F273A" w:rsidRPr="009F273A">
        <w:rPr>
          <w:rFonts w:ascii="Calibri" w:eastAsia="Calibri" w:hAnsi="Calibri"/>
          <w:sz w:val="22"/>
          <w:szCs w:val="22"/>
        </w:rPr>
        <w:t>eigen en ingehuurd materieel, eigen werkzaamheden en onderaanneming</w:t>
      </w:r>
      <w:r w:rsidRPr="009F273A">
        <w:rPr>
          <w:rFonts w:ascii="Calibri" w:eastAsia="Calibri" w:hAnsi="Calibri"/>
          <w:sz w:val="22"/>
          <w:szCs w:val="22"/>
        </w:rPr>
        <w:t>;</w:t>
      </w:r>
    </w:p>
    <w:p w14:paraId="31E3FD14" w14:textId="77777777" w:rsidR="00A76A78" w:rsidRPr="009F273A" w:rsidRDefault="00A76A78" w:rsidP="009F273A">
      <w:pPr>
        <w:spacing w:line="259" w:lineRule="auto"/>
        <w:rPr>
          <w:rFonts w:ascii="Calibri" w:eastAsia="Calibri" w:hAnsi="Calibri"/>
          <w:sz w:val="22"/>
          <w:szCs w:val="22"/>
        </w:rPr>
      </w:pPr>
      <w:r w:rsidRPr="009F273A">
        <w:rPr>
          <w:rFonts w:ascii="Calibri" w:eastAsia="Calibri" w:hAnsi="Calibri"/>
          <w:sz w:val="22"/>
          <w:szCs w:val="22"/>
        </w:rPr>
        <w:t>c. een overzicht waarin de het verbruik van de diverse gebruikte energiebronnen gewogen ten opzichte van elkaar zijn weergegeven, bijvoorbeeld: uitgedrukt in kilogrammen CO2</w:t>
      </w:r>
    </w:p>
    <w:p w14:paraId="1270C16F" w14:textId="02C879BA" w:rsidR="00A76A78" w:rsidRPr="009F273A" w:rsidRDefault="00A76A78" w:rsidP="009F273A">
      <w:pPr>
        <w:spacing w:line="259" w:lineRule="auto"/>
        <w:rPr>
          <w:rFonts w:ascii="Calibri" w:eastAsia="Calibri" w:hAnsi="Calibri"/>
          <w:sz w:val="22"/>
          <w:szCs w:val="22"/>
        </w:rPr>
      </w:pPr>
      <w:r w:rsidRPr="009F273A">
        <w:rPr>
          <w:rFonts w:ascii="Calibri" w:eastAsia="Calibri" w:hAnsi="Calibri"/>
          <w:sz w:val="22"/>
          <w:szCs w:val="22"/>
        </w:rPr>
        <w:t>(koolstofdioxide) dan wel als procentueel aandeel van de totale milieubelasting van de bedrijfsvoering.</w:t>
      </w:r>
      <w:r w:rsidR="00D75EB1">
        <w:rPr>
          <w:rFonts w:ascii="Calibri" w:eastAsia="Calibri" w:hAnsi="Calibri"/>
          <w:sz w:val="22"/>
          <w:szCs w:val="22"/>
        </w:rPr>
        <w:t xml:space="preserve"> Dit komt overeen met de eisen die gesteld worden aan de</w:t>
      </w:r>
      <w:r w:rsidR="00D75EB1" w:rsidRPr="00D75EB1">
        <w:rPr>
          <w:rFonts w:ascii="Calibri" w:eastAsia="Calibri" w:hAnsi="Calibri"/>
          <w:sz w:val="22"/>
          <w:szCs w:val="22"/>
        </w:rPr>
        <w:t xml:space="preserve"> </w:t>
      </w:r>
      <w:r w:rsidR="00D75EB1" w:rsidRPr="00B572C3">
        <w:rPr>
          <w:rFonts w:ascii="Calibri" w:eastAsia="Calibri" w:hAnsi="Calibri"/>
          <w:sz w:val="22"/>
          <w:szCs w:val="22"/>
        </w:rPr>
        <w:t>CO2-Prestatieladder trede 5</w:t>
      </w:r>
      <w:r w:rsidR="00D75EB1">
        <w:rPr>
          <w:rFonts w:ascii="Calibri" w:eastAsia="Calibri" w:hAnsi="Calibri"/>
          <w:sz w:val="22"/>
          <w:szCs w:val="22"/>
        </w:rPr>
        <w:t xml:space="preserve"> voor kleine partijen.</w:t>
      </w:r>
      <w:r w:rsidR="00D75EB1" w:rsidRPr="00B572C3">
        <w:rPr>
          <w:rFonts w:ascii="Calibri" w:eastAsia="Calibri" w:hAnsi="Calibri"/>
          <w:sz w:val="22"/>
          <w:szCs w:val="22"/>
        </w:rPr>
        <w:t xml:space="preserve"> </w:t>
      </w:r>
      <w:r w:rsidR="00D75EB1">
        <w:rPr>
          <w:rFonts w:ascii="Calibri" w:eastAsia="Calibri" w:hAnsi="Calibri"/>
          <w:sz w:val="22"/>
          <w:szCs w:val="22"/>
        </w:rPr>
        <w:t xml:space="preserve"> </w:t>
      </w:r>
    </w:p>
    <w:p w14:paraId="0AB978A6" w14:textId="2BFD11E5" w:rsidR="00A76A78" w:rsidRDefault="00A76A78" w:rsidP="009F273A">
      <w:pPr>
        <w:spacing w:line="259" w:lineRule="auto"/>
        <w:rPr>
          <w:rFonts w:ascii="Calibri" w:eastAsia="Calibri" w:hAnsi="Calibri"/>
          <w:sz w:val="22"/>
          <w:szCs w:val="22"/>
        </w:rPr>
      </w:pPr>
    </w:p>
    <w:p w14:paraId="2B2DC5FD" w14:textId="61396701" w:rsidR="009F273A" w:rsidRDefault="009F273A" w:rsidP="009F273A">
      <w:pPr>
        <w:spacing w:line="259" w:lineRule="auto"/>
        <w:rPr>
          <w:rFonts w:ascii="Calibri" w:eastAsia="Calibri" w:hAnsi="Calibri"/>
          <w:sz w:val="22"/>
          <w:szCs w:val="22"/>
        </w:rPr>
      </w:pPr>
      <w:r>
        <w:rPr>
          <w:rFonts w:ascii="Calibri" w:eastAsia="Calibri" w:hAnsi="Calibri"/>
          <w:sz w:val="22"/>
          <w:szCs w:val="22"/>
        </w:rPr>
        <w:t>De op</w:t>
      </w:r>
      <w:r w:rsidR="00B572C3" w:rsidRPr="00B572C3">
        <w:rPr>
          <w:rFonts w:ascii="Calibri" w:eastAsia="Calibri" w:hAnsi="Calibri"/>
          <w:sz w:val="22"/>
          <w:szCs w:val="22"/>
        </w:rPr>
        <w:t xml:space="preserve">drachtgever </w:t>
      </w:r>
      <w:r>
        <w:rPr>
          <w:rFonts w:ascii="Calibri" w:eastAsia="Calibri" w:hAnsi="Calibri"/>
          <w:sz w:val="22"/>
          <w:szCs w:val="22"/>
        </w:rPr>
        <w:t xml:space="preserve">wil voor de objectiviteit deze gegevens getoetst hebben door een onafhankelijke deskundige instelling. </w:t>
      </w:r>
      <w:r w:rsidR="00D75EB1">
        <w:rPr>
          <w:rFonts w:ascii="Calibri" w:eastAsia="Calibri" w:hAnsi="Calibri"/>
          <w:sz w:val="22"/>
          <w:szCs w:val="22"/>
        </w:rPr>
        <w:t xml:space="preserve">De opdrachtgever </w:t>
      </w:r>
      <w:r w:rsidR="00B572C3" w:rsidRPr="00B572C3">
        <w:rPr>
          <w:rFonts w:ascii="Calibri" w:eastAsia="Calibri" w:hAnsi="Calibri"/>
          <w:sz w:val="22"/>
          <w:szCs w:val="22"/>
        </w:rPr>
        <w:t>wil daarom partijen die de CO2-Prestatieladder trede 5 zijn gecertificeerd of dit niveau kunnen aantonen middels een project specifiek plan met toetsing door een Certificerende Instelling (CI). Dit wordt in dit project gebruikt als selectiecriterium.</w:t>
      </w:r>
      <w:r w:rsidRPr="009F273A">
        <w:rPr>
          <w:rFonts w:ascii="Calibri" w:eastAsia="Calibri" w:hAnsi="Calibri"/>
          <w:sz w:val="22"/>
          <w:szCs w:val="22"/>
        </w:rPr>
        <w:t xml:space="preserve"> </w:t>
      </w:r>
    </w:p>
    <w:p w14:paraId="787C2D75" w14:textId="77777777" w:rsidR="00D75EB1" w:rsidRDefault="00D75EB1" w:rsidP="00B572C3">
      <w:pPr>
        <w:spacing w:after="160" w:line="259" w:lineRule="auto"/>
        <w:rPr>
          <w:rFonts w:ascii="Calibri" w:eastAsia="Calibri" w:hAnsi="Calibri"/>
          <w:b/>
          <w:sz w:val="22"/>
          <w:szCs w:val="22"/>
        </w:rPr>
      </w:pPr>
    </w:p>
    <w:p w14:paraId="4279932E" w14:textId="5FF29648"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b/>
          <w:sz w:val="22"/>
          <w:szCs w:val="22"/>
        </w:rPr>
        <w:lastRenderedPageBreak/>
        <w:t>Hoe kan worden aangetoond dat aan het ambitieniveau wordt voldaan?</w:t>
      </w:r>
      <w:r w:rsidRPr="00B572C3">
        <w:rPr>
          <w:rFonts w:ascii="Calibri" w:eastAsia="Calibri" w:hAnsi="Calibri"/>
          <w:sz w:val="22"/>
          <w:szCs w:val="22"/>
        </w:rPr>
        <w:t xml:space="preserve"> </w:t>
      </w:r>
    </w:p>
    <w:p w14:paraId="4D101B36" w14:textId="77777777"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sz w:val="22"/>
          <w:szCs w:val="22"/>
        </w:rPr>
        <w:t xml:space="preserve">Dat voldaan wordt aan dit ambitieniveau kan door de opdrachtnemer, project-specifiek, aangetoond worden (maatwerk), of aangetoond worden met een CO2-bewust certificaat. </w:t>
      </w:r>
    </w:p>
    <w:p w14:paraId="7DF0B5BD" w14:textId="77777777" w:rsidR="00B572C3" w:rsidRPr="00B572C3" w:rsidRDefault="00B572C3" w:rsidP="00B572C3">
      <w:pPr>
        <w:numPr>
          <w:ilvl w:val="0"/>
          <w:numId w:val="12"/>
        </w:numPr>
        <w:spacing w:after="160" w:line="259" w:lineRule="auto"/>
        <w:contextualSpacing/>
        <w:rPr>
          <w:rFonts w:ascii="Calibri" w:eastAsia="Calibri" w:hAnsi="Calibri"/>
          <w:sz w:val="22"/>
          <w:szCs w:val="22"/>
        </w:rPr>
      </w:pPr>
      <w:r w:rsidRPr="00B572C3">
        <w:rPr>
          <w:rFonts w:ascii="Calibri" w:eastAsia="Calibri" w:hAnsi="Calibri"/>
          <w:i/>
          <w:sz w:val="22"/>
          <w:szCs w:val="22"/>
        </w:rPr>
        <w:t xml:space="preserve">Aantonen met CO2-bewust certificaat </w:t>
      </w:r>
    </w:p>
    <w:p w14:paraId="16790CAC" w14:textId="77777777"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sz w:val="22"/>
          <w:szCs w:val="22"/>
        </w:rPr>
        <w:t xml:space="preserve">Het CO2-bewust certificaat is een bedrijfscertificaat op basis van het Handboek CO2-Prestatieladder. Heeft een bedrijf een CO2-bewust certificaat op een bepaald niveau dan geldt dat als voldoende bewijs dat het bedrijf bij de uitvoering van projecten op het corresponderende ambitieniveau (en onderliggende niveaus) aan het selectiecriterium voldoet. Hiermee toont het bedrijf aan dat het gehele bedrijf CO2-bewust handelt, ook in de projecten die het uitvoert, op een niveau dat vergelijkbaar is met het selectiecriterium. </w:t>
      </w:r>
    </w:p>
    <w:p w14:paraId="3CE7E373" w14:textId="77777777"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sz w:val="22"/>
          <w:szCs w:val="22"/>
        </w:rPr>
        <w:t xml:space="preserve">Ook een samenwerkingsverband van bedrijven, een combinatie, kan deel nemen aan de aanbesteding, en door middel van CO2-bewust certificaten (gebaseerd op het Handboek CO2- Prestatieladder) aantonen dat gezamenlijk aan het ambitieniveau van het selectiecriterium wordt voldaan. Voor het geval dat een combinatie gebruik wil maken van CO2-bewust certificaten geldt dat - van alle bedrijven in de combinatie - het bedrijf met het laagste niveau op de CO₂-Prestatieladder bepalend is voor het ambitieniveau waarmee de combinatie kan inschrijven. Als een van de partijen niet met een CO2-bewust certificaat kan aantonen aan het vereiste ambitieniveau te voldoen, dan kan geen gebruik gemaakt worden van CO2-bewust certificaten en zal het vereiste ambitieniveau inclusief alle onderliggende niveaus project-specifiek moeten worden aangetoond. </w:t>
      </w:r>
    </w:p>
    <w:p w14:paraId="270D78C3" w14:textId="31B6295F"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sz w:val="22"/>
          <w:szCs w:val="22"/>
        </w:rPr>
        <w:t xml:space="preserve">Indien de opdrachtnemer kiest voor het voldoen aan het </w:t>
      </w:r>
      <w:r w:rsidR="00E64AFB">
        <w:rPr>
          <w:rFonts w:ascii="Calibri" w:eastAsia="Calibri" w:hAnsi="Calibri"/>
          <w:sz w:val="22"/>
          <w:szCs w:val="22"/>
        </w:rPr>
        <w:t>selectiec</w:t>
      </w:r>
      <w:r w:rsidRPr="00B572C3">
        <w:rPr>
          <w:rFonts w:ascii="Calibri" w:eastAsia="Calibri" w:hAnsi="Calibri"/>
          <w:sz w:val="22"/>
          <w:szCs w:val="22"/>
        </w:rPr>
        <w:t xml:space="preserve">riterium met behulp van het CO2-bewust certificaat zal de opdrachtnemer tijdens de volledige uitvoeringsduur van het project aantoonbaar over een dergelijk certificaat op minimaal het contractueel vereiste niveau moeten beschikken (zie ook paragraaf 6.1.2 van Bijlage B, Handboek CO2-Prestatieladder 3.0). </w:t>
      </w:r>
    </w:p>
    <w:p w14:paraId="4ADE9D57" w14:textId="77777777" w:rsidR="00B572C3" w:rsidRPr="00B572C3" w:rsidRDefault="00B572C3" w:rsidP="00B572C3">
      <w:pPr>
        <w:numPr>
          <w:ilvl w:val="0"/>
          <w:numId w:val="12"/>
        </w:numPr>
        <w:spacing w:after="160" w:line="259" w:lineRule="auto"/>
        <w:contextualSpacing/>
        <w:rPr>
          <w:rFonts w:ascii="Calibri" w:eastAsia="Calibri" w:hAnsi="Calibri"/>
          <w:i/>
          <w:sz w:val="22"/>
          <w:szCs w:val="22"/>
        </w:rPr>
      </w:pPr>
      <w:r w:rsidRPr="00B572C3">
        <w:rPr>
          <w:rFonts w:ascii="Calibri" w:eastAsia="Calibri" w:hAnsi="Calibri"/>
          <w:i/>
          <w:sz w:val="22"/>
          <w:szCs w:val="22"/>
        </w:rPr>
        <w:t xml:space="preserve">Project-specifiek aantonen </w:t>
      </w:r>
    </w:p>
    <w:p w14:paraId="5946FDE7" w14:textId="77777777"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sz w:val="22"/>
          <w:szCs w:val="22"/>
        </w:rPr>
        <w:t>Indien gekozen wordt voor project specifiek aantonen op het vereiste ambitieniveau, dan geldt die keuze ook voor alle onderliggende niveaus; een gemengde bewijsvoering is niet mogelijk. De inschrijver dient in dit geval project-specifiek aan te tonen dat het aan het selectiecriterium CO2-Prestatieladder trede 5 wordt voldaan. Hiervoor gelden de volgende aspecten.</w:t>
      </w:r>
    </w:p>
    <w:p w14:paraId="138764F5" w14:textId="77777777" w:rsidR="00B572C3" w:rsidRPr="00B572C3" w:rsidRDefault="00B572C3" w:rsidP="00B572C3">
      <w:pPr>
        <w:numPr>
          <w:ilvl w:val="0"/>
          <w:numId w:val="11"/>
        </w:numPr>
        <w:spacing w:after="160" w:line="259" w:lineRule="auto"/>
        <w:contextualSpacing/>
        <w:rPr>
          <w:rFonts w:ascii="Calibri" w:eastAsia="Calibri" w:hAnsi="Calibri"/>
          <w:sz w:val="22"/>
          <w:szCs w:val="22"/>
        </w:rPr>
      </w:pPr>
      <w:r w:rsidRPr="00B572C3">
        <w:rPr>
          <w:rFonts w:ascii="Calibri" w:eastAsia="Calibri" w:hAnsi="Calibri"/>
          <w:sz w:val="22"/>
          <w:szCs w:val="22"/>
        </w:rPr>
        <w:t>De bewijslast dat aan het aangeboden ambitieniveau van het selectiecriterium wordt voldaan ligt bij de opdrachtnemer, deze bewijslast bestaat uit een projectdossier en een verklaring van een certificerende instelling of voldaan wordt aan het aangeboden ambitieniveau, inclusief alle onderliggende niveaus, van het selectiecriterium.</w:t>
      </w:r>
    </w:p>
    <w:p w14:paraId="4C38BCE8" w14:textId="77777777" w:rsidR="00B572C3" w:rsidRPr="00B572C3" w:rsidRDefault="00B572C3" w:rsidP="00B572C3">
      <w:pPr>
        <w:numPr>
          <w:ilvl w:val="0"/>
          <w:numId w:val="11"/>
        </w:numPr>
        <w:spacing w:after="160" w:line="259" w:lineRule="auto"/>
        <w:contextualSpacing/>
        <w:rPr>
          <w:rFonts w:ascii="Calibri" w:eastAsia="Calibri" w:hAnsi="Calibri"/>
          <w:sz w:val="22"/>
          <w:szCs w:val="22"/>
        </w:rPr>
      </w:pPr>
      <w:r w:rsidRPr="00B572C3">
        <w:rPr>
          <w:rFonts w:ascii="Calibri" w:eastAsia="Calibri" w:hAnsi="Calibri"/>
          <w:sz w:val="22"/>
          <w:szCs w:val="22"/>
        </w:rPr>
        <w:t>Het selectiecriterium dient te worden geborgd in het door de opdrachtnemer gebruikte managementsysteem van het project. Bij aanmelding voor selectie dient de inschrijver een beschrijving in te dienen waarin staat beschreven hoe het CO2-bewust certificaat ambitieniveau 5 is opgenomen in het projectmanagementsysteem en hoe wordt aangetoond dat dit niveau wordt gerealiseerd.</w:t>
      </w:r>
    </w:p>
    <w:p w14:paraId="37B3E912" w14:textId="77777777" w:rsidR="00B572C3" w:rsidRPr="00B572C3" w:rsidRDefault="00B572C3" w:rsidP="00B572C3">
      <w:pPr>
        <w:numPr>
          <w:ilvl w:val="0"/>
          <w:numId w:val="11"/>
        </w:numPr>
        <w:spacing w:after="160" w:line="259" w:lineRule="auto"/>
        <w:contextualSpacing/>
        <w:rPr>
          <w:rFonts w:ascii="Calibri" w:eastAsia="Calibri" w:hAnsi="Calibri"/>
          <w:sz w:val="22"/>
          <w:szCs w:val="22"/>
        </w:rPr>
      </w:pPr>
      <w:r w:rsidRPr="00B572C3">
        <w:rPr>
          <w:rFonts w:ascii="Calibri" w:eastAsia="Calibri" w:hAnsi="Calibri"/>
          <w:sz w:val="22"/>
          <w:szCs w:val="22"/>
        </w:rPr>
        <w:t>Op basis van het projectdossier en borging in het managementsysteem van het project laat de opdrachtnemer een Certificerende Instelling (CI) toetsen of er voldaan wordt aan het selectiecriterium. Bij aanmelding voor selectie dient een contract met de CI te worden overlegd.</w:t>
      </w:r>
    </w:p>
    <w:p w14:paraId="0C013ABF" w14:textId="77777777" w:rsidR="00B572C3" w:rsidRPr="00B572C3" w:rsidRDefault="00B572C3" w:rsidP="00B572C3">
      <w:pPr>
        <w:numPr>
          <w:ilvl w:val="0"/>
          <w:numId w:val="11"/>
        </w:numPr>
        <w:spacing w:after="160" w:line="259" w:lineRule="auto"/>
        <w:contextualSpacing/>
        <w:rPr>
          <w:rFonts w:ascii="Calibri" w:eastAsia="Calibri" w:hAnsi="Calibri"/>
          <w:sz w:val="22"/>
          <w:szCs w:val="22"/>
        </w:rPr>
      </w:pPr>
      <w:r w:rsidRPr="00B572C3">
        <w:rPr>
          <w:rFonts w:ascii="Calibri" w:eastAsia="Calibri" w:hAnsi="Calibri"/>
          <w:sz w:val="22"/>
          <w:szCs w:val="22"/>
        </w:rPr>
        <w:t>De opdrachtnemer toont bij aanmelding voor selectie aan dat de CI geaccrediteerd is voor certificering op het niveau van het laddercertificaat dat correspondeert met het aangeboden ambitieniveau en dat de persoon die de toetsing uitvoert namens de CI aantoonbaar ervaring heeft met certificeringen van bedrijven op het niveau van het laddercertificaat dat correspondeert met het aangeboden ambitieniveau.</w:t>
      </w:r>
    </w:p>
    <w:p w14:paraId="263777BF" w14:textId="77777777" w:rsidR="00B572C3" w:rsidRPr="00B572C3" w:rsidRDefault="00B572C3" w:rsidP="00B572C3">
      <w:pPr>
        <w:numPr>
          <w:ilvl w:val="0"/>
          <w:numId w:val="11"/>
        </w:numPr>
        <w:spacing w:after="160" w:line="259" w:lineRule="auto"/>
        <w:contextualSpacing/>
        <w:rPr>
          <w:rFonts w:ascii="Calibri" w:eastAsia="Calibri" w:hAnsi="Calibri"/>
          <w:sz w:val="22"/>
          <w:szCs w:val="22"/>
        </w:rPr>
      </w:pPr>
      <w:r w:rsidRPr="00B572C3">
        <w:rPr>
          <w:rFonts w:ascii="Calibri" w:eastAsia="Calibri" w:hAnsi="Calibri"/>
          <w:sz w:val="22"/>
          <w:szCs w:val="22"/>
        </w:rPr>
        <w:lastRenderedPageBreak/>
        <w:t xml:space="preserve">De toetsing door de CI vindt binnen een </w:t>
      </w:r>
      <w:r w:rsidRPr="00B572C3">
        <w:rPr>
          <w:rFonts w:ascii="Calibri" w:eastAsia="Calibri" w:hAnsi="Calibri"/>
          <w:b/>
          <w:sz w:val="22"/>
          <w:szCs w:val="22"/>
        </w:rPr>
        <w:t>half jaar</w:t>
      </w:r>
      <w:r w:rsidRPr="00B572C3">
        <w:rPr>
          <w:rFonts w:ascii="Calibri" w:eastAsia="Calibri" w:hAnsi="Calibri"/>
          <w:sz w:val="22"/>
          <w:szCs w:val="22"/>
        </w:rPr>
        <w:t xml:space="preserve"> na opdrachtverlening en vervolgens </w:t>
      </w:r>
      <w:r w:rsidRPr="00B572C3">
        <w:rPr>
          <w:rFonts w:ascii="Calibri" w:eastAsia="Calibri" w:hAnsi="Calibri"/>
          <w:b/>
          <w:sz w:val="22"/>
          <w:szCs w:val="22"/>
        </w:rPr>
        <w:t xml:space="preserve">halfjaarlijks </w:t>
      </w:r>
      <w:r w:rsidRPr="00B572C3">
        <w:rPr>
          <w:rFonts w:ascii="Calibri" w:eastAsia="Calibri" w:hAnsi="Calibri"/>
          <w:sz w:val="22"/>
          <w:szCs w:val="22"/>
        </w:rPr>
        <w:t>plaats, gedurende de uitvoering van het project.</w:t>
      </w:r>
    </w:p>
    <w:p w14:paraId="38F9A35E" w14:textId="77777777" w:rsidR="00B572C3" w:rsidRPr="00B572C3" w:rsidRDefault="00B572C3" w:rsidP="00B572C3">
      <w:pPr>
        <w:numPr>
          <w:ilvl w:val="0"/>
          <w:numId w:val="11"/>
        </w:numPr>
        <w:spacing w:after="160" w:line="259" w:lineRule="auto"/>
        <w:contextualSpacing/>
        <w:rPr>
          <w:rFonts w:ascii="Calibri" w:eastAsia="Calibri" w:hAnsi="Calibri"/>
          <w:sz w:val="22"/>
          <w:szCs w:val="22"/>
        </w:rPr>
      </w:pPr>
      <w:r w:rsidRPr="00B572C3">
        <w:rPr>
          <w:rFonts w:ascii="Calibri" w:eastAsia="Calibri" w:hAnsi="Calibri"/>
          <w:sz w:val="22"/>
          <w:szCs w:val="22"/>
        </w:rPr>
        <w:t>Reeds bij aanmelding voor selectie en bij inschrijving op de aanbesteding dient de inschrijver aan te geven welke CI de toetsing zal uitvoeren.</w:t>
      </w:r>
    </w:p>
    <w:p w14:paraId="5BFD23D7" w14:textId="77777777" w:rsidR="00B572C3" w:rsidRPr="00B572C3" w:rsidRDefault="00B572C3" w:rsidP="00B572C3">
      <w:pPr>
        <w:numPr>
          <w:ilvl w:val="0"/>
          <w:numId w:val="11"/>
        </w:numPr>
        <w:spacing w:after="160" w:line="259" w:lineRule="auto"/>
        <w:contextualSpacing/>
        <w:rPr>
          <w:rFonts w:ascii="Calibri" w:eastAsia="Calibri" w:hAnsi="Calibri"/>
          <w:sz w:val="22"/>
          <w:szCs w:val="22"/>
        </w:rPr>
      </w:pPr>
      <w:r w:rsidRPr="00B572C3">
        <w:rPr>
          <w:rFonts w:ascii="Calibri" w:eastAsia="Calibri" w:hAnsi="Calibri"/>
          <w:sz w:val="22"/>
          <w:szCs w:val="22"/>
        </w:rPr>
        <w:t>Indien de opdrachtnemer beschikt over een CO2-bewust certificaat op een lager ambitieniveau kan het bedrijf de bewijslast deels baseren op informatie uit het managementsysteem behorende bij het CO2-bewust certificaat. Het bewijs dient echter nadrukkelijk project-specifiek te worden geleverd voor het aangeboden ambitieniveau inclusief alle onderliggende niveaus, een gemengde bewijsvoering is niet mogelijk.</w:t>
      </w:r>
    </w:p>
    <w:p w14:paraId="1954CF04" w14:textId="77777777" w:rsidR="00B572C3" w:rsidRPr="00B572C3" w:rsidRDefault="00B572C3" w:rsidP="00B572C3">
      <w:pPr>
        <w:numPr>
          <w:ilvl w:val="0"/>
          <w:numId w:val="11"/>
        </w:numPr>
        <w:spacing w:after="160" w:line="259" w:lineRule="auto"/>
        <w:contextualSpacing/>
        <w:rPr>
          <w:rFonts w:ascii="Calibri" w:eastAsia="Calibri" w:hAnsi="Calibri"/>
          <w:sz w:val="22"/>
          <w:szCs w:val="22"/>
        </w:rPr>
      </w:pPr>
      <w:r w:rsidRPr="00B572C3">
        <w:rPr>
          <w:rFonts w:ascii="Calibri" w:eastAsia="Calibri" w:hAnsi="Calibri"/>
          <w:sz w:val="22"/>
          <w:szCs w:val="22"/>
        </w:rPr>
        <w:t>In het geval de opdrachtnemer niet project-specifiek kan aantonen aan het aangeboden ambitieniveau (inclusief alle onderliggende niveaus) te voldoen, volgt een financiële sanctie van € 200.000,--.</w:t>
      </w:r>
    </w:p>
    <w:p w14:paraId="6596931C" w14:textId="77777777"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sz w:val="22"/>
          <w:szCs w:val="22"/>
        </w:rPr>
        <w:t xml:space="preserve">Gedurende de looptijd van het project dient de opdrachtnemer </w:t>
      </w:r>
      <w:r w:rsidRPr="00B572C3">
        <w:rPr>
          <w:rFonts w:ascii="Calibri" w:eastAsia="Calibri" w:hAnsi="Calibri"/>
          <w:b/>
          <w:sz w:val="22"/>
          <w:szCs w:val="22"/>
        </w:rPr>
        <w:t xml:space="preserve">halfjaarlijks </w:t>
      </w:r>
      <w:r w:rsidRPr="00B572C3">
        <w:rPr>
          <w:rFonts w:ascii="Calibri" w:eastAsia="Calibri" w:hAnsi="Calibri"/>
          <w:sz w:val="22"/>
          <w:szCs w:val="22"/>
        </w:rPr>
        <w:t xml:space="preserve">aan te tonen, op alle onderdelen van elk </w:t>
      </w:r>
      <w:proofErr w:type="spellStart"/>
      <w:r w:rsidRPr="00B572C3">
        <w:rPr>
          <w:rFonts w:ascii="Calibri" w:eastAsia="Calibri" w:hAnsi="Calibri"/>
          <w:sz w:val="22"/>
          <w:szCs w:val="22"/>
        </w:rPr>
        <w:t>subcriterium</w:t>
      </w:r>
      <w:proofErr w:type="spellEnd"/>
      <w:r w:rsidRPr="00B572C3">
        <w:rPr>
          <w:rFonts w:ascii="Calibri" w:eastAsia="Calibri" w:hAnsi="Calibri"/>
          <w:sz w:val="22"/>
          <w:szCs w:val="22"/>
        </w:rPr>
        <w:t xml:space="preserve"> niveau, dat hij bij de uitvoering van het project voldoet aan het voorgeschreven ambitieniveau en de onderliggende niveaus. </w:t>
      </w:r>
    </w:p>
    <w:p w14:paraId="5C967E06" w14:textId="77777777" w:rsidR="00B572C3" w:rsidRPr="00B572C3" w:rsidRDefault="00B572C3" w:rsidP="00B572C3">
      <w:pPr>
        <w:spacing w:after="160" w:line="259" w:lineRule="auto"/>
        <w:rPr>
          <w:rFonts w:ascii="Calibri" w:eastAsia="Calibri" w:hAnsi="Calibri"/>
          <w:sz w:val="22"/>
          <w:szCs w:val="22"/>
        </w:rPr>
      </w:pPr>
      <w:r w:rsidRPr="00B572C3">
        <w:rPr>
          <w:rFonts w:ascii="Calibri" w:eastAsia="Calibri" w:hAnsi="Calibri"/>
          <w:sz w:val="22"/>
          <w:szCs w:val="22"/>
        </w:rPr>
        <w:t xml:space="preserve">Ook een samenwerkingsverband van bedrijven, een combinatie, kan deel nemen aan een aanbesteding, en project-specifiek aantonen dat gezamenlijk aan een bepaald ambitieniveau van het selectiecriterium wordt voldaan. </w:t>
      </w:r>
    </w:p>
    <w:p w14:paraId="1DAF3D3C" w14:textId="1FF3C583" w:rsidR="00B572C3" w:rsidRDefault="00B572C3">
      <w:pPr>
        <w:rPr>
          <w:rFonts w:ascii="Tahoma" w:hAnsi="Tahoma" w:cs="Tahoma"/>
          <w:b/>
          <w:sz w:val="20"/>
          <w:szCs w:val="20"/>
          <w:lang w:eastAsia="nl-NL"/>
        </w:rPr>
      </w:pPr>
    </w:p>
    <w:bookmarkEnd w:id="1"/>
    <w:bookmarkEnd w:id="2"/>
    <w:sectPr w:rsidR="00B572C3" w:rsidSect="00707053">
      <w:headerReference w:type="default" r:id="rId7"/>
      <w:footerReference w:type="default" r:id="rId8"/>
      <w:pgSz w:w="11907" w:h="16840" w:code="9"/>
      <w:pgMar w:top="1418" w:right="1418" w:bottom="1418" w:left="1418"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3CBEB" w14:textId="77777777" w:rsidR="00BA4F91" w:rsidRDefault="00BA4F91" w:rsidP="00007912">
      <w:r>
        <w:separator/>
      </w:r>
    </w:p>
  </w:endnote>
  <w:endnote w:type="continuationSeparator" w:id="0">
    <w:p w14:paraId="498C6ACE" w14:textId="77777777" w:rsidR="00BA4F91" w:rsidRDefault="00BA4F91" w:rsidP="00007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Lucida Grande">
    <w:altName w:val="Segoe UI"/>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3D3ED" w14:textId="1FA4B3C6" w:rsidR="00BA4F91" w:rsidRPr="00DA70AF" w:rsidRDefault="00A210A3">
    <w:pPr>
      <w:ind w:right="360"/>
      <w:rPr>
        <w:rFonts w:ascii="Tahoma" w:hAnsi="Tahoma" w:cs="Tahoma"/>
        <w:i/>
        <w:iCs/>
        <w:sz w:val="16"/>
        <w:szCs w:val="16"/>
      </w:rPr>
    </w:pPr>
    <w:r>
      <w:rPr>
        <w:rFonts w:ascii="Tahoma" w:hAnsi="Tahoma" w:cs="Tahoma"/>
        <w:i/>
        <w:iCs/>
        <w:sz w:val="16"/>
        <w:szCs w:val="16"/>
      </w:rPr>
      <w:t>23 november 2021</w:t>
    </w:r>
    <w:r w:rsidR="00BA4F91" w:rsidRPr="00DA70AF">
      <w:rPr>
        <w:rFonts w:ascii="Tahoma" w:hAnsi="Tahoma" w:cs="Tahoma"/>
        <w:i/>
        <w:iCs/>
        <w:sz w:val="16"/>
        <w:szCs w:val="16"/>
      </w:rPr>
      <w:tab/>
    </w:r>
    <w:r w:rsidR="00BA4F91" w:rsidRPr="00DA70AF">
      <w:rPr>
        <w:rFonts w:ascii="Tahoma" w:hAnsi="Tahoma" w:cs="Tahoma"/>
        <w:i/>
        <w:iCs/>
        <w:sz w:val="16"/>
        <w:szCs w:val="16"/>
      </w:rPr>
      <w:tab/>
    </w:r>
    <w:r w:rsidR="00BA4F91" w:rsidRPr="00DA70AF">
      <w:rPr>
        <w:rFonts w:ascii="Tahoma" w:hAnsi="Tahoma" w:cs="Tahoma"/>
        <w:i/>
        <w:iCs/>
        <w:sz w:val="16"/>
        <w:szCs w:val="16"/>
      </w:rPr>
      <w:tab/>
      <w:t xml:space="preserve">    </w:t>
    </w:r>
    <w:r>
      <w:rPr>
        <w:rFonts w:ascii="Tahoma" w:hAnsi="Tahoma" w:cs="Tahoma"/>
        <w:i/>
        <w:iCs/>
        <w:sz w:val="16"/>
        <w:szCs w:val="16"/>
      </w:rPr>
      <w:tab/>
    </w:r>
    <w:r>
      <w:rPr>
        <w:rFonts w:ascii="Tahoma" w:hAnsi="Tahoma" w:cs="Tahoma"/>
        <w:i/>
        <w:iCs/>
        <w:sz w:val="16"/>
        <w:szCs w:val="16"/>
      </w:rPr>
      <w:tab/>
    </w:r>
    <w:r>
      <w:rPr>
        <w:rFonts w:ascii="Tahoma" w:hAnsi="Tahoma" w:cs="Tahoma"/>
        <w:i/>
        <w:iCs/>
        <w:sz w:val="16"/>
        <w:szCs w:val="16"/>
      </w:rPr>
      <w:tab/>
    </w:r>
    <w:r w:rsidR="00BA4F91">
      <w:rPr>
        <w:rFonts w:ascii="Tahoma" w:hAnsi="Tahoma" w:cs="Tahoma"/>
        <w:i/>
        <w:iCs/>
        <w:sz w:val="16"/>
        <w:szCs w:val="16"/>
      </w:rPr>
      <w:tab/>
    </w:r>
    <w:r w:rsidR="00BA4F91" w:rsidRPr="00312EEE">
      <w:rPr>
        <w:rFonts w:ascii="Tahoma" w:hAnsi="Tahoma" w:cs="Tahoma"/>
        <w:b/>
        <w:bCs/>
        <w:i/>
        <w:iCs/>
        <w:sz w:val="16"/>
        <w:szCs w:val="16"/>
        <w:lang w:val="en-GB"/>
      </w:rPr>
      <w:fldChar w:fldCharType="begin"/>
    </w:r>
    <w:r w:rsidR="00BA4F91" w:rsidRPr="00DA70AF">
      <w:rPr>
        <w:rFonts w:ascii="Tahoma" w:hAnsi="Tahoma" w:cs="Tahoma"/>
        <w:b/>
        <w:bCs/>
        <w:i/>
        <w:iCs/>
        <w:sz w:val="16"/>
        <w:szCs w:val="16"/>
      </w:rPr>
      <w:instrText>PAGE  \* Arabic  \* MERGEFORMAT</w:instrText>
    </w:r>
    <w:r w:rsidR="00BA4F91" w:rsidRPr="00312EEE">
      <w:rPr>
        <w:rFonts w:ascii="Tahoma" w:hAnsi="Tahoma" w:cs="Tahoma"/>
        <w:b/>
        <w:bCs/>
        <w:i/>
        <w:iCs/>
        <w:sz w:val="16"/>
        <w:szCs w:val="16"/>
        <w:lang w:val="en-GB"/>
      </w:rPr>
      <w:fldChar w:fldCharType="separate"/>
    </w:r>
    <w:r w:rsidR="00BA4F91">
      <w:rPr>
        <w:rFonts w:ascii="Tahoma" w:hAnsi="Tahoma" w:cs="Tahoma"/>
        <w:b/>
        <w:bCs/>
        <w:i/>
        <w:iCs/>
        <w:noProof/>
        <w:sz w:val="16"/>
        <w:szCs w:val="16"/>
      </w:rPr>
      <w:t>11</w:t>
    </w:r>
    <w:r w:rsidR="00BA4F91" w:rsidRPr="00312EEE">
      <w:rPr>
        <w:rFonts w:ascii="Tahoma" w:hAnsi="Tahoma" w:cs="Tahoma"/>
        <w:b/>
        <w:bCs/>
        <w:i/>
        <w:iCs/>
        <w:sz w:val="16"/>
        <w:szCs w:val="16"/>
        <w:lang w:val="en-GB"/>
      </w:rPr>
      <w:fldChar w:fldCharType="end"/>
    </w:r>
    <w:r w:rsidR="00BA4F91" w:rsidRPr="00DA70AF">
      <w:rPr>
        <w:rFonts w:ascii="Tahoma" w:hAnsi="Tahoma" w:cs="Tahoma"/>
        <w:i/>
        <w:iCs/>
        <w:sz w:val="16"/>
        <w:szCs w:val="16"/>
      </w:rPr>
      <w:t xml:space="preserve"> </w:t>
    </w:r>
  </w:p>
  <w:p w14:paraId="53B59F34" w14:textId="77777777" w:rsidR="00BA4F91" w:rsidRDefault="00BA4F91" w:rsidP="00876639">
    <w:pPr>
      <w:ind w:right="360"/>
    </w:pPr>
  </w:p>
  <w:p w14:paraId="79A96B66" w14:textId="77777777" w:rsidR="00BA4F91" w:rsidRPr="00831978" w:rsidRDefault="00BA4F91" w:rsidP="00876639">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41C51" w14:textId="77777777" w:rsidR="00BA4F91" w:rsidRDefault="00BA4F91" w:rsidP="00007912">
      <w:r>
        <w:separator/>
      </w:r>
    </w:p>
  </w:footnote>
  <w:footnote w:type="continuationSeparator" w:id="0">
    <w:p w14:paraId="29C57A84" w14:textId="77777777" w:rsidR="00BA4F91" w:rsidRDefault="00BA4F91" w:rsidP="00007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808EF" w14:textId="77777777" w:rsidR="00BA4F91" w:rsidRDefault="00BA4F91" w:rsidP="00831978">
    <w:pPr>
      <w:pStyle w:val="Koptekst"/>
      <w:tabs>
        <w:tab w:val="right" w:pos="9070"/>
      </w:tabs>
      <w:jc w:val="right"/>
      <w:rPr>
        <w:rFonts w:ascii="Tahoma" w:hAnsi="Tahoma" w:cs="Tahoma"/>
        <w:i/>
        <w:sz w:val="16"/>
        <w:szCs w:val="16"/>
      </w:rPr>
    </w:pPr>
  </w:p>
  <w:p w14:paraId="458BA28C" w14:textId="77777777" w:rsidR="00BA4F91" w:rsidRPr="00707053" w:rsidRDefault="00BA4F91" w:rsidP="00831978">
    <w:pPr>
      <w:pStyle w:val="Koptekst"/>
      <w:tabs>
        <w:tab w:val="right" w:pos="9070"/>
      </w:tabs>
      <w:jc w:val="right"/>
      <w:rPr>
        <w:rFonts w:ascii="Tahoma" w:hAnsi="Tahoma" w:cs="Tahoma"/>
        <w:i/>
        <w:sz w:val="16"/>
        <w:szCs w:val="16"/>
      </w:rPr>
    </w:pPr>
    <w:r w:rsidRPr="00707053">
      <w:rPr>
        <w:rFonts w:ascii="Tahoma" w:hAnsi="Tahoma" w:cs="Tahoma"/>
        <w:i/>
        <w:sz w:val="16"/>
        <w:szCs w:val="16"/>
      </w:rPr>
      <w:tab/>
    </w:r>
  </w:p>
  <w:p w14:paraId="18E7BA17" w14:textId="18E32A02" w:rsidR="00BA4F91" w:rsidRPr="00707053" w:rsidRDefault="00BA4F91" w:rsidP="00C241AE">
    <w:pPr>
      <w:pStyle w:val="Koptekst"/>
      <w:tabs>
        <w:tab w:val="right" w:pos="9070"/>
      </w:tabs>
      <w:jc w:val="center"/>
      <w:rPr>
        <w:rFonts w:ascii="Tahoma" w:hAnsi="Tahoma" w:cs="Tahoma"/>
        <w:i/>
        <w:sz w:val="16"/>
        <w:szCs w:val="16"/>
      </w:rPr>
    </w:pPr>
    <w:r>
      <w:rPr>
        <w:rFonts w:ascii="Tahoma" w:hAnsi="Tahoma" w:cs="Tahoma"/>
        <w:i/>
        <w:sz w:val="16"/>
        <w:szCs w:val="16"/>
      </w:rPr>
      <w:tab/>
    </w:r>
    <w:r w:rsidRPr="00707053">
      <w:rPr>
        <w:rFonts w:ascii="Tahoma" w:hAnsi="Tahoma" w:cs="Tahoma"/>
        <w:i/>
        <w:sz w:val="16"/>
        <w:szCs w:val="16"/>
      </w:rPr>
      <w:tab/>
    </w:r>
  </w:p>
  <w:p w14:paraId="4012BDCC" w14:textId="630E51EE" w:rsidR="00BA4F91" w:rsidRPr="00A210A3" w:rsidRDefault="00A210A3">
    <w:pPr>
      <w:pStyle w:val="Koptekst"/>
      <w:rPr>
        <w:rFonts w:asciiTheme="minorHAnsi" w:hAnsiTheme="minorHAnsi" w:cstheme="minorHAnsi"/>
        <w:sz w:val="21"/>
        <w:szCs w:val="21"/>
      </w:rPr>
    </w:pPr>
    <w:r w:rsidRPr="00A210A3">
      <w:rPr>
        <w:rFonts w:asciiTheme="minorHAnsi" w:hAnsiTheme="minorHAnsi" w:cstheme="minorHAnsi"/>
        <w:sz w:val="21"/>
        <w:szCs w:val="21"/>
      </w:rPr>
      <w:t>GWn1801</w:t>
    </w:r>
    <w:r>
      <w:rPr>
        <w:rFonts w:asciiTheme="minorHAnsi" w:hAnsiTheme="minorHAnsi" w:cstheme="minorHAnsi"/>
        <w:sz w:val="21"/>
        <w:szCs w:val="21"/>
      </w:rPr>
      <w:t xml:space="preserve"> UAV-GC Herinrichting Nieuw-Loosdrechtsedijk</w:t>
    </w:r>
    <w:r w:rsidR="00BA4F91" w:rsidRPr="00A210A3">
      <w:rPr>
        <w:rFonts w:asciiTheme="minorHAnsi" w:hAnsiTheme="minorHAnsi" w:cstheme="minorHAnsi"/>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D638E"/>
    <w:multiLevelType w:val="hybridMultilevel"/>
    <w:tmpl w:val="0EE60EDA"/>
    <w:lvl w:ilvl="0" w:tplc="9D487DBC">
      <w:start w:val="2"/>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1196A53"/>
    <w:multiLevelType w:val="hybridMultilevel"/>
    <w:tmpl w:val="44F27AE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08067F0"/>
    <w:multiLevelType w:val="multilevel"/>
    <w:tmpl w:val="3F60D3B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7DD5F60"/>
    <w:multiLevelType w:val="hybridMultilevel"/>
    <w:tmpl w:val="2D7400C2"/>
    <w:lvl w:ilvl="0" w:tplc="0E645D30">
      <w:start w:val="1"/>
      <w:numFmt w:val="lowerLetter"/>
      <w:lvlText w:val="%1."/>
      <w:lvlJc w:val="left"/>
      <w:pPr>
        <w:tabs>
          <w:tab w:val="num" w:pos="720"/>
        </w:tabs>
        <w:ind w:left="720" w:hanging="360"/>
      </w:pPr>
    </w:lvl>
    <w:lvl w:ilvl="1" w:tplc="5002C766">
      <w:start w:val="1"/>
      <w:numFmt w:val="lowerLetter"/>
      <w:lvlText w:val="%2."/>
      <w:lvlJc w:val="left"/>
      <w:pPr>
        <w:tabs>
          <w:tab w:val="num" w:pos="1440"/>
        </w:tabs>
        <w:ind w:left="1440" w:hanging="360"/>
      </w:pPr>
    </w:lvl>
    <w:lvl w:ilvl="2" w:tplc="3CEEC438">
      <w:start w:val="1"/>
      <w:numFmt w:val="lowerRoman"/>
      <w:lvlText w:val="%3."/>
      <w:lvlJc w:val="right"/>
      <w:pPr>
        <w:tabs>
          <w:tab w:val="num" w:pos="2160"/>
        </w:tabs>
        <w:ind w:left="2160" w:hanging="180"/>
      </w:pPr>
    </w:lvl>
    <w:lvl w:ilvl="3" w:tplc="49D6082A">
      <w:start w:val="1"/>
      <w:numFmt w:val="decimal"/>
      <w:lvlText w:val="%4."/>
      <w:lvlJc w:val="left"/>
      <w:pPr>
        <w:tabs>
          <w:tab w:val="num" w:pos="2880"/>
        </w:tabs>
        <w:ind w:left="2880" w:hanging="360"/>
      </w:pPr>
    </w:lvl>
    <w:lvl w:ilvl="4" w:tplc="A574C4F6">
      <w:start w:val="1"/>
      <w:numFmt w:val="lowerLetter"/>
      <w:lvlText w:val="%5."/>
      <w:lvlJc w:val="left"/>
      <w:pPr>
        <w:tabs>
          <w:tab w:val="num" w:pos="3600"/>
        </w:tabs>
        <w:ind w:left="3600" w:hanging="360"/>
      </w:pPr>
    </w:lvl>
    <w:lvl w:ilvl="5" w:tplc="BD7CD030">
      <w:start w:val="1"/>
      <w:numFmt w:val="lowerRoman"/>
      <w:lvlText w:val="%6."/>
      <w:lvlJc w:val="right"/>
      <w:pPr>
        <w:tabs>
          <w:tab w:val="num" w:pos="4320"/>
        </w:tabs>
        <w:ind w:left="4320" w:hanging="180"/>
      </w:pPr>
    </w:lvl>
    <w:lvl w:ilvl="6" w:tplc="46B85428">
      <w:start w:val="1"/>
      <w:numFmt w:val="decimal"/>
      <w:lvlText w:val="%7."/>
      <w:lvlJc w:val="left"/>
      <w:pPr>
        <w:tabs>
          <w:tab w:val="num" w:pos="5040"/>
        </w:tabs>
        <w:ind w:left="5040" w:hanging="360"/>
      </w:pPr>
    </w:lvl>
    <w:lvl w:ilvl="7" w:tplc="0E6A501A">
      <w:start w:val="1"/>
      <w:numFmt w:val="lowerLetter"/>
      <w:lvlText w:val="%8."/>
      <w:lvlJc w:val="left"/>
      <w:pPr>
        <w:tabs>
          <w:tab w:val="num" w:pos="5760"/>
        </w:tabs>
        <w:ind w:left="5760" w:hanging="360"/>
      </w:pPr>
    </w:lvl>
    <w:lvl w:ilvl="8" w:tplc="8FB80A00">
      <w:start w:val="1"/>
      <w:numFmt w:val="lowerRoman"/>
      <w:lvlText w:val="%9."/>
      <w:lvlJc w:val="right"/>
      <w:pPr>
        <w:tabs>
          <w:tab w:val="num" w:pos="6480"/>
        </w:tabs>
        <w:ind w:left="6480" w:hanging="180"/>
      </w:pPr>
    </w:lvl>
  </w:abstractNum>
  <w:abstractNum w:abstractNumId="4" w15:restartNumberingAfterBreak="0">
    <w:nsid w:val="3DA64590"/>
    <w:multiLevelType w:val="multilevel"/>
    <w:tmpl w:val="4154A308"/>
    <w:lvl w:ilvl="0">
      <w:numFmt w:val="decimal"/>
      <w:pStyle w:val="PCB-Kop1"/>
      <w:lvlText w:val="%1."/>
      <w:lvlJc w:val="left"/>
      <w:pPr>
        <w:tabs>
          <w:tab w:val="num" w:pos="1077"/>
        </w:tabs>
        <w:ind w:left="720" w:hanging="720"/>
      </w:pPr>
      <w:rPr>
        <w:rFonts w:ascii="Verdana" w:hAnsi="Verdana" w:hint="default"/>
        <w:sz w:val="24"/>
      </w:rPr>
    </w:lvl>
    <w:lvl w:ilvl="1">
      <w:start w:val="1"/>
      <w:numFmt w:val="decimal"/>
      <w:pStyle w:val="PCB-Kop2"/>
      <w:lvlText w:val="%1.%2."/>
      <w:lvlJc w:val="left"/>
      <w:pPr>
        <w:ind w:left="1077" w:hanging="1077"/>
      </w:pPr>
      <w:rPr>
        <w:rFonts w:hint="default"/>
      </w:rPr>
    </w:lvl>
    <w:lvl w:ilvl="2">
      <w:start w:val="1"/>
      <w:numFmt w:val="decimal"/>
      <w:pStyle w:val="PCB-Kop3"/>
      <w:lvlText w:val="%1.%2.%3"/>
      <w:lvlJc w:val="left"/>
      <w:pPr>
        <w:tabs>
          <w:tab w:val="num" w:pos="1077"/>
        </w:tabs>
        <w:ind w:left="1077" w:hanging="1077"/>
      </w:pPr>
      <w:rPr>
        <w:rFonts w:hint="default"/>
      </w:rPr>
    </w:lvl>
    <w:lvl w:ilvl="3">
      <w:start w:val="1"/>
      <w:numFmt w:val="decimal"/>
      <w:pStyle w:val="PCB-eis"/>
      <w:lvlText w:val="%4."/>
      <w:lvlJc w:val="left"/>
      <w:pPr>
        <w:tabs>
          <w:tab w:val="num" w:pos="1077"/>
        </w:tabs>
        <w:ind w:left="1077" w:hanging="340"/>
      </w:pPr>
      <w:rPr>
        <w:rFonts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5" w15:restartNumberingAfterBreak="0">
    <w:nsid w:val="4AE741D9"/>
    <w:multiLevelType w:val="hybridMultilevel"/>
    <w:tmpl w:val="CB2A86A0"/>
    <w:lvl w:ilvl="0" w:tplc="DAA68F30">
      <w:start w:val="1"/>
      <w:numFmt w:val="bullet"/>
      <w:lvlText w:val="-"/>
      <w:lvlJc w:val="left"/>
      <w:pPr>
        <w:tabs>
          <w:tab w:val="num" w:pos="720"/>
        </w:tabs>
        <w:ind w:left="720" w:hanging="360"/>
      </w:pPr>
      <w:rPr>
        <w:rFonts w:ascii="Arial" w:eastAsia="Times New Roman" w:hAnsi="Arial" w:cs="Arial"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15:restartNumberingAfterBreak="0">
    <w:nsid w:val="4D307CDC"/>
    <w:multiLevelType w:val="hybridMultilevel"/>
    <w:tmpl w:val="17044202"/>
    <w:lvl w:ilvl="0" w:tplc="FE14DEDC">
      <w:start w:val="1"/>
      <w:numFmt w:val="upperLetter"/>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FA8223C"/>
    <w:multiLevelType w:val="hybridMultilevel"/>
    <w:tmpl w:val="92069D92"/>
    <w:lvl w:ilvl="0" w:tplc="F22057FA">
      <w:start w:val="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0D24AA6"/>
    <w:multiLevelType w:val="hybridMultilevel"/>
    <w:tmpl w:val="0F0487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6B86C7D"/>
    <w:multiLevelType w:val="hybridMultilevel"/>
    <w:tmpl w:val="AB36D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9"/>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2"/>
  </w:num>
  <w:num w:numId="11">
    <w:abstractNumId w:val="1"/>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15"/>
    <w:rsid w:val="000060AF"/>
    <w:rsid w:val="00007912"/>
    <w:rsid w:val="00047648"/>
    <w:rsid w:val="00051BEB"/>
    <w:rsid w:val="00077FF1"/>
    <w:rsid w:val="000A66E8"/>
    <w:rsid w:val="000E6771"/>
    <w:rsid w:val="000F646A"/>
    <w:rsid w:val="00104CC0"/>
    <w:rsid w:val="00144710"/>
    <w:rsid w:val="00170233"/>
    <w:rsid w:val="001959E8"/>
    <w:rsid w:val="001B3F37"/>
    <w:rsid w:val="001C71DB"/>
    <w:rsid w:val="001D0995"/>
    <w:rsid w:val="001E06D7"/>
    <w:rsid w:val="001E5B99"/>
    <w:rsid w:val="001F68C8"/>
    <w:rsid w:val="00211015"/>
    <w:rsid w:val="00233453"/>
    <w:rsid w:val="002527F8"/>
    <w:rsid w:val="00256E42"/>
    <w:rsid w:val="002755BE"/>
    <w:rsid w:val="00293516"/>
    <w:rsid w:val="002B2027"/>
    <w:rsid w:val="002C7EF1"/>
    <w:rsid w:val="002F0D6C"/>
    <w:rsid w:val="002F4C7C"/>
    <w:rsid w:val="002F5F1E"/>
    <w:rsid w:val="00312EEE"/>
    <w:rsid w:val="00326419"/>
    <w:rsid w:val="0034455D"/>
    <w:rsid w:val="00385EBD"/>
    <w:rsid w:val="003B7D12"/>
    <w:rsid w:val="003C330E"/>
    <w:rsid w:val="003D04AE"/>
    <w:rsid w:val="003D5C48"/>
    <w:rsid w:val="00404A60"/>
    <w:rsid w:val="004065F8"/>
    <w:rsid w:val="00415BD8"/>
    <w:rsid w:val="0041630E"/>
    <w:rsid w:val="004449A2"/>
    <w:rsid w:val="00446040"/>
    <w:rsid w:val="00455F7B"/>
    <w:rsid w:val="0048111B"/>
    <w:rsid w:val="004A06EC"/>
    <w:rsid w:val="004A16E8"/>
    <w:rsid w:val="004D7C8D"/>
    <w:rsid w:val="004E50FC"/>
    <w:rsid w:val="004E79A4"/>
    <w:rsid w:val="00501C05"/>
    <w:rsid w:val="00510672"/>
    <w:rsid w:val="00517E43"/>
    <w:rsid w:val="00552926"/>
    <w:rsid w:val="00556501"/>
    <w:rsid w:val="005715F4"/>
    <w:rsid w:val="00572FF3"/>
    <w:rsid w:val="0057742E"/>
    <w:rsid w:val="005B3219"/>
    <w:rsid w:val="005D5D26"/>
    <w:rsid w:val="005D63D2"/>
    <w:rsid w:val="005E2668"/>
    <w:rsid w:val="005E3DDB"/>
    <w:rsid w:val="00623989"/>
    <w:rsid w:val="00626385"/>
    <w:rsid w:val="00633D6D"/>
    <w:rsid w:val="00655BB0"/>
    <w:rsid w:val="006603DB"/>
    <w:rsid w:val="00684DC0"/>
    <w:rsid w:val="00707053"/>
    <w:rsid w:val="00760466"/>
    <w:rsid w:val="007649D6"/>
    <w:rsid w:val="007741F4"/>
    <w:rsid w:val="007E3D61"/>
    <w:rsid w:val="007E408C"/>
    <w:rsid w:val="008238EF"/>
    <w:rsid w:val="008266BB"/>
    <w:rsid w:val="00831978"/>
    <w:rsid w:val="00852334"/>
    <w:rsid w:val="00876639"/>
    <w:rsid w:val="008B4BAE"/>
    <w:rsid w:val="008B5CF5"/>
    <w:rsid w:val="008E3A2C"/>
    <w:rsid w:val="008E73A8"/>
    <w:rsid w:val="00933724"/>
    <w:rsid w:val="00936160"/>
    <w:rsid w:val="00956839"/>
    <w:rsid w:val="009A5137"/>
    <w:rsid w:val="009D39C9"/>
    <w:rsid w:val="009F18DA"/>
    <w:rsid w:val="009F273A"/>
    <w:rsid w:val="00A210A3"/>
    <w:rsid w:val="00A5784E"/>
    <w:rsid w:val="00A606FA"/>
    <w:rsid w:val="00A63A14"/>
    <w:rsid w:val="00A75F83"/>
    <w:rsid w:val="00A76A78"/>
    <w:rsid w:val="00A778FC"/>
    <w:rsid w:val="00A946FA"/>
    <w:rsid w:val="00AA0CED"/>
    <w:rsid w:val="00AC0FE4"/>
    <w:rsid w:val="00AC118A"/>
    <w:rsid w:val="00B01471"/>
    <w:rsid w:val="00B03678"/>
    <w:rsid w:val="00B0401F"/>
    <w:rsid w:val="00B100E9"/>
    <w:rsid w:val="00B35A12"/>
    <w:rsid w:val="00B37C0C"/>
    <w:rsid w:val="00B572C3"/>
    <w:rsid w:val="00B6475A"/>
    <w:rsid w:val="00B6696E"/>
    <w:rsid w:val="00B7748B"/>
    <w:rsid w:val="00B800FB"/>
    <w:rsid w:val="00B80B8F"/>
    <w:rsid w:val="00B8731D"/>
    <w:rsid w:val="00B9056C"/>
    <w:rsid w:val="00B96F13"/>
    <w:rsid w:val="00BA4F91"/>
    <w:rsid w:val="00BA6BD8"/>
    <w:rsid w:val="00BB53F4"/>
    <w:rsid w:val="00BD7AAB"/>
    <w:rsid w:val="00BE053B"/>
    <w:rsid w:val="00BE0AB7"/>
    <w:rsid w:val="00BE712C"/>
    <w:rsid w:val="00BF221F"/>
    <w:rsid w:val="00C10D2D"/>
    <w:rsid w:val="00C120E2"/>
    <w:rsid w:val="00C1660E"/>
    <w:rsid w:val="00C206DC"/>
    <w:rsid w:val="00C22F02"/>
    <w:rsid w:val="00C241AE"/>
    <w:rsid w:val="00C3721C"/>
    <w:rsid w:val="00C56971"/>
    <w:rsid w:val="00C841BE"/>
    <w:rsid w:val="00CB0804"/>
    <w:rsid w:val="00D03924"/>
    <w:rsid w:val="00D23032"/>
    <w:rsid w:val="00D26510"/>
    <w:rsid w:val="00D45882"/>
    <w:rsid w:val="00D55AB0"/>
    <w:rsid w:val="00D57461"/>
    <w:rsid w:val="00D579E6"/>
    <w:rsid w:val="00D654E6"/>
    <w:rsid w:val="00D75EB1"/>
    <w:rsid w:val="00D839A4"/>
    <w:rsid w:val="00D87C22"/>
    <w:rsid w:val="00D969C7"/>
    <w:rsid w:val="00DA6F84"/>
    <w:rsid w:val="00DA70AF"/>
    <w:rsid w:val="00DC35A7"/>
    <w:rsid w:val="00DD6D6B"/>
    <w:rsid w:val="00DF6469"/>
    <w:rsid w:val="00E01CD3"/>
    <w:rsid w:val="00E26FD7"/>
    <w:rsid w:val="00E52F19"/>
    <w:rsid w:val="00E64AFB"/>
    <w:rsid w:val="00E876C2"/>
    <w:rsid w:val="00E95D5A"/>
    <w:rsid w:val="00EA44FE"/>
    <w:rsid w:val="00EB1049"/>
    <w:rsid w:val="00EB63AF"/>
    <w:rsid w:val="00ED3445"/>
    <w:rsid w:val="00ED6C6C"/>
    <w:rsid w:val="00EE02B5"/>
    <w:rsid w:val="00EF2186"/>
    <w:rsid w:val="00F02747"/>
    <w:rsid w:val="00F06941"/>
    <w:rsid w:val="00F13449"/>
    <w:rsid w:val="00F22F32"/>
    <w:rsid w:val="00F53689"/>
    <w:rsid w:val="00F567F2"/>
    <w:rsid w:val="00F5680F"/>
    <w:rsid w:val="00F610B6"/>
    <w:rsid w:val="00F80443"/>
    <w:rsid w:val="00F86034"/>
    <w:rsid w:val="00F951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F668B9F"/>
  <w15:docId w15:val="{078E26F6-E1BB-4078-959D-34DD81F3C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nl-NL" w:eastAsia="nl-NL"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rFonts w:eastAsia="Times New Roman"/>
      <w:sz w:val="18"/>
      <w:szCs w:val="24"/>
      <w:lang w:eastAsia="en-US"/>
    </w:rPr>
  </w:style>
  <w:style w:type="paragraph" w:styleId="Kop1">
    <w:name w:val="heading 1"/>
    <w:basedOn w:val="Standaard"/>
    <w:next w:val="Standaard"/>
    <w:autoRedefine/>
    <w:qFormat/>
    <w:locked/>
    <w:rsid w:val="00F86034"/>
    <w:pPr>
      <w:keepNext/>
      <w:keepLines/>
      <w:numPr>
        <w:numId w:val="1"/>
      </w:numPr>
      <w:outlineLvl w:val="0"/>
    </w:pPr>
    <w:rPr>
      <w:rFonts w:ascii="Tahoma" w:hAnsi="Tahoma" w:cs="Tahoma"/>
      <w:b/>
      <w:sz w:val="20"/>
      <w:szCs w:val="20"/>
      <w:lang w:eastAsia="nl-NL"/>
    </w:rPr>
  </w:style>
  <w:style w:type="paragraph" w:styleId="Kop2">
    <w:name w:val="heading 2"/>
    <w:basedOn w:val="Standaard"/>
    <w:next w:val="Standaard"/>
    <w:autoRedefine/>
    <w:qFormat/>
    <w:locked/>
    <w:rsid w:val="00F86034"/>
    <w:pPr>
      <w:keepNext/>
      <w:numPr>
        <w:ilvl w:val="1"/>
        <w:numId w:val="1"/>
      </w:numPr>
      <w:tabs>
        <w:tab w:val="clear" w:pos="851"/>
      </w:tabs>
      <w:ind w:left="709" w:hanging="709"/>
      <w:outlineLvl w:val="1"/>
    </w:pPr>
    <w:rPr>
      <w:rFonts w:ascii="Tahoma" w:hAnsi="Tahoma" w:cs="Tahoma"/>
      <w:b/>
      <w:bCs/>
      <w:iCs/>
      <w:sz w:val="20"/>
      <w:szCs w:val="20"/>
      <w:lang w:eastAsia="nl-NL"/>
    </w:rPr>
  </w:style>
  <w:style w:type="paragraph" w:styleId="Kop3">
    <w:name w:val="heading 3"/>
    <w:basedOn w:val="Standaard"/>
    <w:next w:val="Standaard"/>
    <w:qFormat/>
    <w:locked/>
    <w:rsid w:val="00051BEB"/>
    <w:pPr>
      <w:keepNext/>
      <w:numPr>
        <w:ilvl w:val="2"/>
        <w:numId w:val="1"/>
      </w:numPr>
      <w:tabs>
        <w:tab w:val="clear" w:pos="851"/>
      </w:tabs>
      <w:ind w:left="709" w:hanging="709"/>
      <w:outlineLvl w:val="2"/>
    </w:pPr>
    <w:rPr>
      <w:rFonts w:ascii="Tahoma" w:hAnsi="Tahoma" w:cs="Arial"/>
      <w:b/>
      <w:bCs/>
      <w:sz w:val="20"/>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semiHidden/>
    <w:rPr>
      <w:rFonts w:eastAsia="Times New Roman"/>
      <w:lang w:eastAsia="en-US"/>
    </w:rPr>
    <w:tblPr>
      <w:tblInd w:w="0" w:type="dxa"/>
      <w:tblCellMar>
        <w:top w:w="0" w:type="dxa"/>
        <w:left w:w="108" w:type="dxa"/>
        <w:bottom w:w="0" w:type="dxa"/>
        <w:right w:w="108" w:type="dxa"/>
      </w:tblCellMar>
    </w:tblPr>
  </w:style>
  <w:style w:type="paragraph" w:customStyle="1" w:styleId="Certificate">
    <w:name w:val="Certificate"/>
    <w:basedOn w:val="Standaard"/>
    <w:pPr>
      <w:jc w:val="center"/>
    </w:pPr>
    <w:rPr>
      <w:rFonts w:ascii="Verdana" w:hAnsi="Verdana"/>
      <w:spacing w:val="140"/>
      <w:kern w:val="64"/>
      <w:sz w:val="64"/>
    </w:rPr>
  </w:style>
  <w:style w:type="paragraph" w:styleId="Ballontekst">
    <w:name w:val="Balloon Text"/>
    <w:basedOn w:val="Standaard"/>
    <w:semiHidden/>
    <w:rPr>
      <w:rFonts w:ascii="Lucida Grande" w:hAnsi="Lucida Grande"/>
      <w:szCs w:val="18"/>
    </w:rPr>
  </w:style>
  <w:style w:type="paragraph" w:styleId="Koptekst">
    <w:name w:val="header"/>
    <w:basedOn w:val="Standaard"/>
    <w:link w:val="KoptekstChar"/>
    <w:rsid w:val="008B4BAE"/>
    <w:pPr>
      <w:tabs>
        <w:tab w:val="center" w:pos="4703"/>
        <w:tab w:val="right" w:pos="9406"/>
      </w:tabs>
    </w:pPr>
  </w:style>
  <w:style w:type="character" w:customStyle="1" w:styleId="KoptekstChar">
    <w:name w:val="Koptekst Char"/>
    <w:link w:val="Koptekst"/>
    <w:uiPriority w:val="99"/>
    <w:locked/>
    <w:rsid w:val="008B4BAE"/>
    <w:rPr>
      <w:rFonts w:cs="Times New Roman"/>
      <w:sz w:val="24"/>
      <w:szCs w:val="24"/>
    </w:rPr>
  </w:style>
  <w:style w:type="paragraph" w:styleId="Voettekst">
    <w:name w:val="footer"/>
    <w:basedOn w:val="Standaard"/>
    <w:link w:val="VoettekstChar"/>
    <w:rsid w:val="008B4BAE"/>
    <w:pPr>
      <w:tabs>
        <w:tab w:val="center" w:pos="4703"/>
        <w:tab w:val="right" w:pos="9406"/>
      </w:tabs>
    </w:pPr>
  </w:style>
  <w:style w:type="character" w:customStyle="1" w:styleId="VoettekstChar">
    <w:name w:val="Voettekst Char"/>
    <w:link w:val="Voettekst"/>
    <w:uiPriority w:val="99"/>
    <w:locked/>
    <w:rsid w:val="008B4BAE"/>
    <w:rPr>
      <w:rFonts w:cs="Times New Roman"/>
      <w:sz w:val="24"/>
      <w:szCs w:val="24"/>
    </w:rPr>
  </w:style>
  <w:style w:type="character" w:styleId="Hyperlink">
    <w:name w:val="Hyperlink"/>
    <w:uiPriority w:val="99"/>
    <w:rsid w:val="00051BEB"/>
    <w:rPr>
      <w:color w:val="0000FF"/>
      <w:u w:val="single"/>
    </w:rPr>
  </w:style>
  <w:style w:type="paragraph" w:styleId="Inhopg3">
    <w:name w:val="toc 3"/>
    <w:basedOn w:val="Standaard"/>
    <w:next w:val="Standaard"/>
    <w:autoRedefine/>
    <w:semiHidden/>
    <w:locked/>
    <w:rsid w:val="00051BEB"/>
    <w:pPr>
      <w:tabs>
        <w:tab w:val="left" w:pos="1678"/>
        <w:tab w:val="right" w:leader="dot" w:pos="9061"/>
      </w:tabs>
      <w:ind w:left="1134"/>
    </w:pPr>
    <w:rPr>
      <w:rFonts w:ascii="Tahoma" w:hAnsi="Tahoma"/>
      <w:sz w:val="20"/>
      <w:szCs w:val="20"/>
      <w:lang w:eastAsia="nl-NL"/>
    </w:rPr>
  </w:style>
  <w:style w:type="paragraph" w:styleId="Inhopg1">
    <w:name w:val="toc 1"/>
    <w:basedOn w:val="Standaard"/>
    <w:next w:val="Standaard"/>
    <w:autoRedefine/>
    <w:uiPriority w:val="39"/>
    <w:locked/>
    <w:rsid w:val="00051BEB"/>
    <w:pPr>
      <w:tabs>
        <w:tab w:val="left" w:pos="1134"/>
        <w:tab w:val="right" w:leader="dot" w:pos="9060"/>
      </w:tabs>
      <w:spacing w:before="100" w:beforeAutospacing="1"/>
      <w:ind w:left="709"/>
    </w:pPr>
    <w:rPr>
      <w:rFonts w:ascii="Tahoma" w:hAnsi="Tahoma"/>
      <w:sz w:val="20"/>
      <w:szCs w:val="20"/>
      <w:lang w:eastAsia="nl-NL"/>
    </w:rPr>
  </w:style>
  <w:style w:type="paragraph" w:styleId="Inhopg2">
    <w:name w:val="toc 2"/>
    <w:basedOn w:val="Standaard"/>
    <w:next w:val="Standaard"/>
    <w:autoRedefine/>
    <w:uiPriority w:val="39"/>
    <w:locked/>
    <w:rsid w:val="00051BEB"/>
    <w:pPr>
      <w:tabs>
        <w:tab w:val="left" w:pos="1680"/>
        <w:tab w:val="right" w:leader="dot" w:pos="9060"/>
      </w:tabs>
      <w:ind w:left="1134"/>
    </w:pPr>
    <w:rPr>
      <w:rFonts w:ascii="Tahoma" w:hAnsi="Tahoma"/>
      <w:sz w:val="20"/>
      <w:szCs w:val="20"/>
      <w:lang w:eastAsia="nl-NL"/>
    </w:rPr>
  </w:style>
  <w:style w:type="paragraph" w:styleId="Index1">
    <w:name w:val="index 1"/>
    <w:basedOn w:val="Standaard"/>
    <w:next w:val="Standaard"/>
    <w:autoRedefine/>
    <w:semiHidden/>
    <w:rsid w:val="00051BEB"/>
    <w:pPr>
      <w:ind w:left="240" w:hanging="240"/>
    </w:pPr>
    <w:rPr>
      <w:rFonts w:ascii="Tahoma" w:hAnsi="Tahoma"/>
      <w:sz w:val="20"/>
      <w:szCs w:val="20"/>
      <w:lang w:eastAsia="nl-NL"/>
    </w:rPr>
  </w:style>
  <w:style w:type="paragraph" w:styleId="Indexkop">
    <w:name w:val="index heading"/>
    <w:basedOn w:val="Standaard"/>
    <w:next w:val="Index1"/>
    <w:semiHidden/>
    <w:rsid w:val="00051BEB"/>
    <w:pPr>
      <w:ind w:left="709"/>
    </w:pPr>
    <w:rPr>
      <w:rFonts w:ascii="Tahoma" w:hAnsi="Tahoma"/>
      <w:sz w:val="20"/>
      <w:szCs w:val="20"/>
      <w:lang w:eastAsia="nl-NL"/>
    </w:rPr>
  </w:style>
  <w:style w:type="character" w:styleId="Paginanummer">
    <w:name w:val="page number"/>
    <w:basedOn w:val="Standaardalinea-lettertype"/>
    <w:rsid w:val="00051BEB"/>
  </w:style>
  <w:style w:type="character" w:customStyle="1" w:styleId="HeaderChar">
    <w:name w:val="Header Char"/>
    <w:basedOn w:val="Standaardalinea-lettertype"/>
    <w:semiHidden/>
    <w:locked/>
    <w:rsid w:val="00707053"/>
    <w:rPr>
      <w:rFonts w:ascii="Tahoma" w:hAnsi="Tahoma"/>
      <w:szCs w:val="24"/>
      <w:lang w:val="nl-NL" w:eastAsia="en-US" w:bidi="ar-SA"/>
    </w:rPr>
  </w:style>
  <w:style w:type="paragraph" w:styleId="Lijstalinea">
    <w:name w:val="List Paragraph"/>
    <w:basedOn w:val="Standaard"/>
    <w:uiPriority w:val="34"/>
    <w:qFormat/>
    <w:rsid w:val="00C841BE"/>
    <w:pPr>
      <w:ind w:left="720"/>
      <w:contextualSpacing/>
    </w:pPr>
  </w:style>
  <w:style w:type="paragraph" w:customStyle="1" w:styleId="PCB-standaard">
    <w:name w:val="PCB-standaard"/>
    <w:qFormat/>
    <w:rsid w:val="00D23032"/>
    <w:pPr>
      <w:spacing w:after="200" w:line="276" w:lineRule="auto"/>
    </w:pPr>
    <w:rPr>
      <w:rFonts w:ascii="Verdana" w:eastAsiaTheme="minorHAnsi" w:hAnsi="Verdana" w:cstheme="minorBidi"/>
      <w:szCs w:val="18"/>
      <w:lang w:eastAsia="en-US"/>
    </w:rPr>
  </w:style>
  <w:style w:type="character" w:customStyle="1" w:styleId="Invul-keuze-veld">
    <w:name w:val="Invul-keuze-veld"/>
    <w:basedOn w:val="Standaardalinea-lettertype"/>
    <w:uiPriority w:val="99"/>
    <w:qFormat/>
    <w:rsid w:val="00D23032"/>
    <w:rPr>
      <w:rFonts w:ascii="Verdana" w:hAnsi="Verdana" w:cs="Times New Roman"/>
      <w:i/>
      <w:sz w:val="20"/>
      <w:shd w:val="clear" w:color="auto" w:fill="BFBFBF"/>
    </w:rPr>
  </w:style>
  <w:style w:type="paragraph" w:customStyle="1" w:styleId="PCB-Kopbijlagen">
    <w:name w:val="PCB-Kop bijlagen"/>
    <w:basedOn w:val="Standaard"/>
    <w:qFormat/>
    <w:rsid w:val="00D23032"/>
    <w:pPr>
      <w:pageBreakBefore/>
      <w:spacing w:after="200" w:line="276" w:lineRule="auto"/>
    </w:pPr>
    <w:rPr>
      <w:rFonts w:ascii="Verdana" w:eastAsiaTheme="minorHAnsi" w:hAnsi="Verdana" w:cstheme="minorBidi"/>
      <w:b/>
      <w:sz w:val="24"/>
      <w:szCs w:val="18"/>
    </w:rPr>
  </w:style>
  <w:style w:type="table" w:styleId="Tabelraster">
    <w:name w:val="Table Grid"/>
    <w:basedOn w:val="Standaardtabel"/>
    <w:uiPriority w:val="59"/>
    <w:locked/>
    <w:rsid w:val="00D230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B-Kop1">
    <w:name w:val="PCB-Kop 1"/>
    <w:qFormat/>
    <w:rsid w:val="00D654E6"/>
    <w:pPr>
      <w:pageBreakBefore/>
      <w:numPr>
        <w:numId w:val="6"/>
      </w:numPr>
      <w:spacing w:after="200" w:line="276" w:lineRule="auto"/>
    </w:pPr>
    <w:rPr>
      <w:rFonts w:ascii="Verdana" w:eastAsiaTheme="minorHAnsi" w:hAnsi="Verdana" w:cstheme="minorBidi"/>
      <w:b/>
      <w:sz w:val="24"/>
      <w:szCs w:val="18"/>
      <w:lang w:eastAsia="en-US"/>
    </w:rPr>
  </w:style>
  <w:style w:type="paragraph" w:customStyle="1" w:styleId="PCB-Kop2">
    <w:name w:val="PCB-Kop 2"/>
    <w:basedOn w:val="PCB-Kop1"/>
    <w:next w:val="Standaard"/>
    <w:qFormat/>
    <w:rsid w:val="00D654E6"/>
    <w:pPr>
      <w:keepNext/>
      <w:pageBreakBefore w:val="0"/>
      <w:numPr>
        <w:ilvl w:val="1"/>
      </w:numPr>
      <w:spacing w:before="240"/>
    </w:pPr>
    <w:rPr>
      <w:sz w:val="22"/>
    </w:rPr>
  </w:style>
  <w:style w:type="paragraph" w:customStyle="1" w:styleId="PCB-Kop3">
    <w:name w:val="PCB-Kop 3"/>
    <w:basedOn w:val="PCB-Kop2"/>
    <w:qFormat/>
    <w:rsid w:val="00D654E6"/>
    <w:pPr>
      <w:numPr>
        <w:ilvl w:val="2"/>
      </w:numPr>
      <w:spacing w:after="0"/>
    </w:pPr>
  </w:style>
  <w:style w:type="paragraph" w:customStyle="1" w:styleId="PCB-eis">
    <w:name w:val="PCB-eis"/>
    <w:basedOn w:val="PCB-Kop3"/>
    <w:qFormat/>
    <w:rsid w:val="00D654E6"/>
    <w:pPr>
      <w:keepNext w:val="0"/>
      <w:numPr>
        <w:ilvl w:val="3"/>
      </w:numPr>
      <w:spacing w:before="0"/>
    </w:pPr>
    <w:rPr>
      <w:b w:val="0"/>
      <w:sz w:val="20"/>
    </w:rPr>
  </w:style>
  <w:style w:type="character" w:styleId="Verwijzingopmerking">
    <w:name w:val="annotation reference"/>
    <w:basedOn w:val="Standaardalinea-lettertype"/>
    <w:rsid w:val="006603DB"/>
    <w:rPr>
      <w:sz w:val="16"/>
      <w:szCs w:val="16"/>
    </w:rPr>
  </w:style>
  <w:style w:type="paragraph" w:styleId="Tekstopmerking">
    <w:name w:val="annotation text"/>
    <w:basedOn w:val="Standaard"/>
    <w:link w:val="TekstopmerkingChar"/>
    <w:rsid w:val="006603DB"/>
    <w:rPr>
      <w:sz w:val="20"/>
      <w:szCs w:val="20"/>
    </w:rPr>
  </w:style>
  <w:style w:type="character" w:customStyle="1" w:styleId="TekstopmerkingChar">
    <w:name w:val="Tekst opmerking Char"/>
    <w:basedOn w:val="Standaardalinea-lettertype"/>
    <w:link w:val="Tekstopmerking"/>
    <w:rsid w:val="006603DB"/>
    <w:rPr>
      <w:rFonts w:eastAsia="Times New Roman"/>
      <w:lang w:eastAsia="en-US"/>
    </w:rPr>
  </w:style>
  <w:style w:type="paragraph" w:styleId="Onderwerpvanopmerking">
    <w:name w:val="annotation subject"/>
    <w:basedOn w:val="Tekstopmerking"/>
    <w:next w:val="Tekstopmerking"/>
    <w:link w:val="OnderwerpvanopmerkingChar"/>
    <w:rsid w:val="006603DB"/>
    <w:rPr>
      <w:b/>
      <w:bCs/>
    </w:rPr>
  </w:style>
  <w:style w:type="character" w:customStyle="1" w:styleId="OnderwerpvanopmerkingChar">
    <w:name w:val="Onderwerp van opmerking Char"/>
    <w:basedOn w:val="TekstopmerkingChar"/>
    <w:link w:val="Onderwerpvanopmerking"/>
    <w:rsid w:val="006603DB"/>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94536">
      <w:bodyDiv w:val="1"/>
      <w:marLeft w:val="0"/>
      <w:marRight w:val="0"/>
      <w:marTop w:val="0"/>
      <w:marBottom w:val="0"/>
      <w:divBdr>
        <w:top w:val="none" w:sz="0" w:space="0" w:color="auto"/>
        <w:left w:val="none" w:sz="0" w:space="0" w:color="auto"/>
        <w:bottom w:val="none" w:sz="0" w:space="0" w:color="auto"/>
        <w:right w:val="none" w:sz="0" w:space="0" w:color="auto"/>
      </w:divBdr>
    </w:div>
    <w:div w:id="775172512">
      <w:bodyDiv w:val="1"/>
      <w:marLeft w:val="0"/>
      <w:marRight w:val="0"/>
      <w:marTop w:val="0"/>
      <w:marBottom w:val="0"/>
      <w:divBdr>
        <w:top w:val="none" w:sz="0" w:space="0" w:color="auto"/>
        <w:left w:val="none" w:sz="0" w:space="0" w:color="auto"/>
        <w:bottom w:val="none" w:sz="0" w:space="0" w:color="auto"/>
        <w:right w:val="none" w:sz="0" w:space="0" w:color="auto"/>
      </w:divBdr>
    </w:div>
    <w:div w:id="950891158">
      <w:bodyDiv w:val="1"/>
      <w:marLeft w:val="0"/>
      <w:marRight w:val="0"/>
      <w:marTop w:val="0"/>
      <w:marBottom w:val="0"/>
      <w:divBdr>
        <w:top w:val="none" w:sz="0" w:space="0" w:color="auto"/>
        <w:left w:val="none" w:sz="0" w:space="0" w:color="auto"/>
        <w:bottom w:val="none" w:sz="0" w:space="0" w:color="auto"/>
        <w:right w:val="none" w:sz="0" w:space="0" w:color="auto"/>
      </w:divBdr>
    </w:div>
    <w:div w:id="138618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1207</Words>
  <Characters>7530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Studio Zeeman &amp; Burger</Company>
  <LinksUpToDate>false</LinksUpToDate>
  <CharactersWithSpaces>8720</CharactersWithSpaces>
  <SharedDoc>false</SharedDoc>
  <HLinks>
    <vt:vector size="18" baseType="variant">
      <vt:variant>
        <vt:i4>1376316</vt:i4>
      </vt:variant>
      <vt:variant>
        <vt:i4>14</vt:i4>
      </vt:variant>
      <vt:variant>
        <vt:i4>0</vt:i4>
      </vt:variant>
      <vt:variant>
        <vt:i4>5</vt:i4>
      </vt:variant>
      <vt:variant>
        <vt:lpwstr/>
      </vt:variant>
      <vt:variant>
        <vt:lpwstr>_Toc289955268</vt:lpwstr>
      </vt:variant>
      <vt:variant>
        <vt:i4>1376316</vt:i4>
      </vt:variant>
      <vt:variant>
        <vt:i4>8</vt:i4>
      </vt:variant>
      <vt:variant>
        <vt:i4>0</vt:i4>
      </vt:variant>
      <vt:variant>
        <vt:i4>5</vt:i4>
      </vt:variant>
      <vt:variant>
        <vt:lpwstr/>
      </vt:variant>
      <vt:variant>
        <vt:lpwstr>_Toc289955267</vt:lpwstr>
      </vt:variant>
      <vt:variant>
        <vt:i4>1376316</vt:i4>
      </vt:variant>
      <vt:variant>
        <vt:i4>2</vt:i4>
      </vt:variant>
      <vt:variant>
        <vt:i4>0</vt:i4>
      </vt:variant>
      <vt:variant>
        <vt:i4>5</vt:i4>
      </vt:variant>
      <vt:variant>
        <vt:lpwstr/>
      </vt:variant>
      <vt:variant>
        <vt:lpwstr>_Toc289955266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Kees Zeeman</dc:creator>
  <cp:lastModifiedBy>Niels van Amstel</cp:lastModifiedBy>
  <cp:revision>5</cp:revision>
  <cp:lastPrinted>2011-04-07T15:08:00Z</cp:lastPrinted>
  <dcterms:created xsi:type="dcterms:W3CDTF">2021-11-19T00:06:00Z</dcterms:created>
  <dcterms:modified xsi:type="dcterms:W3CDTF">2021-11-22T17:54:00Z</dcterms:modified>
</cp:coreProperties>
</file>