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71837" w14:textId="48E423F9" w:rsidR="008777EE" w:rsidRDefault="008777EE" w:rsidP="00FB6C2D">
      <w:pPr>
        <w:spacing w:line="240" w:lineRule="auto"/>
        <w:rPr>
          <w:rFonts w:ascii="Arial" w:hAnsi="Arial" w:cs="Arial"/>
          <w:sz w:val="36"/>
          <w:szCs w:val="36"/>
        </w:rPr>
      </w:pPr>
      <w:bookmarkStart w:id="0" w:name="_Toc447882321"/>
      <w:bookmarkStart w:id="1" w:name="_Toc250730217"/>
    </w:p>
    <w:p w14:paraId="7344F034" w14:textId="36BFF88C" w:rsidR="00E6577F" w:rsidRDefault="00E6577F" w:rsidP="00FB6C2D">
      <w:pPr>
        <w:spacing w:line="240" w:lineRule="auto"/>
        <w:rPr>
          <w:rFonts w:ascii="Arial" w:hAnsi="Arial" w:cs="Arial"/>
          <w:sz w:val="36"/>
          <w:szCs w:val="36"/>
        </w:rPr>
      </w:pPr>
    </w:p>
    <w:p w14:paraId="7DAEDDDC" w14:textId="6206AAF2" w:rsidR="00E6577F" w:rsidRDefault="00E6577F" w:rsidP="00FB6C2D">
      <w:pPr>
        <w:spacing w:line="240" w:lineRule="auto"/>
        <w:rPr>
          <w:rFonts w:ascii="Arial" w:hAnsi="Arial" w:cs="Arial"/>
          <w:sz w:val="36"/>
          <w:szCs w:val="36"/>
        </w:rPr>
      </w:pPr>
    </w:p>
    <w:p w14:paraId="34D8FEED" w14:textId="77777777" w:rsidR="00E6577F" w:rsidRPr="00E6577F" w:rsidRDefault="00E6577F" w:rsidP="00FB6C2D">
      <w:pPr>
        <w:spacing w:line="240" w:lineRule="auto"/>
        <w:rPr>
          <w:rFonts w:ascii="Arial" w:hAnsi="Arial" w:cs="Arial"/>
          <w:sz w:val="36"/>
          <w:szCs w:val="36"/>
        </w:rPr>
      </w:pPr>
    </w:p>
    <w:p w14:paraId="39B15C00" w14:textId="406C91C1" w:rsidR="00470DA1" w:rsidRPr="00E6577F" w:rsidRDefault="00245CAE" w:rsidP="00FB6C2D">
      <w:pPr>
        <w:spacing w:line="240" w:lineRule="auto"/>
        <w:rPr>
          <w:rFonts w:ascii="Arial" w:hAnsi="Arial" w:cs="Arial"/>
          <w:sz w:val="36"/>
          <w:szCs w:val="36"/>
        </w:rPr>
      </w:pPr>
      <w:r w:rsidRPr="00E6577F">
        <w:rPr>
          <w:rFonts w:ascii="Arial" w:hAnsi="Arial" w:cs="Arial"/>
          <w:sz w:val="36"/>
          <w:szCs w:val="36"/>
        </w:rPr>
        <w:t>Aanbestedingsleidraad</w:t>
      </w:r>
    </w:p>
    <w:p w14:paraId="64234756" w14:textId="77777777" w:rsidR="00470DA1" w:rsidRPr="00E6577F" w:rsidRDefault="00470DA1" w:rsidP="00FB6C2D">
      <w:pPr>
        <w:spacing w:line="240" w:lineRule="auto"/>
        <w:rPr>
          <w:rFonts w:ascii="Arial" w:hAnsi="Arial" w:cs="Arial"/>
          <w:sz w:val="28"/>
          <w:szCs w:val="28"/>
        </w:rPr>
      </w:pPr>
    </w:p>
    <w:p w14:paraId="38749831" w14:textId="0CB82449" w:rsidR="00470DA1" w:rsidRPr="00E6577F" w:rsidRDefault="00470DA1" w:rsidP="00FB6C2D">
      <w:pPr>
        <w:spacing w:line="240" w:lineRule="auto"/>
        <w:rPr>
          <w:rFonts w:ascii="Arial" w:hAnsi="Arial" w:cs="Arial"/>
          <w:sz w:val="28"/>
          <w:szCs w:val="28"/>
        </w:rPr>
      </w:pPr>
    </w:p>
    <w:p w14:paraId="0F54BC6B" w14:textId="77777777" w:rsidR="00EA7104" w:rsidRPr="00E6577F" w:rsidRDefault="00EA7104" w:rsidP="00FB6C2D">
      <w:pPr>
        <w:spacing w:line="240" w:lineRule="auto"/>
        <w:rPr>
          <w:rFonts w:ascii="Arial" w:hAnsi="Arial" w:cs="Arial"/>
          <w:sz w:val="28"/>
          <w:szCs w:val="28"/>
        </w:rPr>
      </w:pPr>
    </w:p>
    <w:p w14:paraId="551826BD" w14:textId="697B8653" w:rsidR="00533187" w:rsidRPr="00E6577F" w:rsidRDefault="00470DA1" w:rsidP="00FB6C2D">
      <w:pPr>
        <w:spacing w:line="240" w:lineRule="auto"/>
        <w:rPr>
          <w:rFonts w:ascii="Arial" w:hAnsi="Arial" w:cs="Arial"/>
          <w:sz w:val="28"/>
          <w:szCs w:val="28"/>
        </w:rPr>
      </w:pPr>
      <w:r w:rsidRPr="00E6577F">
        <w:rPr>
          <w:rFonts w:ascii="Arial" w:hAnsi="Arial" w:cs="Arial"/>
          <w:sz w:val="28"/>
          <w:szCs w:val="28"/>
        </w:rPr>
        <w:t xml:space="preserve">ten behoeve van de </w:t>
      </w:r>
      <w:r w:rsidR="00533187" w:rsidRPr="00E6577F">
        <w:rPr>
          <w:rFonts w:ascii="Arial" w:hAnsi="Arial" w:cs="Arial"/>
          <w:sz w:val="28"/>
          <w:szCs w:val="28"/>
        </w:rPr>
        <w:t>Europese</w:t>
      </w:r>
      <w:r w:rsidRPr="00E6577F">
        <w:rPr>
          <w:rFonts w:ascii="Arial" w:hAnsi="Arial" w:cs="Arial"/>
          <w:sz w:val="28"/>
          <w:szCs w:val="28"/>
        </w:rPr>
        <w:t xml:space="preserve"> </w:t>
      </w:r>
      <w:r w:rsidR="00245CAE" w:rsidRPr="00E6577F">
        <w:rPr>
          <w:rFonts w:ascii="Arial" w:hAnsi="Arial" w:cs="Arial"/>
          <w:sz w:val="28"/>
          <w:szCs w:val="28"/>
        </w:rPr>
        <w:t>o</w:t>
      </w:r>
      <w:r w:rsidRPr="00E6577F">
        <w:rPr>
          <w:rFonts w:ascii="Arial" w:hAnsi="Arial" w:cs="Arial"/>
          <w:sz w:val="28"/>
          <w:szCs w:val="28"/>
        </w:rPr>
        <w:t>penbare aanbesteding</w:t>
      </w:r>
      <w:r w:rsidR="007732EC" w:rsidRPr="00E6577F">
        <w:rPr>
          <w:rFonts w:ascii="Arial" w:hAnsi="Arial" w:cs="Arial"/>
          <w:sz w:val="28"/>
          <w:szCs w:val="28"/>
        </w:rPr>
        <w:t xml:space="preserve"> </w:t>
      </w:r>
    </w:p>
    <w:p w14:paraId="56558D54" w14:textId="2E4CD871" w:rsidR="00470DA1" w:rsidRPr="00E6577F" w:rsidRDefault="00470DA1" w:rsidP="00FB6C2D">
      <w:pPr>
        <w:spacing w:line="240" w:lineRule="auto"/>
        <w:rPr>
          <w:rFonts w:ascii="Arial" w:hAnsi="Arial" w:cs="Arial"/>
          <w:sz w:val="28"/>
          <w:szCs w:val="28"/>
        </w:rPr>
      </w:pPr>
      <w:r w:rsidRPr="00E6577F">
        <w:rPr>
          <w:rFonts w:ascii="Arial" w:hAnsi="Arial" w:cs="Arial"/>
          <w:sz w:val="28"/>
          <w:szCs w:val="28"/>
        </w:rPr>
        <w:t>met betrekking tot</w:t>
      </w:r>
    </w:p>
    <w:p w14:paraId="2B1BC382" w14:textId="77777777" w:rsidR="00470DA1" w:rsidRPr="00E6577F" w:rsidRDefault="00470DA1" w:rsidP="00FB6C2D">
      <w:pPr>
        <w:spacing w:line="240" w:lineRule="auto"/>
        <w:rPr>
          <w:rFonts w:ascii="Arial" w:hAnsi="Arial" w:cs="Arial"/>
          <w:sz w:val="28"/>
          <w:szCs w:val="28"/>
        </w:rPr>
      </w:pPr>
    </w:p>
    <w:p w14:paraId="1D81D4F9" w14:textId="18D42169" w:rsidR="009F7BF7" w:rsidRDefault="004F0DF8" w:rsidP="00FB6C2D">
      <w:pPr>
        <w:spacing w:line="240" w:lineRule="auto"/>
        <w:rPr>
          <w:rFonts w:ascii="Arial" w:hAnsi="Arial" w:cs="Arial"/>
          <w:sz w:val="24"/>
          <w:szCs w:val="24"/>
        </w:rPr>
      </w:pPr>
      <w:r w:rsidRPr="004F0DF8">
        <w:rPr>
          <w:rFonts w:ascii="Arial" w:hAnsi="Arial" w:cs="Arial"/>
          <w:sz w:val="24"/>
          <w:szCs w:val="24"/>
        </w:rPr>
        <w:t xml:space="preserve">Acceptatie en verwerking </w:t>
      </w:r>
      <w:r w:rsidR="009F7BF7">
        <w:rPr>
          <w:rFonts w:ascii="Arial" w:hAnsi="Arial" w:cs="Arial"/>
          <w:sz w:val="24"/>
          <w:szCs w:val="24"/>
        </w:rPr>
        <w:t>afval</w:t>
      </w:r>
      <w:r w:rsidRPr="004F0DF8">
        <w:rPr>
          <w:rFonts w:ascii="Arial" w:hAnsi="Arial" w:cs="Arial"/>
          <w:sz w:val="24"/>
          <w:szCs w:val="24"/>
        </w:rPr>
        <w:t xml:space="preserve">stromen </w:t>
      </w:r>
      <w:r w:rsidR="009F7BF7">
        <w:rPr>
          <w:rFonts w:ascii="Arial" w:hAnsi="Arial" w:cs="Arial"/>
          <w:sz w:val="24"/>
          <w:szCs w:val="24"/>
        </w:rPr>
        <w:t xml:space="preserve">sanering stortplaats </w:t>
      </w:r>
      <w:r w:rsidRPr="004F0DF8">
        <w:rPr>
          <w:rFonts w:ascii="Arial" w:hAnsi="Arial" w:cs="Arial"/>
          <w:sz w:val="24"/>
          <w:szCs w:val="24"/>
        </w:rPr>
        <w:t xml:space="preserve">Ketelweg </w:t>
      </w:r>
    </w:p>
    <w:p w14:paraId="16E9F340" w14:textId="43047824" w:rsidR="007732EC" w:rsidRPr="004F0DF8" w:rsidRDefault="009F7BF7" w:rsidP="00FB6C2D">
      <w:pPr>
        <w:spacing w:line="240" w:lineRule="auto"/>
        <w:rPr>
          <w:rFonts w:ascii="Arial" w:eastAsia="Calibri" w:hAnsi="Arial" w:cs="Arial"/>
          <w:sz w:val="24"/>
          <w:szCs w:val="24"/>
        </w:rPr>
      </w:pPr>
      <w:r>
        <w:rPr>
          <w:rFonts w:ascii="Arial" w:hAnsi="Arial" w:cs="Arial"/>
          <w:sz w:val="24"/>
          <w:szCs w:val="24"/>
        </w:rPr>
        <w:t xml:space="preserve">te </w:t>
      </w:r>
      <w:r w:rsidR="004F0DF8" w:rsidRPr="004F0DF8">
        <w:rPr>
          <w:rFonts w:ascii="Arial" w:hAnsi="Arial" w:cs="Arial"/>
          <w:sz w:val="24"/>
          <w:szCs w:val="24"/>
        </w:rPr>
        <w:t>Veenendaal</w:t>
      </w:r>
    </w:p>
    <w:p w14:paraId="1DA783F9" w14:textId="4589EB40" w:rsidR="007732EC" w:rsidRPr="00E6577F" w:rsidRDefault="007732EC" w:rsidP="00FB6C2D">
      <w:pPr>
        <w:spacing w:line="240" w:lineRule="auto"/>
        <w:rPr>
          <w:rFonts w:ascii="Arial" w:eastAsia="Calibri" w:hAnsi="Arial" w:cs="Arial"/>
          <w:sz w:val="28"/>
          <w:szCs w:val="28"/>
        </w:rPr>
      </w:pPr>
    </w:p>
    <w:p w14:paraId="5712CDFD" w14:textId="77777777" w:rsidR="00533187" w:rsidRPr="00E6577F" w:rsidRDefault="00533187" w:rsidP="00FB6C2D">
      <w:pPr>
        <w:spacing w:line="240" w:lineRule="auto"/>
        <w:rPr>
          <w:rFonts w:ascii="Arial" w:eastAsia="Calibri" w:hAnsi="Arial" w:cs="Arial"/>
          <w:sz w:val="28"/>
          <w:szCs w:val="28"/>
        </w:rPr>
      </w:pPr>
    </w:p>
    <w:p w14:paraId="2310F925" w14:textId="23FAFA91" w:rsidR="00470DA1" w:rsidRPr="007732EC" w:rsidRDefault="00980E5B" w:rsidP="00FB6C2D">
      <w:pPr>
        <w:spacing w:line="240" w:lineRule="auto"/>
        <w:rPr>
          <w:rFonts w:ascii="Arial" w:hAnsi="Arial" w:cs="Arial"/>
          <w:b/>
          <w:sz w:val="28"/>
          <w:szCs w:val="28"/>
        </w:rPr>
      </w:pPr>
      <w:r w:rsidRPr="007732EC">
        <w:rPr>
          <w:rFonts w:ascii="Arial" w:hAnsi="Arial" w:cs="Arial"/>
          <w:iCs/>
          <w:sz w:val="28"/>
          <w:szCs w:val="28"/>
        </w:rPr>
        <w:t xml:space="preserve">Kenmerk </w:t>
      </w:r>
      <w:r w:rsidR="00B369A2">
        <w:rPr>
          <w:rFonts w:ascii="Arial" w:hAnsi="Arial" w:cs="Arial"/>
          <w:iCs/>
          <w:sz w:val="28"/>
          <w:szCs w:val="28"/>
        </w:rPr>
        <w:t>16849</w:t>
      </w:r>
    </w:p>
    <w:p w14:paraId="5D32CAC5" w14:textId="77777777" w:rsidR="00470DA1" w:rsidRPr="007732EC" w:rsidRDefault="00470DA1" w:rsidP="00FB6C2D">
      <w:pPr>
        <w:spacing w:line="240" w:lineRule="auto"/>
        <w:rPr>
          <w:rFonts w:ascii="Arial" w:hAnsi="Arial" w:cs="Arial"/>
          <w:b/>
          <w:sz w:val="24"/>
        </w:rPr>
      </w:pPr>
    </w:p>
    <w:p w14:paraId="0099C89A" w14:textId="77777777" w:rsidR="00470DA1" w:rsidRPr="007732EC" w:rsidRDefault="00470DA1" w:rsidP="00FB6C2D">
      <w:pPr>
        <w:spacing w:line="240" w:lineRule="auto"/>
        <w:rPr>
          <w:rFonts w:ascii="Arial" w:hAnsi="Arial" w:cs="Arial"/>
        </w:rPr>
      </w:pPr>
    </w:p>
    <w:p w14:paraId="26B1780A" w14:textId="1BD1822C" w:rsidR="00470DA1" w:rsidRPr="007732EC" w:rsidRDefault="00470DA1" w:rsidP="00FB6C2D">
      <w:pPr>
        <w:spacing w:line="240" w:lineRule="auto"/>
        <w:rPr>
          <w:rFonts w:ascii="Arial" w:hAnsi="Arial" w:cs="Arial"/>
        </w:rPr>
      </w:pPr>
    </w:p>
    <w:p w14:paraId="0156E50A" w14:textId="2F3C9717" w:rsidR="00470DA1" w:rsidRDefault="00470DA1" w:rsidP="00FB6C2D">
      <w:pPr>
        <w:spacing w:line="240" w:lineRule="auto"/>
        <w:rPr>
          <w:rFonts w:ascii="Arial" w:hAnsi="Arial" w:cs="Arial"/>
        </w:rPr>
      </w:pPr>
    </w:p>
    <w:p w14:paraId="427D2219" w14:textId="559203A1" w:rsidR="007732EC" w:rsidRDefault="007732EC" w:rsidP="00FB6C2D">
      <w:pPr>
        <w:spacing w:line="240" w:lineRule="auto"/>
        <w:rPr>
          <w:rFonts w:ascii="Arial" w:hAnsi="Arial" w:cs="Arial"/>
        </w:rPr>
      </w:pPr>
    </w:p>
    <w:p w14:paraId="5DA21C91" w14:textId="73F10E32" w:rsidR="007732EC" w:rsidRDefault="007732EC" w:rsidP="00FB6C2D">
      <w:pPr>
        <w:spacing w:line="240" w:lineRule="auto"/>
        <w:rPr>
          <w:rFonts w:ascii="Arial" w:hAnsi="Arial" w:cs="Arial"/>
        </w:rPr>
      </w:pPr>
    </w:p>
    <w:p w14:paraId="01BA993E" w14:textId="6E958369" w:rsidR="008252F6" w:rsidRDefault="008252F6" w:rsidP="00FB6C2D">
      <w:pPr>
        <w:spacing w:line="240" w:lineRule="auto"/>
        <w:rPr>
          <w:rFonts w:ascii="Arial" w:hAnsi="Arial" w:cs="Arial"/>
        </w:rPr>
      </w:pPr>
    </w:p>
    <w:p w14:paraId="78DF5392" w14:textId="214DB6B9" w:rsidR="008252F6" w:rsidRDefault="008252F6" w:rsidP="00FB6C2D">
      <w:pPr>
        <w:spacing w:line="240" w:lineRule="auto"/>
        <w:rPr>
          <w:rFonts w:ascii="Arial" w:hAnsi="Arial" w:cs="Arial"/>
        </w:rPr>
      </w:pPr>
    </w:p>
    <w:p w14:paraId="3D679BC4" w14:textId="5FC0173F" w:rsidR="00E6577F" w:rsidRDefault="00E6577F" w:rsidP="00FB6C2D">
      <w:pPr>
        <w:spacing w:line="240" w:lineRule="auto"/>
        <w:rPr>
          <w:rFonts w:ascii="Arial" w:hAnsi="Arial" w:cs="Arial"/>
        </w:rPr>
      </w:pPr>
    </w:p>
    <w:p w14:paraId="6748C0B3" w14:textId="6D1573AF" w:rsidR="00E6577F" w:rsidRDefault="00E6577F" w:rsidP="00FB6C2D">
      <w:pPr>
        <w:spacing w:line="240" w:lineRule="auto"/>
        <w:rPr>
          <w:rFonts w:ascii="Arial" w:hAnsi="Arial" w:cs="Arial"/>
        </w:rPr>
      </w:pPr>
    </w:p>
    <w:p w14:paraId="6B03E68D" w14:textId="0FB0914F" w:rsidR="00E6577F" w:rsidRDefault="00E6577F" w:rsidP="00FB6C2D">
      <w:pPr>
        <w:spacing w:line="240" w:lineRule="auto"/>
        <w:rPr>
          <w:rFonts w:ascii="Arial" w:hAnsi="Arial" w:cs="Arial"/>
        </w:rPr>
      </w:pPr>
    </w:p>
    <w:p w14:paraId="03C32E56" w14:textId="77777777" w:rsidR="00E6577F" w:rsidRDefault="00E6577F" w:rsidP="00FB6C2D">
      <w:pPr>
        <w:spacing w:line="240" w:lineRule="auto"/>
        <w:rPr>
          <w:rFonts w:ascii="Arial" w:hAnsi="Arial" w:cs="Arial"/>
        </w:rPr>
      </w:pPr>
    </w:p>
    <w:p w14:paraId="1E56C3C2" w14:textId="260A2CFE" w:rsidR="007732EC" w:rsidRDefault="007732EC" w:rsidP="00FB6C2D">
      <w:pPr>
        <w:spacing w:line="240" w:lineRule="auto"/>
        <w:rPr>
          <w:rFonts w:ascii="Arial" w:hAnsi="Arial" w:cs="Arial"/>
        </w:rPr>
      </w:pPr>
    </w:p>
    <w:p w14:paraId="6F6CE609" w14:textId="3FC1D856" w:rsidR="00533187" w:rsidRDefault="00533187" w:rsidP="00FB6C2D">
      <w:pPr>
        <w:spacing w:line="240" w:lineRule="auto"/>
        <w:rPr>
          <w:rFonts w:ascii="Arial" w:hAnsi="Arial" w:cs="Arial"/>
        </w:rPr>
      </w:pPr>
    </w:p>
    <w:p w14:paraId="5A9769E5" w14:textId="7DC65725" w:rsidR="00533187" w:rsidRDefault="00533187" w:rsidP="00FB6C2D">
      <w:pPr>
        <w:spacing w:line="240" w:lineRule="auto"/>
        <w:rPr>
          <w:rFonts w:ascii="Arial" w:hAnsi="Arial" w:cs="Arial"/>
        </w:rPr>
      </w:pPr>
    </w:p>
    <w:p w14:paraId="3D0A284B" w14:textId="77777777" w:rsidR="00533187" w:rsidRDefault="00533187" w:rsidP="00FB6C2D">
      <w:pPr>
        <w:spacing w:line="240" w:lineRule="auto"/>
        <w:rPr>
          <w:rFonts w:ascii="Arial" w:hAnsi="Arial" w:cs="Arial"/>
        </w:rPr>
      </w:pPr>
    </w:p>
    <w:p w14:paraId="098F8FDE" w14:textId="77777777" w:rsidR="007732EC" w:rsidRPr="007732EC" w:rsidRDefault="007732EC" w:rsidP="00FB6C2D">
      <w:pPr>
        <w:spacing w:line="240" w:lineRule="auto"/>
        <w:rPr>
          <w:rFonts w:ascii="Arial" w:hAnsi="Arial" w:cs="Arial"/>
        </w:rPr>
      </w:pPr>
    </w:p>
    <w:p w14:paraId="7D9D6198" w14:textId="77777777" w:rsidR="00470DA1" w:rsidRPr="007732EC" w:rsidRDefault="00470DA1" w:rsidP="00FB6C2D">
      <w:pPr>
        <w:spacing w:line="240" w:lineRule="auto"/>
        <w:rPr>
          <w:rFonts w:ascii="Arial" w:hAnsi="Arial" w:cs="Arial"/>
        </w:rPr>
      </w:pPr>
    </w:p>
    <w:p w14:paraId="19B60C2E" w14:textId="77777777" w:rsidR="00470DA1" w:rsidRPr="007732EC" w:rsidRDefault="00470DA1" w:rsidP="00FB6C2D">
      <w:pPr>
        <w:spacing w:line="240" w:lineRule="auto"/>
        <w:rPr>
          <w:rFonts w:ascii="Arial" w:hAnsi="Arial" w:cs="Arial"/>
        </w:rPr>
      </w:pPr>
      <w:r w:rsidRPr="007732EC">
        <w:rPr>
          <w:rFonts w:ascii="Arial" w:hAnsi="Arial" w:cs="Arial"/>
          <w:noProof/>
          <w:sz w:val="23"/>
          <w:szCs w:val="23"/>
        </w:rPr>
        <w:drawing>
          <wp:inline distT="0" distB="0" distL="0" distR="0" wp14:anchorId="7D713DBD" wp14:editId="7C5A78F0">
            <wp:extent cx="2880000" cy="392727"/>
            <wp:effectExtent l="0" t="0" r="0" b="7620"/>
            <wp:docPr id="3" name="Afbeelding 3" descr="Logo van de provinci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pagvld_1187282_0" descr="Logo van de provincie Utrecht"/>
                    <pic:cNvPicPr>
                      <a:picLocks noChangeAspect="1" noChangeArrowheads="1"/>
                    </pic:cNvPicPr>
                  </pic:nvPicPr>
                  <pic:blipFill rotWithShape="1">
                    <a:blip r:embed="rId12">
                      <a:extLst>
                        <a:ext uri="{28A0092B-C50C-407E-A947-70E740481C1C}">
                          <a14:useLocalDpi xmlns:a14="http://schemas.microsoft.com/office/drawing/2010/main" val="0"/>
                        </a:ext>
                      </a:extLst>
                    </a:blip>
                    <a:srcRect l="7088" t="35433" r="10629" b="42126"/>
                    <a:stretch/>
                  </pic:blipFill>
                  <pic:spPr bwMode="auto">
                    <a:xfrm>
                      <a:off x="0" y="0"/>
                      <a:ext cx="2880000" cy="392727"/>
                    </a:xfrm>
                    <a:prstGeom prst="rect">
                      <a:avLst/>
                    </a:prstGeom>
                    <a:noFill/>
                    <a:ln>
                      <a:noFill/>
                    </a:ln>
                    <a:extLst>
                      <a:ext uri="{53640926-AAD7-44D8-BBD7-CCE9431645EC}">
                        <a14:shadowObscured xmlns:a14="http://schemas.microsoft.com/office/drawing/2010/main"/>
                      </a:ext>
                    </a:extLst>
                  </pic:spPr>
                </pic:pic>
              </a:graphicData>
            </a:graphic>
          </wp:inline>
        </w:drawing>
      </w:r>
    </w:p>
    <w:p w14:paraId="6590534C" w14:textId="77777777" w:rsidR="00470DA1" w:rsidRPr="007732EC" w:rsidRDefault="00470DA1" w:rsidP="00FB6C2D">
      <w:pPr>
        <w:pStyle w:val="Groot"/>
        <w:spacing w:line="240" w:lineRule="auto"/>
        <w:rPr>
          <w:rFonts w:ascii="Arial" w:hAnsi="Arial" w:cs="Arial"/>
        </w:rPr>
      </w:pPr>
    </w:p>
    <w:p w14:paraId="31D0A0E9" w14:textId="77777777" w:rsidR="008252F6" w:rsidRDefault="008252F6" w:rsidP="00FB6C2D">
      <w:pPr>
        <w:spacing w:line="240" w:lineRule="auto"/>
      </w:pPr>
    </w:p>
    <w:p w14:paraId="2A24CA88" w14:textId="77777777" w:rsidR="008252F6" w:rsidRPr="008252F6" w:rsidRDefault="008252F6" w:rsidP="00FB6C2D">
      <w:pPr>
        <w:spacing w:line="240" w:lineRule="auto"/>
      </w:pPr>
    </w:p>
    <w:p w14:paraId="4807B99E" w14:textId="45C3093E" w:rsidR="00487D98" w:rsidRPr="007732EC" w:rsidRDefault="00487D98" w:rsidP="00FB6C2D">
      <w:pPr>
        <w:pStyle w:val="Groot"/>
        <w:spacing w:line="240" w:lineRule="auto"/>
        <w:rPr>
          <w:rFonts w:ascii="Arial" w:hAnsi="Arial" w:cs="Arial"/>
          <w:sz w:val="18"/>
          <w:szCs w:val="18"/>
        </w:rPr>
      </w:pPr>
    </w:p>
    <w:p w14:paraId="63918BDA" w14:textId="5325FC25" w:rsidR="00470DA1" w:rsidRPr="003860CD" w:rsidRDefault="00470DA1" w:rsidP="00FB6C2D">
      <w:pPr>
        <w:pStyle w:val="Groot"/>
        <w:spacing w:line="240" w:lineRule="auto"/>
        <w:rPr>
          <w:rFonts w:ascii="Arial" w:hAnsi="Arial" w:cs="Arial"/>
        </w:rPr>
      </w:pPr>
      <w:r w:rsidRPr="003860CD">
        <w:rPr>
          <w:rFonts w:ascii="Arial" w:hAnsi="Arial" w:cs="Arial"/>
          <w:sz w:val="18"/>
          <w:szCs w:val="18"/>
        </w:rPr>
        <w:t xml:space="preserve">Datum: </w:t>
      </w:r>
      <w:r w:rsidR="00F701C6">
        <w:rPr>
          <w:rFonts w:ascii="Arial" w:hAnsi="Arial" w:cs="Arial"/>
          <w:sz w:val="18"/>
          <w:szCs w:val="18"/>
        </w:rPr>
        <w:t>12</w:t>
      </w:r>
      <w:r w:rsidR="004F0DF8">
        <w:rPr>
          <w:rFonts w:ascii="Arial" w:hAnsi="Arial" w:cs="Arial"/>
          <w:sz w:val="18"/>
          <w:szCs w:val="18"/>
        </w:rPr>
        <w:t xml:space="preserve"> juli 2021</w:t>
      </w:r>
    </w:p>
    <w:p w14:paraId="61AF09E1" w14:textId="14ED3F81" w:rsidR="00470DA1" w:rsidRPr="00A950B9" w:rsidRDefault="007732EC" w:rsidP="00FB6C2D">
      <w:pPr>
        <w:spacing w:line="240" w:lineRule="auto"/>
        <w:rPr>
          <w:rFonts w:ascii="Arial" w:hAnsi="Arial" w:cs="Arial"/>
        </w:rPr>
      </w:pPr>
      <w:r w:rsidRPr="00A950B9">
        <w:rPr>
          <w:rFonts w:ascii="Arial" w:hAnsi="Arial" w:cs="Arial"/>
        </w:rPr>
        <w:t xml:space="preserve">Status: </w:t>
      </w:r>
      <w:r w:rsidR="00F701C6">
        <w:rPr>
          <w:rFonts w:ascii="Arial" w:hAnsi="Arial" w:cs="Arial"/>
        </w:rPr>
        <w:t>Definitief</w:t>
      </w:r>
    </w:p>
    <w:p w14:paraId="131AD4DB" w14:textId="51F7A943" w:rsidR="00470DA1" w:rsidRPr="00A950B9" w:rsidRDefault="007732EC" w:rsidP="00FB6C2D">
      <w:pPr>
        <w:spacing w:line="240" w:lineRule="auto"/>
        <w:rPr>
          <w:rFonts w:ascii="Arial" w:hAnsi="Arial" w:cs="Arial"/>
        </w:rPr>
      </w:pPr>
      <w:r w:rsidRPr="00A950B9">
        <w:rPr>
          <w:rFonts w:ascii="Arial" w:hAnsi="Arial" w:cs="Arial"/>
        </w:rPr>
        <w:t>Versie: 0.</w:t>
      </w:r>
      <w:r w:rsidR="00F701C6">
        <w:rPr>
          <w:rFonts w:ascii="Arial" w:hAnsi="Arial" w:cs="Arial"/>
        </w:rPr>
        <w:t>4</w:t>
      </w:r>
    </w:p>
    <w:p w14:paraId="3A6AC798" w14:textId="77777777" w:rsidR="00470DA1" w:rsidRPr="00A950B9" w:rsidRDefault="00470DA1" w:rsidP="00FB6C2D">
      <w:pPr>
        <w:spacing w:line="240" w:lineRule="auto"/>
        <w:rPr>
          <w:rFonts w:ascii="Arial" w:hAnsi="Arial" w:cs="Arial"/>
        </w:rPr>
      </w:pPr>
    </w:p>
    <w:p w14:paraId="4EF85C9A" w14:textId="77777777" w:rsidR="007732EC" w:rsidRPr="00A950B9" w:rsidRDefault="007732EC" w:rsidP="00FB6C2D">
      <w:pPr>
        <w:spacing w:line="240" w:lineRule="auto"/>
        <w:rPr>
          <w:rFonts w:ascii="Arial" w:hAnsi="Arial" w:cs="Arial"/>
          <w:szCs w:val="18"/>
        </w:rPr>
      </w:pPr>
    </w:p>
    <w:p w14:paraId="56605E5D" w14:textId="795F1011" w:rsidR="00255B1B" w:rsidRPr="007732EC" w:rsidRDefault="00470DA1" w:rsidP="00FB6C2D">
      <w:pPr>
        <w:spacing w:line="240" w:lineRule="auto"/>
        <w:rPr>
          <w:rFonts w:ascii="Arial" w:hAnsi="Arial" w:cs="Arial"/>
          <w:szCs w:val="18"/>
        </w:rPr>
        <w:sectPr w:rsidR="00255B1B" w:rsidRPr="007732EC" w:rsidSect="009E66EF">
          <w:headerReference w:type="even" r:id="rId13"/>
          <w:headerReference w:type="default" r:id="rId14"/>
          <w:footerReference w:type="default" r:id="rId15"/>
          <w:pgSz w:w="11907" w:h="16840" w:code="9"/>
          <w:pgMar w:top="1701" w:right="1418" w:bottom="2268" w:left="1418" w:header="720" w:footer="720" w:gutter="0"/>
          <w:cols w:space="720"/>
          <w:titlePg/>
          <w:docGrid w:linePitch="245"/>
        </w:sectPr>
      </w:pPr>
      <w:r w:rsidRPr="007732EC">
        <w:rPr>
          <w:rFonts w:ascii="Arial" w:hAnsi="Arial" w:cs="Arial"/>
          <w:szCs w:val="18"/>
        </w:rPr>
        <w:t>© Geh</w:t>
      </w:r>
      <w:r w:rsidR="00255B1B" w:rsidRPr="007732EC">
        <w:rPr>
          <w:rFonts w:ascii="Arial" w:hAnsi="Arial" w:cs="Arial"/>
          <w:szCs w:val="18"/>
        </w:rPr>
        <w:t xml:space="preserve">ele of gedeeltelijke overneming, </w:t>
      </w:r>
      <w:r w:rsidRPr="007732EC">
        <w:rPr>
          <w:rFonts w:ascii="Arial" w:hAnsi="Arial" w:cs="Arial"/>
          <w:szCs w:val="18"/>
        </w:rPr>
        <w:t xml:space="preserve">reproductie </w:t>
      </w:r>
      <w:r w:rsidR="00255B1B" w:rsidRPr="007732EC">
        <w:rPr>
          <w:rFonts w:ascii="Arial" w:hAnsi="Arial" w:cs="Arial"/>
          <w:szCs w:val="18"/>
        </w:rPr>
        <w:t xml:space="preserve">of openbaarmaking </w:t>
      </w:r>
      <w:r w:rsidRPr="007732EC">
        <w:rPr>
          <w:rFonts w:ascii="Arial" w:hAnsi="Arial" w:cs="Arial"/>
          <w:szCs w:val="18"/>
        </w:rPr>
        <w:t xml:space="preserve">van de aanbestedingsstukken, op welke wijze dan ook, zonder voorafgaande </w:t>
      </w:r>
      <w:r w:rsidR="00255B1B" w:rsidRPr="007732EC">
        <w:rPr>
          <w:rFonts w:ascii="Arial" w:hAnsi="Arial" w:cs="Arial"/>
          <w:szCs w:val="18"/>
        </w:rPr>
        <w:t>s</w:t>
      </w:r>
      <w:r w:rsidR="003F6397" w:rsidRPr="007732EC">
        <w:rPr>
          <w:rFonts w:ascii="Arial" w:hAnsi="Arial" w:cs="Arial"/>
          <w:szCs w:val="18"/>
        </w:rPr>
        <w:t>chriftelijk</w:t>
      </w:r>
      <w:r w:rsidR="00255B1B" w:rsidRPr="007732EC">
        <w:rPr>
          <w:rFonts w:ascii="Arial" w:hAnsi="Arial" w:cs="Arial"/>
          <w:szCs w:val="18"/>
        </w:rPr>
        <w:t>e</w:t>
      </w:r>
      <w:r w:rsidRPr="007732EC">
        <w:rPr>
          <w:rFonts w:ascii="Arial" w:hAnsi="Arial" w:cs="Arial"/>
          <w:szCs w:val="18"/>
        </w:rPr>
        <w:t xml:space="preserve"> toestemming van de</w:t>
      </w:r>
      <w:r w:rsidR="00255B1B" w:rsidRPr="007732EC">
        <w:rPr>
          <w:rFonts w:ascii="Arial" w:hAnsi="Arial" w:cs="Arial"/>
          <w:szCs w:val="18"/>
        </w:rPr>
        <w:t xml:space="preserve"> auteursrechthebbende</w:t>
      </w:r>
      <w:r w:rsidRPr="007732EC">
        <w:rPr>
          <w:rFonts w:ascii="Arial" w:hAnsi="Arial" w:cs="Arial"/>
          <w:szCs w:val="18"/>
        </w:rPr>
        <w:t xml:space="preserve"> is verboden, behoudens de beperkingen bij de wet gesteld. Het verbod betreft ook gehele of gedeeltelijke bewerking.</w:t>
      </w:r>
    </w:p>
    <w:p w14:paraId="4A110CB2" w14:textId="77777777" w:rsidR="00470DA1" w:rsidRPr="007732EC" w:rsidRDefault="00470DA1" w:rsidP="00FB6C2D">
      <w:pPr>
        <w:pStyle w:val="KopInhoudsopgave"/>
        <w:spacing w:line="240" w:lineRule="auto"/>
        <w:outlineLvl w:val="0"/>
        <w:rPr>
          <w:rFonts w:ascii="Arial" w:hAnsi="Arial" w:cs="Arial"/>
          <w:caps/>
        </w:rPr>
      </w:pPr>
      <w:bookmarkStart w:id="2" w:name="_Toc76722185"/>
      <w:r w:rsidRPr="007732EC">
        <w:rPr>
          <w:rFonts w:ascii="Arial" w:hAnsi="Arial" w:cs="Arial"/>
          <w:caps/>
        </w:rPr>
        <w:lastRenderedPageBreak/>
        <w:t>Inhoudsopgave</w:t>
      </w:r>
      <w:bookmarkEnd w:id="2"/>
    </w:p>
    <w:p w14:paraId="0B20EC9F" w14:textId="77777777" w:rsidR="00470DA1" w:rsidRPr="007732EC" w:rsidRDefault="00470DA1" w:rsidP="00FB6C2D">
      <w:pPr>
        <w:spacing w:line="240" w:lineRule="auto"/>
        <w:rPr>
          <w:rFonts w:ascii="Arial" w:hAnsi="Arial" w:cs="Arial"/>
        </w:rPr>
      </w:pPr>
    </w:p>
    <w:sdt>
      <w:sdtPr>
        <w:rPr>
          <w:b w:val="0"/>
          <w:caps w:val="0"/>
          <w:noProof w:val="0"/>
          <w:sz w:val="18"/>
        </w:rPr>
        <w:id w:val="-1680347050"/>
        <w:docPartObj>
          <w:docPartGallery w:val="Table of Contents"/>
          <w:docPartUnique/>
        </w:docPartObj>
      </w:sdtPr>
      <w:sdtEndPr>
        <w:rPr>
          <w:bCs/>
        </w:rPr>
      </w:sdtEndPr>
      <w:sdtContent>
        <w:p w14:paraId="09DACB7C" w14:textId="48421C25" w:rsidR="007D0673" w:rsidRDefault="00E6577F">
          <w:pPr>
            <w:pStyle w:val="Inhopg1"/>
            <w:rPr>
              <w:rFonts w:asciiTheme="minorHAnsi" w:eastAsiaTheme="minorEastAsia" w:hAnsiTheme="minorHAnsi" w:cstheme="minorBidi"/>
              <w:b w:val="0"/>
              <w:caps w:val="0"/>
              <w:spacing w:val="0"/>
              <w:sz w:val="22"/>
              <w:szCs w:val="22"/>
            </w:rPr>
          </w:pPr>
          <w:r w:rsidRPr="00E6577F">
            <w:rPr>
              <w:b w:val="0"/>
              <w:bCs/>
            </w:rPr>
            <w:fldChar w:fldCharType="begin"/>
          </w:r>
          <w:r w:rsidRPr="00E6577F">
            <w:rPr>
              <w:b w:val="0"/>
              <w:bCs/>
            </w:rPr>
            <w:instrText xml:space="preserve"> TOC \o "1-3" \h \z \u </w:instrText>
          </w:r>
          <w:r w:rsidRPr="00E6577F">
            <w:rPr>
              <w:b w:val="0"/>
              <w:bCs/>
            </w:rPr>
            <w:fldChar w:fldCharType="separate"/>
          </w:r>
          <w:hyperlink w:anchor="_Toc76722185" w:history="1">
            <w:r w:rsidR="007D0673" w:rsidRPr="007479C3">
              <w:rPr>
                <w:rStyle w:val="Hyperlink"/>
                <w:rFonts w:ascii="Arial" w:hAnsi="Arial" w:cs="Arial"/>
              </w:rPr>
              <w:t>Inhoudsopgave</w:t>
            </w:r>
            <w:r w:rsidR="007D0673">
              <w:rPr>
                <w:webHidden/>
              </w:rPr>
              <w:tab/>
            </w:r>
            <w:r w:rsidR="00F701C6">
              <w:rPr>
                <w:webHidden/>
              </w:rPr>
              <w:tab/>
            </w:r>
            <w:r w:rsidR="007D0673">
              <w:rPr>
                <w:webHidden/>
              </w:rPr>
              <w:fldChar w:fldCharType="begin"/>
            </w:r>
            <w:r w:rsidR="007D0673">
              <w:rPr>
                <w:webHidden/>
              </w:rPr>
              <w:instrText xml:space="preserve"> PAGEREF _Toc76722185 \h </w:instrText>
            </w:r>
            <w:r w:rsidR="007D0673">
              <w:rPr>
                <w:webHidden/>
              </w:rPr>
            </w:r>
            <w:r w:rsidR="007D0673">
              <w:rPr>
                <w:webHidden/>
              </w:rPr>
              <w:fldChar w:fldCharType="separate"/>
            </w:r>
            <w:r w:rsidR="00F701C6">
              <w:rPr>
                <w:webHidden/>
              </w:rPr>
              <w:t>2</w:t>
            </w:r>
            <w:r w:rsidR="007D0673">
              <w:rPr>
                <w:webHidden/>
              </w:rPr>
              <w:fldChar w:fldCharType="end"/>
            </w:r>
          </w:hyperlink>
        </w:p>
        <w:p w14:paraId="29BD056D" w14:textId="2B3E9507" w:rsidR="007D0673" w:rsidRDefault="002711CC">
          <w:pPr>
            <w:pStyle w:val="Inhopg1"/>
            <w:rPr>
              <w:rFonts w:asciiTheme="minorHAnsi" w:eastAsiaTheme="minorEastAsia" w:hAnsiTheme="minorHAnsi" w:cstheme="minorBidi"/>
              <w:b w:val="0"/>
              <w:caps w:val="0"/>
              <w:spacing w:val="0"/>
              <w:sz w:val="22"/>
              <w:szCs w:val="22"/>
            </w:rPr>
          </w:pPr>
          <w:hyperlink w:anchor="_Toc76722186" w:history="1">
            <w:r w:rsidR="007D0673" w:rsidRPr="007479C3">
              <w:rPr>
                <w:rStyle w:val="Hyperlink"/>
                <w:rFonts w:ascii="Arial" w:hAnsi="Arial" w:cs="Arial"/>
              </w:rPr>
              <w:t>Definities</w:t>
            </w:r>
            <w:r w:rsidR="007D0673">
              <w:rPr>
                <w:webHidden/>
              </w:rPr>
              <w:tab/>
            </w:r>
            <w:r w:rsidR="00F701C6">
              <w:rPr>
                <w:webHidden/>
              </w:rPr>
              <w:tab/>
            </w:r>
            <w:r w:rsidR="007D0673">
              <w:rPr>
                <w:webHidden/>
              </w:rPr>
              <w:fldChar w:fldCharType="begin"/>
            </w:r>
            <w:r w:rsidR="007D0673">
              <w:rPr>
                <w:webHidden/>
              </w:rPr>
              <w:instrText xml:space="preserve"> PAGEREF _Toc76722186 \h </w:instrText>
            </w:r>
            <w:r w:rsidR="007D0673">
              <w:rPr>
                <w:webHidden/>
              </w:rPr>
            </w:r>
            <w:r w:rsidR="007D0673">
              <w:rPr>
                <w:webHidden/>
              </w:rPr>
              <w:fldChar w:fldCharType="separate"/>
            </w:r>
            <w:r w:rsidR="00F701C6">
              <w:rPr>
                <w:webHidden/>
              </w:rPr>
              <w:t>3</w:t>
            </w:r>
            <w:r w:rsidR="007D0673">
              <w:rPr>
                <w:webHidden/>
              </w:rPr>
              <w:fldChar w:fldCharType="end"/>
            </w:r>
          </w:hyperlink>
        </w:p>
        <w:p w14:paraId="5385F4F9" w14:textId="323D0C58" w:rsidR="007D0673" w:rsidRDefault="002711CC">
          <w:pPr>
            <w:pStyle w:val="Inhopg1"/>
            <w:rPr>
              <w:rFonts w:asciiTheme="minorHAnsi" w:eastAsiaTheme="minorEastAsia" w:hAnsiTheme="minorHAnsi" w:cstheme="minorBidi"/>
              <w:b w:val="0"/>
              <w:caps w:val="0"/>
              <w:spacing w:val="0"/>
              <w:sz w:val="22"/>
              <w:szCs w:val="22"/>
            </w:rPr>
          </w:pPr>
          <w:hyperlink w:anchor="_Toc76722187" w:history="1">
            <w:r w:rsidR="007D0673" w:rsidRPr="007479C3">
              <w:rPr>
                <w:rStyle w:val="Hyperlink"/>
                <w:rFonts w:ascii="Arial" w:hAnsi="Arial" w:cs="Arial"/>
                <w14:scene3d>
                  <w14:camera w14:prst="orthographicFront"/>
                  <w14:lightRig w14:rig="threePt" w14:dir="t">
                    <w14:rot w14:lat="0" w14:lon="0" w14:rev="0"/>
                  </w14:lightRig>
                </w14:scene3d>
              </w:rPr>
              <w:t>Hoofdstuk 1</w:t>
            </w:r>
            <w:r w:rsidR="007D0673">
              <w:rPr>
                <w:rFonts w:asciiTheme="minorHAnsi" w:eastAsiaTheme="minorEastAsia" w:hAnsiTheme="minorHAnsi" w:cstheme="minorBidi"/>
                <w:b w:val="0"/>
                <w:caps w:val="0"/>
                <w:spacing w:val="0"/>
                <w:sz w:val="22"/>
                <w:szCs w:val="22"/>
              </w:rPr>
              <w:tab/>
            </w:r>
            <w:r w:rsidR="007D0673" w:rsidRPr="007479C3">
              <w:rPr>
                <w:rStyle w:val="Hyperlink"/>
                <w:rFonts w:ascii="Arial" w:hAnsi="Arial" w:cs="Arial"/>
              </w:rPr>
              <w:t>Inleiding</w:t>
            </w:r>
            <w:r w:rsidR="007D0673">
              <w:rPr>
                <w:webHidden/>
              </w:rPr>
              <w:tab/>
            </w:r>
            <w:r w:rsidR="007D0673">
              <w:rPr>
                <w:webHidden/>
              </w:rPr>
              <w:fldChar w:fldCharType="begin"/>
            </w:r>
            <w:r w:rsidR="007D0673">
              <w:rPr>
                <w:webHidden/>
              </w:rPr>
              <w:instrText xml:space="preserve"> PAGEREF _Toc76722187 \h </w:instrText>
            </w:r>
            <w:r w:rsidR="007D0673">
              <w:rPr>
                <w:webHidden/>
              </w:rPr>
            </w:r>
            <w:r w:rsidR="007D0673">
              <w:rPr>
                <w:webHidden/>
              </w:rPr>
              <w:fldChar w:fldCharType="separate"/>
            </w:r>
            <w:r w:rsidR="00F701C6">
              <w:rPr>
                <w:webHidden/>
              </w:rPr>
              <w:t>5</w:t>
            </w:r>
            <w:r w:rsidR="007D0673">
              <w:rPr>
                <w:webHidden/>
              </w:rPr>
              <w:fldChar w:fldCharType="end"/>
            </w:r>
          </w:hyperlink>
        </w:p>
        <w:p w14:paraId="5513CE25" w14:textId="35B99EAD" w:rsidR="007D0673" w:rsidRDefault="002711CC">
          <w:pPr>
            <w:pStyle w:val="Inhopg2"/>
            <w:rPr>
              <w:rFonts w:asciiTheme="minorHAnsi" w:eastAsiaTheme="minorEastAsia" w:hAnsiTheme="minorHAnsi" w:cstheme="minorBidi"/>
              <w:spacing w:val="0"/>
              <w:sz w:val="22"/>
            </w:rPr>
          </w:pPr>
          <w:hyperlink w:anchor="_Toc76722188" w:history="1">
            <w:r w:rsidR="007D0673" w:rsidRPr="007479C3">
              <w:rPr>
                <w:rStyle w:val="Hyperlink"/>
                <w:rFonts w:ascii="Corbel" w:hAnsi="Corbel" w:cs="Arial"/>
              </w:rPr>
              <w:t>1.1</w:t>
            </w:r>
            <w:r w:rsidR="007D0673">
              <w:rPr>
                <w:rFonts w:asciiTheme="minorHAnsi" w:eastAsiaTheme="minorEastAsia" w:hAnsiTheme="minorHAnsi" w:cstheme="minorBidi"/>
                <w:spacing w:val="0"/>
                <w:sz w:val="22"/>
              </w:rPr>
              <w:tab/>
            </w:r>
            <w:r w:rsidR="007D0673" w:rsidRPr="007479C3">
              <w:rPr>
                <w:rStyle w:val="Hyperlink"/>
                <w:rFonts w:ascii="Arial" w:hAnsi="Arial" w:cs="Arial"/>
              </w:rPr>
              <w:t>Samenvattend</w:t>
            </w:r>
            <w:r w:rsidR="007D0673">
              <w:rPr>
                <w:webHidden/>
              </w:rPr>
              <w:tab/>
            </w:r>
            <w:r w:rsidR="007D0673">
              <w:rPr>
                <w:webHidden/>
              </w:rPr>
              <w:fldChar w:fldCharType="begin"/>
            </w:r>
            <w:r w:rsidR="007D0673">
              <w:rPr>
                <w:webHidden/>
              </w:rPr>
              <w:instrText xml:space="preserve"> PAGEREF _Toc76722188 \h </w:instrText>
            </w:r>
            <w:r w:rsidR="007D0673">
              <w:rPr>
                <w:webHidden/>
              </w:rPr>
            </w:r>
            <w:r w:rsidR="007D0673">
              <w:rPr>
                <w:webHidden/>
              </w:rPr>
              <w:fldChar w:fldCharType="separate"/>
            </w:r>
            <w:r w:rsidR="00F701C6">
              <w:rPr>
                <w:webHidden/>
              </w:rPr>
              <w:t>5</w:t>
            </w:r>
            <w:r w:rsidR="007D0673">
              <w:rPr>
                <w:webHidden/>
              </w:rPr>
              <w:fldChar w:fldCharType="end"/>
            </w:r>
          </w:hyperlink>
        </w:p>
        <w:p w14:paraId="73D84B89" w14:textId="54DDF14C" w:rsidR="007D0673" w:rsidRDefault="002711CC">
          <w:pPr>
            <w:pStyle w:val="Inhopg2"/>
            <w:rPr>
              <w:rFonts w:asciiTheme="minorHAnsi" w:eastAsiaTheme="minorEastAsia" w:hAnsiTheme="minorHAnsi" w:cstheme="minorBidi"/>
              <w:spacing w:val="0"/>
              <w:sz w:val="22"/>
            </w:rPr>
          </w:pPr>
          <w:hyperlink w:anchor="_Toc76722189" w:history="1">
            <w:r w:rsidR="007D0673" w:rsidRPr="007479C3">
              <w:rPr>
                <w:rStyle w:val="Hyperlink"/>
                <w:rFonts w:ascii="Corbel" w:hAnsi="Corbel" w:cs="Arial"/>
              </w:rPr>
              <w:t>1.2</w:t>
            </w:r>
            <w:r w:rsidR="007D0673">
              <w:rPr>
                <w:rFonts w:asciiTheme="minorHAnsi" w:eastAsiaTheme="minorEastAsia" w:hAnsiTheme="minorHAnsi" w:cstheme="minorBidi"/>
                <w:spacing w:val="0"/>
                <w:sz w:val="22"/>
              </w:rPr>
              <w:tab/>
            </w:r>
            <w:r w:rsidR="007D0673" w:rsidRPr="007479C3">
              <w:rPr>
                <w:rStyle w:val="Hyperlink"/>
                <w:rFonts w:ascii="Arial" w:hAnsi="Arial" w:cs="Arial"/>
              </w:rPr>
              <w:t>Digitaal aanbesteden via TenderNed</w:t>
            </w:r>
            <w:r w:rsidR="007D0673">
              <w:rPr>
                <w:webHidden/>
              </w:rPr>
              <w:tab/>
            </w:r>
            <w:r w:rsidR="007D0673">
              <w:rPr>
                <w:webHidden/>
              </w:rPr>
              <w:fldChar w:fldCharType="begin"/>
            </w:r>
            <w:r w:rsidR="007D0673">
              <w:rPr>
                <w:webHidden/>
              </w:rPr>
              <w:instrText xml:space="preserve"> PAGEREF _Toc76722189 \h </w:instrText>
            </w:r>
            <w:r w:rsidR="007D0673">
              <w:rPr>
                <w:webHidden/>
              </w:rPr>
            </w:r>
            <w:r w:rsidR="007D0673">
              <w:rPr>
                <w:webHidden/>
              </w:rPr>
              <w:fldChar w:fldCharType="separate"/>
            </w:r>
            <w:r w:rsidR="00F701C6">
              <w:rPr>
                <w:webHidden/>
              </w:rPr>
              <w:t>5</w:t>
            </w:r>
            <w:r w:rsidR="007D0673">
              <w:rPr>
                <w:webHidden/>
              </w:rPr>
              <w:fldChar w:fldCharType="end"/>
            </w:r>
          </w:hyperlink>
        </w:p>
        <w:p w14:paraId="4BD6CEC4" w14:textId="6FA8224C" w:rsidR="007D0673" w:rsidRDefault="002711CC">
          <w:pPr>
            <w:pStyle w:val="Inhopg2"/>
            <w:rPr>
              <w:rFonts w:asciiTheme="minorHAnsi" w:eastAsiaTheme="minorEastAsia" w:hAnsiTheme="minorHAnsi" w:cstheme="minorBidi"/>
              <w:spacing w:val="0"/>
              <w:sz w:val="22"/>
            </w:rPr>
          </w:pPr>
          <w:hyperlink w:anchor="_Toc76722190" w:history="1">
            <w:r w:rsidR="007D0673" w:rsidRPr="007479C3">
              <w:rPr>
                <w:rStyle w:val="Hyperlink"/>
                <w:rFonts w:ascii="Corbel" w:hAnsi="Corbel" w:cs="Arial"/>
              </w:rPr>
              <w:t>1.3</w:t>
            </w:r>
            <w:r w:rsidR="007D0673">
              <w:rPr>
                <w:rFonts w:asciiTheme="minorHAnsi" w:eastAsiaTheme="minorEastAsia" w:hAnsiTheme="minorHAnsi" w:cstheme="minorBidi"/>
                <w:spacing w:val="0"/>
                <w:sz w:val="22"/>
              </w:rPr>
              <w:tab/>
            </w:r>
            <w:r w:rsidR="007D0673" w:rsidRPr="007479C3">
              <w:rPr>
                <w:rStyle w:val="Hyperlink"/>
                <w:rFonts w:ascii="Arial" w:hAnsi="Arial" w:cs="Arial"/>
              </w:rPr>
              <w:t>Contact tijdens de aanbestedingsprocedure</w:t>
            </w:r>
            <w:r w:rsidR="007D0673">
              <w:rPr>
                <w:webHidden/>
              </w:rPr>
              <w:tab/>
            </w:r>
            <w:r w:rsidR="007D0673">
              <w:rPr>
                <w:webHidden/>
              </w:rPr>
              <w:fldChar w:fldCharType="begin"/>
            </w:r>
            <w:r w:rsidR="007D0673">
              <w:rPr>
                <w:webHidden/>
              </w:rPr>
              <w:instrText xml:space="preserve"> PAGEREF _Toc76722190 \h </w:instrText>
            </w:r>
            <w:r w:rsidR="007D0673">
              <w:rPr>
                <w:webHidden/>
              </w:rPr>
            </w:r>
            <w:r w:rsidR="007D0673">
              <w:rPr>
                <w:webHidden/>
              </w:rPr>
              <w:fldChar w:fldCharType="separate"/>
            </w:r>
            <w:r w:rsidR="00F701C6">
              <w:rPr>
                <w:webHidden/>
              </w:rPr>
              <w:t>5</w:t>
            </w:r>
            <w:r w:rsidR="007D0673">
              <w:rPr>
                <w:webHidden/>
              </w:rPr>
              <w:fldChar w:fldCharType="end"/>
            </w:r>
          </w:hyperlink>
        </w:p>
        <w:p w14:paraId="0AC702C2" w14:textId="19781AC3" w:rsidR="007D0673" w:rsidRDefault="002711CC">
          <w:pPr>
            <w:pStyle w:val="Inhopg2"/>
            <w:rPr>
              <w:rFonts w:asciiTheme="minorHAnsi" w:eastAsiaTheme="minorEastAsia" w:hAnsiTheme="minorHAnsi" w:cstheme="minorBidi"/>
              <w:spacing w:val="0"/>
              <w:sz w:val="22"/>
            </w:rPr>
          </w:pPr>
          <w:hyperlink w:anchor="_Toc76722191" w:history="1">
            <w:r w:rsidR="007D0673" w:rsidRPr="007479C3">
              <w:rPr>
                <w:rStyle w:val="Hyperlink"/>
                <w:rFonts w:ascii="Corbel" w:hAnsi="Corbel" w:cs="Arial"/>
              </w:rPr>
              <w:t>1.4</w:t>
            </w:r>
            <w:r w:rsidR="007D0673">
              <w:rPr>
                <w:rFonts w:asciiTheme="minorHAnsi" w:eastAsiaTheme="minorEastAsia" w:hAnsiTheme="minorHAnsi" w:cstheme="minorBidi"/>
                <w:spacing w:val="0"/>
                <w:sz w:val="22"/>
              </w:rPr>
              <w:tab/>
            </w:r>
            <w:r w:rsidR="007D0673" w:rsidRPr="007479C3">
              <w:rPr>
                <w:rStyle w:val="Hyperlink"/>
                <w:rFonts w:ascii="Arial" w:hAnsi="Arial" w:cs="Arial"/>
              </w:rPr>
              <w:t>Planning (indicatief)</w:t>
            </w:r>
            <w:r w:rsidR="007D0673">
              <w:rPr>
                <w:webHidden/>
              </w:rPr>
              <w:tab/>
            </w:r>
            <w:r w:rsidR="007D0673">
              <w:rPr>
                <w:webHidden/>
              </w:rPr>
              <w:fldChar w:fldCharType="begin"/>
            </w:r>
            <w:r w:rsidR="007D0673">
              <w:rPr>
                <w:webHidden/>
              </w:rPr>
              <w:instrText xml:space="preserve"> PAGEREF _Toc76722191 \h </w:instrText>
            </w:r>
            <w:r w:rsidR="007D0673">
              <w:rPr>
                <w:webHidden/>
              </w:rPr>
            </w:r>
            <w:r w:rsidR="007D0673">
              <w:rPr>
                <w:webHidden/>
              </w:rPr>
              <w:fldChar w:fldCharType="separate"/>
            </w:r>
            <w:r w:rsidR="00F701C6">
              <w:rPr>
                <w:webHidden/>
              </w:rPr>
              <w:t>6</w:t>
            </w:r>
            <w:r w:rsidR="007D0673">
              <w:rPr>
                <w:webHidden/>
              </w:rPr>
              <w:fldChar w:fldCharType="end"/>
            </w:r>
          </w:hyperlink>
        </w:p>
        <w:p w14:paraId="0FC17FE1" w14:textId="1127A651" w:rsidR="007D0673" w:rsidRDefault="002711CC">
          <w:pPr>
            <w:pStyle w:val="Inhopg2"/>
            <w:rPr>
              <w:rFonts w:asciiTheme="minorHAnsi" w:eastAsiaTheme="minorEastAsia" w:hAnsiTheme="minorHAnsi" w:cstheme="minorBidi"/>
              <w:spacing w:val="0"/>
              <w:sz w:val="22"/>
            </w:rPr>
          </w:pPr>
          <w:hyperlink w:anchor="_Toc76722192" w:history="1">
            <w:r w:rsidR="007D0673" w:rsidRPr="007479C3">
              <w:rPr>
                <w:rStyle w:val="Hyperlink"/>
                <w:rFonts w:ascii="Corbel" w:hAnsi="Corbel" w:cs="Arial"/>
              </w:rPr>
              <w:t>1.5</w:t>
            </w:r>
            <w:r w:rsidR="007D0673">
              <w:rPr>
                <w:rFonts w:asciiTheme="minorHAnsi" w:eastAsiaTheme="minorEastAsia" w:hAnsiTheme="minorHAnsi" w:cstheme="minorBidi"/>
                <w:spacing w:val="0"/>
                <w:sz w:val="22"/>
              </w:rPr>
              <w:tab/>
            </w:r>
            <w:r w:rsidR="007D0673" w:rsidRPr="007479C3">
              <w:rPr>
                <w:rStyle w:val="Hyperlink"/>
                <w:rFonts w:ascii="Arial" w:hAnsi="Arial" w:cs="Arial"/>
              </w:rPr>
              <w:t>Leeswijzer</w:t>
            </w:r>
            <w:r w:rsidR="007D0673">
              <w:rPr>
                <w:webHidden/>
              </w:rPr>
              <w:tab/>
            </w:r>
            <w:r w:rsidR="007D0673">
              <w:rPr>
                <w:webHidden/>
              </w:rPr>
              <w:fldChar w:fldCharType="begin"/>
            </w:r>
            <w:r w:rsidR="007D0673">
              <w:rPr>
                <w:webHidden/>
              </w:rPr>
              <w:instrText xml:space="preserve"> PAGEREF _Toc76722192 \h </w:instrText>
            </w:r>
            <w:r w:rsidR="007D0673">
              <w:rPr>
                <w:webHidden/>
              </w:rPr>
            </w:r>
            <w:r w:rsidR="007D0673">
              <w:rPr>
                <w:webHidden/>
              </w:rPr>
              <w:fldChar w:fldCharType="separate"/>
            </w:r>
            <w:r w:rsidR="00F701C6">
              <w:rPr>
                <w:webHidden/>
              </w:rPr>
              <w:t>6</w:t>
            </w:r>
            <w:r w:rsidR="007D0673">
              <w:rPr>
                <w:webHidden/>
              </w:rPr>
              <w:fldChar w:fldCharType="end"/>
            </w:r>
          </w:hyperlink>
        </w:p>
        <w:p w14:paraId="0D53A572" w14:textId="363CF66D" w:rsidR="007D0673" w:rsidRDefault="002711CC">
          <w:pPr>
            <w:pStyle w:val="Inhopg1"/>
            <w:rPr>
              <w:rFonts w:asciiTheme="minorHAnsi" w:eastAsiaTheme="minorEastAsia" w:hAnsiTheme="minorHAnsi" w:cstheme="minorBidi"/>
              <w:b w:val="0"/>
              <w:caps w:val="0"/>
              <w:spacing w:val="0"/>
              <w:sz w:val="22"/>
              <w:szCs w:val="22"/>
            </w:rPr>
          </w:pPr>
          <w:hyperlink w:anchor="_Toc76722193" w:history="1">
            <w:r w:rsidR="007D0673" w:rsidRPr="007479C3">
              <w:rPr>
                <w:rStyle w:val="Hyperlink"/>
                <w:rFonts w:ascii="Arial" w:hAnsi="Arial" w:cs="Arial"/>
                <w14:scene3d>
                  <w14:camera w14:prst="orthographicFront"/>
                  <w14:lightRig w14:rig="threePt" w14:dir="t">
                    <w14:rot w14:lat="0" w14:lon="0" w14:rev="0"/>
                  </w14:lightRig>
                </w14:scene3d>
              </w:rPr>
              <w:t>Hoofdstuk 2</w:t>
            </w:r>
            <w:r w:rsidR="007D0673">
              <w:rPr>
                <w:rFonts w:asciiTheme="minorHAnsi" w:eastAsiaTheme="minorEastAsia" w:hAnsiTheme="minorHAnsi" w:cstheme="minorBidi"/>
                <w:b w:val="0"/>
                <w:caps w:val="0"/>
                <w:spacing w:val="0"/>
                <w:sz w:val="22"/>
                <w:szCs w:val="22"/>
              </w:rPr>
              <w:tab/>
            </w:r>
            <w:r w:rsidR="007D0673" w:rsidRPr="007479C3">
              <w:rPr>
                <w:rStyle w:val="Hyperlink"/>
                <w:rFonts w:ascii="Arial" w:hAnsi="Arial" w:cs="Arial"/>
              </w:rPr>
              <w:t>Over de Opdracht</w:t>
            </w:r>
            <w:r w:rsidR="007D0673">
              <w:rPr>
                <w:webHidden/>
              </w:rPr>
              <w:tab/>
            </w:r>
            <w:r w:rsidR="007D0673">
              <w:rPr>
                <w:webHidden/>
              </w:rPr>
              <w:fldChar w:fldCharType="begin"/>
            </w:r>
            <w:r w:rsidR="007D0673">
              <w:rPr>
                <w:webHidden/>
              </w:rPr>
              <w:instrText xml:space="preserve"> PAGEREF _Toc76722193 \h </w:instrText>
            </w:r>
            <w:r w:rsidR="007D0673">
              <w:rPr>
                <w:webHidden/>
              </w:rPr>
            </w:r>
            <w:r w:rsidR="007D0673">
              <w:rPr>
                <w:webHidden/>
              </w:rPr>
              <w:fldChar w:fldCharType="separate"/>
            </w:r>
            <w:r w:rsidR="00F701C6">
              <w:rPr>
                <w:webHidden/>
              </w:rPr>
              <w:t>7</w:t>
            </w:r>
            <w:r w:rsidR="007D0673">
              <w:rPr>
                <w:webHidden/>
              </w:rPr>
              <w:fldChar w:fldCharType="end"/>
            </w:r>
          </w:hyperlink>
        </w:p>
        <w:p w14:paraId="5CFEBD8F" w14:textId="3D9B169F" w:rsidR="007D0673" w:rsidRDefault="002711CC">
          <w:pPr>
            <w:pStyle w:val="Inhopg2"/>
            <w:rPr>
              <w:rFonts w:asciiTheme="minorHAnsi" w:eastAsiaTheme="minorEastAsia" w:hAnsiTheme="minorHAnsi" w:cstheme="minorBidi"/>
              <w:spacing w:val="0"/>
              <w:sz w:val="22"/>
            </w:rPr>
          </w:pPr>
          <w:hyperlink w:anchor="_Toc76722194" w:history="1">
            <w:r w:rsidR="007D0673" w:rsidRPr="007479C3">
              <w:rPr>
                <w:rStyle w:val="Hyperlink"/>
                <w:rFonts w:ascii="Corbel" w:hAnsi="Corbel" w:cs="Arial"/>
              </w:rPr>
              <w:t>2.1</w:t>
            </w:r>
            <w:r w:rsidR="007D0673">
              <w:rPr>
                <w:rFonts w:asciiTheme="minorHAnsi" w:eastAsiaTheme="minorEastAsia" w:hAnsiTheme="minorHAnsi" w:cstheme="minorBidi"/>
                <w:spacing w:val="0"/>
                <w:sz w:val="22"/>
              </w:rPr>
              <w:tab/>
            </w:r>
            <w:r w:rsidR="007D0673" w:rsidRPr="007479C3">
              <w:rPr>
                <w:rStyle w:val="Hyperlink"/>
                <w:rFonts w:ascii="Arial" w:hAnsi="Arial" w:cs="Arial"/>
              </w:rPr>
              <w:t>Inleiding</w:t>
            </w:r>
            <w:r w:rsidR="007D0673">
              <w:rPr>
                <w:webHidden/>
              </w:rPr>
              <w:tab/>
            </w:r>
            <w:r w:rsidR="007D0673">
              <w:rPr>
                <w:webHidden/>
              </w:rPr>
              <w:fldChar w:fldCharType="begin"/>
            </w:r>
            <w:r w:rsidR="007D0673">
              <w:rPr>
                <w:webHidden/>
              </w:rPr>
              <w:instrText xml:space="preserve"> PAGEREF _Toc76722194 \h </w:instrText>
            </w:r>
            <w:r w:rsidR="007D0673">
              <w:rPr>
                <w:webHidden/>
              </w:rPr>
            </w:r>
            <w:r w:rsidR="007D0673">
              <w:rPr>
                <w:webHidden/>
              </w:rPr>
              <w:fldChar w:fldCharType="separate"/>
            </w:r>
            <w:r w:rsidR="00F701C6">
              <w:rPr>
                <w:webHidden/>
              </w:rPr>
              <w:t>7</w:t>
            </w:r>
            <w:r w:rsidR="007D0673">
              <w:rPr>
                <w:webHidden/>
              </w:rPr>
              <w:fldChar w:fldCharType="end"/>
            </w:r>
          </w:hyperlink>
        </w:p>
        <w:p w14:paraId="33BB0B2A" w14:textId="4497A5D0" w:rsidR="007D0673" w:rsidRDefault="002711CC">
          <w:pPr>
            <w:pStyle w:val="Inhopg2"/>
            <w:rPr>
              <w:rFonts w:asciiTheme="minorHAnsi" w:eastAsiaTheme="minorEastAsia" w:hAnsiTheme="minorHAnsi" w:cstheme="minorBidi"/>
              <w:spacing w:val="0"/>
              <w:sz w:val="22"/>
            </w:rPr>
          </w:pPr>
          <w:hyperlink w:anchor="_Toc76722195" w:history="1">
            <w:r w:rsidR="007D0673" w:rsidRPr="007479C3">
              <w:rPr>
                <w:rStyle w:val="Hyperlink"/>
                <w:rFonts w:ascii="Corbel" w:hAnsi="Corbel" w:cs="Arial"/>
              </w:rPr>
              <w:t>2.2</w:t>
            </w:r>
            <w:r w:rsidR="007D0673">
              <w:rPr>
                <w:rFonts w:asciiTheme="minorHAnsi" w:eastAsiaTheme="minorEastAsia" w:hAnsiTheme="minorHAnsi" w:cstheme="minorBidi"/>
                <w:spacing w:val="0"/>
                <w:sz w:val="22"/>
              </w:rPr>
              <w:tab/>
            </w:r>
            <w:r w:rsidR="007D0673" w:rsidRPr="007479C3">
              <w:rPr>
                <w:rStyle w:val="Hyperlink"/>
                <w:rFonts w:ascii="Arial" w:hAnsi="Arial" w:cs="Arial"/>
              </w:rPr>
              <w:t>De Opdracht</w:t>
            </w:r>
            <w:r w:rsidR="007D0673">
              <w:rPr>
                <w:webHidden/>
              </w:rPr>
              <w:tab/>
            </w:r>
            <w:r w:rsidR="007D0673">
              <w:rPr>
                <w:webHidden/>
              </w:rPr>
              <w:fldChar w:fldCharType="begin"/>
            </w:r>
            <w:r w:rsidR="007D0673">
              <w:rPr>
                <w:webHidden/>
              </w:rPr>
              <w:instrText xml:space="preserve"> PAGEREF _Toc76722195 \h </w:instrText>
            </w:r>
            <w:r w:rsidR="007D0673">
              <w:rPr>
                <w:webHidden/>
              </w:rPr>
            </w:r>
            <w:r w:rsidR="007D0673">
              <w:rPr>
                <w:webHidden/>
              </w:rPr>
              <w:fldChar w:fldCharType="separate"/>
            </w:r>
            <w:r w:rsidR="00F701C6">
              <w:rPr>
                <w:webHidden/>
              </w:rPr>
              <w:t>7</w:t>
            </w:r>
            <w:r w:rsidR="007D0673">
              <w:rPr>
                <w:webHidden/>
              </w:rPr>
              <w:fldChar w:fldCharType="end"/>
            </w:r>
          </w:hyperlink>
        </w:p>
        <w:p w14:paraId="29A81989" w14:textId="77A9B530" w:rsidR="007D0673" w:rsidRDefault="002711CC">
          <w:pPr>
            <w:pStyle w:val="Inhopg2"/>
            <w:rPr>
              <w:rFonts w:asciiTheme="minorHAnsi" w:eastAsiaTheme="minorEastAsia" w:hAnsiTheme="minorHAnsi" w:cstheme="minorBidi"/>
              <w:spacing w:val="0"/>
              <w:sz w:val="22"/>
            </w:rPr>
          </w:pPr>
          <w:hyperlink w:anchor="_Toc76722196" w:history="1">
            <w:r w:rsidR="007D0673" w:rsidRPr="007479C3">
              <w:rPr>
                <w:rStyle w:val="Hyperlink"/>
                <w:rFonts w:ascii="Corbel" w:hAnsi="Corbel" w:cs="Arial"/>
                <w:b/>
              </w:rPr>
              <w:t>2.3</w:t>
            </w:r>
            <w:r w:rsidR="007D0673">
              <w:rPr>
                <w:rFonts w:asciiTheme="minorHAnsi" w:eastAsiaTheme="minorEastAsia" w:hAnsiTheme="minorHAnsi" w:cstheme="minorBidi"/>
                <w:spacing w:val="0"/>
                <w:sz w:val="22"/>
              </w:rPr>
              <w:tab/>
            </w:r>
            <w:r w:rsidR="007D0673" w:rsidRPr="007479C3">
              <w:rPr>
                <w:rStyle w:val="Hyperlink"/>
                <w:rFonts w:ascii="Arial" w:hAnsi="Arial" w:cs="Arial"/>
                <w:b/>
              </w:rPr>
              <w:t>Maatschappelijk verantwoord inkopen: Social return</w:t>
            </w:r>
            <w:r w:rsidR="007D0673">
              <w:rPr>
                <w:webHidden/>
              </w:rPr>
              <w:tab/>
            </w:r>
            <w:r w:rsidR="007D0673">
              <w:rPr>
                <w:webHidden/>
              </w:rPr>
              <w:fldChar w:fldCharType="begin"/>
            </w:r>
            <w:r w:rsidR="007D0673">
              <w:rPr>
                <w:webHidden/>
              </w:rPr>
              <w:instrText xml:space="preserve"> PAGEREF _Toc76722196 \h </w:instrText>
            </w:r>
            <w:r w:rsidR="007D0673">
              <w:rPr>
                <w:webHidden/>
              </w:rPr>
            </w:r>
            <w:r w:rsidR="007D0673">
              <w:rPr>
                <w:webHidden/>
              </w:rPr>
              <w:fldChar w:fldCharType="separate"/>
            </w:r>
            <w:r w:rsidR="00F701C6">
              <w:rPr>
                <w:webHidden/>
              </w:rPr>
              <w:t>8</w:t>
            </w:r>
            <w:r w:rsidR="007D0673">
              <w:rPr>
                <w:webHidden/>
              </w:rPr>
              <w:fldChar w:fldCharType="end"/>
            </w:r>
          </w:hyperlink>
        </w:p>
        <w:p w14:paraId="30E856FD" w14:textId="47D28A82" w:rsidR="007D0673" w:rsidRDefault="002711CC">
          <w:pPr>
            <w:pStyle w:val="Inhopg2"/>
            <w:rPr>
              <w:rFonts w:asciiTheme="minorHAnsi" w:eastAsiaTheme="minorEastAsia" w:hAnsiTheme="minorHAnsi" w:cstheme="minorBidi"/>
              <w:spacing w:val="0"/>
              <w:sz w:val="22"/>
            </w:rPr>
          </w:pPr>
          <w:hyperlink w:anchor="_Toc76722197" w:history="1">
            <w:r w:rsidR="007D0673" w:rsidRPr="007479C3">
              <w:rPr>
                <w:rStyle w:val="Hyperlink"/>
                <w:rFonts w:ascii="Corbel" w:hAnsi="Corbel" w:cs="Arial"/>
              </w:rPr>
              <w:t>2.4</w:t>
            </w:r>
            <w:r w:rsidR="007D0673">
              <w:rPr>
                <w:rFonts w:asciiTheme="minorHAnsi" w:eastAsiaTheme="minorEastAsia" w:hAnsiTheme="minorHAnsi" w:cstheme="minorBidi"/>
                <w:spacing w:val="0"/>
                <w:sz w:val="22"/>
              </w:rPr>
              <w:tab/>
            </w:r>
            <w:r w:rsidR="007D0673" w:rsidRPr="007479C3">
              <w:rPr>
                <w:rStyle w:val="Hyperlink"/>
                <w:rFonts w:ascii="Arial" w:hAnsi="Arial" w:cs="Arial"/>
              </w:rPr>
              <w:t>Samenvoegen van opdrachten, verdeling in percelen en splitsen</w:t>
            </w:r>
            <w:r w:rsidR="007D0673">
              <w:rPr>
                <w:webHidden/>
              </w:rPr>
              <w:tab/>
            </w:r>
            <w:r w:rsidR="007D0673">
              <w:rPr>
                <w:webHidden/>
              </w:rPr>
              <w:fldChar w:fldCharType="begin"/>
            </w:r>
            <w:r w:rsidR="007D0673">
              <w:rPr>
                <w:webHidden/>
              </w:rPr>
              <w:instrText xml:space="preserve"> PAGEREF _Toc76722197 \h </w:instrText>
            </w:r>
            <w:r w:rsidR="007D0673">
              <w:rPr>
                <w:webHidden/>
              </w:rPr>
            </w:r>
            <w:r w:rsidR="007D0673">
              <w:rPr>
                <w:webHidden/>
              </w:rPr>
              <w:fldChar w:fldCharType="separate"/>
            </w:r>
            <w:r w:rsidR="00F701C6">
              <w:rPr>
                <w:webHidden/>
              </w:rPr>
              <w:t>8</w:t>
            </w:r>
            <w:r w:rsidR="007D0673">
              <w:rPr>
                <w:webHidden/>
              </w:rPr>
              <w:fldChar w:fldCharType="end"/>
            </w:r>
          </w:hyperlink>
        </w:p>
        <w:p w14:paraId="5C5E06EB" w14:textId="2DAD2431" w:rsidR="007D0673" w:rsidRDefault="002711CC">
          <w:pPr>
            <w:pStyle w:val="Inhopg2"/>
            <w:rPr>
              <w:rFonts w:asciiTheme="minorHAnsi" w:eastAsiaTheme="minorEastAsia" w:hAnsiTheme="minorHAnsi" w:cstheme="minorBidi"/>
              <w:spacing w:val="0"/>
              <w:sz w:val="22"/>
            </w:rPr>
          </w:pPr>
          <w:hyperlink w:anchor="_Toc76722198" w:history="1">
            <w:r w:rsidR="007D0673" w:rsidRPr="007479C3">
              <w:rPr>
                <w:rStyle w:val="Hyperlink"/>
                <w:rFonts w:ascii="Arial" w:hAnsi="Arial" w:cs="Arial"/>
              </w:rPr>
              <w:t>2.5</w:t>
            </w:r>
            <w:r w:rsidR="007D0673">
              <w:rPr>
                <w:rFonts w:asciiTheme="minorHAnsi" w:eastAsiaTheme="minorEastAsia" w:hAnsiTheme="minorHAnsi" w:cstheme="minorBidi"/>
                <w:spacing w:val="0"/>
                <w:sz w:val="22"/>
              </w:rPr>
              <w:tab/>
            </w:r>
            <w:r w:rsidR="007D0673" w:rsidRPr="007479C3">
              <w:rPr>
                <w:rStyle w:val="Hyperlink"/>
                <w:rFonts w:ascii="Arial" w:hAnsi="Arial" w:cs="Arial"/>
              </w:rPr>
              <w:t>Vorm en duur Overeenkomst</w:t>
            </w:r>
            <w:r w:rsidR="007D0673">
              <w:rPr>
                <w:webHidden/>
              </w:rPr>
              <w:tab/>
            </w:r>
            <w:r w:rsidR="007D0673">
              <w:rPr>
                <w:webHidden/>
              </w:rPr>
              <w:fldChar w:fldCharType="begin"/>
            </w:r>
            <w:r w:rsidR="007D0673">
              <w:rPr>
                <w:webHidden/>
              </w:rPr>
              <w:instrText xml:space="preserve"> PAGEREF _Toc76722198 \h </w:instrText>
            </w:r>
            <w:r w:rsidR="007D0673">
              <w:rPr>
                <w:webHidden/>
              </w:rPr>
            </w:r>
            <w:r w:rsidR="007D0673">
              <w:rPr>
                <w:webHidden/>
              </w:rPr>
              <w:fldChar w:fldCharType="separate"/>
            </w:r>
            <w:r w:rsidR="00F701C6">
              <w:rPr>
                <w:webHidden/>
              </w:rPr>
              <w:t>9</w:t>
            </w:r>
            <w:r w:rsidR="007D0673">
              <w:rPr>
                <w:webHidden/>
              </w:rPr>
              <w:fldChar w:fldCharType="end"/>
            </w:r>
          </w:hyperlink>
        </w:p>
        <w:p w14:paraId="1E3C4B80" w14:textId="09CFF76E" w:rsidR="007D0673" w:rsidRDefault="002711CC">
          <w:pPr>
            <w:pStyle w:val="Inhopg1"/>
            <w:rPr>
              <w:rFonts w:asciiTheme="minorHAnsi" w:eastAsiaTheme="minorEastAsia" w:hAnsiTheme="minorHAnsi" w:cstheme="minorBidi"/>
              <w:b w:val="0"/>
              <w:caps w:val="0"/>
              <w:spacing w:val="0"/>
              <w:sz w:val="22"/>
              <w:szCs w:val="22"/>
            </w:rPr>
          </w:pPr>
          <w:hyperlink w:anchor="_Toc76722199" w:history="1">
            <w:r w:rsidR="007D0673" w:rsidRPr="007479C3">
              <w:rPr>
                <w:rStyle w:val="Hyperlink"/>
                <w:rFonts w:ascii="Arial" w:hAnsi="Arial" w:cs="Arial"/>
                <w14:scene3d>
                  <w14:camera w14:prst="orthographicFront"/>
                  <w14:lightRig w14:rig="threePt" w14:dir="t">
                    <w14:rot w14:lat="0" w14:lon="0" w14:rev="0"/>
                  </w14:lightRig>
                </w14:scene3d>
              </w:rPr>
              <w:t>Hoofdstuk 3</w:t>
            </w:r>
            <w:r w:rsidR="007D0673">
              <w:rPr>
                <w:rFonts w:asciiTheme="minorHAnsi" w:eastAsiaTheme="minorEastAsia" w:hAnsiTheme="minorHAnsi" w:cstheme="minorBidi"/>
                <w:b w:val="0"/>
                <w:caps w:val="0"/>
                <w:spacing w:val="0"/>
                <w:sz w:val="22"/>
                <w:szCs w:val="22"/>
              </w:rPr>
              <w:tab/>
            </w:r>
            <w:r w:rsidR="007D0673" w:rsidRPr="007479C3">
              <w:rPr>
                <w:rStyle w:val="Hyperlink"/>
                <w:rFonts w:ascii="Arial" w:hAnsi="Arial" w:cs="Arial"/>
              </w:rPr>
              <w:t>Procedurele aspecten en voorschriften</w:t>
            </w:r>
            <w:r w:rsidR="007D0673">
              <w:rPr>
                <w:webHidden/>
              </w:rPr>
              <w:tab/>
            </w:r>
            <w:r w:rsidR="007D0673">
              <w:rPr>
                <w:webHidden/>
              </w:rPr>
              <w:fldChar w:fldCharType="begin"/>
            </w:r>
            <w:r w:rsidR="007D0673">
              <w:rPr>
                <w:webHidden/>
              </w:rPr>
              <w:instrText xml:space="preserve"> PAGEREF _Toc76722199 \h </w:instrText>
            </w:r>
            <w:r w:rsidR="007D0673">
              <w:rPr>
                <w:webHidden/>
              </w:rPr>
            </w:r>
            <w:r w:rsidR="007D0673">
              <w:rPr>
                <w:webHidden/>
              </w:rPr>
              <w:fldChar w:fldCharType="separate"/>
            </w:r>
            <w:r w:rsidR="00F701C6">
              <w:rPr>
                <w:webHidden/>
              </w:rPr>
              <w:t>10</w:t>
            </w:r>
            <w:r w:rsidR="007D0673">
              <w:rPr>
                <w:webHidden/>
              </w:rPr>
              <w:fldChar w:fldCharType="end"/>
            </w:r>
          </w:hyperlink>
        </w:p>
        <w:p w14:paraId="0A293715" w14:textId="3244D5C2" w:rsidR="007D0673" w:rsidRDefault="002711CC">
          <w:pPr>
            <w:pStyle w:val="Inhopg2"/>
            <w:rPr>
              <w:rFonts w:asciiTheme="minorHAnsi" w:eastAsiaTheme="minorEastAsia" w:hAnsiTheme="minorHAnsi" w:cstheme="minorBidi"/>
              <w:spacing w:val="0"/>
              <w:sz w:val="22"/>
            </w:rPr>
          </w:pPr>
          <w:hyperlink w:anchor="_Toc76722200" w:history="1">
            <w:r w:rsidR="007D0673" w:rsidRPr="007479C3">
              <w:rPr>
                <w:rStyle w:val="Hyperlink"/>
                <w:rFonts w:ascii="Corbel" w:hAnsi="Corbel" w:cs="Arial"/>
                <w:b/>
              </w:rPr>
              <w:t>3.1</w:t>
            </w:r>
            <w:r w:rsidR="007D0673">
              <w:rPr>
                <w:rFonts w:asciiTheme="minorHAnsi" w:eastAsiaTheme="minorEastAsia" w:hAnsiTheme="minorHAnsi" w:cstheme="minorBidi"/>
                <w:spacing w:val="0"/>
                <w:sz w:val="22"/>
              </w:rPr>
              <w:tab/>
            </w:r>
            <w:r w:rsidR="007D0673" w:rsidRPr="007479C3">
              <w:rPr>
                <w:rStyle w:val="Hyperlink"/>
                <w:rFonts w:ascii="Arial" w:hAnsi="Arial" w:cs="Arial"/>
                <w:b/>
              </w:rPr>
              <w:t>Algemene voorschriften voor de aanbesteding</w:t>
            </w:r>
            <w:r w:rsidR="007D0673">
              <w:rPr>
                <w:webHidden/>
              </w:rPr>
              <w:tab/>
            </w:r>
            <w:r w:rsidR="007D0673">
              <w:rPr>
                <w:webHidden/>
              </w:rPr>
              <w:fldChar w:fldCharType="begin"/>
            </w:r>
            <w:r w:rsidR="007D0673">
              <w:rPr>
                <w:webHidden/>
              </w:rPr>
              <w:instrText xml:space="preserve"> PAGEREF _Toc76722200 \h </w:instrText>
            </w:r>
            <w:r w:rsidR="007D0673">
              <w:rPr>
                <w:webHidden/>
              </w:rPr>
            </w:r>
            <w:r w:rsidR="007D0673">
              <w:rPr>
                <w:webHidden/>
              </w:rPr>
              <w:fldChar w:fldCharType="separate"/>
            </w:r>
            <w:r w:rsidR="00F701C6">
              <w:rPr>
                <w:webHidden/>
              </w:rPr>
              <w:t>10</w:t>
            </w:r>
            <w:r w:rsidR="007D0673">
              <w:rPr>
                <w:webHidden/>
              </w:rPr>
              <w:fldChar w:fldCharType="end"/>
            </w:r>
          </w:hyperlink>
        </w:p>
        <w:p w14:paraId="6A32E257" w14:textId="73A70418" w:rsidR="007D0673" w:rsidRDefault="002711CC">
          <w:pPr>
            <w:pStyle w:val="Inhopg2"/>
            <w:rPr>
              <w:rFonts w:asciiTheme="minorHAnsi" w:eastAsiaTheme="minorEastAsia" w:hAnsiTheme="minorHAnsi" w:cstheme="minorBidi"/>
              <w:spacing w:val="0"/>
              <w:sz w:val="22"/>
            </w:rPr>
          </w:pPr>
          <w:hyperlink w:anchor="_Toc76722201" w:history="1">
            <w:r w:rsidR="007D0673" w:rsidRPr="007479C3">
              <w:rPr>
                <w:rStyle w:val="Hyperlink"/>
                <w:rFonts w:ascii="Corbel" w:hAnsi="Corbel" w:cs="Arial"/>
                <w:b/>
              </w:rPr>
              <w:t>3.2</w:t>
            </w:r>
            <w:r w:rsidR="007D0673">
              <w:rPr>
                <w:rFonts w:asciiTheme="minorHAnsi" w:eastAsiaTheme="minorEastAsia" w:hAnsiTheme="minorHAnsi" w:cstheme="minorBidi"/>
                <w:spacing w:val="0"/>
                <w:sz w:val="22"/>
              </w:rPr>
              <w:tab/>
            </w:r>
            <w:r w:rsidR="007D0673" w:rsidRPr="007479C3">
              <w:rPr>
                <w:rStyle w:val="Hyperlink"/>
                <w:rFonts w:ascii="Arial" w:hAnsi="Arial" w:cs="Arial"/>
                <w:b/>
              </w:rPr>
              <w:t>Communicatie, vertrouwelijkheid van gegevens en publiciteit</w:t>
            </w:r>
            <w:r w:rsidR="007D0673">
              <w:rPr>
                <w:webHidden/>
              </w:rPr>
              <w:tab/>
            </w:r>
            <w:r w:rsidR="007D0673">
              <w:rPr>
                <w:webHidden/>
              </w:rPr>
              <w:fldChar w:fldCharType="begin"/>
            </w:r>
            <w:r w:rsidR="007D0673">
              <w:rPr>
                <w:webHidden/>
              </w:rPr>
              <w:instrText xml:space="preserve"> PAGEREF _Toc76722201 \h </w:instrText>
            </w:r>
            <w:r w:rsidR="007D0673">
              <w:rPr>
                <w:webHidden/>
              </w:rPr>
            </w:r>
            <w:r w:rsidR="007D0673">
              <w:rPr>
                <w:webHidden/>
              </w:rPr>
              <w:fldChar w:fldCharType="separate"/>
            </w:r>
            <w:r w:rsidR="00F701C6">
              <w:rPr>
                <w:webHidden/>
              </w:rPr>
              <w:t>10</w:t>
            </w:r>
            <w:r w:rsidR="007D0673">
              <w:rPr>
                <w:webHidden/>
              </w:rPr>
              <w:fldChar w:fldCharType="end"/>
            </w:r>
          </w:hyperlink>
        </w:p>
        <w:p w14:paraId="3D2208E9" w14:textId="242E9D32" w:rsidR="007D0673" w:rsidRDefault="002711CC">
          <w:pPr>
            <w:pStyle w:val="Inhopg2"/>
            <w:rPr>
              <w:rFonts w:asciiTheme="minorHAnsi" w:eastAsiaTheme="minorEastAsia" w:hAnsiTheme="minorHAnsi" w:cstheme="minorBidi"/>
              <w:spacing w:val="0"/>
              <w:sz w:val="22"/>
            </w:rPr>
          </w:pPr>
          <w:hyperlink w:anchor="_Toc76722202" w:history="1">
            <w:r w:rsidR="007D0673" w:rsidRPr="007479C3">
              <w:rPr>
                <w:rStyle w:val="Hyperlink"/>
                <w:rFonts w:ascii="Corbel" w:hAnsi="Corbel" w:cs="Arial"/>
                <w:b/>
              </w:rPr>
              <w:t>3.3</w:t>
            </w:r>
            <w:r w:rsidR="007D0673">
              <w:rPr>
                <w:rFonts w:asciiTheme="minorHAnsi" w:eastAsiaTheme="minorEastAsia" w:hAnsiTheme="minorHAnsi" w:cstheme="minorBidi"/>
                <w:spacing w:val="0"/>
                <w:sz w:val="22"/>
              </w:rPr>
              <w:tab/>
            </w:r>
            <w:r w:rsidR="007D0673" w:rsidRPr="007479C3">
              <w:rPr>
                <w:rStyle w:val="Hyperlink"/>
                <w:rFonts w:ascii="Arial" w:hAnsi="Arial" w:cs="Arial"/>
                <w:b/>
              </w:rPr>
              <w:t>Voorschriften voor het stellen van vragen</w:t>
            </w:r>
            <w:r w:rsidR="007D0673">
              <w:rPr>
                <w:webHidden/>
              </w:rPr>
              <w:tab/>
            </w:r>
            <w:r w:rsidR="007D0673">
              <w:rPr>
                <w:webHidden/>
              </w:rPr>
              <w:fldChar w:fldCharType="begin"/>
            </w:r>
            <w:r w:rsidR="007D0673">
              <w:rPr>
                <w:webHidden/>
              </w:rPr>
              <w:instrText xml:space="preserve"> PAGEREF _Toc76722202 \h </w:instrText>
            </w:r>
            <w:r w:rsidR="007D0673">
              <w:rPr>
                <w:webHidden/>
              </w:rPr>
            </w:r>
            <w:r w:rsidR="007D0673">
              <w:rPr>
                <w:webHidden/>
              </w:rPr>
              <w:fldChar w:fldCharType="separate"/>
            </w:r>
            <w:r w:rsidR="00F701C6">
              <w:rPr>
                <w:webHidden/>
              </w:rPr>
              <w:t>10</w:t>
            </w:r>
            <w:r w:rsidR="007D0673">
              <w:rPr>
                <w:webHidden/>
              </w:rPr>
              <w:fldChar w:fldCharType="end"/>
            </w:r>
          </w:hyperlink>
        </w:p>
        <w:p w14:paraId="5DBC9C4C" w14:textId="38E06A67" w:rsidR="007D0673" w:rsidRDefault="002711CC">
          <w:pPr>
            <w:pStyle w:val="Inhopg2"/>
            <w:rPr>
              <w:rFonts w:asciiTheme="minorHAnsi" w:eastAsiaTheme="minorEastAsia" w:hAnsiTheme="minorHAnsi" w:cstheme="minorBidi"/>
              <w:spacing w:val="0"/>
              <w:sz w:val="22"/>
            </w:rPr>
          </w:pPr>
          <w:hyperlink w:anchor="_Toc76722203" w:history="1">
            <w:r w:rsidR="007D0673" w:rsidRPr="007479C3">
              <w:rPr>
                <w:rStyle w:val="Hyperlink"/>
                <w:rFonts w:ascii="Corbel" w:hAnsi="Corbel" w:cs="Arial"/>
                <w:b/>
              </w:rPr>
              <w:t>3.3.1</w:t>
            </w:r>
            <w:r w:rsidR="007D0673">
              <w:rPr>
                <w:rFonts w:asciiTheme="minorHAnsi" w:eastAsiaTheme="minorEastAsia" w:hAnsiTheme="minorHAnsi" w:cstheme="minorBidi"/>
                <w:spacing w:val="0"/>
                <w:sz w:val="22"/>
              </w:rPr>
              <w:tab/>
            </w:r>
            <w:r w:rsidR="007D0673" w:rsidRPr="007479C3">
              <w:rPr>
                <w:rStyle w:val="Hyperlink"/>
                <w:rFonts w:ascii="Arial" w:hAnsi="Arial" w:cs="Arial"/>
                <w:b/>
              </w:rPr>
              <w:t>Het stellen van individuele vragen</w:t>
            </w:r>
            <w:r w:rsidR="007D0673">
              <w:rPr>
                <w:webHidden/>
              </w:rPr>
              <w:tab/>
            </w:r>
            <w:r w:rsidR="007D0673">
              <w:rPr>
                <w:webHidden/>
              </w:rPr>
              <w:fldChar w:fldCharType="begin"/>
            </w:r>
            <w:r w:rsidR="007D0673">
              <w:rPr>
                <w:webHidden/>
              </w:rPr>
              <w:instrText xml:space="preserve"> PAGEREF _Toc76722203 \h </w:instrText>
            </w:r>
            <w:r w:rsidR="007D0673">
              <w:rPr>
                <w:webHidden/>
              </w:rPr>
            </w:r>
            <w:r w:rsidR="007D0673">
              <w:rPr>
                <w:webHidden/>
              </w:rPr>
              <w:fldChar w:fldCharType="separate"/>
            </w:r>
            <w:r w:rsidR="00F701C6">
              <w:rPr>
                <w:webHidden/>
              </w:rPr>
              <w:t>11</w:t>
            </w:r>
            <w:r w:rsidR="007D0673">
              <w:rPr>
                <w:webHidden/>
              </w:rPr>
              <w:fldChar w:fldCharType="end"/>
            </w:r>
          </w:hyperlink>
        </w:p>
        <w:p w14:paraId="27C4FEA8" w14:textId="17872265" w:rsidR="007D0673" w:rsidRDefault="002711CC">
          <w:pPr>
            <w:pStyle w:val="Inhopg2"/>
            <w:rPr>
              <w:rFonts w:asciiTheme="minorHAnsi" w:eastAsiaTheme="minorEastAsia" w:hAnsiTheme="minorHAnsi" w:cstheme="minorBidi"/>
              <w:spacing w:val="0"/>
              <w:sz w:val="22"/>
            </w:rPr>
          </w:pPr>
          <w:hyperlink w:anchor="_Toc76722204" w:history="1">
            <w:r w:rsidR="007D0673" w:rsidRPr="007479C3">
              <w:rPr>
                <w:rStyle w:val="Hyperlink"/>
                <w:rFonts w:ascii="Corbel" w:hAnsi="Corbel" w:cs="Arial"/>
                <w:b/>
              </w:rPr>
              <w:t>3.3.2</w:t>
            </w:r>
            <w:r w:rsidR="007D0673">
              <w:rPr>
                <w:rFonts w:asciiTheme="minorHAnsi" w:eastAsiaTheme="minorEastAsia" w:hAnsiTheme="minorHAnsi" w:cstheme="minorBidi"/>
                <w:spacing w:val="0"/>
                <w:sz w:val="22"/>
              </w:rPr>
              <w:tab/>
            </w:r>
            <w:r w:rsidR="007D0673" w:rsidRPr="007479C3">
              <w:rPr>
                <w:rStyle w:val="Hyperlink"/>
                <w:rFonts w:ascii="Arial" w:hAnsi="Arial" w:cs="Arial"/>
                <w:b/>
              </w:rPr>
              <w:t>Klachtenregeling</w:t>
            </w:r>
            <w:r w:rsidR="007D0673">
              <w:rPr>
                <w:webHidden/>
              </w:rPr>
              <w:tab/>
            </w:r>
            <w:r w:rsidR="007D0673">
              <w:rPr>
                <w:webHidden/>
              </w:rPr>
              <w:fldChar w:fldCharType="begin"/>
            </w:r>
            <w:r w:rsidR="007D0673">
              <w:rPr>
                <w:webHidden/>
              </w:rPr>
              <w:instrText xml:space="preserve"> PAGEREF _Toc76722204 \h </w:instrText>
            </w:r>
            <w:r w:rsidR="007D0673">
              <w:rPr>
                <w:webHidden/>
              </w:rPr>
            </w:r>
            <w:r w:rsidR="007D0673">
              <w:rPr>
                <w:webHidden/>
              </w:rPr>
              <w:fldChar w:fldCharType="separate"/>
            </w:r>
            <w:r w:rsidR="00F701C6">
              <w:rPr>
                <w:webHidden/>
              </w:rPr>
              <w:t>11</w:t>
            </w:r>
            <w:r w:rsidR="007D0673">
              <w:rPr>
                <w:webHidden/>
              </w:rPr>
              <w:fldChar w:fldCharType="end"/>
            </w:r>
          </w:hyperlink>
        </w:p>
        <w:p w14:paraId="4B6A2DD9" w14:textId="62EFE81A" w:rsidR="007D0673" w:rsidRDefault="002711CC">
          <w:pPr>
            <w:pStyle w:val="Inhopg2"/>
            <w:rPr>
              <w:rFonts w:asciiTheme="minorHAnsi" w:eastAsiaTheme="minorEastAsia" w:hAnsiTheme="minorHAnsi" w:cstheme="minorBidi"/>
              <w:spacing w:val="0"/>
              <w:sz w:val="22"/>
            </w:rPr>
          </w:pPr>
          <w:hyperlink w:anchor="_Toc76722205" w:history="1">
            <w:r w:rsidR="007D0673" w:rsidRPr="007479C3">
              <w:rPr>
                <w:rStyle w:val="Hyperlink"/>
                <w:rFonts w:ascii="Corbel" w:hAnsi="Corbel" w:cs="Arial"/>
                <w:b/>
              </w:rPr>
              <w:t>3.4</w:t>
            </w:r>
            <w:r w:rsidR="007D0673">
              <w:rPr>
                <w:rFonts w:asciiTheme="minorHAnsi" w:eastAsiaTheme="minorEastAsia" w:hAnsiTheme="minorHAnsi" w:cstheme="minorBidi"/>
                <w:spacing w:val="0"/>
                <w:sz w:val="22"/>
              </w:rPr>
              <w:tab/>
            </w:r>
            <w:r w:rsidR="007D0673" w:rsidRPr="007479C3">
              <w:rPr>
                <w:rStyle w:val="Hyperlink"/>
                <w:rFonts w:ascii="Arial" w:hAnsi="Arial" w:cs="Arial"/>
                <w:b/>
              </w:rPr>
              <w:t>Voorschriften voor het indienen van een Inschrijving</w:t>
            </w:r>
            <w:r w:rsidR="007D0673">
              <w:rPr>
                <w:webHidden/>
              </w:rPr>
              <w:tab/>
            </w:r>
            <w:r w:rsidR="007D0673">
              <w:rPr>
                <w:webHidden/>
              </w:rPr>
              <w:fldChar w:fldCharType="begin"/>
            </w:r>
            <w:r w:rsidR="007D0673">
              <w:rPr>
                <w:webHidden/>
              </w:rPr>
              <w:instrText xml:space="preserve"> PAGEREF _Toc76722205 \h </w:instrText>
            </w:r>
            <w:r w:rsidR="007D0673">
              <w:rPr>
                <w:webHidden/>
              </w:rPr>
            </w:r>
            <w:r w:rsidR="007D0673">
              <w:rPr>
                <w:webHidden/>
              </w:rPr>
              <w:fldChar w:fldCharType="separate"/>
            </w:r>
            <w:r w:rsidR="00F701C6">
              <w:rPr>
                <w:webHidden/>
              </w:rPr>
              <w:t>11</w:t>
            </w:r>
            <w:r w:rsidR="007D0673">
              <w:rPr>
                <w:webHidden/>
              </w:rPr>
              <w:fldChar w:fldCharType="end"/>
            </w:r>
          </w:hyperlink>
        </w:p>
        <w:p w14:paraId="436DCE39" w14:textId="1B0CC982" w:rsidR="007D0673" w:rsidRDefault="002711CC">
          <w:pPr>
            <w:pStyle w:val="Inhopg2"/>
            <w:rPr>
              <w:rFonts w:asciiTheme="minorHAnsi" w:eastAsiaTheme="minorEastAsia" w:hAnsiTheme="minorHAnsi" w:cstheme="minorBidi"/>
              <w:spacing w:val="0"/>
              <w:sz w:val="22"/>
            </w:rPr>
          </w:pPr>
          <w:hyperlink w:anchor="_Toc76722206" w:history="1">
            <w:r w:rsidR="007D0673" w:rsidRPr="007479C3">
              <w:rPr>
                <w:rStyle w:val="Hyperlink"/>
                <w:rFonts w:ascii="Corbel" w:hAnsi="Corbel" w:cs="Arial"/>
                <w:b/>
              </w:rPr>
              <w:t>3.4.1</w:t>
            </w:r>
            <w:r w:rsidR="007D0673">
              <w:rPr>
                <w:rFonts w:asciiTheme="minorHAnsi" w:eastAsiaTheme="minorEastAsia" w:hAnsiTheme="minorHAnsi" w:cstheme="minorBidi"/>
                <w:spacing w:val="0"/>
                <w:sz w:val="22"/>
              </w:rPr>
              <w:tab/>
            </w:r>
            <w:r w:rsidR="007D0673" w:rsidRPr="007479C3">
              <w:rPr>
                <w:rStyle w:val="Hyperlink"/>
                <w:rFonts w:ascii="Arial" w:hAnsi="Arial" w:cs="Arial"/>
                <w:b/>
              </w:rPr>
              <w:t>Inschrijven als Samenwerkingsverband (combinatie)</w:t>
            </w:r>
            <w:r w:rsidR="007D0673">
              <w:rPr>
                <w:webHidden/>
              </w:rPr>
              <w:tab/>
            </w:r>
            <w:r w:rsidR="007D0673">
              <w:rPr>
                <w:webHidden/>
              </w:rPr>
              <w:fldChar w:fldCharType="begin"/>
            </w:r>
            <w:r w:rsidR="007D0673">
              <w:rPr>
                <w:webHidden/>
              </w:rPr>
              <w:instrText xml:space="preserve"> PAGEREF _Toc76722206 \h </w:instrText>
            </w:r>
            <w:r w:rsidR="007D0673">
              <w:rPr>
                <w:webHidden/>
              </w:rPr>
            </w:r>
            <w:r w:rsidR="007D0673">
              <w:rPr>
                <w:webHidden/>
              </w:rPr>
              <w:fldChar w:fldCharType="separate"/>
            </w:r>
            <w:r w:rsidR="00F701C6">
              <w:rPr>
                <w:webHidden/>
              </w:rPr>
              <w:t>12</w:t>
            </w:r>
            <w:r w:rsidR="007D0673">
              <w:rPr>
                <w:webHidden/>
              </w:rPr>
              <w:fldChar w:fldCharType="end"/>
            </w:r>
          </w:hyperlink>
        </w:p>
        <w:p w14:paraId="668D4C3A" w14:textId="2573E8A4" w:rsidR="007D0673" w:rsidRDefault="002711CC">
          <w:pPr>
            <w:pStyle w:val="Inhopg2"/>
            <w:rPr>
              <w:rFonts w:asciiTheme="minorHAnsi" w:eastAsiaTheme="minorEastAsia" w:hAnsiTheme="minorHAnsi" w:cstheme="minorBidi"/>
              <w:spacing w:val="0"/>
              <w:sz w:val="22"/>
            </w:rPr>
          </w:pPr>
          <w:hyperlink w:anchor="_Toc76722207" w:history="1">
            <w:r w:rsidR="007D0673" w:rsidRPr="007479C3">
              <w:rPr>
                <w:rStyle w:val="Hyperlink"/>
                <w:rFonts w:ascii="Corbel" w:hAnsi="Corbel" w:cs="Arial"/>
                <w:b/>
              </w:rPr>
              <w:t>3.4.2</w:t>
            </w:r>
            <w:r w:rsidR="007D0673">
              <w:rPr>
                <w:rFonts w:asciiTheme="minorHAnsi" w:eastAsiaTheme="minorEastAsia" w:hAnsiTheme="minorHAnsi" w:cstheme="minorBidi"/>
                <w:spacing w:val="0"/>
                <w:sz w:val="22"/>
              </w:rPr>
              <w:tab/>
            </w:r>
            <w:r w:rsidR="007D0673" w:rsidRPr="007479C3">
              <w:rPr>
                <w:rStyle w:val="Hyperlink"/>
                <w:rFonts w:ascii="Arial" w:hAnsi="Arial" w:cs="Arial"/>
                <w:b/>
              </w:rPr>
              <w:t>Het doen van een beroep op een Derde</w:t>
            </w:r>
            <w:r w:rsidR="007D0673">
              <w:rPr>
                <w:webHidden/>
              </w:rPr>
              <w:tab/>
            </w:r>
            <w:r w:rsidR="007D0673">
              <w:rPr>
                <w:webHidden/>
              </w:rPr>
              <w:fldChar w:fldCharType="begin"/>
            </w:r>
            <w:r w:rsidR="007D0673">
              <w:rPr>
                <w:webHidden/>
              </w:rPr>
              <w:instrText xml:space="preserve"> PAGEREF _Toc76722207 \h </w:instrText>
            </w:r>
            <w:r w:rsidR="007D0673">
              <w:rPr>
                <w:webHidden/>
              </w:rPr>
            </w:r>
            <w:r w:rsidR="007D0673">
              <w:rPr>
                <w:webHidden/>
              </w:rPr>
              <w:fldChar w:fldCharType="separate"/>
            </w:r>
            <w:r w:rsidR="00F701C6">
              <w:rPr>
                <w:webHidden/>
              </w:rPr>
              <w:t>13</w:t>
            </w:r>
            <w:r w:rsidR="007D0673">
              <w:rPr>
                <w:webHidden/>
              </w:rPr>
              <w:fldChar w:fldCharType="end"/>
            </w:r>
          </w:hyperlink>
        </w:p>
        <w:p w14:paraId="55B24002" w14:textId="48313D02" w:rsidR="007D0673" w:rsidRDefault="002711CC">
          <w:pPr>
            <w:pStyle w:val="Inhopg2"/>
            <w:rPr>
              <w:rFonts w:asciiTheme="minorHAnsi" w:eastAsiaTheme="minorEastAsia" w:hAnsiTheme="minorHAnsi" w:cstheme="minorBidi"/>
              <w:spacing w:val="0"/>
              <w:sz w:val="22"/>
            </w:rPr>
          </w:pPr>
          <w:hyperlink w:anchor="_Toc76722208" w:history="1">
            <w:r w:rsidR="007D0673" w:rsidRPr="007479C3">
              <w:rPr>
                <w:rStyle w:val="Hyperlink"/>
                <w:rFonts w:ascii="Corbel" w:hAnsi="Corbel" w:cs="Arial"/>
                <w:b/>
              </w:rPr>
              <w:t>3.4.3</w:t>
            </w:r>
            <w:r w:rsidR="007D0673">
              <w:rPr>
                <w:rFonts w:asciiTheme="minorHAnsi" w:eastAsiaTheme="minorEastAsia" w:hAnsiTheme="minorHAnsi" w:cstheme="minorBidi"/>
                <w:spacing w:val="0"/>
                <w:sz w:val="22"/>
              </w:rPr>
              <w:tab/>
            </w:r>
            <w:r w:rsidR="007D0673" w:rsidRPr="007479C3">
              <w:rPr>
                <w:rStyle w:val="Hyperlink"/>
                <w:rFonts w:ascii="Arial" w:hAnsi="Arial" w:cs="Arial"/>
                <w:b/>
              </w:rPr>
              <w:t>Inschrijven met meerdere Ondernemers vanuit een holding</w:t>
            </w:r>
            <w:r w:rsidR="007D0673">
              <w:rPr>
                <w:webHidden/>
              </w:rPr>
              <w:tab/>
            </w:r>
            <w:r w:rsidR="007D0673">
              <w:rPr>
                <w:webHidden/>
              </w:rPr>
              <w:fldChar w:fldCharType="begin"/>
            </w:r>
            <w:r w:rsidR="007D0673">
              <w:rPr>
                <w:webHidden/>
              </w:rPr>
              <w:instrText xml:space="preserve"> PAGEREF _Toc76722208 \h </w:instrText>
            </w:r>
            <w:r w:rsidR="007D0673">
              <w:rPr>
                <w:webHidden/>
              </w:rPr>
            </w:r>
            <w:r w:rsidR="007D0673">
              <w:rPr>
                <w:webHidden/>
              </w:rPr>
              <w:fldChar w:fldCharType="separate"/>
            </w:r>
            <w:r w:rsidR="00F701C6">
              <w:rPr>
                <w:webHidden/>
              </w:rPr>
              <w:t>13</w:t>
            </w:r>
            <w:r w:rsidR="007D0673">
              <w:rPr>
                <w:webHidden/>
              </w:rPr>
              <w:fldChar w:fldCharType="end"/>
            </w:r>
          </w:hyperlink>
        </w:p>
        <w:p w14:paraId="324E7EFE" w14:textId="642D1E60" w:rsidR="007D0673" w:rsidRDefault="002711CC">
          <w:pPr>
            <w:pStyle w:val="Inhopg2"/>
            <w:rPr>
              <w:rFonts w:asciiTheme="minorHAnsi" w:eastAsiaTheme="minorEastAsia" w:hAnsiTheme="minorHAnsi" w:cstheme="minorBidi"/>
              <w:spacing w:val="0"/>
              <w:sz w:val="22"/>
            </w:rPr>
          </w:pPr>
          <w:hyperlink w:anchor="_Toc76722209" w:history="1">
            <w:r w:rsidR="007D0673" w:rsidRPr="007479C3">
              <w:rPr>
                <w:rStyle w:val="Hyperlink"/>
                <w:rFonts w:ascii="Corbel" w:hAnsi="Corbel" w:cs="Arial"/>
              </w:rPr>
              <w:t>3.5</w:t>
            </w:r>
            <w:r w:rsidR="007D0673">
              <w:rPr>
                <w:rFonts w:asciiTheme="minorHAnsi" w:eastAsiaTheme="minorEastAsia" w:hAnsiTheme="minorHAnsi" w:cstheme="minorBidi"/>
                <w:spacing w:val="0"/>
                <w:sz w:val="22"/>
              </w:rPr>
              <w:tab/>
            </w:r>
            <w:r w:rsidR="007D0673" w:rsidRPr="007479C3">
              <w:rPr>
                <w:rStyle w:val="Hyperlink"/>
                <w:rFonts w:ascii="Arial" w:hAnsi="Arial" w:cs="Arial"/>
              </w:rPr>
              <w:t>Opmaak en indeling van de Inschrijving</w:t>
            </w:r>
            <w:r w:rsidR="007D0673">
              <w:rPr>
                <w:webHidden/>
              </w:rPr>
              <w:tab/>
            </w:r>
            <w:r w:rsidR="007D0673">
              <w:rPr>
                <w:webHidden/>
              </w:rPr>
              <w:fldChar w:fldCharType="begin"/>
            </w:r>
            <w:r w:rsidR="007D0673">
              <w:rPr>
                <w:webHidden/>
              </w:rPr>
              <w:instrText xml:space="preserve"> PAGEREF _Toc76722209 \h </w:instrText>
            </w:r>
            <w:r w:rsidR="007D0673">
              <w:rPr>
                <w:webHidden/>
              </w:rPr>
            </w:r>
            <w:r w:rsidR="007D0673">
              <w:rPr>
                <w:webHidden/>
              </w:rPr>
              <w:fldChar w:fldCharType="separate"/>
            </w:r>
            <w:r w:rsidR="00F701C6">
              <w:rPr>
                <w:webHidden/>
              </w:rPr>
              <w:t>13</w:t>
            </w:r>
            <w:r w:rsidR="007D0673">
              <w:rPr>
                <w:webHidden/>
              </w:rPr>
              <w:fldChar w:fldCharType="end"/>
            </w:r>
          </w:hyperlink>
        </w:p>
        <w:p w14:paraId="086AB031" w14:textId="7A1838AE" w:rsidR="007D0673" w:rsidRDefault="002711CC">
          <w:pPr>
            <w:pStyle w:val="Inhopg2"/>
            <w:rPr>
              <w:rFonts w:asciiTheme="minorHAnsi" w:eastAsiaTheme="minorEastAsia" w:hAnsiTheme="minorHAnsi" w:cstheme="minorBidi"/>
              <w:spacing w:val="0"/>
              <w:sz w:val="22"/>
            </w:rPr>
          </w:pPr>
          <w:hyperlink w:anchor="_Toc76722210" w:history="1">
            <w:r w:rsidR="007D0673" w:rsidRPr="007479C3">
              <w:rPr>
                <w:rStyle w:val="Hyperlink"/>
                <w:rFonts w:ascii="Corbel" w:hAnsi="Corbel" w:cs="Arial"/>
              </w:rPr>
              <w:t>3.6</w:t>
            </w:r>
            <w:r w:rsidR="007D0673">
              <w:rPr>
                <w:rFonts w:asciiTheme="minorHAnsi" w:eastAsiaTheme="minorEastAsia" w:hAnsiTheme="minorHAnsi" w:cstheme="minorBidi"/>
                <w:spacing w:val="0"/>
                <w:sz w:val="22"/>
              </w:rPr>
              <w:tab/>
            </w:r>
            <w:r w:rsidR="007D0673" w:rsidRPr="007479C3">
              <w:rPr>
                <w:rStyle w:val="Hyperlink"/>
                <w:rFonts w:ascii="Arial" w:hAnsi="Arial" w:cs="Arial"/>
              </w:rPr>
              <w:t>Openingsprocedure</w:t>
            </w:r>
            <w:r w:rsidR="007D0673">
              <w:rPr>
                <w:webHidden/>
              </w:rPr>
              <w:tab/>
            </w:r>
            <w:r w:rsidR="007D0673">
              <w:rPr>
                <w:webHidden/>
              </w:rPr>
              <w:fldChar w:fldCharType="begin"/>
            </w:r>
            <w:r w:rsidR="007D0673">
              <w:rPr>
                <w:webHidden/>
              </w:rPr>
              <w:instrText xml:space="preserve"> PAGEREF _Toc76722210 \h </w:instrText>
            </w:r>
            <w:r w:rsidR="007D0673">
              <w:rPr>
                <w:webHidden/>
              </w:rPr>
            </w:r>
            <w:r w:rsidR="007D0673">
              <w:rPr>
                <w:webHidden/>
              </w:rPr>
              <w:fldChar w:fldCharType="separate"/>
            </w:r>
            <w:r w:rsidR="00F701C6">
              <w:rPr>
                <w:webHidden/>
              </w:rPr>
              <w:t>14</w:t>
            </w:r>
            <w:r w:rsidR="007D0673">
              <w:rPr>
                <w:webHidden/>
              </w:rPr>
              <w:fldChar w:fldCharType="end"/>
            </w:r>
          </w:hyperlink>
        </w:p>
        <w:p w14:paraId="7FF5FA13" w14:textId="7B8593AC" w:rsidR="007D0673" w:rsidRDefault="002711CC">
          <w:pPr>
            <w:pStyle w:val="Inhopg2"/>
            <w:rPr>
              <w:rFonts w:asciiTheme="minorHAnsi" w:eastAsiaTheme="minorEastAsia" w:hAnsiTheme="minorHAnsi" w:cstheme="minorBidi"/>
              <w:spacing w:val="0"/>
              <w:sz w:val="22"/>
            </w:rPr>
          </w:pPr>
          <w:hyperlink w:anchor="_Toc76722211" w:history="1">
            <w:r w:rsidR="007D0673" w:rsidRPr="007479C3">
              <w:rPr>
                <w:rStyle w:val="Hyperlink"/>
                <w:rFonts w:ascii="Corbel" w:hAnsi="Corbel" w:cs="Arial"/>
              </w:rPr>
              <w:t>3.7</w:t>
            </w:r>
            <w:r w:rsidR="007D0673">
              <w:rPr>
                <w:rFonts w:asciiTheme="minorHAnsi" w:eastAsiaTheme="minorEastAsia" w:hAnsiTheme="minorHAnsi" w:cstheme="minorBidi"/>
                <w:spacing w:val="0"/>
                <w:sz w:val="22"/>
              </w:rPr>
              <w:tab/>
            </w:r>
            <w:r w:rsidR="007D0673" w:rsidRPr="007479C3">
              <w:rPr>
                <w:rStyle w:val="Hyperlink"/>
                <w:rFonts w:ascii="Arial" w:hAnsi="Arial" w:cs="Arial"/>
              </w:rPr>
              <w:t>Gunningsbeslissing, gunning en rechtsbescherming</w:t>
            </w:r>
            <w:r w:rsidR="007D0673">
              <w:rPr>
                <w:webHidden/>
              </w:rPr>
              <w:tab/>
            </w:r>
            <w:r w:rsidR="007D0673">
              <w:rPr>
                <w:webHidden/>
              </w:rPr>
              <w:fldChar w:fldCharType="begin"/>
            </w:r>
            <w:r w:rsidR="007D0673">
              <w:rPr>
                <w:webHidden/>
              </w:rPr>
              <w:instrText xml:space="preserve"> PAGEREF _Toc76722211 \h </w:instrText>
            </w:r>
            <w:r w:rsidR="007D0673">
              <w:rPr>
                <w:webHidden/>
              </w:rPr>
            </w:r>
            <w:r w:rsidR="007D0673">
              <w:rPr>
                <w:webHidden/>
              </w:rPr>
              <w:fldChar w:fldCharType="separate"/>
            </w:r>
            <w:r w:rsidR="00F701C6">
              <w:rPr>
                <w:webHidden/>
              </w:rPr>
              <w:t>14</w:t>
            </w:r>
            <w:r w:rsidR="007D0673">
              <w:rPr>
                <w:webHidden/>
              </w:rPr>
              <w:fldChar w:fldCharType="end"/>
            </w:r>
          </w:hyperlink>
        </w:p>
        <w:p w14:paraId="1A87A689" w14:textId="7AC70FC4" w:rsidR="007D0673" w:rsidRDefault="002711CC">
          <w:pPr>
            <w:pStyle w:val="Inhopg1"/>
            <w:rPr>
              <w:rFonts w:asciiTheme="minorHAnsi" w:eastAsiaTheme="minorEastAsia" w:hAnsiTheme="minorHAnsi" w:cstheme="minorBidi"/>
              <w:b w:val="0"/>
              <w:caps w:val="0"/>
              <w:spacing w:val="0"/>
              <w:sz w:val="22"/>
              <w:szCs w:val="22"/>
            </w:rPr>
          </w:pPr>
          <w:hyperlink w:anchor="_Toc76722212" w:history="1">
            <w:r w:rsidR="007D0673" w:rsidRPr="007479C3">
              <w:rPr>
                <w:rStyle w:val="Hyperlink"/>
                <w:rFonts w:ascii="Arial" w:hAnsi="Arial" w:cs="Arial"/>
                <w14:scene3d>
                  <w14:camera w14:prst="orthographicFront"/>
                  <w14:lightRig w14:rig="threePt" w14:dir="t">
                    <w14:rot w14:lat="0" w14:lon="0" w14:rev="0"/>
                  </w14:lightRig>
                </w14:scene3d>
              </w:rPr>
              <w:t>Hoofdstuk 4</w:t>
            </w:r>
            <w:r w:rsidR="007D0673">
              <w:rPr>
                <w:rFonts w:asciiTheme="minorHAnsi" w:eastAsiaTheme="minorEastAsia" w:hAnsiTheme="minorHAnsi" w:cstheme="minorBidi"/>
                <w:b w:val="0"/>
                <w:caps w:val="0"/>
                <w:spacing w:val="0"/>
                <w:sz w:val="22"/>
                <w:szCs w:val="22"/>
              </w:rPr>
              <w:tab/>
            </w:r>
            <w:r w:rsidR="007D0673" w:rsidRPr="007479C3">
              <w:rPr>
                <w:rStyle w:val="Hyperlink"/>
                <w:rFonts w:ascii="Arial" w:hAnsi="Arial" w:cs="Arial"/>
              </w:rPr>
              <w:t>Toetsing van de Inschrijving</w:t>
            </w:r>
            <w:r w:rsidR="007D0673">
              <w:rPr>
                <w:webHidden/>
              </w:rPr>
              <w:tab/>
            </w:r>
            <w:r w:rsidR="007D0673">
              <w:rPr>
                <w:webHidden/>
              </w:rPr>
              <w:fldChar w:fldCharType="begin"/>
            </w:r>
            <w:r w:rsidR="007D0673">
              <w:rPr>
                <w:webHidden/>
              </w:rPr>
              <w:instrText xml:space="preserve"> PAGEREF _Toc76722212 \h </w:instrText>
            </w:r>
            <w:r w:rsidR="007D0673">
              <w:rPr>
                <w:webHidden/>
              </w:rPr>
            </w:r>
            <w:r w:rsidR="007D0673">
              <w:rPr>
                <w:webHidden/>
              </w:rPr>
              <w:fldChar w:fldCharType="separate"/>
            </w:r>
            <w:r w:rsidR="00F701C6">
              <w:rPr>
                <w:webHidden/>
              </w:rPr>
              <w:t>15</w:t>
            </w:r>
            <w:r w:rsidR="007D0673">
              <w:rPr>
                <w:webHidden/>
              </w:rPr>
              <w:fldChar w:fldCharType="end"/>
            </w:r>
          </w:hyperlink>
        </w:p>
        <w:p w14:paraId="610CA484" w14:textId="0BD53E95" w:rsidR="007D0673" w:rsidRDefault="002711CC">
          <w:pPr>
            <w:pStyle w:val="Inhopg2"/>
            <w:rPr>
              <w:rFonts w:asciiTheme="minorHAnsi" w:eastAsiaTheme="minorEastAsia" w:hAnsiTheme="minorHAnsi" w:cstheme="minorBidi"/>
              <w:spacing w:val="0"/>
              <w:sz w:val="22"/>
            </w:rPr>
          </w:pPr>
          <w:hyperlink w:anchor="_Toc76722213" w:history="1">
            <w:r w:rsidR="007D0673" w:rsidRPr="007479C3">
              <w:rPr>
                <w:rStyle w:val="Hyperlink"/>
                <w:rFonts w:ascii="Corbel" w:hAnsi="Corbel" w:cs="Arial"/>
                <w:b/>
              </w:rPr>
              <w:t>4.1</w:t>
            </w:r>
            <w:r w:rsidR="007D0673">
              <w:rPr>
                <w:rFonts w:asciiTheme="minorHAnsi" w:eastAsiaTheme="minorEastAsia" w:hAnsiTheme="minorHAnsi" w:cstheme="minorBidi"/>
                <w:spacing w:val="0"/>
                <w:sz w:val="22"/>
              </w:rPr>
              <w:tab/>
            </w:r>
            <w:r w:rsidR="007D0673" w:rsidRPr="007479C3">
              <w:rPr>
                <w:rStyle w:val="Hyperlink"/>
                <w:rFonts w:ascii="Arial" w:hAnsi="Arial" w:cs="Arial"/>
                <w:b/>
              </w:rPr>
              <w:t>Stap 1: Toetsen of is voldaan aan de aanbestedingsvoorschriften</w:t>
            </w:r>
            <w:r w:rsidR="007D0673">
              <w:rPr>
                <w:webHidden/>
              </w:rPr>
              <w:tab/>
            </w:r>
            <w:r w:rsidR="007D0673">
              <w:rPr>
                <w:webHidden/>
              </w:rPr>
              <w:fldChar w:fldCharType="begin"/>
            </w:r>
            <w:r w:rsidR="007D0673">
              <w:rPr>
                <w:webHidden/>
              </w:rPr>
              <w:instrText xml:space="preserve"> PAGEREF _Toc76722213 \h </w:instrText>
            </w:r>
            <w:r w:rsidR="007D0673">
              <w:rPr>
                <w:webHidden/>
              </w:rPr>
            </w:r>
            <w:r w:rsidR="007D0673">
              <w:rPr>
                <w:webHidden/>
              </w:rPr>
              <w:fldChar w:fldCharType="separate"/>
            </w:r>
            <w:r w:rsidR="00F701C6">
              <w:rPr>
                <w:webHidden/>
              </w:rPr>
              <w:t>15</w:t>
            </w:r>
            <w:r w:rsidR="007D0673">
              <w:rPr>
                <w:webHidden/>
              </w:rPr>
              <w:fldChar w:fldCharType="end"/>
            </w:r>
          </w:hyperlink>
        </w:p>
        <w:p w14:paraId="3D10587C" w14:textId="5F57D47A" w:rsidR="007D0673" w:rsidRDefault="002711CC">
          <w:pPr>
            <w:pStyle w:val="Inhopg2"/>
            <w:rPr>
              <w:rFonts w:asciiTheme="minorHAnsi" w:eastAsiaTheme="minorEastAsia" w:hAnsiTheme="minorHAnsi" w:cstheme="minorBidi"/>
              <w:spacing w:val="0"/>
              <w:sz w:val="22"/>
            </w:rPr>
          </w:pPr>
          <w:hyperlink w:anchor="_Toc76722214" w:history="1">
            <w:r w:rsidR="007D0673" w:rsidRPr="007479C3">
              <w:rPr>
                <w:rStyle w:val="Hyperlink"/>
                <w:rFonts w:ascii="Corbel" w:hAnsi="Corbel" w:cs="Arial"/>
                <w:b/>
              </w:rPr>
              <w:t>4.2</w:t>
            </w:r>
            <w:r w:rsidR="007D0673">
              <w:rPr>
                <w:rFonts w:asciiTheme="minorHAnsi" w:eastAsiaTheme="minorEastAsia" w:hAnsiTheme="minorHAnsi" w:cstheme="minorBidi"/>
                <w:spacing w:val="0"/>
                <w:sz w:val="22"/>
              </w:rPr>
              <w:tab/>
            </w:r>
            <w:r w:rsidR="007D0673" w:rsidRPr="007479C3">
              <w:rPr>
                <w:rStyle w:val="Hyperlink"/>
                <w:rFonts w:ascii="Arial" w:hAnsi="Arial" w:cs="Arial"/>
                <w:b/>
              </w:rPr>
              <w:t>Stap 2: Toetsen of geen uitsluitingsgronden van toepassing zijn</w:t>
            </w:r>
            <w:r w:rsidR="007D0673">
              <w:rPr>
                <w:webHidden/>
              </w:rPr>
              <w:tab/>
            </w:r>
            <w:r w:rsidR="007D0673">
              <w:rPr>
                <w:webHidden/>
              </w:rPr>
              <w:fldChar w:fldCharType="begin"/>
            </w:r>
            <w:r w:rsidR="007D0673">
              <w:rPr>
                <w:webHidden/>
              </w:rPr>
              <w:instrText xml:space="preserve"> PAGEREF _Toc76722214 \h </w:instrText>
            </w:r>
            <w:r w:rsidR="007D0673">
              <w:rPr>
                <w:webHidden/>
              </w:rPr>
            </w:r>
            <w:r w:rsidR="007D0673">
              <w:rPr>
                <w:webHidden/>
              </w:rPr>
              <w:fldChar w:fldCharType="separate"/>
            </w:r>
            <w:r w:rsidR="00F701C6">
              <w:rPr>
                <w:webHidden/>
              </w:rPr>
              <w:t>15</w:t>
            </w:r>
            <w:r w:rsidR="007D0673">
              <w:rPr>
                <w:webHidden/>
              </w:rPr>
              <w:fldChar w:fldCharType="end"/>
            </w:r>
          </w:hyperlink>
        </w:p>
        <w:p w14:paraId="371F628A" w14:textId="175AC48E" w:rsidR="007D0673" w:rsidRDefault="002711CC">
          <w:pPr>
            <w:pStyle w:val="Inhopg2"/>
            <w:rPr>
              <w:rFonts w:asciiTheme="minorHAnsi" w:eastAsiaTheme="minorEastAsia" w:hAnsiTheme="minorHAnsi" w:cstheme="minorBidi"/>
              <w:spacing w:val="0"/>
              <w:sz w:val="22"/>
            </w:rPr>
          </w:pPr>
          <w:hyperlink w:anchor="_Toc76722215" w:history="1">
            <w:r w:rsidR="007D0673" w:rsidRPr="007479C3">
              <w:rPr>
                <w:rStyle w:val="Hyperlink"/>
                <w:rFonts w:ascii="Corbel" w:hAnsi="Corbel" w:cs="Arial"/>
                <w:b/>
              </w:rPr>
              <w:t>4.3</w:t>
            </w:r>
            <w:r w:rsidR="007D0673">
              <w:rPr>
                <w:rFonts w:asciiTheme="minorHAnsi" w:eastAsiaTheme="minorEastAsia" w:hAnsiTheme="minorHAnsi" w:cstheme="minorBidi"/>
                <w:spacing w:val="0"/>
                <w:sz w:val="22"/>
              </w:rPr>
              <w:tab/>
            </w:r>
            <w:r w:rsidR="007D0673" w:rsidRPr="007479C3">
              <w:rPr>
                <w:rStyle w:val="Hyperlink"/>
                <w:rFonts w:ascii="Arial" w:hAnsi="Arial" w:cs="Arial"/>
                <w:b/>
              </w:rPr>
              <w:t>Stap 3: Toetsen of aan de geschiktheidseisen is voldaan</w:t>
            </w:r>
            <w:r w:rsidR="007D0673">
              <w:rPr>
                <w:webHidden/>
              </w:rPr>
              <w:tab/>
            </w:r>
            <w:r w:rsidR="007D0673">
              <w:rPr>
                <w:webHidden/>
              </w:rPr>
              <w:fldChar w:fldCharType="begin"/>
            </w:r>
            <w:r w:rsidR="007D0673">
              <w:rPr>
                <w:webHidden/>
              </w:rPr>
              <w:instrText xml:space="preserve"> PAGEREF _Toc76722215 \h </w:instrText>
            </w:r>
            <w:r w:rsidR="007D0673">
              <w:rPr>
                <w:webHidden/>
              </w:rPr>
            </w:r>
            <w:r w:rsidR="007D0673">
              <w:rPr>
                <w:webHidden/>
              </w:rPr>
              <w:fldChar w:fldCharType="separate"/>
            </w:r>
            <w:r w:rsidR="00F701C6">
              <w:rPr>
                <w:webHidden/>
              </w:rPr>
              <w:t>16</w:t>
            </w:r>
            <w:r w:rsidR="007D0673">
              <w:rPr>
                <w:webHidden/>
              </w:rPr>
              <w:fldChar w:fldCharType="end"/>
            </w:r>
          </w:hyperlink>
        </w:p>
        <w:p w14:paraId="4A142BA3" w14:textId="61B721D2" w:rsidR="007D0673" w:rsidRDefault="002711CC">
          <w:pPr>
            <w:pStyle w:val="Inhopg2"/>
            <w:rPr>
              <w:rFonts w:asciiTheme="minorHAnsi" w:eastAsiaTheme="minorEastAsia" w:hAnsiTheme="minorHAnsi" w:cstheme="minorBidi"/>
              <w:spacing w:val="0"/>
              <w:sz w:val="22"/>
            </w:rPr>
          </w:pPr>
          <w:hyperlink w:anchor="_Toc76722216" w:history="1">
            <w:r w:rsidR="007D0673" w:rsidRPr="007479C3">
              <w:rPr>
                <w:rStyle w:val="Hyperlink"/>
                <w:rFonts w:ascii="Corbel" w:hAnsi="Corbel" w:cs="Arial"/>
                <w:b/>
              </w:rPr>
              <w:t>4.3.1</w:t>
            </w:r>
            <w:r w:rsidR="007D0673">
              <w:rPr>
                <w:rFonts w:asciiTheme="minorHAnsi" w:eastAsiaTheme="minorEastAsia" w:hAnsiTheme="minorHAnsi" w:cstheme="minorBidi"/>
                <w:spacing w:val="0"/>
                <w:sz w:val="22"/>
              </w:rPr>
              <w:tab/>
            </w:r>
            <w:r w:rsidR="007D0673" w:rsidRPr="007479C3">
              <w:rPr>
                <w:rStyle w:val="Hyperlink"/>
                <w:rFonts w:ascii="Arial" w:hAnsi="Arial" w:cs="Arial"/>
                <w:b/>
              </w:rPr>
              <w:t>Financiële en economische draagkracht</w:t>
            </w:r>
            <w:r w:rsidR="007D0673">
              <w:rPr>
                <w:webHidden/>
              </w:rPr>
              <w:tab/>
            </w:r>
            <w:r w:rsidR="007D0673">
              <w:rPr>
                <w:webHidden/>
              </w:rPr>
              <w:fldChar w:fldCharType="begin"/>
            </w:r>
            <w:r w:rsidR="007D0673">
              <w:rPr>
                <w:webHidden/>
              </w:rPr>
              <w:instrText xml:space="preserve"> PAGEREF _Toc76722216 \h </w:instrText>
            </w:r>
            <w:r w:rsidR="007D0673">
              <w:rPr>
                <w:webHidden/>
              </w:rPr>
            </w:r>
            <w:r w:rsidR="007D0673">
              <w:rPr>
                <w:webHidden/>
              </w:rPr>
              <w:fldChar w:fldCharType="separate"/>
            </w:r>
            <w:r w:rsidR="00F701C6">
              <w:rPr>
                <w:webHidden/>
              </w:rPr>
              <w:t>16</w:t>
            </w:r>
            <w:r w:rsidR="007D0673">
              <w:rPr>
                <w:webHidden/>
              </w:rPr>
              <w:fldChar w:fldCharType="end"/>
            </w:r>
          </w:hyperlink>
        </w:p>
        <w:p w14:paraId="02DAEE73" w14:textId="3007749F" w:rsidR="007D0673" w:rsidRDefault="002711CC">
          <w:pPr>
            <w:pStyle w:val="Inhopg2"/>
            <w:rPr>
              <w:rFonts w:asciiTheme="minorHAnsi" w:eastAsiaTheme="minorEastAsia" w:hAnsiTheme="minorHAnsi" w:cstheme="minorBidi"/>
              <w:spacing w:val="0"/>
              <w:sz w:val="22"/>
            </w:rPr>
          </w:pPr>
          <w:hyperlink w:anchor="_Toc76722217" w:history="1">
            <w:r w:rsidR="007D0673" w:rsidRPr="007479C3">
              <w:rPr>
                <w:rStyle w:val="Hyperlink"/>
                <w:rFonts w:ascii="Corbel" w:hAnsi="Corbel" w:cs="Arial"/>
                <w:b/>
              </w:rPr>
              <w:t>4.3.2</w:t>
            </w:r>
            <w:r w:rsidR="007D0673">
              <w:rPr>
                <w:rFonts w:asciiTheme="minorHAnsi" w:eastAsiaTheme="minorEastAsia" w:hAnsiTheme="minorHAnsi" w:cstheme="minorBidi"/>
                <w:spacing w:val="0"/>
                <w:sz w:val="22"/>
              </w:rPr>
              <w:tab/>
            </w:r>
            <w:r w:rsidR="007D0673" w:rsidRPr="007479C3">
              <w:rPr>
                <w:rStyle w:val="Hyperlink"/>
                <w:rFonts w:ascii="Arial" w:hAnsi="Arial" w:cs="Arial"/>
                <w:b/>
              </w:rPr>
              <w:t>Technische en beroepsbekwaamheid</w:t>
            </w:r>
            <w:r w:rsidR="007D0673">
              <w:rPr>
                <w:webHidden/>
              </w:rPr>
              <w:tab/>
            </w:r>
            <w:r w:rsidR="007D0673">
              <w:rPr>
                <w:webHidden/>
              </w:rPr>
              <w:fldChar w:fldCharType="begin"/>
            </w:r>
            <w:r w:rsidR="007D0673">
              <w:rPr>
                <w:webHidden/>
              </w:rPr>
              <w:instrText xml:space="preserve"> PAGEREF _Toc76722217 \h </w:instrText>
            </w:r>
            <w:r w:rsidR="007D0673">
              <w:rPr>
                <w:webHidden/>
              </w:rPr>
            </w:r>
            <w:r w:rsidR="007D0673">
              <w:rPr>
                <w:webHidden/>
              </w:rPr>
              <w:fldChar w:fldCharType="separate"/>
            </w:r>
            <w:r w:rsidR="00F701C6">
              <w:rPr>
                <w:webHidden/>
              </w:rPr>
              <w:t>16</w:t>
            </w:r>
            <w:r w:rsidR="007D0673">
              <w:rPr>
                <w:webHidden/>
              </w:rPr>
              <w:fldChar w:fldCharType="end"/>
            </w:r>
          </w:hyperlink>
        </w:p>
        <w:p w14:paraId="23FA6A46" w14:textId="401C34E1" w:rsidR="007D0673" w:rsidRDefault="002711CC">
          <w:pPr>
            <w:pStyle w:val="Inhopg2"/>
            <w:rPr>
              <w:rFonts w:asciiTheme="minorHAnsi" w:eastAsiaTheme="minorEastAsia" w:hAnsiTheme="minorHAnsi" w:cstheme="minorBidi"/>
              <w:spacing w:val="0"/>
              <w:sz w:val="22"/>
            </w:rPr>
          </w:pPr>
          <w:hyperlink w:anchor="_Toc76722218" w:history="1">
            <w:r w:rsidR="007D0673" w:rsidRPr="007479C3">
              <w:rPr>
                <w:rStyle w:val="Hyperlink"/>
                <w:rFonts w:ascii="Corbel" w:hAnsi="Corbel" w:cs="Arial"/>
                <w:b/>
              </w:rPr>
              <w:t>4.3.3</w:t>
            </w:r>
            <w:r w:rsidR="007D0673">
              <w:rPr>
                <w:rFonts w:asciiTheme="minorHAnsi" w:eastAsiaTheme="minorEastAsia" w:hAnsiTheme="minorHAnsi" w:cstheme="minorBidi"/>
                <w:spacing w:val="0"/>
                <w:sz w:val="22"/>
              </w:rPr>
              <w:tab/>
            </w:r>
            <w:r w:rsidR="007D0673" w:rsidRPr="007479C3">
              <w:rPr>
                <w:rStyle w:val="Hyperlink"/>
                <w:rFonts w:ascii="Arial" w:hAnsi="Arial" w:cs="Arial"/>
                <w:b/>
              </w:rPr>
              <w:t>Beroepsbevoegdheid</w:t>
            </w:r>
            <w:r w:rsidR="007D0673">
              <w:rPr>
                <w:webHidden/>
              </w:rPr>
              <w:tab/>
            </w:r>
            <w:r w:rsidR="007D0673">
              <w:rPr>
                <w:webHidden/>
              </w:rPr>
              <w:fldChar w:fldCharType="begin"/>
            </w:r>
            <w:r w:rsidR="007D0673">
              <w:rPr>
                <w:webHidden/>
              </w:rPr>
              <w:instrText xml:space="preserve"> PAGEREF _Toc76722218 \h </w:instrText>
            </w:r>
            <w:r w:rsidR="007D0673">
              <w:rPr>
                <w:webHidden/>
              </w:rPr>
            </w:r>
            <w:r w:rsidR="007D0673">
              <w:rPr>
                <w:webHidden/>
              </w:rPr>
              <w:fldChar w:fldCharType="separate"/>
            </w:r>
            <w:r w:rsidR="00F701C6">
              <w:rPr>
                <w:webHidden/>
              </w:rPr>
              <w:t>18</w:t>
            </w:r>
            <w:r w:rsidR="007D0673">
              <w:rPr>
                <w:webHidden/>
              </w:rPr>
              <w:fldChar w:fldCharType="end"/>
            </w:r>
          </w:hyperlink>
        </w:p>
        <w:p w14:paraId="58CBD79F" w14:textId="1BE4C180" w:rsidR="007D0673" w:rsidRDefault="002711CC">
          <w:pPr>
            <w:pStyle w:val="Inhopg1"/>
            <w:rPr>
              <w:rFonts w:asciiTheme="minorHAnsi" w:eastAsiaTheme="minorEastAsia" w:hAnsiTheme="minorHAnsi" w:cstheme="minorBidi"/>
              <w:b w:val="0"/>
              <w:caps w:val="0"/>
              <w:spacing w:val="0"/>
              <w:sz w:val="22"/>
              <w:szCs w:val="22"/>
            </w:rPr>
          </w:pPr>
          <w:hyperlink w:anchor="_Toc76722219" w:history="1">
            <w:r w:rsidR="007D0673" w:rsidRPr="007479C3">
              <w:rPr>
                <w:rStyle w:val="Hyperlink"/>
                <w:rFonts w:ascii="Arial" w:hAnsi="Arial" w:cs="Arial"/>
                <w14:scene3d>
                  <w14:camera w14:prst="orthographicFront"/>
                  <w14:lightRig w14:rig="threePt" w14:dir="t">
                    <w14:rot w14:lat="0" w14:lon="0" w14:rev="0"/>
                  </w14:lightRig>
                </w14:scene3d>
              </w:rPr>
              <w:t>Hoofdstuk 5</w:t>
            </w:r>
            <w:r w:rsidR="007D0673">
              <w:rPr>
                <w:rFonts w:asciiTheme="minorHAnsi" w:eastAsiaTheme="minorEastAsia" w:hAnsiTheme="minorHAnsi" w:cstheme="minorBidi"/>
                <w:b w:val="0"/>
                <w:caps w:val="0"/>
                <w:spacing w:val="0"/>
                <w:sz w:val="22"/>
                <w:szCs w:val="22"/>
              </w:rPr>
              <w:tab/>
            </w:r>
            <w:r w:rsidR="007D0673" w:rsidRPr="007479C3">
              <w:rPr>
                <w:rStyle w:val="Hyperlink"/>
                <w:rFonts w:ascii="Arial" w:hAnsi="Arial" w:cs="Arial"/>
              </w:rPr>
              <w:t>EMVI: beoordeling van de Inschrijvingen</w:t>
            </w:r>
            <w:r w:rsidR="007D0673">
              <w:rPr>
                <w:webHidden/>
              </w:rPr>
              <w:tab/>
            </w:r>
            <w:r w:rsidR="007D0673">
              <w:rPr>
                <w:webHidden/>
              </w:rPr>
              <w:fldChar w:fldCharType="begin"/>
            </w:r>
            <w:r w:rsidR="007D0673">
              <w:rPr>
                <w:webHidden/>
              </w:rPr>
              <w:instrText xml:space="preserve"> PAGEREF _Toc76722219 \h </w:instrText>
            </w:r>
            <w:r w:rsidR="007D0673">
              <w:rPr>
                <w:webHidden/>
              </w:rPr>
            </w:r>
            <w:r w:rsidR="007D0673">
              <w:rPr>
                <w:webHidden/>
              </w:rPr>
              <w:fldChar w:fldCharType="separate"/>
            </w:r>
            <w:r w:rsidR="00F701C6">
              <w:rPr>
                <w:webHidden/>
              </w:rPr>
              <w:t>19</w:t>
            </w:r>
            <w:r w:rsidR="007D0673">
              <w:rPr>
                <w:webHidden/>
              </w:rPr>
              <w:fldChar w:fldCharType="end"/>
            </w:r>
          </w:hyperlink>
        </w:p>
        <w:p w14:paraId="1F1BD797" w14:textId="44C9193D" w:rsidR="007D0673" w:rsidRDefault="002711CC">
          <w:pPr>
            <w:pStyle w:val="Inhopg2"/>
            <w:rPr>
              <w:rFonts w:asciiTheme="minorHAnsi" w:eastAsiaTheme="minorEastAsia" w:hAnsiTheme="minorHAnsi" w:cstheme="minorBidi"/>
              <w:spacing w:val="0"/>
              <w:sz w:val="22"/>
            </w:rPr>
          </w:pPr>
          <w:hyperlink w:anchor="_Toc76722220" w:history="1">
            <w:r w:rsidR="007D0673" w:rsidRPr="007479C3">
              <w:rPr>
                <w:rStyle w:val="Hyperlink"/>
                <w:rFonts w:ascii="Corbel" w:hAnsi="Corbel" w:cs="Arial"/>
              </w:rPr>
              <w:t>5.1</w:t>
            </w:r>
            <w:r w:rsidR="007D0673">
              <w:rPr>
                <w:rFonts w:asciiTheme="minorHAnsi" w:eastAsiaTheme="minorEastAsia" w:hAnsiTheme="minorHAnsi" w:cstheme="minorBidi"/>
                <w:spacing w:val="0"/>
                <w:sz w:val="22"/>
              </w:rPr>
              <w:tab/>
            </w:r>
            <w:r w:rsidR="007D0673" w:rsidRPr="007479C3">
              <w:rPr>
                <w:rStyle w:val="Hyperlink"/>
                <w:rFonts w:ascii="Arial" w:hAnsi="Arial" w:cs="Arial"/>
              </w:rPr>
              <w:t>Gunningscriterium</w:t>
            </w:r>
            <w:r w:rsidR="007D0673">
              <w:rPr>
                <w:webHidden/>
              </w:rPr>
              <w:tab/>
            </w:r>
            <w:r w:rsidR="007D0673">
              <w:rPr>
                <w:webHidden/>
              </w:rPr>
              <w:fldChar w:fldCharType="begin"/>
            </w:r>
            <w:r w:rsidR="007D0673">
              <w:rPr>
                <w:webHidden/>
              </w:rPr>
              <w:instrText xml:space="preserve"> PAGEREF _Toc76722220 \h </w:instrText>
            </w:r>
            <w:r w:rsidR="007D0673">
              <w:rPr>
                <w:webHidden/>
              </w:rPr>
            </w:r>
            <w:r w:rsidR="007D0673">
              <w:rPr>
                <w:webHidden/>
              </w:rPr>
              <w:fldChar w:fldCharType="separate"/>
            </w:r>
            <w:r w:rsidR="00F701C6">
              <w:rPr>
                <w:webHidden/>
              </w:rPr>
              <w:t>19</w:t>
            </w:r>
            <w:r w:rsidR="007D0673">
              <w:rPr>
                <w:webHidden/>
              </w:rPr>
              <w:fldChar w:fldCharType="end"/>
            </w:r>
          </w:hyperlink>
        </w:p>
        <w:p w14:paraId="0A2A73C1" w14:textId="53D15505" w:rsidR="007D0673" w:rsidRDefault="002711CC">
          <w:pPr>
            <w:pStyle w:val="Inhopg2"/>
            <w:rPr>
              <w:rFonts w:asciiTheme="minorHAnsi" w:eastAsiaTheme="minorEastAsia" w:hAnsiTheme="minorHAnsi" w:cstheme="minorBidi"/>
              <w:spacing w:val="0"/>
              <w:sz w:val="22"/>
            </w:rPr>
          </w:pPr>
          <w:hyperlink w:anchor="_Toc76722221" w:history="1">
            <w:r w:rsidR="007D0673" w:rsidRPr="007479C3">
              <w:rPr>
                <w:rStyle w:val="Hyperlink"/>
                <w:rFonts w:ascii="Corbel" w:hAnsi="Corbel" w:cs="Arial"/>
              </w:rPr>
              <w:t>5.2</w:t>
            </w:r>
            <w:r w:rsidR="007D0673">
              <w:rPr>
                <w:rFonts w:asciiTheme="minorHAnsi" w:eastAsiaTheme="minorEastAsia" w:hAnsiTheme="minorHAnsi" w:cstheme="minorBidi"/>
                <w:spacing w:val="0"/>
                <w:sz w:val="22"/>
              </w:rPr>
              <w:tab/>
            </w:r>
            <w:r w:rsidR="007D0673" w:rsidRPr="007479C3">
              <w:rPr>
                <w:rStyle w:val="Hyperlink"/>
                <w:rFonts w:ascii="Arial" w:hAnsi="Arial" w:cs="Arial"/>
              </w:rPr>
              <w:t>Beoordelingsprocedure</w:t>
            </w:r>
            <w:r w:rsidR="007D0673">
              <w:rPr>
                <w:webHidden/>
              </w:rPr>
              <w:tab/>
            </w:r>
            <w:r w:rsidR="007D0673">
              <w:rPr>
                <w:webHidden/>
              </w:rPr>
              <w:fldChar w:fldCharType="begin"/>
            </w:r>
            <w:r w:rsidR="007D0673">
              <w:rPr>
                <w:webHidden/>
              </w:rPr>
              <w:instrText xml:space="preserve"> PAGEREF _Toc76722221 \h </w:instrText>
            </w:r>
            <w:r w:rsidR="007D0673">
              <w:rPr>
                <w:webHidden/>
              </w:rPr>
            </w:r>
            <w:r w:rsidR="007D0673">
              <w:rPr>
                <w:webHidden/>
              </w:rPr>
              <w:fldChar w:fldCharType="separate"/>
            </w:r>
            <w:r w:rsidR="00F701C6">
              <w:rPr>
                <w:webHidden/>
              </w:rPr>
              <w:t>19</w:t>
            </w:r>
            <w:r w:rsidR="007D0673">
              <w:rPr>
                <w:webHidden/>
              </w:rPr>
              <w:fldChar w:fldCharType="end"/>
            </w:r>
          </w:hyperlink>
        </w:p>
        <w:p w14:paraId="19A779EC" w14:textId="25D06F14" w:rsidR="007D0673" w:rsidRDefault="002711CC">
          <w:pPr>
            <w:pStyle w:val="Inhopg2"/>
            <w:rPr>
              <w:rFonts w:asciiTheme="minorHAnsi" w:eastAsiaTheme="minorEastAsia" w:hAnsiTheme="minorHAnsi" w:cstheme="minorBidi"/>
              <w:spacing w:val="0"/>
              <w:sz w:val="22"/>
            </w:rPr>
          </w:pPr>
          <w:hyperlink w:anchor="_Toc76722222" w:history="1">
            <w:r w:rsidR="007D0673" w:rsidRPr="007479C3">
              <w:rPr>
                <w:rStyle w:val="Hyperlink"/>
                <w:rFonts w:ascii="Arial" w:hAnsi="Arial" w:cs="Arial"/>
                <w:b/>
              </w:rPr>
              <w:t>Checklist</w:t>
            </w:r>
            <w:r w:rsidR="007D0673">
              <w:rPr>
                <w:webHidden/>
              </w:rPr>
              <w:tab/>
            </w:r>
            <w:r w:rsidR="00F701C6">
              <w:rPr>
                <w:webHidden/>
              </w:rPr>
              <w:tab/>
            </w:r>
            <w:r w:rsidR="00F701C6">
              <w:rPr>
                <w:webHidden/>
              </w:rPr>
              <w:tab/>
            </w:r>
            <w:r w:rsidR="007D0673">
              <w:rPr>
                <w:webHidden/>
              </w:rPr>
              <w:fldChar w:fldCharType="begin"/>
            </w:r>
            <w:r w:rsidR="007D0673">
              <w:rPr>
                <w:webHidden/>
              </w:rPr>
              <w:instrText xml:space="preserve"> PAGEREF _Toc76722222 \h </w:instrText>
            </w:r>
            <w:r w:rsidR="007D0673">
              <w:rPr>
                <w:webHidden/>
              </w:rPr>
            </w:r>
            <w:r w:rsidR="007D0673">
              <w:rPr>
                <w:webHidden/>
              </w:rPr>
              <w:fldChar w:fldCharType="separate"/>
            </w:r>
            <w:r w:rsidR="00F701C6">
              <w:rPr>
                <w:webHidden/>
              </w:rPr>
              <w:t>20</w:t>
            </w:r>
            <w:r w:rsidR="007D0673">
              <w:rPr>
                <w:webHidden/>
              </w:rPr>
              <w:fldChar w:fldCharType="end"/>
            </w:r>
          </w:hyperlink>
        </w:p>
        <w:p w14:paraId="48FD1F29" w14:textId="3FC241ED" w:rsidR="007D0673" w:rsidRDefault="002711CC">
          <w:pPr>
            <w:pStyle w:val="Inhopg1"/>
            <w:rPr>
              <w:rFonts w:asciiTheme="minorHAnsi" w:eastAsiaTheme="minorEastAsia" w:hAnsiTheme="minorHAnsi" w:cstheme="minorBidi"/>
              <w:b w:val="0"/>
              <w:caps w:val="0"/>
              <w:spacing w:val="0"/>
              <w:sz w:val="22"/>
              <w:szCs w:val="22"/>
            </w:rPr>
          </w:pPr>
          <w:hyperlink w:anchor="_Toc76722223" w:history="1">
            <w:r w:rsidR="007D0673" w:rsidRPr="007479C3">
              <w:rPr>
                <w:rStyle w:val="Hyperlink"/>
                <w:rFonts w:ascii="Arial" w:hAnsi="Arial" w:cs="Arial"/>
              </w:rPr>
              <w:t>Bijlage A Concept Oplegovereenkomst</w:t>
            </w:r>
            <w:r w:rsidR="007D0673">
              <w:rPr>
                <w:webHidden/>
              </w:rPr>
              <w:tab/>
            </w:r>
            <w:r w:rsidR="007D0673">
              <w:rPr>
                <w:webHidden/>
              </w:rPr>
              <w:fldChar w:fldCharType="begin"/>
            </w:r>
            <w:r w:rsidR="007D0673">
              <w:rPr>
                <w:webHidden/>
              </w:rPr>
              <w:instrText xml:space="preserve"> PAGEREF _Toc76722223 \h </w:instrText>
            </w:r>
            <w:r w:rsidR="007D0673">
              <w:rPr>
                <w:webHidden/>
              </w:rPr>
            </w:r>
            <w:r w:rsidR="007D0673">
              <w:rPr>
                <w:webHidden/>
              </w:rPr>
              <w:fldChar w:fldCharType="separate"/>
            </w:r>
            <w:r w:rsidR="00F701C6">
              <w:rPr>
                <w:webHidden/>
              </w:rPr>
              <w:t>21</w:t>
            </w:r>
            <w:r w:rsidR="007D0673">
              <w:rPr>
                <w:webHidden/>
              </w:rPr>
              <w:fldChar w:fldCharType="end"/>
            </w:r>
          </w:hyperlink>
        </w:p>
        <w:p w14:paraId="31A14C3A" w14:textId="49280361" w:rsidR="007D0673" w:rsidRDefault="002711CC">
          <w:pPr>
            <w:pStyle w:val="Inhopg1"/>
            <w:rPr>
              <w:rFonts w:asciiTheme="minorHAnsi" w:eastAsiaTheme="minorEastAsia" w:hAnsiTheme="minorHAnsi" w:cstheme="minorBidi"/>
              <w:b w:val="0"/>
              <w:caps w:val="0"/>
              <w:spacing w:val="0"/>
              <w:sz w:val="22"/>
              <w:szCs w:val="22"/>
            </w:rPr>
          </w:pPr>
          <w:hyperlink w:anchor="_Toc76722224" w:history="1">
            <w:r w:rsidR="007D0673" w:rsidRPr="007479C3">
              <w:rPr>
                <w:rStyle w:val="Hyperlink"/>
                <w:rFonts w:ascii="Arial" w:eastAsiaTheme="minorHAnsi" w:hAnsi="Arial" w:cs="Arial"/>
              </w:rPr>
              <w:t>Bijlage B Gemeenschappelijk reglement klachtafhandeling provincies Flevoland, Noord-Holland, Utrecht en Zuid-Holland  (P4 Midden)</w:t>
            </w:r>
            <w:r w:rsidR="007D0673">
              <w:rPr>
                <w:webHidden/>
              </w:rPr>
              <w:tab/>
            </w:r>
            <w:r w:rsidR="007D0673">
              <w:rPr>
                <w:webHidden/>
              </w:rPr>
              <w:fldChar w:fldCharType="begin"/>
            </w:r>
            <w:r w:rsidR="007D0673">
              <w:rPr>
                <w:webHidden/>
              </w:rPr>
              <w:instrText xml:space="preserve"> PAGEREF _Toc76722224 \h </w:instrText>
            </w:r>
            <w:r w:rsidR="007D0673">
              <w:rPr>
                <w:webHidden/>
              </w:rPr>
            </w:r>
            <w:r w:rsidR="007D0673">
              <w:rPr>
                <w:webHidden/>
              </w:rPr>
              <w:fldChar w:fldCharType="separate"/>
            </w:r>
            <w:r w:rsidR="00F701C6">
              <w:rPr>
                <w:webHidden/>
              </w:rPr>
              <w:t>24</w:t>
            </w:r>
            <w:r w:rsidR="007D0673">
              <w:rPr>
                <w:webHidden/>
              </w:rPr>
              <w:fldChar w:fldCharType="end"/>
            </w:r>
          </w:hyperlink>
        </w:p>
        <w:p w14:paraId="13F608DE" w14:textId="652DA5EB" w:rsidR="007D0673" w:rsidRDefault="002711CC">
          <w:pPr>
            <w:pStyle w:val="Inhopg1"/>
            <w:rPr>
              <w:rFonts w:asciiTheme="minorHAnsi" w:eastAsiaTheme="minorEastAsia" w:hAnsiTheme="minorHAnsi" w:cstheme="minorBidi"/>
              <w:b w:val="0"/>
              <w:caps w:val="0"/>
              <w:spacing w:val="0"/>
              <w:sz w:val="22"/>
              <w:szCs w:val="22"/>
            </w:rPr>
          </w:pPr>
          <w:hyperlink w:anchor="_Toc76722225" w:history="1">
            <w:r w:rsidR="007D0673" w:rsidRPr="007479C3">
              <w:rPr>
                <w:rStyle w:val="Hyperlink"/>
                <w:rFonts w:ascii="Arial" w:hAnsi="Arial" w:cs="Arial"/>
              </w:rPr>
              <w:t>Bijlage C Uniform Europees Aanbestedingsdocument (UEA)</w:t>
            </w:r>
            <w:r w:rsidR="007D0673">
              <w:rPr>
                <w:webHidden/>
              </w:rPr>
              <w:tab/>
            </w:r>
            <w:r w:rsidR="007D0673">
              <w:rPr>
                <w:webHidden/>
              </w:rPr>
              <w:fldChar w:fldCharType="begin"/>
            </w:r>
            <w:r w:rsidR="007D0673">
              <w:rPr>
                <w:webHidden/>
              </w:rPr>
              <w:instrText xml:space="preserve"> PAGEREF _Toc76722225 \h </w:instrText>
            </w:r>
            <w:r w:rsidR="007D0673">
              <w:rPr>
                <w:webHidden/>
              </w:rPr>
            </w:r>
            <w:r w:rsidR="007D0673">
              <w:rPr>
                <w:webHidden/>
              </w:rPr>
              <w:fldChar w:fldCharType="separate"/>
            </w:r>
            <w:r w:rsidR="00F701C6">
              <w:rPr>
                <w:webHidden/>
              </w:rPr>
              <w:t>26</w:t>
            </w:r>
            <w:r w:rsidR="007D0673">
              <w:rPr>
                <w:webHidden/>
              </w:rPr>
              <w:fldChar w:fldCharType="end"/>
            </w:r>
          </w:hyperlink>
        </w:p>
        <w:p w14:paraId="60BEDE2D" w14:textId="66CF3AF5" w:rsidR="007D0673" w:rsidRDefault="002711CC">
          <w:pPr>
            <w:pStyle w:val="Inhopg1"/>
            <w:rPr>
              <w:rFonts w:asciiTheme="minorHAnsi" w:eastAsiaTheme="minorEastAsia" w:hAnsiTheme="minorHAnsi" w:cstheme="minorBidi"/>
              <w:b w:val="0"/>
              <w:caps w:val="0"/>
              <w:spacing w:val="0"/>
              <w:sz w:val="22"/>
              <w:szCs w:val="22"/>
            </w:rPr>
          </w:pPr>
          <w:hyperlink w:anchor="_Toc76722226" w:history="1">
            <w:r w:rsidR="007D0673" w:rsidRPr="007479C3">
              <w:rPr>
                <w:rStyle w:val="Hyperlink"/>
                <w:rFonts w:ascii="Arial" w:hAnsi="Arial" w:cs="Arial"/>
                <w:lang w:eastAsia="ar-SA"/>
              </w:rPr>
              <w:t>Bijlage D Format Kerncompetenties</w:t>
            </w:r>
            <w:r w:rsidR="007D0673">
              <w:rPr>
                <w:webHidden/>
              </w:rPr>
              <w:tab/>
            </w:r>
            <w:r w:rsidR="007D0673">
              <w:rPr>
                <w:webHidden/>
              </w:rPr>
              <w:fldChar w:fldCharType="begin"/>
            </w:r>
            <w:r w:rsidR="007D0673">
              <w:rPr>
                <w:webHidden/>
              </w:rPr>
              <w:instrText xml:space="preserve"> PAGEREF _Toc76722226 \h </w:instrText>
            </w:r>
            <w:r w:rsidR="007D0673">
              <w:rPr>
                <w:webHidden/>
              </w:rPr>
            </w:r>
            <w:r w:rsidR="007D0673">
              <w:rPr>
                <w:webHidden/>
              </w:rPr>
              <w:fldChar w:fldCharType="separate"/>
            </w:r>
            <w:r w:rsidR="00F701C6">
              <w:rPr>
                <w:webHidden/>
              </w:rPr>
              <w:t>27</w:t>
            </w:r>
            <w:r w:rsidR="007D0673">
              <w:rPr>
                <w:webHidden/>
              </w:rPr>
              <w:fldChar w:fldCharType="end"/>
            </w:r>
          </w:hyperlink>
        </w:p>
        <w:p w14:paraId="155E40AA" w14:textId="614FCDCA" w:rsidR="007D0673" w:rsidRDefault="002711CC">
          <w:pPr>
            <w:pStyle w:val="Inhopg1"/>
            <w:rPr>
              <w:rFonts w:asciiTheme="minorHAnsi" w:eastAsiaTheme="minorEastAsia" w:hAnsiTheme="minorHAnsi" w:cstheme="minorBidi"/>
              <w:b w:val="0"/>
              <w:caps w:val="0"/>
              <w:spacing w:val="0"/>
              <w:sz w:val="22"/>
              <w:szCs w:val="22"/>
            </w:rPr>
          </w:pPr>
          <w:hyperlink w:anchor="_Toc76722227" w:history="1">
            <w:r w:rsidR="007D0673" w:rsidRPr="007479C3">
              <w:rPr>
                <w:rStyle w:val="Hyperlink"/>
                <w:rFonts w:ascii="Arial" w:hAnsi="Arial" w:cs="Arial"/>
                <w:lang w:eastAsia="ar-SA"/>
              </w:rPr>
              <w:t>Bijlage E Format Stortstromen</w:t>
            </w:r>
            <w:r w:rsidR="007D0673">
              <w:rPr>
                <w:webHidden/>
              </w:rPr>
              <w:tab/>
            </w:r>
            <w:r w:rsidR="007D0673">
              <w:rPr>
                <w:webHidden/>
              </w:rPr>
              <w:fldChar w:fldCharType="begin"/>
            </w:r>
            <w:r w:rsidR="007D0673">
              <w:rPr>
                <w:webHidden/>
              </w:rPr>
              <w:instrText xml:space="preserve"> PAGEREF _Toc76722227 \h </w:instrText>
            </w:r>
            <w:r w:rsidR="007D0673">
              <w:rPr>
                <w:webHidden/>
              </w:rPr>
            </w:r>
            <w:r w:rsidR="007D0673">
              <w:rPr>
                <w:webHidden/>
              </w:rPr>
              <w:fldChar w:fldCharType="separate"/>
            </w:r>
            <w:r w:rsidR="00F701C6">
              <w:rPr>
                <w:webHidden/>
              </w:rPr>
              <w:t>28</w:t>
            </w:r>
            <w:r w:rsidR="007D0673">
              <w:rPr>
                <w:webHidden/>
              </w:rPr>
              <w:fldChar w:fldCharType="end"/>
            </w:r>
          </w:hyperlink>
        </w:p>
        <w:p w14:paraId="2096A866" w14:textId="5BE364D7" w:rsidR="00E6577F" w:rsidRPr="00E6577F" w:rsidRDefault="00E6577F" w:rsidP="00FB6C2D">
          <w:pPr>
            <w:spacing w:line="240" w:lineRule="auto"/>
            <w:rPr>
              <w:bCs/>
            </w:rPr>
          </w:pPr>
          <w:r w:rsidRPr="00E6577F">
            <w:rPr>
              <w:bCs/>
            </w:rPr>
            <w:fldChar w:fldCharType="end"/>
          </w:r>
        </w:p>
      </w:sdtContent>
    </w:sdt>
    <w:p w14:paraId="7B3B6416" w14:textId="77777777" w:rsidR="00877624" w:rsidRDefault="00877624" w:rsidP="00FB6C2D">
      <w:pPr>
        <w:spacing w:line="240" w:lineRule="auto"/>
      </w:pPr>
      <w:bookmarkStart w:id="3" w:name="_Toc443638998"/>
      <w:bookmarkStart w:id="4" w:name="_Toc446058300"/>
      <w:bookmarkStart w:id="5" w:name="_Toc446324135"/>
      <w:r>
        <w:br w:type="page"/>
      </w:r>
    </w:p>
    <w:p w14:paraId="72C0D517" w14:textId="27A9652B" w:rsidR="00470DA1" w:rsidRPr="00E72310" w:rsidRDefault="00470DA1" w:rsidP="00FB6C2D">
      <w:pPr>
        <w:pStyle w:val="Kop1"/>
        <w:numPr>
          <w:ilvl w:val="0"/>
          <w:numId w:val="0"/>
        </w:numPr>
        <w:spacing w:line="240" w:lineRule="auto"/>
        <w:rPr>
          <w:rFonts w:ascii="Arial" w:hAnsi="Arial" w:cs="Arial"/>
        </w:rPr>
      </w:pPr>
      <w:bookmarkStart w:id="6" w:name="_Toc12976868"/>
      <w:bookmarkStart w:id="7" w:name="_Toc76722186"/>
      <w:r w:rsidRPr="00E72310">
        <w:rPr>
          <w:rFonts w:ascii="Arial" w:hAnsi="Arial" w:cs="Arial"/>
        </w:rPr>
        <w:lastRenderedPageBreak/>
        <w:t>Definities</w:t>
      </w:r>
      <w:bookmarkEnd w:id="3"/>
      <w:bookmarkEnd w:id="4"/>
      <w:bookmarkEnd w:id="5"/>
      <w:bookmarkEnd w:id="6"/>
      <w:bookmarkEnd w:id="7"/>
    </w:p>
    <w:p w14:paraId="6ABBD581" w14:textId="0D5E6508" w:rsidR="00470DA1" w:rsidRDefault="00AF282D" w:rsidP="00FB6C2D">
      <w:pPr>
        <w:spacing w:line="240" w:lineRule="auto"/>
        <w:rPr>
          <w:rFonts w:ascii="Arial" w:hAnsi="Arial" w:cs="Arial"/>
          <w:szCs w:val="18"/>
        </w:rPr>
      </w:pPr>
      <w:r w:rsidRPr="007732EC">
        <w:rPr>
          <w:rFonts w:ascii="Arial" w:hAnsi="Arial" w:cs="Arial"/>
          <w:szCs w:val="18"/>
        </w:rPr>
        <w:t xml:space="preserve">In deze Gunningsleidraad wordt een aantal begrippen met een beginhoofdletter gebruikt. Ook worden afkortingen gebruikt. </w:t>
      </w:r>
      <w:r w:rsidR="00470DA1" w:rsidRPr="007732EC">
        <w:rPr>
          <w:rFonts w:ascii="Arial" w:hAnsi="Arial" w:cs="Arial"/>
          <w:szCs w:val="18"/>
        </w:rPr>
        <w:t>Aan deze begrippen en afkortingen komt</w:t>
      </w:r>
      <w:r w:rsidRPr="007732EC">
        <w:rPr>
          <w:rFonts w:ascii="Arial" w:hAnsi="Arial" w:cs="Arial"/>
          <w:szCs w:val="18"/>
        </w:rPr>
        <w:t xml:space="preserve"> de</w:t>
      </w:r>
      <w:r w:rsidR="00533187">
        <w:rPr>
          <w:rFonts w:ascii="Arial" w:hAnsi="Arial" w:cs="Arial"/>
          <w:szCs w:val="18"/>
        </w:rPr>
        <w:t xml:space="preserve"> onderstaande</w:t>
      </w:r>
      <w:r w:rsidRPr="007732EC">
        <w:rPr>
          <w:rFonts w:ascii="Arial" w:hAnsi="Arial" w:cs="Arial"/>
          <w:szCs w:val="18"/>
        </w:rPr>
        <w:t xml:space="preserve"> be</w:t>
      </w:r>
      <w:r w:rsidR="00470DA1" w:rsidRPr="007732EC">
        <w:rPr>
          <w:rFonts w:ascii="Arial" w:hAnsi="Arial" w:cs="Arial"/>
          <w:szCs w:val="18"/>
        </w:rPr>
        <w:t>tekenis toe</w:t>
      </w:r>
      <w:r w:rsidR="007732EC">
        <w:rPr>
          <w:rFonts w:ascii="Arial" w:hAnsi="Arial" w:cs="Arial"/>
          <w:szCs w:val="18"/>
        </w:rPr>
        <w:t>.</w:t>
      </w:r>
    </w:p>
    <w:p w14:paraId="7956A4CA" w14:textId="77777777" w:rsidR="00406D60" w:rsidRPr="007732EC" w:rsidRDefault="00406D60" w:rsidP="00FB6C2D">
      <w:pPr>
        <w:spacing w:line="240" w:lineRule="auto"/>
        <w:rPr>
          <w:rFonts w:ascii="Arial" w:hAnsi="Arial" w:cs="Arial"/>
          <w:szCs w:val="18"/>
        </w:rPr>
      </w:pPr>
    </w:p>
    <w:tbl>
      <w:tblPr>
        <w:tblStyle w:val="Tabelraster"/>
        <w:tblW w:w="0" w:type="auto"/>
        <w:tblLook w:val="04A0" w:firstRow="1" w:lastRow="0" w:firstColumn="1" w:lastColumn="0" w:noHBand="0" w:noVBand="1"/>
      </w:tblPr>
      <w:tblGrid>
        <w:gridCol w:w="2621"/>
        <w:gridCol w:w="5873"/>
      </w:tblGrid>
      <w:tr w:rsidR="00406D60" w14:paraId="7D1E9000" w14:textId="77777777" w:rsidTr="007D648B">
        <w:tc>
          <w:tcPr>
            <w:tcW w:w="2621" w:type="dxa"/>
          </w:tcPr>
          <w:p w14:paraId="01467569" w14:textId="0E433D7C" w:rsidR="00406D60" w:rsidRPr="00AB5B7D" w:rsidRDefault="00406D60" w:rsidP="00FB6C2D">
            <w:pPr>
              <w:spacing w:line="240" w:lineRule="auto"/>
              <w:rPr>
                <w:rFonts w:ascii="Arial" w:hAnsi="Arial" w:cs="Arial"/>
                <w:b/>
              </w:rPr>
            </w:pPr>
            <w:r w:rsidRPr="00AB5B7D">
              <w:rPr>
                <w:rFonts w:ascii="Arial" w:hAnsi="Arial" w:cs="Arial"/>
                <w:b/>
              </w:rPr>
              <w:t>Aanbestedende dienst</w:t>
            </w:r>
          </w:p>
        </w:tc>
        <w:tc>
          <w:tcPr>
            <w:tcW w:w="5873" w:type="dxa"/>
          </w:tcPr>
          <w:p w14:paraId="0712F3C5" w14:textId="7C0031EA" w:rsidR="00406D60" w:rsidRPr="00AB5B7D" w:rsidRDefault="00406D60" w:rsidP="00FB6C2D">
            <w:pPr>
              <w:spacing w:line="240" w:lineRule="auto"/>
              <w:rPr>
                <w:rFonts w:ascii="Arial" w:hAnsi="Arial" w:cs="Arial"/>
                <w:szCs w:val="18"/>
              </w:rPr>
            </w:pPr>
            <w:r w:rsidRPr="007732EC">
              <w:rPr>
                <w:rFonts w:ascii="Arial" w:hAnsi="Arial" w:cs="Arial"/>
                <w:szCs w:val="18"/>
              </w:rPr>
              <w:t xml:space="preserve">Provincie </w:t>
            </w:r>
            <w:r w:rsidRPr="007732EC">
              <w:rPr>
                <w:rFonts w:ascii="Arial" w:hAnsi="Arial" w:cs="Arial"/>
              </w:rPr>
              <w:t>Utrecht</w:t>
            </w:r>
            <w:r>
              <w:rPr>
                <w:rFonts w:ascii="Arial" w:hAnsi="Arial" w:cs="Arial"/>
              </w:rPr>
              <w:t xml:space="preserve"> </w:t>
            </w:r>
            <w:r>
              <w:rPr>
                <w:rFonts w:ascii="Arial" w:hAnsi="Arial" w:cs="Arial"/>
                <w:szCs w:val="18"/>
              </w:rPr>
              <w:t>(hierna ook te noemen: Opdrachtgever)</w:t>
            </w:r>
            <w:r w:rsidRPr="00AB5B7D">
              <w:rPr>
                <w:rFonts w:ascii="Arial" w:hAnsi="Arial" w:cs="Arial"/>
                <w:szCs w:val="18"/>
              </w:rPr>
              <w:t>.</w:t>
            </w:r>
          </w:p>
        </w:tc>
      </w:tr>
      <w:tr w:rsidR="00406D60" w14:paraId="069ADD08" w14:textId="77777777" w:rsidTr="007D648B">
        <w:tc>
          <w:tcPr>
            <w:tcW w:w="2621" w:type="dxa"/>
          </w:tcPr>
          <w:p w14:paraId="188747A0" w14:textId="77777777" w:rsidR="00406D60" w:rsidRPr="00AD7299" w:rsidRDefault="00406D60" w:rsidP="00FB6C2D">
            <w:pPr>
              <w:spacing w:line="240" w:lineRule="auto"/>
              <w:rPr>
                <w:rFonts w:ascii="Arial" w:hAnsi="Arial" w:cs="Arial"/>
                <w:b/>
                <w:szCs w:val="18"/>
              </w:rPr>
            </w:pPr>
            <w:r w:rsidRPr="00D33436">
              <w:rPr>
                <w:rFonts w:ascii="Arial" w:hAnsi="Arial" w:cs="Arial"/>
                <w:b/>
                <w:szCs w:val="18"/>
              </w:rPr>
              <w:t>Aanbestedingsleidraad</w:t>
            </w:r>
          </w:p>
        </w:tc>
        <w:tc>
          <w:tcPr>
            <w:tcW w:w="5873" w:type="dxa"/>
          </w:tcPr>
          <w:p w14:paraId="18D38B7C" w14:textId="77777777" w:rsidR="00406D60" w:rsidRPr="00AD7299" w:rsidRDefault="00406D60" w:rsidP="00FB6C2D">
            <w:pPr>
              <w:spacing w:line="240" w:lineRule="auto"/>
              <w:rPr>
                <w:rFonts w:ascii="Arial" w:hAnsi="Arial" w:cs="Arial"/>
                <w:szCs w:val="18"/>
              </w:rPr>
            </w:pPr>
            <w:r w:rsidRPr="00D33436">
              <w:rPr>
                <w:rFonts w:ascii="Arial" w:hAnsi="Arial" w:cs="Arial"/>
                <w:szCs w:val="18"/>
              </w:rPr>
              <w:t>Het voorliggende Aanbestedingsstuk waarmee Ondernemers die aan de minimumeisen voldoen worden uitgenodigd een Inschrijving in te dienen.</w:t>
            </w:r>
          </w:p>
        </w:tc>
      </w:tr>
      <w:tr w:rsidR="00406D60" w14:paraId="5113BB69" w14:textId="77777777" w:rsidTr="007D648B">
        <w:tc>
          <w:tcPr>
            <w:tcW w:w="2621" w:type="dxa"/>
          </w:tcPr>
          <w:p w14:paraId="7E1E2C3B" w14:textId="77777777" w:rsidR="00406D60" w:rsidRPr="00AD7299" w:rsidRDefault="00406D60" w:rsidP="00FB6C2D">
            <w:pPr>
              <w:spacing w:line="240" w:lineRule="auto"/>
              <w:rPr>
                <w:rFonts w:ascii="Arial" w:hAnsi="Arial" w:cs="Arial"/>
                <w:b/>
                <w:szCs w:val="18"/>
              </w:rPr>
            </w:pPr>
            <w:r w:rsidRPr="00D33436">
              <w:rPr>
                <w:rFonts w:ascii="Arial" w:hAnsi="Arial" w:cs="Arial"/>
                <w:b/>
                <w:szCs w:val="18"/>
              </w:rPr>
              <w:t>Aanbestedingsstukken</w:t>
            </w:r>
          </w:p>
        </w:tc>
        <w:tc>
          <w:tcPr>
            <w:tcW w:w="5873" w:type="dxa"/>
          </w:tcPr>
          <w:p w14:paraId="6693D9B4" w14:textId="77777777" w:rsidR="00406D60" w:rsidRPr="00AD7299" w:rsidRDefault="00406D60" w:rsidP="00FB6C2D">
            <w:pPr>
              <w:spacing w:line="240" w:lineRule="auto"/>
              <w:rPr>
                <w:rFonts w:ascii="Arial" w:hAnsi="Arial" w:cs="Arial"/>
                <w:szCs w:val="18"/>
              </w:rPr>
            </w:pPr>
            <w:r w:rsidRPr="00D33436">
              <w:rPr>
                <w:rFonts w:ascii="Arial" w:hAnsi="Arial" w:cs="Arial"/>
                <w:szCs w:val="18"/>
              </w:rPr>
              <w:t>Alle stukken die door de Aanbestedende dienst zijn opgesteld of vermeld ter omschrijving of bepaling van onderdelen van de aanbesteding of de procedure. Dit betreft niet</w:t>
            </w:r>
            <w:r>
              <w:rPr>
                <w:rFonts w:ascii="Arial" w:hAnsi="Arial" w:cs="Arial"/>
                <w:szCs w:val="18"/>
              </w:rPr>
              <w:t xml:space="preserve"> </w:t>
            </w:r>
            <w:r w:rsidRPr="00D33436">
              <w:rPr>
                <w:rFonts w:ascii="Arial" w:hAnsi="Arial" w:cs="Arial"/>
                <w:szCs w:val="18"/>
              </w:rPr>
              <w:t>uitsluitend deze Aanbestedingsleidraad, de Bijlagen en de Nota(‘s) van inlichtingen.</w:t>
            </w:r>
          </w:p>
        </w:tc>
      </w:tr>
      <w:tr w:rsidR="00406D60" w14:paraId="7FEED0BB" w14:textId="77777777" w:rsidTr="007D648B">
        <w:tc>
          <w:tcPr>
            <w:tcW w:w="2621" w:type="dxa"/>
          </w:tcPr>
          <w:p w14:paraId="7D098FFF" w14:textId="77777777" w:rsidR="00406D60" w:rsidRPr="00AD7299" w:rsidRDefault="00406D60" w:rsidP="00FB6C2D">
            <w:pPr>
              <w:spacing w:line="240" w:lineRule="auto"/>
              <w:rPr>
                <w:rFonts w:ascii="Arial" w:hAnsi="Arial" w:cs="Arial"/>
                <w:b/>
                <w:szCs w:val="18"/>
              </w:rPr>
            </w:pPr>
            <w:r w:rsidRPr="00D33436">
              <w:rPr>
                <w:rFonts w:ascii="Arial" w:hAnsi="Arial" w:cs="Arial"/>
                <w:b/>
                <w:szCs w:val="18"/>
              </w:rPr>
              <w:t>Algemene inkoopvoorwaarden</w:t>
            </w:r>
          </w:p>
        </w:tc>
        <w:tc>
          <w:tcPr>
            <w:tcW w:w="5873" w:type="dxa"/>
          </w:tcPr>
          <w:p w14:paraId="72E61634" w14:textId="77777777" w:rsidR="00406D60" w:rsidRPr="00AD7299" w:rsidRDefault="00406D60" w:rsidP="00FB6C2D">
            <w:pPr>
              <w:spacing w:line="240" w:lineRule="auto"/>
              <w:rPr>
                <w:rFonts w:ascii="Arial" w:hAnsi="Arial" w:cs="Arial"/>
                <w:szCs w:val="18"/>
              </w:rPr>
            </w:pPr>
            <w:r w:rsidRPr="00D33436">
              <w:rPr>
                <w:rFonts w:ascii="Arial" w:hAnsi="Arial" w:cs="Arial"/>
                <w:szCs w:val="18"/>
              </w:rPr>
              <w:t xml:space="preserve">Algemene inkoopvoorwaarden </w:t>
            </w:r>
            <w:r w:rsidRPr="00756310">
              <w:rPr>
                <w:rFonts w:ascii="Arial" w:hAnsi="Arial" w:cs="Arial"/>
              </w:rPr>
              <w:t>P12  201</w:t>
            </w:r>
            <w:r>
              <w:rPr>
                <w:rFonts w:ascii="Arial" w:hAnsi="Arial" w:cs="Arial"/>
              </w:rPr>
              <w:t>8</w:t>
            </w:r>
            <w:r w:rsidRPr="00756310">
              <w:rPr>
                <w:rFonts w:ascii="Arial" w:hAnsi="Arial" w:cs="Arial"/>
                <w:szCs w:val="18"/>
              </w:rPr>
              <w:t>.</w:t>
            </w:r>
          </w:p>
        </w:tc>
      </w:tr>
      <w:tr w:rsidR="00406D60" w14:paraId="006B2784" w14:textId="77777777" w:rsidTr="007D648B">
        <w:tc>
          <w:tcPr>
            <w:tcW w:w="2621" w:type="dxa"/>
          </w:tcPr>
          <w:p w14:paraId="07CAA247" w14:textId="77777777" w:rsidR="00406D60" w:rsidRDefault="00406D60" w:rsidP="00FB6C2D">
            <w:pPr>
              <w:spacing w:line="240" w:lineRule="auto"/>
              <w:rPr>
                <w:rFonts w:ascii="Arial" w:hAnsi="Arial" w:cs="Arial"/>
              </w:rPr>
            </w:pPr>
            <w:r w:rsidRPr="00D33436">
              <w:rPr>
                <w:rFonts w:ascii="Arial" w:hAnsi="Arial" w:cs="Arial"/>
                <w:b/>
                <w:szCs w:val="18"/>
              </w:rPr>
              <w:t>Bijlagen</w:t>
            </w:r>
          </w:p>
        </w:tc>
        <w:tc>
          <w:tcPr>
            <w:tcW w:w="5873" w:type="dxa"/>
          </w:tcPr>
          <w:p w14:paraId="03C03984" w14:textId="77777777" w:rsidR="00406D60" w:rsidRPr="00AD7299" w:rsidRDefault="00406D60" w:rsidP="00FB6C2D">
            <w:pPr>
              <w:spacing w:line="240" w:lineRule="auto"/>
              <w:rPr>
                <w:rFonts w:ascii="Arial" w:hAnsi="Arial" w:cs="Arial"/>
                <w:szCs w:val="18"/>
              </w:rPr>
            </w:pPr>
            <w:r w:rsidRPr="00D33436">
              <w:rPr>
                <w:rFonts w:ascii="Arial" w:hAnsi="Arial" w:cs="Arial"/>
                <w:szCs w:val="18"/>
              </w:rPr>
              <w:t>Aanhangsels behorende bij deze Aanbestedingsleidraad.</w:t>
            </w:r>
          </w:p>
        </w:tc>
      </w:tr>
      <w:tr w:rsidR="00406D60" w14:paraId="204BE120" w14:textId="77777777" w:rsidTr="007D648B">
        <w:tc>
          <w:tcPr>
            <w:tcW w:w="2621" w:type="dxa"/>
          </w:tcPr>
          <w:p w14:paraId="29D7AD06" w14:textId="77777777" w:rsidR="00406D60" w:rsidRPr="00D33436" w:rsidRDefault="00406D60" w:rsidP="00FB6C2D">
            <w:pPr>
              <w:spacing w:line="240" w:lineRule="auto"/>
              <w:rPr>
                <w:rFonts w:ascii="Arial" w:hAnsi="Arial" w:cs="Arial"/>
                <w:b/>
                <w:szCs w:val="18"/>
              </w:rPr>
            </w:pPr>
            <w:r>
              <w:rPr>
                <w:rFonts w:ascii="Arial" w:hAnsi="Arial" w:cs="Arial"/>
                <w:b/>
                <w:szCs w:val="18"/>
              </w:rPr>
              <w:t>Combinant</w:t>
            </w:r>
          </w:p>
        </w:tc>
        <w:tc>
          <w:tcPr>
            <w:tcW w:w="5873" w:type="dxa"/>
          </w:tcPr>
          <w:p w14:paraId="52159041" w14:textId="77777777" w:rsidR="00406D60" w:rsidRPr="00D33436" w:rsidRDefault="00406D60" w:rsidP="00FB6C2D">
            <w:pPr>
              <w:spacing w:line="240" w:lineRule="auto"/>
              <w:rPr>
                <w:rFonts w:ascii="Arial" w:hAnsi="Arial" w:cs="Arial"/>
                <w:szCs w:val="18"/>
              </w:rPr>
            </w:pPr>
            <w:r w:rsidRPr="00D53CDD">
              <w:rPr>
                <w:rFonts w:ascii="Arial" w:hAnsi="Arial" w:cs="Arial"/>
                <w:szCs w:val="18"/>
              </w:rPr>
              <w:t>Een deelnemer aan een Combinatie</w:t>
            </w:r>
            <w:r>
              <w:rPr>
                <w:rFonts w:ascii="Arial" w:hAnsi="Arial" w:cs="Arial"/>
                <w:szCs w:val="18"/>
              </w:rPr>
              <w:t>.</w:t>
            </w:r>
          </w:p>
        </w:tc>
      </w:tr>
      <w:tr w:rsidR="00406D60" w14:paraId="598A1CAD" w14:textId="77777777" w:rsidTr="007D648B">
        <w:tc>
          <w:tcPr>
            <w:tcW w:w="2621" w:type="dxa"/>
          </w:tcPr>
          <w:p w14:paraId="1A0839C8" w14:textId="77777777" w:rsidR="00406D60" w:rsidRPr="00D33436" w:rsidRDefault="00406D60" w:rsidP="00FB6C2D">
            <w:pPr>
              <w:spacing w:line="240" w:lineRule="auto"/>
              <w:rPr>
                <w:rFonts w:ascii="Arial" w:hAnsi="Arial" w:cs="Arial"/>
                <w:b/>
                <w:szCs w:val="18"/>
              </w:rPr>
            </w:pPr>
            <w:r>
              <w:rPr>
                <w:rFonts w:ascii="Arial" w:hAnsi="Arial" w:cs="Arial"/>
                <w:b/>
                <w:szCs w:val="18"/>
              </w:rPr>
              <w:t>Combinatie</w:t>
            </w:r>
          </w:p>
        </w:tc>
        <w:tc>
          <w:tcPr>
            <w:tcW w:w="5873" w:type="dxa"/>
          </w:tcPr>
          <w:p w14:paraId="489D6720" w14:textId="77777777" w:rsidR="00406D60" w:rsidRPr="00D33436" w:rsidRDefault="00406D60" w:rsidP="00FB6C2D">
            <w:pPr>
              <w:spacing w:line="240" w:lineRule="auto"/>
              <w:rPr>
                <w:rFonts w:ascii="Arial" w:hAnsi="Arial" w:cs="Arial"/>
                <w:szCs w:val="18"/>
              </w:rPr>
            </w:pPr>
            <w:r w:rsidRPr="00D53CDD">
              <w:rPr>
                <w:rFonts w:ascii="Arial" w:hAnsi="Arial" w:cs="Arial"/>
                <w:szCs w:val="18"/>
              </w:rPr>
              <w:t>De combinatie van elke natuurlijke en/of rechtspersoon en/of openbaar lichaam die de uitvoering van werken en/of werkzaamheden en/of de levering van producten en/of diensten op de markt aanbiedt</w:t>
            </w:r>
          </w:p>
        </w:tc>
      </w:tr>
      <w:tr w:rsidR="00406D60" w14:paraId="326896FA" w14:textId="77777777" w:rsidTr="007D648B">
        <w:tc>
          <w:tcPr>
            <w:tcW w:w="2621" w:type="dxa"/>
          </w:tcPr>
          <w:p w14:paraId="227B01D3" w14:textId="77777777" w:rsidR="00406D60" w:rsidRPr="00AD7299" w:rsidRDefault="00406D60" w:rsidP="00FB6C2D">
            <w:pPr>
              <w:tabs>
                <w:tab w:val="left" w:pos="7903"/>
              </w:tabs>
              <w:spacing w:line="240" w:lineRule="auto"/>
              <w:rPr>
                <w:rFonts w:ascii="Arial" w:hAnsi="Arial" w:cs="Arial"/>
                <w:b/>
                <w:szCs w:val="18"/>
              </w:rPr>
            </w:pPr>
            <w:r w:rsidRPr="00D33436">
              <w:rPr>
                <w:rFonts w:ascii="Arial" w:hAnsi="Arial" w:cs="Arial"/>
                <w:b/>
                <w:szCs w:val="18"/>
              </w:rPr>
              <w:t>Derde</w:t>
            </w:r>
          </w:p>
        </w:tc>
        <w:tc>
          <w:tcPr>
            <w:tcW w:w="5873" w:type="dxa"/>
          </w:tcPr>
          <w:p w14:paraId="6401C17C" w14:textId="18723AEC" w:rsidR="00406D60" w:rsidRPr="00AD7299" w:rsidRDefault="00406D60" w:rsidP="00FB6C2D">
            <w:pPr>
              <w:tabs>
                <w:tab w:val="left" w:pos="7903"/>
              </w:tabs>
              <w:spacing w:line="240" w:lineRule="auto"/>
              <w:rPr>
                <w:rFonts w:ascii="Arial" w:hAnsi="Arial" w:cs="Arial"/>
                <w:szCs w:val="18"/>
              </w:rPr>
            </w:pPr>
            <w:r w:rsidRPr="00D33436">
              <w:rPr>
                <w:rFonts w:ascii="Arial" w:hAnsi="Arial" w:cs="Arial"/>
                <w:szCs w:val="18"/>
              </w:rPr>
              <w:t>Ondernemer waarop Inschrijver een beroep doet om aan de geschiktheidseisen te voldoen en/of voor de uitvoering van de Opdracht</w:t>
            </w:r>
            <w:r>
              <w:rPr>
                <w:rFonts w:ascii="Arial" w:hAnsi="Arial" w:cs="Arial"/>
                <w:szCs w:val="18"/>
              </w:rPr>
              <w:t>, zijnde e</w:t>
            </w:r>
            <w:r w:rsidRPr="00D33436">
              <w:rPr>
                <w:rFonts w:ascii="Arial" w:hAnsi="Arial" w:cs="Arial"/>
                <w:szCs w:val="18"/>
              </w:rPr>
              <w:t xml:space="preserve">en </w:t>
            </w:r>
            <w:r w:rsidR="0068656A">
              <w:rPr>
                <w:rFonts w:ascii="Arial" w:hAnsi="Arial" w:cs="Arial"/>
                <w:szCs w:val="18"/>
              </w:rPr>
              <w:t>Onderaannemer</w:t>
            </w:r>
            <w:r w:rsidRPr="00D33436">
              <w:rPr>
                <w:rFonts w:ascii="Arial" w:hAnsi="Arial" w:cs="Arial"/>
                <w:szCs w:val="18"/>
              </w:rPr>
              <w:t xml:space="preserve">, een onderneming uit dezelfde holding als waartoe de Inschrijver behoort </w:t>
            </w:r>
            <w:r>
              <w:rPr>
                <w:rFonts w:ascii="Arial" w:hAnsi="Arial" w:cs="Arial"/>
                <w:szCs w:val="18"/>
              </w:rPr>
              <w:t>of</w:t>
            </w:r>
            <w:r w:rsidRPr="00D33436">
              <w:rPr>
                <w:rFonts w:ascii="Arial" w:hAnsi="Arial" w:cs="Arial"/>
                <w:szCs w:val="18"/>
              </w:rPr>
              <w:t xml:space="preserve"> een andere Ondernemer waarmee de Inschrijver een overeenkomst heeft.</w:t>
            </w:r>
          </w:p>
        </w:tc>
      </w:tr>
      <w:tr w:rsidR="00406D60" w14:paraId="57B8AD1E" w14:textId="77777777" w:rsidTr="007D648B">
        <w:tc>
          <w:tcPr>
            <w:tcW w:w="2621" w:type="dxa"/>
          </w:tcPr>
          <w:p w14:paraId="7174C1FE" w14:textId="77777777" w:rsidR="00406D60" w:rsidRPr="00AD7299" w:rsidRDefault="00406D60" w:rsidP="00FB6C2D">
            <w:pPr>
              <w:tabs>
                <w:tab w:val="left" w:pos="7903"/>
              </w:tabs>
              <w:spacing w:line="240" w:lineRule="auto"/>
              <w:rPr>
                <w:rFonts w:ascii="Arial" w:hAnsi="Arial" w:cs="Arial"/>
                <w:b/>
                <w:szCs w:val="18"/>
              </w:rPr>
            </w:pPr>
            <w:r w:rsidRPr="00D33436">
              <w:rPr>
                <w:rFonts w:ascii="Arial" w:hAnsi="Arial" w:cs="Arial"/>
                <w:b/>
                <w:szCs w:val="18"/>
              </w:rPr>
              <w:t>EMVI</w:t>
            </w:r>
          </w:p>
        </w:tc>
        <w:tc>
          <w:tcPr>
            <w:tcW w:w="5873" w:type="dxa"/>
          </w:tcPr>
          <w:p w14:paraId="274330ED" w14:textId="77777777" w:rsidR="00406D60" w:rsidRPr="00AD7299" w:rsidRDefault="00406D60" w:rsidP="00FB6C2D">
            <w:pPr>
              <w:tabs>
                <w:tab w:val="left" w:pos="7903"/>
              </w:tabs>
              <w:spacing w:line="240" w:lineRule="auto"/>
              <w:rPr>
                <w:rFonts w:ascii="Arial" w:hAnsi="Arial" w:cs="Arial"/>
                <w:szCs w:val="18"/>
              </w:rPr>
            </w:pPr>
            <w:r w:rsidRPr="00D33436">
              <w:rPr>
                <w:rFonts w:ascii="Arial" w:hAnsi="Arial" w:cs="Arial"/>
                <w:szCs w:val="18"/>
              </w:rPr>
              <w:t>Economisch meest voordelige inschrijving.</w:t>
            </w:r>
          </w:p>
        </w:tc>
      </w:tr>
      <w:tr w:rsidR="00406D60" w14:paraId="45EB887A" w14:textId="77777777" w:rsidTr="007D648B">
        <w:tc>
          <w:tcPr>
            <w:tcW w:w="2621" w:type="dxa"/>
          </w:tcPr>
          <w:p w14:paraId="62D63A81" w14:textId="77777777" w:rsidR="00406D60" w:rsidRPr="00AD7299" w:rsidRDefault="00406D60" w:rsidP="00FB6C2D">
            <w:pPr>
              <w:tabs>
                <w:tab w:val="left" w:pos="7903"/>
              </w:tabs>
              <w:spacing w:line="240" w:lineRule="auto"/>
              <w:rPr>
                <w:rFonts w:ascii="Arial" w:hAnsi="Arial" w:cs="Arial"/>
                <w:b/>
                <w:szCs w:val="18"/>
              </w:rPr>
            </w:pPr>
            <w:r w:rsidRPr="00D33436">
              <w:rPr>
                <w:rFonts w:ascii="Arial" w:hAnsi="Arial" w:cs="Arial"/>
                <w:b/>
                <w:szCs w:val="18"/>
              </w:rPr>
              <w:t>Gunningsbeslissing</w:t>
            </w:r>
          </w:p>
        </w:tc>
        <w:tc>
          <w:tcPr>
            <w:tcW w:w="5873" w:type="dxa"/>
          </w:tcPr>
          <w:p w14:paraId="4F8F4233" w14:textId="77777777" w:rsidR="00406D60" w:rsidRPr="00AD7299" w:rsidRDefault="00406D60" w:rsidP="00FB6C2D">
            <w:pPr>
              <w:spacing w:line="240" w:lineRule="auto"/>
              <w:rPr>
                <w:rFonts w:ascii="Arial" w:hAnsi="Arial" w:cs="Arial"/>
                <w:szCs w:val="18"/>
              </w:rPr>
            </w:pPr>
            <w:r w:rsidRPr="00D33436">
              <w:rPr>
                <w:rFonts w:ascii="Arial" w:hAnsi="Arial" w:cs="Arial"/>
                <w:szCs w:val="18"/>
              </w:rPr>
              <w:t>De keuze van de Aanbestedende dienst voor de Inschrijver(s) met wie hij de Overeenkomst waarop deze procedure betrekking heeft wil sluiten, waaronder mede wordt verstaan de keuze om geen Overeenkomst te sluiten.</w:t>
            </w:r>
          </w:p>
        </w:tc>
      </w:tr>
      <w:tr w:rsidR="00406D60" w14:paraId="0C616109" w14:textId="77777777" w:rsidTr="007D648B">
        <w:tc>
          <w:tcPr>
            <w:tcW w:w="2621" w:type="dxa"/>
          </w:tcPr>
          <w:p w14:paraId="77DF8403" w14:textId="77777777" w:rsidR="00406D60" w:rsidRPr="00D33436" w:rsidRDefault="00406D60" w:rsidP="00FB6C2D">
            <w:pPr>
              <w:tabs>
                <w:tab w:val="left" w:pos="7903"/>
              </w:tabs>
              <w:spacing w:line="240" w:lineRule="auto"/>
              <w:rPr>
                <w:rFonts w:ascii="Arial" w:hAnsi="Arial" w:cs="Arial"/>
                <w:b/>
                <w:szCs w:val="18"/>
              </w:rPr>
            </w:pPr>
            <w:r>
              <w:rPr>
                <w:rFonts w:ascii="Arial" w:hAnsi="Arial" w:cs="Arial"/>
                <w:b/>
                <w:szCs w:val="18"/>
              </w:rPr>
              <w:t>GVA</w:t>
            </w:r>
          </w:p>
        </w:tc>
        <w:tc>
          <w:tcPr>
            <w:tcW w:w="5873" w:type="dxa"/>
          </w:tcPr>
          <w:p w14:paraId="54D8632C" w14:textId="77777777" w:rsidR="00406D60" w:rsidRPr="00D33436" w:rsidRDefault="00406D60" w:rsidP="00FB6C2D">
            <w:pPr>
              <w:spacing w:line="240" w:lineRule="auto"/>
              <w:rPr>
                <w:rFonts w:ascii="Arial" w:hAnsi="Arial" w:cs="Arial"/>
                <w:szCs w:val="18"/>
              </w:rPr>
            </w:pPr>
            <w:r w:rsidRPr="00D53CDD">
              <w:rPr>
                <w:rFonts w:ascii="Arial" w:hAnsi="Arial" w:cs="Arial"/>
                <w:szCs w:val="18"/>
              </w:rPr>
              <w:t>Gedragsverklaring Aanbesteden als bedoeld in artikel 4.1 van de Aanbestedingswet 2012</w:t>
            </w:r>
            <w:r>
              <w:rPr>
                <w:rFonts w:ascii="Arial" w:hAnsi="Arial" w:cs="Arial"/>
                <w:szCs w:val="18"/>
              </w:rPr>
              <w:t>.</w:t>
            </w:r>
          </w:p>
        </w:tc>
      </w:tr>
      <w:tr w:rsidR="00406D60" w14:paraId="20E18AA3" w14:textId="77777777" w:rsidTr="007D648B">
        <w:tc>
          <w:tcPr>
            <w:tcW w:w="2621" w:type="dxa"/>
          </w:tcPr>
          <w:p w14:paraId="0ED445C7" w14:textId="77777777" w:rsidR="00406D60" w:rsidRPr="00AD7299" w:rsidRDefault="00406D60" w:rsidP="00FB6C2D">
            <w:pPr>
              <w:spacing w:line="240" w:lineRule="auto"/>
              <w:rPr>
                <w:rFonts w:ascii="Arial" w:hAnsi="Arial" w:cs="Arial"/>
                <w:b/>
                <w:szCs w:val="18"/>
              </w:rPr>
            </w:pPr>
            <w:r w:rsidRPr="00D33436">
              <w:rPr>
                <w:rFonts w:ascii="Arial" w:hAnsi="Arial" w:cs="Arial"/>
                <w:b/>
                <w:szCs w:val="18"/>
              </w:rPr>
              <w:t>Inschrijver</w:t>
            </w:r>
          </w:p>
        </w:tc>
        <w:tc>
          <w:tcPr>
            <w:tcW w:w="5873" w:type="dxa"/>
          </w:tcPr>
          <w:p w14:paraId="00859CEB" w14:textId="77777777" w:rsidR="00406D60" w:rsidRPr="00AD7299" w:rsidRDefault="00406D60" w:rsidP="00FB6C2D">
            <w:pPr>
              <w:spacing w:line="240" w:lineRule="auto"/>
              <w:rPr>
                <w:rFonts w:ascii="Arial" w:hAnsi="Arial" w:cs="Arial"/>
                <w:szCs w:val="18"/>
              </w:rPr>
            </w:pPr>
            <w:r w:rsidRPr="00D33436">
              <w:rPr>
                <w:rFonts w:ascii="Arial" w:hAnsi="Arial" w:cs="Arial"/>
                <w:szCs w:val="18"/>
              </w:rPr>
              <w:t>Ondernemer die een Inschrijving heeft ingediend, zelfstandig, als hoofdaannemer of in een Samenwerkingsverband (combinatie).</w:t>
            </w:r>
          </w:p>
        </w:tc>
      </w:tr>
      <w:tr w:rsidR="00406D60" w14:paraId="216BE0F0" w14:textId="77777777" w:rsidTr="007D648B">
        <w:tc>
          <w:tcPr>
            <w:tcW w:w="2621" w:type="dxa"/>
          </w:tcPr>
          <w:p w14:paraId="07904997" w14:textId="77777777" w:rsidR="00406D60" w:rsidRPr="00AD7299" w:rsidRDefault="00406D60" w:rsidP="00FB6C2D">
            <w:pPr>
              <w:spacing w:line="240" w:lineRule="auto"/>
              <w:rPr>
                <w:rFonts w:ascii="Arial" w:hAnsi="Arial" w:cs="Arial"/>
                <w:b/>
                <w:szCs w:val="18"/>
              </w:rPr>
            </w:pPr>
            <w:r w:rsidRPr="00D33436">
              <w:rPr>
                <w:rFonts w:ascii="Arial" w:hAnsi="Arial" w:cs="Arial"/>
                <w:b/>
                <w:szCs w:val="18"/>
              </w:rPr>
              <w:t>Inschrijving</w:t>
            </w:r>
          </w:p>
        </w:tc>
        <w:tc>
          <w:tcPr>
            <w:tcW w:w="5873" w:type="dxa"/>
          </w:tcPr>
          <w:p w14:paraId="4563D193" w14:textId="77777777" w:rsidR="00406D60" w:rsidRPr="00AD7299" w:rsidRDefault="00406D60" w:rsidP="00FB6C2D">
            <w:pPr>
              <w:spacing w:line="240" w:lineRule="auto"/>
              <w:rPr>
                <w:rFonts w:ascii="Arial" w:hAnsi="Arial" w:cs="Arial"/>
                <w:szCs w:val="18"/>
              </w:rPr>
            </w:pPr>
            <w:r w:rsidRPr="00D33436">
              <w:rPr>
                <w:rFonts w:ascii="Arial" w:hAnsi="Arial" w:cs="Arial"/>
                <w:szCs w:val="18"/>
              </w:rPr>
              <w:t xml:space="preserve">Offerte uitgebracht door Inschrijver binnen de kaders van deze aanbesteding. </w:t>
            </w:r>
          </w:p>
        </w:tc>
      </w:tr>
      <w:tr w:rsidR="00406D60" w14:paraId="49861259" w14:textId="77777777" w:rsidTr="007D648B">
        <w:tc>
          <w:tcPr>
            <w:tcW w:w="2621" w:type="dxa"/>
          </w:tcPr>
          <w:p w14:paraId="42A121F7" w14:textId="77777777" w:rsidR="00406D60" w:rsidRPr="00D33436" w:rsidRDefault="00406D60" w:rsidP="00FB6C2D">
            <w:pPr>
              <w:spacing w:line="240" w:lineRule="auto"/>
              <w:rPr>
                <w:rFonts w:ascii="Arial" w:hAnsi="Arial" w:cs="Arial"/>
                <w:b/>
                <w:szCs w:val="18"/>
              </w:rPr>
            </w:pPr>
            <w:r>
              <w:rPr>
                <w:rFonts w:ascii="Arial" w:hAnsi="Arial" w:cs="Arial"/>
                <w:b/>
                <w:szCs w:val="18"/>
              </w:rPr>
              <w:t>Hoofdaannemer</w:t>
            </w:r>
          </w:p>
        </w:tc>
        <w:tc>
          <w:tcPr>
            <w:tcW w:w="5873" w:type="dxa"/>
          </w:tcPr>
          <w:p w14:paraId="3AA0E536" w14:textId="6A36A46D" w:rsidR="00406D60" w:rsidRPr="00D33436" w:rsidRDefault="00406D60" w:rsidP="00FB6C2D">
            <w:pPr>
              <w:spacing w:line="240" w:lineRule="auto"/>
              <w:rPr>
                <w:rFonts w:ascii="Arial" w:hAnsi="Arial" w:cs="Arial"/>
                <w:szCs w:val="18"/>
              </w:rPr>
            </w:pPr>
            <w:r w:rsidRPr="005A13C2">
              <w:rPr>
                <w:rFonts w:ascii="Arial" w:hAnsi="Arial" w:cs="Arial"/>
                <w:szCs w:val="18"/>
              </w:rPr>
              <w:t xml:space="preserve">De Inschrijver die een Inschrijving heeft ingediend in deze aanbestedingsprocedure en daarbij een beroep heeft gedaan op de technische bekwaamheid van één of meer </w:t>
            </w:r>
            <w:r w:rsidR="0068656A">
              <w:rPr>
                <w:rFonts w:ascii="Arial" w:hAnsi="Arial" w:cs="Arial"/>
                <w:szCs w:val="18"/>
              </w:rPr>
              <w:t>Onderaannemer</w:t>
            </w:r>
            <w:r w:rsidRPr="005A13C2">
              <w:rPr>
                <w:rFonts w:ascii="Arial" w:hAnsi="Arial" w:cs="Arial"/>
                <w:szCs w:val="18"/>
              </w:rPr>
              <w:t xml:space="preserve">(s) en/of bij de eventuele uitvoering van de Opdracht gebruik maakt van één of meer </w:t>
            </w:r>
            <w:r w:rsidR="0068656A">
              <w:rPr>
                <w:rFonts w:ascii="Arial" w:hAnsi="Arial" w:cs="Arial"/>
                <w:szCs w:val="18"/>
              </w:rPr>
              <w:t>Onderaannemer</w:t>
            </w:r>
            <w:r w:rsidRPr="005A13C2">
              <w:rPr>
                <w:rFonts w:ascii="Arial" w:hAnsi="Arial" w:cs="Arial"/>
                <w:szCs w:val="18"/>
              </w:rPr>
              <w:t>(s) en zowel tijdens de Aanbestedingsprocedure als tijdens de eventuele uitvoering van de Opdracht het eerste aanspreekpunt is voor Opdrachtgever</w:t>
            </w:r>
            <w:r>
              <w:rPr>
                <w:rFonts w:ascii="Arial" w:hAnsi="Arial" w:cs="Arial"/>
                <w:szCs w:val="18"/>
              </w:rPr>
              <w:t>.</w:t>
            </w:r>
          </w:p>
        </w:tc>
      </w:tr>
      <w:tr w:rsidR="00406D60" w14:paraId="2E0EF44B" w14:textId="77777777" w:rsidTr="007D648B">
        <w:tc>
          <w:tcPr>
            <w:tcW w:w="2621" w:type="dxa"/>
          </w:tcPr>
          <w:p w14:paraId="377AAFFB" w14:textId="77777777" w:rsidR="00406D60" w:rsidRPr="00D33436" w:rsidRDefault="00406D60" w:rsidP="00FB6C2D">
            <w:pPr>
              <w:spacing w:line="240" w:lineRule="auto"/>
              <w:rPr>
                <w:rFonts w:ascii="Arial" w:hAnsi="Arial" w:cs="Arial"/>
                <w:b/>
                <w:szCs w:val="18"/>
              </w:rPr>
            </w:pPr>
            <w:r>
              <w:rPr>
                <w:rFonts w:ascii="Arial" w:hAnsi="Arial" w:cs="Arial"/>
                <w:b/>
                <w:szCs w:val="18"/>
              </w:rPr>
              <w:t>Minimumeisen</w:t>
            </w:r>
          </w:p>
        </w:tc>
        <w:tc>
          <w:tcPr>
            <w:tcW w:w="5873" w:type="dxa"/>
          </w:tcPr>
          <w:p w14:paraId="78BE0D3E" w14:textId="77777777" w:rsidR="00406D60" w:rsidRPr="00D33436" w:rsidRDefault="00406D60" w:rsidP="00FB6C2D">
            <w:pPr>
              <w:spacing w:line="240" w:lineRule="auto"/>
              <w:rPr>
                <w:rFonts w:ascii="Arial" w:hAnsi="Arial" w:cs="Arial"/>
                <w:szCs w:val="18"/>
              </w:rPr>
            </w:pPr>
            <w:r w:rsidRPr="00D53CDD">
              <w:rPr>
                <w:rFonts w:ascii="Arial" w:hAnsi="Arial" w:cs="Arial"/>
                <w:szCs w:val="18"/>
              </w:rPr>
              <w:t>Eisen van kwalitatieve aard waaraan een Inschrijver moet voldoen teneinde voor (verdere) deelneming aan de aanbestedingsprocedure in aanmerking te komen (‘knock-out eisen’)</w:t>
            </w:r>
            <w:r>
              <w:rPr>
                <w:rFonts w:ascii="Arial" w:hAnsi="Arial" w:cs="Arial"/>
                <w:szCs w:val="18"/>
              </w:rPr>
              <w:t>.</w:t>
            </w:r>
          </w:p>
        </w:tc>
      </w:tr>
      <w:tr w:rsidR="00406D60" w14:paraId="088D7E5C" w14:textId="77777777" w:rsidTr="007D648B">
        <w:tc>
          <w:tcPr>
            <w:tcW w:w="2621" w:type="dxa"/>
          </w:tcPr>
          <w:p w14:paraId="0EBEA2F6" w14:textId="77777777" w:rsidR="00406D60" w:rsidRDefault="00406D60" w:rsidP="00FB6C2D">
            <w:pPr>
              <w:spacing w:line="240" w:lineRule="auto"/>
              <w:rPr>
                <w:rFonts w:ascii="Arial" w:hAnsi="Arial" w:cs="Arial"/>
                <w:b/>
                <w:szCs w:val="18"/>
              </w:rPr>
            </w:pPr>
            <w:r>
              <w:rPr>
                <w:rFonts w:ascii="Arial" w:hAnsi="Arial" w:cs="Arial"/>
                <w:b/>
                <w:szCs w:val="18"/>
              </w:rPr>
              <w:t>Nadere overeenkomst</w:t>
            </w:r>
          </w:p>
        </w:tc>
        <w:tc>
          <w:tcPr>
            <w:tcW w:w="5873" w:type="dxa"/>
          </w:tcPr>
          <w:p w14:paraId="427E764F" w14:textId="77777777" w:rsidR="00406D60" w:rsidRPr="00D53CDD" w:rsidRDefault="00406D60" w:rsidP="00FB6C2D">
            <w:pPr>
              <w:spacing w:line="240" w:lineRule="auto"/>
              <w:rPr>
                <w:rFonts w:ascii="Arial" w:hAnsi="Arial" w:cs="Arial"/>
                <w:szCs w:val="18"/>
              </w:rPr>
            </w:pPr>
            <w:r w:rsidRPr="00D53CDD">
              <w:rPr>
                <w:rFonts w:ascii="Arial" w:hAnsi="Arial" w:cs="Arial"/>
                <w:szCs w:val="18"/>
              </w:rPr>
              <w:t>Een overeenkomst geplaatst onder een Raamovereenkomst waarin de condities voor het uitvoeren van een specifieke opdracht, gegund op basis van die Raamovereenkomst, zijn vastgelegd</w:t>
            </w:r>
            <w:r>
              <w:rPr>
                <w:rFonts w:ascii="Arial" w:hAnsi="Arial" w:cs="Arial"/>
                <w:szCs w:val="18"/>
              </w:rPr>
              <w:t>.</w:t>
            </w:r>
          </w:p>
        </w:tc>
      </w:tr>
      <w:tr w:rsidR="00406D60" w14:paraId="43A7287F" w14:textId="77777777" w:rsidTr="007D648B">
        <w:tc>
          <w:tcPr>
            <w:tcW w:w="2621" w:type="dxa"/>
          </w:tcPr>
          <w:p w14:paraId="373531BD" w14:textId="77777777" w:rsidR="00406D60" w:rsidRPr="00AD7299" w:rsidRDefault="00406D60" w:rsidP="00FB6C2D">
            <w:pPr>
              <w:spacing w:line="240" w:lineRule="auto"/>
              <w:rPr>
                <w:rFonts w:ascii="Arial" w:hAnsi="Arial" w:cs="Arial"/>
                <w:b/>
                <w:szCs w:val="18"/>
              </w:rPr>
            </w:pPr>
            <w:r w:rsidRPr="00D33436">
              <w:rPr>
                <w:rFonts w:ascii="Arial" w:hAnsi="Arial" w:cs="Arial"/>
                <w:b/>
                <w:szCs w:val="18"/>
              </w:rPr>
              <w:t>Nota van inlichtingen</w:t>
            </w:r>
          </w:p>
        </w:tc>
        <w:tc>
          <w:tcPr>
            <w:tcW w:w="5873" w:type="dxa"/>
          </w:tcPr>
          <w:p w14:paraId="0EC200D8" w14:textId="77777777" w:rsidR="00406D60" w:rsidRPr="00AD7299" w:rsidRDefault="00406D60" w:rsidP="00FB6C2D">
            <w:pPr>
              <w:spacing w:line="240" w:lineRule="auto"/>
              <w:rPr>
                <w:rFonts w:ascii="Arial" w:hAnsi="Arial" w:cs="Arial"/>
                <w:szCs w:val="18"/>
              </w:rPr>
            </w:pPr>
            <w:r w:rsidRPr="00D33436">
              <w:rPr>
                <w:rFonts w:ascii="Arial" w:hAnsi="Arial" w:cs="Arial"/>
                <w:szCs w:val="18"/>
              </w:rPr>
              <w:t>Schriftelijke reactie van de Aanbestedende dienst op door Ondernemers tijdig en op de juiste wijze naar aanleiding van de Aanbestedingsstukken gestelde vragen. De Nota van Inlichtingen kan ook mededelingen en kleine wijzigingen bevatten vanuit de Aanbestedende dienst. Indien sprake is van de beantwoording van vragen in een elektronisch systeem, dan dient elke afzonderlijke beantwoording begrepen te worden als Nota van inlichtingen.</w:t>
            </w:r>
          </w:p>
        </w:tc>
      </w:tr>
      <w:tr w:rsidR="00406D60" w14:paraId="31A5F283" w14:textId="77777777" w:rsidTr="007D648B">
        <w:tc>
          <w:tcPr>
            <w:tcW w:w="2621" w:type="dxa"/>
          </w:tcPr>
          <w:p w14:paraId="7EC97BA8" w14:textId="4D4ED3EC" w:rsidR="00406D60" w:rsidRPr="00D33436" w:rsidRDefault="0068656A" w:rsidP="00FB6C2D">
            <w:pPr>
              <w:spacing w:line="240" w:lineRule="auto"/>
              <w:rPr>
                <w:rFonts w:ascii="Arial" w:hAnsi="Arial" w:cs="Arial"/>
                <w:b/>
                <w:szCs w:val="18"/>
              </w:rPr>
            </w:pPr>
            <w:r>
              <w:rPr>
                <w:rFonts w:ascii="Arial" w:hAnsi="Arial" w:cs="Arial"/>
                <w:b/>
                <w:szCs w:val="18"/>
              </w:rPr>
              <w:t>Onderaannemer</w:t>
            </w:r>
          </w:p>
        </w:tc>
        <w:tc>
          <w:tcPr>
            <w:tcW w:w="5873" w:type="dxa"/>
          </w:tcPr>
          <w:p w14:paraId="1299CEF9" w14:textId="77777777" w:rsidR="00406D60" w:rsidRPr="00D33436" w:rsidRDefault="00406D60" w:rsidP="00FB6C2D">
            <w:pPr>
              <w:spacing w:line="240" w:lineRule="auto"/>
              <w:rPr>
                <w:rFonts w:ascii="Arial" w:hAnsi="Arial" w:cs="Arial"/>
                <w:szCs w:val="18"/>
              </w:rPr>
            </w:pPr>
            <w:r w:rsidRPr="00D53CDD">
              <w:rPr>
                <w:rFonts w:ascii="Arial" w:hAnsi="Arial" w:cs="Arial"/>
                <w:szCs w:val="18"/>
              </w:rPr>
              <w:t xml:space="preserve">Een Ondernemer waarop een Hoofdaannemer, </w:t>
            </w:r>
            <w:r w:rsidRPr="00D53CDD">
              <w:rPr>
                <w:rFonts w:ascii="Arial" w:hAnsi="Arial" w:cs="Arial"/>
                <w:iCs/>
                <w:szCs w:val="18"/>
              </w:rPr>
              <w:t xml:space="preserve">ongeacht de juridische aard van de met Hoofdaannemer bestaande banden, in het kader van de aanbestedingsprocedure </w:t>
            </w:r>
            <w:r w:rsidRPr="00D53CDD">
              <w:rPr>
                <w:rFonts w:ascii="Arial" w:hAnsi="Arial" w:cs="Arial"/>
                <w:szCs w:val="18"/>
              </w:rPr>
              <w:t>een beroep op de technische bekwaamheid heeft gedaan en/of enkel ten aanzien van de uitvoering van (een deel van) de opdracht een beroep doet</w:t>
            </w:r>
            <w:r>
              <w:rPr>
                <w:rFonts w:ascii="Arial" w:hAnsi="Arial" w:cs="Arial"/>
                <w:szCs w:val="18"/>
              </w:rPr>
              <w:t>.</w:t>
            </w:r>
          </w:p>
        </w:tc>
      </w:tr>
      <w:tr w:rsidR="00406D60" w14:paraId="6E70F7C6" w14:textId="77777777" w:rsidTr="007D648B">
        <w:tc>
          <w:tcPr>
            <w:tcW w:w="2621" w:type="dxa"/>
          </w:tcPr>
          <w:p w14:paraId="46554D14" w14:textId="77777777" w:rsidR="00406D60" w:rsidRPr="00AD7299" w:rsidRDefault="00406D60" w:rsidP="00FB6C2D">
            <w:pPr>
              <w:spacing w:line="240" w:lineRule="auto"/>
              <w:rPr>
                <w:rFonts w:ascii="Arial" w:hAnsi="Arial" w:cs="Arial"/>
                <w:b/>
                <w:szCs w:val="18"/>
              </w:rPr>
            </w:pPr>
            <w:r w:rsidRPr="00D33436">
              <w:rPr>
                <w:rFonts w:ascii="Arial" w:hAnsi="Arial" w:cs="Arial"/>
                <w:b/>
                <w:szCs w:val="18"/>
              </w:rPr>
              <w:t>Ondernemer</w:t>
            </w:r>
          </w:p>
        </w:tc>
        <w:tc>
          <w:tcPr>
            <w:tcW w:w="5873" w:type="dxa"/>
          </w:tcPr>
          <w:p w14:paraId="517AC8AA" w14:textId="77777777" w:rsidR="00406D60" w:rsidRPr="00AD7299" w:rsidRDefault="00406D60" w:rsidP="00FB6C2D">
            <w:pPr>
              <w:spacing w:line="240" w:lineRule="auto"/>
              <w:rPr>
                <w:rFonts w:ascii="Arial" w:hAnsi="Arial" w:cs="Arial"/>
                <w:szCs w:val="18"/>
              </w:rPr>
            </w:pPr>
            <w:r w:rsidRPr="00D33436">
              <w:rPr>
                <w:rFonts w:ascii="Arial" w:hAnsi="Arial" w:cs="Arial"/>
                <w:szCs w:val="18"/>
              </w:rPr>
              <w:t>Een aannemer, leverancier of dienstverlener.</w:t>
            </w:r>
          </w:p>
        </w:tc>
      </w:tr>
      <w:tr w:rsidR="00406D60" w14:paraId="25DB9332" w14:textId="77777777" w:rsidTr="007D648B">
        <w:tc>
          <w:tcPr>
            <w:tcW w:w="2621" w:type="dxa"/>
          </w:tcPr>
          <w:p w14:paraId="7EDE54D9" w14:textId="77777777" w:rsidR="00406D60" w:rsidRPr="00AD7299" w:rsidRDefault="00406D60" w:rsidP="00FB6C2D">
            <w:pPr>
              <w:spacing w:line="240" w:lineRule="auto"/>
              <w:rPr>
                <w:rFonts w:ascii="Arial" w:hAnsi="Arial" w:cs="Arial"/>
                <w:b/>
                <w:szCs w:val="18"/>
              </w:rPr>
            </w:pPr>
            <w:r w:rsidRPr="00D33436">
              <w:rPr>
                <w:rFonts w:ascii="Arial" w:hAnsi="Arial" w:cs="Arial"/>
                <w:b/>
                <w:szCs w:val="18"/>
              </w:rPr>
              <w:lastRenderedPageBreak/>
              <w:t>Opdracht</w:t>
            </w:r>
          </w:p>
        </w:tc>
        <w:tc>
          <w:tcPr>
            <w:tcW w:w="5873" w:type="dxa"/>
          </w:tcPr>
          <w:p w14:paraId="3269F4A8" w14:textId="77777777" w:rsidR="00406D60" w:rsidRPr="00AD7299" w:rsidRDefault="00406D60" w:rsidP="00FB6C2D">
            <w:pPr>
              <w:spacing w:line="240" w:lineRule="auto"/>
              <w:rPr>
                <w:rFonts w:ascii="Arial" w:hAnsi="Arial" w:cs="Arial"/>
                <w:szCs w:val="18"/>
              </w:rPr>
            </w:pPr>
            <w:r w:rsidRPr="00D33436">
              <w:rPr>
                <w:rFonts w:ascii="Arial" w:hAnsi="Arial" w:cs="Arial"/>
                <w:szCs w:val="18"/>
              </w:rPr>
              <w:t>De leveringen en of diensten die door de winnende Inschrijver(s) conform de Overeenkomst uitgevoerd worden. De Opdracht is toegelicht in Hoofdstuk 2 van de Aanbestedingsleidraad en bijbehorende Bijlagen.</w:t>
            </w:r>
          </w:p>
        </w:tc>
      </w:tr>
      <w:tr w:rsidR="00406D60" w14:paraId="688FC9F4" w14:textId="77777777" w:rsidTr="007D648B">
        <w:tc>
          <w:tcPr>
            <w:tcW w:w="2621" w:type="dxa"/>
          </w:tcPr>
          <w:p w14:paraId="73AAA78C" w14:textId="77777777" w:rsidR="00406D60" w:rsidRPr="00AD7299" w:rsidRDefault="00406D60" w:rsidP="00FB6C2D">
            <w:pPr>
              <w:spacing w:line="240" w:lineRule="auto"/>
              <w:rPr>
                <w:rFonts w:ascii="Arial" w:hAnsi="Arial" w:cs="Arial"/>
                <w:b/>
                <w:szCs w:val="18"/>
              </w:rPr>
            </w:pPr>
            <w:r w:rsidRPr="00D33436">
              <w:rPr>
                <w:rFonts w:ascii="Arial" w:hAnsi="Arial" w:cs="Arial"/>
                <w:b/>
                <w:szCs w:val="18"/>
              </w:rPr>
              <w:t>Opdrachtgever</w:t>
            </w:r>
          </w:p>
        </w:tc>
        <w:tc>
          <w:tcPr>
            <w:tcW w:w="5873" w:type="dxa"/>
          </w:tcPr>
          <w:p w14:paraId="74EAA383" w14:textId="77777777" w:rsidR="00406D60" w:rsidRPr="00AD7299" w:rsidRDefault="00406D60" w:rsidP="00FB6C2D">
            <w:pPr>
              <w:spacing w:line="240" w:lineRule="auto"/>
              <w:rPr>
                <w:rFonts w:ascii="Arial" w:hAnsi="Arial" w:cs="Arial"/>
                <w:szCs w:val="18"/>
              </w:rPr>
            </w:pPr>
            <w:r w:rsidRPr="00D33436">
              <w:rPr>
                <w:rFonts w:ascii="Arial" w:hAnsi="Arial" w:cs="Arial"/>
                <w:szCs w:val="18"/>
              </w:rPr>
              <w:t xml:space="preserve">De Aanbestedende dienst zal ten tijde van de uitvoering van de Overeenkomst als Opdrachtgever optreden. </w:t>
            </w:r>
          </w:p>
        </w:tc>
      </w:tr>
      <w:tr w:rsidR="00406D60" w14:paraId="56EC714F" w14:textId="77777777" w:rsidTr="007D648B">
        <w:tc>
          <w:tcPr>
            <w:tcW w:w="2621" w:type="dxa"/>
          </w:tcPr>
          <w:p w14:paraId="6F438F19" w14:textId="77777777" w:rsidR="00406D60" w:rsidRPr="00AD7299" w:rsidRDefault="00406D60" w:rsidP="00FB6C2D">
            <w:pPr>
              <w:spacing w:line="240" w:lineRule="auto"/>
              <w:rPr>
                <w:rFonts w:ascii="Arial" w:hAnsi="Arial" w:cs="Arial"/>
                <w:b/>
                <w:szCs w:val="18"/>
              </w:rPr>
            </w:pPr>
            <w:r w:rsidRPr="00D33436">
              <w:rPr>
                <w:rFonts w:ascii="Arial" w:hAnsi="Arial" w:cs="Arial"/>
                <w:b/>
                <w:szCs w:val="18"/>
              </w:rPr>
              <w:t>Opdrachtnemer</w:t>
            </w:r>
          </w:p>
        </w:tc>
        <w:tc>
          <w:tcPr>
            <w:tcW w:w="5873" w:type="dxa"/>
          </w:tcPr>
          <w:p w14:paraId="0DD59CC9" w14:textId="77777777" w:rsidR="00406D60" w:rsidRPr="00AD7299" w:rsidRDefault="00406D60" w:rsidP="00FB6C2D">
            <w:pPr>
              <w:tabs>
                <w:tab w:val="left" w:pos="7903"/>
              </w:tabs>
              <w:spacing w:line="240" w:lineRule="auto"/>
              <w:rPr>
                <w:rFonts w:ascii="Arial" w:hAnsi="Arial" w:cs="Arial"/>
                <w:szCs w:val="18"/>
              </w:rPr>
            </w:pPr>
            <w:r w:rsidRPr="00D33436">
              <w:rPr>
                <w:rFonts w:ascii="Arial" w:hAnsi="Arial" w:cs="Arial"/>
                <w:szCs w:val="18"/>
              </w:rPr>
              <w:t>De Inschrijver met wie Opdrachtgever de Overeenkomst heeft gesloten.</w:t>
            </w:r>
          </w:p>
        </w:tc>
      </w:tr>
      <w:tr w:rsidR="00406D60" w14:paraId="3DD4C865" w14:textId="77777777" w:rsidTr="007D648B">
        <w:tc>
          <w:tcPr>
            <w:tcW w:w="2621" w:type="dxa"/>
          </w:tcPr>
          <w:p w14:paraId="47C3B692" w14:textId="10A9F6EC" w:rsidR="00406D60" w:rsidRPr="00D33436" w:rsidRDefault="00406D60" w:rsidP="00FB6C2D">
            <w:pPr>
              <w:spacing w:line="240" w:lineRule="auto"/>
              <w:rPr>
                <w:rFonts w:ascii="Arial" w:hAnsi="Arial" w:cs="Arial"/>
                <w:b/>
                <w:szCs w:val="18"/>
              </w:rPr>
            </w:pPr>
            <w:r w:rsidRPr="00D722AC">
              <w:rPr>
                <w:rFonts w:ascii="Arial" w:hAnsi="Arial" w:cs="Arial"/>
                <w:b/>
                <w:szCs w:val="18"/>
              </w:rPr>
              <w:t>Overeenkomst</w:t>
            </w:r>
          </w:p>
        </w:tc>
        <w:tc>
          <w:tcPr>
            <w:tcW w:w="5873" w:type="dxa"/>
          </w:tcPr>
          <w:p w14:paraId="3A3FD4D5" w14:textId="07AD7630" w:rsidR="00406D60" w:rsidRPr="00D33436" w:rsidRDefault="00406D60" w:rsidP="00FB6C2D">
            <w:pPr>
              <w:tabs>
                <w:tab w:val="left" w:pos="7903"/>
              </w:tabs>
              <w:spacing w:line="240" w:lineRule="auto"/>
              <w:rPr>
                <w:rFonts w:ascii="Arial" w:hAnsi="Arial" w:cs="Arial"/>
                <w:szCs w:val="18"/>
              </w:rPr>
            </w:pPr>
            <w:r w:rsidRPr="00D33436">
              <w:rPr>
                <w:rFonts w:ascii="Arial" w:hAnsi="Arial" w:cs="Arial"/>
                <w:szCs w:val="18"/>
              </w:rPr>
              <w:t>De wederkerige raamovereenkomst, dienstverleningsovereenkomst en/of overeenkomst tot leveringen op basis waarvan de Opdracht wordt uitgevoerd en op de totstandkoming waarvan deze aanbestedingsprocedure ziet.</w:t>
            </w:r>
          </w:p>
        </w:tc>
      </w:tr>
      <w:tr w:rsidR="00406D60" w14:paraId="1D697777" w14:textId="77777777" w:rsidTr="007D648B">
        <w:tc>
          <w:tcPr>
            <w:tcW w:w="2621" w:type="dxa"/>
          </w:tcPr>
          <w:p w14:paraId="27189C71" w14:textId="43975BB3" w:rsidR="00406D60" w:rsidRDefault="00406D60" w:rsidP="00FB6C2D">
            <w:pPr>
              <w:spacing w:line="240" w:lineRule="auto"/>
              <w:rPr>
                <w:rFonts w:ascii="Arial" w:hAnsi="Arial" w:cs="Arial"/>
                <w:b/>
                <w:szCs w:val="18"/>
              </w:rPr>
            </w:pPr>
            <w:r w:rsidRPr="00D33436">
              <w:rPr>
                <w:rFonts w:ascii="Arial" w:hAnsi="Arial" w:cs="Arial"/>
                <w:b/>
                <w:szCs w:val="18"/>
              </w:rPr>
              <w:t>Samenwerkingsverband (combinatie)</w:t>
            </w:r>
          </w:p>
        </w:tc>
        <w:tc>
          <w:tcPr>
            <w:tcW w:w="5873" w:type="dxa"/>
          </w:tcPr>
          <w:p w14:paraId="7636550B" w14:textId="20A5C682" w:rsidR="00406D60" w:rsidRPr="005A13C2" w:rsidRDefault="00406D60" w:rsidP="00FB6C2D">
            <w:pPr>
              <w:tabs>
                <w:tab w:val="left" w:pos="7903"/>
              </w:tabs>
              <w:spacing w:line="240" w:lineRule="auto"/>
              <w:rPr>
                <w:rFonts w:ascii="Arial" w:hAnsi="Arial" w:cs="Arial"/>
                <w:szCs w:val="18"/>
              </w:rPr>
            </w:pPr>
            <w:r w:rsidRPr="00D33436">
              <w:rPr>
                <w:rFonts w:ascii="Arial" w:hAnsi="Arial" w:cs="Arial"/>
                <w:szCs w:val="18"/>
              </w:rPr>
              <w:t>Een combinatie van Ondernemers in de hoedanigheid van Inschrijver welke afzonderlijk hoofdelijk aansprakelijk zijn voor de Inschrijving en de uitvoering van de Opdracht.</w:t>
            </w:r>
          </w:p>
        </w:tc>
      </w:tr>
      <w:tr w:rsidR="00406D60" w14:paraId="679256E7" w14:textId="77777777" w:rsidTr="007D648B">
        <w:tc>
          <w:tcPr>
            <w:tcW w:w="2621" w:type="dxa"/>
          </w:tcPr>
          <w:p w14:paraId="7218DC6E" w14:textId="12BD32F6" w:rsidR="00406D60" w:rsidRPr="00D33436" w:rsidRDefault="00406D60" w:rsidP="00FB6C2D">
            <w:pPr>
              <w:tabs>
                <w:tab w:val="left" w:pos="7903"/>
              </w:tabs>
              <w:spacing w:line="240" w:lineRule="auto"/>
              <w:rPr>
                <w:rFonts w:ascii="Arial" w:hAnsi="Arial" w:cs="Arial"/>
                <w:b/>
                <w:szCs w:val="18"/>
              </w:rPr>
            </w:pPr>
            <w:r w:rsidRPr="00D33436">
              <w:rPr>
                <w:rFonts w:ascii="Arial" w:hAnsi="Arial" w:cs="Arial"/>
                <w:b/>
                <w:szCs w:val="18"/>
              </w:rPr>
              <w:t>Schriftelijk(e)</w:t>
            </w:r>
          </w:p>
        </w:tc>
        <w:tc>
          <w:tcPr>
            <w:tcW w:w="5873" w:type="dxa"/>
          </w:tcPr>
          <w:p w14:paraId="3ECD5DC0" w14:textId="7F58B0A6" w:rsidR="00406D60" w:rsidRPr="00D33436" w:rsidRDefault="00406D60" w:rsidP="00FB6C2D">
            <w:pPr>
              <w:tabs>
                <w:tab w:val="left" w:pos="7903"/>
              </w:tabs>
              <w:spacing w:line="240" w:lineRule="auto"/>
              <w:rPr>
                <w:rFonts w:ascii="Arial" w:hAnsi="Arial" w:cs="Arial"/>
                <w:szCs w:val="18"/>
              </w:rPr>
            </w:pPr>
            <w:r w:rsidRPr="00D33436">
              <w:rPr>
                <w:rFonts w:ascii="Arial" w:hAnsi="Arial" w:cs="Arial"/>
                <w:szCs w:val="18"/>
              </w:rPr>
              <w:t>Elk uit woorden of cijfers bestaand geheel dat kan worden gelezen, gereproduceerd en vervolgens medegedeeld, daaronder begrepen met elektronische middelen overgebrachte of opgeslagen informatie.</w:t>
            </w:r>
          </w:p>
        </w:tc>
      </w:tr>
      <w:tr w:rsidR="00406D60" w14:paraId="52CCA41A" w14:textId="77777777" w:rsidTr="007D648B">
        <w:tc>
          <w:tcPr>
            <w:tcW w:w="2621" w:type="dxa"/>
          </w:tcPr>
          <w:p w14:paraId="0464C5FD" w14:textId="45432A47" w:rsidR="00406D60" w:rsidRPr="00406D60" w:rsidRDefault="00406D60" w:rsidP="00FB6C2D">
            <w:pPr>
              <w:tabs>
                <w:tab w:val="left" w:pos="7903"/>
              </w:tabs>
              <w:spacing w:line="240" w:lineRule="auto"/>
              <w:rPr>
                <w:rFonts w:ascii="Arial" w:hAnsi="Arial" w:cs="Arial"/>
                <w:b/>
                <w:lang w:val="en-US"/>
              </w:rPr>
            </w:pPr>
            <w:r w:rsidRPr="007732EC">
              <w:rPr>
                <w:rFonts w:ascii="Arial" w:hAnsi="Arial" w:cs="Arial"/>
                <w:b/>
                <w:lang w:val="en-US"/>
              </w:rPr>
              <w:t>SROI</w:t>
            </w:r>
          </w:p>
        </w:tc>
        <w:tc>
          <w:tcPr>
            <w:tcW w:w="5873" w:type="dxa"/>
          </w:tcPr>
          <w:p w14:paraId="290C2AA4" w14:textId="472ED33F" w:rsidR="00406D60" w:rsidRPr="00D33436" w:rsidRDefault="00406D60" w:rsidP="00FB6C2D">
            <w:pPr>
              <w:tabs>
                <w:tab w:val="left" w:pos="7903"/>
              </w:tabs>
              <w:spacing w:line="240" w:lineRule="auto"/>
              <w:rPr>
                <w:rFonts w:ascii="Arial" w:hAnsi="Arial" w:cs="Arial"/>
                <w:szCs w:val="18"/>
              </w:rPr>
            </w:pPr>
            <w:r w:rsidRPr="007732EC">
              <w:rPr>
                <w:rFonts w:ascii="Arial" w:hAnsi="Arial" w:cs="Arial"/>
                <w:lang w:val="en-US"/>
              </w:rPr>
              <w:t>Social return on investment.</w:t>
            </w:r>
          </w:p>
        </w:tc>
      </w:tr>
      <w:tr w:rsidR="00406D60" w14:paraId="74B81ABE" w14:textId="77777777" w:rsidTr="007D648B">
        <w:tc>
          <w:tcPr>
            <w:tcW w:w="2621" w:type="dxa"/>
          </w:tcPr>
          <w:p w14:paraId="010CC7C4" w14:textId="77777777" w:rsidR="00406D60" w:rsidRPr="00D33436" w:rsidRDefault="00406D60" w:rsidP="00FB6C2D">
            <w:pPr>
              <w:tabs>
                <w:tab w:val="left" w:pos="7903"/>
              </w:tabs>
              <w:spacing w:line="240" w:lineRule="auto"/>
              <w:rPr>
                <w:rFonts w:ascii="Arial" w:hAnsi="Arial" w:cs="Arial"/>
                <w:b/>
                <w:szCs w:val="18"/>
              </w:rPr>
            </w:pPr>
            <w:r w:rsidRPr="00D33436">
              <w:rPr>
                <w:rFonts w:ascii="Arial" w:hAnsi="Arial" w:cs="Arial"/>
                <w:b/>
                <w:szCs w:val="18"/>
              </w:rPr>
              <w:t>TenderNed</w:t>
            </w:r>
          </w:p>
        </w:tc>
        <w:tc>
          <w:tcPr>
            <w:tcW w:w="5873" w:type="dxa"/>
          </w:tcPr>
          <w:p w14:paraId="625868C4" w14:textId="77777777" w:rsidR="00406D60" w:rsidRPr="00D33436" w:rsidRDefault="00406D60" w:rsidP="00FB6C2D">
            <w:pPr>
              <w:tabs>
                <w:tab w:val="left" w:pos="7903"/>
              </w:tabs>
              <w:spacing w:line="240" w:lineRule="auto"/>
              <w:rPr>
                <w:rFonts w:ascii="Arial" w:hAnsi="Arial" w:cs="Arial"/>
                <w:szCs w:val="18"/>
              </w:rPr>
            </w:pPr>
            <w:r w:rsidRPr="00D33436">
              <w:rPr>
                <w:rFonts w:ascii="Arial" w:hAnsi="Arial" w:cs="Arial"/>
                <w:szCs w:val="18"/>
              </w:rPr>
              <w:t xml:space="preserve">Het elektronische systeem voor aanbestedingen als bedoeld in artikel 4.13 van de Aanbestedingswet 2012. Zie </w:t>
            </w:r>
            <w:hyperlink r:id="rId16" w:history="1">
              <w:r w:rsidRPr="00D33436">
                <w:rPr>
                  <w:rStyle w:val="Hyperlink"/>
                  <w:rFonts w:ascii="Arial" w:hAnsi="Arial" w:cs="Arial"/>
                  <w:szCs w:val="18"/>
                </w:rPr>
                <w:t>www.TenderNed.nl</w:t>
              </w:r>
            </w:hyperlink>
          </w:p>
        </w:tc>
      </w:tr>
      <w:tr w:rsidR="00406D60" w14:paraId="12015761" w14:textId="77777777" w:rsidTr="007D648B">
        <w:tc>
          <w:tcPr>
            <w:tcW w:w="2621" w:type="dxa"/>
          </w:tcPr>
          <w:p w14:paraId="55E6D3C6" w14:textId="77777777" w:rsidR="00406D60" w:rsidRPr="00D33436" w:rsidRDefault="00406D60" w:rsidP="00FB6C2D">
            <w:pPr>
              <w:tabs>
                <w:tab w:val="left" w:pos="7903"/>
              </w:tabs>
              <w:spacing w:line="240" w:lineRule="auto"/>
              <w:rPr>
                <w:rFonts w:ascii="Arial" w:hAnsi="Arial" w:cs="Arial"/>
                <w:b/>
                <w:szCs w:val="18"/>
              </w:rPr>
            </w:pPr>
            <w:r>
              <w:rPr>
                <w:rFonts w:ascii="Arial" w:hAnsi="Arial" w:cs="Arial"/>
                <w:b/>
                <w:szCs w:val="18"/>
              </w:rPr>
              <w:t>Uitsluitingsgrond</w:t>
            </w:r>
          </w:p>
        </w:tc>
        <w:tc>
          <w:tcPr>
            <w:tcW w:w="5873" w:type="dxa"/>
          </w:tcPr>
          <w:p w14:paraId="13572A60" w14:textId="77777777" w:rsidR="00406D60" w:rsidRPr="00D33436" w:rsidRDefault="00406D60" w:rsidP="00FB6C2D">
            <w:pPr>
              <w:tabs>
                <w:tab w:val="left" w:pos="7903"/>
              </w:tabs>
              <w:spacing w:line="240" w:lineRule="auto"/>
              <w:rPr>
                <w:rFonts w:ascii="Arial" w:hAnsi="Arial" w:cs="Arial"/>
                <w:szCs w:val="18"/>
              </w:rPr>
            </w:pPr>
            <w:r w:rsidRPr="00D53CDD">
              <w:rPr>
                <w:rFonts w:ascii="Arial" w:hAnsi="Arial" w:cs="Arial"/>
                <w:szCs w:val="18"/>
              </w:rPr>
              <w:t>Grond de aanbieder betreffende die diens uitsluiting van deelname aan aanbestedingen in het algemeen kunnen rechtvaardigen zoals vermeld in de artikelen 2.86 en 2.87 van de Aanbestedingswet 2012</w:t>
            </w:r>
            <w:r>
              <w:rPr>
                <w:rFonts w:ascii="Arial" w:hAnsi="Arial" w:cs="Arial"/>
                <w:szCs w:val="18"/>
              </w:rPr>
              <w:t>.</w:t>
            </w:r>
          </w:p>
        </w:tc>
      </w:tr>
    </w:tbl>
    <w:p w14:paraId="5881E80C" w14:textId="77777777" w:rsidR="00406D60" w:rsidRPr="00D33436" w:rsidRDefault="00406D60" w:rsidP="00FB6C2D">
      <w:pPr>
        <w:spacing w:line="240" w:lineRule="auto"/>
        <w:rPr>
          <w:rFonts w:ascii="Arial" w:hAnsi="Arial" w:cs="Arial"/>
        </w:rPr>
      </w:pPr>
    </w:p>
    <w:p w14:paraId="4BDACD58" w14:textId="34ABA756" w:rsidR="00470DA1" w:rsidRPr="007732EC" w:rsidRDefault="002534E9" w:rsidP="00FB6C2D">
      <w:pPr>
        <w:pStyle w:val="Kop1"/>
        <w:numPr>
          <w:ilvl w:val="0"/>
          <w:numId w:val="14"/>
        </w:numPr>
        <w:spacing w:line="240" w:lineRule="auto"/>
        <w:ind w:left="1701" w:hanging="1701"/>
        <w:rPr>
          <w:rFonts w:ascii="Arial" w:hAnsi="Arial" w:cs="Arial"/>
        </w:rPr>
      </w:pPr>
      <w:bookmarkStart w:id="8" w:name="_Toc12976869"/>
      <w:bookmarkStart w:id="9" w:name="_Toc76722187"/>
      <w:r w:rsidRPr="007732EC">
        <w:rPr>
          <w:rFonts w:ascii="Arial" w:hAnsi="Arial" w:cs="Arial"/>
        </w:rPr>
        <w:lastRenderedPageBreak/>
        <w:t>Inleiding</w:t>
      </w:r>
      <w:bookmarkEnd w:id="8"/>
      <w:bookmarkEnd w:id="9"/>
      <w:r w:rsidR="00470DA1" w:rsidRPr="007732EC">
        <w:rPr>
          <w:rFonts w:ascii="Arial" w:hAnsi="Arial" w:cs="Arial"/>
        </w:rPr>
        <w:t xml:space="preserve"> </w:t>
      </w:r>
    </w:p>
    <w:p w14:paraId="24049817" w14:textId="77777777" w:rsidR="00470DA1" w:rsidRPr="007732EC" w:rsidRDefault="00B53AC3" w:rsidP="00FB6C2D">
      <w:pPr>
        <w:pStyle w:val="Kop2"/>
        <w:spacing w:before="240" w:after="120" w:line="240" w:lineRule="auto"/>
        <w:rPr>
          <w:rFonts w:ascii="Arial" w:hAnsi="Arial" w:cs="Arial"/>
          <w:sz w:val="18"/>
          <w:szCs w:val="18"/>
        </w:rPr>
      </w:pPr>
      <w:bookmarkStart w:id="10" w:name="_Toc12976870"/>
      <w:bookmarkStart w:id="11" w:name="_Toc76722188"/>
      <w:r w:rsidRPr="007732EC">
        <w:rPr>
          <w:rFonts w:ascii="Arial" w:hAnsi="Arial" w:cs="Arial"/>
          <w:sz w:val="18"/>
          <w:szCs w:val="18"/>
        </w:rPr>
        <w:t>Samenvattend</w:t>
      </w:r>
      <w:bookmarkEnd w:id="10"/>
      <w:bookmarkEnd w:id="11"/>
    </w:p>
    <w:p w14:paraId="18FC5C74" w14:textId="79DD0A99" w:rsidR="001B2D53" w:rsidRPr="001B2D53" w:rsidRDefault="001B2D53" w:rsidP="00FB6C2D">
      <w:pPr>
        <w:spacing w:line="240" w:lineRule="auto"/>
        <w:rPr>
          <w:rFonts w:ascii="Arial" w:hAnsi="Arial" w:cs="Arial"/>
          <w:szCs w:val="18"/>
        </w:rPr>
      </w:pPr>
      <w:r w:rsidRPr="001B2D53">
        <w:rPr>
          <w:rFonts w:ascii="Arial" w:hAnsi="Arial" w:cs="Arial"/>
          <w:szCs w:val="18"/>
        </w:rPr>
        <w:t xml:space="preserve">Voor u ligt de Aanbestedingsleidraad behorende bij de Europese openbare aanbesteding voor het sluiten van een </w:t>
      </w:r>
      <w:r w:rsidR="004B0CC0">
        <w:rPr>
          <w:rFonts w:ascii="Arial" w:hAnsi="Arial" w:cs="Arial"/>
          <w:szCs w:val="18"/>
        </w:rPr>
        <w:t>O</w:t>
      </w:r>
      <w:r w:rsidRPr="001B2D53">
        <w:rPr>
          <w:rFonts w:ascii="Arial" w:hAnsi="Arial" w:cs="Arial"/>
          <w:szCs w:val="18"/>
        </w:rPr>
        <w:t xml:space="preserve">vereenkomst met één (1) Opdrachtnemer voor het </w:t>
      </w:r>
      <w:r w:rsidR="002B6EC5">
        <w:rPr>
          <w:rFonts w:ascii="Arial" w:hAnsi="Arial" w:cs="Arial"/>
          <w:szCs w:val="18"/>
        </w:rPr>
        <w:t xml:space="preserve">accepteren en verwerken van </w:t>
      </w:r>
      <w:r w:rsidR="00CF4249">
        <w:rPr>
          <w:rFonts w:ascii="Arial" w:hAnsi="Arial" w:cs="Arial"/>
          <w:szCs w:val="18"/>
        </w:rPr>
        <w:t>afval</w:t>
      </w:r>
      <w:r w:rsidR="002B6EC5">
        <w:rPr>
          <w:rFonts w:ascii="Arial" w:hAnsi="Arial" w:cs="Arial"/>
          <w:szCs w:val="18"/>
        </w:rPr>
        <w:t>stromen afkomstig van de saneringslocatie Ketelweg te Veenendaal</w:t>
      </w:r>
      <w:r w:rsidRPr="001B2D53">
        <w:rPr>
          <w:rFonts w:ascii="Arial" w:hAnsi="Arial" w:cs="Arial"/>
          <w:szCs w:val="18"/>
        </w:rPr>
        <w:t xml:space="preserve"> voor </w:t>
      </w:r>
      <w:r>
        <w:rPr>
          <w:rFonts w:ascii="Arial" w:hAnsi="Arial" w:cs="Arial"/>
          <w:szCs w:val="18"/>
        </w:rPr>
        <w:t>Opdrachtgever</w:t>
      </w:r>
      <w:r w:rsidRPr="001B2D53">
        <w:rPr>
          <w:rFonts w:ascii="Arial" w:hAnsi="Arial" w:cs="Arial"/>
          <w:szCs w:val="18"/>
        </w:rPr>
        <w:t xml:space="preserve">. </w:t>
      </w:r>
      <w:r w:rsidR="00260203">
        <w:rPr>
          <w:rFonts w:ascii="Arial" w:hAnsi="Arial" w:cs="Arial"/>
          <w:szCs w:val="18"/>
        </w:rPr>
        <w:t xml:space="preserve">Deze afvalstromen betreffen o.a. sterk verontreinigde grond, gestort bedrijfsafval, bouw- en sloopafval. </w:t>
      </w:r>
      <w:r w:rsidRPr="001B2D53">
        <w:rPr>
          <w:rFonts w:ascii="Arial" w:hAnsi="Arial" w:cs="Arial"/>
          <w:szCs w:val="18"/>
        </w:rPr>
        <w:t>Op deze aanbesteding is de Aanbestedingswet 2012 van toepassing. Omdat de zogenaamde Europese drempelbedragen voor decentrale overheden en leveringen en diensten wordt overschreden en er geen wettelijke uitzonderingen van toepassing zijn</w:t>
      </w:r>
      <w:r>
        <w:rPr>
          <w:rFonts w:ascii="Arial" w:hAnsi="Arial" w:cs="Arial"/>
          <w:szCs w:val="18"/>
        </w:rPr>
        <w:t>,</w:t>
      </w:r>
      <w:r w:rsidRPr="001B2D53">
        <w:rPr>
          <w:rFonts w:ascii="Arial" w:hAnsi="Arial" w:cs="Arial"/>
          <w:szCs w:val="18"/>
        </w:rPr>
        <w:t xml:space="preserve"> dient een Europese aanbesteding gehouden te worden.</w:t>
      </w:r>
    </w:p>
    <w:p w14:paraId="2473866A" w14:textId="77777777" w:rsidR="001B2D53" w:rsidRPr="001B2D53" w:rsidRDefault="001B2D53" w:rsidP="00FB6C2D">
      <w:pPr>
        <w:spacing w:line="240" w:lineRule="auto"/>
        <w:rPr>
          <w:rFonts w:ascii="Arial" w:hAnsi="Arial" w:cs="Arial"/>
          <w:szCs w:val="18"/>
        </w:rPr>
      </w:pPr>
    </w:p>
    <w:p w14:paraId="7EF853CA" w14:textId="64E1F15D" w:rsidR="001B2D53" w:rsidRDefault="001B2D53" w:rsidP="00FB6C2D">
      <w:pPr>
        <w:spacing w:line="240" w:lineRule="auto"/>
        <w:rPr>
          <w:rFonts w:ascii="Arial" w:hAnsi="Arial" w:cs="Arial"/>
          <w:szCs w:val="18"/>
        </w:rPr>
      </w:pPr>
      <w:r w:rsidRPr="001B2D53">
        <w:rPr>
          <w:rFonts w:ascii="Arial" w:hAnsi="Arial" w:cs="Arial"/>
          <w:szCs w:val="18"/>
        </w:rPr>
        <w:t>De aankondiging van deze Opdracht is gepubliceerd op www.TenderNed.nl en in het Supplement op het Publicatieblad van de Europese Unie (T.E.D.). Alle Ondernemers die aan de minimumeisen voldoen worden van harte uitgenodigd een Inschrijving te doen, zelfstandig, in Samenwerkingsverband (combinatie) en eventueel door een beroep te doen op Derden.</w:t>
      </w:r>
    </w:p>
    <w:p w14:paraId="4AF57C50" w14:textId="77777777" w:rsidR="001B2D53" w:rsidRPr="001B2D53" w:rsidRDefault="001B2D53" w:rsidP="00FB6C2D">
      <w:pPr>
        <w:spacing w:line="240" w:lineRule="auto"/>
        <w:rPr>
          <w:rFonts w:ascii="Arial" w:hAnsi="Arial" w:cs="Arial"/>
          <w:szCs w:val="18"/>
        </w:rPr>
      </w:pPr>
    </w:p>
    <w:p w14:paraId="696F2183" w14:textId="7408AFC1" w:rsidR="00470DA1" w:rsidRPr="007732EC" w:rsidRDefault="001B2D53" w:rsidP="00FB6C2D">
      <w:pPr>
        <w:spacing w:line="240" w:lineRule="auto"/>
        <w:rPr>
          <w:rFonts w:ascii="Arial" w:hAnsi="Arial" w:cs="Arial"/>
          <w:szCs w:val="18"/>
        </w:rPr>
      </w:pPr>
      <w:r w:rsidRPr="001B2D53">
        <w:rPr>
          <w:rFonts w:ascii="Arial" w:hAnsi="Arial" w:cs="Arial"/>
          <w:szCs w:val="18"/>
        </w:rPr>
        <w:t>In deze Aanbestedingsleidraad en bijbehorende Bijlagen worden de Opdracht, de aanbestedingsproce-dure, de eisen waaraan Inschrijvers en hun Inschrijvingen moeten voldoen en de wijze waarop de Econmisch Meest Voordelige Inschrijving, laagste prijs, wordt gekozen toegelicht.</w:t>
      </w:r>
    </w:p>
    <w:p w14:paraId="67659CC4" w14:textId="77777777" w:rsidR="00470DA1" w:rsidRPr="007732EC" w:rsidRDefault="00470DA1" w:rsidP="00FB6C2D">
      <w:pPr>
        <w:pStyle w:val="Kop2"/>
        <w:spacing w:before="240" w:after="120" w:line="240" w:lineRule="auto"/>
        <w:rPr>
          <w:rFonts w:ascii="Arial" w:hAnsi="Arial" w:cs="Arial"/>
          <w:sz w:val="18"/>
        </w:rPr>
      </w:pPr>
      <w:bookmarkStart w:id="12" w:name="_Toc12976871"/>
      <w:bookmarkStart w:id="13" w:name="_Toc76722189"/>
      <w:r w:rsidRPr="007732EC">
        <w:rPr>
          <w:rFonts w:ascii="Arial" w:hAnsi="Arial" w:cs="Arial"/>
          <w:sz w:val="18"/>
        </w:rPr>
        <w:t>Digitaal aanbesteden via TenderNed</w:t>
      </w:r>
      <w:bookmarkEnd w:id="12"/>
      <w:bookmarkEnd w:id="13"/>
    </w:p>
    <w:p w14:paraId="327DE2AA" w14:textId="77777777" w:rsidR="00393AA4" w:rsidRPr="007916AB" w:rsidRDefault="00393AA4" w:rsidP="00FB6C2D">
      <w:pPr>
        <w:spacing w:line="240" w:lineRule="auto"/>
        <w:rPr>
          <w:rFonts w:ascii="Arial" w:hAnsi="Arial" w:cs="Arial"/>
          <w:szCs w:val="18"/>
        </w:rPr>
      </w:pPr>
      <w:r w:rsidRPr="00D33436">
        <w:rPr>
          <w:rFonts w:ascii="Arial" w:hAnsi="Arial" w:cs="Arial"/>
          <w:szCs w:val="18"/>
        </w:rPr>
        <w:t>De gehele aanbesteding v</w:t>
      </w:r>
      <w:r>
        <w:rPr>
          <w:rFonts w:ascii="Arial" w:hAnsi="Arial" w:cs="Arial"/>
          <w:szCs w:val="18"/>
        </w:rPr>
        <w:t xml:space="preserve">erloopt digitaal via TenderNed. </w:t>
      </w:r>
      <w:r w:rsidRPr="007916AB">
        <w:rPr>
          <w:rFonts w:ascii="Arial" w:hAnsi="Arial" w:cs="Arial"/>
          <w:szCs w:val="18"/>
        </w:rPr>
        <w:t>Dit betekent onder meer dat:</w:t>
      </w:r>
    </w:p>
    <w:p w14:paraId="226D5433" w14:textId="77777777" w:rsidR="00393AA4" w:rsidRPr="007916AB" w:rsidRDefault="00393AA4" w:rsidP="00795FD9">
      <w:pPr>
        <w:numPr>
          <w:ilvl w:val="0"/>
          <w:numId w:val="32"/>
        </w:numPr>
        <w:spacing w:line="240" w:lineRule="auto"/>
        <w:rPr>
          <w:rFonts w:ascii="Arial" w:eastAsia="Calibri" w:hAnsi="Arial" w:cs="Arial"/>
          <w:spacing w:val="0"/>
          <w:szCs w:val="18"/>
          <w:lang w:eastAsia="en-US"/>
        </w:rPr>
      </w:pPr>
      <w:r w:rsidRPr="007916AB">
        <w:rPr>
          <w:rFonts w:ascii="Arial" w:eastAsia="Calibri" w:hAnsi="Arial" w:cs="Arial"/>
          <w:spacing w:val="0"/>
          <w:szCs w:val="18"/>
          <w:lang w:eastAsia="en-US"/>
        </w:rPr>
        <w:t>alle Aanbestedingsstukken kosteloos en digitaal ter beschikking worden gesteld via TenderNed;</w:t>
      </w:r>
    </w:p>
    <w:p w14:paraId="5743E418" w14:textId="77777777" w:rsidR="00393AA4" w:rsidRPr="007916AB" w:rsidRDefault="00393AA4" w:rsidP="00795FD9">
      <w:pPr>
        <w:numPr>
          <w:ilvl w:val="0"/>
          <w:numId w:val="32"/>
        </w:numPr>
        <w:spacing w:line="240" w:lineRule="auto"/>
        <w:rPr>
          <w:rFonts w:ascii="Arial" w:eastAsia="Calibri" w:hAnsi="Arial" w:cs="Arial"/>
          <w:spacing w:val="0"/>
          <w:szCs w:val="18"/>
          <w:lang w:eastAsia="en-US"/>
        </w:rPr>
      </w:pPr>
      <w:r w:rsidRPr="007916AB">
        <w:rPr>
          <w:rFonts w:ascii="Arial" w:eastAsia="Calibri" w:hAnsi="Arial" w:cs="Arial"/>
          <w:spacing w:val="0"/>
          <w:szCs w:val="18"/>
          <w:lang w:eastAsia="en-US"/>
        </w:rPr>
        <w:t>het stellen van vragen op TenderNed plaatsvindt;</w:t>
      </w:r>
    </w:p>
    <w:p w14:paraId="62925611" w14:textId="77777777" w:rsidR="00393AA4" w:rsidRDefault="00393AA4" w:rsidP="00795FD9">
      <w:pPr>
        <w:numPr>
          <w:ilvl w:val="0"/>
          <w:numId w:val="32"/>
        </w:numPr>
        <w:spacing w:line="240" w:lineRule="auto"/>
        <w:rPr>
          <w:rFonts w:ascii="Arial" w:eastAsia="Calibri" w:hAnsi="Arial" w:cs="Arial"/>
          <w:spacing w:val="0"/>
          <w:szCs w:val="18"/>
          <w:lang w:eastAsia="en-US"/>
        </w:rPr>
      </w:pPr>
      <w:r>
        <w:rPr>
          <w:rFonts w:ascii="Arial" w:eastAsia="Calibri" w:hAnsi="Arial" w:cs="Arial"/>
          <w:spacing w:val="0"/>
          <w:szCs w:val="18"/>
          <w:lang w:eastAsia="en-US"/>
        </w:rPr>
        <w:t>Inschrijvingen</w:t>
      </w:r>
      <w:r w:rsidRPr="007916AB">
        <w:rPr>
          <w:rFonts w:ascii="Arial" w:eastAsia="Calibri" w:hAnsi="Arial" w:cs="Arial"/>
          <w:spacing w:val="0"/>
          <w:szCs w:val="18"/>
          <w:lang w:eastAsia="en-US"/>
        </w:rPr>
        <w:t xml:space="preserve"> digitaal dienen te worden ingediend in TenderNed</w:t>
      </w:r>
      <w:r>
        <w:rPr>
          <w:rFonts w:ascii="Arial" w:eastAsia="Calibri" w:hAnsi="Arial" w:cs="Arial"/>
          <w:spacing w:val="0"/>
          <w:szCs w:val="18"/>
          <w:lang w:eastAsia="en-US"/>
        </w:rPr>
        <w:t>;</w:t>
      </w:r>
    </w:p>
    <w:p w14:paraId="22FCB2DA" w14:textId="77777777" w:rsidR="00393AA4" w:rsidRPr="00805CB2" w:rsidRDefault="00393AA4" w:rsidP="00795FD9">
      <w:pPr>
        <w:pStyle w:val="Lijstalinea"/>
        <w:numPr>
          <w:ilvl w:val="0"/>
          <w:numId w:val="32"/>
        </w:numPr>
        <w:rPr>
          <w:rFonts w:ascii="Arial" w:hAnsi="Arial" w:cs="Arial"/>
          <w:sz w:val="18"/>
          <w:szCs w:val="18"/>
          <w:lang w:val="nl-NL"/>
        </w:rPr>
      </w:pPr>
      <w:r w:rsidRPr="00805CB2">
        <w:rPr>
          <w:rFonts w:ascii="Arial" w:hAnsi="Arial" w:cs="Arial"/>
          <w:sz w:val="18"/>
          <w:szCs w:val="18"/>
          <w:lang w:val="nl-NL"/>
        </w:rPr>
        <w:t>Ook alle verdere correspondentie in beginsel plaatsvindt via de berichtenmodule van TenderNed.</w:t>
      </w:r>
    </w:p>
    <w:p w14:paraId="1E0B35E7" w14:textId="2855E7E0" w:rsidR="00470DA1" w:rsidRPr="00393AA4" w:rsidRDefault="00470DA1" w:rsidP="00FB6C2D">
      <w:pPr>
        <w:spacing w:line="240" w:lineRule="auto"/>
        <w:rPr>
          <w:rFonts w:ascii="Arial" w:hAnsi="Arial" w:cs="Arial"/>
          <w:szCs w:val="18"/>
        </w:rPr>
      </w:pPr>
    </w:p>
    <w:p w14:paraId="2F1FA7A3" w14:textId="77777777" w:rsidR="00470DA1" w:rsidRPr="007732EC" w:rsidRDefault="00470DA1" w:rsidP="00FB6C2D">
      <w:pPr>
        <w:spacing w:line="240" w:lineRule="auto"/>
        <w:rPr>
          <w:rFonts w:ascii="Arial" w:hAnsi="Arial" w:cs="Arial"/>
          <w:b/>
          <w:szCs w:val="18"/>
        </w:rPr>
      </w:pPr>
    </w:p>
    <w:p w14:paraId="6C6EE9B2" w14:textId="77777777" w:rsidR="00470DA1" w:rsidRPr="007732EC" w:rsidRDefault="00470DA1" w:rsidP="00FB6C2D">
      <w:pPr>
        <w:spacing w:line="240" w:lineRule="auto"/>
        <w:rPr>
          <w:rFonts w:ascii="Arial" w:hAnsi="Arial" w:cs="Arial"/>
          <w:b/>
          <w:szCs w:val="18"/>
        </w:rPr>
      </w:pPr>
      <w:r w:rsidRPr="007732EC">
        <w:rPr>
          <w:rFonts w:ascii="Arial" w:hAnsi="Arial" w:cs="Arial"/>
          <w:b/>
          <w:szCs w:val="18"/>
        </w:rPr>
        <w:t xml:space="preserve">Hierbij enkele tips met betrekking tot het </w:t>
      </w:r>
      <w:r w:rsidR="00163861" w:rsidRPr="007732EC">
        <w:rPr>
          <w:rFonts w:ascii="Arial" w:hAnsi="Arial" w:cs="Arial"/>
          <w:b/>
          <w:szCs w:val="18"/>
        </w:rPr>
        <w:t>indienen van een Inschrijving via</w:t>
      </w:r>
      <w:r w:rsidRPr="007732EC">
        <w:rPr>
          <w:rFonts w:ascii="Arial" w:hAnsi="Arial" w:cs="Arial"/>
          <w:b/>
          <w:szCs w:val="18"/>
        </w:rPr>
        <w:t xml:space="preserve"> TenderNed:</w:t>
      </w:r>
    </w:p>
    <w:p w14:paraId="7608532D" w14:textId="77777777" w:rsidR="00470DA1" w:rsidRPr="007732EC" w:rsidRDefault="00470DA1" w:rsidP="00FB6C2D">
      <w:pPr>
        <w:spacing w:line="240" w:lineRule="auto"/>
        <w:rPr>
          <w:rFonts w:ascii="Arial" w:hAnsi="Arial" w:cs="Arial"/>
          <w:szCs w:val="18"/>
        </w:rPr>
      </w:pPr>
    </w:p>
    <w:p w14:paraId="386BD12C" w14:textId="21986CDB" w:rsidR="00470DA1" w:rsidRDefault="00470DA1" w:rsidP="00FB6C2D">
      <w:pPr>
        <w:pStyle w:val="Lijstalinea"/>
        <w:numPr>
          <w:ilvl w:val="0"/>
          <w:numId w:val="12"/>
        </w:numPr>
        <w:ind w:left="426" w:hanging="426"/>
        <w:rPr>
          <w:rFonts w:ascii="Arial" w:hAnsi="Arial" w:cs="Arial"/>
          <w:sz w:val="18"/>
          <w:szCs w:val="18"/>
          <w:lang w:val="nl-NL"/>
        </w:rPr>
      </w:pPr>
      <w:r w:rsidRPr="007732EC">
        <w:rPr>
          <w:rFonts w:ascii="Arial" w:hAnsi="Arial" w:cs="Arial"/>
          <w:sz w:val="18"/>
          <w:szCs w:val="18"/>
          <w:lang w:val="nl-NL"/>
        </w:rPr>
        <w:t>Om gebruik te kunnen maken van de functio</w:t>
      </w:r>
      <w:r w:rsidR="00AC6F00" w:rsidRPr="007732EC">
        <w:rPr>
          <w:rFonts w:ascii="Arial" w:hAnsi="Arial" w:cs="Arial"/>
          <w:sz w:val="18"/>
          <w:szCs w:val="18"/>
          <w:lang w:val="nl-NL"/>
        </w:rPr>
        <w:t>naliteit van TenderNed is het noodzakelijk dat de onderneming</w:t>
      </w:r>
      <w:r w:rsidR="004612C5" w:rsidRPr="007732EC">
        <w:rPr>
          <w:rFonts w:ascii="Arial" w:hAnsi="Arial" w:cs="Arial"/>
          <w:sz w:val="18"/>
          <w:szCs w:val="18"/>
          <w:lang w:val="nl-NL"/>
        </w:rPr>
        <w:t xml:space="preserve"> </w:t>
      </w:r>
      <w:r w:rsidRPr="007732EC">
        <w:rPr>
          <w:rFonts w:ascii="Arial" w:hAnsi="Arial" w:cs="Arial"/>
          <w:sz w:val="18"/>
          <w:szCs w:val="18"/>
          <w:lang w:val="nl-NL"/>
        </w:rPr>
        <w:t xml:space="preserve">juist geregistreerd </w:t>
      </w:r>
      <w:r w:rsidR="003F13F8" w:rsidRPr="007732EC">
        <w:rPr>
          <w:rFonts w:ascii="Arial" w:hAnsi="Arial" w:cs="Arial"/>
          <w:sz w:val="18"/>
          <w:szCs w:val="18"/>
          <w:lang w:val="nl-NL"/>
        </w:rPr>
        <w:t xml:space="preserve">is </w:t>
      </w:r>
      <w:r w:rsidRPr="007732EC">
        <w:rPr>
          <w:rFonts w:ascii="Arial" w:hAnsi="Arial" w:cs="Arial"/>
          <w:sz w:val="18"/>
          <w:szCs w:val="18"/>
          <w:lang w:val="nl-NL"/>
        </w:rPr>
        <w:t>en binnen de organisatie-account voldoende personen een passend autorisatieniveau wordt toegekend, ook met het oog op vak</w:t>
      </w:r>
      <w:r w:rsidR="00345BC8" w:rsidRPr="007732EC">
        <w:rPr>
          <w:rFonts w:ascii="Arial" w:hAnsi="Arial" w:cs="Arial"/>
          <w:sz w:val="18"/>
          <w:szCs w:val="18"/>
          <w:lang w:val="nl-NL"/>
        </w:rPr>
        <w:t>antieperiodes, ziekte et cetera. Indien sprake is van een samenwerkingsverband is het raadzaam dat alle deelnemers hierin afzonderlijk geregistreerd zijn.</w:t>
      </w:r>
    </w:p>
    <w:p w14:paraId="2BFEAD82" w14:textId="77777777" w:rsidR="001B2D53" w:rsidRPr="00D722AC" w:rsidRDefault="001B2D53" w:rsidP="00FB6C2D">
      <w:pPr>
        <w:pStyle w:val="Lijstalinea"/>
        <w:numPr>
          <w:ilvl w:val="0"/>
          <w:numId w:val="12"/>
        </w:numPr>
        <w:ind w:left="426" w:hanging="426"/>
        <w:rPr>
          <w:rFonts w:ascii="Arial" w:hAnsi="Arial" w:cs="Arial"/>
          <w:sz w:val="18"/>
          <w:szCs w:val="18"/>
          <w:lang w:val="nl-NL"/>
        </w:rPr>
      </w:pPr>
      <w:r w:rsidRPr="00D722AC">
        <w:rPr>
          <w:rFonts w:ascii="Arial" w:hAnsi="Arial" w:cs="Arial"/>
          <w:sz w:val="18"/>
          <w:szCs w:val="18"/>
          <w:lang w:val="nl-NL"/>
        </w:rPr>
        <w:t xml:space="preserve">Gebruikers van Nederlandse ondernemingen kunnen alleen inloggen op TenderNed via </w:t>
      </w:r>
      <w:r w:rsidRPr="00D722AC">
        <w:rPr>
          <w:rFonts w:ascii="Arial" w:hAnsi="Arial" w:cs="Arial"/>
          <w:sz w:val="18"/>
          <w:szCs w:val="18"/>
          <w:u w:val="single"/>
          <w:lang w:val="nl-NL"/>
        </w:rPr>
        <w:t>eHerkenning</w:t>
      </w:r>
      <w:r w:rsidRPr="00D722AC">
        <w:rPr>
          <w:rFonts w:ascii="Arial" w:hAnsi="Arial" w:cs="Arial"/>
          <w:sz w:val="18"/>
          <w:szCs w:val="18"/>
          <w:lang w:val="nl-NL"/>
        </w:rPr>
        <w:t xml:space="preserve">. Zonder eHerkenning kunnen Ondernemers niet deelnemen aan deze aanbesteding. Schaf daarom tijdig een persoonsgebonden eHerkenningsmiddel met minimaal </w:t>
      </w:r>
      <w:r w:rsidRPr="00D722AC">
        <w:rPr>
          <w:rFonts w:ascii="Arial" w:hAnsi="Arial" w:cs="Arial"/>
          <w:sz w:val="18"/>
          <w:szCs w:val="18"/>
          <w:u w:val="single"/>
          <w:lang w:val="nl-NL"/>
        </w:rPr>
        <w:t>betrouwbaarheidsniveau 2</w:t>
      </w:r>
      <w:r w:rsidRPr="00D722AC">
        <w:rPr>
          <w:rFonts w:ascii="Arial" w:hAnsi="Arial" w:cs="Arial"/>
          <w:sz w:val="18"/>
          <w:szCs w:val="18"/>
          <w:lang w:val="nl-NL"/>
        </w:rPr>
        <w:t xml:space="preserve"> aan en koppel dit aan het TenderNed-account.</w:t>
      </w:r>
    </w:p>
    <w:p w14:paraId="645313D7" w14:textId="77777777" w:rsidR="001B2D53" w:rsidRPr="00D722AC" w:rsidRDefault="001B2D53" w:rsidP="00FB6C2D">
      <w:pPr>
        <w:pStyle w:val="Lijstalinea"/>
        <w:numPr>
          <w:ilvl w:val="0"/>
          <w:numId w:val="12"/>
        </w:numPr>
        <w:ind w:left="426" w:hanging="426"/>
        <w:rPr>
          <w:rFonts w:ascii="Arial" w:hAnsi="Arial" w:cs="Arial"/>
          <w:lang w:val="nl-NL"/>
        </w:rPr>
      </w:pPr>
      <w:r w:rsidRPr="00D722AC">
        <w:rPr>
          <w:rFonts w:ascii="Arial" w:hAnsi="Arial" w:cs="Arial"/>
          <w:sz w:val="18"/>
          <w:szCs w:val="18"/>
          <w:lang w:val="nl-NL"/>
        </w:rPr>
        <w:t>Alleen als een Ondernemer in TenderNed op de groene knop “Houd mij op de hoogte van deze aanbesteding” heeft gedrukt, ontvangt deze bepaalde automatische berichten die bijvoorbeeld attenderen op het feit dat Aanbestedingsstukken zijn toegevoegd door de Aanbestedende dienst. Het sec downloaden van de Aanbestedingsstukken is hiervoor dus niet voldoende.</w:t>
      </w:r>
    </w:p>
    <w:p w14:paraId="622D011C" w14:textId="77777777" w:rsidR="001B2D53" w:rsidRPr="00D722AC" w:rsidRDefault="001B2D53" w:rsidP="00FB6C2D">
      <w:pPr>
        <w:pStyle w:val="Lijstalinea"/>
        <w:numPr>
          <w:ilvl w:val="0"/>
          <w:numId w:val="12"/>
        </w:numPr>
        <w:ind w:left="426" w:hanging="426"/>
        <w:rPr>
          <w:rFonts w:ascii="Arial" w:hAnsi="Arial" w:cs="Arial"/>
          <w:sz w:val="18"/>
          <w:szCs w:val="18"/>
          <w:lang w:val="nl-NL"/>
        </w:rPr>
      </w:pPr>
      <w:r w:rsidRPr="00D722AC">
        <w:rPr>
          <w:rFonts w:ascii="Arial" w:hAnsi="Arial" w:cs="Arial"/>
          <w:sz w:val="18"/>
          <w:szCs w:val="18"/>
          <w:lang w:val="nl-NL"/>
        </w:rPr>
        <w:t>Mede vanwege de beperkte bereikbaarheid van de helpdesk (tijdens kantooruren) wordt Ondernemers aangeraden tijdig te beginnen met de benodigde acties in TenderNed, in het bijzonder het stellen van vragen en het indienen van de Aanmelding.</w:t>
      </w:r>
    </w:p>
    <w:p w14:paraId="6F94C35B" w14:textId="6010071D" w:rsidR="001B2D53" w:rsidRPr="001B2D53" w:rsidRDefault="001B2D53" w:rsidP="00FB6C2D">
      <w:pPr>
        <w:pStyle w:val="Lijstalinea"/>
        <w:numPr>
          <w:ilvl w:val="0"/>
          <w:numId w:val="12"/>
        </w:numPr>
        <w:ind w:left="426" w:hanging="426"/>
        <w:rPr>
          <w:rFonts w:ascii="Arial" w:hAnsi="Arial" w:cs="Arial"/>
          <w:b/>
          <w:i/>
          <w:sz w:val="18"/>
          <w:szCs w:val="18"/>
          <w:lang w:val="nl-NL"/>
        </w:rPr>
      </w:pPr>
      <w:r w:rsidRPr="00D722AC">
        <w:rPr>
          <w:rFonts w:ascii="Arial" w:hAnsi="Arial" w:cs="Arial"/>
          <w:sz w:val="18"/>
          <w:szCs w:val="18"/>
          <w:lang w:val="nl-NL"/>
        </w:rPr>
        <w:t xml:space="preserve">Ten tijde van het indienen van een </w:t>
      </w:r>
      <w:r>
        <w:rPr>
          <w:rFonts w:ascii="Arial" w:hAnsi="Arial" w:cs="Arial"/>
          <w:sz w:val="18"/>
          <w:szCs w:val="18"/>
          <w:lang w:val="nl-NL"/>
        </w:rPr>
        <w:t>Inschr</w:t>
      </w:r>
      <w:r w:rsidR="0068656A">
        <w:rPr>
          <w:rFonts w:ascii="Arial" w:hAnsi="Arial" w:cs="Arial"/>
          <w:sz w:val="18"/>
          <w:szCs w:val="18"/>
          <w:lang w:val="nl-NL"/>
        </w:rPr>
        <w:t>i</w:t>
      </w:r>
      <w:r>
        <w:rPr>
          <w:rFonts w:ascii="Arial" w:hAnsi="Arial" w:cs="Arial"/>
          <w:sz w:val="18"/>
          <w:szCs w:val="18"/>
          <w:lang w:val="nl-NL"/>
        </w:rPr>
        <w:t>jving</w:t>
      </w:r>
      <w:r w:rsidRPr="00D722AC">
        <w:rPr>
          <w:rFonts w:ascii="Arial" w:hAnsi="Arial" w:cs="Arial"/>
          <w:sz w:val="18"/>
          <w:szCs w:val="18"/>
          <w:lang w:val="nl-NL"/>
        </w:rPr>
        <w:t xml:space="preserve"> dienen Ondernemers rekening te houden met het volgende: </w:t>
      </w:r>
      <w:r w:rsidRPr="00D722AC">
        <w:rPr>
          <w:rFonts w:ascii="Arial" w:hAnsi="Arial" w:cs="Arial"/>
          <w:sz w:val="18"/>
          <w:szCs w:val="18"/>
          <w:highlight w:val="lightGray"/>
          <w:lang w:val="nl-NL"/>
        </w:rPr>
        <w:t xml:space="preserve"> </w:t>
      </w:r>
      <w:r w:rsidRPr="00D722AC">
        <w:rPr>
          <w:rFonts w:ascii="Arial" w:hAnsi="Arial" w:cs="Arial"/>
          <w:sz w:val="18"/>
          <w:szCs w:val="18"/>
          <w:lang w:val="nl-NL"/>
        </w:rPr>
        <w:t>indien wordt gevraagd documenten te uploaden dienen deze geüpload te worden op de daarvoor bestemde plaats in TenderNed.</w:t>
      </w:r>
    </w:p>
    <w:p w14:paraId="78071217" w14:textId="72CDD662" w:rsidR="00470DA1" w:rsidRPr="007732EC" w:rsidRDefault="00470DA1" w:rsidP="00FB6C2D">
      <w:pPr>
        <w:pStyle w:val="Lijstalinea"/>
        <w:numPr>
          <w:ilvl w:val="0"/>
          <w:numId w:val="12"/>
        </w:numPr>
        <w:ind w:left="426" w:hanging="426"/>
        <w:rPr>
          <w:rFonts w:ascii="Arial" w:hAnsi="Arial" w:cs="Arial"/>
          <w:b/>
          <w:i/>
          <w:sz w:val="18"/>
          <w:szCs w:val="18"/>
          <w:lang w:val="nl-NL"/>
        </w:rPr>
      </w:pPr>
      <w:r w:rsidRPr="007732EC">
        <w:rPr>
          <w:rFonts w:ascii="Arial" w:hAnsi="Arial" w:cs="Arial"/>
          <w:sz w:val="18"/>
          <w:szCs w:val="18"/>
          <w:lang w:val="nl-NL"/>
        </w:rPr>
        <w:t xml:space="preserve">Het beantwoorden van vragen en uploaden van documenten in TenderNed staat niet gelijk aan het indienen van een Inschrijving. </w:t>
      </w:r>
      <w:r w:rsidR="00010AF9" w:rsidRPr="007732EC">
        <w:rPr>
          <w:rFonts w:ascii="Arial" w:hAnsi="Arial" w:cs="Arial"/>
          <w:sz w:val="18"/>
          <w:szCs w:val="18"/>
          <w:lang w:val="nl-NL"/>
        </w:rPr>
        <w:t>Dit</w:t>
      </w:r>
      <w:r w:rsidRPr="007732EC">
        <w:rPr>
          <w:rFonts w:ascii="Arial" w:hAnsi="Arial" w:cs="Arial"/>
          <w:sz w:val="18"/>
          <w:szCs w:val="18"/>
          <w:lang w:val="nl-NL"/>
        </w:rPr>
        <w:t xml:space="preserve"> vereist een separate </w:t>
      </w:r>
      <w:r w:rsidR="00915D46" w:rsidRPr="007732EC">
        <w:rPr>
          <w:rFonts w:ascii="Arial" w:hAnsi="Arial" w:cs="Arial"/>
          <w:sz w:val="18"/>
          <w:szCs w:val="18"/>
          <w:lang w:val="nl-NL"/>
        </w:rPr>
        <w:t xml:space="preserve">handeling </w:t>
      </w:r>
      <w:r w:rsidRPr="007732EC">
        <w:rPr>
          <w:rFonts w:ascii="Arial" w:hAnsi="Arial" w:cs="Arial"/>
          <w:sz w:val="18"/>
          <w:szCs w:val="18"/>
          <w:lang w:val="nl-NL"/>
        </w:rPr>
        <w:t>die bevestigd wordt met een SMS-code.</w:t>
      </w:r>
    </w:p>
    <w:p w14:paraId="424DEDA6" w14:textId="77777777" w:rsidR="00470DA1" w:rsidRPr="007732EC" w:rsidRDefault="00470DA1" w:rsidP="00FB6C2D">
      <w:pPr>
        <w:pStyle w:val="Lijstalinea"/>
        <w:ind w:left="680"/>
        <w:rPr>
          <w:rFonts w:ascii="Arial" w:hAnsi="Arial" w:cs="Arial"/>
          <w:b/>
          <w:i/>
          <w:sz w:val="18"/>
          <w:szCs w:val="18"/>
          <w:lang w:val="nl-NL"/>
        </w:rPr>
      </w:pPr>
    </w:p>
    <w:p w14:paraId="42A2C55B" w14:textId="77777777" w:rsidR="00470DA1" w:rsidRPr="007732EC" w:rsidRDefault="00470DA1" w:rsidP="00FB6C2D">
      <w:pPr>
        <w:spacing w:line="240" w:lineRule="auto"/>
        <w:rPr>
          <w:rFonts w:ascii="Arial" w:hAnsi="Arial" w:cs="Arial"/>
          <w:szCs w:val="18"/>
        </w:rPr>
      </w:pPr>
      <w:r w:rsidRPr="007732EC">
        <w:rPr>
          <w:rFonts w:ascii="Arial" w:hAnsi="Arial" w:cs="Arial"/>
          <w:szCs w:val="18"/>
        </w:rPr>
        <w:t xml:space="preserve">Via </w:t>
      </w:r>
      <w:hyperlink r:id="rId17" w:history="1">
        <w:r w:rsidRPr="007732EC">
          <w:rPr>
            <w:rStyle w:val="Hyperlink"/>
            <w:rFonts w:ascii="Arial" w:hAnsi="Arial" w:cs="Arial"/>
            <w:szCs w:val="18"/>
          </w:rPr>
          <w:t>www.tenderned.nl/voor-ondernemingen/ondersteuning</w:t>
        </w:r>
      </w:hyperlink>
      <w:r w:rsidRPr="007732EC">
        <w:rPr>
          <w:rFonts w:ascii="Arial" w:hAnsi="Arial" w:cs="Arial"/>
          <w:szCs w:val="18"/>
        </w:rPr>
        <w:t xml:space="preserve"> zijn tal van kennisbronnen te raadplegen. Indien Ondernemers technische problemen ervaren of vragen hebben over de werking van TenderNed, dan dient contact opgenomen te worden met de</w:t>
      </w:r>
      <w:r w:rsidR="0080034E" w:rsidRPr="007732EC">
        <w:rPr>
          <w:rFonts w:ascii="Arial" w:hAnsi="Arial" w:cs="Arial"/>
          <w:szCs w:val="18"/>
        </w:rPr>
        <w:t xml:space="preserve"> servicedesk van TenderNed zelf en niet met de Aanbestedende dienst.</w:t>
      </w:r>
      <w:r w:rsidRPr="007732EC">
        <w:rPr>
          <w:rFonts w:ascii="Arial" w:hAnsi="Arial" w:cs="Arial"/>
          <w:szCs w:val="18"/>
        </w:rPr>
        <w:t xml:space="preserve"> De servicedesk is bereikbaar op werkdagen van 08.30 tot 17.00 uur via 0800-TenderNed (0800-8363376) of </w:t>
      </w:r>
      <w:hyperlink r:id="rId18" w:history="1">
        <w:r w:rsidRPr="007732EC">
          <w:rPr>
            <w:rStyle w:val="Hyperlink"/>
            <w:rFonts w:ascii="Arial" w:hAnsi="Arial" w:cs="Arial"/>
            <w:szCs w:val="18"/>
          </w:rPr>
          <w:t>servicedesk@TenderNed.nl</w:t>
        </w:r>
      </w:hyperlink>
      <w:r w:rsidRPr="007732EC">
        <w:rPr>
          <w:rFonts w:ascii="Arial" w:hAnsi="Arial" w:cs="Arial"/>
          <w:szCs w:val="18"/>
        </w:rPr>
        <w:t>.</w:t>
      </w:r>
    </w:p>
    <w:p w14:paraId="797A1BE8" w14:textId="77777777" w:rsidR="00470DA1" w:rsidRPr="007732EC" w:rsidRDefault="00470DA1" w:rsidP="00FB6C2D">
      <w:pPr>
        <w:pStyle w:val="Kop2"/>
        <w:spacing w:before="240" w:after="120" w:line="240" w:lineRule="auto"/>
        <w:rPr>
          <w:rFonts w:ascii="Arial" w:hAnsi="Arial" w:cs="Arial"/>
          <w:sz w:val="18"/>
        </w:rPr>
      </w:pPr>
      <w:bookmarkStart w:id="14" w:name="_Toc12976872"/>
      <w:bookmarkStart w:id="15" w:name="_Toc76722190"/>
      <w:r w:rsidRPr="007732EC">
        <w:rPr>
          <w:rFonts w:ascii="Arial" w:hAnsi="Arial" w:cs="Arial"/>
          <w:sz w:val="18"/>
        </w:rPr>
        <w:t>Contact tijdens de aanbestedingsprocedure</w:t>
      </w:r>
      <w:bookmarkEnd w:id="14"/>
      <w:bookmarkEnd w:id="15"/>
    </w:p>
    <w:p w14:paraId="5C8D8A0B" w14:textId="4328A263" w:rsidR="00470DA1" w:rsidRPr="007732EC" w:rsidRDefault="00470DA1" w:rsidP="00FB6C2D">
      <w:pPr>
        <w:spacing w:line="240" w:lineRule="auto"/>
        <w:rPr>
          <w:rFonts w:ascii="Arial" w:hAnsi="Arial" w:cs="Arial"/>
          <w:szCs w:val="18"/>
        </w:rPr>
      </w:pPr>
      <w:r w:rsidRPr="007732EC">
        <w:rPr>
          <w:rFonts w:ascii="Arial" w:hAnsi="Arial" w:cs="Arial"/>
          <w:szCs w:val="18"/>
        </w:rPr>
        <w:t xml:space="preserve">Tot op het moment van de definitieve gunning is </w:t>
      </w:r>
      <w:r w:rsidR="00BD75DB">
        <w:rPr>
          <w:rFonts w:ascii="Arial" w:hAnsi="Arial" w:cs="Arial"/>
          <w:szCs w:val="18"/>
        </w:rPr>
        <w:t xml:space="preserve">de heer </w:t>
      </w:r>
      <w:r w:rsidR="002D5ADE">
        <w:rPr>
          <w:rFonts w:ascii="Arial" w:hAnsi="Arial" w:cs="Arial"/>
          <w:szCs w:val="18"/>
        </w:rPr>
        <w:t>T. van der Stelt</w:t>
      </w:r>
      <w:r w:rsidR="00F443D8" w:rsidRPr="007732EC">
        <w:rPr>
          <w:rFonts w:ascii="Arial" w:hAnsi="Arial" w:cs="Arial"/>
          <w:szCs w:val="18"/>
        </w:rPr>
        <w:t xml:space="preserve"> </w:t>
      </w:r>
      <w:r w:rsidRPr="007732EC">
        <w:rPr>
          <w:rFonts w:ascii="Arial" w:hAnsi="Arial" w:cs="Arial"/>
          <w:szCs w:val="18"/>
        </w:rPr>
        <w:t xml:space="preserve">voor </w:t>
      </w:r>
      <w:r w:rsidR="002D5ADE">
        <w:rPr>
          <w:rFonts w:ascii="Arial" w:hAnsi="Arial" w:cs="Arial"/>
          <w:szCs w:val="18"/>
        </w:rPr>
        <w:t>Inschrijvers</w:t>
      </w:r>
      <w:r w:rsidRPr="007732EC">
        <w:rPr>
          <w:rFonts w:ascii="Arial" w:hAnsi="Arial" w:cs="Arial"/>
          <w:szCs w:val="18"/>
        </w:rPr>
        <w:t xml:space="preserve"> het enige aanspreekpunt </w:t>
      </w:r>
      <w:r w:rsidR="00010AF9" w:rsidRPr="007732EC">
        <w:rPr>
          <w:rFonts w:ascii="Arial" w:hAnsi="Arial" w:cs="Arial"/>
          <w:szCs w:val="18"/>
        </w:rPr>
        <w:t>inzake</w:t>
      </w:r>
      <w:r w:rsidRPr="007732EC">
        <w:rPr>
          <w:rFonts w:ascii="Arial" w:hAnsi="Arial" w:cs="Arial"/>
          <w:szCs w:val="18"/>
        </w:rPr>
        <w:t xml:space="preserve"> deze aanbestedingsprocedure. Alle correspondentie vindt in beginsel</w:t>
      </w:r>
      <w:r w:rsidR="0080034E" w:rsidRPr="007732EC">
        <w:rPr>
          <w:rFonts w:ascii="Arial" w:hAnsi="Arial" w:cs="Arial"/>
          <w:szCs w:val="18"/>
        </w:rPr>
        <w:t xml:space="preserve"> dus</w:t>
      </w:r>
      <w:r w:rsidRPr="007732EC">
        <w:rPr>
          <w:rFonts w:ascii="Arial" w:hAnsi="Arial" w:cs="Arial"/>
          <w:szCs w:val="18"/>
        </w:rPr>
        <w:t xml:space="preserve"> plaats via TenderNed. Mocht dit om technische redenen niet mogelijk of contact anderszins daadwerkelijk noodzakelijk zijn, dan kunnen </w:t>
      </w:r>
      <w:r w:rsidR="001B2D53">
        <w:rPr>
          <w:rFonts w:ascii="Arial" w:hAnsi="Arial" w:cs="Arial"/>
          <w:szCs w:val="18"/>
        </w:rPr>
        <w:t>Ondernemers</w:t>
      </w:r>
      <w:r w:rsidRPr="007732EC">
        <w:rPr>
          <w:rFonts w:ascii="Arial" w:hAnsi="Arial" w:cs="Arial"/>
          <w:szCs w:val="18"/>
        </w:rPr>
        <w:t xml:space="preserve"> contact opnemen </w:t>
      </w:r>
      <w:r w:rsidR="00505F1D" w:rsidRPr="007732EC">
        <w:rPr>
          <w:rFonts w:ascii="Arial" w:hAnsi="Arial" w:cs="Arial"/>
          <w:szCs w:val="18"/>
        </w:rPr>
        <w:t xml:space="preserve">via </w:t>
      </w:r>
      <w:hyperlink r:id="rId19" w:history="1">
        <w:r w:rsidR="00505F1D" w:rsidRPr="007732EC">
          <w:rPr>
            <w:rStyle w:val="Hyperlink"/>
            <w:rFonts w:ascii="Arial" w:hAnsi="Arial" w:cs="Arial"/>
            <w:szCs w:val="18"/>
          </w:rPr>
          <w:t>inkoop@provincie-utrecht.nl</w:t>
        </w:r>
      </w:hyperlink>
      <w:r w:rsidR="00505F1D" w:rsidRPr="007732EC">
        <w:rPr>
          <w:rFonts w:ascii="Arial" w:hAnsi="Arial" w:cs="Arial"/>
          <w:szCs w:val="18"/>
        </w:rPr>
        <w:t xml:space="preserve">. </w:t>
      </w:r>
    </w:p>
    <w:p w14:paraId="3CF59E17" w14:textId="77777777" w:rsidR="00470DA1" w:rsidRPr="007732EC" w:rsidRDefault="00470DA1" w:rsidP="00FB6C2D">
      <w:pPr>
        <w:pStyle w:val="Kop2"/>
        <w:spacing w:before="240" w:after="120" w:line="240" w:lineRule="auto"/>
        <w:rPr>
          <w:rFonts w:ascii="Arial" w:hAnsi="Arial" w:cs="Arial"/>
          <w:sz w:val="18"/>
        </w:rPr>
      </w:pPr>
      <w:bookmarkStart w:id="16" w:name="_Toc12976873"/>
      <w:bookmarkStart w:id="17" w:name="_Toc76722191"/>
      <w:bookmarkStart w:id="18" w:name="_Hlk14263225"/>
      <w:r w:rsidRPr="007732EC">
        <w:rPr>
          <w:rFonts w:ascii="Arial" w:hAnsi="Arial" w:cs="Arial"/>
          <w:sz w:val="18"/>
        </w:rPr>
        <w:lastRenderedPageBreak/>
        <w:t>Planning (indicatief)</w:t>
      </w:r>
      <w:bookmarkEnd w:id="16"/>
      <w:bookmarkEnd w:id="17"/>
    </w:p>
    <w:p w14:paraId="6E14ED5D" w14:textId="08899346" w:rsidR="00777DE6" w:rsidRPr="007732EC" w:rsidRDefault="00195825" w:rsidP="00FB6C2D">
      <w:pPr>
        <w:spacing w:line="240" w:lineRule="auto"/>
        <w:rPr>
          <w:rFonts w:ascii="Arial" w:hAnsi="Arial" w:cs="Arial"/>
          <w:szCs w:val="18"/>
        </w:rPr>
      </w:pPr>
      <w:bookmarkStart w:id="19" w:name="_Hlk14266513"/>
      <w:r w:rsidRPr="00195825">
        <w:rPr>
          <w:rFonts w:ascii="Arial" w:hAnsi="Arial" w:cs="Arial"/>
          <w:szCs w:val="18"/>
        </w:rPr>
        <w:t>De Aanbestedende dienst streeft ernaar de volgende planning te realiseren. Zonder expliciet tegenbericht, in de vorm van een Nota van inlichtingen, dienen Ondernemers hiervan uit te gaan. Aan deze planning kunnen geen rechten worden ontleend.</w:t>
      </w:r>
    </w:p>
    <w:p w14:paraId="3315829B" w14:textId="77777777" w:rsidR="009B0ED0" w:rsidRPr="007732EC" w:rsidRDefault="009B0ED0" w:rsidP="00FB6C2D">
      <w:pPr>
        <w:spacing w:line="240" w:lineRule="auto"/>
        <w:rPr>
          <w:rFonts w:ascii="Arial" w:hAnsi="Arial" w:cs="Arial"/>
          <w:szCs w:val="18"/>
        </w:rPr>
      </w:pPr>
      <w:bookmarkStart w:id="20" w:name="_Hlk5183687"/>
    </w:p>
    <w:tbl>
      <w:tblPr>
        <w:tblStyle w:val="Professioneletabel"/>
        <w:tblW w:w="4713" w:type="pct"/>
        <w:tblInd w:w="109" w:type="dxa"/>
        <w:tblLook w:val="04A0" w:firstRow="1" w:lastRow="0" w:firstColumn="1" w:lastColumn="0" w:noHBand="0" w:noVBand="1"/>
      </w:tblPr>
      <w:tblGrid>
        <w:gridCol w:w="4419"/>
        <w:gridCol w:w="2129"/>
        <w:gridCol w:w="1987"/>
      </w:tblGrid>
      <w:tr w:rsidR="009B0ED0" w:rsidRPr="007732EC" w14:paraId="14FDF3E5" w14:textId="77777777" w:rsidTr="00AC37C5">
        <w:trPr>
          <w:cnfStyle w:val="100000000000" w:firstRow="1" w:lastRow="0" w:firstColumn="0" w:lastColumn="0" w:oddVBand="0" w:evenVBand="0" w:oddHBand="0" w:evenHBand="0" w:firstRowFirstColumn="0" w:firstRowLastColumn="0" w:lastRowFirstColumn="0" w:lastRowLastColumn="0"/>
          <w:trHeight w:val="397"/>
          <w:tblHeader/>
        </w:trPr>
        <w:tc>
          <w:tcPr>
            <w:tcW w:w="2589" w:type="pct"/>
            <w:vAlign w:val="center"/>
          </w:tcPr>
          <w:p w14:paraId="5B403712" w14:textId="77777777" w:rsidR="009B0ED0" w:rsidRPr="007732EC" w:rsidRDefault="009B0ED0" w:rsidP="00FB6C2D">
            <w:pPr>
              <w:spacing w:line="240" w:lineRule="auto"/>
              <w:rPr>
                <w:rFonts w:ascii="Arial" w:hAnsi="Arial" w:cs="Arial"/>
                <w:b w:val="0"/>
                <w:bCs w:val="0"/>
                <w:color w:val="FFFFFF"/>
                <w:spacing w:val="0"/>
                <w:sz w:val="16"/>
                <w:szCs w:val="16"/>
              </w:rPr>
            </w:pPr>
            <w:r w:rsidRPr="007732EC">
              <w:rPr>
                <w:rFonts w:ascii="Arial" w:hAnsi="Arial" w:cs="Arial"/>
                <w:color w:val="FFFFFF"/>
                <w:spacing w:val="0"/>
                <w:sz w:val="16"/>
                <w:szCs w:val="16"/>
              </w:rPr>
              <w:t>Activiteit</w:t>
            </w:r>
          </w:p>
        </w:tc>
        <w:tc>
          <w:tcPr>
            <w:tcW w:w="1247" w:type="pct"/>
            <w:vAlign w:val="center"/>
            <w:hideMark/>
          </w:tcPr>
          <w:p w14:paraId="498D814F" w14:textId="77777777" w:rsidR="009B0ED0" w:rsidRPr="007732EC" w:rsidRDefault="009B0ED0" w:rsidP="00FB6C2D">
            <w:pPr>
              <w:spacing w:line="240" w:lineRule="auto"/>
              <w:rPr>
                <w:rFonts w:ascii="Arial" w:hAnsi="Arial" w:cs="Arial"/>
                <w:b w:val="0"/>
                <w:bCs w:val="0"/>
                <w:color w:val="FFFFFF"/>
                <w:spacing w:val="0"/>
                <w:sz w:val="16"/>
                <w:szCs w:val="16"/>
              </w:rPr>
            </w:pPr>
            <w:r w:rsidRPr="007732EC">
              <w:rPr>
                <w:rFonts w:ascii="Arial" w:hAnsi="Arial" w:cs="Arial"/>
                <w:color w:val="FFFFFF"/>
                <w:spacing w:val="0"/>
                <w:sz w:val="16"/>
                <w:szCs w:val="16"/>
              </w:rPr>
              <w:t>Datum</w:t>
            </w:r>
          </w:p>
        </w:tc>
        <w:tc>
          <w:tcPr>
            <w:tcW w:w="1164" w:type="pct"/>
            <w:vAlign w:val="center"/>
            <w:hideMark/>
          </w:tcPr>
          <w:p w14:paraId="54A69062" w14:textId="77777777" w:rsidR="009B0ED0" w:rsidRPr="007732EC" w:rsidRDefault="009B0ED0" w:rsidP="00FB6C2D">
            <w:pPr>
              <w:spacing w:line="240" w:lineRule="auto"/>
              <w:rPr>
                <w:rFonts w:ascii="Arial" w:hAnsi="Arial" w:cs="Arial"/>
                <w:b w:val="0"/>
                <w:bCs w:val="0"/>
                <w:color w:val="FFFFFF"/>
                <w:spacing w:val="0"/>
                <w:sz w:val="16"/>
                <w:szCs w:val="16"/>
              </w:rPr>
            </w:pPr>
            <w:r w:rsidRPr="007732EC">
              <w:rPr>
                <w:rFonts w:ascii="Arial" w:hAnsi="Arial" w:cs="Arial"/>
                <w:color w:val="FFFFFF"/>
                <w:spacing w:val="0"/>
                <w:sz w:val="16"/>
                <w:szCs w:val="16"/>
              </w:rPr>
              <w:t>Tijd (CET)</w:t>
            </w:r>
          </w:p>
        </w:tc>
      </w:tr>
      <w:tr w:rsidR="009B0ED0" w:rsidRPr="007732EC" w14:paraId="21605A89" w14:textId="77777777" w:rsidTr="00AC37C5">
        <w:trPr>
          <w:trHeight w:val="397"/>
        </w:trPr>
        <w:tc>
          <w:tcPr>
            <w:tcW w:w="2589" w:type="pct"/>
            <w:tcBorders>
              <w:bottom w:val="single" w:sz="6" w:space="0" w:color="000000"/>
            </w:tcBorders>
            <w:vAlign w:val="center"/>
          </w:tcPr>
          <w:p w14:paraId="6D824811" w14:textId="77777777" w:rsidR="009B0ED0" w:rsidRPr="007732EC" w:rsidRDefault="009B0ED0" w:rsidP="00FB6C2D">
            <w:pPr>
              <w:spacing w:line="240" w:lineRule="auto"/>
              <w:rPr>
                <w:rFonts w:ascii="Arial" w:hAnsi="Arial" w:cs="Arial"/>
                <w:color w:val="000000"/>
                <w:spacing w:val="0"/>
                <w:sz w:val="16"/>
                <w:szCs w:val="16"/>
              </w:rPr>
            </w:pPr>
            <w:r w:rsidRPr="007732EC">
              <w:rPr>
                <w:rFonts w:ascii="Arial" w:hAnsi="Arial" w:cs="Arial"/>
                <w:color w:val="000000"/>
                <w:spacing w:val="0"/>
                <w:sz w:val="16"/>
                <w:szCs w:val="16"/>
              </w:rPr>
              <w:t>Uitnodiging tot Inschrijving via TenderNed</w:t>
            </w:r>
          </w:p>
        </w:tc>
        <w:tc>
          <w:tcPr>
            <w:tcW w:w="2411" w:type="pct"/>
            <w:gridSpan w:val="2"/>
            <w:tcBorders>
              <w:bottom w:val="single" w:sz="6" w:space="0" w:color="000000"/>
            </w:tcBorders>
            <w:vAlign w:val="center"/>
          </w:tcPr>
          <w:p w14:paraId="3A13B700" w14:textId="496FBAC8" w:rsidR="009B0ED0" w:rsidRPr="007732EC" w:rsidRDefault="009266FD" w:rsidP="00FB6C2D">
            <w:pPr>
              <w:spacing w:line="240" w:lineRule="auto"/>
              <w:rPr>
                <w:rFonts w:ascii="Arial" w:hAnsi="Arial" w:cs="Arial"/>
                <w:color w:val="000000"/>
                <w:spacing w:val="0"/>
                <w:sz w:val="16"/>
                <w:szCs w:val="16"/>
              </w:rPr>
            </w:pPr>
            <w:r>
              <w:rPr>
                <w:rFonts w:ascii="Arial" w:hAnsi="Arial" w:cs="Arial"/>
                <w:color w:val="000000"/>
                <w:spacing w:val="0"/>
                <w:sz w:val="16"/>
                <w:szCs w:val="16"/>
              </w:rPr>
              <w:t>12 juli 2021</w:t>
            </w:r>
          </w:p>
        </w:tc>
      </w:tr>
      <w:tr w:rsidR="00E762F1" w:rsidRPr="007732EC" w14:paraId="7688C045" w14:textId="77777777" w:rsidTr="001B2D53">
        <w:trPr>
          <w:trHeight w:val="397"/>
        </w:trPr>
        <w:tc>
          <w:tcPr>
            <w:tcW w:w="2589" w:type="pct"/>
            <w:tcBorders>
              <w:top w:val="single" w:sz="4" w:space="0" w:color="auto"/>
            </w:tcBorders>
            <w:vAlign w:val="center"/>
          </w:tcPr>
          <w:p w14:paraId="415640F0" w14:textId="1EF7AD4C" w:rsidR="00E762F1" w:rsidRPr="007732EC" w:rsidRDefault="00E762F1" w:rsidP="00FB6C2D">
            <w:pPr>
              <w:spacing w:line="240" w:lineRule="auto"/>
              <w:rPr>
                <w:rFonts w:ascii="Arial" w:hAnsi="Arial" w:cs="Arial"/>
                <w:b/>
                <w:color w:val="000000"/>
                <w:spacing w:val="0"/>
                <w:sz w:val="16"/>
                <w:szCs w:val="16"/>
              </w:rPr>
            </w:pPr>
            <w:r w:rsidRPr="007732EC">
              <w:rPr>
                <w:rFonts w:ascii="Arial" w:hAnsi="Arial" w:cs="Arial"/>
                <w:b/>
                <w:color w:val="000000"/>
                <w:spacing w:val="0"/>
                <w:sz w:val="16"/>
                <w:szCs w:val="16"/>
              </w:rPr>
              <w:t>Uiterste datum voor het stellen van vragen</w:t>
            </w:r>
          </w:p>
        </w:tc>
        <w:tc>
          <w:tcPr>
            <w:tcW w:w="1247" w:type="pct"/>
            <w:tcBorders>
              <w:top w:val="single" w:sz="4" w:space="0" w:color="auto"/>
            </w:tcBorders>
            <w:vAlign w:val="center"/>
          </w:tcPr>
          <w:p w14:paraId="25060CFB" w14:textId="53AD297C" w:rsidR="00E762F1" w:rsidRPr="007732EC" w:rsidRDefault="009266FD" w:rsidP="00FB6C2D">
            <w:pPr>
              <w:spacing w:line="240" w:lineRule="auto"/>
              <w:rPr>
                <w:rFonts w:ascii="Arial" w:hAnsi="Arial" w:cs="Arial"/>
                <w:b/>
                <w:color w:val="000000"/>
                <w:spacing w:val="0"/>
                <w:sz w:val="16"/>
                <w:szCs w:val="16"/>
              </w:rPr>
            </w:pPr>
            <w:r>
              <w:rPr>
                <w:rFonts w:ascii="Arial" w:hAnsi="Arial" w:cs="Arial"/>
                <w:b/>
                <w:color w:val="000000"/>
                <w:spacing w:val="0"/>
                <w:sz w:val="16"/>
                <w:szCs w:val="16"/>
              </w:rPr>
              <w:t>29 juli 2021</w:t>
            </w:r>
          </w:p>
        </w:tc>
        <w:tc>
          <w:tcPr>
            <w:tcW w:w="1164" w:type="pct"/>
            <w:tcBorders>
              <w:top w:val="single" w:sz="4" w:space="0" w:color="auto"/>
            </w:tcBorders>
            <w:vAlign w:val="center"/>
          </w:tcPr>
          <w:p w14:paraId="742CD232" w14:textId="0EEBC25D" w:rsidR="00E762F1" w:rsidRPr="007732EC" w:rsidRDefault="009266FD" w:rsidP="00FB6C2D">
            <w:pPr>
              <w:spacing w:line="240" w:lineRule="auto"/>
              <w:rPr>
                <w:rFonts w:ascii="Arial" w:hAnsi="Arial" w:cs="Arial"/>
                <w:b/>
                <w:color w:val="000000"/>
                <w:spacing w:val="0"/>
                <w:sz w:val="16"/>
                <w:szCs w:val="16"/>
              </w:rPr>
            </w:pPr>
            <w:r>
              <w:rPr>
                <w:rFonts w:ascii="Arial" w:hAnsi="Arial" w:cs="Arial"/>
                <w:b/>
                <w:color w:val="000000"/>
                <w:spacing w:val="0"/>
                <w:sz w:val="16"/>
                <w:szCs w:val="16"/>
              </w:rPr>
              <w:t>12.00 uur</w:t>
            </w:r>
          </w:p>
        </w:tc>
      </w:tr>
      <w:tr w:rsidR="0095759C" w:rsidRPr="007732EC" w14:paraId="3527D55C" w14:textId="77777777" w:rsidTr="0095759C">
        <w:trPr>
          <w:trHeight w:val="397"/>
        </w:trPr>
        <w:tc>
          <w:tcPr>
            <w:tcW w:w="2589" w:type="pct"/>
            <w:vAlign w:val="center"/>
          </w:tcPr>
          <w:p w14:paraId="0815D399" w14:textId="0240EB43" w:rsidR="0095759C" w:rsidRPr="007732EC" w:rsidRDefault="0095759C" w:rsidP="00FB6C2D">
            <w:pPr>
              <w:spacing w:line="240" w:lineRule="auto"/>
              <w:rPr>
                <w:rFonts w:ascii="Arial" w:hAnsi="Arial" w:cs="Arial"/>
                <w:color w:val="000000"/>
                <w:spacing w:val="0"/>
                <w:sz w:val="16"/>
                <w:szCs w:val="16"/>
              </w:rPr>
            </w:pPr>
            <w:r w:rsidRPr="007732EC">
              <w:rPr>
                <w:rFonts w:ascii="Arial" w:hAnsi="Arial" w:cs="Arial"/>
                <w:color w:val="000000"/>
                <w:spacing w:val="0"/>
                <w:sz w:val="16"/>
                <w:szCs w:val="16"/>
              </w:rPr>
              <w:t>Publicatie Nota van inlichtingen</w:t>
            </w:r>
          </w:p>
        </w:tc>
        <w:tc>
          <w:tcPr>
            <w:tcW w:w="2411" w:type="pct"/>
            <w:gridSpan w:val="2"/>
            <w:vAlign w:val="center"/>
          </w:tcPr>
          <w:p w14:paraId="257C85DA" w14:textId="6525ACF0" w:rsidR="0095759C" w:rsidRPr="007732EC" w:rsidRDefault="005F0416" w:rsidP="00FB6C2D">
            <w:pPr>
              <w:spacing w:line="240" w:lineRule="auto"/>
              <w:rPr>
                <w:rFonts w:ascii="Arial" w:hAnsi="Arial" w:cs="Arial"/>
                <w:color w:val="000000"/>
                <w:spacing w:val="0"/>
                <w:sz w:val="16"/>
                <w:szCs w:val="16"/>
              </w:rPr>
            </w:pPr>
            <w:r>
              <w:rPr>
                <w:rFonts w:ascii="Arial" w:hAnsi="Arial" w:cs="Arial"/>
                <w:color w:val="000000"/>
                <w:spacing w:val="0"/>
                <w:sz w:val="16"/>
                <w:szCs w:val="16"/>
              </w:rPr>
              <w:t>12 augustus 2021</w:t>
            </w:r>
          </w:p>
        </w:tc>
      </w:tr>
      <w:tr w:rsidR="00E762F1" w:rsidRPr="007732EC" w14:paraId="6DB162C7" w14:textId="77777777" w:rsidTr="001B2D53">
        <w:trPr>
          <w:trHeight w:val="397"/>
        </w:trPr>
        <w:tc>
          <w:tcPr>
            <w:tcW w:w="2589" w:type="pct"/>
            <w:vAlign w:val="center"/>
          </w:tcPr>
          <w:p w14:paraId="744DF695" w14:textId="77777777" w:rsidR="00E762F1" w:rsidRPr="007732EC" w:rsidRDefault="00E762F1" w:rsidP="00FB6C2D">
            <w:pPr>
              <w:spacing w:line="240" w:lineRule="auto"/>
              <w:rPr>
                <w:rFonts w:ascii="Arial" w:hAnsi="Arial" w:cs="Arial"/>
                <w:b/>
                <w:bCs/>
                <w:color w:val="000000"/>
                <w:spacing w:val="0"/>
                <w:sz w:val="16"/>
                <w:szCs w:val="16"/>
              </w:rPr>
            </w:pPr>
            <w:r w:rsidRPr="007732EC">
              <w:rPr>
                <w:rFonts w:ascii="Arial" w:hAnsi="Arial" w:cs="Arial"/>
                <w:b/>
                <w:bCs/>
                <w:color w:val="000000"/>
                <w:spacing w:val="0"/>
                <w:sz w:val="16"/>
                <w:szCs w:val="16"/>
              </w:rPr>
              <w:t>Sluiting termijn voor het indienen van een Inschrijving</w:t>
            </w:r>
          </w:p>
        </w:tc>
        <w:tc>
          <w:tcPr>
            <w:tcW w:w="1247" w:type="pct"/>
            <w:vAlign w:val="center"/>
          </w:tcPr>
          <w:p w14:paraId="6DF9A045" w14:textId="692A9D14" w:rsidR="00E762F1" w:rsidRPr="007732EC" w:rsidRDefault="009612B6" w:rsidP="00FB6C2D">
            <w:pPr>
              <w:spacing w:line="240" w:lineRule="auto"/>
              <w:rPr>
                <w:rFonts w:ascii="Arial" w:hAnsi="Arial" w:cs="Arial"/>
                <w:b/>
                <w:bCs/>
                <w:color w:val="000000"/>
                <w:spacing w:val="0"/>
                <w:sz w:val="16"/>
                <w:szCs w:val="16"/>
              </w:rPr>
            </w:pPr>
            <w:r>
              <w:rPr>
                <w:rFonts w:ascii="Arial" w:hAnsi="Arial" w:cs="Arial"/>
                <w:b/>
                <w:bCs/>
                <w:color w:val="000000"/>
                <w:spacing w:val="0"/>
                <w:sz w:val="16"/>
                <w:szCs w:val="16"/>
              </w:rPr>
              <w:t>2</w:t>
            </w:r>
            <w:r w:rsidR="004B4548">
              <w:rPr>
                <w:rFonts w:ascii="Arial" w:hAnsi="Arial" w:cs="Arial"/>
                <w:b/>
                <w:bCs/>
                <w:color w:val="000000"/>
                <w:spacing w:val="0"/>
                <w:sz w:val="16"/>
                <w:szCs w:val="16"/>
              </w:rPr>
              <w:t>3</w:t>
            </w:r>
            <w:r>
              <w:rPr>
                <w:rFonts w:ascii="Arial" w:hAnsi="Arial" w:cs="Arial"/>
                <w:b/>
                <w:bCs/>
                <w:color w:val="000000"/>
                <w:spacing w:val="0"/>
                <w:sz w:val="16"/>
                <w:szCs w:val="16"/>
              </w:rPr>
              <w:t xml:space="preserve"> augustus 2021</w:t>
            </w:r>
          </w:p>
        </w:tc>
        <w:tc>
          <w:tcPr>
            <w:tcW w:w="1164" w:type="pct"/>
            <w:vAlign w:val="center"/>
          </w:tcPr>
          <w:p w14:paraId="1C8677DF" w14:textId="549884DE" w:rsidR="00E762F1" w:rsidRPr="007732EC" w:rsidRDefault="009612B6" w:rsidP="00FB6C2D">
            <w:pPr>
              <w:spacing w:line="240" w:lineRule="auto"/>
              <w:rPr>
                <w:rFonts w:ascii="Arial" w:hAnsi="Arial" w:cs="Arial"/>
                <w:b/>
                <w:bCs/>
                <w:color w:val="000000"/>
                <w:spacing w:val="0"/>
                <w:sz w:val="16"/>
                <w:szCs w:val="16"/>
              </w:rPr>
            </w:pPr>
            <w:r>
              <w:rPr>
                <w:rFonts w:ascii="Arial" w:hAnsi="Arial" w:cs="Arial"/>
                <w:b/>
                <w:bCs/>
                <w:color w:val="000000"/>
                <w:spacing w:val="0"/>
                <w:sz w:val="16"/>
                <w:szCs w:val="16"/>
              </w:rPr>
              <w:t>1</w:t>
            </w:r>
            <w:r w:rsidR="004B4548">
              <w:rPr>
                <w:rFonts w:ascii="Arial" w:hAnsi="Arial" w:cs="Arial"/>
                <w:b/>
                <w:bCs/>
                <w:color w:val="000000"/>
                <w:spacing w:val="0"/>
                <w:sz w:val="16"/>
                <w:szCs w:val="16"/>
              </w:rPr>
              <w:t>3</w:t>
            </w:r>
            <w:r>
              <w:rPr>
                <w:rFonts w:ascii="Arial" w:hAnsi="Arial" w:cs="Arial"/>
                <w:b/>
                <w:bCs/>
                <w:color w:val="000000"/>
                <w:spacing w:val="0"/>
                <w:sz w:val="16"/>
                <w:szCs w:val="16"/>
              </w:rPr>
              <w:t>.00 uur</w:t>
            </w:r>
          </w:p>
        </w:tc>
      </w:tr>
      <w:tr w:rsidR="004502B2" w:rsidRPr="007732EC" w14:paraId="59038047" w14:textId="77777777" w:rsidTr="004502B2">
        <w:trPr>
          <w:trHeight w:val="397"/>
        </w:trPr>
        <w:tc>
          <w:tcPr>
            <w:tcW w:w="2589" w:type="pct"/>
            <w:vAlign w:val="center"/>
          </w:tcPr>
          <w:p w14:paraId="4450EAB4" w14:textId="30D67A3B" w:rsidR="004502B2" w:rsidRPr="007732EC" w:rsidRDefault="004502B2" w:rsidP="00FB6C2D">
            <w:pPr>
              <w:spacing w:line="240" w:lineRule="auto"/>
              <w:rPr>
                <w:rFonts w:ascii="Arial" w:hAnsi="Arial" w:cs="Arial"/>
                <w:color w:val="000000"/>
                <w:spacing w:val="0"/>
                <w:sz w:val="16"/>
                <w:szCs w:val="16"/>
              </w:rPr>
            </w:pPr>
            <w:r>
              <w:rPr>
                <w:rFonts w:ascii="Arial" w:hAnsi="Arial" w:cs="Arial"/>
                <w:color w:val="000000"/>
                <w:spacing w:val="0"/>
                <w:sz w:val="16"/>
                <w:szCs w:val="16"/>
              </w:rPr>
              <w:t>Opening kluis TenderNed</w:t>
            </w:r>
          </w:p>
        </w:tc>
        <w:tc>
          <w:tcPr>
            <w:tcW w:w="1246" w:type="pct"/>
            <w:vAlign w:val="center"/>
          </w:tcPr>
          <w:p w14:paraId="08B3B63A" w14:textId="57A45342" w:rsidR="004502B2" w:rsidRDefault="004502B2" w:rsidP="00FB6C2D">
            <w:pPr>
              <w:spacing w:line="240" w:lineRule="auto"/>
              <w:rPr>
                <w:rFonts w:ascii="Arial" w:hAnsi="Arial" w:cs="Arial"/>
                <w:color w:val="000000"/>
                <w:spacing w:val="0"/>
                <w:sz w:val="16"/>
                <w:szCs w:val="16"/>
              </w:rPr>
            </w:pPr>
            <w:r>
              <w:rPr>
                <w:rFonts w:ascii="Arial" w:hAnsi="Arial" w:cs="Arial"/>
                <w:color w:val="000000"/>
                <w:spacing w:val="0"/>
                <w:sz w:val="16"/>
                <w:szCs w:val="16"/>
              </w:rPr>
              <w:t>2</w:t>
            </w:r>
            <w:r w:rsidR="004B4548">
              <w:rPr>
                <w:rFonts w:ascii="Arial" w:hAnsi="Arial" w:cs="Arial"/>
                <w:color w:val="000000"/>
                <w:spacing w:val="0"/>
                <w:sz w:val="16"/>
                <w:szCs w:val="16"/>
              </w:rPr>
              <w:t>3</w:t>
            </w:r>
            <w:r>
              <w:rPr>
                <w:rFonts w:ascii="Arial" w:hAnsi="Arial" w:cs="Arial"/>
                <w:color w:val="000000"/>
                <w:spacing w:val="0"/>
                <w:sz w:val="16"/>
                <w:szCs w:val="16"/>
              </w:rPr>
              <w:t xml:space="preserve"> augustus 2021</w:t>
            </w:r>
          </w:p>
        </w:tc>
        <w:tc>
          <w:tcPr>
            <w:tcW w:w="1165" w:type="pct"/>
            <w:vAlign w:val="center"/>
          </w:tcPr>
          <w:p w14:paraId="6F48DAEC" w14:textId="5B48A357" w:rsidR="004502B2" w:rsidRDefault="004B4548" w:rsidP="00FB6C2D">
            <w:pPr>
              <w:spacing w:line="240" w:lineRule="auto"/>
              <w:rPr>
                <w:rFonts w:ascii="Arial" w:hAnsi="Arial" w:cs="Arial"/>
                <w:color w:val="000000"/>
                <w:spacing w:val="0"/>
                <w:sz w:val="16"/>
                <w:szCs w:val="16"/>
              </w:rPr>
            </w:pPr>
            <w:r>
              <w:rPr>
                <w:rFonts w:ascii="Arial" w:hAnsi="Arial" w:cs="Arial"/>
                <w:color w:val="000000"/>
                <w:spacing w:val="0"/>
                <w:sz w:val="16"/>
                <w:szCs w:val="16"/>
              </w:rPr>
              <w:t>14</w:t>
            </w:r>
            <w:r w:rsidR="004502B2">
              <w:rPr>
                <w:rFonts w:ascii="Arial" w:hAnsi="Arial" w:cs="Arial"/>
                <w:color w:val="000000"/>
                <w:spacing w:val="0"/>
                <w:sz w:val="16"/>
                <w:szCs w:val="16"/>
              </w:rPr>
              <w:t>.</w:t>
            </w:r>
            <w:r>
              <w:rPr>
                <w:rFonts w:ascii="Arial" w:hAnsi="Arial" w:cs="Arial"/>
                <w:color w:val="000000"/>
                <w:spacing w:val="0"/>
                <w:sz w:val="16"/>
                <w:szCs w:val="16"/>
              </w:rPr>
              <w:t>0</w:t>
            </w:r>
            <w:r w:rsidR="004502B2">
              <w:rPr>
                <w:rFonts w:ascii="Arial" w:hAnsi="Arial" w:cs="Arial"/>
                <w:color w:val="000000"/>
                <w:spacing w:val="0"/>
                <w:sz w:val="16"/>
                <w:szCs w:val="16"/>
              </w:rPr>
              <w:t>0 uur</w:t>
            </w:r>
          </w:p>
        </w:tc>
      </w:tr>
      <w:tr w:rsidR="00E762F1" w:rsidRPr="007732EC" w14:paraId="43FE5FF0" w14:textId="77777777" w:rsidTr="00AC37C5">
        <w:trPr>
          <w:trHeight w:val="397"/>
        </w:trPr>
        <w:tc>
          <w:tcPr>
            <w:tcW w:w="2589" w:type="pct"/>
            <w:vAlign w:val="center"/>
          </w:tcPr>
          <w:p w14:paraId="505AA288" w14:textId="6DA7DFF8" w:rsidR="00E762F1" w:rsidRPr="007732EC" w:rsidRDefault="004B4548" w:rsidP="00FB6C2D">
            <w:pPr>
              <w:spacing w:line="240" w:lineRule="auto"/>
              <w:rPr>
                <w:rFonts w:ascii="Arial" w:hAnsi="Arial" w:cs="Arial"/>
                <w:color w:val="000000"/>
                <w:spacing w:val="0"/>
                <w:sz w:val="16"/>
                <w:szCs w:val="16"/>
              </w:rPr>
            </w:pPr>
            <w:r>
              <w:rPr>
                <w:rFonts w:ascii="Arial" w:hAnsi="Arial" w:cs="Arial"/>
                <w:color w:val="000000"/>
                <w:spacing w:val="0"/>
                <w:sz w:val="16"/>
                <w:szCs w:val="16"/>
              </w:rPr>
              <w:t>Beoogde datum m</w:t>
            </w:r>
            <w:r w:rsidR="00E762F1" w:rsidRPr="007732EC">
              <w:rPr>
                <w:rFonts w:ascii="Arial" w:hAnsi="Arial" w:cs="Arial"/>
                <w:color w:val="000000"/>
                <w:spacing w:val="0"/>
                <w:sz w:val="16"/>
                <w:szCs w:val="16"/>
              </w:rPr>
              <w:t>ededeling gunningsbeslissing, start bezwaartermijn</w:t>
            </w:r>
          </w:p>
        </w:tc>
        <w:tc>
          <w:tcPr>
            <w:tcW w:w="2411" w:type="pct"/>
            <w:gridSpan w:val="2"/>
            <w:vAlign w:val="center"/>
          </w:tcPr>
          <w:p w14:paraId="401A1758" w14:textId="58E1CAB6" w:rsidR="00E762F1" w:rsidRPr="007732EC" w:rsidRDefault="004B4548" w:rsidP="00FB6C2D">
            <w:pPr>
              <w:spacing w:line="240" w:lineRule="auto"/>
              <w:rPr>
                <w:rFonts w:ascii="Arial" w:hAnsi="Arial" w:cs="Arial"/>
                <w:color w:val="000000"/>
                <w:spacing w:val="0"/>
                <w:sz w:val="16"/>
                <w:szCs w:val="16"/>
              </w:rPr>
            </w:pPr>
            <w:r>
              <w:rPr>
                <w:rFonts w:ascii="Arial" w:hAnsi="Arial" w:cs="Arial"/>
                <w:color w:val="000000"/>
                <w:spacing w:val="0"/>
                <w:sz w:val="16"/>
                <w:szCs w:val="16"/>
              </w:rPr>
              <w:t>30 augustus</w:t>
            </w:r>
            <w:r w:rsidR="009612B6">
              <w:rPr>
                <w:rFonts w:ascii="Arial" w:hAnsi="Arial" w:cs="Arial"/>
                <w:color w:val="000000"/>
                <w:spacing w:val="0"/>
                <w:sz w:val="16"/>
                <w:szCs w:val="16"/>
              </w:rPr>
              <w:t xml:space="preserve"> 2021</w:t>
            </w:r>
          </w:p>
        </w:tc>
      </w:tr>
      <w:tr w:rsidR="00E762F1" w:rsidRPr="007732EC" w14:paraId="5D238E76" w14:textId="77777777" w:rsidTr="00AC37C5">
        <w:trPr>
          <w:trHeight w:val="397"/>
        </w:trPr>
        <w:tc>
          <w:tcPr>
            <w:tcW w:w="2589" w:type="pct"/>
            <w:vAlign w:val="center"/>
          </w:tcPr>
          <w:p w14:paraId="10B35348" w14:textId="2926F191" w:rsidR="00E762F1" w:rsidRPr="000D6D70" w:rsidRDefault="000D6D70" w:rsidP="00FB6C2D">
            <w:pPr>
              <w:spacing w:line="240" w:lineRule="auto"/>
              <w:rPr>
                <w:rFonts w:ascii="Arial" w:hAnsi="Arial" w:cs="Arial"/>
                <w:color w:val="000000"/>
                <w:spacing w:val="0"/>
                <w:sz w:val="16"/>
                <w:szCs w:val="16"/>
              </w:rPr>
            </w:pPr>
            <w:r w:rsidRPr="000D6D70">
              <w:rPr>
                <w:rFonts w:ascii="Arial" w:hAnsi="Arial" w:cs="Arial"/>
                <w:color w:val="000000"/>
                <w:spacing w:val="0"/>
                <w:sz w:val="16"/>
                <w:szCs w:val="16"/>
              </w:rPr>
              <w:t>Definitieve gunning (einde standstill-periode, tevens vervaldatum</w:t>
            </w:r>
            <w:r w:rsidR="002B6EC5">
              <w:rPr>
                <w:rFonts w:ascii="Arial" w:hAnsi="Arial" w:cs="Arial"/>
                <w:color w:val="000000"/>
                <w:spacing w:val="0"/>
                <w:sz w:val="16"/>
                <w:szCs w:val="16"/>
              </w:rPr>
              <w:t>/-tijd</w:t>
            </w:r>
            <w:r w:rsidRPr="000D6D70">
              <w:rPr>
                <w:rFonts w:ascii="Arial" w:hAnsi="Arial" w:cs="Arial"/>
                <w:color w:val="000000"/>
                <w:spacing w:val="0"/>
                <w:sz w:val="16"/>
                <w:szCs w:val="16"/>
              </w:rPr>
              <w:t>)</w:t>
            </w:r>
          </w:p>
        </w:tc>
        <w:tc>
          <w:tcPr>
            <w:tcW w:w="2411" w:type="pct"/>
            <w:gridSpan w:val="2"/>
            <w:vAlign w:val="center"/>
          </w:tcPr>
          <w:p w14:paraId="4A8EA382" w14:textId="3C042AEF" w:rsidR="00E762F1" w:rsidRPr="007732EC" w:rsidRDefault="00C94938" w:rsidP="00FB6C2D">
            <w:pPr>
              <w:spacing w:line="240" w:lineRule="auto"/>
              <w:rPr>
                <w:rFonts w:ascii="Arial" w:hAnsi="Arial" w:cs="Arial"/>
                <w:color w:val="000000"/>
                <w:spacing w:val="0"/>
                <w:sz w:val="16"/>
                <w:szCs w:val="16"/>
              </w:rPr>
            </w:pPr>
            <w:r>
              <w:rPr>
                <w:rFonts w:ascii="Arial" w:hAnsi="Arial" w:cs="Arial"/>
                <w:color w:val="000000"/>
                <w:spacing w:val="0"/>
                <w:sz w:val="16"/>
                <w:szCs w:val="16"/>
              </w:rPr>
              <w:t>19</w:t>
            </w:r>
            <w:r w:rsidR="009612B6">
              <w:rPr>
                <w:rFonts w:ascii="Arial" w:hAnsi="Arial" w:cs="Arial"/>
                <w:color w:val="000000"/>
                <w:spacing w:val="0"/>
                <w:sz w:val="16"/>
                <w:szCs w:val="16"/>
              </w:rPr>
              <w:t xml:space="preserve"> september 2021 23.59 uur</w:t>
            </w:r>
          </w:p>
        </w:tc>
      </w:tr>
      <w:tr w:rsidR="00E762F1" w:rsidRPr="007732EC" w14:paraId="14D9466C" w14:textId="77777777" w:rsidTr="00AC37C5">
        <w:trPr>
          <w:trHeight w:val="397"/>
        </w:trPr>
        <w:tc>
          <w:tcPr>
            <w:tcW w:w="2589" w:type="pct"/>
            <w:vAlign w:val="center"/>
          </w:tcPr>
          <w:p w14:paraId="381D35B6" w14:textId="2A99B97E" w:rsidR="00E762F1" w:rsidRPr="007732EC" w:rsidRDefault="00C770A9" w:rsidP="00FB6C2D">
            <w:pPr>
              <w:spacing w:line="240" w:lineRule="auto"/>
              <w:rPr>
                <w:rFonts w:ascii="Arial" w:hAnsi="Arial" w:cs="Arial"/>
                <w:b/>
                <w:bCs/>
                <w:color w:val="000000"/>
                <w:spacing w:val="0"/>
                <w:sz w:val="16"/>
                <w:szCs w:val="16"/>
              </w:rPr>
            </w:pPr>
            <w:r>
              <w:rPr>
                <w:rFonts w:ascii="Arial" w:hAnsi="Arial" w:cs="Arial"/>
                <w:b/>
                <w:bCs/>
                <w:color w:val="000000"/>
                <w:spacing w:val="0"/>
                <w:sz w:val="16"/>
                <w:szCs w:val="16"/>
              </w:rPr>
              <w:t>Beoogde i</w:t>
            </w:r>
            <w:r w:rsidR="00E762F1" w:rsidRPr="007732EC">
              <w:rPr>
                <w:rFonts w:ascii="Arial" w:hAnsi="Arial" w:cs="Arial"/>
                <w:b/>
                <w:bCs/>
                <w:color w:val="000000"/>
                <w:spacing w:val="0"/>
                <w:sz w:val="16"/>
                <w:szCs w:val="16"/>
              </w:rPr>
              <w:t>ngangsdatum Overeenkomst</w:t>
            </w:r>
          </w:p>
        </w:tc>
        <w:tc>
          <w:tcPr>
            <w:tcW w:w="2411" w:type="pct"/>
            <w:gridSpan w:val="2"/>
            <w:vAlign w:val="center"/>
          </w:tcPr>
          <w:p w14:paraId="53A24FB9" w14:textId="3BA2737E" w:rsidR="00E762F1" w:rsidRPr="007732EC" w:rsidRDefault="00C94938" w:rsidP="00FB6C2D">
            <w:pPr>
              <w:spacing w:line="240" w:lineRule="auto"/>
              <w:rPr>
                <w:rFonts w:ascii="Arial" w:hAnsi="Arial" w:cs="Arial"/>
                <w:b/>
                <w:color w:val="000000"/>
                <w:spacing w:val="0"/>
                <w:sz w:val="16"/>
                <w:szCs w:val="16"/>
              </w:rPr>
            </w:pPr>
            <w:r>
              <w:rPr>
                <w:rFonts w:ascii="Arial" w:hAnsi="Arial" w:cs="Arial"/>
                <w:b/>
                <w:color w:val="000000"/>
                <w:spacing w:val="0"/>
                <w:sz w:val="16"/>
                <w:szCs w:val="16"/>
              </w:rPr>
              <w:t>20</w:t>
            </w:r>
            <w:r w:rsidR="009612B6">
              <w:rPr>
                <w:rFonts w:ascii="Arial" w:hAnsi="Arial" w:cs="Arial"/>
                <w:b/>
                <w:color w:val="000000"/>
                <w:spacing w:val="0"/>
                <w:sz w:val="16"/>
                <w:szCs w:val="16"/>
              </w:rPr>
              <w:t xml:space="preserve"> </w:t>
            </w:r>
            <w:r>
              <w:rPr>
                <w:rFonts w:ascii="Arial" w:hAnsi="Arial" w:cs="Arial"/>
                <w:b/>
                <w:color w:val="000000"/>
                <w:spacing w:val="0"/>
                <w:sz w:val="16"/>
                <w:szCs w:val="16"/>
              </w:rPr>
              <w:t>september</w:t>
            </w:r>
            <w:r w:rsidR="009612B6">
              <w:rPr>
                <w:rFonts w:ascii="Arial" w:hAnsi="Arial" w:cs="Arial"/>
                <w:b/>
                <w:color w:val="000000"/>
                <w:spacing w:val="0"/>
                <w:sz w:val="16"/>
                <w:szCs w:val="16"/>
              </w:rPr>
              <w:t xml:space="preserve"> 2021</w:t>
            </w:r>
          </w:p>
        </w:tc>
      </w:tr>
    </w:tbl>
    <w:p w14:paraId="64774B07" w14:textId="77777777" w:rsidR="00470DA1" w:rsidRPr="007732EC" w:rsidRDefault="00470DA1" w:rsidP="00FB6C2D">
      <w:pPr>
        <w:pStyle w:val="Kop2"/>
        <w:spacing w:before="240" w:after="120" w:line="240" w:lineRule="auto"/>
        <w:rPr>
          <w:rFonts w:ascii="Arial" w:hAnsi="Arial" w:cs="Arial"/>
          <w:sz w:val="18"/>
        </w:rPr>
      </w:pPr>
      <w:bookmarkStart w:id="21" w:name="_Toc250730204"/>
      <w:bookmarkStart w:id="22" w:name="_Toc12976875"/>
      <w:bookmarkStart w:id="23" w:name="_Toc76722192"/>
      <w:bookmarkEnd w:id="18"/>
      <w:bookmarkEnd w:id="19"/>
      <w:bookmarkEnd w:id="20"/>
      <w:r w:rsidRPr="007732EC">
        <w:rPr>
          <w:rFonts w:ascii="Arial" w:hAnsi="Arial" w:cs="Arial"/>
          <w:sz w:val="18"/>
        </w:rPr>
        <w:t>Leeswijzer</w:t>
      </w:r>
      <w:bookmarkEnd w:id="21"/>
      <w:bookmarkEnd w:id="22"/>
      <w:bookmarkEnd w:id="23"/>
    </w:p>
    <w:p w14:paraId="0BEE5706" w14:textId="2DD59D02" w:rsidR="00195825" w:rsidRPr="00195825" w:rsidRDefault="00195825" w:rsidP="00FB6C2D">
      <w:pPr>
        <w:spacing w:line="240" w:lineRule="auto"/>
        <w:rPr>
          <w:rFonts w:ascii="Arial" w:hAnsi="Arial" w:cs="Arial"/>
          <w:szCs w:val="18"/>
        </w:rPr>
      </w:pPr>
      <w:r w:rsidRPr="00195825">
        <w:rPr>
          <w:rFonts w:ascii="Arial" w:hAnsi="Arial" w:cs="Arial"/>
          <w:szCs w:val="18"/>
        </w:rPr>
        <w:t>Het vervolg van deze Aanbestedingsleidraad bestaat uit vier hoofdstukken, een checklist en verschillende Bijlagen:</w:t>
      </w:r>
    </w:p>
    <w:p w14:paraId="518D3F72" w14:textId="77777777" w:rsidR="00195825" w:rsidRPr="00195825" w:rsidRDefault="00195825" w:rsidP="00FB6C2D">
      <w:pPr>
        <w:spacing w:line="240" w:lineRule="auto"/>
        <w:rPr>
          <w:rFonts w:ascii="Arial" w:hAnsi="Arial" w:cs="Arial"/>
          <w:szCs w:val="18"/>
        </w:rPr>
      </w:pPr>
    </w:p>
    <w:p w14:paraId="32C7D015" w14:textId="12969C1E" w:rsidR="00195825" w:rsidRPr="00195825" w:rsidRDefault="00195825" w:rsidP="00FB6C2D">
      <w:pPr>
        <w:spacing w:line="240" w:lineRule="auto"/>
        <w:rPr>
          <w:rFonts w:ascii="Arial" w:hAnsi="Arial" w:cs="Arial"/>
          <w:szCs w:val="18"/>
        </w:rPr>
      </w:pPr>
      <w:r w:rsidRPr="00195825">
        <w:rPr>
          <w:rFonts w:ascii="Arial" w:hAnsi="Arial" w:cs="Arial"/>
          <w:szCs w:val="18"/>
        </w:rPr>
        <w:t>Hoofdstuk 2 gaat in op het doel van de aanbesteding en de aard, omvang en duur van de Opdracht en de context waarbinnen deze plaats vindt.</w:t>
      </w:r>
    </w:p>
    <w:p w14:paraId="36867D09" w14:textId="2C2FCF2B" w:rsidR="00195825" w:rsidRPr="00195825" w:rsidRDefault="00195825" w:rsidP="00FB6C2D">
      <w:pPr>
        <w:spacing w:line="240" w:lineRule="auto"/>
        <w:rPr>
          <w:rFonts w:ascii="Arial" w:hAnsi="Arial" w:cs="Arial"/>
          <w:szCs w:val="18"/>
        </w:rPr>
      </w:pPr>
      <w:r w:rsidRPr="00195825">
        <w:rPr>
          <w:rFonts w:ascii="Arial" w:hAnsi="Arial" w:cs="Arial"/>
          <w:szCs w:val="18"/>
        </w:rPr>
        <w:t>Hoofdstuk 3 beschrijft de aanbestedingsvoorschriften en het procedureverloop.</w:t>
      </w:r>
    </w:p>
    <w:p w14:paraId="6077A014" w14:textId="20154147" w:rsidR="00195825" w:rsidRPr="00195825" w:rsidRDefault="00195825" w:rsidP="00FB6C2D">
      <w:pPr>
        <w:spacing w:line="240" w:lineRule="auto"/>
        <w:rPr>
          <w:rFonts w:ascii="Arial" w:hAnsi="Arial" w:cs="Arial"/>
          <w:szCs w:val="18"/>
        </w:rPr>
      </w:pPr>
      <w:r w:rsidRPr="00195825">
        <w:rPr>
          <w:rFonts w:ascii="Arial" w:hAnsi="Arial" w:cs="Arial"/>
          <w:szCs w:val="18"/>
        </w:rPr>
        <w:t>Hoofdstuk 4 beschrijft de minimumeisen waaraan Ondernemers moeten voldoen om een Inschrijving in te kunnen dienen in termen van uitsluitingsgronden, financieel-economische draagkracht, technische en beroepsbekwaamheid en beroepsbevoegdheid.</w:t>
      </w:r>
    </w:p>
    <w:p w14:paraId="684508FD" w14:textId="492253A5" w:rsidR="00195825" w:rsidRPr="00195825" w:rsidRDefault="00195825" w:rsidP="00FB6C2D">
      <w:pPr>
        <w:spacing w:line="240" w:lineRule="auto"/>
        <w:rPr>
          <w:rFonts w:ascii="Arial" w:hAnsi="Arial" w:cs="Arial"/>
          <w:szCs w:val="18"/>
        </w:rPr>
      </w:pPr>
      <w:r w:rsidRPr="00195825">
        <w:rPr>
          <w:rFonts w:ascii="Arial" w:hAnsi="Arial" w:cs="Arial"/>
          <w:szCs w:val="18"/>
        </w:rPr>
        <w:t>Hoofdstuk 5 beschrijft de eisen waaraan de Inschrijving moet voldoen, de gunningscriteria en wijze waarop de Inschrijvingen worden beoordeeld.</w:t>
      </w:r>
    </w:p>
    <w:p w14:paraId="2818D1AF" w14:textId="3EA07C84" w:rsidR="00777DE6" w:rsidRDefault="00195825" w:rsidP="00FB6C2D">
      <w:pPr>
        <w:spacing w:line="240" w:lineRule="auto"/>
        <w:rPr>
          <w:rFonts w:ascii="Arial" w:hAnsi="Arial" w:cs="Arial"/>
          <w:szCs w:val="18"/>
        </w:rPr>
      </w:pPr>
      <w:r w:rsidRPr="00195825">
        <w:rPr>
          <w:rFonts w:ascii="Arial" w:hAnsi="Arial" w:cs="Arial"/>
          <w:szCs w:val="18"/>
        </w:rPr>
        <w:t>Checklist: geeft alle documenten beknopt weer die bij Inschrijving moeten worden overgelegd.</w:t>
      </w:r>
    </w:p>
    <w:p w14:paraId="4255519D" w14:textId="77777777" w:rsidR="00195825" w:rsidRPr="007732EC" w:rsidRDefault="00195825" w:rsidP="00FB6C2D">
      <w:pPr>
        <w:spacing w:line="240" w:lineRule="auto"/>
        <w:ind w:left="360"/>
        <w:rPr>
          <w:rFonts w:ascii="Arial" w:hAnsi="Arial" w:cs="Arial"/>
          <w:szCs w:val="18"/>
        </w:rPr>
      </w:pPr>
    </w:p>
    <w:p w14:paraId="7D776764" w14:textId="25C06F3E" w:rsidR="00470DA1" w:rsidRPr="007732EC" w:rsidRDefault="00CD2A38" w:rsidP="00FB6C2D">
      <w:pPr>
        <w:spacing w:line="240" w:lineRule="auto"/>
        <w:rPr>
          <w:rFonts w:ascii="Arial" w:hAnsi="Arial" w:cs="Arial"/>
          <w:szCs w:val="18"/>
        </w:rPr>
      </w:pPr>
      <w:r>
        <w:rPr>
          <w:rFonts w:ascii="Arial" w:hAnsi="Arial" w:cs="Arial"/>
          <w:szCs w:val="18"/>
        </w:rPr>
        <w:t>Het bestek en de daarin genoemde b</w:t>
      </w:r>
      <w:r w:rsidR="00470DA1" w:rsidRPr="007732EC">
        <w:rPr>
          <w:rFonts w:ascii="Arial" w:hAnsi="Arial" w:cs="Arial"/>
          <w:szCs w:val="18"/>
        </w:rPr>
        <w:t>ijlage</w:t>
      </w:r>
      <w:r w:rsidR="009F3902">
        <w:rPr>
          <w:rFonts w:ascii="Arial" w:hAnsi="Arial" w:cs="Arial"/>
          <w:szCs w:val="18"/>
        </w:rPr>
        <w:t>n</w:t>
      </w:r>
      <w:r w:rsidR="00470DA1" w:rsidRPr="007732EC">
        <w:rPr>
          <w:rFonts w:ascii="Arial" w:hAnsi="Arial" w:cs="Arial"/>
          <w:szCs w:val="18"/>
        </w:rPr>
        <w:t xml:space="preserve"> m</w:t>
      </w:r>
      <w:r w:rsidR="00AA4865">
        <w:rPr>
          <w:rFonts w:ascii="Arial" w:hAnsi="Arial" w:cs="Arial"/>
          <w:szCs w:val="18"/>
        </w:rPr>
        <w:t>a</w:t>
      </w:r>
      <w:r w:rsidR="00470DA1" w:rsidRPr="007732EC">
        <w:rPr>
          <w:rFonts w:ascii="Arial" w:hAnsi="Arial" w:cs="Arial"/>
          <w:szCs w:val="18"/>
        </w:rPr>
        <w:t>k</w:t>
      </w:r>
      <w:r w:rsidR="009F3902">
        <w:rPr>
          <w:rFonts w:ascii="Arial" w:hAnsi="Arial" w:cs="Arial"/>
          <w:szCs w:val="18"/>
        </w:rPr>
        <w:t>en</w:t>
      </w:r>
      <w:r w:rsidR="00470DA1" w:rsidRPr="007732EC">
        <w:rPr>
          <w:rFonts w:ascii="Arial" w:hAnsi="Arial" w:cs="Arial"/>
          <w:szCs w:val="18"/>
        </w:rPr>
        <w:t xml:space="preserve"> onlosmakelijk </w:t>
      </w:r>
      <w:r w:rsidR="0014537A">
        <w:rPr>
          <w:rFonts w:ascii="Arial" w:hAnsi="Arial" w:cs="Arial"/>
          <w:szCs w:val="18"/>
        </w:rPr>
        <w:t>o</w:t>
      </w:r>
      <w:r w:rsidR="00470DA1" w:rsidRPr="007732EC">
        <w:rPr>
          <w:rFonts w:ascii="Arial" w:hAnsi="Arial" w:cs="Arial"/>
          <w:szCs w:val="18"/>
        </w:rPr>
        <w:t xml:space="preserve">nderdeel uit van deze </w:t>
      </w:r>
      <w:r w:rsidR="00195825">
        <w:rPr>
          <w:rFonts w:ascii="Arial" w:hAnsi="Arial" w:cs="Arial"/>
          <w:szCs w:val="18"/>
        </w:rPr>
        <w:t>Aanbestedings</w:t>
      </w:r>
      <w:r w:rsidR="00487D98" w:rsidRPr="007732EC">
        <w:rPr>
          <w:rFonts w:ascii="Arial" w:hAnsi="Arial" w:cs="Arial"/>
          <w:szCs w:val="18"/>
        </w:rPr>
        <w:t>leidraad</w:t>
      </w:r>
      <w:r>
        <w:rPr>
          <w:rFonts w:ascii="Arial" w:hAnsi="Arial" w:cs="Arial"/>
          <w:szCs w:val="18"/>
        </w:rPr>
        <w:t>.</w:t>
      </w:r>
    </w:p>
    <w:p w14:paraId="7BAD2F4A" w14:textId="404ED610" w:rsidR="00793D17" w:rsidRDefault="00793D17" w:rsidP="00FB6C2D">
      <w:pPr>
        <w:spacing w:line="240" w:lineRule="auto"/>
        <w:rPr>
          <w:rFonts w:ascii="Arial" w:hAnsi="Arial" w:cs="Arial"/>
          <w:szCs w:val="18"/>
          <w:lang w:eastAsia="ar-SA"/>
        </w:rPr>
      </w:pPr>
      <w:bookmarkStart w:id="24" w:name="_Hlk42542415"/>
    </w:p>
    <w:p w14:paraId="2B77078B" w14:textId="3AF83226" w:rsidR="00CD2A38" w:rsidRDefault="00CD2A38" w:rsidP="00FB6C2D">
      <w:pPr>
        <w:spacing w:line="240" w:lineRule="auto"/>
        <w:rPr>
          <w:rFonts w:ascii="Arial" w:hAnsi="Arial" w:cs="Arial"/>
          <w:szCs w:val="18"/>
          <w:lang w:eastAsia="ar-SA"/>
        </w:rPr>
      </w:pPr>
      <w:r>
        <w:rPr>
          <w:rFonts w:ascii="Arial" w:hAnsi="Arial" w:cs="Arial"/>
          <w:szCs w:val="18"/>
          <w:lang w:eastAsia="ar-SA"/>
        </w:rPr>
        <w:t>Bijlagen in dit document:</w:t>
      </w:r>
    </w:p>
    <w:p w14:paraId="7CAD147C" w14:textId="5782DD5D" w:rsidR="00321759" w:rsidRDefault="00321759" w:rsidP="00795FD9">
      <w:pPr>
        <w:numPr>
          <w:ilvl w:val="0"/>
          <w:numId w:val="18"/>
        </w:numPr>
        <w:spacing w:line="240" w:lineRule="auto"/>
        <w:rPr>
          <w:rFonts w:ascii="Arial" w:hAnsi="Arial" w:cs="Arial"/>
          <w:szCs w:val="18"/>
          <w:lang w:eastAsia="ar-SA"/>
        </w:rPr>
      </w:pPr>
      <w:r>
        <w:rPr>
          <w:rFonts w:ascii="Arial" w:hAnsi="Arial" w:cs="Arial"/>
          <w:szCs w:val="18"/>
          <w:lang w:eastAsia="ar-SA"/>
        </w:rPr>
        <w:t xml:space="preserve">Bijlage </w:t>
      </w:r>
      <w:r w:rsidR="00016B07">
        <w:rPr>
          <w:rFonts w:ascii="Arial" w:hAnsi="Arial" w:cs="Arial"/>
          <w:szCs w:val="18"/>
          <w:lang w:eastAsia="ar-SA"/>
        </w:rPr>
        <w:t>A</w:t>
      </w:r>
      <w:r>
        <w:rPr>
          <w:rFonts w:ascii="Arial" w:hAnsi="Arial" w:cs="Arial"/>
          <w:szCs w:val="18"/>
          <w:lang w:eastAsia="ar-SA"/>
        </w:rPr>
        <w:t xml:space="preserve"> Concept oplegovereenkomst</w:t>
      </w:r>
      <w:r w:rsidR="00953B9D">
        <w:rPr>
          <w:rFonts w:ascii="Arial" w:hAnsi="Arial" w:cs="Arial"/>
          <w:szCs w:val="18"/>
          <w:lang w:eastAsia="ar-SA"/>
        </w:rPr>
        <w:t xml:space="preserve"> (onderdeel van dit document)</w:t>
      </w:r>
      <w:r w:rsidR="006267EB">
        <w:rPr>
          <w:rFonts w:ascii="Arial" w:hAnsi="Arial" w:cs="Arial"/>
          <w:szCs w:val="18"/>
          <w:lang w:eastAsia="ar-SA"/>
        </w:rPr>
        <w:t>;</w:t>
      </w:r>
    </w:p>
    <w:p w14:paraId="26FCC208" w14:textId="239E55CD" w:rsidR="006267EB" w:rsidRDefault="006267EB" w:rsidP="00795FD9">
      <w:pPr>
        <w:numPr>
          <w:ilvl w:val="0"/>
          <w:numId w:val="18"/>
        </w:numPr>
        <w:spacing w:line="240" w:lineRule="auto"/>
        <w:rPr>
          <w:rFonts w:ascii="Arial" w:hAnsi="Arial" w:cs="Arial"/>
          <w:szCs w:val="18"/>
          <w:lang w:eastAsia="ar-SA"/>
        </w:rPr>
      </w:pPr>
      <w:r>
        <w:rPr>
          <w:rFonts w:ascii="Arial" w:hAnsi="Arial" w:cs="Arial"/>
          <w:szCs w:val="18"/>
          <w:lang w:eastAsia="ar-SA"/>
        </w:rPr>
        <w:t xml:space="preserve">Bijlage </w:t>
      </w:r>
      <w:r w:rsidR="00016B07">
        <w:rPr>
          <w:rFonts w:ascii="Arial" w:hAnsi="Arial" w:cs="Arial"/>
          <w:szCs w:val="18"/>
          <w:lang w:eastAsia="ar-SA"/>
        </w:rPr>
        <w:t>B</w:t>
      </w:r>
      <w:r w:rsidR="00793D17">
        <w:rPr>
          <w:rFonts w:ascii="Arial" w:hAnsi="Arial" w:cs="Arial"/>
          <w:szCs w:val="18"/>
          <w:lang w:eastAsia="ar-SA"/>
        </w:rPr>
        <w:t xml:space="preserve"> </w:t>
      </w:r>
      <w:r>
        <w:rPr>
          <w:rFonts w:ascii="Arial" w:hAnsi="Arial" w:cs="Arial"/>
          <w:szCs w:val="18"/>
          <w:lang w:eastAsia="ar-SA"/>
        </w:rPr>
        <w:t>Klachtreglement</w:t>
      </w:r>
      <w:r w:rsidR="00953B9D">
        <w:rPr>
          <w:rFonts w:ascii="Arial" w:hAnsi="Arial" w:cs="Arial"/>
          <w:szCs w:val="18"/>
          <w:lang w:eastAsia="ar-SA"/>
        </w:rPr>
        <w:t xml:space="preserve"> (onderdeel van dit document)</w:t>
      </w:r>
      <w:r w:rsidR="00195825">
        <w:rPr>
          <w:rFonts w:ascii="Arial" w:hAnsi="Arial" w:cs="Arial"/>
          <w:szCs w:val="18"/>
          <w:lang w:eastAsia="ar-SA"/>
        </w:rPr>
        <w:t>;</w:t>
      </w:r>
    </w:p>
    <w:p w14:paraId="1E17ABC7" w14:textId="32D998BA" w:rsidR="00195825" w:rsidRDefault="00195825" w:rsidP="00795FD9">
      <w:pPr>
        <w:numPr>
          <w:ilvl w:val="0"/>
          <w:numId w:val="18"/>
        </w:numPr>
        <w:spacing w:line="240" w:lineRule="auto"/>
        <w:rPr>
          <w:rFonts w:ascii="Arial" w:hAnsi="Arial" w:cs="Arial"/>
          <w:szCs w:val="18"/>
          <w:lang w:eastAsia="ar-SA"/>
        </w:rPr>
      </w:pPr>
      <w:r>
        <w:rPr>
          <w:rFonts w:ascii="Arial" w:hAnsi="Arial" w:cs="Arial"/>
          <w:szCs w:val="18"/>
        </w:rPr>
        <w:t xml:space="preserve">Bijlage </w:t>
      </w:r>
      <w:r w:rsidR="00016B07">
        <w:rPr>
          <w:rFonts w:ascii="Arial" w:hAnsi="Arial" w:cs="Arial"/>
          <w:szCs w:val="18"/>
        </w:rPr>
        <w:t>C</w:t>
      </w:r>
      <w:r>
        <w:rPr>
          <w:rFonts w:ascii="Arial" w:hAnsi="Arial" w:cs="Arial"/>
          <w:szCs w:val="18"/>
        </w:rPr>
        <w:t xml:space="preserve"> </w:t>
      </w:r>
      <w:r w:rsidRPr="00B73857">
        <w:rPr>
          <w:rFonts w:ascii="Arial" w:hAnsi="Arial" w:cs="Arial"/>
          <w:szCs w:val="18"/>
        </w:rPr>
        <w:t>Uniform Europees Aanbestedingsdocument</w:t>
      </w:r>
      <w:r>
        <w:rPr>
          <w:rFonts w:ascii="Arial" w:hAnsi="Arial" w:cs="Arial"/>
          <w:szCs w:val="18"/>
        </w:rPr>
        <w:t xml:space="preserve"> (UEA)</w:t>
      </w:r>
      <w:r w:rsidRPr="00D33436">
        <w:rPr>
          <w:rFonts w:ascii="Arial" w:hAnsi="Arial" w:cs="Arial"/>
          <w:b/>
          <w:szCs w:val="18"/>
        </w:rPr>
        <w:t xml:space="preserve"> </w:t>
      </w:r>
      <w:r w:rsidRPr="00D33436">
        <w:rPr>
          <w:rFonts w:ascii="Arial" w:hAnsi="Arial" w:cs="Arial"/>
          <w:szCs w:val="18"/>
          <w:lang w:eastAsia="ar-SA"/>
        </w:rPr>
        <w:t>(separaat toegevoegd)</w:t>
      </w:r>
      <w:r w:rsidR="003B366C">
        <w:rPr>
          <w:rFonts w:ascii="Arial" w:hAnsi="Arial" w:cs="Arial"/>
          <w:szCs w:val="18"/>
          <w:lang w:eastAsia="ar-SA"/>
        </w:rPr>
        <w:t>;</w:t>
      </w:r>
    </w:p>
    <w:p w14:paraId="0D25C4B1" w14:textId="2FEC9182" w:rsidR="00195825" w:rsidRDefault="00195825" w:rsidP="00795FD9">
      <w:pPr>
        <w:numPr>
          <w:ilvl w:val="0"/>
          <w:numId w:val="18"/>
        </w:numPr>
        <w:spacing w:line="240" w:lineRule="auto"/>
        <w:rPr>
          <w:rFonts w:ascii="Arial" w:hAnsi="Arial" w:cs="Arial"/>
          <w:szCs w:val="18"/>
          <w:lang w:eastAsia="ar-SA"/>
        </w:rPr>
      </w:pPr>
      <w:r>
        <w:rPr>
          <w:rFonts w:ascii="Arial" w:hAnsi="Arial" w:cs="Arial"/>
          <w:szCs w:val="18"/>
          <w:lang w:eastAsia="ar-SA"/>
        </w:rPr>
        <w:t xml:space="preserve">Bijlage </w:t>
      </w:r>
      <w:r w:rsidR="00016B07">
        <w:rPr>
          <w:rFonts w:ascii="Arial" w:hAnsi="Arial" w:cs="Arial"/>
          <w:szCs w:val="18"/>
          <w:lang w:eastAsia="ar-SA"/>
        </w:rPr>
        <w:t>D</w:t>
      </w:r>
      <w:r>
        <w:rPr>
          <w:rFonts w:ascii="Arial" w:hAnsi="Arial" w:cs="Arial"/>
          <w:szCs w:val="18"/>
          <w:lang w:eastAsia="ar-SA"/>
        </w:rPr>
        <w:t xml:space="preserve"> </w:t>
      </w:r>
      <w:r w:rsidRPr="00D33436">
        <w:rPr>
          <w:rFonts w:ascii="Arial" w:hAnsi="Arial" w:cs="Arial"/>
          <w:szCs w:val="18"/>
          <w:lang w:eastAsia="ar-SA"/>
        </w:rPr>
        <w:t>Format Kerncompetenties</w:t>
      </w:r>
      <w:r>
        <w:rPr>
          <w:rFonts w:ascii="Arial" w:hAnsi="Arial" w:cs="Arial"/>
          <w:szCs w:val="18"/>
          <w:lang w:eastAsia="ar-SA"/>
        </w:rPr>
        <w:t xml:space="preserve"> (onderdeel van dit document);</w:t>
      </w:r>
    </w:p>
    <w:p w14:paraId="219700DE" w14:textId="1528C1E7" w:rsidR="00260203" w:rsidRDefault="00260203" w:rsidP="00795FD9">
      <w:pPr>
        <w:numPr>
          <w:ilvl w:val="0"/>
          <w:numId w:val="18"/>
        </w:numPr>
        <w:spacing w:line="240" w:lineRule="auto"/>
        <w:rPr>
          <w:rFonts w:ascii="Arial" w:hAnsi="Arial" w:cs="Arial"/>
          <w:szCs w:val="18"/>
          <w:lang w:eastAsia="ar-SA"/>
        </w:rPr>
      </w:pPr>
      <w:r>
        <w:rPr>
          <w:rFonts w:ascii="Arial" w:hAnsi="Arial" w:cs="Arial"/>
          <w:szCs w:val="18"/>
          <w:lang w:eastAsia="ar-SA"/>
        </w:rPr>
        <w:t>Bijlage E Format Stortstromen overzicht.</w:t>
      </w:r>
    </w:p>
    <w:p w14:paraId="37E53CD5" w14:textId="77777777" w:rsidR="00470DA1" w:rsidRPr="007732EC" w:rsidRDefault="00470DA1" w:rsidP="00FB6C2D">
      <w:pPr>
        <w:pStyle w:val="Kop1"/>
        <w:numPr>
          <w:ilvl w:val="0"/>
          <w:numId w:val="14"/>
        </w:numPr>
        <w:spacing w:line="240" w:lineRule="auto"/>
        <w:ind w:left="1701" w:hanging="1701"/>
        <w:rPr>
          <w:rFonts w:ascii="Arial" w:hAnsi="Arial" w:cs="Arial"/>
          <w:szCs w:val="24"/>
        </w:rPr>
      </w:pPr>
      <w:bookmarkStart w:id="25" w:name="_Toc12976876"/>
      <w:bookmarkStart w:id="26" w:name="_Toc76722193"/>
      <w:bookmarkEnd w:id="24"/>
      <w:r w:rsidRPr="007732EC">
        <w:rPr>
          <w:rFonts w:ascii="Arial" w:hAnsi="Arial" w:cs="Arial"/>
          <w:szCs w:val="24"/>
        </w:rPr>
        <w:lastRenderedPageBreak/>
        <w:t>Over de Opdracht</w:t>
      </w:r>
      <w:bookmarkEnd w:id="25"/>
      <w:bookmarkEnd w:id="26"/>
    </w:p>
    <w:p w14:paraId="705B82AE" w14:textId="1712441F" w:rsidR="00911AB4" w:rsidRPr="007732EC" w:rsidRDefault="00552F31" w:rsidP="00FB6C2D">
      <w:pPr>
        <w:spacing w:line="240" w:lineRule="auto"/>
        <w:rPr>
          <w:rFonts w:ascii="Arial" w:hAnsi="Arial" w:cs="Arial"/>
          <w:szCs w:val="18"/>
        </w:rPr>
      </w:pPr>
      <w:r w:rsidRPr="00552F31">
        <w:rPr>
          <w:rFonts w:ascii="Arial" w:hAnsi="Arial" w:cs="Arial"/>
          <w:szCs w:val="18"/>
        </w:rPr>
        <w:t>Dit hoofdstuk omschrijft de Opdracht, de achtergrond van de aanbesteding, de doelstellingen die de Aanbestedende dienst nastreeft, de aard en omvang van de werkzaamheden en de belangrijkste kenmerken op basis waarvan de Opdracht zal worden uitgevoerd.</w:t>
      </w:r>
    </w:p>
    <w:p w14:paraId="5A773324" w14:textId="6FA2E72C" w:rsidR="00DA6BFE" w:rsidRPr="007732EC" w:rsidRDefault="00AA6312" w:rsidP="00FB6C2D">
      <w:pPr>
        <w:pStyle w:val="Kop2"/>
        <w:tabs>
          <w:tab w:val="left" w:pos="6379"/>
        </w:tabs>
        <w:spacing w:before="240" w:after="120" w:line="240" w:lineRule="auto"/>
        <w:rPr>
          <w:rFonts w:ascii="Arial" w:hAnsi="Arial" w:cs="Arial"/>
          <w:sz w:val="18"/>
          <w:szCs w:val="18"/>
        </w:rPr>
      </w:pPr>
      <w:bookmarkStart w:id="27" w:name="_Toc76722194"/>
      <w:r>
        <w:rPr>
          <w:rFonts w:ascii="Arial" w:hAnsi="Arial" w:cs="Arial"/>
          <w:sz w:val="18"/>
          <w:szCs w:val="18"/>
        </w:rPr>
        <w:t>Inleiding</w:t>
      </w:r>
      <w:bookmarkEnd w:id="27"/>
    </w:p>
    <w:p w14:paraId="2A3FF4FB" w14:textId="6AA3E6B7" w:rsidR="007A398B" w:rsidRPr="007732EC" w:rsidRDefault="007A398B" w:rsidP="00FB6C2D">
      <w:pPr>
        <w:spacing w:line="240" w:lineRule="auto"/>
        <w:rPr>
          <w:rFonts w:ascii="Arial" w:hAnsi="Arial" w:cs="Arial"/>
          <w:iCs/>
          <w:szCs w:val="18"/>
        </w:rPr>
      </w:pPr>
      <w:r w:rsidRPr="007732EC">
        <w:rPr>
          <w:rFonts w:ascii="Arial" w:hAnsi="Arial" w:cs="Arial"/>
          <w:iCs/>
          <w:szCs w:val="18"/>
        </w:rPr>
        <w:t xml:space="preserve">De Opdracht betreft </w:t>
      </w:r>
      <w:r w:rsidR="007D62A5">
        <w:rPr>
          <w:rFonts w:ascii="Arial" w:hAnsi="Arial" w:cs="Arial"/>
          <w:iCs/>
          <w:szCs w:val="18"/>
        </w:rPr>
        <w:t>het u</w:t>
      </w:r>
      <w:r w:rsidR="007D62A5" w:rsidRPr="007D62A5">
        <w:rPr>
          <w:rFonts w:ascii="Arial" w:eastAsia="Calibri" w:hAnsi="Arial" w:cs="Arial"/>
          <w:spacing w:val="0"/>
          <w:szCs w:val="18"/>
          <w:lang w:eastAsia="en-US"/>
        </w:rPr>
        <w:t xml:space="preserve">itvoeren van </w:t>
      </w:r>
      <w:r w:rsidR="006C57B7">
        <w:rPr>
          <w:rFonts w:ascii="Arial" w:eastAsia="Calibri" w:hAnsi="Arial" w:cs="Arial"/>
          <w:spacing w:val="0"/>
          <w:szCs w:val="18"/>
          <w:lang w:eastAsia="en-US"/>
        </w:rPr>
        <w:t xml:space="preserve">werkzaamheden i.h.k.v. acceptatie en verwerking van </w:t>
      </w:r>
      <w:r w:rsidR="00CF4249">
        <w:rPr>
          <w:rFonts w:ascii="Arial" w:eastAsia="Calibri" w:hAnsi="Arial" w:cs="Arial"/>
          <w:spacing w:val="0"/>
          <w:szCs w:val="18"/>
          <w:lang w:eastAsia="en-US"/>
        </w:rPr>
        <w:t>afval</w:t>
      </w:r>
      <w:r w:rsidR="006C57B7">
        <w:rPr>
          <w:rFonts w:ascii="Arial" w:eastAsia="Calibri" w:hAnsi="Arial" w:cs="Arial"/>
          <w:spacing w:val="0"/>
          <w:szCs w:val="18"/>
          <w:lang w:eastAsia="en-US"/>
        </w:rPr>
        <w:t xml:space="preserve">stromen afkomstig van de voormalige stortlocatie aan de Ketelweg te Veenendaal </w:t>
      </w:r>
      <w:r w:rsidR="007D62A5">
        <w:rPr>
          <w:rFonts w:ascii="Arial" w:eastAsia="Calibri" w:hAnsi="Arial" w:cs="Arial"/>
          <w:spacing w:val="0"/>
          <w:szCs w:val="18"/>
          <w:lang w:eastAsia="en-US"/>
        </w:rPr>
        <w:t>zoals verwoord in dit document met bijlagen</w:t>
      </w:r>
      <w:r w:rsidRPr="007732EC">
        <w:rPr>
          <w:rFonts w:ascii="Arial" w:hAnsi="Arial" w:cs="Arial"/>
        </w:rPr>
        <w:t>.</w:t>
      </w:r>
      <w:r w:rsidRPr="007732EC">
        <w:rPr>
          <w:rFonts w:ascii="Arial" w:hAnsi="Arial" w:cs="Arial"/>
          <w:iCs/>
          <w:szCs w:val="18"/>
        </w:rPr>
        <w:t xml:space="preserve"> </w:t>
      </w:r>
      <w:r w:rsidR="00C0695A">
        <w:rPr>
          <w:rFonts w:ascii="Arial" w:hAnsi="Arial" w:cs="Arial"/>
          <w:iCs/>
          <w:szCs w:val="18"/>
        </w:rPr>
        <w:t xml:space="preserve">Met deze aanbesteding zoekt de Opdrachtgever </w:t>
      </w:r>
      <w:r w:rsidR="00336189">
        <w:rPr>
          <w:rFonts w:ascii="Arial" w:hAnsi="Arial" w:cs="Arial"/>
          <w:iCs/>
          <w:szCs w:val="18"/>
        </w:rPr>
        <w:t>éé</w:t>
      </w:r>
      <w:r w:rsidR="00C0695A">
        <w:rPr>
          <w:rFonts w:ascii="Arial" w:hAnsi="Arial" w:cs="Arial"/>
          <w:iCs/>
          <w:szCs w:val="18"/>
        </w:rPr>
        <w:t xml:space="preserve">n partij die de beschreven werkzaamheden conform </w:t>
      </w:r>
      <w:r w:rsidR="00677A50">
        <w:rPr>
          <w:rFonts w:ascii="Arial" w:hAnsi="Arial" w:cs="Arial"/>
          <w:iCs/>
          <w:szCs w:val="18"/>
        </w:rPr>
        <w:t>uitvraag</w:t>
      </w:r>
      <w:r w:rsidR="00C0695A">
        <w:rPr>
          <w:rFonts w:ascii="Arial" w:hAnsi="Arial" w:cs="Arial"/>
          <w:iCs/>
          <w:szCs w:val="18"/>
        </w:rPr>
        <w:t xml:space="preserve"> uitvoert.</w:t>
      </w:r>
    </w:p>
    <w:p w14:paraId="69848CEC" w14:textId="04942AD3" w:rsidR="00463F55" w:rsidRDefault="00463F55" w:rsidP="00FB6C2D">
      <w:pPr>
        <w:spacing w:line="240" w:lineRule="auto"/>
        <w:rPr>
          <w:rFonts w:ascii="Arial" w:hAnsi="Arial" w:cs="Arial"/>
          <w:szCs w:val="18"/>
          <w:highlight w:val="lightGray"/>
        </w:rPr>
      </w:pPr>
    </w:p>
    <w:p w14:paraId="2599AB3B" w14:textId="0751305F" w:rsidR="00470DA1" w:rsidRDefault="00A1337B" w:rsidP="00FB6C2D">
      <w:pPr>
        <w:spacing w:line="240" w:lineRule="auto"/>
        <w:rPr>
          <w:rFonts w:ascii="Arial" w:hAnsi="Arial" w:cs="Arial"/>
          <w:szCs w:val="18"/>
        </w:rPr>
      </w:pPr>
      <w:r w:rsidRPr="007732EC">
        <w:rPr>
          <w:rFonts w:ascii="Arial" w:hAnsi="Arial" w:cs="Arial"/>
          <w:szCs w:val="18"/>
        </w:rPr>
        <w:t>De minimumeisen waaraan Opdrachtnemer gehouden is bij de uitvoering van de Opdracht, zijn neergelegd in de</w:t>
      </w:r>
      <w:r w:rsidR="00270751" w:rsidRPr="007732EC">
        <w:rPr>
          <w:rFonts w:ascii="Arial" w:hAnsi="Arial" w:cs="Arial"/>
          <w:szCs w:val="18"/>
        </w:rPr>
        <w:t xml:space="preserve"> Aanbestedingsstukken</w:t>
      </w:r>
      <w:r w:rsidRPr="007732EC">
        <w:rPr>
          <w:rFonts w:ascii="Arial" w:hAnsi="Arial" w:cs="Arial"/>
          <w:szCs w:val="18"/>
        </w:rPr>
        <w:t xml:space="preserve">. Inschrijvers dienen zich hier, op straffe van uitsluiting, onvoorwaardelijk aan te conformeren hetgeen zij </w:t>
      </w:r>
      <w:r w:rsidRPr="00C10B92">
        <w:rPr>
          <w:rFonts w:ascii="Arial" w:hAnsi="Arial" w:cs="Arial"/>
          <w:szCs w:val="18"/>
        </w:rPr>
        <w:t>doen door het indienen van een Inschrijving.</w:t>
      </w:r>
    </w:p>
    <w:p w14:paraId="50B96CF3" w14:textId="74958835" w:rsidR="00821C72" w:rsidRDefault="00821C72" w:rsidP="00FB6C2D">
      <w:pPr>
        <w:spacing w:line="240" w:lineRule="auto"/>
        <w:rPr>
          <w:rFonts w:ascii="Arial" w:hAnsi="Arial" w:cs="Arial"/>
          <w:szCs w:val="18"/>
        </w:rPr>
      </w:pPr>
    </w:p>
    <w:p w14:paraId="0015A8FA" w14:textId="77777777" w:rsidR="00821C72" w:rsidRDefault="00821C72" w:rsidP="00FB6C2D">
      <w:pPr>
        <w:spacing w:line="240" w:lineRule="auto"/>
        <w:rPr>
          <w:rFonts w:ascii="Arial" w:hAnsi="Arial" w:cs="Arial"/>
          <w:szCs w:val="18"/>
        </w:rPr>
      </w:pPr>
      <w:r w:rsidRPr="00D33436">
        <w:rPr>
          <w:rFonts w:ascii="Arial" w:hAnsi="Arial" w:cs="Arial"/>
          <w:szCs w:val="18"/>
        </w:rPr>
        <w:t>Gekozen is om deze Opdracht Europees aan te besteden via een zogenaamde openbare aanbestedingsprocedure</w:t>
      </w:r>
      <w:r>
        <w:rPr>
          <w:rFonts w:ascii="Arial" w:hAnsi="Arial" w:cs="Arial"/>
          <w:szCs w:val="18"/>
        </w:rPr>
        <w:t xml:space="preserve"> met name gelet op:</w:t>
      </w:r>
    </w:p>
    <w:p w14:paraId="5A0032D2" w14:textId="77777777" w:rsidR="00821C72" w:rsidRPr="00847D36" w:rsidRDefault="00821C72" w:rsidP="00795FD9">
      <w:pPr>
        <w:numPr>
          <w:ilvl w:val="0"/>
          <w:numId w:val="47"/>
        </w:numPr>
        <w:spacing w:line="240" w:lineRule="auto"/>
        <w:rPr>
          <w:rFonts w:ascii="Arial" w:eastAsia="Calibri" w:hAnsi="Arial" w:cs="Arial"/>
          <w:spacing w:val="0"/>
          <w:szCs w:val="18"/>
          <w:lang w:val="en-US" w:eastAsia="en-US"/>
        </w:rPr>
      </w:pPr>
      <w:r w:rsidRPr="00847D36">
        <w:rPr>
          <w:rFonts w:ascii="Arial" w:eastAsia="Calibri" w:hAnsi="Arial" w:cs="Arial"/>
          <w:spacing w:val="0"/>
          <w:szCs w:val="18"/>
          <w:lang w:val="en-US" w:eastAsia="en-US"/>
        </w:rPr>
        <w:t>omvang van de opdracht;</w:t>
      </w:r>
    </w:p>
    <w:p w14:paraId="54AA7E60" w14:textId="77777777" w:rsidR="00821C72" w:rsidRPr="00847D36" w:rsidRDefault="00821C72" w:rsidP="00795FD9">
      <w:pPr>
        <w:numPr>
          <w:ilvl w:val="0"/>
          <w:numId w:val="47"/>
        </w:numPr>
        <w:spacing w:line="240" w:lineRule="auto"/>
        <w:rPr>
          <w:rFonts w:ascii="Arial" w:eastAsia="Calibri" w:hAnsi="Arial" w:cs="Arial"/>
          <w:spacing w:val="0"/>
          <w:szCs w:val="18"/>
          <w:lang w:eastAsia="en-US"/>
        </w:rPr>
      </w:pPr>
      <w:r w:rsidRPr="00847D36">
        <w:rPr>
          <w:rFonts w:ascii="Arial" w:eastAsia="Calibri" w:hAnsi="Arial" w:cs="Arial"/>
          <w:spacing w:val="0"/>
          <w:szCs w:val="18"/>
          <w:lang w:eastAsia="en-US"/>
        </w:rPr>
        <w:t>transactiekosten voor de aanbestedende dienst en de Inschrijvers;</w:t>
      </w:r>
    </w:p>
    <w:p w14:paraId="2BBF196B" w14:textId="77777777" w:rsidR="00821C72" w:rsidRPr="00847D36" w:rsidRDefault="00821C72" w:rsidP="00795FD9">
      <w:pPr>
        <w:numPr>
          <w:ilvl w:val="0"/>
          <w:numId w:val="47"/>
        </w:numPr>
        <w:spacing w:line="240" w:lineRule="auto"/>
        <w:rPr>
          <w:rFonts w:ascii="Arial" w:eastAsia="Calibri" w:hAnsi="Arial" w:cs="Arial"/>
          <w:spacing w:val="0"/>
          <w:szCs w:val="18"/>
          <w:lang w:val="en-US" w:eastAsia="en-US"/>
        </w:rPr>
      </w:pPr>
      <w:r w:rsidRPr="00847D36">
        <w:rPr>
          <w:rFonts w:ascii="Arial" w:eastAsia="Calibri" w:hAnsi="Arial" w:cs="Arial"/>
          <w:spacing w:val="0"/>
          <w:szCs w:val="18"/>
          <w:lang w:val="en-US" w:eastAsia="en-US"/>
        </w:rPr>
        <w:t>aantal potentiële Inschrijvers;</w:t>
      </w:r>
    </w:p>
    <w:p w14:paraId="5D3EF0F7" w14:textId="77777777" w:rsidR="00821C72" w:rsidRPr="00847D36" w:rsidRDefault="00821C72" w:rsidP="00795FD9">
      <w:pPr>
        <w:numPr>
          <w:ilvl w:val="0"/>
          <w:numId w:val="47"/>
        </w:numPr>
        <w:spacing w:line="240" w:lineRule="auto"/>
        <w:rPr>
          <w:rFonts w:ascii="Arial" w:eastAsia="Calibri" w:hAnsi="Arial" w:cs="Arial"/>
          <w:spacing w:val="0"/>
          <w:szCs w:val="18"/>
          <w:lang w:val="en-US" w:eastAsia="en-US"/>
        </w:rPr>
      </w:pPr>
      <w:r w:rsidRPr="00847D36">
        <w:rPr>
          <w:rFonts w:ascii="Arial" w:eastAsia="Calibri" w:hAnsi="Arial" w:cs="Arial"/>
          <w:spacing w:val="0"/>
          <w:szCs w:val="18"/>
          <w:lang w:val="en-US" w:eastAsia="en-US"/>
        </w:rPr>
        <w:t>gewenst eindresultaat;</w:t>
      </w:r>
    </w:p>
    <w:p w14:paraId="232F2E9D" w14:textId="77777777" w:rsidR="00821C72" w:rsidRDefault="00821C72" w:rsidP="00795FD9">
      <w:pPr>
        <w:numPr>
          <w:ilvl w:val="0"/>
          <w:numId w:val="47"/>
        </w:numPr>
        <w:spacing w:line="240" w:lineRule="auto"/>
        <w:rPr>
          <w:rFonts w:ascii="Arial" w:eastAsia="Calibri" w:hAnsi="Arial" w:cs="Arial"/>
          <w:spacing w:val="0"/>
          <w:szCs w:val="18"/>
          <w:lang w:eastAsia="en-US"/>
        </w:rPr>
      </w:pPr>
      <w:r w:rsidRPr="00847D36">
        <w:rPr>
          <w:rFonts w:ascii="Arial" w:eastAsia="Calibri" w:hAnsi="Arial" w:cs="Arial"/>
          <w:spacing w:val="0"/>
          <w:szCs w:val="18"/>
          <w:lang w:eastAsia="en-US"/>
        </w:rPr>
        <w:t>type van de opdracht en het karakter van de markt.</w:t>
      </w:r>
    </w:p>
    <w:p w14:paraId="45A1FB39" w14:textId="3B317EFF" w:rsidR="00B26F7C" w:rsidRPr="00AA6312" w:rsidRDefault="00AA6312" w:rsidP="00FB6C2D">
      <w:pPr>
        <w:pStyle w:val="Kop2"/>
        <w:spacing w:line="240" w:lineRule="auto"/>
        <w:rPr>
          <w:rFonts w:ascii="Arial" w:hAnsi="Arial" w:cs="Arial"/>
          <w:sz w:val="18"/>
          <w:szCs w:val="18"/>
        </w:rPr>
      </w:pPr>
      <w:bookmarkStart w:id="28" w:name="_Toc76722195"/>
      <w:r w:rsidRPr="00AA6312">
        <w:rPr>
          <w:rFonts w:ascii="Arial" w:hAnsi="Arial" w:cs="Arial"/>
          <w:sz w:val="18"/>
          <w:szCs w:val="18"/>
        </w:rPr>
        <w:t>De Opdracht</w:t>
      </w:r>
      <w:bookmarkEnd w:id="28"/>
    </w:p>
    <w:p w14:paraId="4646A193" w14:textId="6002B717" w:rsidR="00523BA2" w:rsidRDefault="00523BA2" w:rsidP="00FB6C2D">
      <w:pPr>
        <w:spacing w:line="240" w:lineRule="auto"/>
        <w:rPr>
          <w:rFonts w:ascii="Arial" w:eastAsiaTheme="minorEastAsia" w:hAnsi="Arial" w:cs="Arial"/>
          <w:szCs w:val="18"/>
        </w:rPr>
      </w:pPr>
      <w:r>
        <w:rPr>
          <w:rFonts w:ascii="Arial" w:eastAsiaTheme="minorEastAsia" w:hAnsi="Arial" w:cs="Arial"/>
          <w:szCs w:val="18"/>
        </w:rPr>
        <w:t>Zie hiertoe het bestek met bijlagen.</w:t>
      </w:r>
    </w:p>
    <w:p w14:paraId="6336E77D" w14:textId="4C5B8319" w:rsidR="00B2180D" w:rsidRDefault="00B2180D" w:rsidP="00FB6C2D">
      <w:pPr>
        <w:spacing w:line="240" w:lineRule="auto"/>
        <w:rPr>
          <w:rFonts w:ascii="Arial" w:eastAsiaTheme="minorEastAsia" w:hAnsi="Arial" w:cs="Arial"/>
          <w:szCs w:val="18"/>
        </w:rPr>
      </w:pPr>
    </w:p>
    <w:p w14:paraId="6DC12401" w14:textId="1F76AF1A" w:rsidR="00B2180D" w:rsidRDefault="00B2180D" w:rsidP="00FB6C2D">
      <w:pPr>
        <w:spacing w:line="240" w:lineRule="auto"/>
        <w:rPr>
          <w:rFonts w:ascii="Arial" w:eastAsiaTheme="minorEastAsia" w:hAnsi="Arial" w:cs="Arial"/>
          <w:szCs w:val="18"/>
        </w:rPr>
      </w:pPr>
      <w:r>
        <w:rPr>
          <w:rFonts w:ascii="Arial" w:eastAsiaTheme="minorEastAsia" w:hAnsi="Arial" w:cs="Arial"/>
          <w:szCs w:val="18"/>
        </w:rPr>
        <w:t>De volgende voorwaarden/condities zijn op het doen van een Inschrijving van toepassing:</w:t>
      </w:r>
    </w:p>
    <w:p w14:paraId="4133B6AF" w14:textId="1714605E" w:rsidR="00B2180D" w:rsidRDefault="00B2180D" w:rsidP="00795FD9">
      <w:pPr>
        <w:pStyle w:val="Lijstalinea"/>
        <w:numPr>
          <w:ilvl w:val="0"/>
          <w:numId w:val="49"/>
        </w:numPr>
        <w:rPr>
          <w:rFonts w:ascii="Arial" w:eastAsia="Times New Roman" w:hAnsi="Arial" w:cs="Arial"/>
          <w:sz w:val="18"/>
          <w:szCs w:val="18"/>
        </w:rPr>
      </w:pPr>
      <w:r w:rsidRPr="00B2180D">
        <w:rPr>
          <w:rFonts w:ascii="Arial" w:eastAsia="Times New Roman" w:hAnsi="Arial" w:cs="Arial"/>
          <w:sz w:val="18"/>
          <w:szCs w:val="18"/>
        </w:rPr>
        <w:t>Inschrijver</w:t>
      </w:r>
      <w:r>
        <w:rPr>
          <w:rFonts w:ascii="Arial" w:eastAsia="Times New Roman" w:hAnsi="Arial" w:cs="Arial"/>
          <w:sz w:val="18"/>
          <w:szCs w:val="18"/>
        </w:rPr>
        <w:t>/Combinatie</w:t>
      </w:r>
      <w:r w:rsidRPr="00B2180D">
        <w:rPr>
          <w:rFonts w:ascii="Arial" w:eastAsia="Times New Roman" w:hAnsi="Arial" w:cs="Arial"/>
          <w:sz w:val="18"/>
          <w:szCs w:val="18"/>
        </w:rPr>
        <w:t xml:space="preserve"> dient eigenaar te zijn van een stortplaats</w:t>
      </w:r>
      <w:r w:rsidR="00260203">
        <w:rPr>
          <w:rFonts w:ascii="Arial" w:eastAsia="Times New Roman" w:hAnsi="Arial" w:cs="Arial"/>
          <w:sz w:val="18"/>
          <w:szCs w:val="18"/>
        </w:rPr>
        <w:t xml:space="preserve"> voor o.a. gevaarlijk afval, zowel asbesthoudend als niet-asbesthoudend,</w:t>
      </w:r>
      <w:r w:rsidRPr="00B2180D">
        <w:rPr>
          <w:rFonts w:ascii="Arial" w:eastAsia="Times New Roman" w:hAnsi="Arial" w:cs="Arial"/>
          <w:sz w:val="18"/>
          <w:szCs w:val="18"/>
        </w:rPr>
        <w:t xml:space="preserve"> in Nederland</w:t>
      </w:r>
      <w:r>
        <w:rPr>
          <w:rFonts w:ascii="Arial" w:eastAsia="Times New Roman" w:hAnsi="Arial" w:cs="Arial"/>
          <w:sz w:val="18"/>
          <w:szCs w:val="18"/>
        </w:rPr>
        <w:t>;</w:t>
      </w:r>
    </w:p>
    <w:p w14:paraId="64A1256A" w14:textId="77777777" w:rsidR="00B2180D" w:rsidRDefault="00B2180D" w:rsidP="00795FD9">
      <w:pPr>
        <w:pStyle w:val="Lijstalinea"/>
        <w:numPr>
          <w:ilvl w:val="0"/>
          <w:numId w:val="49"/>
        </w:numPr>
        <w:rPr>
          <w:rFonts w:ascii="Arial" w:eastAsia="Times New Roman" w:hAnsi="Arial" w:cs="Arial"/>
          <w:sz w:val="18"/>
          <w:szCs w:val="18"/>
        </w:rPr>
      </w:pPr>
      <w:r>
        <w:rPr>
          <w:rFonts w:ascii="Arial" w:eastAsia="Times New Roman" w:hAnsi="Arial" w:cs="Arial"/>
          <w:sz w:val="18"/>
          <w:szCs w:val="18"/>
        </w:rPr>
        <w:t>Inschrijver/Combinatie dient te beschikken over</w:t>
      </w:r>
      <w:r w:rsidRPr="00B2180D">
        <w:rPr>
          <w:rFonts w:ascii="Arial" w:eastAsia="Times New Roman" w:hAnsi="Arial" w:cs="Arial"/>
          <w:sz w:val="18"/>
          <w:szCs w:val="18"/>
        </w:rPr>
        <w:t xml:space="preserve"> een </w:t>
      </w:r>
      <w:r>
        <w:rPr>
          <w:rFonts w:ascii="Arial" w:eastAsia="Times New Roman" w:hAnsi="Arial" w:cs="Arial"/>
          <w:sz w:val="18"/>
          <w:szCs w:val="18"/>
        </w:rPr>
        <w:t>g</w:t>
      </w:r>
      <w:r w:rsidRPr="00B2180D">
        <w:rPr>
          <w:rFonts w:ascii="Arial" w:eastAsia="Times New Roman" w:hAnsi="Arial" w:cs="Arial"/>
          <w:sz w:val="18"/>
          <w:szCs w:val="18"/>
        </w:rPr>
        <w:t>eldige Omgevingsvergunning en deze dient te voldoen aan het Stortbesluit Bodembescherming</w:t>
      </w:r>
      <w:r>
        <w:rPr>
          <w:rFonts w:ascii="Arial" w:eastAsia="Times New Roman" w:hAnsi="Arial" w:cs="Arial"/>
          <w:sz w:val="18"/>
          <w:szCs w:val="18"/>
        </w:rPr>
        <w:t xml:space="preserve"> (</w:t>
      </w:r>
      <w:r w:rsidRPr="00B2180D">
        <w:rPr>
          <w:rFonts w:ascii="Arial" w:eastAsia="Times New Roman" w:hAnsi="Arial" w:cs="Arial"/>
          <w:sz w:val="18"/>
          <w:szCs w:val="18"/>
        </w:rPr>
        <w:t>de stortplaats beschikt over beschermende voorzieningen</w:t>
      </w:r>
      <w:r>
        <w:rPr>
          <w:rFonts w:ascii="Arial" w:eastAsia="Times New Roman" w:hAnsi="Arial" w:cs="Arial"/>
          <w:sz w:val="18"/>
          <w:szCs w:val="18"/>
        </w:rPr>
        <w:t xml:space="preserve">, </w:t>
      </w:r>
      <w:r w:rsidRPr="00B2180D">
        <w:rPr>
          <w:rFonts w:ascii="Arial" w:eastAsia="Times New Roman" w:hAnsi="Arial" w:cs="Arial"/>
          <w:sz w:val="18"/>
          <w:szCs w:val="18"/>
        </w:rPr>
        <w:t>o.a. onderafdichting, percolaatwateropvang en -zuivering en monitoringsprogramma)</w:t>
      </w:r>
      <w:r>
        <w:rPr>
          <w:rFonts w:ascii="Arial" w:eastAsia="Times New Roman" w:hAnsi="Arial" w:cs="Arial"/>
          <w:sz w:val="18"/>
          <w:szCs w:val="18"/>
        </w:rPr>
        <w:t>;</w:t>
      </w:r>
    </w:p>
    <w:p w14:paraId="466AEC27" w14:textId="2DD12FD5" w:rsidR="00B2180D" w:rsidRDefault="00491975" w:rsidP="00795FD9">
      <w:pPr>
        <w:pStyle w:val="Lijstalinea"/>
        <w:numPr>
          <w:ilvl w:val="0"/>
          <w:numId w:val="49"/>
        </w:numPr>
        <w:rPr>
          <w:rFonts w:ascii="Arial" w:eastAsia="Times New Roman" w:hAnsi="Arial" w:cs="Arial"/>
          <w:sz w:val="18"/>
          <w:szCs w:val="18"/>
        </w:rPr>
      </w:pPr>
      <w:r>
        <w:rPr>
          <w:rFonts w:ascii="Arial" w:eastAsia="Times New Roman" w:hAnsi="Arial" w:cs="Arial"/>
          <w:sz w:val="18"/>
          <w:szCs w:val="18"/>
        </w:rPr>
        <w:t>o</w:t>
      </w:r>
      <w:r w:rsidR="00B2180D">
        <w:rPr>
          <w:rFonts w:ascii="Arial" w:eastAsia="Times New Roman" w:hAnsi="Arial" w:cs="Arial"/>
          <w:sz w:val="18"/>
          <w:szCs w:val="18"/>
        </w:rPr>
        <w:t>p de betreffende stortplaats dient</w:t>
      </w:r>
      <w:r w:rsidR="00B2180D" w:rsidRPr="00B2180D">
        <w:rPr>
          <w:rFonts w:ascii="Arial" w:eastAsia="Times New Roman" w:hAnsi="Arial" w:cs="Arial"/>
          <w:sz w:val="18"/>
          <w:szCs w:val="18"/>
        </w:rPr>
        <w:t xml:space="preserve"> Gevaarlijk Afval (GA)</w:t>
      </w:r>
      <w:r w:rsidR="00B2180D">
        <w:rPr>
          <w:rFonts w:ascii="Arial" w:eastAsia="Times New Roman" w:hAnsi="Arial" w:cs="Arial"/>
          <w:sz w:val="18"/>
          <w:szCs w:val="18"/>
        </w:rPr>
        <w:t xml:space="preserve"> te </w:t>
      </w:r>
      <w:r w:rsidR="00260203">
        <w:rPr>
          <w:rFonts w:ascii="Arial" w:eastAsia="Times New Roman" w:hAnsi="Arial" w:cs="Arial"/>
          <w:sz w:val="18"/>
          <w:szCs w:val="18"/>
        </w:rPr>
        <w:t>mogen</w:t>
      </w:r>
      <w:r w:rsidR="00B2180D">
        <w:rPr>
          <w:rFonts w:ascii="Arial" w:eastAsia="Times New Roman" w:hAnsi="Arial" w:cs="Arial"/>
          <w:sz w:val="18"/>
          <w:szCs w:val="18"/>
        </w:rPr>
        <w:t xml:space="preserve"> worden geaccepteerd;</w:t>
      </w:r>
    </w:p>
    <w:p w14:paraId="1878ADCA" w14:textId="2642BAEF" w:rsidR="00B2180D" w:rsidRDefault="00B2180D" w:rsidP="00795FD9">
      <w:pPr>
        <w:pStyle w:val="Lijstalinea"/>
        <w:numPr>
          <w:ilvl w:val="0"/>
          <w:numId w:val="49"/>
        </w:numPr>
        <w:rPr>
          <w:rFonts w:ascii="Arial" w:eastAsia="Times New Roman" w:hAnsi="Arial" w:cs="Arial"/>
          <w:sz w:val="18"/>
          <w:szCs w:val="18"/>
        </w:rPr>
      </w:pPr>
      <w:r w:rsidRPr="00B2180D">
        <w:rPr>
          <w:rFonts w:ascii="Arial" w:eastAsia="Times New Roman" w:hAnsi="Arial" w:cs="Arial"/>
          <w:sz w:val="18"/>
          <w:szCs w:val="18"/>
        </w:rPr>
        <w:t>Inschrijver/Combinatie dient geregistreerd te zijn bij bodemplus (Ministerie van Infrastructuur en Waterstaat)</w:t>
      </w:r>
      <w:r w:rsidR="00260203">
        <w:rPr>
          <w:rFonts w:ascii="Arial" w:eastAsia="Times New Roman" w:hAnsi="Arial" w:cs="Arial"/>
          <w:sz w:val="18"/>
          <w:szCs w:val="18"/>
        </w:rPr>
        <w:t xml:space="preserve"> voor het mogen accepteren van gevaarlijk afval</w:t>
      </w:r>
      <w:r w:rsidRPr="00B2180D">
        <w:rPr>
          <w:rFonts w:ascii="Arial" w:eastAsia="Times New Roman" w:hAnsi="Arial" w:cs="Arial"/>
          <w:sz w:val="18"/>
          <w:szCs w:val="18"/>
        </w:rPr>
        <w:t>, hetgeen bij Inschrijving moet worden aangetoond middels een schriftelijke Verklaring inclusief afleveradres welke overeen dient te komen met de locatie-informatie op de Website van Bodemplus.nl (RWS);</w:t>
      </w:r>
      <w:r w:rsidR="00283783" w:rsidRPr="00283783">
        <w:rPr>
          <w:noProof/>
        </w:rPr>
        <w:t xml:space="preserve"> </w:t>
      </w:r>
    </w:p>
    <w:p w14:paraId="2C24E37A" w14:textId="11B2624B" w:rsidR="00283783" w:rsidRDefault="00283783" w:rsidP="00283783">
      <w:pPr>
        <w:pStyle w:val="Lijstalinea"/>
        <w:rPr>
          <w:rFonts w:ascii="Arial" w:eastAsia="Times New Roman" w:hAnsi="Arial" w:cs="Arial"/>
          <w:sz w:val="18"/>
          <w:szCs w:val="18"/>
        </w:rPr>
      </w:pPr>
      <w:r w:rsidRPr="003059FA">
        <w:rPr>
          <w:noProof/>
        </w:rPr>
        <w:drawing>
          <wp:inline distT="0" distB="0" distL="0" distR="0" wp14:anchorId="03717F43" wp14:editId="5E4FF0CF">
            <wp:extent cx="2888905" cy="2781300"/>
            <wp:effectExtent l="133350" t="114300" r="121285" b="171450"/>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20"/>
                    <a:stretch>
                      <a:fillRect/>
                    </a:stretch>
                  </pic:blipFill>
                  <pic:spPr>
                    <a:xfrm>
                      <a:off x="0" y="0"/>
                      <a:ext cx="2902473" cy="279436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8AFD813" w14:textId="53B9F312" w:rsidR="00B2180D" w:rsidRPr="00491975" w:rsidRDefault="00491975" w:rsidP="00795FD9">
      <w:pPr>
        <w:pStyle w:val="Lijstalinea"/>
        <w:numPr>
          <w:ilvl w:val="0"/>
          <w:numId w:val="49"/>
        </w:numPr>
        <w:rPr>
          <w:rFonts w:ascii="Arial" w:eastAsia="Times New Roman" w:hAnsi="Arial" w:cs="Arial"/>
          <w:sz w:val="18"/>
          <w:szCs w:val="18"/>
        </w:rPr>
      </w:pPr>
      <w:r w:rsidRPr="00491975">
        <w:rPr>
          <w:rFonts w:ascii="Arial" w:eastAsia="Times New Roman" w:hAnsi="Arial" w:cs="Arial"/>
          <w:sz w:val="18"/>
          <w:szCs w:val="18"/>
        </w:rPr>
        <w:t>a</w:t>
      </w:r>
      <w:r w:rsidR="00B2180D" w:rsidRPr="00491975">
        <w:rPr>
          <w:rFonts w:ascii="Arial" w:eastAsia="Times New Roman" w:hAnsi="Arial" w:cs="Arial"/>
          <w:sz w:val="18"/>
          <w:szCs w:val="18"/>
        </w:rPr>
        <w:t>lle vrijkomende afvalstromen dienen in Nederland op een vergunde/erkende locatie verwerkt te worden</w:t>
      </w:r>
      <w:r w:rsidRPr="00491975">
        <w:rPr>
          <w:rFonts w:ascii="Arial" w:eastAsia="Times New Roman" w:hAnsi="Arial" w:cs="Arial"/>
          <w:sz w:val="18"/>
          <w:szCs w:val="18"/>
        </w:rPr>
        <w:t>;</w:t>
      </w:r>
    </w:p>
    <w:p w14:paraId="0C973DA8" w14:textId="79612F7C" w:rsidR="00491975" w:rsidRPr="00491975" w:rsidRDefault="00491975" w:rsidP="00795FD9">
      <w:pPr>
        <w:pStyle w:val="Lijstalinea"/>
        <w:numPr>
          <w:ilvl w:val="0"/>
          <w:numId w:val="49"/>
        </w:numPr>
        <w:rPr>
          <w:rFonts w:ascii="Arial" w:eastAsia="Times New Roman" w:hAnsi="Arial" w:cs="Arial"/>
          <w:sz w:val="18"/>
          <w:szCs w:val="18"/>
        </w:rPr>
      </w:pPr>
      <w:r w:rsidRPr="00491975">
        <w:rPr>
          <w:rFonts w:ascii="Arial" w:hAnsi="Arial" w:cs="Arial"/>
          <w:sz w:val="18"/>
          <w:szCs w:val="18"/>
        </w:rPr>
        <w:lastRenderedPageBreak/>
        <w:t xml:space="preserve">bij Inschrijving dient Inschrijver per </w:t>
      </w:r>
      <w:r w:rsidR="002A6054">
        <w:rPr>
          <w:rFonts w:ascii="Arial" w:hAnsi="Arial" w:cs="Arial"/>
          <w:sz w:val="18"/>
          <w:szCs w:val="18"/>
        </w:rPr>
        <w:t>afvalstroom (besteks</w:t>
      </w:r>
      <w:r w:rsidRPr="00491975">
        <w:rPr>
          <w:rFonts w:ascii="Arial" w:hAnsi="Arial" w:cs="Arial"/>
          <w:sz w:val="18"/>
          <w:szCs w:val="18"/>
        </w:rPr>
        <w:t>post</w:t>
      </w:r>
      <w:r w:rsidR="002A6054">
        <w:rPr>
          <w:rFonts w:ascii="Arial" w:hAnsi="Arial" w:cs="Arial"/>
          <w:sz w:val="18"/>
          <w:szCs w:val="18"/>
        </w:rPr>
        <w:t>)</w:t>
      </w:r>
      <w:r w:rsidRPr="00491975">
        <w:rPr>
          <w:rFonts w:ascii="Arial" w:hAnsi="Arial" w:cs="Arial"/>
          <w:sz w:val="18"/>
          <w:szCs w:val="18"/>
        </w:rPr>
        <w:t xml:space="preserve"> </w:t>
      </w:r>
      <w:r w:rsidR="002A6054">
        <w:rPr>
          <w:rFonts w:ascii="Arial" w:hAnsi="Arial" w:cs="Arial"/>
          <w:sz w:val="18"/>
          <w:szCs w:val="18"/>
        </w:rPr>
        <w:t>conform Bijlage E</w:t>
      </w:r>
      <w:r w:rsidRPr="00491975">
        <w:rPr>
          <w:rFonts w:ascii="Arial" w:hAnsi="Arial" w:cs="Arial"/>
          <w:sz w:val="18"/>
          <w:szCs w:val="18"/>
        </w:rPr>
        <w:t xml:space="preserve"> een opgave te doen van de stortlocaties en van welke eisen en restricties aan transportmiddelen worden gesteld.</w:t>
      </w:r>
    </w:p>
    <w:p w14:paraId="50DB504D" w14:textId="77777777" w:rsidR="00691180" w:rsidRPr="00F14240" w:rsidRDefault="00691180" w:rsidP="00FB6C2D">
      <w:pPr>
        <w:keepNext/>
        <w:numPr>
          <w:ilvl w:val="1"/>
          <w:numId w:val="6"/>
        </w:numPr>
        <w:tabs>
          <w:tab w:val="left" w:pos="993"/>
          <w:tab w:val="left" w:pos="6379"/>
        </w:tabs>
        <w:spacing w:before="240" w:after="120" w:line="240" w:lineRule="auto"/>
        <w:outlineLvl w:val="1"/>
        <w:rPr>
          <w:rFonts w:ascii="Arial" w:hAnsi="Arial" w:cs="Arial"/>
          <w:b/>
          <w:szCs w:val="18"/>
        </w:rPr>
      </w:pPr>
      <w:bookmarkStart w:id="29" w:name="_Toc9425440"/>
      <w:bookmarkStart w:id="30" w:name="_Toc76722196"/>
      <w:bookmarkStart w:id="31" w:name="_Hlk58402237"/>
      <w:r w:rsidRPr="00F14240">
        <w:rPr>
          <w:rFonts w:ascii="Arial" w:hAnsi="Arial" w:cs="Arial"/>
          <w:b/>
          <w:szCs w:val="18"/>
        </w:rPr>
        <w:t>Maatschappelijk verantwoord inkopen: Social return</w:t>
      </w:r>
      <w:bookmarkEnd w:id="29"/>
      <w:bookmarkEnd w:id="30"/>
    </w:p>
    <w:bookmarkEnd w:id="31"/>
    <w:p w14:paraId="08A472D7" w14:textId="7D27CFCE" w:rsidR="00F14240" w:rsidRDefault="00691180" w:rsidP="00F14240">
      <w:pPr>
        <w:spacing w:line="240" w:lineRule="auto"/>
        <w:rPr>
          <w:rFonts w:ascii="Arial" w:hAnsi="Arial" w:cs="Arial"/>
          <w:szCs w:val="18"/>
        </w:rPr>
      </w:pPr>
      <w:r w:rsidRPr="00691180">
        <w:rPr>
          <w:rFonts w:ascii="Arial" w:hAnsi="Arial" w:cs="Arial"/>
          <w:szCs w:val="18"/>
        </w:rPr>
        <w:t>De Aanbestedende dienst past</w:t>
      </w:r>
      <w:r w:rsidR="00F14240">
        <w:rPr>
          <w:rFonts w:ascii="Arial" w:hAnsi="Arial" w:cs="Arial"/>
          <w:szCs w:val="18"/>
        </w:rPr>
        <w:t xml:space="preserve"> in basis</w:t>
      </w:r>
      <w:r w:rsidRPr="00691180">
        <w:rPr>
          <w:rFonts w:ascii="Arial" w:hAnsi="Arial" w:cs="Arial"/>
          <w:szCs w:val="18"/>
        </w:rPr>
        <w:t xml:space="preserve"> SROI als bijzondere uitvoeringsvoorwaarde toe bij nieuw aan te besteden contracten. Voor aanbestedingen betekent dit dat van Opdrachtnemers wordt verwacht dat zij een bijdrage leveren aan het toenemen van kansen op werk voor mensen die moeilijk toegang hebben tot de arbeidsmarkt (kandidaten).</w:t>
      </w:r>
    </w:p>
    <w:p w14:paraId="7B5C11A9" w14:textId="77777777" w:rsidR="00F14240" w:rsidRPr="00CC1EA2" w:rsidRDefault="00F14240" w:rsidP="00F14240">
      <w:pPr>
        <w:spacing w:line="240" w:lineRule="auto"/>
        <w:rPr>
          <w:rFonts w:ascii="Arial" w:eastAsia="Calibri" w:hAnsi="Arial" w:cs="Arial"/>
          <w:spacing w:val="0"/>
          <w:szCs w:val="18"/>
          <w:lang w:eastAsia="en-US"/>
        </w:rPr>
      </w:pPr>
    </w:p>
    <w:p w14:paraId="61C781CF" w14:textId="574A56EE" w:rsidR="00691180" w:rsidRDefault="00F14240" w:rsidP="00F14240">
      <w:pPr>
        <w:spacing w:line="240" w:lineRule="auto"/>
        <w:rPr>
          <w:rFonts w:ascii="Arial" w:hAnsi="Arial" w:cs="Arial"/>
          <w:szCs w:val="18"/>
        </w:rPr>
      </w:pPr>
      <w:r>
        <w:rPr>
          <w:rFonts w:ascii="Arial" w:hAnsi="Arial" w:cs="Arial"/>
          <w:szCs w:val="18"/>
        </w:rPr>
        <w:t>Gelet op het zeer beperkte loonbestanddeel</w:t>
      </w:r>
      <w:r w:rsidR="005F0416">
        <w:rPr>
          <w:rFonts w:ascii="Arial" w:hAnsi="Arial" w:cs="Arial"/>
          <w:szCs w:val="18"/>
        </w:rPr>
        <w:t xml:space="preserve"> </w:t>
      </w:r>
      <w:r w:rsidR="00634158">
        <w:rPr>
          <w:rFonts w:ascii="Arial" w:hAnsi="Arial" w:cs="Arial"/>
          <w:szCs w:val="18"/>
        </w:rPr>
        <w:t xml:space="preserve">in </w:t>
      </w:r>
      <w:r w:rsidR="005F0416">
        <w:rPr>
          <w:rFonts w:ascii="Arial" w:hAnsi="Arial" w:cs="Arial"/>
          <w:szCs w:val="18"/>
        </w:rPr>
        <w:t xml:space="preserve">en de </w:t>
      </w:r>
      <w:r w:rsidR="00634158">
        <w:rPr>
          <w:rFonts w:ascii="Arial" w:hAnsi="Arial" w:cs="Arial"/>
          <w:szCs w:val="18"/>
        </w:rPr>
        <w:t>korte looptijd</w:t>
      </w:r>
      <w:r>
        <w:rPr>
          <w:rFonts w:ascii="Arial" w:hAnsi="Arial" w:cs="Arial"/>
          <w:szCs w:val="18"/>
        </w:rPr>
        <w:t xml:space="preserve"> </w:t>
      </w:r>
      <w:r w:rsidR="00634158">
        <w:rPr>
          <w:rFonts w:ascii="Arial" w:hAnsi="Arial" w:cs="Arial"/>
          <w:szCs w:val="18"/>
        </w:rPr>
        <w:t>va</w:t>
      </w:r>
      <w:r>
        <w:rPr>
          <w:rFonts w:ascii="Arial" w:hAnsi="Arial" w:cs="Arial"/>
          <w:szCs w:val="18"/>
        </w:rPr>
        <w:t>n de onderhavige Opdracht, kiest Opdrachtgever er voor om in dit geval geen Sociaal Return eis op te leggen.</w:t>
      </w:r>
    </w:p>
    <w:p w14:paraId="37FE06DC" w14:textId="1686EAD0" w:rsidR="005B195E" w:rsidRPr="005B195E" w:rsidRDefault="005B195E" w:rsidP="005B195E">
      <w:pPr>
        <w:pStyle w:val="Kop2"/>
        <w:rPr>
          <w:rFonts w:ascii="Arial" w:hAnsi="Arial" w:cs="Arial"/>
          <w:sz w:val="18"/>
          <w:szCs w:val="18"/>
        </w:rPr>
      </w:pPr>
      <w:bookmarkStart w:id="32" w:name="_Toc76722197"/>
      <w:r w:rsidRPr="005B195E">
        <w:rPr>
          <w:rFonts w:ascii="Arial" w:hAnsi="Arial" w:cs="Arial"/>
          <w:sz w:val="18"/>
          <w:szCs w:val="18"/>
        </w:rPr>
        <w:t>Samenvoegen van opdrachten, verdeling in percelen en splitsen</w:t>
      </w:r>
      <w:bookmarkEnd w:id="32"/>
    </w:p>
    <w:p w14:paraId="6302C478" w14:textId="77777777" w:rsidR="005B195E" w:rsidRPr="005B195E" w:rsidRDefault="005B195E" w:rsidP="005B195E">
      <w:pPr>
        <w:spacing w:line="240" w:lineRule="auto"/>
        <w:rPr>
          <w:rFonts w:ascii="Arial" w:hAnsi="Arial" w:cs="Arial"/>
          <w:szCs w:val="18"/>
        </w:rPr>
      </w:pPr>
      <w:r w:rsidRPr="005B195E">
        <w:rPr>
          <w:rFonts w:ascii="Arial" w:hAnsi="Arial" w:cs="Arial"/>
          <w:szCs w:val="18"/>
        </w:rPr>
        <w:t>Naar het oordeel van de Aanbestedende dienst is bij deze Opdracht geen sprake van het samenvoegen van opdrachten aangezien de afvalstromen afkomstig zijn van 1 locatie en acceptatie en verwerking direct/onlosmakelijk met elkaar verbonden zijn.</w:t>
      </w:r>
    </w:p>
    <w:p w14:paraId="7C38205C" w14:textId="77777777" w:rsidR="005B195E" w:rsidRPr="005B195E" w:rsidRDefault="005B195E" w:rsidP="005B195E">
      <w:pPr>
        <w:spacing w:line="240" w:lineRule="auto"/>
        <w:rPr>
          <w:rFonts w:ascii="Arial" w:hAnsi="Arial" w:cs="Arial"/>
          <w:szCs w:val="18"/>
        </w:rPr>
      </w:pPr>
    </w:p>
    <w:p w14:paraId="103E516D" w14:textId="51708CD6" w:rsidR="005B195E" w:rsidRPr="005B195E" w:rsidRDefault="005B195E" w:rsidP="005B195E">
      <w:pPr>
        <w:spacing w:line="240" w:lineRule="auto"/>
        <w:rPr>
          <w:rFonts w:ascii="Arial" w:hAnsi="Arial" w:cs="Arial"/>
          <w:szCs w:val="18"/>
        </w:rPr>
      </w:pPr>
      <w:r w:rsidRPr="005B195E">
        <w:rPr>
          <w:rFonts w:ascii="Arial" w:hAnsi="Arial" w:cs="Arial"/>
          <w:szCs w:val="18"/>
        </w:rPr>
        <w:t>Daarnaast is naar de mening van Opdrachtgever eveneens geen sprake van splitsen. De sanering van de stortplaats Ketelweg in Natura2000-gebied het Binnenveld kenmerkt zich door een ontgraving van zeer heterogeen stortmateriaal: grotendeels niet herbruikbaar noch reinigbaar, deels asbesthoudend en deels gevaarlijk afval. De verontreinigde grond heeft een relatief grote financiële omvang van de verwerkings- en stortkosten t.o.v. de uitvoeringskosten. Het overgrote deel van de verwerkings- en stortkosten zijn de stortkosten met o.a. gevaarlijk afval.</w:t>
      </w:r>
    </w:p>
    <w:p w14:paraId="41C67A92" w14:textId="77777777" w:rsidR="005B195E" w:rsidRPr="005B195E" w:rsidRDefault="005B195E" w:rsidP="005B195E">
      <w:pPr>
        <w:spacing w:line="240" w:lineRule="auto"/>
        <w:rPr>
          <w:rFonts w:ascii="Arial" w:hAnsi="Arial" w:cs="Arial"/>
          <w:szCs w:val="18"/>
        </w:rPr>
      </w:pPr>
    </w:p>
    <w:p w14:paraId="765900D0" w14:textId="77777777" w:rsidR="005B195E" w:rsidRPr="005B195E" w:rsidRDefault="005B195E" w:rsidP="005B195E">
      <w:pPr>
        <w:spacing w:line="240" w:lineRule="auto"/>
        <w:rPr>
          <w:rFonts w:ascii="Arial" w:hAnsi="Arial" w:cs="Arial"/>
          <w:szCs w:val="18"/>
        </w:rPr>
      </w:pPr>
      <w:r w:rsidRPr="005B195E">
        <w:rPr>
          <w:rFonts w:ascii="Arial" w:hAnsi="Arial" w:cs="Arial"/>
          <w:szCs w:val="18"/>
        </w:rPr>
        <w:t xml:space="preserve">Er is op basis van veldonderzoek en historische informatie een goed beeld van omvang en diversiteit van de afvoerstromen, maar in een oude stortplaats is geen precieze bepaling mogelijk van de verhouding tussen asbesthoudend, gevaarlijk afval en gewoon afval. Representatief onderzoek naar de precieze samenstelling van de stortstromen is niet kosteneffectief en veilig uitvoerbaar gebleken. </w:t>
      </w:r>
    </w:p>
    <w:p w14:paraId="4F811A3B" w14:textId="77777777" w:rsidR="005B195E" w:rsidRPr="005B195E" w:rsidRDefault="005B195E" w:rsidP="005B195E">
      <w:pPr>
        <w:spacing w:line="240" w:lineRule="auto"/>
        <w:rPr>
          <w:rFonts w:ascii="Arial" w:hAnsi="Arial" w:cs="Arial"/>
          <w:szCs w:val="18"/>
        </w:rPr>
      </w:pPr>
    </w:p>
    <w:p w14:paraId="26D82E37" w14:textId="77777777" w:rsidR="005B195E" w:rsidRPr="005B195E" w:rsidRDefault="005B195E" w:rsidP="005B195E">
      <w:pPr>
        <w:spacing w:line="240" w:lineRule="auto"/>
        <w:rPr>
          <w:rFonts w:ascii="Arial" w:hAnsi="Arial" w:cs="Arial"/>
          <w:szCs w:val="18"/>
        </w:rPr>
      </w:pPr>
      <w:r w:rsidRPr="005B195E">
        <w:rPr>
          <w:rFonts w:ascii="Arial" w:hAnsi="Arial" w:cs="Arial"/>
          <w:szCs w:val="18"/>
        </w:rPr>
        <w:t>Op de saneringslocatie is weinig ruimte voor tijdelijke depotvorming. Mogelijke (en zeer waarschijnlijke) discussies over de precieze samenstelling en kwaliteit met de saneringsaannemer kunnen eenvoudig tot stilstand en stagnatie leiden. Met een apart afvoerbestek zijn betere contractuele afspraken te maken om stagnatie te voorkomen (zo zou b.v. van depotruimte bij de gecontracteerde verwerker gebruik kunnen worden gemaakt).</w:t>
      </w:r>
    </w:p>
    <w:p w14:paraId="4E71B338" w14:textId="77777777" w:rsidR="005B195E" w:rsidRPr="005B195E" w:rsidRDefault="005B195E" w:rsidP="005B195E">
      <w:pPr>
        <w:spacing w:line="240" w:lineRule="auto"/>
        <w:rPr>
          <w:rFonts w:ascii="Arial" w:hAnsi="Arial" w:cs="Arial"/>
          <w:szCs w:val="18"/>
        </w:rPr>
      </w:pPr>
    </w:p>
    <w:p w14:paraId="7AF550DE" w14:textId="77777777" w:rsidR="005B195E" w:rsidRPr="005B195E" w:rsidRDefault="005B195E" w:rsidP="005B195E">
      <w:pPr>
        <w:spacing w:line="240" w:lineRule="auto"/>
        <w:rPr>
          <w:rFonts w:ascii="Arial" w:hAnsi="Arial" w:cs="Arial"/>
          <w:szCs w:val="18"/>
        </w:rPr>
      </w:pPr>
      <w:r w:rsidRPr="005B195E">
        <w:rPr>
          <w:rFonts w:ascii="Arial" w:hAnsi="Arial" w:cs="Arial"/>
          <w:szCs w:val="18"/>
        </w:rPr>
        <w:t>Hierdoor heeft de saneringsaannemer (in principe) geen contractueel belang bij de acceptatietarieven van de te storten stromen hetgeen voor Opdrachtgever (naar verwachting) leidt tot een gunstigere prijsvorming (geen AK en W&amp;R). Daarnaast worden mogelijke risico’s op een minder effectieve afwikkeling van de uiteindelijke verwerking en daarbij behorende (meer)kosten voor Opdrachtgever bij inzet van een handlingsaannemer hiermee kleiner en mogelijk zelfs vermeden. Bij een samenvoeging van sanering en acceptatie/verwerking in één aanbesteding heeft Opdrachtgever namelijk niet tot zeer beperkt invloed op de kwaliteit van aangeboden stromen en daarmee ook niet op de daarmee samenhangende kosten welke uiteindelijk voor rekening komen voor Opdrachtgever.</w:t>
      </w:r>
    </w:p>
    <w:p w14:paraId="302C5993" w14:textId="77777777" w:rsidR="005B195E" w:rsidRPr="005B195E" w:rsidRDefault="005B195E" w:rsidP="005B195E">
      <w:pPr>
        <w:spacing w:line="240" w:lineRule="auto"/>
        <w:rPr>
          <w:rFonts w:ascii="Arial" w:hAnsi="Arial" w:cs="Arial"/>
          <w:szCs w:val="18"/>
        </w:rPr>
      </w:pPr>
    </w:p>
    <w:p w14:paraId="307518DF" w14:textId="77777777" w:rsidR="005B195E" w:rsidRPr="005B195E" w:rsidRDefault="005B195E" w:rsidP="005B195E">
      <w:pPr>
        <w:spacing w:line="240" w:lineRule="auto"/>
        <w:rPr>
          <w:rFonts w:ascii="Arial" w:hAnsi="Arial" w:cs="Arial"/>
          <w:szCs w:val="18"/>
        </w:rPr>
      </w:pPr>
      <w:r w:rsidRPr="005B195E">
        <w:rPr>
          <w:rFonts w:ascii="Arial" w:hAnsi="Arial" w:cs="Arial"/>
          <w:szCs w:val="18"/>
        </w:rPr>
        <w:t xml:space="preserve">Om tot een vlotte (kosten)efficiënte uitvoering te komen is het voor Opdrachtgever verder van belang als verantwoordelijke ontdoener (provincie Utrecht) helderheid te (kunnen) geven aan een verwerker omtrent de stromen en in geval van afwijkingen rechtstreeks af te kunnen stemmen met de eindverantwoordelijke acceptant (met adequate vergunning) t.a.v. de diverse niet herbruikbare afvalstromen en de reinigbare grond. </w:t>
      </w:r>
    </w:p>
    <w:p w14:paraId="1747ECE5" w14:textId="0A906288" w:rsidR="005B195E" w:rsidRDefault="005B195E" w:rsidP="005B195E">
      <w:pPr>
        <w:spacing w:line="240" w:lineRule="auto"/>
        <w:rPr>
          <w:rFonts w:ascii="Arial" w:hAnsi="Arial" w:cs="Arial"/>
          <w:szCs w:val="18"/>
        </w:rPr>
      </w:pPr>
    </w:p>
    <w:p w14:paraId="6020A0DE" w14:textId="6D281262" w:rsidR="005B195E" w:rsidRDefault="005B195E" w:rsidP="005B195E">
      <w:pPr>
        <w:spacing w:line="240" w:lineRule="auto"/>
        <w:rPr>
          <w:rFonts w:ascii="Arial" w:hAnsi="Arial" w:cs="Arial"/>
          <w:szCs w:val="18"/>
        </w:rPr>
      </w:pPr>
      <w:r w:rsidRPr="005B195E">
        <w:rPr>
          <w:rFonts w:ascii="Arial" w:hAnsi="Arial" w:cs="Arial"/>
          <w:szCs w:val="18"/>
        </w:rPr>
        <w:t>Gelet op de samenhang van de uit te voeren werkzaamheden brengt het verdelen in percelen afstemmings- en aansturingsrisico's met zich mee.</w:t>
      </w:r>
      <w:r>
        <w:rPr>
          <w:rFonts w:ascii="Arial" w:hAnsi="Arial" w:cs="Arial"/>
          <w:szCs w:val="18"/>
        </w:rPr>
        <w:t xml:space="preserve"> Opdrachtgever kiest er derhalve voor de Opdracht niet in percelen op te delen.</w:t>
      </w:r>
    </w:p>
    <w:p w14:paraId="6722B134" w14:textId="77777777" w:rsidR="005B195E" w:rsidRPr="005B195E" w:rsidRDefault="005B195E" w:rsidP="005B195E">
      <w:pPr>
        <w:spacing w:line="240" w:lineRule="auto"/>
        <w:rPr>
          <w:rFonts w:ascii="Arial" w:hAnsi="Arial" w:cs="Arial"/>
          <w:szCs w:val="18"/>
        </w:rPr>
      </w:pPr>
    </w:p>
    <w:p w14:paraId="36EF546F" w14:textId="7B6F6DCA" w:rsidR="005B195E" w:rsidRDefault="005B195E" w:rsidP="005B195E">
      <w:pPr>
        <w:spacing w:line="240" w:lineRule="auto"/>
        <w:rPr>
          <w:rFonts w:ascii="Arial" w:hAnsi="Arial" w:cs="Arial"/>
          <w:szCs w:val="18"/>
        </w:rPr>
      </w:pPr>
      <w:r w:rsidRPr="005B195E">
        <w:rPr>
          <w:rFonts w:ascii="Arial" w:hAnsi="Arial" w:cs="Arial"/>
          <w:szCs w:val="18"/>
        </w:rPr>
        <w:t xml:space="preserve">Op basis van bovenstaande redenen alsmede de constatering dat sprake is van niet-gelijksoortige werkzaamheden van enerzijds een saneerder, anderzijds een acceptant/verwerker maken dat Opdrachtgever ervoor gekozen heeft om de sanering van de locatie los te koppelen van acceptatie en verwerking van de vrijkomende </w:t>
      </w:r>
      <w:r w:rsidR="00CF4249">
        <w:rPr>
          <w:rFonts w:ascii="Arial" w:hAnsi="Arial" w:cs="Arial"/>
          <w:szCs w:val="18"/>
        </w:rPr>
        <w:t>afval</w:t>
      </w:r>
      <w:r w:rsidRPr="005B195E">
        <w:rPr>
          <w:rFonts w:ascii="Arial" w:hAnsi="Arial" w:cs="Arial"/>
          <w:szCs w:val="18"/>
        </w:rPr>
        <w:t>stromen en deze afzonderlijk aan te besteden.</w:t>
      </w:r>
    </w:p>
    <w:p w14:paraId="7CD3E507" w14:textId="77777777" w:rsidR="00634158" w:rsidRPr="00395558" w:rsidRDefault="00634158" w:rsidP="005B195E">
      <w:pPr>
        <w:spacing w:line="240" w:lineRule="auto"/>
        <w:rPr>
          <w:rFonts w:ascii="Arial" w:hAnsi="Arial" w:cs="Arial"/>
          <w:szCs w:val="18"/>
        </w:rPr>
      </w:pPr>
    </w:p>
    <w:p w14:paraId="41B7995B" w14:textId="1A9F83A4" w:rsidR="00502A25" w:rsidRPr="00502A25" w:rsidRDefault="00502A25" w:rsidP="00FB6C2D">
      <w:pPr>
        <w:pStyle w:val="Kop2"/>
        <w:numPr>
          <w:ilvl w:val="0"/>
          <w:numId w:val="0"/>
        </w:numPr>
        <w:spacing w:line="240" w:lineRule="auto"/>
        <w:ind w:left="851" w:hanging="851"/>
        <w:rPr>
          <w:rFonts w:ascii="Arial" w:hAnsi="Arial" w:cs="Arial"/>
          <w:sz w:val="18"/>
          <w:szCs w:val="18"/>
        </w:rPr>
      </w:pPr>
      <w:bookmarkStart w:id="33" w:name="_Toc76722198"/>
      <w:r w:rsidRPr="00502A25">
        <w:rPr>
          <w:rFonts w:ascii="Arial" w:hAnsi="Arial" w:cs="Arial"/>
          <w:sz w:val="18"/>
          <w:szCs w:val="18"/>
        </w:rPr>
        <w:lastRenderedPageBreak/>
        <w:t>2.</w:t>
      </w:r>
      <w:r w:rsidR="005B195E">
        <w:rPr>
          <w:rFonts w:ascii="Arial" w:hAnsi="Arial" w:cs="Arial"/>
          <w:sz w:val="18"/>
          <w:szCs w:val="18"/>
        </w:rPr>
        <w:t>5</w:t>
      </w:r>
      <w:r w:rsidRPr="00502A25">
        <w:rPr>
          <w:rFonts w:ascii="Arial" w:hAnsi="Arial" w:cs="Arial"/>
          <w:sz w:val="18"/>
          <w:szCs w:val="18"/>
        </w:rPr>
        <w:tab/>
        <w:t>Vorm en duur Overeenkomst</w:t>
      </w:r>
      <w:bookmarkEnd w:id="33"/>
    </w:p>
    <w:p w14:paraId="3816A8EE" w14:textId="4677C28D" w:rsidR="00502A25" w:rsidRPr="0084192B" w:rsidRDefault="00502A25" w:rsidP="00FB6C2D">
      <w:pPr>
        <w:spacing w:line="240" w:lineRule="auto"/>
        <w:rPr>
          <w:rFonts w:ascii="Arial" w:hAnsi="Arial" w:cs="Arial"/>
          <w:szCs w:val="18"/>
        </w:rPr>
      </w:pPr>
      <w:r w:rsidRPr="00ED1BD6">
        <w:rPr>
          <w:rFonts w:ascii="Arial" w:hAnsi="Arial" w:cs="Arial"/>
          <w:szCs w:val="18"/>
        </w:rPr>
        <w:t xml:space="preserve">Er is sprake van een overeenkomst voor diensten met een </w:t>
      </w:r>
      <w:r w:rsidR="00523BA2">
        <w:rPr>
          <w:rFonts w:ascii="Arial" w:hAnsi="Arial" w:cs="Arial"/>
          <w:szCs w:val="18"/>
        </w:rPr>
        <w:t xml:space="preserve">verwachte </w:t>
      </w:r>
      <w:r w:rsidRPr="00ED1BD6">
        <w:rPr>
          <w:rFonts w:ascii="Arial" w:hAnsi="Arial" w:cs="Arial"/>
          <w:szCs w:val="18"/>
        </w:rPr>
        <w:t xml:space="preserve">looptijd van </w:t>
      </w:r>
      <w:r w:rsidR="00634158">
        <w:rPr>
          <w:rFonts w:ascii="Arial" w:hAnsi="Arial" w:cs="Arial"/>
          <w:szCs w:val="18"/>
        </w:rPr>
        <w:t>vier (4)</w:t>
      </w:r>
      <w:r w:rsidRPr="00ED1BD6">
        <w:rPr>
          <w:rFonts w:ascii="Arial" w:hAnsi="Arial" w:cs="Arial"/>
          <w:szCs w:val="18"/>
        </w:rPr>
        <w:t xml:space="preserve"> maanden. </w:t>
      </w:r>
      <w:r w:rsidR="00523BA2">
        <w:rPr>
          <w:rFonts w:ascii="Arial" w:hAnsi="Arial" w:cs="Arial"/>
          <w:szCs w:val="18"/>
        </w:rPr>
        <w:t>Indien de sanering waaruit de afvalstromen voortvloeien langer duurt dan door Opdrachtgever verwacht</w:t>
      </w:r>
      <w:r w:rsidR="00523BA2" w:rsidRPr="00634158">
        <w:rPr>
          <w:rFonts w:ascii="Arial" w:hAnsi="Arial" w:cs="Arial"/>
          <w:szCs w:val="18"/>
        </w:rPr>
        <w:t xml:space="preserve">, zal de </w:t>
      </w:r>
      <w:r w:rsidR="009334E6" w:rsidRPr="00634158">
        <w:rPr>
          <w:rFonts w:ascii="Arial" w:hAnsi="Arial" w:cs="Arial"/>
          <w:szCs w:val="18"/>
        </w:rPr>
        <w:t>in het kader van de onderhavige aanbesteding af te sluiten O</w:t>
      </w:r>
      <w:r w:rsidR="00523BA2" w:rsidRPr="00634158">
        <w:rPr>
          <w:rFonts w:ascii="Arial" w:hAnsi="Arial" w:cs="Arial"/>
          <w:szCs w:val="18"/>
        </w:rPr>
        <w:t>vereenkomst worden verlengd tot en met het moment van acceptatie en verwerking van het</w:t>
      </w:r>
      <w:r w:rsidR="009334E6" w:rsidRPr="00634158">
        <w:rPr>
          <w:rFonts w:ascii="Arial" w:hAnsi="Arial" w:cs="Arial"/>
          <w:szCs w:val="18"/>
        </w:rPr>
        <w:t xml:space="preserve"> door Opdrachtnemer</w:t>
      </w:r>
      <w:r w:rsidR="00523BA2" w:rsidRPr="00634158">
        <w:rPr>
          <w:rFonts w:ascii="Arial" w:hAnsi="Arial" w:cs="Arial"/>
          <w:szCs w:val="18"/>
        </w:rPr>
        <w:t xml:space="preserve"> laatst ontvangen transport</w:t>
      </w:r>
      <w:r w:rsidR="00D072B3" w:rsidRPr="00634158">
        <w:rPr>
          <w:rFonts w:ascii="Arial" w:hAnsi="Arial" w:cs="Arial"/>
          <w:szCs w:val="18"/>
        </w:rPr>
        <w:t xml:space="preserve"> afkomstig van de saneringslocatie</w:t>
      </w:r>
      <w:r w:rsidR="00523BA2" w:rsidRPr="00634158">
        <w:rPr>
          <w:rFonts w:ascii="Arial" w:hAnsi="Arial" w:cs="Arial"/>
          <w:szCs w:val="18"/>
        </w:rPr>
        <w:t>.</w:t>
      </w:r>
    </w:p>
    <w:p w14:paraId="31E3E38D" w14:textId="2BAF37C5" w:rsidR="003B550B" w:rsidRDefault="009421BC" w:rsidP="00FB6C2D">
      <w:pPr>
        <w:pStyle w:val="Kop1"/>
        <w:numPr>
          <w:ilvl w:val="0"/>
          <w:numId w:val="14"/>
        </w:numPr>
        <w:spacing w:line="240" w:lineRule="auto"/>
        <w:ind w:left="1701" w:hanging="1701"/>
        <w:rPr>
          <w:rFonts w:ascii="Arial" w:hAnsi="Arial" w:cs="Arial"/>
        </w:rPr>
      </w:pPr>
      <w:bookmarkStart w:id="34" w:name="_Toc447882322"/>
      <w:bookmarkStart w:id="35" w:name="_Toc12976878"/>
      <w:bookmarkStart w:id="36" w:name="_Toc76722199"/>
      <w:bookmarkEnd w:id="0"/>
      <w:bookmarkEnd w:id="1"/>
      <w:r w:rsidRPr="007732EC">
        <w:rPr>
          <w:rFonts w:ascii="Arial" w:hAnsi="Arial" w:cs="Arial"/>
        </w:rPr>
        <w:lastRenderedPageBreak/>
        <w:t>Procedurele aspecten en voorschriften</w:t>
      </w:r>
      <w:bookmarkEnd w:id="34"/>
      <w:bookmarkEnd w:id="35"/>
      <w:bookmarkEnd w:id="36"/>
    </w:p>
    <w:p w14:paraId="51B67440" w14:textId="77777777" w:rsidR="007947F6" w:rsidRPr="007947F6" w:rsidRDefault="007947F6" w:rsidP="00FB6C2D">
      <w:pPr>
        <w:spacing w:line="240" w:lineRule="auto"/>
        <w:rPr>
          <w:rFonts w:ascii="Arial" w:hAnsi="Arial" w:cs="Arial"/>
          <w:szCs w:val="18"/>
        </w:rPr>
      </w:pPr>
      <w:bookmarkStart w:id="37" w:name="_Toc250730220"/>
      <w:r w:rsidRPr="007947F6">
        <w:rPr>
          <w:rFonts w:ascii="Arial" w:hAnsi="Arial" w:cs="Arial"/>
          <w:szCs w:val="18"/>
        </w:rPr>
        <w:t>In dit hoofdstuk worden de procedurele aspecten rondom de aanbesteding besproken en de aanbestedingsvoorschriften uiteengezet. Ondernemers dienen hieraan te voldoen. Indien dit niet het geval is kan de Aanbestedende dienst besluiten de Ondernemer uit te sluiten van deelname.</w:t>
      </w:r>
    </w:p>
    <w:p w14:paraId="5F969E87" w14:textId="77777777" w:rsidR="007947F6" w:rsidRPr="007947F6" w:rsidRDefault="007947F6" w:rsidP="00FB6C2D">
      <w:pPr>
        <w:keepNext/>
        <w:numPr>
          <w:ilvl w:val="1"/>
          <w:numId w:val="6"/>
        </w:numPr>
        <w:tabs>
          <w:tab w:val="left" w:pos="993"/>
          <w:tab w:val="left" w:pos="6379"/>
        </w:tabs>
        <w:spacing w:before="240" w:after="120" w:line="240" w:lineRule="auto"/>
        <w:outlineLvl w:val="1"/>
        <w:rPr>
          <w:rFonts w:ascii="Arial" w:hAnsi="Arial" w:cs="Arial"/>
          <w:b/>
          <w:szCs w:val="18"/>
        </w:rPr>
      </w:pPr>
      <w:bookmarkStart w:id="38" w:name="_Toc447864211"/>
      <w:bookmarkStart w:id="39" w:name="_Toc9425442"/>
      <w:bookmarkStart w:id="40" w:name="_Toc76722200"/>
      <w:r w:rsidRPr="007947F6">
        <w:rPr>
          <w:rFonts w:ascii="Arial" w:hAnsi="Arial" w:cs="Arial"/>
          <w:b/>
          <w:szCs w:val="18"/>
        </w:rPr>
        <w:t>Algemene voorschriften voor de aanbesteding</w:t>
      </w:r>
      <w:bookmarkEnd w:id="37"/>
      <w:bookmarkEnd w:id="38"/>
      <w:bookmarkEnd w:id="39"/>
      <w:bookmarkEnd w:id="40"/>
    </w:p>
    <w:p w14:paraId="304C94BC" w14:textId="77777777" w:rsidR="007947F6" w:rsidRPr="007947F6" w:rsidRDefault="007947F6" w:rsidP="00FB6C2D">
      <w:pPr>
        <w:numPr>
          <w:ilvl w:val="0"/>
          <w:numId w:val="10"/>
        </w:numPr>
        <w:tabs>
          <w:tab w:val="clear" w:pos="720"/>
          <w:tab w:val="left" w:pos="567"/>
        </w:tabs>
        <w:spacing w:line="240" w:lineRule="auto"/>
        <w:ind w:left="567" w:hanging="425"/>
        <w:rPr>
          <w:rFonts w:ascii="Arial" w:hAnsi="Arial" w:cs="Arial"/>
          <w:szCs w:val="18"/>
        </w:rPr>
      </w:pPr>
      <w:r w:rsidRPr="007947F6">
        <w:rPr>
          <w:rFonts w:ascii="Arial" w:hAnsi="Arial" w:cs="Arial"/>
          <w:szCs w:val="18"/>
        </w:rPr>
        <w:t>De Aanbestedende dienst is niet verplicht de Opdracht te gunnen.</w:t>
      </w:r>
    </w:p>
    <w:p w14:paraId="04F2B529" w14:textId="7B22186E" w:rsidR="007947F6" w:rsidRPr="007947F6" w:rsidRDefault="007947F6" w:rsidP="00FB6C2D">
      <w:pPr>
        <w:numPr>
          <w:ilvl w:val="0"/>
          <w:numId w:val="10"/>
        </w:numPr>
        <w:tabs>
          <w:tab w:val="clear" w:pos="720"/>
          <w:tab w:val="left" w:pos="567"/>
        </w:tabs>
        <w:spacing w:line="240" w:lineRule="auto"/>
        <w:ind w:left="567" w:hanging="425"/>
        <w:rPr>
          <w:rFonts w:ascii="Arial" w:hAnsi="Arial" w:cs="Arial"/>
          <w:szCs w:val="18"/>
        </w:rPr>
      </w:pPr>
      <w:r w:rsidRPr="007947F6">
        <w:rPr>
          <w:rFonts w:ascii="Arial" w:hAnsi="Arial" w:cs="Arial"/>
          <w:szCs w:val="18"/>
        </w:rPr>
        <w:t>De Aanbestedende dienst heeft zonder meer de intentie de aanbestedingsprocedure succesvol af te ronden. Indien zich echter situaties voordoen die ertoe leiden dat besloten wordt het aanbestedingsproces geheel of gedeeltelijk, tijdelijk of volledig, stop te zetten en/of de Opdracht niet te gunnen dan heeft de betrokken Ondernemer geen recht op een vergoeding van welke aard dan ook.</w:t>
      </w:r>
    </w:p>
    <w:p w14:paraId="6E1C9698" w14:textId="77777777" w:rsidR="007947F6" w:rsidRPr="007947F6" w:rsidRDefault="007947F6" w:rsidP="00FB6C2D">
      <w:pPr>
        <w:numPr>
          <w:ilvl w:val="0"/>
          <w:numId w:val="10"/>
        </w:numPr>
        <w:tabs>
          <w:tab w:val="clear" w:pos="720"/>
          <w:tab w:val="left" w:pos="567"/>
        </w:tabs>
        <w:spacing w:line="240" w:lineRule="auto"/>
        <w:ind w:left="567" w:hanging="425"/>
        <w:rPr>
          <w:rFonts w:ascii="Arial" w:hAnsi="Arial" w:cs="Arial"/>
          <w:szCs w:val="18"/>
        </w:rPr>
      </w:pPr>
      <w:r w:rsidRPr="007947F6">
        <w:rPr>
          <w:rFonts w:ascii="Arial" w:hAnsi="Arial" w:cs="Arial"/>
          <w:szCs w:val="18"/>
        </w:rPr>
        <w:t>Op deze aanbesteding is uitsluitend Nederlands recht van toepassing.</w:t>
      </w:r>
    </w:p>
    <w:p w14:paraId="59CA47F8" w14:textId="77777777" w:rsidR="007947F6" w:rsidRPr="007947F6" w:rsidRDefault="007947F6" w:rsidP="00FB6C2D">
      <w:pPr>
        <w:numPr>
          <w:ilvl w:val="0"/>
          <w:numId w:val="10"/>
        </w:numPr>
        <w:tabs>
          <w:tab w:val="clear" w:pos="720"/>
          <w:tab w:val="left" w:pos="567"/>
        </w:tabs>
        <w:spacing w:line="240" w:lineRule="auto"/>
        <w:ind w:left="567" w:hanging="425"/>
        <w:rPr>
          <w:rFonts w:ascii="Arial" w:hAnsi="Arial" w:cs="Arial"/>
          <w:szCs w:val="18"/>
        </w:rPr>
      </w:pPr>
      <w:r w:rsidRPr="007947F6">
        <w:rPr>
          <w:rFonts w:ascii="Arial" w:hAnsi="Arial" w:cs="Arial"/>
          <w:szCs w:val="18"/>
        </w:rPr>
        <w:t>Een geschil tussen de bij de aanbesteding betrokkenen, daaronder begrepen een geschil dat slechts door een van de betrokkenen als zodanig wordt beschouwd, dat ontstaat naar aanleiding van deze aanbesteding wordt beslecht door de bevoegde rechter in het arrondissement waarin de Aanbestedende dienst is gevestigd.</w:t>
      </w:r>
    </w:p>
    <w:p w14:paraId="4037CD96" w14:textId="77777777" w:rsidR="007947F6" w:rsidRPr="007947F6" w:rsidRDefault="007947F6" w:rsidP="00FB6C2D">
      <w:pPr>
        <w:numPr>
          <w:ilvl w:val="0"/>
          <w:numId w:val="10"/>
        </w:numPr>
        <w:tabs>
          <w:tab w:val="left" w:pos="567"/>
        </w:tabs>
        <w:spacing w:line="240" w:lineRule="auto"/>
        <w:ind w:left="567" w:hanging="425"/>
        <w:rPr>
          <w:rFonts w:ascii="Arial" w:hAnsi="Arial" w:cs="Arial"/>
          <w:szCs w:val="18"/>
        </w:rPr>
      </w:pPr>
      <w:r w:rsidRPr="007947F6">
        <w:rPr>
          <w:rFonts w:ascii="Arial" w:hAnsi="Arial" w:cs="Arial"/>
          <w:szCs w:val="18"/>
        </w:rPr>
        <w:t>Ondernemer erkent dat de Aanbestedende dienst binnen deze aanbestedingsprocedure gebruik kan maken van de Wet Bevordering Integriteitbeoordelingen door het Openbaar Bestuur (hierna: Wet Bibob) en dat de uitkomst van een dergelijk onderzoek kan betekenen dat de betreffende Inschrijver niet voor gunning van de Opdracht in aanmerking komt dan wel tot ontbinding van de reeds gesloten Overeenkomst kan leiden.</w:t>
      </w:r>
    </w:p>
    <w:p w14:paraId="37D6BAD3" w14:textId="77777777" w:rsidR="007947F6" w:rsidRPr="007947F6" w:rsidRDefault="007947F6" w:rsidP="00FB6C2D">
      <w:pPr>
        <w:keepNext/>
        <w:numPr>
          <w:ilvl w:val="1"/>
          <w:numId w:val="6"/>
        </w:numPr>
        <w:tabs>
          <w:tab w:val="left" w:pos="993"/>
          <w:tab w:val="left" w:pos="6379"/>
        </w:tabs>
        <w:spacing w:before="240" w:after="120" w:line="240" w:lineRule="auto"/>
        <w:outlineLvl w:val="1"/>
        <w:rPr>
          <w:rFonts w:ascii="Arial" w:hAnsi="Arial" w:cs="Arial"/>
          <w:b/>
          <w:szCs w:val="18"/>
        </w:rPr>
      </w:pPr>
      <w:bookmarkStart w:id="41" w:name="_Toc9425443"/>
      <w:bookmarkStart w:id="42" w:name="_Toc76722201"/>
      <w:r w:rsidRPr="007947F6">
        <w:rPr>
          <w:rFonts w:ascii="Arial" w:hAnsi="Arial" w:cs="Arial"/>
          <w:b/>
          <w:szCs w:val="18"/>
        </w:rPr>
        <w:t>Communicatie, vertrouwelijkheid van gegevens en publiciteit</w:t>
      </w:r>
      <w:bookmarkEnd w:id="41"/>
      <w:bookmarkEnd w:id="42"/>
    </w:p>
    <w:p w14:paraId="43CA077F" w14:textId="77777777" w:rsidR="007947F6" w:rsidRPr="007947F6" w:rsidRDefault="007947F6" w:rsidP="00795FD9">
      <w:pPr>
        <w:numPr>
          <w:ilvl w:val="0"/>
          <w:numId w:val="39"/>
        </w:numPr>
        <w:tabs>
          <w:tab w:val="left" w:pos="567"/>
        </w:tabs>
        <w:spacing w:line="240" w:lineRule="auto"/>
        <w:ind w:left="567" w:hanging="425"/>
        <w:rPr>
          <w:rFonts w:ascii="Arial" w:hAnsi="Arial" w:cs="Arial"/>
          <w:szCs w:val="18"/>
        </w:rPr>
      </w:pPr>
      <w:r w:rsidRPr="007947F6">
        <w:rPr>
          <w:rFonts w:ascii="Arial" w:hAnsi="Arial" w:cs="Arial"/>
          <w:szCs w:val="18"/>
        </w:rPr>
        <w:t>De Ondernemer mag de gegevens die de Aanbestedende dienst in verband met deze aanbesteding ter beschikking stelt alleen gebruiken voor het doel waarvoor ze zijn verstrekt: (mogelijke) deelname aan de aanbesteding.</w:t>
      </w:r>
    </w:p>
    <w:p w14:paraId="388E5A9E" w14:textId="77777777" w:rsidR="007947F6" w:rsidRPr="007947F6" w:rsidRDefault="007947F6" w:rsidP="00795FD9">
      <w:pPr>
        <w:numPr>
          <w:ilvl w:val="0"/>
          <w:numId w:val="39"/>
        </w:numPr>
        <w:tabs>
          <w:tab w:val="left" w:pos="567"/>
        </w:tabs>
        <w:spacing w:line="240" w:lineRule="auto"/>
        <w:ind w:left="567" w:hanging="425"/>
        <w:rPr>
          <w:rFonts w:ascii="Arial" w:hAnsi="Arial" w:cs="Arial"/>
          <w:szCs w:val="18"/>
        </w:rPr>
      </w:pPr>
      <w:r w:rsidRPr="007947F6">
        <w:rPr>
          <w:rFonts w:ascii="Arial" w:hAnsi="Arial" w:cs="Arial"/>
          <w:szCs w:val="18"/>
        </w:rPr>
        <w:t>De Ondernemer is gehouden de door de Aanbestedende dienst verstrekte gegevens vertrouwelijk te behandelen. Een Ondernemer zal deze verplichting eveneens opleggen aan de door hem in te schakelen Derden. De vertrouwelijkheid blijft ook na afloop van de aanbestedingsprocedure van kracht.</w:t>
      </w:r>
    </w:p>
    <w:p w14:paraId="4837442D" w14:textId="77777777" w:rsidR="007947F6" w:rsidRPr="007947F6" w:rsidRDefault="007947F6" w:rsidP="00795FD9">
      <w:pPr>
        <w:numPr>
          <w:ilvl w:val="0"/>
          <w:numId w:val="39"/>
        </w:numPr>
        <w:tabs>
          <w:tab w:val="left" w:pos="567"/>
        </w:tabs>
        <w:spacing w:line="240" w:lineRule="auto"/>
        <w:ind w:left="567" w:hanging="425"/>
        <w:rPr>
          <w:rFonts w:ascii="Arial" w:hAnsi="Arial" w:cs="Arial"/>
          <w:szCs w:val="18"/>
        </w:rPr>
      </w:pPr>
      <w:r w:rsidRPr="007947F6">
        <w:rPr>
          <w:rFonts w:ascii="Arial" w:hAnsi="Arial" w:cs="Arial"/>
          <w:szCs w:val="18"/>
        </w:rPr>
        <w:t>Publiciteit of reclame met betrekking tot, naar aanleiding van of onder verwijzing naar deze aanbesteding door of namens de Ondernemer, lopende of na afloop van de aanbestedingsprocedure, is slechts toegestaan na voorafgaande Schriftelijk toestemming van de Aanbestedende dienst.</w:t>
      </w:r>
    </w:p>
    <w:p w14:paraId="0B3F57F4" w14:textId="77777777" w:rsidR="007947F6" w:rsidRPr="007947F6" w:rsidRDefault="007947F6" w:rsidP="00795FD9">
      <w:pPr>
        <w:numPr>
          <w:ilvl w:val="0"/>
          <w:numId w:val="39"/>
        </w:numPr>
        <w:tabs>
          <w:tab w:val="left" w:pos="567"/>
        </w:tabs>
        <w:spacing w:line="240" w:lineRule="auto"/>
        <w:ind w:left="567" w:hanging="425"/>
        <w:rPr>
          <w:rFonts w:ascii="Arial" w:hAnsi="Arial" w:cs="Arial"/>
          <w:szCs w:val="18"/>
        </w:rPr>
      </w:pPr>
      <w:r w:rsidRPr="007947F6">
        <w:rPr>
          <w:rFonts w:ascii="Arial" w:hAnsi="Arial" w:cs="Arial"/>
          <w:szCs w:val="18"/>
        </w:rPr>
        <w:t>Het is de Ondernemer niet toegestaan personen uit de organisatie van de Aanbestedende dienst in verband met deze aanbestedingsprocedure te benaderen, anders dan het contactpunt als beschreven in hoofdstuk 1, tenzij het gaat om het verkrijgen van referentie-opdrachten die door de Ondernemer binnen deze aanbestedingsprocedure gebruikt kunnen worden om zijn geschiktheid voor de Opdracht aan te tonen.</w:t>
      </w:r>
    </w:p>
    <w:p w14:paraId="181DEACF" w14:textId="77777777" w:rsidR="007947F6" w:rsidRPr="007947F6" w:rsidRDefault="007947F6" w:rsidP="00795FD9">
      <w:pPr>
        <w:numPr>
          <w:ilvl w:val="0"/>
          <w:numId w:val="39"/>
        </w:numPr>
        <w:tabs>
          <w:tab w:val="left" w:pos="567"/>
        </w:tabs>
        <w:spacing w:line="240" w:lineRule="auto"/>
        <w:ind w:left="567" w:hanging="425"/>
        <w:rPr>
          <w:rFonts w:ascii="Arial" w:hAnsi="Arial" w:cs="Arial"/>
          <w:szCs w:val="18"/>
        </w:rPr>
      </w:pPr>
      <w:r w:rsidRPr="007947F6">
        <w:rPr>
          <w:rFonts w:ascii="Arial" w:hAnsi="Arial" w:cs="Arial"/>
          <w:szCs w:val="18"/>
        </w:rPr>
        <w:t>Mondelinge mededelingen, toezeggingen of afspraken mogen in het kader van deze aanbesteding niet worden gedaan en hebben geen rechtskracht. Dit geldt ook in het kader van tijdens een eventuele schouw c.q. voorlichtingsbijeenkomst mondeling gestelde vragen, deze dienen alsnog Schriftelijk te worden gesteld en door de Aanbestedende dienst in een Nota van inlichtingen te zijn beantwoord alvorens sprake is van rechtskracht.</w:t>
      </w:r>
    </w:p>
    <w:p w14:paraId="4EC5BF65" w14:textId="77777777" w:rsidR="007947F6" w:rsidRPr="007947F6" w:rsidRDefault="007947F6" w:rsidP="00795FD9">
      <w:pPr>
        <w:numPr>
          <w:ilvl w:val="0"/>
          <w:numId w:val="39"/>
        </w:numPr>
        <w:spacing w:line="240" w:lineRule="auto"/>
        <w:ind w:left="567" w:hanging="425"/>
        <w:rPr>
          <w:rFonts w:ascii="Arial" w:hAnsi="Arial" w:cs="Arial"/>
          <w:szCs w:val="18"/>
        </w:rPr>
      </w:pPr>
      <w:r w:rsidRPr="007947F6">
        <w:rPr>
          <w:rFonts w:ascii="Arial" w:hAnsi="Arial" w:cs="Arial"/>
          <w:szCs w:val="18"/>
        </w:rPr>
        <w:t>Alle gegevensuitwisseling, werkzaamheden en correspondentie tijdens de aanbestedingsprocedure en bij de uitvoering van de Opdracht zullen in de Nederlandse taal plaatsvinden, tenzij uitdrukkelijk anders bepaald.</w:t>
      </w:r>
    </w:p>
    <w:p w14:paraId="134C6860" w14:textId="77777777" w:rsidR="007947F6" w:rsidRPr="007947F6" w:rsidRDefault="007947F6" w:rsidP="00FB6C2D">
      <w:pPr>
        <w:keepNext/>
        <w:numPr>
          <w:ilvl w:val="1"/>
          <w:numId w:val="6"/>
        </w:numPr>
        <w:tabs>
          <w:tab w:val="left" w:pos="993"/>
          <w:tab w:val="left" w:pos="6379"/>
        </w:tabs>
        <w:spacing w:before="240" w:after="120" w:line="240" w:lineRule="auto"/>
        <w:outlineLvl w:val="1"/>
        <w:rPr>
          <w:rFonts w:ascii="Arial" w:hAnsi="Arial" w:cs="Arial"/>
          <w:b/>
          <w:szCs w:val="18"/>
        </w:rPr>
      </w:pPr>
      <w:bookmarkStart w:id="43" w:name="_Toc447864212"/>
      <w:bookmarkStart w:id="44" w:name="_Toc9425444"/>
      <w:bookmarkStart w:id="45" w:name="_Toc76722202"/>
      <w:r w:rsidRPr="007947F6">
        <w:rPr>
          <w:rFonts w:ascii="Arial" w:hAnsi="Arial" w:cs="Arial"/>
          <w:b/>
          <w:szCs w:val="18"/>
        </w:rPr>
        <w:t>Voorschriften voor het stellen van vragen</w:t>
      </w:r>
      <w:bookmarkEnd w:id="43"/>
      <w:bookmarkEnd w:id="44"/>
      <w:bookmarkEnd w:id="45"/>
    </w:p>
    <w:p w14:paraId="754CE6D1" w14:textId="77777777" w:rsidR="007947F6" w:rsidRPr="007947F6" w:rsidRDefault="007947F6" w:rsidP="00FB6C2D">
      <w:pPr>
        <w:tabs>
          <w:tab w:val="left" w:pos="567"/>
        </w:tabs>
        <w:spacing w:line="240" w:lineRule="auto"/>
        <w:rPr>
          <w:rFonts w:ascii="Arial" w:hAnsi="Arial" w:cs="Arial"/>
          <w:szCs w:val="18"/>
        </w:rPr>
      </w:pPr>
      <w:r w:rsidRPr="007947F6">
        <w:rPr>
          <w:rFonts w:ascii="Arial" w:hAnsi="Arial" w:cs="Arial"/>
          <w:szCs w:val="18"/>
        </w:rPr>
        <w:t>De Aanbestedende dienst nodigt Ondernemers uit vragen te stellen, waaronder ook wordt begrepen het doen van tekstvoorstellen, plaatsen van opmerkingen et cetera. Hierbij dienen de volgende voorschriften in acht te worden genomen.</w:t>
      </w:r>
    </w:p>
    <w:p w14:paraId="223FC5C1" w14:textId="77777777" w:rsidR="007947F6" w:rsidRPr="007947F6" w:rsidRDefault="007947F6" w:rsidP="00FB6C2D">
      <w:pPr>
        <w:tabs>
          <w:tab w:val="left" w:pos="567"/>
        </w:tabs>
        <w:spacing w:line="240" w:lineRule="auto"/>
        <w:rPr>
          <w:rFonts w:ascii="Arial" w:hAnsi="Arial" w:cs="Arial"/>
          <w:szCs w:val="18"/>
        </w:rPr>
      </w:pPr>
    </w:p>
    <w:p w14:paraId="03925143" w14:textId="77777777" w:rsidR="007947F6" w:rsidRPr="007947F6" w:rsidRDefault="007947F6" w:rsidP="00795FD9">
      <w:pPr>
        <w:numPr>
          <w:ilvl w:val="0"/>
          <w:numId w:val="35"/>
        </w:numPr>
        <w:tabs>
          <w:tab w:val="left" w:pos="567"/>
        </w:tabs>
        <w:spacing w:line="240" w:lineRule="auto"/>
        <w:ind w:left="567" w:hanging="425"/>
        <w:rPr>
          <w:rFonts w:ascii="Arial" w:hAnsi="Arial" w:cs="Arial"/>
          <w:szCs w:val="18"/>
        </w:rPr>
      </w:pPr>
      <w:r w:rsidRPr="007947F6">
        <w:rPr>
          <w:rFonts w:ascii="Arial" w:hAnsi="Arial" w:cs="Arial"/>
          <w:szCs w:val="18"/>
        </w:rPr>
        <w:t xml:space="preserve">De Aanbestedingsstukken zijn met zorg vastgesteld. In geval van kennelijke of gepercipieerde fouten of omissies in de Aanbestedingsstukken, tegenstrijdigheden daaronder begrepen, zijn de Ondernemers gehouden de Aanbestedende dienst </w:t>
      </w:r>
      <w:r w:rsidRPr="007947F6">
        <w:rPr>
          <w:rFonts w:ascii="Arial" w:hAnsi="Arial" w:cs="Arial"/>
          <w:b/>
          <w:szCs w:val="18"/>
        </w:rPr>
        <w:t>uiterlijk voor de sluitingsdatum voor het stellen van vragen zoals opgenomen in de planning</w:t>
      </w:r>
      <w:r w:rsidRPr="007947F6">
        <w:rPr>
          <w:rFonts w:ascii="Arial" w:hAnsi="Arial" w:cs="Arial"/>
          <w:szCs w:val="18"/>
        </w:rPr>
        <w:t xml:space="preserve"> ter zake te waarschuwen dan wel om opheldering te vragen. Het moment van ontvangst van de vragen is maatgevend. Op vragen die na de termijn zijn ontvangen is de Aanbestedende dienst niet verplicht te antwoorden. </w:t>
      </w:r>
    </w:p>
    <w:p w14:paraId="1F442A25" w14:textId="77777777" w:rsidR="007947F6" w:rsidRPr="007947F6" w:rsidRDefault="007947F6" w:rsidP="00795FD9">
      <w:pPr>
        <w:numPr>
          <w:ilvl w:val="0"/>
          <w:numId w:val="35"/>
        </w:numPr>
        <w:tabs>
          <w:tab w:val="left" w:pos="567"/>
        </w:tabs>
        <w:spacing w:line="240" w:lineRule="auto"/>
        <w:ind w:left="567" w:hanging="425"/>
        <w:rPr>
          <w:rFonts w:ascii="Arial" w:hAnsi="Arial" w:cs="Arial"/>
          <w:szCs w:val="18"/>
        </w:rPr>
      </w:pPr>
      <w:r w:rsidRPr="007947F6">
        <w:rPr>
          <w:rFonts w:ascii="Arial" w:hAnsi="Arial" w:cs="Arial"/>
          <w:szCs w:val="18"/>
        </w:rPr>
        <w:t xml:space="preserve">Indien een Ondernemer verzuimt de Aanbestedende dienst tijdig te waarschuwen voor kennelijke of gepercipieerde fouten of omissies in de Aanbestedingsstukken dan wel om opheldering te vragen, verwerkt hij zijn rechten dienaangaande en zijn de mogelijke gevolgen voor rekening en risico van </w:t>
      </w:r>
      <w:r w:rsidRPr="007947F6">
        <w:rPr>
          <w:rFonts w:ascii="Arial" w:hAnsi="Arial" w:cs="Arial"/>
          <w:szCs w:val="18"/>
        </w:rPr>
        <w:lastRenderedPageBreak/>
        <w:t>de Ondernemer. In dat geval kan een Ondernemer op een later moment tijdens of na de aanbesteding dus niet meer met succes klagen, zowel bij de Aanbestedende dienst als in rechte, over deze onderwerpen.</w:t>
      </w:r>
    </w:p>
    <w:p w14:paraId="151186C4" w14:textId="77777777" w:rsidR="007947F6" w:rsidRPr="007947F6" w:rsidRDefault="007947F6" w:rsidP="00795FD9">
      <w:pPr>
        <w:numPr>
          <w:ilvl w:val="0"/>
          <w:numId w:val="35"/>
        </w:numPr>
        <w:tabs>
          <w:tab w:val="left" w:pos="567"/>
        </w:tabs>
        <w:spacing w:line="240" w:lineRule="auto"/>
        <w:ind w:left="567" w:hanging="425"/>
        <w:rPr>
          <w:rFonts w:ascii="Arial" w:hAnsi="Arial" w:cs="Arial"/>
          <w:szCs w:val="18"/>
        </w:rPr>
      </w:pPr>
      <w:r w:rsidRPr="007947F6">
        <w:rPr>
          <w:rFonts w:ascii="Arial" w:hAnsi="Arial" w:cs="Arial"/>
          <w:szCs w:val="18"/>
        </w:rPr>
        <w:t>Vragen dienen gesteld te worden middels het format dat daartoe op en door TenderNed beschikbaar wordt gesteld.</w:t>
      </w:r>
    </w:p>
    <w:p w14:paraId="5C6BBEF4" w14:textId="77777777" w:rsidR="007947F6" w:rsidRPr="007947F6" w:rsidRDefault="007947F6" w:rsidP="00795FD9">
      <w:pPr>
        <w:numPr>
          <w:ilvl w:val="0"/>
          <w:numId w:val="35"/>
        </w:numPr>
        <w:tabs>
          <w:tab w:val="left" w:pos="567"/>
        </w:tabs>
        <w:spacing w:line="240" w:lineRule="auto"/>
        <w:ind w:left="567" w:hanging="425"/>
        <w:rPr>
          <w:rFonts w:ascii="Arial" w:hAnsi="Arial" w:cs="Arial"/>
          <w:szCs w:val="18"/>
        </w:rPr>
      </w:pPr>
      <w:r w:rsidRPr="007947F6">
        <w:rPr>
          <w:rFonts w:ascii="Arial" w:hAnsi="Arial" w:cs="Arial"/>
          <w:szCs w:val="18"/>
        </w:rPr>
        <w:t xml:space="preserve">Teneinde een goede verwerking door de Aanbestedende dienst mogelijk te maken dient elke vraag </w:t>
      </w:r>
      <w:r w:rsidRPr="007947F6">
        <w:rPr>
          <w:rFonts w:ascii="Arial" w:hAnsi="Arial" w:cs="Arial"/>
          <w:szCs w:val="18"/>
          <w:u w:val="single"/>
        </w:rPr>
        <w:t>separaat</w:t>
      </w:r>
      <w:r w:rsidRPr="007947F6">
        <w:rPr>
          <w:rFonts w:ascii="Arial" w:hAnsi="Arial" w:cs="Arial"/>
          <w:szCs w:val="18"/>
        </w:rPr>
        <w:t xml:space="preserve"> gesteld te worden, onder een </w:t>
      </w:r>
      <w:r w:rsidRPr="007947F6">
        <w:rPr>
          <w:rFonts w:ascii="Arial" w:hAnsi="Arial" w:cs="Arial"/>
          <w:szCs w:val="18"/>
          <w:u w:val="single"/>
        </w:rPr>
        <w:t>duidelijke verwijzing</w:t>
      </w:r>
      <w:r w:rsidRPr="007947F6">
        <w:rPr>
          <w:rFonts w:ascii="Arial" w:hAnsi="Arial" w:cs="Arial"/>
          <w:szCs w:val="18"/>
        </w:rPr>
        <w:t xml:space="preserve"> naar het onderdeel van de Aanbestedingsstukken waar de vraag betrekking op heeft en zonder bedrijfsgegevens te noemen.</w:t>
      </w:r>
    </w:p>
    <w:p w14:paraId="2C8987DC" w14:textId="77777777" w:rsidR="007947F6" w:rsidRPr="007947F6" w:rsidRDefault="007947F6" w:rsidP="00795FD9">
      <w:pPr>
        <w:numPr>
          <w:ilvl w:val="0"/>
          <w:numId w:val="35"/>
        </w:numPr>
        <w:tabs>
          <w:tab w:val="left" w:pos="567"/>
        </w:tabs>
        <w:spacing w:line="240" w:lineRule="auto"/>
        <w:ind w:left="567" w:hanging="425"/>
        <w:rPr>
          <w:rFonts w:ascii="Arial" w:hAnsi="Arial" w:cs="Arial"/>
          <w:szCs w:val="18"/>
        </w:rPr>
      </w:pPr>
      <w:r w:rsidRPr="007947F6">
        <w:rPr>
          <w:rFonts w:ascii="Arial" w:hAnsi="Arial" w:cs="Arial"/>
          <w:szCs w:val="18"/>
        </w:rPr>
        <w:t>De Aanbestedende dienst zal de Schriftelijk gestelde vragen beantwoorden in één of meerdere Nota’s van inlichtingen. De Nota van inlichtingen maakt onlosmakelijk deel uit van de Aanbestedingsstukken waarbij in geval van tegenstrijdigheden het recentst gestelde prevaleert.</w:t>
      </w:r>
    </w:p>
    <w:p w14:paraId="332DC802" w14:textId="77777777" w:rsidR="007947F6" w:rsidRPr="007947F6" w:rsidRDefault="007947F6" w:rsidP="00FB6C2D">
      <w:pPr>
        <w:keepNext/>
        <w:numPr>
          <w:ilvl w:val="2"/>
          <w:numId w:val="6"/>
        </w:numPr>
        <w:tabs>
          <w:tab w:val="left" w:pos="993"/>
          <w:tab w:val="left" w:pos="6379"/>
        </w:tabs>
        <w:spacing w:before="240" w:after="120" w:line="240" w:lineRule="auto"/>
        <w:outlineLvl w:val="1"/>
        <w:rPr>
          <w:rFonts w:ascii="Arial" w:hAnsi="Arial" w:cs="Arial"/>
          <w:b/>
          <w:szCs w:val="18"/>
        </w:rPr>
      </w:pPr>
      <w:bookmarkStart w:id="46" w:name="_Toc9425445"/>
      <w:bookmarkStart w:id="47" w:name="_Toc76722203"/>
      <w:r w:rsidRPr="007947F6">
        <w:rPr>
          <w:rFonts w:ascii="Arial" w:hAnsi="Arial" w:cs="Arial"/>
          <w:b/>
          <w:szCs w:val="18"/>
        </w:rPr>
        <w:t>Het stellen van individuele vragen</w:t>
      </w:r>
      <w:bookmarkEnd w:id="46"/>
      <w:bookmarkEnd w:id="47"/>
    </w:p>
    <w:p w14:paraId="7E5EBA55" w14:textId="5AA35E8D" w:rsidR="007947F6" w:rsidRPr="007947F6" w:rsidRDefault="007947F6" w:rsidP="00795FD9">
      <w:pPr>
        <w:numPr>
          <w:ilvl w:val="0"/>
          <w:numId w:val="19"/>
        </w:numPr>
        <w:tabs>
          <w:tab w:val="num" w:pos="567"/>
        </w:tabs>
        <w:spacing w:line="240" w:lineRule="auto"/>
        <w:ind w:left="567" w:hanging="425"/>
        <w:rPr>
          <w:rFonts w:ascii="Arial" w:hAnsi="Arial" w:cs="Arial"/>
          <w:szCs w:val="18"/>
        </w:rPr>
      </w:pPr>
      <w:r w:rsidRPr="007947F6">
        <w:rPr>
          <w:rFonts w:ascii="Arial" w:hAnsi="Arial" w:cs="Arial"/>
          <w:szCs w:val="18"/>
        </w:rPr>
        <w:t>Op grond van art. 2:</w:t>
      </w:r>
      <w:r w:rsidR="008259F4">
        <w:rPr>
          <w:rFonts w:ascii="Arial" w:hAnsi="Arial" w:cs="Arial"/>
          <w:szCs w:val="18"/>
        </w:rPr>
        <w:t>53 lid 3 Aanbestedingswet 2012</w:t>
      </w:r>
      <w:r w:rsidRPr="007947F6">
        <w:rPr>
          <w:rFonts w:ascii="Arial" w:hAnsi="Arial" w:cs="Arial"/>
          <w:szCs w:val="18"/>
        </w:rPr>
        <w:t xml:space="preserve"> hebben Ondernemers de mogelijkheid om vragen individueel te stellen indien openbaarmaking van deze informatie schade zou toebrengen aan de gerechtvaardigde economische belangen van de onderneming. Uitgangspunt is dat inlichtingen niet individueel verstrekt worden, tenzij de Ondernemer naar het oordeel van de Aanbestedende dienst daadwerkelijk heeft aangetoond dat sprake is van voornoemd belang. Indien een Ondernemer van deze mogelijkheid gebruik wenst te maken, dient hij de gronden hiervoor te motiveren in zijn vraag. Als motivering ontbreekt of deze naar het oordeel van de Aanbestedende dienst niet toereikend is zal de vraag worden afgewezen en desgewenst opnieuw moeten worden gesteld, als zijnde niet-individuele vraag.</w:t>
      </w:r>
    </w:p>
    <w:p w14:paraId="31B11B3E" w14:textId="77777777" w:rsidR="007947F6" w:rsidRPr="007947F6" w:rsidRDefault="007947F6" w:rsidP="00795FD9">
      <w:pPr>
        <w:numPr>
          <w:ilvl w:val="0"/>
          <w:numId w:val="19"/>
        </w:numPr>
        <w:tabs>
          <w:tab w:val="num" w:pos="567"/>
        </w:tabs>
        <w:spacing w:line="240" w:lineRule="auto"/>
        <w:ind w:left="567" w:hanging="425"/>
        <w:rPr>
          <w:rFonts w:ascii="Arial" w:hAnsi="Arial" w:cs="Arial"/>
          <w:szCs w:val="18"/>
        </w:rPr>
      </w:pPr>
      <w:r w:rsidRPr="007947F6">
        <w:rPr>
          <w:rFonts w:ascii="Arial" w:hAnsi="Arial" w:cs="Arial"/>
          <w:szCs w:val="18"/>
        </w:rPr>
        <w:t>De Aanbestedende dienst zal de Schriftelijk gestelde individuele vragen die naar haar oordeel individueel beantwoord kunnen worden, beantwoorden in een individuele Nota van inlichtingen. De Nota van inlichtingen maakt onlosmakelijk deel uit van de Aanbestedingsstukken waarbij in geval van tegenstrijdigheden het recentst gestelde prevaleert.</w:t>
      </w:r>
    </w:p>
    <w:p w14:paraId="726EF5AF" w14:textId="77777777" w:rsidR="007947F6" w:rsidRPr="007947F6" w:rsidRDefault="007947F6" w:rsidP="00FB6C2D">
      <w:pPr>
        <w:keepNext/>
        <w:numPr>
          <w:ilvl w:val="2"/>
          <w:numId w:val="6"/>
        </w:numPr>
        <w:tabs>
          <w:tab w:val="left" w:pos="993"/>
          <w:tab w:val="left" w:pos="6379"/>
        </w:tabs>
        <w:spacing w:before="240" w:after="120" w:line="240" w:lineRule="auto"/>
        <w:outlineLvl w:val="1"/>
        <w:rPr>
          <w:rFonts w:ascii="Arial" w:hAnsi="Arial" w:cs="Arial"/>
          <w:b/>
          <w:szCs w:val="18"/>
        </w:rPr>
      </w:pPr>
      <w:bookmarkStart w:id="48" w:name="_Toc9425446"/>
      <w:bookmarkStart w:id="49" w:name="_Toc76722204"/>
      <w:r w:rsidRPr="007947F6">
        <w:rPr>
          <w:rFonts w:ascii="Arial" w:hAnsi="Arial" w:cs="Arial"/>
          <w:b/>
          <w:szCs w:val="18"/>
        </w:rPr>
        <w:t>Klachtenregeling</w:t>
      </w:r>
      <w:bookmarkEnd w:id="48"/>
      <w:bookmarkEnd w:id="49"/>
    </w:p>
    <w:p w14:paraId="25D42473" w14:textId="77777777" w:rsidR="007947F6" w:rsidRPr="007947F6" w:rsidRDefault="007947F6" w:rsidP="00795FD9">
      <w:pPr>
        <w:numPr>
          <w:ilvl w:val="0"/>
          <w:numId w:val="41"/>
        </w:numPr>
        <w:tabs>
          <w:tab w:val="left" w:pos="567"/>
        </w:tabs>
        <w:spacing w:line="240" w:lineRule="auto"/>
        <w:ind w:left="567" w:hanging="425"/>
        <w:rPr>
          <w:rFonts w:ascii="Arial" w:hAnsi="Arial" w:cs="Arial"/>
          <w:szCs w:val="18"/>
        </w:rPr>
      </w:pPr>
      <w:r w:rsidRPr="007947F6">
        <w:rPr>
          <w:rFonts w:ascii="Arial" w:hAnsi="Arial" w:cs="Arial"/>
          <w:szCs w:val="18"/>
        </w:rPr>
        <w:t>Indien een Ondernemer bezwaren heeft tegen een onderdeel van deze aanbesteding dient Ondernemer dat voor de eerste Nota van Inlichtingen aan te geven. Indien het bezwaar in uw ogen onjuist of onvoldoende is geadresseerd in de Nota van Inlichtingen dan kan Ondernemer vervolgens terecht bij het Klachtenmeldpunt Aanbestedingen van de provincie Utrecht, e-mailadres (</w:t>
      </w:r>
      <w:hyperlink r:id="rId21" w:history="1">
        <w:r w:rsidRPr="007947F6">
          <w:rPr>
            <w:rFonts w:ascii="Arial" w:hAnsi="Arial" w:cs="Arial"/>
            <w:color w:val="0000FF"/>
            <w:szCs w:val="18"/>
          </w:rPr>
          <w:t>klachtenmeldpunt@provincie-utrecht.nl</w:t>
        </w:r>
      </w:hyperlink>
      <w:r w:rsidRPr="007947F6">
        <w:rPr>
          <w:rFonts w:ascii="Arial" w:hAnsi="Arial" w:cs="Arial"/>
          <w:szCs w:val="18"/>
        </w:rPr>
        <w:t xml:space="preserve">). Om eventuele vertraging in de aanbestedingsprocedure te voorkomen, wordt u verzocht dit </w:t>
      </w:r>
      <w:r w:rsidRPr="007947F6">
        <w:rPr>
          <w:rFonts w:ascii="Arial" w:hAnsi="Arial" w:cs="Arial"/>
          <w:i/>
          <w:szCs w:val="18"/>
        </w:rPr>
        <w:t>onverwijld</w:t>
      </w:r>
      <w:r w:rsidRPr="007947F6">
        <w:rPr>
          <w:rFonts w:ascii="Arial" w:hAnsi="Arial" w:cs="Arial"/>
          <w:szCs w:val="18"/>
        </w:rPr>
        <w:t xml:space="preserve"> te doen en hier niet mee te wachten tot na het indienen van de Inschrijvingen. Dit om de eventuele vertraging in de aanbestedingsprocedure zo beperkt als mogelijk te houden. Bij een aanbestedingsprocedure spelen immers niet alleen de belangen van klagers, maar ook die van de Aanbestedende dienst én de andere potentiële Inschrijvers. Het indienen van een klacht schort de aanbesteding in beginsel niet op, dit ter beoordeling van de Aanbestedende dienst.</w:t>
      </w:r>
    </w:p>
    <w:p w14:paraId="56871C94" w14:textId="77777777" w:rsidR="007947F6" w:rsidRPr="007947F6" w:rsidRDefault="007947F6" w:rsidP="00FB6C2D">
      <w:pPr>
        <w:keepNext/>
        <w:numPr>
          <w:ilvl w:val="1"/>
          <w:numId w:val="6"/>
        </w:numPr>
        <w:tabs>
          <w:tab w:val="left" w:pos="993"/>
          <w:tab w:val="left" w:pos="6379"/>
        </w:tabs>
        <w:spacing w:before="240" w:after="120" w:line="240" w:lineRule="auto"/>
        <w:outlineLvl w:val="1"/>
        <w:rPr>
          <w:rFonts w:ascii="Arial" w:hAnsi="Arial" w:cs="Arial"/>
          <w:b/>
          <w:szCs w:val="18"/>
        </w:rPr>
      </w:pPr>
      <w:bookmarkStart w:id="50" w:name="_Toc447864213"/>
      <w:bookmarkStart w:id="51" w:name="_Toc9425447"/>
      <w:bookmarkStart w:id="52" w:name="_Toc76722205"/>
      <w:bookmarkStart w:id="53" w:name="OLE_LINK11"/>
      <w:bookmarkStart w:id="54" w:name="OLE_LINK12"/>
      <w:r w:rsidRPr="007947F6">
        <w:rPr>
          <w:rFonts w:ascii="Arial" w:hAnsi="Arial" w:cs="Arial"/>
          <w:b/>
          <w:szCs w:val="18"/>
        </w:rPr>
        <w:t>Voorschriften voor het indienen van een Inschrijving</w:t>
      </w:r>
      <w:bookmarkEnd w:id="50"/>
      <w:bookmarkEnd w:id="51"/>
      <w:bookmarkEnd w:id="52"/>
    </w:p>
    <w:bookmarkEnd w:id="53"/>
    <w:bookmarkEnd w:id="54"/>
    <w:p w14:paraId="18603A93" w14:textId="77777777" w:rsidR="007947F6" w:rsidRPr="007947F6" w:rsidRDefault="007947F6" w:rsidP="00795FD9">
      <w:pPr>
        <w:numPr>
          <w:ilvl w:val="0"/>
          <w:numId w:val="40"/>
        </w:numPr>
        <w:tabs>
          <w:tab w:val="clear" w:pos="720"/>
          <w:tab w:val="num" w:pos="567"/>
        </w:tabs>
        <w:spacing w:line="240" w:lineRule="auto"/>
        <w:ind w:left="567" w:hanging="425"/>
        <w:rPr>
          <w:rFonts w:ascii="Arial" w:hAnsi="Arial" w:cs="Arial"/>
          <w:szCs w:val="18"/>
        </w:rPr>
      </w:pPr>
      <w:r w:rsidRPr="007947F6">
        <w:rPr>
          <w:rFonts w:ascii="Arial" w:hAnsi="Arial" w:cs="Arial"/>
          <w:szCs w:val="18"/>
        </w:rPr>
        <w:t>Met het indienen van een Inschrijving stemt Inschrijver volledig en onvoorwaardelijk in met de in de Aanbestedingsstukken gestelde eisen en voorwaarden. Een Inschrijving onder voorwaarden is niet toegestaan en leidt tot uitsluiting.</w:t>
      </w:r>
    </w:p>
    <w:p w14:paraId="3EB3E6F4" w14:textId="5DB4E83D" w:rsidR="007947F6" w:rsidRPr="007947F6" w:rsidRDefault="007947F6" w:rsidP="00795FD9">
      <w:pPr>
        <w:numPr>
          <w:ilvl w:val="0"/>
          <w:numId w:val="40"/>
        </w:numPr>
        <w:tabs>
          <w:tab w:val="left" w:pos="567"/>
        </w:tabs>
        <w:spacing w:line="240" w:lineRule="auto"/>
        <w:ind w:left="567" w:hanging="425"/>
        <w:rPr>
          <w:rFonts w:ascii="Arial" w:hAnsi="Arial" w:cs="Arial"/>
          <w:szCs w:val="18"/>
        </w:rPr>
      </w:pPr>
      <w:r w:rsidRPr="007947F6">
        <w:rPr>
          <w:rFonts w:ascii="Arial" w:hAnsi="Arial" w:cs="Arial"/>
          <w:szCs w:val="18"/>
        </w:rPr>
        <w:t xml:space="preserve">De Inschrijving heeft een gestanddoeningstermijn van tenminste </w:t>
      </w:r>
      <w:r w:rsidR="008259F4">
        <w:rPr>
          <w:rFonts w:ascii="Arial" w:hAnsi="Arial" w:cs="Arial"/>
          <w:szCs w:val="18"/>
        </w:rPr>
        <w:t>3</w:t>
      </w:r>
      <w:r w:rsidRPr="007947F6">
        <w:rPr>
          <w:rFonts w:ascii="Arial" w:hAnsi="Arial" w:cs="Arial"/>
          <w:szCs w:val="18"/>
        </w:rPr>
        <w:t>0 kalenderdagen gerekend vanaf de sluitingsdatum voor het indienen van de Inschrijving. Indien een kort geding aanhangig is gemaakt in het kader van deze aanbesteding, eindigt de termijn van gestanddoening dertig dagen na uitspraak in het laatste kort geding.</w:t>
      </w:r>
    </w:p>
    <w:p w14:paraId="16AFF868" w14:textId="77777777" w:rsidR="007947F6" w:rsidRPr="007947F6" w:rsidRDefault="007947F6" w:rsidP="00795FD9">
      <w:pPr>
        <w:numPr>
          <w:ilvl w:val="0"/>
          <w:numId w:val="40"/>
        </w:numPr>
        <w:tabs>
          <w:tab w:val="left" w:pos="567"/>
        </w:tabs>
        <w:spacing w:line="240" w:lineRule="auto"/>
        <w:ind w:left="567" w:hanging="425"/>
        <w:rPr>
          <w:rFonts w:ascii="Arial" w:hAnsi="Arial" w:cs="Arial"/>
          <w:szCs w:val="18"/>
        </w:rPr>
      </w:pPr>
      <w:r w:rsidRPr="007947F6">
        <w:rPr>
          <w:rFonts w:ascii="Arial" w:hAnsi="Arial" w:cs="Arial"/>
          <w:szCs w:val="18"/>
        </w:rPr>
        <w:t>Varianten worden niet geaccepteerd.</w:t>
      </w:r>
    </w:p>
    <w:p w14:paraId="77D9787B" w14:textId="77777777" w:rsidR="007947F6" w:rsidRPr="007947F6" w:rsidRDefault="007947F6" w:rsidP="00795FD9">
      <w:pPr>
        <w:numPr>
          <w:ilvl w:val="0"/>
          <w:numId w:val="40"/>
        </w:numPr>
        <w:tabs>
          <w:tab w:val="left" w:pos="567"/>
        </w:tabs>
        <w:spacing w:line="240" w:lineRule="auto"/>
        <w:ind w:left="567" w:hanging="425"/>
        <w:rPr>
          <w:rFonts w:ascii="Arial" w:hAnsi="Arial" w:cs="Arial"/>
          <w:szCs w:val="18"/>
        </w:rPr>
      </w:pPr>
      <w:r w:rsidRPr="007947F6">
        <w:rPr>
          <w:rFonts w:ascii="Arial" w:hAnsi="Arial" w:cs="Arial"/>
          <w:szCs w:val="18"/>
        </w:rPr>
        <w:t>Een Ondernemer mag slechts één maal inschrijven, zelfstandig dan wel als deelnemer aan een Samenwerkingsverband (combinatie). Indien een Ondernemer inschrijft, mag hij niet tevens als Derde fungeren waarop door een andere Inschrijver beroep wordt gedaan. Een maatschap wordt hierbij beschouwd als één Ondernemer. Binnen een holding is sprake van meerdere Ondernemers.</w:t>
      </w:r>
    </w:p>
    <w:p w14:paraId="6CF00A8E" w14:textId="77777777" w:rsidR="007947F6" w:rsidRPr="007947F6" w:rsidRDefault="007947F6" w:rsidP="00FB6C2D">
      <w:pPr>
        <w:tabs>
          <w:tab w:val="left" w:pos="567"/>
        </w:tabs>
        <w:spacing w:line="240" w:lineRule="auto"/>
        <w:ind w:left="567"/>
        <w:rPr>
          <w:rFonts w:ascii="Arial" w:hAnsi="Arial" w:cs="Arial"/>
          <w:szCs w:val="18"/>
        </w:rPr>
      </w:pPr>
      <w:r w:rsidRPr="007947F6">
        <w:rPr>
          <w:rFonts w:ascii="Arial" w:hAnsi="Arial" w:cs="Arial"/>
          <w:szCs w:val="18"/>
        </w:rPr>
        <w:t>Een Derde mag wel als onderaannemer voor meerdere Inschrijvers tegelijk acteren met betrekking tot deze aanbesteding en Opdracht. Een Derde mag wel voor meerdere Inschrijvers garant staan indien het de geschiktheidseisen betreft rondom financiële en economische draagkracht in overeenstemming met art. 2:403 sub f BW.</w:t>
      </w:r>
    </w:p>
    <w:p w14:paraId="4FD1DDCD" w14:textId="77777777" w:rsidR="007947F6" w:rsidRPr="007947F6" w:rsidRDefault="007947F6" w:rsidP="00795FD9">
      <w:pPr>
        <w:numPr>
          <w:ilvl w:val="0"/>
          <w:numId w:val="40"/>
        </w:numPr>
        <w:tabs>
          <w:tab w:val="left" w:pos="567"/>
        </w:tabs>
        <w:spacing w:line="240" w:lineRule="auto"/>
        <w:ind w:left="567" w:hanging="425"/>
        <w:rPr>
          <w:rFonts w:ascii="Arial" w:hAnsi="Arial" w:cs="Arial"/>
          <w:szCs w:val="18"/>
        </w:rPr>
      </w:pPr>
      <w:r w:rsidRPr="007947F6">
        <w:rPr>
          <w:rFonts w:ascii="Arial" w:hAnsi="Arial" w:cs="Arial"/>
          <w:szCs w:val="18"/>
        </w:rPr>
        <w:t xml:space="preserve">Een Inschrijving anders ingediend dan via TenderNed wordt niet geaccepteerd c.q. in behandeling genomen. </w:t>
      </w:r>
    </w:p>
    <w:p w14:paraId="4136D0D2" w14:textId="77777777" w:rsidR="007947F6" w:rsidRPr="007947F6" w:rsidRDefault="007947F6" w:rsidP="00795FD9">
      <w:pPr>
        <w:numPr>
          <w:ilvl w:val="0"/>
          <w:numId w:val="40"/>
        </w:numPr>
        <w:tabs>
          <w:tab w:val="left" w:pos="567"/>
        </w:tabs>
        <w:spacing w:line="240" w:lineRule="auto"/>
        <w:ind w:left="567" w:hanging="425"/>
        <w:rPr>
          <w:rFonts w:ascii="Arial" w:hAnsi="Arial" w:cs="Arial"/>
          <w:szCs w:val="18"/>
        </w:rPr>
      </w:pPr>
      <w:r w:rsidRPr="007947F6">
        <w:rPr>
          <w:rFonts w:ascii="Arial" w:hAnsi="Arial" w:cs="Arial"/>
          <w:szCs w:val="18"/>
        </w:rPr>
        <w:t>De complete Inschrijving dient vóór de in de recentste planning genoemde sluitingsdatum en tijd te zijn ingediend. Na de sluitingstermijn kunnen geen Inschrijvingen worden ingediend. Te late ontvangst, ongeacht de oorzaak, is voor rekening en risico van Ondernemers.</w:t>
      </w:r>
    </w:p>
    <w:p w14:paraId="6EF5EFD6" w14:textId="77777777" w:rsidR="007947F6" w:rsidRPr="007947F6" w:rsidRDefault="007947F6" w:rsidP="00795FD9">
      <w:pPr>
        <w:numPr>
          <w:ilvl w:val="0"/>
          <w:numId w:val="40"/>
        </w:numPr>
        <w:tabs>
          <w:tab w:val="left" w:pos="567"/>
        </w:tabs>
        <w:spacing w:line="240" w:lineRule="auto"/>
        <w:ind w:left="567" w:hanging="425"/>
        <w:rPr>
          <w:rFonts w:ascii="Arial" w:hAnsi="Arial" w:cs="Arial"/>
          <w:szCs w:val="18"/>
        </w:rPr>
      </w:pPr>
      <w:r w:rsidRPr="007947F6">
        <w:rPr>
          <w:rFonts w:ascii="Arial" w:hAnsi="Arial" w:cs="Arial"/>
          <w:szCs w:val="18"/>
        </w:rPr>
        <w:t xml:space="preserve">In het geval van een algemene storing van TenderNed op het moment van of nabij de sluiting van de indieningstermijn, behoudt de Aanbestedende dienst zich het recht voor de sluitingstermijn op te </w:t>
      </w:r>
      <w:r w:rsidRPr="007947F6">
        <w:rPr>
          <w:rFonts w:ascii="Arial" w:hAnsi="Arial" w:cs="Arial"/>
          <w:szCs w:val="18"/>
        </w:rPr>
        <w:lastRenderedPageBreak/>
        <w:t>schuiven zolang de kluis met Inschrijvingen nog niet is geopend, ook als de sluitingstermijn al gepasseerd is. Dit is een recht, geen plicht van de Aanbestedende dienst en doet derhalve niets af aan het feit dat te late ontvangst, ongeacht de oorzaak, voor rekening en risico van Ondernemer is.</w:t>
      </w:r>
    </w:p>
    <w:p w14:paraId="6BFEE5FE" w14:textId="77777777" w:rsidR="007947F6" w:rsidRPr="007947F6" w:rsidRDefault="007947F6" w:rsidP="00795FD9">
      <w:pPr>
        <w:numPr>
          <w:ilvl w:val="0"/>
          <w:numId w:val="40"/>
        </w:numPr>
        <w:tabs>
          <w:tab w:val="left" w:pos="567"/>
        </w:tabs>
        <w:spacing w:line="240" w:lineRule="auto"/>
        <w:ind w:left="567" w:hanging="425"/>
        <w:rPr>
          <w:rFonts w:ascii="Arial" w:hAnsi="Arial" w:cs="Arial"/>
          <w:szCs w:val="18"/>
        </w:rPr>
      </w:pPr>
      <w:r w:rsidRPr="007947F6">
        <w:rPr>
          <w:rFonts w:ascii="Arial" w:hAnsi="Arial" w:cs="Arial"/>
          <w:szCs w:val="18"/>
        </w:rPr>
        <w:t>Indien de Inschrijving niet compleet is, kan de Aanbestedende dienst besluiten deze niet in behandeling te nemen.</w:t>
      </w:r>
    </w:p>
    <w:p w14:paraId="2CCA27DA" w14:textId="77777777" w:rsidR="007947F6" w:rsidRPr="007947F6" w:rsidRDefault="007947F6" w:rsidP="00795FD9">
      <w:pPr>
        <w:numPr>
          <w:ilvl w:val="0"/>
          <w:numId w:val="40"/>
        </w:numPr>
        <w:tabs>
          <w:tab w:val="left" w:pos="567"/>
        </w:tabs>
        <w:spacing w:line="240" w:lineRule="auto"/>
        <w:ind w:left="567" w:hanging="425"/>
        <w:rPr>
          <w:rFonts w:ascii="Arial" w:hAnsi="Arial" w:cs="Arial"/>
          <w:szCs w:val="18"/>
        </w:rPr>
      </w:pPr>
      <w:r w:rsidRPr="007947F6">
        <w:rPr>
          <w:rFonts w:ascii="Arial" w:hAnsi="Arial" w:cs="Arial"/>
          <w:szCs w:val="18"/>
        </w:rPr>
        <w:t>Alle stukken, informatie, toelichtingen en dergelijke dienen te worden overgelegd zoals gevraagd in de Aanbestedingsstukken. Indien van toepassing dient daarbij gebruik te worden gemaakt van de formats zoals die bij de aanbesteding beschikbaar zijn gesteld.</w:t>
      </w:r>
    </w:p>
    <w:p w14:paraId="3CF070ED" w14:textId="4CCB1F66" w:rsidR="007947F6" w:rsidRPr="00830F53" w:rsidRDefault="007947F6" w:rsidP="00795FD9">
      <w:pPr>
        <w:numPr>
          <w:ilvl w:val="0"/>
          <w:numId w:val="40"/>
        </w:numPr>
        <w:tabs>
          <w:tab w:val="left" w:pos="567"/>
        </w:tabs>
        <w:suppressAutoHyphens/>
        <w:overflowPunct w:val="0"/>
        <w:autoSpaceDE w:val="0"/>
        <w:spacing w:line="240" w:lineRule="auto"/>
        <w:ind w:left="567" w:hanging="425"/>
        <w:textAlignment w:val="baseline"/>
        <w:rPr>
          <w:rFonts w:ascii="Arial" w:hAnsi="Arial" w:cs="Arial"/>
          <w:szCs w:val="18"/>
        </w:rPr>
      </w:pPr>
      <w:r w:rsidRPr="00830F53">
        <w:rPr>
          <w:rFonts w:ascii="Arial" w:hAnsi="Arial" w:cs="Arial"/>
          <w:szCs w:val="18"/>
        </w:rPr>
        <w:t>Voor zover de Aanbestedingsstukken met elkaar in tegenspraak zijn, geldt ten aanzien van het contract de navolgende rangorde:</w:t>
      </w:r>
    </w:p>
    <w:p w14:paraId="6F291786" w14:textId="77777777" w:rsidR="007947F6" w:rsidRPr="007947F6" w:rsidRDefault="007947F6" w:rsidP="00FB6C2D">
      <w:pPr>
        <w:numPr>
          <w:ilvl w:val="0"/>
          <w:numId w:val="15"/>
        </w:numPr>
        <w:spacing w:line="240" w:lineRule="auto"/>
        <w:rPr>
          <w:rFonts w:ascii="Arial" w:hAnsi="Arial" w:cs="Arial"/>
          <w:szCs w:val="18"/>
        </w:rPr>
      </w:pPr>
      <w:r w:rsidRPr="007947F6">
        <w:rPr>
          <w:rFonts w:ascii="Arial" w:hAnsi="Arial" w:cs="Arial"/>
          <w:szCs w:val="18"/>
        </w:rPr>
        <w:t>Aanbestedingsstukken (voor zover hieronder bullitgewijs genoemd) conform onderstaande volgorde:</w:t>
      </w:r>
    </w:p>
    <w:p w14:paraId="1678714F" w14:textId="77777777" w:rsidR="007947F6" w:rsidRPr="000F7C77" w:rsidRDefault="007947F6" w:rsidP="00795FD9">
      <w:pPr>
        <w:numPr>
          <w:ilvl w:val="0"/>
          <w:numId w:val="24"/>
        </w:numPr>
        <w:spacing w:line="240" w:lineRule="auto"/>
        <w:ind w:left="1418"/>
        <w:rPr>
          <w:rFonts w:ascii="Arial" w:eastAsia="Calibri" w:hAnsi="Arial" w:cs="Arial"/>
          <w:spacing w:val="0"/>
          <w:szCs w:val="18"/>
          <w:lang w:eastAsia="en-US"/>
        </w:rPr>
      </w:pPr>
      <w:r w:rsidRPr="000F7C77">
        <w:rPr>
          <w:rFonts w:ascii="Arial" w:eastAsia="Calibri" w:hAnsi="Arial" w:cs="Arial"/>
          <w:spacing w:val="0"/>
          <w:szCs w:val="18"/>
          <w:lang w:eastAsia="en-US"/>
        </w:rPr>
        <w:t>Nota’s van inlichtingen (waarbij het gestelde in de meest recente Nota van inlichtingen prevaleert);</w:t>
      </w:r>
    </w:p>
    <w:p w14:paraId="259FA078" w14:textId="67EFF736" w:rsidR="007947F6" w:rsidRPr="000F7C77" w:rsidRDefault="007947F6" w:rsidP="00795FD9">
      <w:pPr>
        <w:numPr>
          <w:ilvl w:val="0"/>
          <w:numId w:val="24"/>
        </w:numPr>
        <w:spacing w:line="240" w:lineRule="auto"/>
        <w:ind w:left="1418"/>
        <w:rPr>
          <w:rFonts w:ascii="Arial" w:eastAsia="Calibri" w:hAnsi="Arial" w:cs="Arial"/>
          <w:spacing w:val="0"/>
          <w:szCs w:val="18"/>
          <w:lang w:eastAsia="en-US"/>
        </w:rPr>
      </w:pPr>
      <w:r w:rsidRPr="000F7C77">
        <w:rPr>
          <w:rFonts w:ascii="Arial" w:eastAsia="Calibri" w:hAnsi="Arial" w:cs="Arial"/>
          <w:spacing w:val="0"/>
          <w:szCs w:val="18"/>
          <w:lang w:eastAsia="en-US"/>
        </w:rPr>
        <w:t>dit aanbestedingsdocument, inclusief (separate) bijlagen en tekeningen;</w:t>
      </w:r>
    </w:p>
    <w:p w14:paraId="77DBDAFB" w14:textId="2026A9E9" w:rsidR="007947F6" w:rsidRPr="007947F6" w:rsidRDefault="007947F6" w:rsidP="00FB6C2D">
      <w:pPr>
        <w:numPr>
          <w:ilvl w:val="0"/>
          <w:numId w:val="15"/>
        </w:numPr>
        <w:spacing w:line="240" w:lineRule="auto"/>
        <w:ind w:left="1069"/>
        <w:rPr>
          <w:rFonts w:ascii="Arial" w:hAnsi="Arial" w:cs="Arial"/>
          <w:szCs w:val="18"/>
        </w:rPr>
      </w:pPr>
      <w:r>
        <w:rPr>
          <w:rFonts w:ascii="Arial" w:hAnsi="Arial" w:cs="Arial"/>
          <w:szCs w:val="18"/>
        </w:rPr>
        <w:t>AIV P12 2018</w:t>
      </w:r>
      <w:r w:rsidRPr="007947F6">
        <w:rPr>
          <w:rFonts w:ascii="Arial" w:hAnsi="Arial" w:cs="Arial"/>
          <w:szCs w:val="18"/>
        </w:rPr>
        <w:t>;</w:t>
      </w:r>
    </w:p>
    <w:p w14:paraId="486CC2A6" w14:textId="77777777" w:rsidR="007947F6" w:rsidRPr="007947F6" w:rsidRDefault="007947F6" w:rsidP="00FB6C2D">
      <w:pPr>
        <w:numPr>
          <w:ilvl w:val="0"/>
          <w:numId w:val="15"/>
        </w:numPr>
        <w:spacing w:line="240" w:lineRule="auto"/>
        <w:ind w:left="1069"/>
        <w:rPr>
          <w:rFonts w:ascii="Arial" w:hAnsi="Arial" w:cs="Arial"/>
          <w:szCs w:val="18"/>
        </w:rPr>
      </w:pPr>
      <w:r w:rsidRPr="007947F6">
        <w:rPr>
          <w:rFonts w:ascii="Arial" w:hAnsi="Arial" w:cs="Arial"/>
          <w:szCs w:val="18"/>
        </w:rPr>
        <w:t>de Inschrijving van Inschrijver.</w:t>
      </w:r>
    </w:p>
    <w:p w14:paraId="0F7430B3" w14:textId="77777777" w:rsidR="007947F6" w:rsidRPr="007947F6" w:rsidRDefault="007947F6" w:rsidP="00FB6C2D">
      <w:pPr>
        <w:tabs>
          <w:tab w:val="num" w:pos="567"/>
        </w:tabs>
        <w:spacing w:line="240" w:lineRule="auto"/>
        <w:ind w:left="567" w:hanging="425"/>
        <w:rPr>
          <w:rFonts w:ascii="Arial" w:hAnsi="Arial" w:cs="Arial"/>
          <w:szCs w:val="18"/>
        </w:rPr>
      </w:pPr>
      <w:r w:rsidRPr="007947F6">
        <w:rPr>
          <w:rFonts w:ascii="Arial" w:hAnsi="Arial" w:cs="Arial"/>
          <w:szCs w:val="18"/>
        </w:rPr>
        <w:tab/>
        <w:t>Algemene voorwaarden van de Inschrijver of andere algemene of specifieke voorwaarden, zoals branchevoorwaarden, worden uitdrukkelijk van de hand gewezen.</w:t>
      </w:r>
    </w:p>
    <w:p w14:paraId="777D070F" w14:textId="77777777" w:rsidR="007947F6" w:rsidRPr="007947F6" w:rsidRDefault="007947F6" w:rsidP="00795FD9">
      <w:pPr>
        <w:numPr>
          <w:ilvl w:val="0"/>
          <w:numId w:val="40"/>
        </w:numPr>
        <w:tabs>
          <w:tab w:val="left" w:pos="567"/>
        </w:tabs>
        <w:spacing w:line="240" w:lineRule="auto"/>
        <w:ind w:left="567" w:hanging="425"/>
        <w:rPr>
          <w:rFonts w:ascii="Arial" w:hAnsi="Arial" w:cs="Arial"/>
          <w:szCs w:val="18"/>
          <w:u w:val="single"/>
        </w:rPr>
      </w:pPr>
      <w:r w:rsidRPr="007947F6">
        <w:rPr>
          <w:rFonts w:ascii="Arial" w:hAnsi="Arial" w:cs="Arial"/>
          <w:szCs w:val="18"/>
        </w:rPr>
        <w:t>Inschrijvers dienen het Uniform Europees Aanbestedingsdocument (UEA) in te vullen, rechtsgeldig te ondertekenen en bij de Inschrijving te voegen.</w:t>
      </w:r>
    </w:p>
    <w:p w14:paraId="1284C7F5" w14:textId="77777777" w:rsidR="007947F6" w:rsidRPr="007947F6" w:rsidRDefault="007947F6" w:rsidP="00795FD9">
      <w:pPr>
        <w:numPr>
          <w:ilvl w:val="0"/>
          <w:numId w:val="40"/>
        </w:numPr>
        <w:tabs>
          <w:tab w:val="left" w:pos="567"/>
        </w:tabs>
        <w:spacing w:line="240" w:lineRule="auto"/>
        <w:ind w:left="567" w:hanging="425"/>
        <w:rPr>
          <w:rFonts w:ascii="Arial" w:hAnsi="Arial" w:cs="Arial"/>
          <w:szCs w:val="18"/>
        </w:rPr>
      </w:pPr>
      <w:r w:rsidRPr="007947F6">
        <w:rPr>
          <w:rFonts w:ascii="Arial" w:hAnsi="Arial" w:cs="Arial"/>
          <w:szCs w:val="18"/>
        </w:rPr>
        <w:t>De rechtsgeldigheid van de ondertekening door één of meerdere natuurlijke personen namens de als Inschrijver optredende Ondernemer(s) dient te blijken uit het uittreksel van inschrijving van de onderneming in het handelsregister. Daartoe dient Inschrijver bij zijn Inschrijving een uittreksel uit het handelsregister, niet ouder dan zes maanden, over te leggen. Indien Inschrijver deel uitmaakt van een houdstermaatschappij, kan het nodig zijn om ook uittreksels daarvan over te leggen om aan te tonen dat de Inschrijving rechtsgeldig is ondertekend. Indien bestuurders beperkt en/of gezamenlijk bevoegd zijn, dient aangetoond te worden dat de bevoegdheid voldoende was om de Inschrijving rechtsgeldig te kunnen ondertekenen, of bestuurders moeten gezamenlijk tekenen.</w:t>
      </w:r>
    </w:p>
    <w:p w14:paraId="0AF7BF13" w14:textId="77777777" w:rsidR="007947F6" w:rsidRPr="007947F6" w:rsidRDefault="007947F6" w:rsidP="00795FD9">
      <w:pPr>
        <w:numPr>
          <w:ilvl w:val="0"/>
          <w:numId w:val="40"/>
        </w:numPr>
        <w:tabs>
          <w:tab w:val="left" w:pos="567"/>
        </w:tabs>
        <w:spacing w:line="240" w:lineRule="auto"/>
        <w:ind w:left="567" w:hanging="425"/>
        <w:rPr>
          <w:rFonts w:ascii="Arial" w:hAnsi="Arial" w:cs="Arial"/>
          <w:szCs w:val="18"/>
        </w:rPr>
      </w:pPr>
      <w:r w:rsidRPr="007947F6">
        <w:rPr>
          <w:rFonts w:ascii="Arial" w:hAnsi="Arial" w:cs="Arial"/>
          <w:szCs w:val="18"/>
        </w:rPr>
        <w:t>Onder rechtsgeldige ondertekening wordt voorts verstaan een rechtsgeldige elektronische handtekening of een rechtsgeldige ‘natte’ handtekening, waarna de betreffende documenten zijn ingescand.</w:t>
      </w:r>
    </w:p>
    <w:p w14:paraId="5D69F0CD" w14:textId="77777777" w:rsidR="007947F6" w:rsidRPr="007947F6" w:rsidRDefault="007947F6" w:rsidP="00795FD9">
      <w:pPr>
        <w:numPr>
          <w:ilvl w:val="0"/>
          <w:numId w:val="40"/>
        </w:numPr>
        <w:tabs>
          <w:tab w:val="left" w:pos="567"/>
        </w:tabs>
        <w:spacing w:line="240" w:lineRule="auto"/>
        <w:ind w:left="567" w:hanging="425"/>
        <w:rPr>
          <w:rFonts w:ascii="Arial" w:hAnsi="Arial" w:cs="Arial"/>
          <w:szCs w:val="18"/>
        </w:rPr>
      </w:pPr>
      <w:r w:rsidRPr="007947F6">
        <w:rPr>
          <w:rFonts w:ascii="Arial" w:hAnsi="Arial" w:cs="Arial"/>
          <w:szCs w:val="18"/>
        </w:rPr>
        <w:t>Indien de Inschrijving onduidelijkheden bevat, kan de Aanbestedende dienst aan de Inschrijver om verduidelijking verzoeken. Deze toelichting dient Schriftelijk te worden verstrekt en zal onlosmakelijk deel uitmaken van de Inschrijving. De toelichting mag niet leiden tot een wijziging van de Inschrijving.</w:t>
      </w:r>
    </w:p>
    <w:p w14:paraId="4447CB74" w14:textId="77777777" w:rsidR="007947F6" w:rsidRPr="007947F6" w:rsidRDefault="007947F6" w:rsidP="00795FD9">
      <w:pPr>
        <w:numPr>
          <w:ilvl w:val="0"/>
          <w:numId w:val="40"/>
        </w:numPr>
        <w:tabs>
          <w:tab w:val="left" w:pos="567"/>
        </w:tabs>
        <w:spacing w:line="240" w:lineRule="auto"/>
        <w:ind w:left="567" w:hanging="425"/>
        <w:rPr>
          <w:rFonts w:ascii="Arial" w:hAnsi="Arial" w:cs="Arial"/>
          <w:szCs w:val="18"/>
        </w:rPr>
      </w:pPr>
      <w:r w:rsidRPr="007947F6">
        <w:rPr>
          <w:rFonts w:ascii="Arial" w:hAnsi="Arial" w:cs="Arial"/>
          <w:szCs w:val="18"/>
        </w:rPr>
        <w:t>De Aanbestedende dienst behoudt zich het recht voor zonder nadere toestemming alle door de Ondernemer verstrekte gegevens op juistheid te controleren en de opgegeven referenten te benaderen.</w:t>
      </w:r>
    </w:p>
    <w:p w14:paraId="1154F8F6" w14:textId="77777777" w:rsidR="007947F6" w:rsidRPr="007947F6" w:rsidRDefault="007947F6" w:rsidP="00795FD9">
      <w:pPr>
        <w:numPr>
          <w:ilvl w:val="0"/>
          <w:numId w:val="40"/>
        </w:numPr>
        <w:tabs>
          <w:tab w:val="clear" w:pos="720"/>
        </w:tabs>
        <w:spacing w:line="240" w:lineRule="auto"/>
        <w:ind w:left="567"/>
        <w:rPr>
          <w:rFonts w:ascii="Arial" w:hAnsi="Arial" w:cs="Arial"/>
          <w:szCs w:val="18"/>
        </w:rPr>
      </w:pPr>
      <w:r w:rsidRPr="007947F6">
        <w:rPr>
          <w:rFonts w:ascii="Arial" w:hAnsi="Arial" w:cs="Arial"/>
          <w:szCs w:val="18"/>
        </w:rPr>
        <w:t>Inschrijvers worden verzocht bij het opstellen van de Inschrijving rekening te houden met de verplichtingen op het gebied van het milieu-, sociaal en arbeidsrecht uit hoofde van het recht van de Europese Unie, nationale recht of collectieve arbeidsovereenkomsten of uit hoofde van de in bijlage X van richtlijn 2014/24/EU vermelde bepalingen van internationaal milieu-, sociaal en arbeidsrecht.</w:t>
      </w:r>
    </w:p>
    <w:p w14:paraId="03DFA45A" w14:textId="77777777" w:rsidR="007947F6" w:rsidRPr="007947F6" w:rsidRDefault="007947F6" w:rsidP="00795FD9">
      <w:pPr>
        <w:numPr>
          <w:ilvl w:val="0"/>
          <w:numId w:val="40"/>
        </w:numPr>
        <w:tabs>
          <w:tab w:val="left" w:pos="567"/>
        </w:tabs>
        <w:spacing w:line="240" w:lineRule="auto"/>
        <w:ind w:left="567" w:hanging="425"/>
        <w:rPr>
          <w:rFonts w:ascii="Arial" w:hAnsi="Arial" w:cs="Arial"/>
          <w:szCs w:val="18"/>
        </w:rPr>
      </w:pPr>
      <w:r w:rsidRPr="007947F6">
        <w:rPr>
          <w:rFonts w:ascii="Arial" w:hAnsi="Arial" w:cs="Arial"/>
          <w:szCs w:val="18"/>
        </w:rPr>
        <w:t>Inschrijvingen zullen na afloop van deze aanbestedingsprocedure niet worden geretourneerd.</w:t>
      </w:r>
    </w:p>
    <w:p w14:paraId="35B0BFE7" w14:textId="77777777" w:rsidR="007947F6" w:rsidRPr="007947F6" w:rsidRDefault="007947F6" w:rsidP="00FB6C2D">
      <w:pPr>
        <w:keepNext/>
        <w:numPr>
          <w:ilvl w:val="2"/>
          <w:numId w:val="6"/>
        </w:numPr>
        <w:tabs>
          <w:tab w:val="left" w:pos="993"/>
          <w:tab w:val="left" w:pos="6379"/>
        </w:tabs>
        <w:spacing w:before="240" w:after="120" w:line="240" w:lineRule="auto"/>
        <w:outlineLvl w:val="1"/>
        <w:rPr>
          <w:rFonts w:ascii="Arial" w:hAnsi="Arial" w:cs="Arial"/>
          <w:b/>
          <w:szCs w:val="18"/>
        </w:rPr>
      </w:pPr>
      <w:bookmarkStart w:id="55" w:name="_Toc354472069"/>
      <w:bookmarkStart w:id="56" w:name="_Toc356476830"/>
      <w:bookmarkStart w:id="57" w:name="_Toc356476926"/>
      <w:bookmarkStart w:id="58" w:name="_Toc356477000"/>
      <w:bookmarkStart w:id="59" w:name="_Toc356484235"/>
      <w:bookmarkStart w:id="60" w:name="_Toc356484344"/>
      <w:bookmarkStart w:id="61" w:name="_Toc356485231"/>
      <w:bookmarkStart w:id="62" w:name="_Toc357695129"/>
      <w:bookmarkStart w:id="63" w:name="_Toc358011557"/>
      <w:bookmarkStart w:id="64" w:name="_Toc379550302"/>
      <w:bookmarkStart w:id="65" w:name="_Toc423900671"/>
      <w:bookmarkStart w:id="66" w:name="_Toc445911300"/>
      <w:bookmarkStart w:id="67" w:name="_Toc447864214"/>
      <w:bookmarkStart w:id="68" w:name="_Toc9425448"/>
      <w:bookmarkStart w:id="69" w:name="_Toc76722206"/>
      <w:r w:rsidRPr="007947F6">
        <w:rPr>
          <w:rFonts w:ascii="Arial" w:hAnsi="Arial" w:cs="Arial"/>
          <w:b/>
          <w:szCs w:val="18"/>
        </w:rPr>
        <w:t>Inschrijven als Samenwerkingsverband (combinatie)</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58BEC507" w14:textId="77777777" w:rsidR="007947F6" w:rsidRPr="000F7C77" w:rsidRDefault="007947F6" w:rsidP="00795FD9">
      <w:pPr>
        <w:numPr>
          <w:ilvl w:val="0"/>
          <w:numId w:val="36"/>
        </w:numPr>
        <w:tabs>
          <w:tab w:val="left" w:pos="567"/>
        </w:tabs>
        <w:spacing w:line="240" w:lineRule="auto"/>
        <w:ind w:left="567" w:hanging="425"/>
        <w:rPr>
          <w:rFonts w:ascii="Arial" w:eastAsia="Calibri" w:hAnsi="Arial" w:cs="Arial"/>
          <w:spacing w:val="0"/>
          <w:sz w:val="22"/>
          <w:szCs w:val="18"/>
          <w:lang w:eastAsia="en-US"/>
        </w:rPr>
      </w:pPr>
      <w:r w:rsidRPr="007947F6">
        <w:rPr>
          <w:rFonts w:ascii="Arial" w:eastAsia="Calibri" w:hAnsi="Arial" w:cs="Arial"/>
          <w:spacing w:val="0"/>
          <w:szCs w:val="18"/>
          <w:lang w:eastAsia="en-US"/>
        </w:rPr>
        <w:t xml:space="preserve">Alle Ondernemers die deelnemen in een Samenwerkingsverband (combinatie) (ook wel combinanten genoemd) dienen </w:t>
      </w:r>
      <w:r w:rsidRPr="007947F6">
        <w:rPr>
          <w:rFonts w:ascii="Arial" w:eastAsia="Calibri" w:hAnsi="Arial" w:cs="Arial"/>
          <w:spacing w:val="0"/>
          <w:szCs w:val="18"/>
          <w:u w:val="single"/>
          <w:lang w:eastAsia="en-US"/>
        </w:rPr>
        <w:t>individueel een zelfstandig</w:t>
      </w:r>
      <w:r w:rsidRPr="007947F6">
        <w:rPr>
          <w:rFonts w:ascii="Arial" w:eastAsia="Calibri" w:hAnsi="Arial" w:cs="Arial"/>
          <w:b/>
          <w:spacing w:val="0"/>
          <w:szCs w:val="18"/>
          <w:u w:val="single"/>
          <w:lang w:eastAsia="en-US"/>
        </w:rPr>
        <w:t xml:space="preserve"> </w:t>
      </w:r>
      <w:r w:rsidRPr="007947F6">
        <w:rPr>
          <w:rFonts w:ascii="Arial" w:eastAsia="Calibri" w:hAnsi="Arial" w:cs="Arial"/>
          <w:spacing w:val="0"/>
          <w:szCs w:val="18"/>
          <w:u w:val="single"/>
          <w:lang w:eastAsia="en-US"/>
        </w:rPr>
        <w:t xml:space="preserve">Uniform Europees Aanbestedingsdocument </w:t>
      </w:r>
      <w:r w:rsidRPr="007947F6">
        <w:rPr>
          <w:rFonts w:ascii="Arial" w:eastAsia="Calibri" w:hAnsi="Arial" w:cs="Arial"/>
          <w:spacing w:val="0"/>
          <w:szCs w:val="18"/>
          <w:lang w:eastAsia="en-US"/>
        </w:rPr>
        <w:t>in te vullen, te ondertekenen en bij de Inschrijving te voegen.</w:t>
      </w:r>
    </w:p>
    <w:p w14:paraId="29997BA8" w14:textId="77777777" w:rsidR="007947F6" w:rsidRPr="007947F6" w:rsidRDefault="007947F6" w:rsidP="00795FD9">
      <w:pPr>
        <w:numPr>
          <w:ilvl w:val="0"/>
          <w:numId w:val="36"/>
        </w:numPr>
        <w:tabs>
          <w:tab w:val="left" w:pos="567"/>
        </w:tabs>
        <w:spacing w:line="240" w:lineRule="auto"/>
        <w:ind w:left="567" w:hanging="425"/>
        <w:rPr>
          <w:rFonts w:ascii="Arial" w:hAnsi="Arial" w:cs="Arial"/>
          <w:szCs w:val="18"/>
        </w:rPr>
      </w:pPr>
      <w:r w:rsidRPr="007947F6">
        <w:rPr>
          <w:rFonts w:ascii="Arial" w:hAnsi="Arial" w:cs="Arial"/>
          <w:szCs w:val="18"/>
        </w:rPr>
        <w:t>Alle combinanten dienen in het Uniform Europees Aanbestedingsdocument</w:t>
      </w:r>
      <w:r w:rsidRPr="007947F6">
        <w:rPr>
          <w:rFonts w:ascii="Arial" w:hAnsi="Arial" w:cs="Arial"/>
          <w:b/>
          <w:szCs w:val="18"/>
        </w:rPr>
        <w:t xml:space="preserve"> </w:t>
      </w:r>
      <w:r w:rsidRPr="007947F6">
        <w:rPr>
          <w:rFonts w:ascii="Arial" w:hAnsi="Arial" w:cs="Arial"/>
          <w:szCs w:val="18"/>
        </w:rPr>
        <w:t>de namen van de overige combinanten op te geven. Tevens dient opgegeven te worden welke Ondernemer de leiding van het Samenwerkingsverband (combinatie) heeft en als verantwoordelijk gemachtigde (‘penvoerder’) namens het Samenwerkingsverband (combinatie) jegens de Aanbestedende dienst, althans Opdrachtgever, zal optreden. De penvoerder is dus de Ondernemer die door elke combinant adequaat is gemachtigd om namens het Samenwerkingsverband verplichtingen aan te gaan in het kader van deze aanbesteding.</w:t>
      </w:r>
    </w:p>
    <w:p w14:paraId="002994E8" w14:textId="77777777" w:rsidR="007947F6" w:rsidRPr="007947F6" w:rsidRDefault="007947F6" w:rsidP="00795FD9">
      <w:pPr>
        <w:numPr>
          <w:ilvl w:val="0"/>
          <w:numId w:val="36"/>
        </w:numPr>
        <w:tabs>
          <w:tab w:val="left" w:pos="567"/>
        </w:tabs>
        <w:spacing w:line="240" w:lineRule="auto"/>
        <w:ind w:left="567" w:hanging="425"/>
        <w:rPr>
          <w:rFonts w:ascii="Arial" w:hAnsi="Arial" w:cs="Arial"/>
          <w:szCs w:val="18"/>
        </w:rPr>
      </w:pPr>
      <w:r w:rsidRPr="007947F6">
        <w:rPr>
          <w:rFonts w:ascii="Arial" w:hAnsi="Arial" w:cs="Arial"/>
          <w:szCs w:val="18"/>
        </w:rPr>
        <w:t>Door het invullen en rechtsgeldig ondertekenen van het Uniform Europees Aanbestedingsdocument</w:t>
      </w:r>
      <w:r w:rsidRPr="007947F6">
        <w:rPr>
          <w:rFonts w:ascii="Arial" w:hAnsi="Arial" w:cs="Arial"/>
          <w:b/>
          <w:bCs/>
          <w:szCs w:val="18"/>
        </w:rPr>
        <w:t xml:space="preserve"> </w:t>
      </w:r>
      <w:r w:rsidRPr="007947F6">
        <w:rPr>
          <w:rFonts w:ascii="Arial" w:hAnsi="Arial" w:cs="Arial"/>
          <w:szCs w:val="18"/>
        </w:rPr>
        <w:t xml:space="preserve">verklaart elke combinant dat hij </w:t>
      </w:r>
      <w:r w:rsidRPr="007947F6">
        <w:rPr>
          <w:rFonts w:ascii="Arial" w:hAnsi="Arial" w:cs="Arial"/>
          <w:iCs/>
          <w:szCs w:val="18"/>
        </w:rPr>
        <w:t xml:space="preserve">gezamenlijk en hoofdelijk aansprakelijk is </w:t>
      </w:r>
      <w:r w:rsidRPr="007947F6">
        <w:rPr>
          <w:rFonts w:ascii="Arial" w:hAnsi="Arial" w:cs="Arial"/>
          <w:szCs w:val="18"/>
        </w:rPr>
        <w:t xml:space="preserve">voor de nakoming van de verplichtingen uit hoofde van de Inschrijving en de Overeenkomst. </w:t>
      </w:r>
    </w:p>
    <w:p w14:paraId="56423696" w14:textId="77777777" w:rsidR="007947F6" w:rsidRPr="007947F6" w:rsidRDefault="007947F6" w:rsidP="00795FD9">
      <w:pPr>
        <w:numPr>
          <w:ilvl w:val="0"/>
          <w:numId w:val="36"/>
        </w:numPr>
        <w:tabs>
          <w:tab w:val="left" w:pos="567"/>
        </w:tabs>
        <w:spacing w:line="240" w:lineRule="auto"/>
        <w:ind w:left="567" w:hanging="425"/>
        <w:rPr>
          <w:rFonts w:ascii="Arial" w:hAnsi="Arial" w:cs="Arial"/>
          <w:szCs w:val="18"/>
        </w:rPr>
      </w:pPr>
      <w:r w:rsidRPr="007947F6">
        <w:rPr>
          <w:rFonts w:ascii="Arial" w:hAnsi="Arial" w:cs="Arial"/>
          <w:szCs w:val="18"/>
        </w:rPr>
        <w:t>Een Samenwerkingsverband (combinatie) in oprichting of een Samenwerkingsverband (combinatie) dat zich niet organiseert als één rechtspersoon, hoeft als Samenwerkingsverband (combinatie) geen bewijs van inschrijving in een nationaal beroeps- of handelsregister in te dienen. De afzonderlijke combinanten dienen dit in dat geval wel te doen.</w:t>
      </w:r>
    </w:p>
    <w:p w14:paraId="4534FC13" w14:textId="77777777" w:rsidR="007947F6" w:rsidRPr="007947F6" w:rsidRDefault="007947F6" w:rsidP="00795FD9">
      <w:pPr>
        <w:numPr>
          <w:ilvl w:val="0"/>
          <w:numId w:val="36"/>
        </w:numPr>
        <w:tabs>
          <w:tab w:val="left" w:pos="567"/>
        </w:tabs>
        <w:spacing w:line="240" w:lineRule="auto"/>
        <w:ind w:left="567" w:hanging="425"/>
        <w:rPr>
          <w:rFonts w:ascii="Arial" w:hAnsi="Arial" w:cs="Arial"/>
          <w:szCs w:val="18"/>
        </w:rPr>
      </w:pPr>
      <w:r w:rsidRPr="007947F6">
        <w:rPr>
          <w:rFonts w:ascii="Arial" w:hAnsi="Arial" w:cs="Arial"/>
          <w:szCs w:val="18"/>
        </w:rPr>
        <w:t>De uitsluitingsgronden die van toepassing zijn op deze aanbesteding gelden voor het Samenwerkingsverband (combinatie) als geheel én voor de individuele combinanten. Indien een uitsluitingsgrond op één van de combinanten van toepassing is, leidt dit tot uitsluiting van het gehele Samenwerkingsverband (combinatie).</w:t>
      </w:r>
    </w:p>
    <w:p w14:paraId="1CB73621" w14:textId="77777777" w:rsidR="007947F6" w:rsidRPr="007947F6" w:rsidRDefault="007947F6" w:rsidP="00795FD9">
      <w:pPr>
        <w:numPr>
          <w:ilvl w:val="0"/>
          <w:numId w:val="36"/>
        </w:numPr>
        <w:tabs>
          <w:tab w:val="left" w:pos="567"/>
        </w:tabs>
        <w:spacing w:line="240" w:lineRule="auto"/>
        <w:ind w:left="567" w:hanging="425"/>
        <w:rPr>
          <w:rFonts w:ascii="Arial" w:hAnsi="Arial" w:cs="Arial"/>
          <w:szCs w:val="18"/>
        </w:rPr>
      </w:pPr>
      <w:r w:rsidRPr="007947F6">
        <w:rPr>
          <w:rFonts w:ascii="Arial" w:hAnsi="Arial" w:cs="Arial"/>
          <w:szCs w:val="18"/>
        </w:rPr>
        <w:lastRenderedPageBreak/>
        <w:t>Bij de toetsing van de Inschrijving zal het Samenwerkingsverband (combinatie) met betrekking tot de geschiktheidseisen die van toepassing zijn op deze aanbesteding als één geheel worden beschouwd, tenzij uitdrukkelijk anders bepaald.</w:t>
      </w:r>
    </w:p>
    <w:p w14:paraId="3BA43F91" w14:textId="77777777" w:rsidR="007947F6" w:rsidRPr="007947F6" w:rsidRDefault="007947F6" w:rsidP="00795FD9">
      <w:pPr>
        <w:numPr>
          <w:ilvl w:val="0"/>
          <w:numId w:val="36"/>
        </w:numPr>
        <w:tabs>
          <w:tab w:val="left" w:pos="567"/>
        </w:tabs>
        <w:spacing w:line="240" w:lineRule="auto"/>
        <w:ind w:left="567" w:hanging="425"/>
        <w:rPr>
          <w:rFonts w:ascii="Arial" w:hAnsi="Arial" w:cs="Arial"/>
          <w:szCs w:val="18"/>
        </w:rPr>
      </w:pPr>
      <w:r w:rsidRPr="007947F6">
        <w:rPr>
          <w:rFonts w:ascii="Arial" w:hAnsi="Arial" w:cs="Arial"/>
          <w:szCs w:val="18"/>
        </w:rPr>
        <w:t>Tijdens de looptijd van de Overeenkomst mag het Samenwerkingsverband (combinatie) alleen zijn samenstelling wijzigen na Schriftelijke toestemming van de Aanbestedende dienst.</w:t>
      </w:r>
    </w:p>
    <w:p w14:paraId="272784A1" w14:textId="77777777" w:rsidR="007947F6" w:rsidRPr="007947F6" w:rsidRDefault="007947F6" w:rsidP="00FB6C2D">
      <w:pPr>
        <w:keepNext/>
        <w:numPr>
          <w:ilvl w:val="2"/>
          <w:numId w:val="6"/>
        </w:numPr>
        <w:tabs>
          <w:tab w:val="left" w:pos="993"/>
          <w:tab w:val="left" w:pos="6379"/>
        </w:tabs>
        <w:spacing w:before="240" w:after="120" w:line="240" w:lineRule="auto"/>
        <w:outlineLvl w:val="1"/>
        <w:rPr>
          <w:rFonts w:ascii="Arial" w:hAnsi="Arial" w:cs="Arial"/>
          <w:b/>
          <w:szCs w:val="18"/>
        </w:rPr>
      </w:pPr>
      <w:bookmarkStart w:id="70" w:name="_Toc379550303"/>
      <w:bookmarkStart w:id="71" w:name="_Toc423900672"/>
      <w:bookmarkStart w:id="72" w:name="_Toc445911301"/>
      <w:bookmarkStart w:id="73" w:name="OLE_LINK5"/>
      <w:bookmarkStart w:id="74" w:name="OLE_LINK6"/>
      <w:bookmarkStart w:id="75" w:name="_Toc447864215"/>
      <w:bookmarkStart w:id="76" w:name="_Toc9425449"/>
      <w:bookmarkStart w:id="77" w:name="_Toc76722207"/>
      <w:r w:rsidRPr="007947F6">
        <w:rPr>
          <w:rFonts w:ascii="Arial" w:hAnsi="Arial" w:cs="Arial"/>
          <w:b/>
          <w:szCs w:val="18"/>
        </w:rPr>
        <w:t>Het doen van een beroep op een Derde</w:t>
      </w:r>
      <w:bookmarkEnd w:id="70"/>
      <w:bookmarkEnd w:id="71"/>
      <w:bookmarkEnd w:id="72"/>
      <w:bookmarkEnd w:id="73"/>
      <w:bookmarkEnd w:id="74"/>
      <w:bookmarkEnd w:id="75"/>
      <w:bookmarkEnd w:id="76"/>
      <w:bookmarkEnd w:id="77"/>
      <w:r w:rsidRPr="007947F6">
        <w:rPr>
          <w:rFonts w:ascii="Arial" w:hAnsi="Arial" w:cs="Arial"/>
          <w:b/>
          <w:szCs w:val="18"/>
        </w:rPr>
        <w:t xml:space="preserve"> </w:t>
      </w:r>
    </w:p>
    <w:p w14:paraId="3217DDFE" w14:textId="77777777" w:rsidR="007947F6" w:rsidRPr="007947F6" w:rsidRDefault="007947F6" w:rsidP="00FB6C2D">
      <w:pPr>
        <w:spacing w:line="240" w:lineRule="auto"/>
        <w:ind w:left="142"/>
        <w:rPr>
          <w:rFonts w:ascii="Arial" w:hAnsi="Arial" w:cs="Arial"/>
          <w:szCs w:val="18"/>
        </w:rPr>
      </w:pPr>
      <w:r w:rsidRPr="007947F6">
        <w:rPr>
          <w:rFonts w:ascii="Arial" w:hAnsi="Arial" w:cs="Arial"/>
          <w:szCs w:val="18"/>
        </w:rPr>
        <w:t>Inschrijvers kunnen zich om twee redenen beroepen op een Derde:</w:t>
      </w:r>
    </w:p>
    <w:p w14:paraId="58AC3A61" w14:textId="77777777" w:rsidR="007947F6" w:rsidRPr="007947F6" w:rsidRDefault="007947F6" w:rsidP="00795FD9">
      <w:pPr>
        <w:numPr>
          <w:ilvl w:val="0"/>
          <w:numId w:val="34"/>
        </w:numPr>
        <w:spacing w:line="240" w:lineRule="auto"/>
        <w:ind w:left="993" w:hanging="142"/>
        <w:rPr>
          <w:rFonts w:ascii="Arial" w:eastAsia="Calibri" w:hAnsi="Arial" w:cs="Arial"/>
          <w:spacing w:val="0"/>
          <w:szCs w:val="18"/>
          <w:lang w:eastAsia="en-US"/>
        </w:rPr>
      </w:pPr>
      <w:r w:rsidRPr="007947F6">
        <w:rPr>
          <w:rFonts w:ascii="Arial" w:eastAsia="Calibri" w:hAnsi="Arial" w:cs="Arial"/>
          <w:spacing w:val="0"/>
          <w:szCs w:val="18"/>
          <w:lang w:eastAsia="en-US"/>
        </w:rPr>
        <w:t>om aan de geschiktheidseisen te kunnen voldoen, en/of</w:t>
      </w:r>
    </w:p>
    <w:p w14:paraId="624884A9" w14:textId="77777777" w:rsidR="007947F6" w:rsidRPr="007947F6" w:rsidRDefault="007947F6" w:rsidP="00795FD9">
      <w:pPr>
        <w:numPr>
          <w:ilvl w:val="0"/>
          <w:numId w:val="34"/>
        </w:numPr>
        <w:spacing w:line="240" w:lineRule="auto"/>
        <w:ind w:left="993" w:hanging="142"/>
        <w:rPr>
          <w:rFonts w:ascii="Arial" w:eastAsia="Calibri" w:hAnsi="Arial" w:cs="Arial"/>
          <w:spacing w:val="0"/>
          <w:szCs w:val="18"/>
          <w:lang w:eastAsia="en-US"/>
        </w:rPr>
      </w:pPr>
      <w:r w:rsidRPr="007947F6">
        <w:rPr>
          <w:rFonts w:ascii="Arial" w:eastAsia="Calibri" w:hAnsi="Arial" w:cs="Arial"/>
          <w:spacing w:val="0"/>
          <w:szCs w:val="18"/>
          <w:lang w:eastAsia="en-US"/>
        </w:rPr>
        <w:t>(uitsluitend) rondom de uitvoering van de Opdracht.</w:t>
      </w:r>
    </w:p>
    <w:p w14:paraId="1316370A" w14:textId="77777777" w:rsidR="007947F6" w:rsidRPr="007947F6" w:rsidRDefault="007947F6" w:rsidP="00FB6C2D">
      <w:pPr>
        <w:tabs>
          <w:tab w:val="left" w:pos="567"/>
        </w:tabs>
        <w:spacing w:line="240" w:lineRule="auto"/>
        <w:ind w:left="567" w:hanging="425"/>
        <w:rPr>
          <w:rFonts w:ascii="Arial" w:hAnsi="Arial" w:cs="Arial"/>
          <w:szCs w:val="18"/>
        </w:rPr>
      </w:pPr>
    </w:p>
    <w:p w14:paraId="564A46D5" w14:textId="77777777" w:rsidR="007947F6" w:rsidRPr="007947F6" w:rsidRDefault="007947F6" w:rsidP="00795FD9">
      <w:pPr>
        <w:numPr>
          <w:ilvl w:val="0"/>
          <w:numId w:val="37"/>
        </w:numPr>
        <w:tabs>
          <w:tab w:val="left" w:pos="567"/>
        </w:tabs>
        <w:spacing w:line="240" w:lineRule="auto"/>
        <w:ind w:left="567" w:hanging="425"/>
        <w:rPr>
          <w:rFonts w:ascii="Arial" w:hAnsi="Arial" w:cs="Arial"/>
          <w:szCs w:val="18"/>
        </w:rPr>
      </w:pPr>
      <w:r w:rsidRPr="007947F6">
        <w:rPr>
          <w:rFonts w:ascii="Arial" w:hAnsi="Arial" w:cs="Arial"/>
          <w:szCs w:val="18"/>
        </w:rPr>
        <w:t xml:space="preserve">De Inschrijver die een beroep op een Derde doet om aan de geschiktheidseisen te voldoen dient in zijn UEA op te geven op welke Derde hij een beroep doet voor welke geschiktheidseis(en). </w:t>
      </w:r>
    </w:p>
    <w:p w14:paraId="7A8C4F2A" w14:textId="77777777" w:rsidR="007947F6" w:rsidRPr="007947F6" w:rsidRDefault="007947F6" w:rsidP="00795FD9">
      <w:pPr>
        <w:numPr>
          <w:ilvl w:val="0"/>
          <w:numId w:val="37"/>
        </w:numPr>
        <w:tabs>
          <w:tab w:val="left" w:pos="567"/>
        </w:tabs>
        <w:spacing w:line="240" w:lineRule="auto"/>
        <w:ind w:left="567" w:hanging="425"/>
        <w:rPr>
          <w:rFonts w:ascii="Arial" w:hAnsi="Arial" w:cs="Arial"/>
          <w:szCs w:val="18"/>
        </w:rPr>
      </w:pPr>
      <w:r w:rsidRPr="007947F6">
        <w:rPr>
          <w:rFonts w:ascii="Arial" w:hAnsi="Arial" w:cs="Arial"/>
          <w:szCs w:val="18"/>
        </w:rPr>
        <w:t xml:space="preserve">Derden hoeven bij Inschrijving </w:t>
      </w:r>
      <w:r w:rsidRPr="007947F6">
        <w:rPr>
          <w:rFonts w:ascii="Arial" w:hAnsi="Arial" w:cs="Arial"/>
          <w:szCs w:val="18"/>
          <w:u w:val="single"/>
        </w:rPr>
        <w:t>niet</w:t>
      </w:r>
      <w:r w:rsidRPr="007947F6">
        <w:rPr>
          <w:rFonts w:ascii="Arial" w:hAnsi="Arial" w:cs="Arial"/>
          <w:szCs w:val="18"/>
        </w:rPr>
        <w:t xml:space="preserve"> individueel en zelfstandig een UEA te voegen.</w:t>
      </w:r>
    </w:p>
    <w:p w14:paraId="73C5ECC6" w14:textId="77777777" w:rsidR="007947F6" w:rsidRPr="007947F6" w:rsidRDefault="007947F6" w:rsidP="00795FD9">
      <w:pPr>
        <w:numPr>
          <w:ilvl w:val="0"/>
          <w:numId w:val="37"/>
        </w:numPr>
        <w:tabs>
          <w:tab w:val="left" w:pos="567"/>
        </w:tabs>
        <w:spacing w:line="240" w:lineRule="auto"/>
        <w:ind w:left="567" w:hanging="425"/>
        <w:rPr>
          <w:rFonts w:ascii="Arial" w:hAnsi="Arial" w:cs="Arial"/>
          <w:szCs w:val="18"/>
        </w:rPr>
      </w:pPr>
      <w:r w:rsidRPr="007947F6">
        <w:rPr>
          <w:rFonts w:ascii="Arial" w:hAnsi="Arial" w:cs="Arial"/>
          <w:szCs w:val="18"/>
        </w:rPr>
        <w:t xml:space="preserve">Indien de Inschrijver een beroep doet op een Derde dan dient deze op eerste verzoek van de Aanbestedende dienst binnen vijf dagen een Schriftelijke en rechtsgeldig ondertekende verklaring van deze Derde over te leggen waaruit blijkt dat Inschrijver over de noodzakelijke middelen van deze Derde kan beschikken voor de uitvoering van de Opdracht, en dat tevens geen uitsluitingsgronden op de Derde van toepassing zijn, onverlet het recht van de Aanbestedende dienst nadere bewijsstukken op te vragen. </w:t>
      </w:r>
    </w:p>
    <w:p w14:paraId="0B196523" w14:textId="77777777" w:rsidR="007947F6" w:rsidRPr="007947F6" w:rsidRDefault="007947F6" w:rsidP="00795FD9">
      <w:pPr>
        <w:numPr>
          <w:ilvl w:val="0"/>
          <w:numId w:val="37"/>
        </w:numPr>
        <w:tabs>
          <w:tab w:val="left" w:pos="567"/>
        </w:tabs>
        <w:spacing w:line="240" w:lineRule="auto"/>
        <w:ind w:left="567" w:hanging="425"/>
        <w:rPr>
          <w:rFonts w:ascii="Arial" w:hAnsi="Arial" w:cs="Arial"/>
          <w:szCs w:val="18"/>
        </w:rPr>
      </w:pPr>
      <w:r w:rsidRPr="007947F6">
        <w:rPr>
          <w:rFonts w:ascii="Arial" w:hAnsi="Arial" w:cs="Arial"/>
          <w:szCs w:val="18"/>
        </w:rPr>
        <w:t>Uitsluitingsgronden die van toepassing zijn op deze aanbesteding gelden ook voor Derden.</w:t>
      </w:r>
    </w:p>
    <w:p w14:paraId="6849B745" w14:textId="77777777" w:rsidR="007947F6" w:rsidRPr="007947F6" w:rsidRDefault="007947F6" w:rsidP="00795FD9">
      <w:pPr>
        <w:numPr>
          <w:ilvl w:val="0"/>
          <w:numId w:val="37"/>
        </w:numPr>
        <w:tabs>
          <w:tab w:val="left" w:pos="567"/>
        </w:tabs>
        <w:spacing w:line="240" w:lineRule="auto"/>
        <w:ind w:left="567" w:hanging="425"/>
        <w:rPr>
          <w:rFonts w:ascii="Arial" w:hAnsi="Arial" w:cs="Arial"/>
          <w:szCs w:val="18"/>
        </w:rPr>
      </w:pPr>
      <w:r w:rsidRPr="007947F6">
        <w:rPr>
          <w:rFonts w:ascii="Arial" w:hAnsi="Arial" w:cs="Arial"/>
          <w:szCs w:val="18"/>
        </w:rPr>
        <w:t>Bij de beoordeling van de Inschrijving zullen de Inschrijver en de aldus benoemde Derde met betrekking tot de geschiktheidseisen waarop op benoemde Derde een beroep wordt gedaan, als één geheel worden beschouwd, tenzij uitdrukkelijk anders bepaald.</w:t>
      </w:r>
    </w:p>
    <w:p w14:paraId="6F08BDD0" w14:textId="77777777" w:rsidR="007947F6" w:rsidRPr="007947F6" w:rsidRDefault="007947F6" w:rsidP="00795FD9">
      <w:pPr>
        <w:numPr>
          <w:ilvl w:val="0"/>
          <w:numId w:val="37"/>
        </w:numPr>
        <w:tabs>
          <w:tab w:val="left" w:pos="567"/>
        </w:tabs>
        <w:spacing w:line="240" w:lineRule="auto"/>
        <w:ind w:left="567" w:hanging="425"/>
        <w:rPr>
          <w:rFonts w:ascii="Arial" w:hAnsi="Arial" w:cs="Arial"/>
          <w:szCs w:val="18"/>
        </w:rPr>
      </w:pPr>
      <w:r w:rsidRPr="007947F6">
        <w:rPr>
          <w:rFonts w:ascii="Arial" w:hAnsi="Arial" w:cs="Arial"/>
          <w:szCs w:val="18"/>
        </w:rPr>
        <w:t>Voor wat betreft geschiktheidseisen rondom financiële en economische draagkracht hoeft de Derde niet daadwerkelijk te worden ingezet voor de uitvoering van de Opdracht.</w:t>
      </w:r>
    </w:p>
    <w:p w14:paraId="3D66B60B" w14:textId="77777777" w:rsidR="007947F6" w:rsidRPr="007947F6" w:rsidRDefault="007947F6" w:rsidP="00795FD9">
      <w:pPr>
        <w:numPr>
          <w:ilvl w:val="0"/>
          <w:numId w:val="37"/>
        </w:numPr>
        <w:tabs>
          <w:tab w:val="left" w:pos="567"/>
        </w:tabs>
        <w:spacing w:line="240" w:lineRule="auto"/>
        <w:ind w:left="567" w:hanging="425"/>
        <w:rPr>
          <w:rFonts w:ascii="Arial" w:hAnsi="Arial" w:cs="Arial"/>
          <w:szCs w:val="18"/>
        </w:rPr>
      </w:pPr>
      <w:r w:rsidRPr="007947F6">
        <w:rPr>
          <w:rFonts w:ascii="Arial" w:hAnsi="Arial" w:cs="Arial"/>
          <w:szCs w:val="18"/>
        </w:rPr>
        <w:t>Wanneer een beroep op een Derde strekt tot het doen van een beroep op de financiële draagkracht van de moedermaatschappij waartoe Inschrijver behoort, teneinde aan de geschiktheidseisen te voldoen, dan moet na de Gunningsbeslissing een concernverklaring, in de zin van artikel 2:403 sub f van het Burgerlijk Wetboek, worden overgelegd. Uit die verklaring moet blijken dat de moedermaatschappij onvoorwaardelijk garant staat voor de door de dochtermaatschappij op zich te nemen verplichtingen. Deze verklaring dient door het concern / de moedermaatschappij rechtsgeldig ondertekend te zijn.</w:t>
      </w:r>
    </w:p>
    <w:p w14:paraId="2862A9FA" w14:textId="77777777" w:rsidR="007947F6" w:rsidRPr="007947F6" w:rsidRDefault="007947F6" w:rsidP="00795FD9">
      <w:pPr>
        <w:numPr>
          <w:ilvl w:val="0"/>
          <w:numId w:val="37"/>
        </w:numPr>
        <w:tabs>
          <w:tab w:val="left" w:pos="567"/>
        </w:tabs>
        <w:spacing w:line="240" w:lineRule="auto"/>
        <w:ind w:left="567" w:hanging="425"/>
        <w:rPr>
          <w:rFonts w:ascii="Arial" w:hAnsi="Arial" w:cs="Arial"/>
          <w:szCs w:val="18"/>
        </w:rPr>
      </w:pPr>
      <w:r w:rsidRPr="007947F6">
        <w:rPr>
          <w:rFonts w:ascii="Arial" w:hAnsi="Arial" w:cs="Arial"/>
          <w:szCs w:val="18"/>
        </w:rPr>
        <w:t xml:space="preserve">Indien de Inschrijver voor de eisen met betrekking tot de technische en beroepsbekwaamheid een beroep doet op een Derde, dient deze Derde daadwerkelijk bij de uitvoering van de Opdracht te worden ingezet voor het gedeelte waarop betreffende geschiktheidseis ziet, tenzij uitdrukkelijk anders bepaald. </w:t>
      </w:r>
    </w:p>
    <w:p w14:paraId="6C1F9776" w14:textId="77777777" w:rsidR="007947F6" w:rsidRPr="007947F6" w:rsidRDefault="007947F6" w:rsidP="00795FD9">
      <w:pPr>
        <w:numPr>
          <w:ilvl w:val="0"/>
          <w:numId w:val="37"/>
        </w:numPr>
        <w:tabs>
          <w:tab w:val="left" w:pos="567"/>
        </w:tabs>
        <w:spacing w:line="240" w:lineRule="auto"/>
        <w:ind w:left="567" w:hanging="425"/>
        <w:rPr>
          <w:rFonts w:ascii="Arial" w:hAnsi="Arial" w:cs="Arial"/>
          <w:szCs w:val="18"/>
        </w:rPr>
      </w:pPr>
      <w:r w:rsidRPr="007947F6">
        <w:rPr>
          <w:rFonts w:ascii="Arial" w:hAnsi="Arial" w:cs="Arial"/>
          <w:szCs w:val="18"/>
        </w:rPr>
        <w:t>Bij gunning aan Inschrijver is deze als hoofdaannemer gehouden om het in de Inschrijving omschreven gedeelte van de Opdracht aan de genoemde Derde(n) te gunnen.</w:t>
      </w:r>
    </w:p>
    <w:p w14:paraId="13027A30" w14:textId="77777777" w:rsidR="007947F6" w:rsidRPr="007947F6" w:rsidRDefault="007947F6" w:rsidP="00795FD9">
      <w:pPr>
        <w:numPr>
          <w:ilvl w:val="0"/>
          <w:numId w:val="37"/>
        </w:numPr>
        <w:tabs>
          <w:tab w:val="left" w:pos="567"/>
        </w:tabs>
        <w:spacing w:line="240" w:lineRule="auto"/>
        <w:ind w:left="567" w:hanging="425"/>
        <w:rPr>
          <w:rFonts w:ascii="Arial" w:hAnsi="Arial" w:cs="Arial"/>
          <w:szCs w:val="18"/>
        </w:rPr>
      </w:pPr>
      <w:r w:rsidRPr="007947F6">
        <w:rPr>
          <w:rFonts w:ascii="Arial" w:hAnsi="Arial" w:cs="Arial"/>
          <w:szCs w:val="18"/>
        </w:rPr>
        <w:t>Inschrijver is volledig en hoofdelijk aansprakelijk voor de nakoming van alle verplichtingen uit hoofde van de Inschrijving en de Aanbestedingsstukken, inclusief de verplichtingen die in onderaanneming worden gegeven.</w:t>
      </w:r>
    </w:p>
    <w:p w14:paraId="611641B4" w14:textId="77777777" w:rsidR="007947F6" w:rsidRPr="007947F6" w:rsidRDefault="007947F6" w:rsidP="00795FD9">
      <w:pPr>
        <w:numPr>
          <w:ilvl w:val="0"/>
          <w:numId w:val="37"/>
        </w:numPr>
        <w:tabs>
          <w:tab w:val="left" w:pos="567"/>
        </w:tabs>
        <w:spacing w:line="240" w:lineRule="auto"/>
        <w:ind w:left="567" w:hanging="425"/>
        <w:rPr>
          <w:rFonts w:ascii="Arial" w:hAnsi="Arial" w:cs="Arial"/>
          <w:szCs w:val="18"/>
        </w:rPr>
      </w:pPr>
      <w:r w:rsidRPr="007947F6">
        <w:rPr>
          <w:rFonts w:ascii="Arial" w:hAnsi="Arial" w:cs="Arial"/>
          <w:szCs w:val="18"/>
        </w:rPr>
        <w:t>Een valse verklaring van een Derde met betrekking tot de Inschrijving ontslaat Inschrijver niet van zijn volledige en hoofdelijke aansprakelijkheid.</w:t>
      </w:r>
    </w:p>
    <w:p w14:paraId="2DE36E0F" w14:textId="77777777" w:rsidR="007947F6" w:rsidRPr="007947F6" w:rsidRDefault="007947F6" w:rsidP="00795FD9">
      <w:pPr>
        <w:numPr>
          <w:ilvl w:val="0"/>
          <w:numId w:val="37"/>
        </w:numPr>
        <w:tabs>
          <w:tab w:val="left" w:pos="567"/>
        </w:tabs>
        <w:spacing w:line="240" w:lineRule="auto"/>
        <w:ind w:left="567" w:hanging="425"/>
        <w:rPr>
          <w:rFonts w:ascii="Arial" w:hAnsi="Arial" w:cs="Arial"/>
          <w:szCs w:val="18"/>
        </w:rPr>
      </w:pPr>
      <w:r w:rsidRPr="007947F6">
        <w:rPr>
          <w:rFonts w:ascii="Arial" w:hAnsi="Arial" w:cs="Arial"/>
          <w:szCs w:val="18"/>
        </w:rPr>
        <w:t xml:space="preserve">In het geval van beroep op een Derde wordt alle communicatie uitsluitend gericht aan de Inschrijver. </w:t>
      </w:r>
    </w:p>
    <w:p w14:paraId="0901FCDC" w14:textId="77777777" w:rsidR="007947F6" w:rsidRPr="007947F6" w:rsidRDefault="007947F6" w:rsidP="00795FD9">
      <w:pPr>
        <w:numPr>
          <w:ilvl w:val="0"/>
          <w:numId w:val="37"/>
        </w:numPr>
        <w:tabs>
          <w:tab w:val="left" w:pos="567"/>
        </w:tabs>
        <w:spacing w:line="240" w:lineRule="auto"/>
        <w:ind w:left="567" w:hanging="425"/>
        <w:rPr>
          <w:rFonts w:ascii="Arial" w:hAnsi="Arial" w:cs="Arial"/>
          <w:szCs w:val="18"/>
        </w:rPr>
      </w:pPr>
      <w:r w:rsidRPr="007947F6">
        <w:rPr>
          <w:rFonts w:ascii="Arial" w:hAnsi="Arial" w:cs="Arial"/>
          <w:szCs w:val="18"/>
        </w:rPr>
        <w:t>Tijdens de uitvoering van de Opdracht kan alleen een beroep op andere Derden dan tijdens de Inschrijving worden gedaan na Schriftelijke toestemming van de Opdrachtgever.</w:t>
      </w:r>
    </w:p>
    <w:p w14:paraId="2C4E3B5F" w14:textId="77777777" w:rsidR="007947F6" w:rsidRPr="007947F6" w:rsidRDefault="007947F6" w:rsidP="00FB6C2D">
      <w:pPr>
        <w:keepNext/>
        <w:numPr>
          <w:ilvl w:val="2"/>
          <w:numId w:val="6"/>
        </w:numPr>
        <w:tabs>
          <w:tab w:val="left" w:pos="993"/>
          <w:tab w:val="left" w:pos="6379"/>
        </w:tabs>
        <w:spacing w:before="240" w:after="120" w:line="240" w:lineRule="auto"/>
        <w:outlineLvl w:val="1"/>
        <w:rPr>
          <w:rFonts w:ascii="Arial" w:hAnsi="Arial" w:cs="Arial"/>
          <w:b/>
          <w:szCs w:val="18"/>
        </w:rPr>
      </w:pPr>
      <w:bookmarkStart w:id="78" w:name="_Toc9425450"/>
      <w:bookmarkStart w:id="79" w:name="_Toc76722208"/>
      <w:r w:rsidRPr="007947F6">
        <w:rPr>
          <w:rFonts w:ascii="Arial" w:hAnsi="Arial" w:cs="Arial"/>
          <w:b/>
          <w:szCs w:val="18"/>
        </w:rPr>
        <w:t>Inschrijven met meerdere Ondernemers vanuit een holding</w:t>
      </w:r>
      <w:bookmarkEnd w:id="78"/>
      <w:bookmarkEnd w:id="79"/>
    </w:p>
    <w:p w14:paraId="50486EDF" w14:textId="77777777" w:rsidR="007947F6" w:rsidRPr="007947F6" w:rsidRDefault="007947F6" w:rsidP="00795FD9">
      <w:pPr>
        <w:numPr>
          <w:ilvl w:val="0"/>
          <w:numId w:val="38"/>
        </w:numPr>
        <w:tabs>
          <w:tab w:val="num" w:pos="567"/>
        </w:tabs>
        <w:spacing w:line="240" w:lineRule="auto"/>
        <w:ind w:left="567" w:hanging="425"/>
        <w:rPr>
          <w:rFonts w:ascii="Arial" w:hAnsi="Arial" w:cs="Arial"/>
          <w:szCs w:val="18"/>
        </w:rPr>
      </w:pPr>
      <w:r w:rsidRPr="007947F6">
        <w:rPr>
          <w:rFonts w:ascii="Arial" w:hAnsi="Arial" w:cs="Arial"/>
          <w:szCs w:val="18"/>
        </w:rPr>
        <w:t>Vanuit een holding mogen meerdere Ondernemers (lees: werkmaatschappijen) een Inschrijving doen, zelfstandig, als deelnemer aan een Samenwerkingsverband (combinatie) of als Derde fungeren waarop door een andere Inschrijver een beroep wordt gedaan, mits alle betrokken entiteiten op verzoek van de Aanbestedende dienst kunnen aantonen dat de Inschrijvingen onafhankelijk tot stand zijn gekomen en de mededinging niet is geschaad. Indien dit naar het oordeel van de Aanbestedende dienst niet kan worden aangetoond, leidt dit tot uitsluiting van alle betrokken Inschrijvers.</w:t>
      </w:r>
    </w:p>
    <w:p w14:paraId="260C17DF" w14:textId="3CF3211E" w:rsidR="005F359E" w:rsidRPr="008259F4" w:rsidRDefault="005F359E" w:rsidP="00FB6C2D">
      <w:pPr>
        <w:pStyle w:val="Kop2"/>
        <w:spacing w:line="240" w:lineRule="auto"/>
        <w:rPr>
          <w:rFonts w:ascii="Arial" w:hAnsi="Arial" w:cs="Arial"/>
          <w:sz w:val="18"/>
          <w:szCs w:val="18"/>
        </w:rPr>
      </w:pPr>
      <w:bookmarkStart w:id="80" w:name="_Toc448169661"/>
      <w:bookmarkStart w:id="81" w:name="_Toc12976880"/>
      <w:bookmarkStart w:id="82" w:name="_Toc76722209"/>
      <w:bookmarkStart w:id="83" w:name="_Toc250730223"/>
      <w:r w:rsidRPr="008259F4">
        <w:rPr>
          <w:rFonts w:ascii="Arial" w:hAnsi="Arial" w:cs="Arial"/>
          <w:sz w:val="18"/>
          <w:szCs w:val="18"/>
        </w:rPr>
        <w:t>Opmaak en indeling van de Inschrijving</w:t>
      </w:r>
      <w:bookmarkEnd w:id="80"/>
      <w:bookmarkEnd w:id="81"/>
      <w:bookmarkEnd w:id="82"/>
    </w:p>
    <w:p w14:paraId="38FC9F7A" w14:textId="77777777" w:rsidR="005F359E" w:rsidRPr="007732EC" w:rsidRDefault="005F359E" w:rsidP="00FB6C2D">
      <w:pPr>
        <w:spacing w:line="240" w:lineRule="auto"/>
        <w:rPr>
          <w:rFonts w:ascii="Arial" w:hAnsi="Arial" w:cs="Arial"/>
        </w:rPr>
      </w:pPr>
      <w:r w:rsidRPr="007732EC">
        <w:rPr>
          <w:rFonts w:ascii="Arial" w:hAnsi="Arial" w:cs="Arial"/>
        </w:rPr>
        <w:t>Met betrekking tot opmaak en indeling van de Inschrijving gelden de volgende voorschriften:</w:t>
      </w:r>
    </w:p>
    <w:p w14:paraId="3ACF9B2A" w14:textId="77777777" w:rsidR="005F359E" w:rsidRPr="007732EC" w:rsidRDefault="005F359E" w:rsidP="00FB6C2D">
      <w:pPr>
        <w:spacing w:line="240" w:lineRule="auto"/>
        <w:rPr>
          <w:rFonts w:ascii="Arial" w:hAnsi="Arial" w:cs="Arial"/>
        </w:rPr>
      </w:pPr>
    </w:p>
    <w:p w14:paraId="44E526BE" w14:textId="27A68636" w:rsidR="005F359E" w:rsidRPr="007732EC" w:rsidRDefault="005F359E" w:rsidP="00FB6C2D">
      <w:pPr>
        <w:numPr>
          <w:ilvl w:val="0"/>
          <w:numId w:val="13"/>
        </w:numPr>
        <w:spacing w:line="240" w:lineRule="auto"/>
        <w:ind w:left="567" w:hanging="425"/>
        <w:rPr>
          <w:rFonts w:ascii="Arial" w:hAnsi="Arial" w:cs="Arial"/>
          <w:szCs w:val="18"/>
        </w:rPr>
      </w:pPr>
      <w:r w:rsidRPr="007732EC">
        <w:rPr>
          <w:rFonts w:ascii="Arial" w:hAnsi="Arial" w:cs="Arial"/>
          <w:szCs w:val="18"/>
        </w:rPr>
        <w:t xml:space="preserve">Elk onderdeel van de Inschrijving dient conform de Checklist die onderaan deze leidraad is weergegeven in TenderNed bijgevoegd te worden als separaat bestand. Alle documenten dienen te worden geüpload als pdf-bestand. </w:t>
      </w:r>
      <w:r w:rsidR="00BD6ED7">
        <w:rPr>
          <w:rFonts w:ascii="Arial" w:hAnsi="Arial" w:cs="Arial"/>
          <w:szCs w:val="18"/>
        </w:rPr>
        <w:t xml:space="preserve">De </w:t>
      </w:r>
      <w:r w:rsidR="00BD6ED7" w:rsidRPr="006A7D56">
        <w:rPr>
          <w:rFonts w:ascii="Arial" w:hAnsi="Arial" w:cs="Arial"/>
          <w:szCs w:val="18"/>
        </w:rPr>
        <w:t>inschrijfstaat</w:t>
      </w:r>
      <w:r w:rsidRPr="007732EC">
        <w:rPr>
          <w:rFonts w:ascii="Arial" w:hAnsi="Arial" w:cs="Arial"/>
          <w:szCs w:val="18"/>
        </w:rPr>
        <w:t xml:space="preserve"> daarentegen dient geüpload te worden in zowel </w:t>
      </w:r>
      <w:r w:rsidRPr="007732EC">
        <w:rPr>
          <w:rFonts w:ascii="Arial" w:hAnsi="Arial" w:cs="Arial"/>
          <w:szCs w:val="18"/>
          <w:u w:val="single"/>
        </w:rPr>
        <w:t>pdf- als .xls(x)-formaat.</w:t>
      </w:r>
    </w:p>
    <w:p w14:paraId="33074F87" w14:textId="77777777" w:rsidR="00826222" w:rsidRPr="007732EC" w:rsidRDefault="00826222" w:rsidP="00FB6C2D">
      <w:pPr>
        <w:pStyle w:val="Kop2"/>
        <w:tabs>
          <w:tab w:val="left" w:pos="6379"/>
        </w:tabs>
        <w:spacing w:before="240" w:after="120" w:line="240" w:lineRule="auto"/>
        <w:rPr>
          <w:rFonts w:ascii="Arial" w:hAnsi="Arial" w:cs="Arial"/>
          <w:sz w:val="18"/>
          <w:szCs w:val="18"/>
        </w:rPr>
      </w:pPr>
      <w:bookmarkStart w:id="84" w:name="_Toc447864216"/>
      <w:bookmarkStart w:id="85" w:name="_Toc12976881"/>
      <w:bookmarkStart w:id="86" w:name="_Toc76722210"/>
      <w:r w:rsidRPr="007732EC">
        <w:rPr>
          <w:rFonts w:ascii="Arial" w:hAnsi="Arial" w:cs="Arial"/>
          <w:sz w:val="18"/>
          <w:szCs w:val="18"/>
        </w:rPr>
        <w:lastRenderedPageBreak/>
        <w:t>Openingsprocedure</w:t>
      </w:r>
      <w:bookmarkEnd w:id="84"/>
      <w:bookmarkEnd w:id="85"/>
      <w:bookmarkEnd w:id="86"/>
    </w:p>
    <w:p w14:paraId="3A82CE1A" w14:textId="77777777" w:rsidR="009A6B7D" w:rsidRPr="007732EC" w:rsidRDefault="009A6B7D" w:rsidP="00FB6C2D">
      <w:pPr>
        <w:spacing w:line="240" w:lineRule="auto"/>
        <w:rPr>
          <w:rFonts w:ascii="Arial" w:hAnsi="Arial" w:cs="Arial"/>
          <w:szCs w:val="18"/>
        </w:rPr>
      </w:pPr>
      <w:bookmarkStart w:id="87" w:name="_Toc447864218"/>
      <w:r w:rsidRPr="007732EC">
        <w:rPr>
          <w:rFonts w:ascii="Arial" w:hAnsi="Arial" w:cs="Arial"/>
          <w:szCs w:val="18"/>
        </w:rPr>
        <w:t>De volgende procedure zal worden gevolgd voor het openen van de kluis met Inschrijvingen:</w:t>
      </w:r>
    </w:p>
    <w:p w14:paraId="46EB3FD5" w14:textId="7FB0A907" w:rsidR="009A6B7D" w:rsidRDefault="009A6B7D" w:rsidP="00795FD9">
      <w:pPr>
        <w:numPr>
          <w:ilvl w:val="0"/>
          <w:numId w:val="16"/>
        </w:numPr>
        <w:tabs>
          <w:tab w:val="clear" w:pos="720"/>
        </w:tabs>
        <w:spacing w:line="240" w:lineRule="auto"/>
        <w:ind w:left="567" w:hanging="425"/>
        <w:rPr>
          <w:rFonts w:ascii="Arial" w:hAnsi="Arial" w:cs="Arial"/>
          <w:szCs w:val="18"/>
        </w:rPr>
      </w:pPr>
      <w:r w:rsidRPr="007732EC">
        <w:rPr>
          <w:rFonts w:ascii="Arial" w:hAnsi="Arial" w:cs="Arial"/>
          <w:szCs w:val="18"/>
        </w:rPr>
        <w:t xml:space="preserve">De (digitale) kluis met Inschrijvingen wordt na de in de planning genoemde sluitingsdatum geopend door </w:t>
      </w:r>
      <w:r w:rsidR="0041294B" w:rsidRPr="007732EC">
        <w:rPr>
          <w:rFonts w:ascii="Arial" w:hAnsi="Arial" w:cs="Arial"/>
          <w:szCs w:val="18"/>
        </w:rPr>
        <w:t>de Aanbestedende dienst.</w:t>
      </w:r>
      <w:r w:rsidRPr="007732EC">
        <w:rPr>
          <w:rFonts w:ascii="Arial" w:hAnsi="Arial" w:cs="Arial"/>
          <w:szCs w:val="18"/>
        </w:rPr>
        <w:t xml:space="preserve"> </w:t>
      </w:r>
    </w:p>
    <w:p w14:paraId="37517BF0" w14:textId="23871B36" w:rsidR="008259F4" w:rsidRPr="008259F4" w:rsidRDefault="008259F4" w:rsidP="00795FD9">
      <w:pPr>
        <w:pStyle w:val="Lijstalinea"/>
        <w:numPr>
          <w:ilvl w:val="0"/>
          <w:numId w:val="16"/>
        </w:numPr>
        <w:tabs>
          <w:tab w:val="clear" w:pos="720"/>
          <w:tab w:val="num" w:pos="567"/>
        </w:tabs>
        <w:ind w:hanging="578"/>
        <w:rPr>
          <w:rFonts w:ascii="Arial" w:eastAsia="Times New Roman" w:hAnsi="Arial" w:cs="Arial"/>
          <w:spacing w:val="5"/>
          <w:sz w:val="18"/>
          <w:szCs w:val="18"/>
          <w:lang w:val="nl-NL" w:eastAsia="nl-NL"/>
        </w:rPr>
      </w:pPr>
      <w:r w:rsidRPr="008259F4">
        <w:rPr>
          <w:rFonts w:ascii="Arial" w:eastAsia="Times New Roman" w:hAnsi="Arial" w:cs="Arial"/>
          <w:spacing w:val="5"/>
          <w:sz w:val="18"/>
          <w:szCs w:val="18"/>
          <w:lang w:val="nl-NL" w:eastAsia="nl-NL"/>
        </w:rPr>
        <w:t xml:space="preserve">Van de opening wordt een proces-verbaal opgemaakt. </w:t>
      </w:r>
    </w:p>
    <w:p w14:paraId="7D247A22" w14:textId="77777777" w:rsidR="009A6B7D" w:rsidRPr="007732EC" w:rsidRDefault="009A6B7D" w:rsidP="00795FD9">
      <w:pPr>
        <w:numPr>
          <w:ilvl w:val="0"/>
          <w:numId w:val="16"/>
        </w:numPr>
        <w:tabs>
          <w:tab w:val="left" w:pos="567"/>
        </w:tabs>
        <w:spacing w:line="240" w:lineRule="auto"/>
        <w:ind w:left="567" w:hanging="425"/>
        <w:rPr>
          <w:rFonts w:ascii="Arial" w:hAnsi="Arial" w:cs="Arial"/>
          <w:szCs w:val="18"/>
        </w:rPr>
      </w:pPr>
      <w:r w:rsidRPr="007732EC">
        <w:rPr>
          <w:rFonts w:ascii="Arial" w:hAnsi="Arial" w:cs="Arial"/>
          <w:szCs w:val="18"/>
        </w:rPr>
        <w:t xml:space="preserve">Tijdens de opening worden de Inschrijvingen niet inhoudelijk behandeld. </w:t>
      </w:r>
    </w:p>
    <w:p w14:paraId="54A1AADA" w14:textId="77777777" w:rsidR="009A6B7D" w:rsidRPr="007732EC" w:rsidRDefault="009A6B7D" w:rsidP="00795FD9">
      <w:pPr>
        <w:numPr>
          <w:ilvl w:val="0"/>
          <w:numId w:val="16"/>
        </w:numPr>
        <w:tabs>
          <w:tab w:val="left" w:pos="567"/>
        </w:tabs>
        <w:spacing w:line="240" w:lineRule="auto"/>
        <w:ind w:left="567" w:hanging="425"/>
        <w:rPr>
          <w:rFonts w:ascii="Arial" w:hAnsi="Arial" w:cs="Arial"/>
          <w:szCs w:val="18"/>
        </w:rPr>
      </w:pPr>
      <w:r w:rsidRPr="007732EC">
        <w:rPr>
          <w:rFonts w:ascii="Arial" w:hAnsi="Arial" w:cs="Arial"/>
          <w:szCs w:val="18"/>
        </w:rPr>
        <w:t>Inschrijvers worden niet</w:t>
      </w:r>
      <w:r w:rsidRPr="007732EC">
        <w:rPr>
          <w:rFonts w:ascii="Arial" w:hAnsi="Arial" w:cs="Arial"/>
          <w:b/>
          <w:szCs w:val="18"/>
        </w:rPr>
        <w:t xml:space="preserve"> </w:t>
      </w:r>
      <w:r w:rsidRPr="007732EC">
        <w:rPr>
          <w:rFonts w:ascii="Arial" w:hAnsi="Arial" w:cs="Arial"/>
          <w:szCs w:val="18"/>
        </w:rPr>
        <w:t>uitgenodigd om de openingsprocedure bij te wonen. De opening van de Inschrijvingen is slechts een formaliteit.</w:t>
      </w:r>
    </w:p>
    <w:p w14:paraId="5924496E" w14:textId="4A5745B6" w:rsidR="0010574D" w:rsidRPr="007732EC" w:rsidRDefault="00826222" w:rsidP="00FB6C2D">
      <w:pPr>
        <w:pStyle w:val="Kop2"/>
        <w:tabs>
          <w:tab w:val="left" w:pos="6379"/>
        </w:tabs>
        <w:spacing w:before="240" w:after="120" w:line="240" w:lineRule="auto"/>
        <w:rPr>
          <w:rFonts w:ascii="Arial" w:hAnsi="Arial" w:cs="Arial"/>
          <w:sz w:val="18"/>
          <w:szCs w:val="18"/>
        </w:rPr>
      </w:pPr>
      <w:bookmarkStart w:id="88" w:name="_Toc12976882"/>
      <w:bookmarkStart w:id="89" w:name="_Toc76722211"/>
      <w:r w:rsidRPr="007732EC">
        <w:rPr>
          <w:rFonts w:ascii="Arial" w:hAnsi="Arial" w:cs="Arial"/>
          <w:sz w:val="18"/>
          <w:szCs w:val="18"/>
        </w:rPr>
        <w:t>Gunningsbeslissing</w:t>
      </w:r>
      <w:bookmarkEnd w:id="87"/>
      <w:r w:rsidR="0010574D" w:rsidRPr="007732EC">
        <w:rPr>
          <w:rFonts w:ascii="Arial" w:hAnsi="Arial" w:cs="Arial"/>
          <w:sz w:val="18"/>
          <w:szCs w:val="18"/>
        </w:rPr>
        <w:t xml:space="preserve">, </w:t>
      </w:r>
      <w:r w:rsidR="00BD6ED7">
        <w:rPr>
          <w:rFonts w:ascii="Arial" w:hAnsi="Arial" w:cs="Arial"/>
          <w:sz w:val="18"/>
          <w:szCs w:val="18"/>
        </w:rPr>
        <w:t>gunning</w:t>
      </w:r>
      <w:r w:rsidR="0010574D" w:rsidRPr="007732EC">
        <w:rPr>
          <w:rFonts w:ascii="Arial" w:hAnsi="Arial" w:cs="Arial"/>
          <w:sz w:val="18"/>
          <w:szCs w:val="18"/>
        </w:rPr>
        <w:t xml:space="preserve"> en rechtsbescherming</w:t>
      </w:r>
      <w:bookmarkEnd w:id="88"/>
      <w:bookmarkEnd w:id="89"/>
    </w:p>
    <w:p w14:paraId="6021F1CD" w14:textId="77777777" w:rsidR="00AF6B84" w:rsidRPr="007732EC" w:rsidRDefault="00AF6B84" w:rsidP="00FB6C2D">
      <w:pPr>
        <w:spacing w:line="240" w:lineRule="auto"/>
        <w:rPr>
          <w:rFonts w:ascii="Arial" w:hAnsi="Arial" w:cs="Arial"/>
          <w:szCs w:val="18"/>
        </w:rPr>
      </w:pPr>
      <w:r w:rsidRPr="007732EC">
        <w:rPr>
          <w:rFonts w:ascii="Arial" w:hAnsi="Arial" w:cs="Arial"/>
          <w:szCs w:val="18"/>
        </w:rPr>
        <w:t>Na opening zal de Aanbestedende dienst de Inschrijvingen beoordelen.</w:t>
      </w:r>
      <w:r w:rsidR="0035091B" w:rsidRPr="007732EC">
        <w:rPr>
          <w:rFonts w:ascii="Arial" w:hAnsi="Arial" w:cs="Arial"/>
          <w:szCs w:val="18"/>
        </w:rPr>
        <w:t xml:space="preserve"> Dit wordt uiteengezet in het volgende hoofdstuk. </w:t>
      </w:r>
      <w:r w:rsidRPr="007732EC">
        <w:rPr>
          <w:rFonts w:ascii="Arial" w:hAnsi="Arial" w:cs="Arial"/>
          <w:szCs w:val="18"/>
        </w:rPr>
        <w:t>Uiteindelijk mondt dit uit in een Gunningsbesl</w:t>
      </w:r>
      <w:r w:rsidR="000F4A19" w:rsidRPr="007732EC">
        <w:rPr>
          <w:rFonts w:ascii="Arial" w:hAnsi="Arial" w:cs="Arial"/>
          <w:szCs w:val="18"/>
        </w:rPr>
        <w:t xml:space="preserve">issing, waartegen afgewezen en </w:t>
      </w:r>
      <w:r w:rsidRPr="007732EC">
        <w:rPr>
          <w:rFonts w:ascii="Arial" w:hAnsi="Arial" w:cs="Arial"/>
          <w:szCs w:val="18"/>
        </w:rPr>
        <w:t>gepasseerde Inschrijvers bezwaar kunnen maken. Hierop zien de volgende voorschriften:</w:t>
      </w:r>
    </w:p>
    <w:p w14:paraId="11463472" w14:textId="77777777" w:rsidR="00AF6B84" w:rsidRPr="007732EC" w:rsidRDefault="00AF6B84" w:rsidP="00FB6C2D">
      <w:pPr>
        <w:spacing w:line="240" w:lineRule="auto"/>
        <w:ind w:left="567"/>
        <w:rPr>
          <w:rFonts w:ascii="Arial" w:hAnsi="Arial" w:cs="Arial"/>
          <w:szCs w:val="18"/>
        </w:rPr>
      </w:pPr>
    </w:p>
    <w:p w14:paraId="4D56AD44" w14:textId="77777777" w:rsidR="00C411CE" w:rsidRPr="007732EC" w:rsidRDefault="0010574D" w:rsidP="00795FD9">
      <w:pPr>
        <w:numPr>
          <w:ilvl w:val="0"/>
          <w:numId w:val="17"/>
        </w:numPr>
        <w:tabs>
          <w:tab w:val="clear" w:pos="720"/>
          <w:tab w:val="num" w:pos="567"/>
        </w:tabs>
        <w:spacing w:line="240" w:lineRule="auto"/>
        <w:ind w:left="567" w:hanging="425"/>
        <w:rPr>
          <w:rFonts w:ascii="Arial" w:hAnsi="Arial" w:cs="Arial"/>
          <w:szCs w:val="18"/>
        </w:rPr>
      </w:pPr>
      <w:r w:rsidRPr="007732EC">
        <w:rPr>
          <w:rFonts w:ascii="Arial" w:hAnsi="Arial" w:cs="Arial"/>
          <w:szCs w:val="18"/>
        </w:rPr>
        <w:t xml:space="preserve">De Aanbestedende dienst zal Inschrijvers de Gunningsbeslissing </w:t>
      </w:r>
      <w:r w:rsidR="00463F55" w:rsidRPr="007732EC">
        <w:rPr>
          <w:rFonts w:ascii="Arial" w:hAnsi="Arial" w:cs="Arial"/>
          <w:szCs w:val="18"/>
        </w:rPr>
        <w:t>zo sp</w:t>
      </w:r>
      <w:r w:rsidR="009A6B7D" w:rsidRPr="007732EC">
        <w:rPr>
          <w:rFonts w:ascii="Arial" w:hAnsi="Arial" w:cs="Arial"/>
          <w:szCs w:val="18"/>
        </w:rPr>
        <w:t xml:space="preserve">oedig mogelijk, gelijktijdig en </w:t>
      </w:r>
      <w:r w:rsidR="003F6397" w:rsidRPr="007732EC">
        <w:rPr>
          <w:rFonts w:ascii="Arial" w:hAnsi="Arial" w:cs="Arial"/>
          <w:szCs w:val="18"/>
        </w:rPr>
        <w:t>Schriftelijk</w:t>
      </w:r>
      <w:r w:rsidRPr="007732EC">
        <w:rPr>
          <w:rFonts w:ascii="Arial" w:hAnsi="Arial" w:cs="Arial"/>
          <w:szCs w:val="18"/>
        </w:rPr>
        <w:t xml:space="preserve"> mededelen, inclusief de relevan</w:t>
      </w:r>
      <w:r w:rsidR="00C411CE" w:rsidRPr="007732EC">
        <w:rPr>
          <w:rFonts w:ascii="Arial" w:hAnsi="Arial" w:cs="Arial"/>
          <w:szCs w:val="18"/>
        </w:rPr>
        <w:t>te redenen voor die beslissing.</w:t>
      </w:r>
    </w:p>
    <w:p w14:paraId="2602B158" w14:textId="77777777" w:rsidR="00826222" w:rsidRPr="007732EC" w:rsidRDefault="00C411CE" w:rsidP="00795FD9">
      <w:pPr>
        <w:numPr>
          <w:ilvl w:val="0"/>
          <w:numId w:val="17"/>
        </w:numPr>
        <w:tabs>
          <w:tab w:val="left" w:pos="567"/>
        </w:tabs>
        <w:spacing w:line="240" w:lineRule="auto"/>
        <w:ind w:left="567" w:hanging="425"/>
        <w:rPr>
          <w:rFonts w:ascii="Arial" w:hAnsi="Arial" w:cs="Arial"/>
          <w:szCs w:val="18"/>
        </w:rPr>
      </w:pPr>
      <w:r w:rsidRPr="007732EC">
        <w:rPr>
          <w:rFonts w:ascii="Arial" w:hAnsi="Arial" w:cs="Arial"/>
          <w:szCs w:val="18"/>
        </w:rPr>
        <w:t>De Aanbestedende dienst deelt bepaalde gegevens betreffende de gunning niet mee indien openbaarmaking van die gegevens de toepassing van de wet in de weg zou staan, met het openbaar belang in strijd zou zijn, de rechtmatige commerciële belangen van</w:t>
      </w:r>
      <w:r w:rsidR="00AF6B84" w:rsidRPr="007732EC">
        <w:rPr>
          <w:rFonts w:ascii="Arial" w:hAnsi="Arial" w:cs="Arial"/>
          <w:szCs w:val="18"/>
        </w:rPr>
        <w:t xml:space="preserve"> ondernemers zou kunnen schaden</w:t>
      </w:r>
      <w:r w:rsidRPr="007732EC">
        <w:rPr>
          <w:rFonts w:ascii="Arial" w:hAnsi="Arial" w:cs="Arial"/>
          <w:szCs w:val="18"/>
        </w:rPr>
        <w:t xml:space="preserve"> of afbreuk aan de eerlijke mededinging zou kunnen doen.</w:t>
      </w:r>
    </w:p>
    <w:p w14:paraId="334B65AF" w14:textId="77777777" w:rsidR="0010574D" w:rsidRPr="007732EC" w:rsidRDefault="00826222" w:rsidP="00795FD9">
      <w:pPr>
        <w:numPr>
          <w:ilvl w:val="0"/>
          <w:numId w:val="17"/>
        </w:numPr>
        <w:tabs>
          <w:tab w:val="left" w:pos="567"/>
        </w:tabs>
        <w:spacing w:line="240" w:lineRule="auto"/>
        <w:ind w:left="567" w:hanging="425"/>
        <w:rPr>
          <w:rFonts w:ascii="Arial" w:hAnsi="Arial" w:cs="Arial"/>
          <w:szCs w:val="18"/>
        </w:rPr>
      </w:pPr>
      <w:r w:rsidRPr="007732EC">
        <w:rPr>
          <w:rFonts w:ascii="Arial" w:hAnsi="Arial" w:cs="Arial"/>
          <w:szCs w:val="18"/>
        </w:rPr>
        <w:t xml:space="preserve">Getracht wordt de </w:t>
      </w:r>
      <w:r w:rsidR="000F4A19" w:rsidRPr="007732EC">
        <w:rPr>
          <w:rFonts w:ascii="Arial" w:hAnsi="Arial" w:cs="Arial"/>
          <w:szCs w:val="18"/>
        </w:rPr>
        <w:t>G</w:t>
      </w:r>
      <w:r w:rsidRPr="007732EC">
        <w:rPr>
          <w:rFonts w:ascii="Arial" w:hAnsi="Arial" w:cs="Arial"/>
          <w:szCs w:val="18"/>
        </w:rPr>
        <w:t>unningsbeslissing conform de in de planning genoemde termijn te verstrekken aan Inschrijvers. Indien deze termijn door omstandigheden niet kan worden behaald, zal de Aanbestedende dienst Inschrijvers hierover informeren.</w:t>
      </w:r>
    </w:p>
    <w:p w14:paraId="187937D5" w14:textId="141B76EA" w:rsidR="0041294B" w:rsidRPr="007732EC" w:rsidRDefault="0041294B" w:rsidP="00795FD9">
      <w:pPr>
        <w:numPr>
          <w:ilvl w:val="0"/>
          <w:numId w:val="17"/>
        </w:numPr>
        <w:tabs>
          <w:tab w:val="left" w:pos="567"/>
        </w:tabs>
        <w:spacing w:line="240" w:lineRule="auto"/>
        <w:ind w:left="567" w:hanging="425"/>
        <w:rPr>
          <w:rFonts w:ascii="Arial" w:hAnsi="Arial" w:cs="Arial"/>
          <w:szCs w:val="18"/>
        </w:rPr>
      </w:pPr>
      <w:r w:rsidRPr="007732EC">
        <w:rPr>
          <w:rFonts w:ascii="Arial" w:hAnsi="Arial" w:cs="Arial"/>
          <w:szCs w:val="18"/>
        </w:rPr>
        <w:t xml:space="preserve">Inschrijvers die een voorziening in rechte willen vragen tegen de Gunningsbeslissing zoals hiervoor bedoeld dienen dit tijdig, voor de afloop van de gestelde bezwaartermijn van twintig </w:t>
      </w:r>
      <w:r w:rsidR="0077196D">
        <w:rPr>
          <w:rFonts w:ascii="Arial" w:hAnsi="Arial" w:cs="Arial"/>
          <w:szCs w:val="18"/>
        </w:rPr>
        <w:t>kalender</w:t>
      </w:r>
      <w:r w:rsidRPr="007732EC">
        <w:rPr>
          <w:rFonts w:ascii="Arial" w:hAnsi="Arial" w:cs="Arial"/>
          <w:szCs w:val="18"/>
        </w:rPr>
        <w:t>dagen, Schriftelijk mede te delen aan de Aanbestedende dienst onder gelijktijdige toezending van een kopie van de dagvaarding en met vermelding van de datum waarop de voorzieningenrechter de zaak zal behandelen.</w:t>
      </w:r>
    </w:p>
    <w:p w14:paraId="56EEE01E" w14:textId="3BEEC898" w:rsidR="0041294B" w:rsidRPr="007732EC" w:rsidRDefault="0041294B" w:rsidP="00FB6C2D">
      <w:pPr>
        <w:tabs>
          <w:tab w:val="left" w:pos="567"/>
        </w:tabs>
        <w:spacing w:line="240" w:lineRule="auto"/>
        <w:ind w:left="567"/>
        <w:rPr>
          <w:rFonts w:ascii="Arial" w:hAnsi="Arial" w:cs="Arial"/>
          <w:szCs w:val="18"/>
        </w:rPr>
      </w:pPr>
      <w:r w:rsidRPr="007732EC">
        <w:rPr>
          <w:rFonts w:ascii="Arial" w:hAnsi="Arial" w:cs="Arial"/>
          <w:szCs w:val="18"/>
        </w:rPr>
        <w:t xml:space="preserve">Indien door een Inschrijver niet binnen </w:t>
      </w:r>
      <w:r w:rsidR="00D051BA" w:rsidRPr="007732EC">
        <w:rPr>
          <w:rFonts w:ascii="Arial" w:hAnsi="Arial" w:cs="Arial"/>
          <w:szCs w:val="18"/>
        </w:rPr>
        <w:t>deze termijn</w:t>
      </w:r>
      <w:r w:rsidRPr="007732EC">
        <w:rPr>
          <w:rFonts w:ascii="Arial" w:hAnsi="Arial" w:cs="Arial"/>
          <w:szCs w:val="18"/>
        </w:rPr>
        <w:t xml:space="preserve"> een kort geding aanhangig is gemaakt, kan deze Inschrijver geen bezwaar meer maken naar aanleiding van de Gunningsbeslissing en heeft hij zijn rechten ter zake verwerkt. De gepasseerde Inschrijvers hebben in genoemd geval evenzeer hun rechten verwerkt om een (bodem)procedure in te stellen, bijvoorbeeld tot een vordering tot schadevergoeding. De Aanbestedende dienst is in dat geval dan ook vrij om gevolg te geven aan de geuite beslissing, mits hiertegen geen (overige) belemmeringen bestaan, zoals het niet succesvol geverifieerd zijn van de winnende Inschrijving.</w:t>
      </w:r>
    </w:p>
    <w:p w14:paraId="43931861" w14:textId="77777777" w:rsidR="0041294B" w:rsidRPr="007732EC" w:rsidRDefault="0041294B" w:rsidP="00795FD9">
      <w:pPr>
        <w:numPr>
          <w:ilvl w:val="0"/>
          <w:numId w:val="17"/>
        </w:numPr>
        <w:tabs>
          <w:tab w:val="left" w:pos="567"/>
        </w:tabs>
        <w:spacing w:line="240" w:lineRule="auto"/>
        <w:ind w:left="567" w:hanging="425"/>
        <w:rPr>
          <w:rFonts w:ascii="Arial" w:hAnsi="Arial" w:cs="Arial"/>
          <w:szCs w:val="18"/>
        </w:rPr>
      </w:pPr>
      <w:r w:rsidRPr="007732EC">
        <w:rPr>
          <w:rFonts w:ascii="Arial" w:hAnsi="Arial" w:cs="Arial"/>
          <w:szCs w:val="18"/>
        </w:rPr>
        <w:t>De gunning is pas definitief zodra de Aanbestedende dienst de winnende Inschrijver(s) hier Schriftelijk over heeft geïnformeerd.</w:t>
      </w:r>
    </w:p>
    <w:p w14:paraId="12A6CD8A" w14:textId="3209714B" w:rsidR="0041294B" w:rsidRDefault="0041294B" w:rsidP="00795FD9">
      <w:pPr>
        <w:numPr>
          <w:ilvl w:val="0"/>
          <w:numId w:val="17"/>
        </w:numPr>
        <w:tabs>
          <w:tab w:val="left" w:pos="567"/>
        </w:tabs>
        <w:spacing w:line="240" w:lineRule="auto"/>
        <w:ind w:left="567" w:hanging="425"/>
        <w:rPr>
          <w:rFonts w:ascii="Arial" w:hAnsi="Arial" w:cs="Arial"/>
          <w:szCs w:val="18"/>
        </w:rPr>
      </w:pPr>
      <w:r w:rsidRPr="007732EC">
        <w:rPr>
          <w:rFonts w:ascii="Arial" w:hAnsi="Arial" w:cs="Arial"/>
          <w:szCs w:val="18"/>
        </w:rPr>
        <w:t xml:space="preserve">Met de definitieve gunning komt nog geen </w:t>
      </w:r>
      <w:r w:rsidR="00BD6ED7">
        <w:rPr>
          <w:rFonts w:ascii="Arial" w:hAnsi="Arial" w:cs="Arial"/>
          <w:szCs w:val="18"/>
        </w:rPr>
        <w:t>o</w:t>
      </w:r>
      <w:r w:rsidRPr="007732EC">
        <w:rPr>
          <w:rFonts w:ascii="Arial" w:hAnsi="Arial" w:cs="Arial"/>
          <w:szCs w:val="18"/>
        </w:rPr>
        <w:t xml:space="preserve">vereenkomst tot stand als bedoeld in het Burgerlijk Wetboek. De </w:t>
      </w:r>
      <w:r w:rsidR="00BD6ED7">
        <w:rPr>
          <w:rFonts w:ascii="Arial" w:hAnsi="Arial" w:cs="Arial"/>
          <w:szCs w:val="18"/>
        </w:rPr>
        <w:t>o</w:t>
      </w:r>
      <w:r w:rsidRPr="007732EC">
        <w:rPr>
          <w:rFonts w:ascii="Arial" w:hAnsi="Arial" w:cs="Arial"/>
          <w:szCs w:val="18"/>
        </w:rPr>
        <w:t>vereenkomst komt tot stand ten tijde van de</w:t>
      </w:r>
      <w:r w:rsidR="00AF7CBF">
        <w:rPr>
          <w:rFonts w:ascii="Arial" w:hAnsi="Arial" w:cs="Arial"/>
          <w:szCs w:val="18"/>
        </w:rPr>
        <w:t xml:space="preserve"> </w:t>
      </w:r>
      <w:r w:rsidR="00CE3E16" w:rsidRPr="00CE3E16">
        <w:rPr>
          <w:rFonts w:ascii="Arial" w:hAnsi="Arial" w:cs="Arial"/>
          <w:szCs w:val="18"/>
        </w:rPr>
        <w:t>ondertekening door Opdrachtgever en Opdrachtnemer.</w:t>
      </w:r>
    </w:p>
    <w:p w14:paraId="2F4C250F" w14:textId="53ED8E74" w:rsidR="00C4096C" w:rsidRDefault="00C4096C" w:rsidP="00FB6C2D">
      <w:pPr>
        <w:spacing w:line="240" w:lineRule="auto"/>
        <w:rPr>
          <w:rFonts w:ascii="Arial" w:hAnsi="Arial" w:cs="Arial"/>
          <w:szCs w:val="18"/>
        </w:rPr>
      </w:pPr>
      <w:r>
        <w:rPr>
          <w:rFonts w:ascii="Arial" w:hAnsi="Arial" w:cs="Arial"/>
          <w:szCs w:val="18"/>
        </w:rPr>
        <w:br w:type="page"/>
      </w:r>
    </w:p>
    <w:p w14:paraId="5C53F410" w14:textId="77777777" w:rsidR="00C4096C" w:rsidRPr="00B24AF5" w:rsidRDefault="00C4096C" w:rsidP="00FB6C2D">
      <w:pPr>
        <w:pageBreakBefore/>
        <w:numPr>
          <w:ilvl w:val="0"/>
          <w:numId w:val="14"/>
        </w:numPr>
        <w:spacing w:before="360" w:after="480" w:line="240" w:lineRule="auto"/>
        <w:ind w:left="1701" w:hanging="1701"/>
        <w:outlineLvl w:val="0"/>
        <w:rPr>
          <w:rFonts w:ascii="Arial" w:hAnsi="Arial" w:cs="Arial"/>
          <w:b/>
          <w:noProof/>
          <w:spacing w:val="0"/>
          <w:sz w:val="24"/>
          <w:szCs w:val="24"/>
        </w:rPr>
      </w:pPr>
      <w:bookmarkStart w:id="90" w:name="_Toc447882335"/>
      <w:bookmarkStart w:id="91" w:name="_Toc9425454"/>
      <w:bookmarkStart w:id="92" w:name="_Toc76722212"/>
      <w:r w:rsidRPr="00B24AF5">
        <w:rPr>
          <w:rFonts w:ascii="Arial" w:hAnsi="Arial" w:cs="Arial"/>
          <w:b/>
          <w:noProof/>
          <w:spacing w:val="0"/>
          <w:sz w:val="24"/>
          <w:szCs w:val="24"/>
        </w:rPr>
        <w:lastRenderedPageBreak/>
        <w:t>Toetsing van de Inschrijving</w:t>
      </w:r>
      <w:bookmarkEnd w:id="90"/>
      <w:bookmarkEnd w:id="91"/>
      <w:bookmarkEnd w:id="92"/>
    </w:p>
    <w:p w14:paraId="1BC6EAC6" w14:textId="77777777" w:rsidR="00C4096C" w:rsidRPr="00C4096C" w:rsidRDefault="00C4096C" w:rsidP="00FB6C2D">
      <w:pPr>
        <w:spacing w:line="240" w:lineRule="auto"/>
        <w:rPr>
          <w:rFonts w:ascii="Arial" w:hAnsi="Arial" w:cs="Arial"/>
        </w:rPr>
      </w:pPr>
      <w:r w:rsidRPr="00C4096C">
        <w:rPr>
          <w:rFonts w:ascii="Arial" w:hAnsi="Arial" w:cs="Arial"/>
        </w:rPr>
        <w:t>In dit hoofdstuk wordt beschreven hoe wordt getoetst of aan de voorwaarden voor deelname aan de aanbesteding is voldaan. De toetsing van de Inschrijvingen bestaat uit drie stappen, waarbij geldt dat in beginsel slechts aan de volgende stap wordt toegekomen als in de vorige stap niet geconcludeerd is dat de Inschrijving ter zijde moet worden gelegd en de Inschrijver moet worden uitgesloten van deelname.</w:t>
      </w:r>
    </w:p>
    <w:p w14:paraId="3929630E" w14:textId="77777777" w:rsidR="00C4096C" w:rsidRPr="00C4096C" w:rsidRDefault="00C4096C" w:rsidP="00FB6C2D">
      <w:pPr>
        <w:keepNext/>
        <w:numPr>
          <w:ilvl w:val="1"/>
          <w:numId w:val="6"/>
        </w:numPr>
        <w:tabs>
          <w:tab w:val="left" w:pos="993"/>
          <w:tab w:val="left" w:pos="6379"/>
        </w:tabs>
        <w:spacing w:before="240" w:after="120" w:line="240" w:lineRule="auto"/>
        <w:outlineLvl w:val="1"/>
        <w:rPr>
          <w:rFonts w:ascii="Arial" w:hAnsi="Arial" w:cs="Arial"/>
          <w:b/>
          <w:szCs w:val="18"/>
        </w:rPr>
      </w:pPr>
      <w:bookmarkStart w:id="93" w:name="_Toc366096352"/>
      <w:bookmarkStart w:id="94" w:name="_Toc445911304"/>
      <w:bookmarkStart w:id="95" w:name="_Toc447882336"/>
      <w:bookmarkStart w:id="96" w:name="_Toc9425455"/>
      <w:bookmarkStart w:id="97" w:name="_Toc76722213"/>
      <w:r w:rsidRPr="00C4096C">
        <w:rPr>
          <w:rFonts w:ascii="Arial" w:hAnsi="Arial" w:cs="Arial"/>
          <w:b/>
          <w:szCs w:val="18"/>
        </w:rPr>
        <w:t>Stap 1: Toetsen of is voldaan aan de aanbestedingsvoorschriften</w:t>
      </w:r>
      <w:bookmarkEnd w:id="93"/>
      <w:bookmarkEnd w:id="94"/>
      <w:bookmarkEnd w:id="95"/>
      <w:bookmarkEnd w:id="96"/>
      <w:bookmarkEnd w:id="97"/>
    </w:p>
    <w:p w14:paraId="03C9E19D" w14:textId="77777777" w:rsidR="00C4096C" w:rsidRPr="00C4096C" w:rsidRDefault="00C4096C" w:rsidP="00FB6C2D">
      <w:pPr>
        <w:spacing w:line="240" w:lineRule="auto"/>
        <w:rPr>
          <w:rFonts w:ascii="Arial" w:hAnsi="Arial" w:cs="Arial"/>
          <w:szCs w:val="18"/>
        </w:rPr>
      </w:pPr>
      <w:r w:rsidRPr="00C4096C">
        <w:rPr>
          <w:rFonts w:ascii="Arial" w:hAnsi="Arial" w:cs="Arial"/>
          <w:szCs w:val="18"/>
        </w:rPr>
        <w:t xml:space="preserve">De Inschrijving wordt na opening eerst getoetst aan de in de Aanbestedingsstukken neergelegde voorschriften. Indien een Inschrijving hier niet aan voldoet, kan de Inschrijver worden uitgesloten van deelname. </w:t>
      </w:r>
    </w:p>
    <w:p w14:paraId="72E0E91F" w14:textId="77777777" w:rsidR="00C4096C" w:rsidRPr="00C4096C" w:rsidRDefault="00C4096C" w:rsidP="00FB6C2D">
      <w:pPr>
        <w:keepNext/>
        <w:numPr>
          <w:ilvl w:val="1"/>
          <w:numId w:val="6"/>
        </w:numPr>
        <w:tabs>
          <w:tab w:val="left" w:pos="993"/>
          <w:tab w:val="left" w:pos="6379"/>
        </w:tabs>
        <w:spacing w:before="240" w:after="120" w:line="240" w:lineRule="auto"/>
        <w:outlineLvl w:val="1"/>
        <w:rPr>
          <w:rFonts w:ascii="Arial" w:hAnsi="Arial" w:cs="Arial"/>
          <w:b/>
          <w:szCs w:val="18"/>
        </w:rPr>
      </w:pPr>
      <w:bookmarkStart w:id="98" w:name="_Toc366096353"/>
      <w:bookmarkStart w:id="99" w:name="_Toc445911305"/>
      <w:bookmarkStart w:id="100" w:name="OLE_LINK32"/>
      <w:bookmarkStart w:id="101" w:name="OLE_LINK33"/>
      <w:bookmarkStart w:id="102" w:name="_Toc447882337"/>
      <w:bookmarkStart w:id="103" w:name="_Toc9425456"/>
      <w:bookmarkStart w:id="104" w:name="_Toc76722214"/>
      <w:r w:rsidRPr="00C4096C">
        <w:rPr>
          <w:rFonts w:ascii="Arial" w:hAnsi="Arial" w:cs="Arial"/>
          <w:b/>
          <w:szCs w:val="18"/>
        </w:rPr>
        <w:t>Stap 2: Toetsen of geen uitsluitingsgronden van toepassing zijn</w:t>
      </w:r>
      <w:bookmarkEnd w:id="98"/>
      <w:bookmarkEnd w:id="99"/>
      <w:bookmarkEnd w:id="100"/>
      <w:bookmarkEnd w:id="101"/>
      <w:bookmarkEnd w:id="102"/>
      <w:bookmarkEnd w:id="103"/>
      <w:bookmarkEnd w:id="104"/>
    </w:p>
    <w:p w14:paraId="395C4718" w14:textId="0B2DEACC" w:rsidR="00C4096C" w:rsidRPr="00C4096C" w:rsidRDefault="00C4096C" w:rsidP="00FB6C2D">
      <w:pPr>
        <w:suppressAutoHyphens/>
        <w:overflowPunct w:val="0"/>
        <w:autoSpaceDE w:val="0"/>
        <w:spacing w:line="240" w:lineRule="auto"/>
        <w:textAlignment w:val="baseline"/>
        <w:rPr>
          <w:rFonts w:ascii="Arial" w:hAnsi="Arial" w:cs="Arial"/>
          <w:szCs w:val="18"/>
        </w:rPr>
      </w:pPr>
      <w:r w:rsidRPr="00C4096C">
        <w:rPr>
          <w:rFonts w:ascii="Arial" w:hAnsi="Arial" w:cs="Arial"/>
          <w:szCs w:val="18"/>
        </w:rPr>
        <w:t>Tijdens de tweede stap wordt getoetst of op de Inschrijver geen uitsluitingsgronden van toepassing zijn. Uitsluitingsgronden zien op omstandigheden die de persoon van Inschrijver betreffen en diens uitsluiting van deelneming aan deze aanbestedingsprocedure rechtvaardigen. Indien één van de uitsluitingsgronden van toepassing is, zal Inschrijver worden uitgesloten van deelname, met inachtneming van de A</w:t>
      </w:r>
      <w:r w:rsidR="009F7F63">
        <w:rPr>
          <w:rFonts w:ascii="Arial" w:hAnsi="Arial" w:cs="Arial"/>
          <w:szCs w:val="18"/>
        </w:rPr>
        <w:t>anbestedingswet 2012</w:t>
      </w:r>
      <w:r w:rsidRPr="00C4096C">
        <w:rPr>
          <w:rFonts w:ascii="Arial" w:hAnsi="Arial" w:cs="Arial"/>
          <w:szCs w:val="18"/>
        </w:rPr>
        <w:t>. De van toepassing zijnde (facultatieve) uitsluitingsgronden zijn aangevinkt in het Uniform Europees Aanbestedingsdocument.</w:t>
      </w:r>
    </w:p>
    <w:p w14:paraId="24202EE0" w14:textId="77777777" w:rsidR="00C4096C" w:rsidRPr="00C4096C" w:rsidRDefault="00C4096C" w:rsidP="00FB6C2D">
      <w:pPr>
        <w:spacing w:line="240" w:lineRule="auto"/>
        <w:rPr>
          <w:rFonts w:ascii="Arial" w:hAnsi="Arial" w:cs="Arial"/>
          <w:szCs w:val="18"/>
        </w:rPr>
      </w:pPr>
    </w:p>
    <w:p w14:paraId="01B301F9" w14:textId="6BBA5070" w:rsidR="00C4096C" w:rsidRPr="00C4096C" w:rsidRDefault="00C4096C" w:rsidP="00FB6C2D">
      <w:pPr>
        <w:shd w:val="clear" w:color="auto" w:fill="FFFFFF" w:themeFill="background1"/>
        <w:spacing w:line="240" w:lineRule="auto"/>
        <w:rPr>
          <w:rFonts w:ascii="Arial" w:hAnsi="Arial" w:cs="Arial"/>
          <w:szCs w:val="18"/>
        </w:rPr>
      </w:pPr>
      <w:r w:rsidRPr="00C4096C">
        <w:rPr>
          <w:rFonts w:ascii="Arial" w:hAnsi="Arial" w:cs="Arial"/>
          <w:szCs w:val="18"/>
        </w:rPr>
        <w:t>Voor wat betreft de bewijsvoering is het uitgangspunt dat Inschrijvers bij hun Inschrijving kunnen volstaan met het bijvoegen van het Uniform Europees Aanbestedingsdocument en dat de Aanbestedende dienst na de Gunningsbeslissing de bewijsstukken opvraagt bij de winnende Inschrijver. In voorkomende gevallen vraagt de Aanbestedende dienst de bewijsstukken ook op bij de tweede in de rangorde. Aan het opvragen van de bewijsstukken kan een Inschrijver geen rechten ontlenen. Dit neemt niet weg dat</w:t>
      </w:r>
      <w:r w:rsidR="003E1F96">
        <w:rPr>
          <w:rFonts w:ascii="Arial" w:hAnsi="Arial" w:cs="Arial"/>
          <w:szCs w:val="18"/>
        </w:rPr>
        <w:t xml:space="preserve"> de</w:t>
      </w:r>
      <w:r w:rsidRPr="00C4096C">
        <w:rPr>
          <w:rFonts w:ascii="Arial" w:hAnsi="Arial" w:cs="Arial"/>
          <w:szCs w:val="18"/>
        </w:rPr>
        <w:t xml:space="preserve"> Aanbestedende dienst hier op elk moment eerder in de procedure aan Inschrijvers om kan verzoeken teneinde vast te stellen of Inschrijvers niet moeten worden uitgesloten, indien dit naar het oordeel van de Aanbestedende dienst noodzakelijk is voor het goede verloop van de procedure. </w:t>
      </w:r>
    </w:p>
    <w:p w14:paraId="4B5F6295" w14:textId="77777777" w:rsidR="00C4096C" w:rsidRPr="00C4096C" w:rsidRDefault="00C4096C" w:rsidP="00FB6C2D">
      <w:pPr>
        <w:shd w:val="clear" w:color="auto" w:fill="FFFFFF" w:themeFill="background1"/>
        <w:spacing w:line="240" w:lineRule="auto"/>
        <w:rPr>
          <w:rFonts w:ascii="Arial" w:hAnsi="Arial" w:cs="Arial"/>
          <w:szCs w:val="18"/>
        </w:rPr>
      </w:pPr>
    </w:p>
    <w:p w14:paraId="2555BFA8" w14:textId="77777777" w:rsidR="00C4096C" w:rsidRPr="00C4096C" w:rsidRDefault="00C4096C" w:rsidP="00FB6C2D">
      <w:pPr>
        <w:shd w:val="clear" w:color="auto" w:fill="FFFFFF" w:themeFill="background1"/>
        <w:spacing w:line="240" w:lineRule="auto"/>
        <w:rPr>
          <w:rFonts w:ascii="Arial" w:hAnsi="Arial" w:cs="Arial"/>
          <w:szCs w:val="18"/>
        </w:rPr>
      </w:pPr>
      <w:r w:rsidRPr="00C4096C">
        <w:rPr>
          <w:rFonts w:ascii="Arial" w:hAnsi="Arial" w:cs="Arial"/>
          <w:szCs w:val="18"/>
        </w:rPr>
        <w:t>Een Inschrijver dient op eerste verzoek van de Aanbestedende binnen 5 dagen nadere bewijsstukken over te kunnen leggen om het verklaarde voor wat betreft de uitsluitingsgronden te staven. Indien blijkt dat Inschrijver niet voldoet of de benodigde bewijsstukken niet tijdig kan overleggen, wordt hij alsnog uitgesloten. Indien dit na de Gunningsbeslissing plaatsvindt, komt een nieuwe Gunningsbeslissing tot stand. Als Inschrijver op de hoogte is van feiten en/of omstandigheden die zich hebben voorgedaan in de periode nadat het ten bewijs dienende schriftelijke stuk is afgegeven die eventueel tot het toepassen van de uitsluitingsgrond zouden kunnen leiden, dient hij dit aan de Aanbestedende dienst te melden.</w:t>
      </w:r>
    </w:p>
    <w:p w14:paraId="65A64C1F" w14:textId="77777777" w:rsidR="00C4096C" w:rsidRPr="00C4096C" w:rsidRDefault="00C4096C" w:rsidP="00FB6C2D">
      <w:pPr>
        <w:spacing w:line="240" w:lineRule="auto"/>
        <w:rPr>
          <w:rFonts w:ascii="Arial" w:hAnsi="Arial" w:cs="Arial"/>
          <w:szCs w:val="18"/>
        </w:rPr>
      </w:pPr>
      <w:bookmarkStart w:id="105" w:name="_Toc447882338"/>
    </w:p>
    <w:tbl>
      <w:tblPr>
        <w:tblStyle w:val="Eenvoudigetabel3"/>
        <w:tblW w:w="4714" w:type="pct"/>
        <w:tblInd w:w="108" w:type="dxa"/>
        <w:tblCellMar>
          <w:top w:w="57" w:type="dxa"/>
          <w:bottom w:w="57" w:type="dxa"/>
        </w:tblCellMar>
        <w:tblLook w:val="04A0" w:firstRow="1" w:lastRow="0" w:firstColumn="1" w:lastColumn="0" w:noHBand="0" w:noVBand="1"/>
      </w:tblPr>
      <w:tblGrid>
        <w:gridCol w:w="2644"/>
        <w:gridCol w:w="588"/>
        <w:gridCol w:w="5292"/>
      </w:tblGrid>
      <w:tr w:rsidR="00C4096C" w:rsidRPr="00C4096C" w14:paraId="5DBB7943" w14:textId="77777777" w:rsidTr="009F7F63">
        <w:trPr>
          <w:cnfStyle w:val="100000000000" w:firstRow="1" w:lastRow="0" w:firstColumn="0" w:lastColumn="0" w:oddVBand="0" w:evenVBand="0" w:oddHBand="0" w:evenHBand="0" w:firstRowFirstColumn="0" w:firstRowLastColumn="0" w:lastRowFirstColumn="0" w:lastRowLastColumn="0"/>
          <w:trHeight w:val="444"/>
        </w:trPr>
        <w:tc>
          <w:tcPr>
            <w:tcW w:w="1551" w:type="pct"/>
            <w:tcBorders>
              <w:top w:val="single" w:sz="12" w:space="0" w:color="000000"/>
              <w:left w:val="single" w:sz="12" w:space="0" w:color="000000"/>
              <w:bottom w:val="nil"/>
              <w:right w:val="nil"/>
            </w:tcBorders>
            <w:hideMark/>
          </w:tcPr>
          <w:p w14:paraId="37C33507"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b w:val="0"/>
                <w:bCs w:val="0"/>
                <w:spacing w:val="0"/>
                <w:szCs w:val="18"/>
              </w:rPr>
            </w:pPr>
            <w:r w:rsidRPr="00C4096C">
              <w:rPr>
                <w:rFonts w:ascii="Arial" w:hAnsi="Arial" w:cs="Arial"/>
                <w:b w:val="0"/>
                <w:bCs w:val="0"/>
                <w:spacing w:val="0"/>
                <w:szCs w:val="18"/>
              </w:rPr>
              <w:t>Uitsluitingsgrond (voor zover aangevinkt)</w:t>
            </w:r>
          </w:p>
        </w:tc>
        <w:tc>
          <w:tcPr>
            <w:tcW w:w="345" w:type="pct"/>
            <w:tcBorders>
              <w:top w:val="single" w:sz="12" w:space="0" w:color="000000"/>
              <w:left w:val="nil"/>
              <w:bottom w:val="nil"/>
              <w:right w:val="nil"/>
            </w:tcBorders>
            <w:noWrap/>
            <w:hideMark/>
          </w:tcPr>
          <w:p w14:paraId="56D6195F"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b w:val="0"/>
                <w:bCs w:val="0"/>
                <w:spacing w:val="0"/>
                <w:szCs w:val="18"/>
              </w:rPr>
            </w:pPr>
            <w:r w:rsidRPr="00C4096C">
              <w:rPr>
                <w:rFonts w:ascii="Arial" w:hAnsi="Arial" w:cs="Arial"/>
                <w:b w:val="0"/>
                <w:bCs w:val="0"/>
                <w:spacing w:val="0"/>
                <w:szCs w:val="18"/>
              </w:rPr>
              <w:t>#</w:t>
            </w:r>
          </w:p>
        </w:tc>
        <w:tc>
          <w:tcPr>
            <w:tcW w:w="3104" w:type="pct"/>
            <w:tcBorders>
              <w:top w:val="single" w:sz="12" w:space="0" w:color="000000"/>
              <w:left w:val="nil"/>
              <w:bottom w:val="nil"/>
              <w:right w:val="single" w:sz="12" w:space="0" w:color="000000"/>
            </w:tcBorders>
            <w:hideMark/>
          </w:tcPr>
          <w:p w14:paraId="6E982474"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b w:val="0"/>
                <w:bCs w:val="0"/>
                <w:spacing w:val="0"/>
                <w:szCs w:val="18"/>
              </w:rPr>
            </w:pPr>
            <w:r w:rsidRPr="00C4096C">
              <w:rPr>
                <w:rFonts w:ascii="Arial" w:hAnsi="Arial" w:cs="Arial"/>
                <w:b w:val="0"/>
                <w:bCs w:val="0"/>
                <w:spacing w:val="0"/>
                <w:szCs w:val="18"/>
              </w:rPr>
              <w:t>Nadere bewijsstukken</w:t>
            </w:r>
          </w:p>
        </w:tc>
      </w:tr>
      <w:tr w:rsidR="00C4096C" w:rsidRPr="00C4096C" w14:paraId="531C8414" w14:textId="77777777" w:rsidTr="009F7F63">
        <w:trPr>
          <w:trHeight w:val="467"/>
        </w:trPr>
        <w:tc>
          <w:tcPr>
            <w:tcW w:w="1551" w:type="pct"/>
            <w:tcBorders>
              <w:top w:val="nil"/>
              <w:left w:val="single" w:sz="12" w:space="0" w:color="000000"/>
              <w:bottom w:val="nil"/>
              <w:right w:val="nil"/>
            </w:tcBorders>
            <w:hideMark/>
          </w:tcPr>
          <w:p w14:paraId="7C27FABE" w14:textId="77777777" w:rsidR="00C4096C" w:rsidRPr="00C4096C" w:rsidRDefault="00C4096C" w:rsidP="00FB6C2D">
            <w:pPr>
              <w:spacing w:line="240" w:lineRule="auto"/>
              <w:rPr>
                <w:rFonts w:ascii="Arial" w:hAnsi="Arial" w:cs="Arial"/>
                <w:szCs w:val="18"/>
              </w:rPr>
            </w:pPr>
            <w:r w:rsidRPr="00C4096C">
              <w:rPr>
                <w:rFonts w:ascii="Arial" w:hAnsi="Arial" w:cs="Arial"/>
                <w:szCs w:val="18"/>
              </w:rPr>
              <w:t>Geen crimineel verleden</w:t>
            </w:r>
          </w:p>
        </w:tc>
        <w:tc>
          <w:tcPr>
            <w:tcW w:w="345" w:type="pct"/>
            <w:tcBorders>
              <w:top w:val="nil"/>
              <w:left w:val="nil"/>
              <w:bottom w:val="nil"/>
              <w:right w:val="nil"/>
            </w:tcBorders>
            <w:hideMark/>
          </w:tcPr>
          <w:p w14:paraId="24CB5172" w14:textId="77777777" w:rsidR="00C4096C" w:rsidRPr="00C4096C" w:rsidRDefault="00C4096C" w:rsidP="00FB6C2D">
            <w:pPr>
              <w:spacing w:line="240" w:lineRule="auto"/>
              <w:rPr>
                <w:rFonts w:ascii="Arial" w:hAnsi="Arial" w:cs="Arial"/>
                <w:szCs w:val="18"/>
              </w:rPr>
            </w:pPr>
            <w:r w:rsidRPr="00C4096C">
              <w:rPr>
                <w:rFonts w:ascii="Arial" w:hAnsi="Arial" w:cs="Arial"/>
                <w:szCs w:val="18"/>
              </w:rPr>
              <w:t>III A</w:t>
            </w:r>
          </w:p>
        </w:tc>
        <w:tc>
          <w:tcPr>
            <w:tcW w:w="3104" w:type="pct"/>
            <w:tcBorders>
              <w:top w:val="nil"/>
              <w:left w:val="nil"/>
              <w:bottom w:val="nil"/>
              <w:right w:val="single" w:sz="12" w:space="0" w:color="000000"/>
            </w:tcBorders>
            <w:hideMark/>
          </w:tcPr>
          <w:p w14:paraId="27005729" w14:textId="77777777" w:rsidR="00C4096C" w:rsidRPr="00C4096C" w:rsidRDefault="00C4096C" w:rsidP="00FB6C2D">
            <w:pPr>
              <w:spacing w:line="240" w:lineRule="auto"/>
              <w:rPr>
                <w:rFonts w:ascii="Arial" w:hAnsi="Arial" w:cs="Arial"/>
                <w:szCs w:val="18"/>
              </w:rPr>
            </w:pPr>
            <w:r w:rsidRPr="00C4096C">
              <w:rPr>
                <w:rFonts w:ascii="Arial" w:hAnsi="Arial" w:cs="Arial"/>
                <w:szCs w:val="18"/>
              </w:rPr>
              <w:t>Gedragsverklaring aanbesteden zoals bedoeld in artikel 4.1 van de Aanbestedingswet 2012</w:t>
            </w:r>
            <w:r w:rsidRPr="00C4096C">
              <w:rPr>
                <w:rFonts w:ascii="Arial" w:hAnsi="Arial" w:cs="Arial"/>
                <w:szCs w:val="18"/>
                <w:vertAlign w:val="superscript"/>
              </w:rPr>
              <w:footnoteReference w:id="2"/>
            </w:r>
            <w:r w:rsidRPr="00C4096C">
              <w:rPr>
                <w:rFonts w:ascii="Arial" w:hAnsi="Arial" w:cs="Arial"/>
                <w:szCs w:val="18"/>
              </w:rPr>
              <w:t>, niet ouder dan twee jaar.</w:t>
            </w:r>
          </w:p>
        </w:tc>
      </w:tr>
      <w:tr w:rsidR="00C4096C" w:rsidRPr="00C4096C" w14:paraId="3675538B" w14:textId="77777777" w:rsidTr="009F7F63">
        <w:trPr>
          <w:trHeight w:val="304"/>
        </w:trPr>
        <w:tc>
          <w:tcPr>
            <w:tcW w:w="1551" w:type="pct"/>
            <w:tcBorders>
              <w:top w:val="nil"/>
              <w:left w:val="single" w:sz="12" w:space="0" w:color="000000"/>
              <w:bottom w:val="nil"/>
              <w:right w:val="nil"/>
            </w:tcBorders>
            <w:hideMark/>
          </w:tcPr>
          <w:p w14:paraId="0803D859"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color w:val="000000"/>
                <w:spacing w:val="0"/>
                <w:szCs w:val="18"/>
              </w:rPr>
            </w:pPr>
            <w:r w:rsidRPr="00C4096C">
              <w:rPr>
                <w:rFonts w:ascii="Arial" w:hAnsi="Arial" w:cs="Arial"/>
                <w:color w:val="000000"/>
                <w:spacing w:val="0"/>
                <w:szCs w:val="18"/>
              </w:rPr>
              <w:t>Geen faillissement</w:t>
            </w:r>
          </w:p>
        </w:tc>
        <w:tc>
          <w:tcPr>
            <w:tcW w:w="345" w:type="pct"/>
            <w:tcBorders>
              <w:top w:val="nil"/>
              <w:left w:val="nil"/>
              <w:bottom w:val="nil"/>
              <w:right w:val="nil"/>
            </w:tcBorders>
            <w:hideMark/>
          </w:tcPr>
          <w:p w14:paraId="168F8316"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color w:val="000000"/>
                <w:spacing w:val="0"/>
                <w:szCs w:val="18"/>
              </w:rPr>
            </w:pPr>
            <w:r w:rsidRPr="00C4096C">
              <w:rPr>
                <w:rFonts w:ascii="Arial" w:hAnsi="Arial" w:cs="Arial"/>
                <w:color w:val="000000"/>
                <w:spacing w:val="0"/>
                <w:szCs w:val="18"/>
              </w:rPr>
              <w:t>III C</w:t>
            </w:r>
          </w:p>
        </w:tc>
        <w:tc>
          <w:tcPr>
            <w:tcW w:w="3104" w:type="pct"/>
            <w:tcBorders>
              <w:top w:val="nil"/>
              <w:left w:val="nil"/>
              <w:bottom w:val="nil"/>
              <w:right w:val="single" w:sz="12" w:space="0" w:color="000000"/>
            </w:tcBorders>
            <w:hideMark/>
          </w:tcPr>
          <w:p w14:paraId="1AA491AD"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color w:val="000000"/>
                <w:spacing w:val="0"/>
                <w:szCs w:val="18"/>
              </w:rPr>
            </w:pPr>
            <w:r w:rsidRPr="00C4096C">
              <w:rPr>
                <w:rFonts w:ascii="Arial" w:hAnsi="Arial" w:cs="Arial"/>
                <w:color w:val="000000"/>
                <w:spacing w:val="0"/>
                <w:szCs w:val="18"/>
              </w:rPr>
              <w:t>Uittreksel uit het handelsregister, niet ouder dan zes maanden.</w:t>
            </w:r>
          </w:p>
        </w:tc>
      </w:tr>
      <w:tr w:rsidR="00C4096C" w:rsidRPr="00C4096C" w14:paraId="0A3AA817" w14:textId="77777777" w:rsidTr="009F7F63">
        <w:trPr>
          <w:trHeight w:val="452"/>
        </w:trPr>
        <w:tc>
          <w:tcPr>
            <w:tcW w:w="1551" w:type="pct"/>
            <w:tcBorders>
              <w:top w:val="nil"/>
              <w:left w:val="single" w:sz="12" w:space="0" w:color="000000"/>
              <w:bottom w:val="nil"/>
              <w:right w:val="nil"/>
            </w:tcBorders>
            <w:hideMark/>
          </w:tcPr>
          <w:p w14:paraId="4E12D017"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color w:val="000000"/>
                <w:spacing w:val="0"/>
                <w:szCs w:val="18"/>
              </w:rPr>
            </w:pPr>
            <w:r w:rsidRPr="00C4096C">
              <w:rPr>
                <w:rFonts w:ascii="Arial" w:hAnsi="Arial" w:cs="Arial"/>
                <w:color w:val="000000"/>
                <w:spacing w:val="0"/>
                <w:szCs w:val="18"/>
              </w:rPr>
              <w:t>Geen gerechtelijke uitspraak beroepsgedragsregel</w:t>
            </w:r>
          </w:p>
        </w:tc>
        <w:tc>
          <w:tcPr>
            <w:tcW w:w="345" w:type="pct"/>
            <w:tcBorders>
              <w:top w:val="nil"/>
              <w:left w:val="nil"/>
              <w:bottom w:val="nil"/>
              <w:right w:val="nil"/>
            </w:tcBorders>
            <w:hideMark/>
          </w:tcPr>
          <w:p w14:paraId="42C5DEF8"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color w:val="000000"/>
                <w:spacing w:val="0"/>
                <w:szCs w:val="18"/>
              </w:rPr>
            </w:pPr>
            <w:r w:rsidRPr="00C4096C">
              <w:rPr>
                <w:rFonts w:ascii="Arial" w:hAnsi="Arial" w:cs="Arial"/>
                <w:color w:val="000000"/>
                <w:spacing w:val="0"/>
                <w:szCs w:val="18"/>
              </w:rPr>
              <w:t>III C</w:t>
            </w:r>
          </w:p>
        </w:tc>
        <w:tc>
          <w:tcPr>
            <w:tcW w:w="3104" w:type="pct"/>
            <w:tcBorders>
              <w:top w:val="nil"/>
              <w:left w:val="nil"/>
              <w:bottom w:val="nil"/>
              <w:right w:val="single" w:sz="12" w:space="0" w:color="000000"/>
            </w:tcBorders>
            <w:hideMark/>
          </w:tcPr>
          <w:p w14:paraId="3C07970D"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color w:val="000000"/>
                <w:spacing w:val="0"/>
                <w:szCs w:val="18"/>
              </w:rPr>
            </w:pPr>
            <w:r w:rsidRPr="00C4096C">
              <w:rPr>
                <w:rFonts w:ascii="Arial" w:hAnsi="Arial" w:cs="Arial"/>
                <w:szCs w:val="18"/>
              </w:rPr>
              <w:t>Gedragsverklaring aanbesteden zoals bedoeld in artikel 4.1 van de Aanbestedingswet 2012, niet ouder dan twee jaar.</w:t>
            </w:r>
          </w:p>
        </w:tc>
      </w:tr>
      <w:tr w:rsidR="00C4096C" w:rsidRPr="00C4096C" w14:paraId="7C07EED7" w14:textId="77777777" w:rsidTr="009F7F63">
        <w:trPr>
          <w:trHeight w:val="604"/>
        </w:trPr>
        <w:tc>
          <w:tcPr>
            <w:tcW w:w="1551" w:type="pct"/>
            <w:tcBorders>
              <w:top w:val="nil"/>
              <w:left w:val="single" w:sz="12" w:space="0" w:color="000000"/>
              <w:bottom w:val="nil"/>
              <w:right w:val="nil"/>
            </w:tcBorders>
            <w:hideMark/>
          </w:tcPr>
          <w:p w14:paraId="074F3015"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color w:val="000000"/>
                <w:spacing w:val="0"/>
                <w:szCs w:val="18"/>
              </w:rPr>
            </w:pPr>
            <w:r w:rsidRPr="00C4096C">
              <w:rPr>
                <w:rFonts w:ascii="Arial" w:hAnsi="Arial" w:cs="Arial"/>
                <w:color w:val="000000"/>
                <w:spacing w:val="0"/>
                <w:szCs w:val="18"/>
              </w:rPr>
              <w:t>Geen ernstige beroepsfout</w:t>
            </w:r>
          </w:p>
        </w:tc>
        <w:tc>
          <w:tcPr>
            <w:tcW w:w="345" w:type="pct"/>
            <w:tcBorders>
              <w:top w:val="nil"/>
              <w:left w:val="nil"/>
              <w:bottom w:val="nil"/>
              <w:right w:val="nil"/>
            </w:tcBorders>
            <w:hideMark/>
          </w:tcPr>
          <w:p w14:paraId="03F4522D"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color w:val="000000"/>
                <w:spacing w:val="0"/>
                <w:szCs w:val="18"/>
              </w:rPr>
            </w:pPr>
            <w:r w:rsidRPr="00C4096C">
              <w:rPr>
                <w:rFonts w:ascii="Arial" w:hAnsi="Arial" w:cs="Arial"/>
                <w:color w:val="000000"/>
                <w:spacing w:val="0"/>
                <w:szCs w:val="18"/>
              </w:rPr>
              <w:t>III C</w:t>
            </w:r>
          </w:p>
        </w:tc>
        <w:tc>
          <w:tcPr>
            <w:tcW w:w="3104" w:type="pct"/>
            <w:tcBorders>
              <w:top w:val="nil"/>
              <w:left w:val="nil"/>
              <w:bottom w:val="nil"/>
              <w:right w:val="single" w:sz="12" w:space="0" w:color="000000"/>
            </w:tcBorders>
            <w:hideMark/>
          </w:tcPr>
          <w:p w14:paraId="4F0132D5"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color w:val="000000"/>
                <w:spacing w:val="0"/>
                <w:szCs w:val="18"/>
              </w:rPr>
            </w:pPr>
            <w:r w:rsidRPr="00C4096C">
              <w:rPr>
                <w:rFonts w:ascii="Arial" w:hAnsi="Arial" w:cs="Arial"/>
                <w:color w:val="000000"/>
                <w:spacing w:val="0"/>
                <w:szCs w:val="18"/>
              </w:rPr>
              <w:t>Indien de Aanbestedende dienst aanwijzingen heeft dat van deze uitsluitingsgrond sprake is  zal dit aan de Inschrijver kenbaar worden gemaakt, waarna deze in de gelegenheid wordt gesteld zijn zienswijze hierop te geven.</w:t>
            </w:r>
          </w:p>
        </w:tc>
      </w:tr>
      <w:tr w:rsidR="00C4096C" w:rsidRPr="00C4096C" w14:paraId="24305877" w14:textId="77777777" w:rsidTr="009F7F63">
        <w:trPr>
          <w:trHeight w:val="468"/>
        </w:trPr>
        <w:tc>
          <w:tcPr>
            <w:tcW w:w="1551" w:type="pct"/>
            <w:tcBorders>
              <w:top w:val="nil"/>
              <w:left w:val="single" w:sz="12" w:space="0" w:color="000000"/>
              <w:bottom w:val="nil"/>
              <w:right w:val="nil"/>
            </w:tcBorders>
            <w:hideMark/>
          </w:tcPr>
          <w:p w14:paraId="5762A9A9"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color w:val="000000"/>
                <w:spacing w:val="0"/>
                <w:szCs w:val="18"/>
              </w:rPr>
            </w:pPr>
            <w:r w:rsidRPr="00C4096C">
              <w:rPr>
                <w:rFonts w:ascii="Arial" w:hAnsi="Arial" w:cs="Arial"/>
                <w:color w:val="000000"/>
                <w:spacing w:val="0"/>
                <w:szCs w:val="18"/>
              </w:rPr>
              <w:t>Betalingen belastingen en premies</w:t>
            </w:r>
          </w:p>
        </w:tc>
        <w:tc>
          <w:tcPr>
            <w:tcW w:w="345" w:type="pct"/>
            <w:tcBorders>
              <w:top w:val="nil"/>
              <w:left w:val="nil"/>
              <w:bottom w:val="nil"/>
              <w:right w:val="nil"/>
            </w:tcBorders>
            <w:hideMark/>
          </w:tcPr>
          <w:p w14:paraId="7F13A676"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color w:val="000000"/>
                <w:spacing w:val="0"/>
                <w:szCs w:val="18"/>
              </w:rPr>
            </w:pPr>
            <w:r w:rsidRPr="00C4096C">
              <w:rPr>
                <w:rFonts w:ascii="Arial" w:hAnsi="Arial" w:cs="Arial"/>
                <w:color w:val="000000"/>
                <w:spacing w:val="0"/>
                <w:szCs w:val="18"/>
              </w:rPr>
              <w:t>III B</w:t>
            </w:r>
          </w:p>
        </w:tc>
        <w:tc>
          <w:tcPr>
            <w:tcW w:w="3104" w:type="pct"/>
            <w:tcBorders>
              <w:top w:val="nil"/>
              <w:left w:val="nil"/>
              <w:bottom w:val="nil"/>
              <w:right w:val="single" w:sz="12" w:space="0" w:color="000000"/>
            </w:tcBorders>
            <w:hideMark/>
          </w:tcPr>
          <w:p w14:paraId="2FE5F68D"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color w:val="000000"/>
                <w:spacing w:val="0"/>
                <w:szCs w:val="18"/>
              </w:rPr>
            </w:pPr>
            <w:r w:rsidRPr="00C4096C">
              <w:rPr>
                <w:rFonts w:ascii="Arial" w:hAnsi="Arial" w:cs="Arial"/>
                <w:color w:val="000000"/>
                <w:spacing w:val="0"/>
                <w:szCs w:val="18"/>
              </w:rPr>
              <w:t>Verklaring van de belastingdienst, niet ouder dan zes maanden.</w:t>
            </w:r>
          </w:p>
        </w:tc>
      </w:tr>
      <w:tr w:rsidR="00C4096C" w:rsidRPr="00C4096C" w14:paraId="02DA7EC5" w14:textId="77777777" w:rsidTr="009F7F63">
        <w:trPr>
          <w:trHeight w:val="224"/>
        </w:trPr>
        <w:tc>
          <w:tcPr>
            <w:tcW w:w="1551" w:type="pct"/>
            <w:tcBorders>
              <w:top w:val="nil"/>
              <w:left w:val="single" w:sz="12" w:space="0" w:color="000000"/>
              <w:bottom w:val="nil"/>
              <w:right w:val="nil"/>
            </w:tcBorders>
          </w:tcPr>
          <w:p w14:paraId="6DBE8D84"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color w:val="000000"/>
                <w:spacing w:val="0"/>
                <w:szCs w:val="18"/>
              </w:rPr>
            </w:pPr>
            <w:r w:rsidRPr="00C4096C">
              <w:rPr>
                <w:rFonts w:ascii="Arial" w:hAnsi="Arial" w:cs="Arial"/>
                <w:color w:val="000000"/>
                <w:spacing w:val="0"/>
                <w:szCs w:val="18"/>
              </w:rPr>
              <w:lastRenderedPageBreak/>
              <w:t>Geen valse verklaringen</w:t>
            </w:r>
          </w:p>
          <w:p w14:paraId="4247FB50"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color w:val="000000"/>
                <w:spacing w:val="0"/>
                <w:szCs w:val="18"/>
              </w:rPr>
            </w:pPr>
          </w:p>
          <w:p w14:paraId="5E80F75D"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color w:val="000000"/>
                <w:spacing w:val="0"/>
                <w:szCs w:val="18"/>
              </w:rPr>
            </w:pPr>
          </w:p>
          <w:p w14:paraId="149E99AF"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color w:val="000000"/>
                <w:spacing w:val="0"/>
                <w:szCs w:val="18"/>
              </w:rPr>
            </w:pPr>
          </w:p>
          <w:p w14:paraId="237A7B75"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color w:val="000000"/>
                <w:spacing w:val="0"/>
                <w:szCs w:val="18"/>
              </w:rPr>
            </w:pPr>
          </w:p>
          <w:p w14:paraId="2CDF09C7"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color w:val="000000"/>
                <w:spacing w:val="0"/>
                <w:szCs w:val="18"/>
              </w:rPr>
            </w:pPr>
            <w:r w:rsidRPr="00C4096C">
              <w:rPr>
                <w:rFonts w:ascii="Arial" w:hAnsi="Arial" w:cs="Arial"/>
                <w:color w:val="000000"/>
                <w:spacing w:val="0"/>
                <w:szCs w:val="18"/>
              </w:rPr>
              <w:t>Geen schending verplichtingen obv milieu, - sociaal of arbeidsrecht</w:t>
            </w:r>
          </w:p>
          <w:p w14:paraId="0386DBB5"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color w:val="000000"/>
                <w:spacing w:val="0"/>
                <w:szCs w:val="18"/>
              </w:rPr>
            </w:pPr>
          </w:p>
          <w:p w14:paraId="67A75C02"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color w:val="000000"/>
                <w:spacing w:val="0"/>
                <w:szCs w:val="18"/>
              </w:rPr>
            </w:pPr>
            <w:r w:rsidRPr="00C4096C">
              <w:rPr>
                <w:rFonts w:ascii="Arial" w:hAnsi="Arial" w:cs="Arial"/>
                <w:color w:val="000000"/>
                <w:spacing w:val="0"/>
                <w:szCs w:val="18"/>
              </w:rPr>
              <w:t>Geen vervalsing van de mededinging</w:t>
            </w:r>
          </w:p>
          <w:p w14:paraId="1A81ADD8"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color w:val="000000"/>
                <w:spacing w:val="0"/>
                <w:szCs w:val="18"/>
              </w:rPr>
            </w:pPr>
          </w:p>
        </w:tc>
        <w:tc>
          <w:tcPr>
            <w:tcW w:w="345" w:type="pct"/>
            <w:tcBorders>
              <w:top w:val="nil"/>
              <w:left w:val="nil"/>
              <w:bottom w:val="nil"/>
              <w:right w:val="nil"/>
            </w:tcBorders>
          </w:tcPr>
          <w:p w14:paraId="7BF6E745"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color w:val="000000"/>
                <w:spacing w:val="0"/>
                <w:szCs w:val="18"/>
              </w:rPr>
            </w:pPr>
            <w:r w:rsidRPr="00C4096C">
              <w:rPr>
                <w:rFonts w:ascii="Arial" w:hAnsi="Arial" w:cs="Arial"/>
                <w:color w:val="000000"/>
                <w:spacing w:val="0"/>
                <w:szCs w:val="18"/>
              </w:rPr>
              <w:t>III C</w:t>
            </w:r>
          </w:p>
          <w:p w14:paraId="4A133DEC"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color w:val="000000"/>
                <w:spacing w:val="0"/>
                <w:szCs w:val="18"/>
              </w:rPr>
            </w:pPr>
          </w:p>
          <w:p w14:paraId="5F3B6A50"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color w:val="000000"/>
                <w:spacing w:val="0"/>
                <w:szCs w:val="18"/>
              </w:rPr>
            </w:pPr>
          </w:p>
          <w:p w14:paraId="056A6844"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color w:val="000000"/>
                <w:spacing w:val="0"/>
                <w:szCs w:val="18"/>
              </w:rPr>
            </w:pPr>
          </w:p>
          <w:p w14:paraId="5E2EAD14"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color w:val="000000"/>
                <w:spacing w:val="0"/>
                <w:szCs w:val="18"/>
              </w:rPr>
            </w:pPr>
          </w:p>
          <w:p w14:paraId="3FB2B0D5"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color w:val="000000"/>
                <w:spacing w:val="0"/>
                <w:szCs w:val="18"/>
              </w:rPr>
            </w:pPr>
            <w:r w:rsidRPr="00C4096C">
              <w:rPr>
                <w:rFonts w:ascii="Arial" w:hAnsi="Arial" w:cs="Arial"/>
                <w:color w:val="000000"/>
                <w:spacing w:val="0"/>
                <w:szCs w:val="18"/>
              </w:rPr>
              <w:t>III C</w:t>
            </w:r>
          </w:p>
          <w:p w14:paraId="4536A9AE"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color w:val="000000"/>
                <w:spacing w:val="0"/>
                <w:szCs w:val="18"/>
              </w:rPr>
            </w:pPr>
          </w:p>
          <w:p w14:paraId="5D184AEE"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color w:val="000000"/>
                <w:spacing w:val="0"/>
                <w:szCs w:val="18"/>
              </w:rPr>
            </w:pPr>
          </w:p>
          <w:p w14:paraId="07FF7AAF"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color w:val="000000"/>
                <w:spacing w:val="0"/>
                <w:szCs w:val="18"/>
              </w:rPr>
            </w:pPr>
            <w:r w:rsidRPr="00C4096C">
              <w:rPr>
                <w:rFonts w:ascii="Arial" w:hAnsi="Arial" w:cs="Arial"/>
                <w:color w:val="000000"/>
                <w:spacing w:val="0"/>
                <w:szCs w:val="18"/>
              </w:rPr>
              <w:t>III C</w:t>
            </w:r>
          </w:p>
          <w:p w14:paraId="6F124677"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color w:val="000000"/>
                <w:spacing w:val="0"/>
                <w:szCs w:val="18"/>
              </w:rPr>
            </w:pPr>
          </w:p>
          <w:p w14:paraId="2B263A98"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color w:val="000000"/>
                <w:spacing w:val="0"/>
                <w:szCs w:val="18"/>
              </w:rPr>
            </w:pPr>
          </w:p>
        </w:tc>
        <w:tc>
          <w:tcPr>
            <w:tcW w:w="3104" w:type="pct"/>
            <w:tcBorders>
              <w:top w:val="nil"/>
              <w:left w:val="nil"/>
              <w:bottom w:val="nil"/>
              <w:right w:val="single" w:sz="12" w:space="0" w:color="000000"/>
            </w:tcBorders>
          </w:tcPr>
          <w:p w14:paraId="74A29A54"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color w:val="000000"/>
                <w:spacing w:val="0"/>
                <w:szCs w:val="18"/>
              </w:rPr>
            </w:pPr>
            <w:r w:rsidRPr="00C4096C">
              <w:rPr>
                <w:rFonts w:ascii="Arial" w:hAnsi="Arial" w:cs="Arial"/>
                <w:color w:val="000000"/>
                <w:spacing w:val="0"/>
                <w:szCs w:val="18"/>
              </w:rPr>
              <w:t>Indien de Aanbestedende dienst aanwijzingen heeft dat van deze uitsluitingsgrond sprake is, zal dit aan de Inschrijver kenbaar worden gemaakt, waarna deze in de gelegenheid wordt gesteld zijn zienswijze hierop te geven.</w:t>
            </w:r>
          </w:p>
          <w:p w14:paraId="1D0782CD"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color w:val="000000"/>
                <w:spacing w:val="0"/>
                <w:szCs w:val="18"/>
              </w:rPr>
            </w:pPr>
          </w:p>
          <w:p w14:paraId="4431B6BB"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szCs w:val="18"/>
              </w:rPr>
            </w:pPr>
            <w:r w:rsidRPr="00C4096C">
              <w:rPr>
                <w:rFonts w:ascii="Arial" w:hAnsi="Arial" w:cs="Arial"/>
                <w:szCs w:val="18"/>
              </w:rPr>
              <w:t>Gedragsverklaring aanbesteden zoals bedoeld in artikel 4.1 van de Aanbestedingswet 2012, niet ouder dan twee jaar.</w:t>
            </w:r>
          </w:p>
          <w:p w14:paraId="423C0FFB"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szCs w:val="18"/>
              </w:rPr>
            </w:pPr>
          </w:p>
          <w:p w14:paraId="153DE72E"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color w:val="000000"/>
                <w:spacing w:val="0"/>
                <w:szCs w:val="18"/>
              </w:rPr>
            </w:pPr>
            <w:r w:rsidRPr="00C4096C">
              <w:rPr>
                <w:rFonts w:ascii="Arial" w:hAnsi="Arial" w:cs="Arial"/>
                <w:szCs w:val="18"/>
              </w:rPr>
              <w:t>Gedragsverklaring aanbesteden zoals bedoeld in artikel 4.1 van de Aanbestedingswet 2012, niet ouder dan twee jaar.</w:t>
            </w:r>
          </w:p>
        </w:tc>
      </w:tr>
      <w:tr w:rsidR="00C4096C" w:rsidRPr="00C4096C" w14:paraId="59E28E69" w14:textId="77777777" w:rsidTr="009F7F63">
        <w:trPr>
          <w:trHeight w:val="224"/>
        </w:trPr>
        <w:tc>
          <w:tcPr>
            <w:tcW w:w="1551" w:type="pct"/>
            <w:tcBorders>
              <w:top w:val="nil"/>
              <w:left w:val="single" w:sz="12" w:space="0" w:color="000000"/>
              <w:bottom w:val="single" w:sz="12" w:space="0" w:color="000000"/>
              <w:right w:val="nil"/>
            </w:tcBorders>
          </w:tcPr>
          <w:p w14:paraId="133E01BE"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color w:val="000000"/>
                <w:spacing w:val="0"/>
                <w:szCs w:val="18"/>
              </w:rPr>
            </w:pPr>
          </w:p>
        </w:tc>
        <w:tc>
          <w:tcPr>
            <w:tcW w:w="345" w:type="pct"/>
            <w:tcBorders>
              <w:top w:val="nil"/>
              <w:left w:val="nil"/>
              <w:bottom w:val="single" w:sz="12" w:space="0" w:color="000000"/>
              <w:right w:val="nil"/>
            </w:tcBorders>
          </w:tcPr>
          <w:p w14:paraId="4CD59604"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color w:val="000000"/>
                <w:spacing w:val="0"/>
                <w:szCs w:val="18"/>
              </w:rPr>
            </w:pPr>
          </w:p>
        </w:tc>
        <w:tc>
          <w:tcPr>
            <w:tcW w:w="3104" w:type="pct"/>
            <w:tcBorders>
              <w:top w:val="nil"/>
              <w:left w:val="nil"/>
              <w:bottom w:val="single" w:sz="12" w:space="0" w:color="000000"/>
              <w:right w:val="single" w:sz="12" w:space="0" w:color="000000"/>
            </w:tcBorders>
          </w:tcPr>
          <w:p w14:paraId="38E8E694"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color w:val="000000"/>
                <w:spacing w:val="0"/>
                <w:szCs w:val="18"/>
              </w:rPr>
            </w:pPr>
          </w:p>
        </w:tc>
      </w:tr>
    </w:tbl>
    <w:p w14:paraId="7C6CBD11" w14:textId="77777777" w:rsidR="00C4096C" w:rsidRPr="00C4096C" w:rsidRDefault="00C4096C" w:rsidP="00FB6C2D">
      <w:pPr>
        <w:keepNext/>
        <w:numPr>
          <w:ilvl w:val="1"/>
          <w:numId w:val="6"/>
        </w:numPr>
        <w:tabs>
          <w:tab w:val="left" w:pos="993"/>
          <w:tab w:val="left" w:pos="6379"/>
        </w:tabs>
        <w:spacing w:before="240" w:after="120" w:line="240" w:lineRule="auto"/>
        <w:outlineLvl w:val="1"/>
        <w:rPr>
          <w:rFonts w:ascii="Arial" w:hAnsi="Arial" w:cs="Arial"/>
          <w:b/>
          <w:szCs w:val="18"/>
        </w:rPr>
      </w:pPr>
      <w:bookmarkStart w:id="106" w:name="_Toc9425457"/>
      <w:bookmarkStart w:id="107" w:name="_Toc76722215"/>
      <w:r w:rsidRPr="00C4096C">
        <w:rPr>
          <w:rFonts w:ascii="Arial" w:hAnsi="Arial" w:cs="Arial"/>
          <w:b/>
          <w:szCs w:val="18"/>
        </w:rPr>
        <w:t>Stap 3: Toetsen of aan de geschiktheidseisen is voldaan</w:t>
      </w:r>
      <w:bookmarkEnd w:id="105"/>
      <w:bookmarkEnd w:id="106"/>
      <w:bookmarkEnd w:id="107"/>
    </w:p>
    <w:p w14:paraId="729E2C29" w14:textId="77777777" w:rsidR="00C4096C" w:rsidRPr="00C4096C" w:rsidRDefault="00C4096C" w:rsidP="00FB6C2D">
      <w:pPr>
        <w:spacing w:line="240" w:lineRule="auto"/>
        <w:rPr>
          <w:rFonts w:ascii="Arial" w:hAnsi="Arial" w:cs="Arial"/>
          <w:szCs w:val="18"/>
        </w:rPr>
      </w:pPr>
      <w:r w:rsidRPr="00C4096C">
        <w:rPr>
          <w:rFonts w:ascii="Arial" w:hAnsi="Arial" w:cs="Arial"/>
          <w:szCs w:val="18"/>
        </w:rPr>
        <w:t xml:space="preserve">Indien op de Inschrijver geen uitsluitingsgronden van toepassing zijn, wordt zijn geschiktheid beoordeeld aan de hand van een aantal eisen die gesteld worden aan zijn financiële en economische draagkracht, technische en beroepsbekwaamheid en/of beroepsbevoegdheid. De Aanbestedende dienst stelt deze eisen met het doel een Opdrachtnemer te contracteren die over de juridische capaciteiten, financiële capaciteiten en de technische en beroepsbekwaamheid beschikt om de Opdracht uit te kunnen voeren. </w:t>
      </w:r>
    </w:p>
    <w:p w14:paraId="39110BD1" w14:textId="77777777" w:rsidR="00C4096C" w:rsidRPr="00C4096C" w:rsidRDefault="00C4096C" w:rsidP="00FB6C2D">
      <w:pPr>
        <w:spacing w:line="240" w:lineRule="auto"/>
        <w:rPr>
          <w:rFonts w:ascii="Arial" w:hAnsi="Arial" w:cs="Arial"/>
          <w:szCs w:val="18"/>
        </w:rPr>
      </w:pPr>
    </w:p>
    <w:p w14:paraId="5DFF328E" w14:textId="77777777" w:rsidR="00C4096C" w:rsidRPr="00C4096C" w:rsidRDefault="00C4096C" w:rsidP="00FB6C2D">
      <w:pPr>
        <w:suppressAutoHyphens/>
        <w:overflowPunct w:val="0"/>
        <w:autoSpaceDE w:val="0"/>
        <w:spacing w:line="240" w:lineRule="auto"/>
        <w:textAlignment w:val="baseline"/>
        <w:rPr>
          <w:rFonts w:ascii="Arial" w:hAnsi="Arial" w:cs="Arial"/>
          <w:szCs w:val="18"/>
        </w:rPr>
      </w:pPr>
      <w:r w:rsidRPr="00C4096C">
        <w:rPr>
          <w:rFonts w:ascii="Arial" w:hAnsi="Arial" w:cs="Arial"/>
          <w:szCs w:val="18"/>
        </w:rPr>
        <w:t>Als de Inschrijver niet aan de gestelde geschiktheidseisen voldoet, zal de Inschrijving ter zijde worden gelegd. Voor wat betreft de bewijsvoering rondom het voldoen aan de geschiktheidseisen wordt aangesloten bij het regime dat is beschreven in de vorige paragraaf ten aanzien van de uitsluitingsgronden. Dit betekent dat het uitgangspunt is dat Inschrijvers bij hun Inschrijving kunnen volstaan met het bijvoegen van het UEA, tenzij uitdrukkelijk anders bepaald. Op eerste verzoek van de Aanbestedende dienst dient Inschrijver nadere bewijsstukken over te kunnen leggen waaruit blijkt dat deze verklaring naar waarheid is afgegeven. In de volgende subparagrafen worden de nadere bewijsstukken per geschiktheidseis uiteengezet.</w:t>
      </w:r>
    </w:p>
    <w:p w14:paraId="2243656D" w14:textId="77777777" w:rsidR="00C4096C" w:rsidRPr="00C4096C" w:rsidRDefault="00C4096C" w:rsidP="00FB6C2D">
      <w:pPr>
        <w:keepNext/>
        <w:numPr>
          <w:ilvl w:val="2"/>
          <w:numId w:val="6"/>
        </w:numPr>
        <w:tabs>
          <w:tab w:val="left" w:pos="993"/>
          <w:tab w:val="left" w:pos="6379"/>
        </w:tabs>
        <w:spacing w:before="240" w:after="120" w:line="240" w:lineRule="auto"/>
        <w:outlineLvl w:val="1"/>
        <w:rPr>
          <w:rFonts w:ascii="Arial" w:hAnsi="Arial" w:cs="Arial"/>
          <w:b/>
          <w:szCs w:val="18"/>
        </w:rPr>
      </w:pPr>
      <w:bookmarkStart w:id="108" w:name="_Toc447882340"/>
      <w:bookmarkStart w:id="109" w:name="_Toc9425458"/>
      <w:bookmarkStart w:id="110" w:name="_Toc76722216"/>
      <w:r w:rsidRPr="00C4096C">
        <w:rPr>
          <w:rFonts w:ascii="Arial" w:hAnsi="Arial" w:cs="Arial"/>
          <w:b/>
          <w:szCs w:val="18"/>
        </w:rPr>
        <w:t>Financiële en economische draagkracht</w:t>
      </w:r>
      <w:bookmarkEnd w:id="108"/>
      <w:bookmarkEnd w:id="109"/>
      <w:bookmarkEnd w:id="110"/>
      <w:r w:rsidRPr="00C4096C">
        <w:rPr>
          <w:rFonts w:ascii="Arial" w:hAnsi="Arial" w:cs="Arial"/>
          <w:b/>
          <w:szCs w:val="18"/>
        </w:rPr>
        <w:t xml:space="preserve"> </w:t>
      </w:r>
    </w:p>
    <w:p w14:paraId="0E96D966" w14:textId="77777777" w:rsidR="00C4096C" w:rsidRPr="00C4096C" w:rsidRDefault="00C4096C" w:rsidP="00FB6C2D">
      <w:pPr>
        <w:shd w:val="clear" w:color="auto" w:fill="FFFFFF"/>
        <w:spacing w:line="240" w:lineRule="auto"/>
        <w:rPr>
          <w:rFonts w:ascii="Arial" w:hAnsi="Arial" w:cs="Arial"/>
          <w:szCs w:val="18"/>
        </w:rPr>
      </w:pPr>
      <w:r w:rsidRPr="00C4096C">
        <w:rPr>
          <w:rFonts w:ascii="Arial" w:hAnsi="Arial" w:cs="Arial"/>
          <w:szCs w:val="18"/>
        </w:rPr>
        <w:t xml:space="preserve">De Aanbestedende dienst hecht waarde aan de financiële en economische draagkracht van ondernemingen, omdat voor beide partijen van belang is dat eventuele schade niet kan leiden tot financiële instabiliteit van de organisatie. </w:t>
      </w:r>
    </w:p>
    <w:p w14:paraId="4C1EC684" w14:textId="77777777" w:rsidR="00C4096C" w:rsidRPr="00C4096C" w:rsidRDefault="00C4096C" w:rsidP="00FB6C2D">
      <w:pPr>
        <w:shd w:val="clear" w:color="auto" w:fill="FFFFFF"/>
        <w:spacing w:line="240" w:lineRule="auto"/>
        <w:rPr>
          <w:rFonts w:ascii="Arial" w:hAnsi="Arial" w:cs="Arial"/>
          <w:szCs w:val="18"/>
        </w:rPr>
      </w:pPr>
    </w:p>
    <w:p w14:paraId="53B29317" w14:textId="77777777" w:rsidR="00C4096C" w:rsidRPr="00C4096C" w:rsidRDefault="00C4096C" w:rsidP="00FB6C2D">
      <w:pPr>
        <w:shd w:val="clear" w:color="auto" w:fill="FFFFFF"/>
        <w:spacing w:line="240" w:lineRule="auto"/>
        <w:rPr>
          <w:rFonts w:ascii="Arial" w:hAnsi="Arial" w:cs="Arial"/>
          <w:i/>
          <w:szCs w:val="18"/>
        </w:rPr>
      </w:pPr>
      <w:r w:rsidRPr="00C4096C">
        <w:rPr>
          <w:rFonts w:ascii="Arial" w:hAnsi="Arial" w:cs="Arial"/>
          <w:i/>
          <w:szCs w:val="18"/>
        </w:rPr>
        <w:t>Minimumeis Beroeps- en bedrijfsaansprakelijkheidsverzekering</w:t>
      </w:r>
    </w:p>
    <w:p w14:paraId="7FFB7648" w14:textId="77777777" w:rsidR="006B6E11" w:rsidRPr="003778D1" w:rsidRDefault="006B6E11" w:rsidP="00FB6C2D">
      <w:pPr>
        <w:shd w:val="clear" w:color="auto" w:fill="FFFFFF"/>
        <w:spacing w:line="240" w:lineRule="auto"/>
        <w:rPr>
          <w:rFonts w:ascii="Arial" w:hAnsi="Arial" w:cs="Arial"/>
          <w:szCs w:val="18"/>
        </w:rPr>
      </w:pPr>
      <w:r w:rsidRPr="003778D1">
        <w:rPr>
          <w:rFonts w:ascii="Arial" w:hAnsi="Arial" w:cs="Arial"/>
          <w:szCs w:val="18"/>
        </w:rPr>
        <w:t xml:space="preserve">Ondernemer dient </w:t>
      </w:r>
      <w:r>
        <w:rPr>
          <w:rFonts w:ascii="Arial" w:hAnsi="Arial" w:cs="Arial"/>
          <w:szCs w:val="18"/>
        </w:rPr>
        <w:t>aa</w:t>
      </w:r>
      <w:r w:rsidRPr="003778D1">
        <w:rPr>
          <w:rFonts w:ascii="Arial" w:hAnsi="Arial" w:cs="Arial"/>
          <w:szCs w:val="18"/>
        </w:rPr>
        <w:t xml:space="preserve">n te tonen een adequate afdekking tegen beroepsrisico’s te hebben en verzekerd te zijn voor wettelijke aansprakelijkheid. </w:t>
      </w:r>
      <w:r>
        <w:rPr>
          <w:rFonts w:ascii="Arial" w:hAnsi="Arial" w:cs="Arial"/>
          <w:szCs w:val="18"/>
        </w:rPr>
        <w:t xml:space="preserve">Hiertoe dient/dienen één of meerdere verzekeringen te zijn afgesloten met een dekking van minimaal € 1.000.000,-- per jaar (voor zowel de beroeps- als bedrijfsaansprakelijkheidsverzekering). </w:t>
      </w:r>
      <w:r w:rsidRPr="008418C8">
        <w:rPr>
          <w:rFonts w:ascii="Arial" w:hAnsi="Arial" w:cs="Arial"/>
          <w:szCs w:val="18"/>
        </w:rPr>
        <w:t>Indien een concernpolis wordt overgelegd</w:t>
      </w:r>
      <w:r>
        <w:rPr>
          <w:rFonts w:ascii="Arial" w:hAnsi="Arial" w:cs="Arial"/>
          <w:szCs w:val="18"/>
        </w:rPr>
        <w:t>,</w:t>
      </w:r>
      <w:r w:rsidRPr="008418C8">
        <w:rPr>
          <w:rFonts w:ascii="Arial" w:hAnsi="Arial" w:cs="Arial"/>
          <w:szCs w:val="18"/>
        </w:rPr>
        <w:t xml:space="preserve"> dient </w:t>
      </w:r>
      <w:r>
        <w:rPr>
          <w:rFonts w:ascii="Arial" w:hAnsi="Arial" w:cs="Arial"/>
          <w:szCs w:val="18"/>
        </w:rPr>
        <w:t xml:space="preserve">daaruit </w:t>
      </w:r>
      <w:r w:rsidRPr="008418C8">
        <w:rPr>
          <w:rFonts w:ascii="Arial" w:hAnsi="Arial" w:cs="Arial"/>
          <w:szCs w:val="18"/>
        </w:rPr>
        <w:t xml:space="preserve">duidelijk te </w:t>
      </w:r>
      <w:r>
        <w:rPr>
          <w:rFonts w:ascii="Arial" w:hAnsi="Arial" w:cs="Arial"/>
          <w:szCs w:val="18"/>
        </w:rPr>
        <w:t>blijken</w:t>
      </w:r>
      <w:r w:rsidRPr="008418C8">
        <w:rPr>
          <w:rFonts w:ascii="Arial" w:hAnsi="Arial" w:cs="Arial"/>
          <w:szCs w:val="18"/>
        </w:rPr>
        <w:t xml:space="preserve"> dat </w:t>
      </w:r>
      <w:r>
        <w:rPr>
          <w:rFonts w:ascii="Arial" w:hAnsi="Arial" w:cs="Arial"/>
          <w:szCs w:val="18"/>
        </w:rPr>
        <w:t>de onderneming waarmee wordt ingeschreven</w:t>
      </w:r>
      <w:r w:rsidRPr="008418C8">
        <w:rPr>
          <w:rFonts w:ascii="Arial" w:hAnsi="Arial" w:cs="Arial"/>
          <w:szCs w:val="18"/>
        </w:rPr>
        <w:t xml:space="preserve"> meeverzekerd </w:t>
      </w:r>
      <w:r>
        <w:rPr>
          <w:rFonts w:ascii="Arial" w:hAnsi="Arial" w:cs="Arial"/>
          <w:szCs w:val="18"/>
        </w:rPr>
        <w:t>is</w:t>
      </w:r>
      <w:r w:rsidRPr="008418C8">
        <w:rPr>
          <w:rFonts w:ascii="Arial" w:hAnsi="Arial" w:cs="Arial"/>
          <w:szCs w:val="18"/>
        </w:rPr>
        <w:t>.</w:t>
      </w:r>
    </w:p>
    <w:p w14:paraId="6CF59254" w14:textId="77777777" w:rsidR="006B6E11" w:rsidRPr="003778D1" w:rsidRDefault="006B6E11" w:rsidP="00FB6C2D">
      <w:pPr>
        <w:shd w:val="clear" w:color="auto" w:fill="FFFFFF"/>
        <w:spacing w:line="240" w:lineRule="auto"/>
        <w:rPr>
          <w:rFonts w:ascii="Arial" w:hAnsi="Arial" w:cs="Arial"/>
          <w:szCs w:val="18"/>
        </w:rPr>
      </w:pPr>
    </w:p>
    <w:p w14:paraId="577B64AA" w14:textId="528BAB7F" w:rsidR="00C4096C" w:rsidRPr="00C4096C" w:rsidRDefault="00C4096C" w:rsidP="00FB6C2D">
      <w:pPr>
        <w:shd w:val="clear" w:color="auto" w:fill="FFFFFF"/>
        <w:spacing w:line="240" w:lineRule="auto"/>
        <w:rPr>
          <w:rFonts w:ascii="Arial" w:hAnsi="Arial" w:cs="Arial"/>
          <w:szCs w:val="18"/>
        </w:rPr>
      </w:pPr>
      <w:r w:rsidRPr="00C4096C">
        <w:rPr>
          <w:rFonts w:ascii="Arial" w:hAnsi="Arial" w:cs="Arial"/>
          <w:szCs w:val="18"/>
        </w:rPr>
        <w:t>Indien de Inschrijver inschrijft als hoofdaannemer met Onderaannemers, hoeft alleen de hoofdaannemer het voorgaande aan te tonen. Indien de Inschrijver inschrijft als combinatie, dient minimaal één van de combinanten aan te tonen aan de bepalingen hieromtrent te voldoen, waarbij moet blijken dat de gezamenlijke en hoofdelijke aansprakelijkheid van de combinanten in verband met de Opdracht afdoende is gedekt.</w:t>
      </w:r>
    </w:p>
    <w:p w14:paraId="212756AD" w14:textId="77777777" w:rsidR="00C4096C" w:rsidRPr="00C4096C" w:rsidRDefault="00C4096C" w:rsidP="00FB6C2D">
      <w:pPr>
        <w:keepNext/>
        <w:numPr>
          <w:ilvl w:val="2"/>
          <w:numId w:val="6"/>
        </w:numPr>
        <w:tabs>
          <w:tab w:val="left" w:pos="993"/>
          <w:tab w:val="left" w:pos="6379"/>
        </w:tabs>
        <w:spacing w:before="240" w:after="120" w:line="240" w:lineRule="auto"/>
        <w:outlineLvl w:val="1"/>
        <w:rPr>
          <w:rFonts w:ascii="Arial" w:hAnsi="Arial" w:cs="Arial"/>
          <w:b/>
          <w:szCs w:val="18"/>
        </w:rPr>
      </w:pPr>
      <w:bookmarkStart w:id="111" w:name="_Toc448087051"/>
      <w:bookmarkStart w:id="112" w:name="_Toc9425459"/>
      <w:bookmarkStart w:id="113" w:name="_Toc76722217"/>
      <w:r w:rsidRPr="00C4096C">
        <w:rPr>
          <w:rFonts w:ascii="Arial" w:hAnsi="Arial" w:cs="Arial"/>
          <w:b/>
          <w:szCs w:val="18"/>
        </w:rPr>
        <w:t>Technische en beroepsbekwaamheid</w:t>
      </w:r>
      <w:bookmarkEnd w:id="111"/>
      <w:bookmarkEnd w:id="112"/>
      <w:bookmarkEnd w:id="113"/>
    </w:p>
    <w:p w14:paraId="7D34FA31" w14:textId="77777777" w:rsidR="00C4096C" w:rsidRPr="00C4096C" w:rsidRDefault="00C4096C" w:rsidP="00FB6C2D">
      <w:pPr>
        <w:spacing w:line="240" w:lineRule="auto"/>
        <w:rPr>
          <w:rFonts w:ascii="Arial" w:hAnsi="Arial" w:cs="Arial"/>
          <w:szCs w:val="18"/>
        </w:rPr>
      </w:pPr>
      <w:r w:rsidRPr="00C4096C">
        <w:rPr>
          <w:rFonts w:ascii="Arial" w:hAnsi="Arial" w:cs="Arial"/>
          <w:szCs w:val="18"/>
        </w:rPr>
        <w:t>Het is voor de Aanbestedende dienst van belang dat de uiteindelijke Opdrachtnemer qua technische en beroepsbekwaamheid geschikt is om de Opdracht uit te voeren. Daarom worden de hierna volgende geschiktheidseisen gesteld.</w:t>
      </w:r>
    </w:p>
    <w:p w14:paraId="69B94284" w14:textId="77777777" w:rsidR="00C4096C" w:rsidRPr="00C4096C" w:rsidRDefault="00C4096C" w:rsidP="00FB6C2D">
      <w:pPr>
        <w:keepNext/>
        <w:numPr>
          <w:ilvl w:val="3"/>
          <w:numId w:val="6"/>
        </w:numPr>
        <w:tabs>
          <w:tab w:val="left" w:pos="3828"/>
        </w:tabs>
        <w:spacing w:before="240" w:after="120" w:line="240" w:lineRule="auto"/>
        <w:outlineLvl w:val="3"/>
        <w:rPr>
          <w:rFonts w:ascii="Arial" w:hAnsi="Arial" w:cs="Arial"/>
          <w:i/>
          <w:noProof/>
          <w:szCs w:val="18"/>
        </w:rPr>
      </w:pPr>
      <w:r w:rsidRPr="00C4096C">
        <w:rPr>
          <w:rFonts w:ascii="Arial" w:hAnsi="Arial" w:cs="Arial"/>
          <w:i/>
          <w:noProof/>
          <w:szCs w:val="18"/>
        </w:rPr>
        <w:t>Kerncompetenties</w:t>
      </w:r>
    </w:p>
    <w:p w14:paraId="0339B678" w14:textId="77777777" w:rsidR="00C4096C" w:rsidRPr="00C4096C" w:rsidRDefault="00C4096C" w:rsidP="00FB6C2D">
      <w:pPr>
        <w:spacing w:line="240" w:lineRule="auto"/>
        <w:rPr>
          <w:rFonts w:ascii="Arial" w:hAnsi="Arial" w:cs="Arial"/>
          <w:szCs w:val="18"/>
        </w:rPr>
      </w:pPr>
      <w:r w:rsidRPr="00C4096C">
        <w:rPr>
          <w:rFonts w:ascii="Arial" w:hAnsi="Arial" w:cs="Arial"/>
          <w:szCs w:val="18"/>
        </w:rPr>
        <w:t>De Aanbestedende dienst heeft kerncompetenties geïdentificeerd waarover de Inschrijver naar haar oordeel moet beschikken om de Opdracht succesvol uit te kunnen voeren. Het betreft de volgende kerncompetenties waarover Inschrijver moet beschikken, en waartoe hij per kerncompetentie één referentie moet overleggen:</w:t>
      </w:r>
    </w:p>
    <w:p w14:paraId="5819DE60" w14:textId="77777777" w:rsidR="00C4096C" w:rsidRPr="00C4096C" w:rsidRDefault="00C4096C" w:rsidP="00FB6C2D">
      <w:pPr>
        <w:spacing w:line="240" w:lineRule="auto"/>
        <w:rPr>
          <w:rFonts w:ascii="Arial" w:hAnsi="Arial" w:cs="Arial"/>
          <w:szCs w:val="18"/>
        </w:rPr>
      </w:pPr>
    </w:p>
    <w:p w14:paraId="7374FF56" w14:textId="6C753238" w:rsidR="00C4096C" w:rsidRPr="004B4548" w:rsidRDefault="00C4096C" w:rsidP="00FB6C2D">
      <w:pPr>
        <w:suppressAutoHyphens/>
        <w:overflowPunct w:val="0"/>
        <w:autoSpaceDE w:val="0"/>
        <w:spacing w:line="240" w:lineRule="auto"/>
        <w:textAlignment w:val="baseline"/>
        <w:rPr>
          <w:rFonts w:ascii="Arial" w:hAnsi="Arial" w:cs="Arial"/>
          <w:szCs w:val="18"/>
        </w:rPr>
      </w:pPr>
      <w:r w:rsidRPr="004B4548">
        <w:rPr>
          <w:rFonts w:ascii="Arial" w:hAnsi="Arial" w:cs="Arial"/>
          <w:szCs w:val="18"/>
        </w:rPr>
        <w:t>Kerncompetentie</w:t>
      </w:r>
      <w:r w:rsidR="008C1333" w:rsidRPr="004B4548">
        <w:rPr>
          <w:rFonts w:ascii="Arial" w:hAnsi="Arial" w:cs="Arial"/>
          <w:szCs w:val="18"/>
        </w:rPr>
        <w:t xml:space="preserve"> </w:t>
      </w:r>
      <w:r w:rsidR="00F14240" w:rsidRPr="004B4548">
        <w:rPr>
          <w:rFonts w:ascii="Arial" w:hAnsi="Arial" w:cs="Arial"/>
          <w:szCs w:val="18"/>
        </w:rPr>
        <w:t>is</w:t>
      </w:r>
      <w:r w:rsidRPr="004B4548">
        <w:rPr>
          <w:rFonts w:ascii="Arial" w:hAnsi="Arial" w:cs="Arial"/>
          <w:szCs w:val="18"/>
        </w:rPr>
        <w:t>:</w:t>
      </w:r>
    </w:p>
    <w:p w14:paraId="7E0C986A" w14:textId="71105D25" w:rsidR="009E3D05" w:rsidRPr="004B4548" w:rsidRDefault="005B195E" w:rsidP="00795FD9">
      <w:pPr>
        <w:numPr>
          <w:ilvl w:val="0"/>
          <w:numId w:val="48"/>
        </w:numPr>
        <w:spacing w:line="240" w:lineRule="auto"/>
        <w:rPr>
          <w:rFonts w:ascii="Arial" w:hAnsi="Arial" w:cs="Arial"/>
          <w:spacing w:val="0"/>
          <w:szCs w:val="18"/>
          <w:lang w:eastAsia="en-US"/>
        </w:rPr>
      </w:pPr>
      <w:r w:rsidRPr="004B4548">
        <w:rPr>
          <w:rFonts w:ascii="Arial" w:hAnsi="Arial" w:cs="Arial"/>
          <w:spacing w:val="0"/>
          <w:szCs w:val="18"/>
          <w:lang w:eastAsia="en-US"/>
        </w:rPr>
        <w:t xml:space="preserve">Inschrijver heeft een opdracht uitgevoerd, bestaande uit </w:t>
      </w:r>
      <w:r w:rsidR="00F14240" w:rsidRPr="004B4548">
        <w:rPr>
          <w:rFonts w:ascii="Arial" w:hAnsi="Arial" w:cs="Arial"/>
          <w:spacing w:val="0"/>
          <w:szCs w:val="18"/>
          <w:lang w:eastAsia="en-US"/>
        </w:rPr>
        <w:t>het innemen van</w:t>
      </w:r>
      <w:r w:rsidR="004B4548" w:rsidRPr="004B4548">
        <w:rPr>
          <w:rFonts w:ascii="Arial" w:hAnsi="Arial" w:cs="Arial"/>
          <w:spacing w:val="0"/>
          <w:szCs w:val="18"/>
          <w:lang w:eastAsia="en-US"/>
        </w:rPr>
        <w:t xml:space="preserve"> gevaarlijk en niet-gevaarlijk</w:t>
      </w:r>
      <w:r w:rsidR="00F14240" w:rsidRPr="004B4548">
        <w:rPr>
          <w:rFonts w:ascii="Arial" w:hAnsi="Arial" w:cs="Arial"/>
          <w:spacing w:val="0"/>
          <w:szCs w:val="18"/>
          <w:lang w:eastAsia="en-US"/>
        </w:rPr>
        <w:t xml:space="preserve"> afval</w:t>
      </w:r>
      <w:r w:rsidR="004B4548" w:rsidRPr="004B4548">
        <w:rPr>
          <w:rFonts w:ascii="Arial" w:hAnsi="Arial" w:cs="Arial"/>
          <w:spacing w:val="0"/>
          <w:szCs w:val="18"/>
          <w:lang w:eastAsia="en-US"/>
        </w:rPr>
        <w:t xml:space="preserve"> </w:t>
      </w:r>
      <w:r w:rsidR="004B4548">
        <w:rPr>
          <w:rFonts w:ascii="Arial" w:hAnsi="Arial" w:cs="Arial"/>
          <w:spacing w:val="0"/>
          <w:szCs w:val="18"/>
          <w:lang w:eastAsia="en-US"/>
        </w:rPr>
        <w:t xml:space="preserve">afkomstig van een bodemsaneringslocatie </w:t>
      </w:r>
      <w:r w:rsidR="004B4548" w:rsidRPr="004B4548">
        <w:rPr>
          <w:rFonts w:ascii="Arial" w:hAnsi="Arial" w:cs="Arial"/>
          <w:spacing w:val="0"/>
          <w:szCs w:val="18"/>
          <w:lang w:eastAsia="en-US"/>
        </w:rPr>
        <w:t>van totaal minimaal 14.000 ton waarbij het aandeel gevaarlijk afval minimaal 50% van het totaal betrof.</w:t>
      </w:r>
    </w:p>
    <w:p w14:paraId="6D922EC6" w14:textId="77777777" w:rsidR="009E3D05" w:rsidRPr="002D0D8E" w:rsidRDefault="009E3D05" w:rsidP="00FB6C2D">
      <w:pPr>
        <w:spacing w:line="240" w:lineRule="auto"/>
        <w:rPr>
          <w:rFonts w:ascii="Arial" w:hAnsi="Arial" w:cs="Arial"/>
          <w:szCs w:val="18"/>
        </w:rPr>
      </w:pPr>
    </w:p>
    <w:p w14:paraId="7F5D0E91" w14:textId="1372AEBA" w:rsidR="00C4096C" w:rsidRPr="00C4096C" w:rsidRDefault="00C4096C" w:rsidP="00FB6C2D">
      <w:pPr>
        <w:overflowPunct w:val="0"/>
        <w:autoSpaceDE w:val="0"/>
        <w:autoSpaceDN w:val="0"/>
        <w:adjustRightInd w:val="0"/>
        <w:spacing w:line="240" w:lineRule="auto"/>
        <w:textAlignment w:val="baseline"/>
        <w:rPr>
          <w:rFonts w:ascii="Arial" w:hAnsi="Arial" w:cs="Arial"/>
          <w:szCs w:val="18"/>
          <w:lang w:val="nl"/>
        </w:rPr>
      </w:pPr>
      <w:r w:rsidRPr="002D0D8E">
        <w:rPr>
          <w:rFonts w:ascii="Arial" w:hAnsi="Arial" w:cs="Arial"/>
          <w:szCs w:val="18"/>
          <w:lang w:val="nl"/>
        </w:rPr>
        <w:lastRenderedPageBreak/>
        <w:t>Inschrijver dient één referentie per kerncompentie over te leggen waaruit tevens blijkt dat de gevraagde</w:t>
      </w:r>
      <w:r w:rsidRPr="00C4096C">
        <w:rPr>
          <w:rFonts w:ascii="Arial" w:hAnsi="Arial" w:cs="Arial"/>
          <w:szCs w:val="18"/>
          <w:lang w:val="nl"/>
        </w:rPr>
        <w:t xml:space="preserve"> werkzaamheden tot tevredenheid van de referentie-organisatie zijn uitgevoerd door het overleggen van een tevredenheidsverklaring van de betreffende referent. </w:t>
      </w:r>
      <w:r w:rsidR="00416375">
        <w:rPr>
          <w:rFonts w:ascii="Arial" w:hAnsi="Arial" w:cs="Arial"/>
          <w:szCs w:val="18"/>
          <w:lang w:val="nl"/>
        </w:rPr>
        <w:t>Zie ook de exacte tekst op het format “Kerncompetenties”.</w:t>
      </w:r>
    </w:p>
    <w:p w14:paraId="3004C8F0"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szCs w:val="18"/>
          <w:lang w:val="nl"/>
        </w:rPr>
      </w:pPr>
    </w:p>
    <w:p w14:paraId="429D6732"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szCs w:val="18"/>
        </w:rPr>
      </w:pPr>
      <w:r w:rsidRPr="00C4096C">
        <w:rPr>
          <w:rFonts w:ascii="Arial" w:hAnsi="Arial" w:cs="Arial"/>
          <w:szCs w:val="18"/>
        </w:rPr>
        <w:t xml:space="preserve">Voor het overleggen van de referentieopdracht(en) dient Inschrijver gebruik te maken van het beschikbaar gestelde Bijlage Format kerncompetenties. Indien Inschrijver een referentie-opdracht gebruikt om aan te tonen dat hij aan meerdere kerncompetenties voldoet, dan dient hij dit helder aan te geven in de beschrijving en de betreffende referentieopdracht. </w:t>
      </w:r>
    </w:p>
    <w:p w14:paraId="2B8CB1FF" w14:textId="77777777" w:rsidR="00C4096C" w:rsidRPr="00C4096C" w:rsidRDefault="00C4096C" w:rsidP="00FB6C2D">
      <w:pPr>
        <w:overflowPunct w:val="0"/>
        <w:autoSpaceDE w:val="0"/>
        <w:autoSpaceDN w:val="0"/>
        <w:adjustRightInd w:val="0"/>
        <w:spacing w:line="240" w:lineRule="auto"/>
        <w:textAlignment w:val="baseline"/>
        <w:rPr>
          <w:rFonts w:ascii="Arial" w:hAnsi="Arial" w:cs="Arial"/>
          <w:szCs w:val="18"/>
        </w:rPr>
      </w:pPr>
    </w:p>
    <w:p w14:paraId="4F954C64" w14:textId="77777777" w:rsidR="00C4096C" w:rsidRPr="00C4096C" w:rsidRDefault="00C4096C" w:rsidP="00FB6C2D">
      <w:pPr>
        <w:suppressAutoHyphens/>
        <w:overflowPunct w:val="0"/>
        <w:autoSpaceDE w:val="0"/>
        <w:spacing w:line="240" w:lineRule="auto"/>
        <w:textAlignment w:val="baseline"/>
        <w:rPr>
          <w:rFonts w:ascii="Arial" w:hAnsi="Arial" w:cs="Arial"/>
          <w:szCs w:val="18"/>
        </w:rPr>
      </w:pPr>
      <w:r w:rsidRPr="00C4096C">
        <w:rPr>
          <w:rFonts w:ascii="Arial" w:hAnsi="Arial" w:cs="Arial"/>
          <w:szCs w:val="18"/>
        </w:rPr>
        <w:t xml:space="preserve">Meer referenties indienen dan het maximaal vastgesteld aantal referenties per kerncompetentie is niet toegestaan. Deze eventuele meerdere referenties (die door de Aanbestedende dienst alfa-numeriek worden gerangschikt) worden terzijde gelegd en tellen niet mee om aan te tonen dat aan de gevraagde kerncompetentie is voldaan. Als een Ondernemer niet voldoet aan één of meerdere gevraagde kerncompetentie(s) dan is Inschrijver uitgesloten van gunning. </w:t>
      </w:r>
    </w:p>
    <w:p w14:paraId="2BF8D3DC" w14:textId="77777777" w:rsidR="009F7F63" w:rsidRDefault="009F7F63" w:rsidP="00FB6C2D">
      <w:pPr>
        <w:overflowPunct w:val="0"/>
        <w:autoSpaceDE w:val="0"/>
        <w:autoSpaceDN w:val="0"/>
        <w:adjustRightInd w:val="0"/>
        <w:spacing w:line="240" w:lineRule="auto"/>
        <w:textAlignment w:val="baseline"/>
        <w:rPr>
          <w:rFonts w:ascii="Arial" w:hAnsi="Arial" w:cs="Arial"/>
          <w:szCs w:val="18"/>
        </w:rPr>
      </w:pPr>
    </w:p>
    <w:p w14:paraId="4E28C538" w14:textId="7B955C0A" w:rsidR="00C4096C" w:rsidRPr="00C4096C" w:rsidRDefault="00C4096C" w:rsidP="00FB6C2D">
      <w:pPr>
        <w:overflowPunct w:val="0"/>
        <w:autoSpaceDE w:val="0"/>
        <w:autoSpaceDN w:val="0"/>
        <w:adjustRightInd w:val="0"/>
        <w:spacing w:line="240" w:lineRule="auto"/>
        <w:textAlignment w:val="baseline"/>
        <w:rPr>
          <w:rFonts w:ascii="Arial" w:hAnsi="Arial" w:cs="Arial"/>
          <w:szCs w:val="18"/>
        </w:rPr>
      </w:pPr>
      <w:r w:rsidRPr="00C4096C">
        <w:rPr>
          <w:rFonts w:ascii="Arial" w:hAnsi="Arial" w:cs="Arial"/>
          <w:szCs w:val="18"/>
        </w:rPr>
        <w:t>Voor de te overleggen referentie-opdrachten gelden, naast de inhoudelijke aspecten die terug moeten keren, de volgende minimumvereisten. Als niet aan deze vereisten is voldaan, wordt de referentie als ongeldig beschouwd:</w:t>
      </w:r>
    </w:p>
    <w:p w14:paraId="0D22C359" w14:textId="5D6F0C9B" w:rsidR="00C4096C" w:rsidRPr="00C4096C" w:rsidRDefault="00C4096C" w:rsidP="00795FD9">
      <w:pPr>
        <w:numPr>
          <w:ilvl w:val="0"/>
          <w:numId w:val="42"/>
        </w:numPr>
        <w:spacing w:line="240" w:lineRule="auto"/>
        <w:ind w:left="360"/>
        <w:rPr>
          <w:rFonts w:ascii="Arial" w:hAnsi="Arial" w:cs="Arial"/>
          <w:szCs w:val="18"/>
        </w:rPr>
      </w:pPr>
      <w:r w:rsidRPr="00C4096C">
        <w:rPr>
          <w:rFonts w:ascii="Arial" w:hAnsi="Arial" w:cs="Arial"/>
          <w:szCs w:val="18"/>
        </w:rPr>
        <w:t xml:space="preserve">De gevraagde kerncompetenties zijn tot tevredenheid van de referentie-organisatie verricht in de periode van </w:t>
      </w:r>
      <w:r w:rsidR="009F7F63">
        <w:rPr>
          <w:rFonts w:ascii="Arial" w:hAnsi="Arial" w:cs="Arial"/>
          <w:szCs w:val="18"/>
        </w:rPr>
        <w:t>36</w:t>
      </w:r>
      <w:r w:rsidRPr="00C4096C">
        <w:rPr>
          <w:rFonts w:ascii="Arial" w:hAnsi="Arial" w:cs="Arial"/>
          <w:szCs w:val="18"/>
        </w:rPr>
        <w:t xml:space="preserve"> maanden voorafgaand aan de sluitingsdatum voor het indienen van de Inschrijving. De referentie-opdracht hoeft nog niet volledig te zijn afgerond, maar </w:t>
      </w:r>
      <w:r w:rsidRPr="00C4096C">
        <w:rPr>
          <w:rFonts w:ascii="Arial" w:hAnsi="Arial" w:cs="Arial"/>
          <w:szCs w:val="18"/>
          <w:u w:val="single"/>
        </w:rPr>
        <w:t>de onderdelen waar de kerncompetentie(s) betrekking op heeft/hebben moeten wel zijn uitgevoerd en geëvalueerd/opgeleverd</w:t>
      </w:r>
      <w:r w:rsidRPr="00C4096C">
        <w:rPr>
          <w:rFonts w:ascii="Arial" w:hAnsi="Arial" w:cs="Arial"/>
          <w:szCs w:val="18"/>
        </w:rPr>
        <w:t>.</w:t>
      </w:r>
    </w:p>
    <w:p w14:paraId="09ACE42F" w14:textId="77777777" w:rsidR="00C4096C" w:rsidRPr="00C4096C" w:rsidRDefault="00C4096C" w:rsidP="00795FD9">
      <w:pPr>
        <w:numPr>
          <w:ilvl w:val="0"/>
          <w:numId w:val="42"/>
        </w:numPr>
        <w:spacing w:line="240" w:lineRule="auto"/>
        <w:ind w:left="360"/>
        <w:rPr>
          <w:rFonts w:ascii="Arial" w:hAnsi="Arial" w:cs="Arial"/>
          <w:szCs w:val="18"/>
        </w:rPr>
      </w:pPr>
      <w:r w:rsidRPr="00C4096C">
        <w:rPr>
          <w:rFonts w:ascii="Arial" w:hAnsi="Arial" w:cs="Arial"/>
          <w:szCs w:val="18"/>
        </w:rPr>
        <w:t xml:space="preserve">Ter controle dienen bij de referentie-opdrachten de actuele contactgegevens van de contactpersonen </w:t>
      </w:r>
      <w:r w:rsidRPr="00C4096C">
        <w:rPr>
          <w:rFonts w:ascii="Arial" w:hAnsi="Arial" w:cs="Arial"/>
          <w:szCs w:val="18"/>
          <w:u w:val="single"/>
        </w:rPr>
        <w:t>volledig en correct</w:t>
      </w:r>
      <w:r w:rsidRPr="00C4096C">
        <w:rPr>
          <w:rFonts w:ascii="Arial" w:hAnsi="Arial" w:cs="Arial"/>
          <w:szCs w:val="18"/>
        </w:rPr>
        <w:t xml:space="preserve"> te worden opgegeven. Deze controle kan zonder verdere toestemming en raadpleging van Inschrijver worden uitgevoerd. Inschrijver dient de contactpersoon van de referentieorganisatie te verwittigen van het feit dat hij of zij in dit kader kan worden benaderd.</w:t>
      </w:r>
    </w:p>
    <w:p w14:paraId="48BA910D" w14:textId="77777777" w:rsidR="00C4096C" w:rsidRPr="00C4096C" w:rsidRDefault="00C4096C" w:rsidP="00795FD9">
      <w:pPr>
        <w:numPr>
          <w:ilvl w:val="0"/>
          <w:numId w:val="42"/>
        </w:numPr>
        <w:spacing w:line="240" w:lineRule="auto"/>
        <w:ind w:left="360"/>
        <w:rPr>
          <w:rFonts w:ascii="Arial" w:hAnsi="Arial" w:cs="Arial"/>
          <w:szCs w:val="18"/>
        </w:rPr>
      </w:pPr>
      <w:r w:rsidRPr="00C4096C">
        <w:rPr>
          <w:rFonts w:ascii="Arial" w:hAnsi="Arial" w:cs="Arial"/>
          <w:szCs w:val="18"/>
        </w:rPr>
        <w:t xml:space="preserve">Indien de verklaring van de referentieorganisatie niet overeenstemt met de verklaring van Inschrijver of de referentieorganisatie geen medewerking aan de controle wenst te verlenen en dus niet kan worden geverifieerd of aan het vereiste is voldoen, kan de referentie als ongeldig beschouwd worden met uitsluiting tot gevolg. </w:t>
      </w:r>
    </w:p>
    <w:p w14:paraId="385B7F7B" w14:textId="77777777" w:rsidR="00C4096C" w:rsidRPr="00C4096C" w:rsidRDefault="00C4096C" w:rsidP="00795FD9">
      <w:pPr>
        <w:numPr>
          <w:ilvl w:val="0"/>
          <w:numId w:val="42"/>
        </w:numPr>
        <w:spacing w:line="240" w:lineRule="auto"/>
        <w:ind w:left="360"/>
        <w:rPr>
          <w:rFonts w:ascii="Arial" w:hAnsi="Arial" w:cs="Arial"/>
          <w:szCs w:val="18"/>
        </w:rPr>
      </w:pPr>
      <w:r w:rsidRPr="00C4096C">
        <w:rPr>
          <w:rFonts w:ascii="Arial" w:hAnsi="Arial" w:cs="Arial"/>
          <w:szCs w:val="18"/>
        </w:rPr>
        <w:t>Referenties worden alleen als geldig beschouwd indien de betreffende referentie-opdracht is uitgevoerd door Inschrijver. In het geval van een Samenwerkingsverband (combinatie) is dit een der combinanten waarmee wordt ingeschreven op deze aanbesteding. In het geval Inschrijver een beroep doet op een Derde, is dit de Inschrijver of de betreffende Derde.</w:t>
      </w:r>
    </w:p>
    <w:p w14:paraId="293670C5" w14:textId="77777777" w:rsidR="00C4096C" w:rsidRPr="00C4096C" w:rsidRDefault="00C4096C" w:rsidP="00795FD9">
      <w:pPr>
        <w:numPr>
          <w:ilvl w:val="0"/>
          <w:numId w:val="42"/>
        </w:numPr>
        <w:spacing w:line="240" w:lineRule="auto"/>
        <w:ind w:left="360"/>
        <w:rPr>
          <w:rFonts w:ascii="Arial" w:hAnsi="Arial" w:cs="Arial"/>
          <w:szCs w:val="18"/>
        </w:rPr>
      </w:pPr>
      <w:r w:rsidRPr="00C4096C">
        <w:rPr>
          <w:rFonts w:ascii="Arial" w:hAnsi="Arial" w:cs="Arial"/>
          <w:szCs w:val="18"/>
        </w:rPr>
        <w:t xml:space="preserve">De referentie-opdracht mag </w:t>
      </w:r>
      <w:r w:rsidRPr="00C4096C">
        <w:rPr>
          <w:rFonts w:ascii="Arial" w:hAnsi="Arial" w:cs="Arial"/>
          <w:szCs w:val="18"/>
          <w:u w:val="single"/>
        </w:rPr>
        <w:t>niet</w:t>
      </w:r>
      <w:r w:rsidRPr="00C4096C">
        <w:rPr>
          <w:rFonts w:ascii="Arial" w:hAnsi="Arial" w:cs="Arial"/>
          <w:szCs w:val="18"/>
        </w:rPr>
        <w:t xml:space="preserve"> uitgevoerd zijn voor de eigen organisatie van Inschrijver of een Derde waarop deze zich beroept, een andere organisatie binnen de holding of een onderneming met een belang groter dan één derde in de onderneming die de referentie-opdracht heeft uitgevoerd.</w:t>
      </w:r>
    </w:p>
    <w:p w14:paraId="2890FC4D" w14:textId="77777777" w:rsidR="00C4096C" w:rsidRPr="00C4096C" w:rsidRDefault="00C4096C" w:rsidP="00FB6C2D">
      <w:pPr>
        <w:spacing w:line="240" w:lineRule="auto"/>
        <w:ind w:left="360"/>
        <w:rPr>
          <w:rFonts w:ascii="Arial" w:hAnsi="Arial" w:cs="Arial"/>
          <w:szCs w:val="18"/>
        </w:rPr>
      </w:pPr>
    </w:p>
    <w:p w14:paraId="5D2BDB6E" w14:textId="77777777" w:rsidR="00C4096C" w:rsidRPr="00C4096C" w:rsidRDefault="00C4096C" w:rsidP="00FB6C2D">
      <w:pPr>
        <w:spacing w:line="240" w:lineRule="auto"/>
        <w:rPr>
          <w:rFonts w:ascii="Arial" w:hAnsi="Arial" w:cs="Arial"/>
          <w:szCs w:val="18"/>
        </w:rPr>
      </w:pPr>
      <w:r w:rsidRPr="00C4096C">
        <w:rPr>
          <w:rFonts w:ascii="Arial" w:hAnsi="Arial" w:cs="Arial"/>
          <w:szCs w:val="18"/>
        </w:rPr>
        <w:t>De Aanbestedende dienst behoudt zich het recht voor nadere bewijsstukken over te laten leggen waaruit blijkt dat de verklaringen naar waarheid zijn ingevuld. Zij is daartoe niet verplicht.</w:t>
      </w:r>
    </w:p>
    <w:p w14:paraId="3EBFE4ED" w14:textId="77777777" w:rsidR="00C4096C" w:rsidRPr="00C4096C" w:rsidRDefault="00C4096C" w:rsidP="00FB6C2D">
      <w:pPr>
        <w:spacing w:line="240" w:lineRule="auto"/>
        <w:rPr>
          <w:rFonts w:ascii="Arial" w:hAnsi="Arial" w:cs="Arial"/>
        </w:rPr>
      </w:pPr>
    </w:p>
    <w:tbl>
      <w:tblPr>
        <w:tblStyle w:val="Tabelraster"/>
        <w:tblW w:w="0" w:type="auto"/>
        <w:tblLook w:val="04A0" w:firstRow="1" w:lastRow="0" w:firstColumn="1" w:lastColumn="0" w:noHBand="0" w:noVBand="1"/>
      </w:tblPr>
      <w:tblGrid>
        <w:gridCol w:w="9061"/>
      </w:tblGrid>
      <w:tr w:rsidR="00C4096C" w:rsidRPr="00C4096C" w14:paraId="0B8525C2" w14:textId="77777777" w:rsidTr="009F7F63">
        <w:tc>
          <w:tcPr>
            <w:tcW w:w="9061" w:type="dxa"/>
          </w:tcPr>
          <w:p w14:paraId="62BE3395" w14:textId="77777777" w:rsidR="00C4096C" w:rsidRPr="00C4096C" w:rsidRDefault="00C4096C" w:rsidP="00FB6C2D">
            <w:pPr>
              <w:spacing w:line="240" w:lineRule="auto"/>
              <w:rPr>
                <w:rFonts w:ascii="Arial" w:hAnsi="Arial" w:cs="Arial"/>
              </w:rPr>
            </w:pPr>
          </w:p>
          <w:p w14:paraId="35CDD304" w14:textId="77777777" w:rsidR="00C4096C" w:rsidRPr="00C4096C" w:rsidRDefault="00C4096C" w:rsidP="00FB6C2D">
            <w:pPr>
              <w:spacing w:line="240" w:lineRule="auto"/>
              <w:rPr>
                <w:rFonts w:ascii="Arial" w:hAnsi="Arial" w:cs="Arial"/>
                <w:b/>
              </w:rPr>
            </w:pPr>
            <w:r w:rsidRPr="00C4096C">
              <w:rPr>
                <w:rFonts w:ascii="Arial" w:hAnsi="Arial" w:cs="Arial"/>
                <w:b/>
              </w:rPr>
              <w:t>BELANGRIJK:</w:t>
            </w:r>
          </w:p>
          <w:p w14:paraId="34250BE8" w14:textId="706B7CED" w:rsidR="00C4096C" w:rsidRDefault="00C4096C" w:rsidP="00FB6C2D">
            <w:pPr>
              <w:spacing w:line="240" w:lineRule="auto"/>
              <w:rPr>
                <w:rFonts w:ascii="Arial" w:hAnsi="Arial" w:cs="Arial"/>
              </w:rPr>
            </w:pPr>
            <w:r w:rsidRPr="00C4096C">
              <w:rPr>
                <w:rFonts w:ascii="Arial" w:hAnsi="Arial" w:cs="Arial"/>
              </w:rPr>
              <w:t>Alleen die informatie die op het “format kerncompetenties” door Inschrijver is verstrekt dan wel op de door de referent separaat opgestelde (en bij de Inschrijving gevoegde) tevredenheidsverklaring staat verwoord, wordt meegenomen in de beoordeling. Alleen het vermelden dat een activiteit is uitgevoerd of dat over ervaring wordt beschikt, is onvoldoende; per gevraagd aspect dient een duidelijke en toetsbare toelichting (lees: zonder dat nader onderzoek door Opdrachtgever of navraag bij referenten noodzakelijk is) te worden verstrekt welke een directe relatie heeft met de gevraagde kerncompetentie.</w:t>
            </w:r>
          </w:p>
          <w:p w14:paraId="66A48AD4" w14:textId="516ED53C" w:rsidR="008E14B5" w:rsidRDefault="008E14B5" w:rsidP="00FB6C2D">
            <w:pPr>
              <w:spacing w:line="240" w:lineRule="auto"/>
              <w:rPr>
                <w:rFonts w:ascii="Arial" w:hAnsi="Arial" w:cs="Arial"/>
              </w:rPr>
            </w:pPr>
          </w:p>
          <w:p w14:paraId="23F7400E" w14:textId="195765FB" w:rsidR="008E14B5" w:rsidRPr="00C4096C" w:rsidRDefault="008E14B5" w:rsidP="00FB6C2D">
            <w:pPr>
              <w:spacing w:line="240" w:lineRule="auto"/>
              <w:rPr>
                <w:rFonts w:ascii="Arial" w:hAnsi="Arial" w:cs="Arial"/>
              </w:rPr>
            </w:pPr>
            <w:r>
              <w:rPr>
                <w:rFonts w:ascii="Arial" w:hAnsi="Arial" w:cs="Arial"/>
              </w:rPr>
              <w:t>Met andere woorden: een tevredenheidsverklaring die niet ingaat op de gevraagde kerncompetentie en/of slechts vermeld dat “de opdracht tot tevredenheid is uitgevoerd” is onvoldoende en zal als ongeldig worden aangemerkt</w:t>
            </w:r>
            <w:r w:rsidR="00CF45FC">
              <w:rPr>
                <w:rFonts w:ascii="Arial" w:hAnsi="Arial" w:cs="Arial"/>
              </w:rPr>
              <w:t xml:space="preserve"> in het geval de referent niet (bij navraag door Opdrachtgever) kan of wil verklaren dat de in de kerncompetentie gevraagde werkzaamheden/ervaring/tevredenheid in de referentieopdracht tot uiting/uitvoering zijn gekomen</w:t>
            </w:r>
            <w:r>
              <w:rPr>
                <w:rFonts w:ascii="Arial" w:hAnsi="Arial" w:cs="Arial"/>
              </w:rPr>
              <w:t>!!!</w:t>
            </w:r>
          </w:p>
          <w:p w14:paraId="0C4699C1" w14:textId="77777777" w:rsidR="00C4096C" w:rsidRPr="00C4096C" w:rsidRDefault="00C4096C" w:rsidP="00FB6C2D">
            <w:pPr>
              <w:spacing w:line="240" w:lineRule="auto"/>
              <w:rPr>
                <w:rFonts w:ascii="Arial" w:hAnsi="Arial" w:cs="Arial"/>
              </w:rPr>
            </w:pPr>
          </w:p>
        </w:tc>
      </w:tr>
    </w:tbl>
    <w:p w14:paraId="1E716C15" w14:textId="77777777" w:rsidR="00C4096C" w:rsidRPr="00C4096C" w:rsidRDefault="00C4096C" w:rsidP="00FB6C2D">
      <w:pPr>
        <w:keepNext/>
        <w:numPr>
          <w:ilvl w:val="3"/>
          <w:numId w:val="6"/>
        </w:numPr>
        <w:tabs>
          <w:tab w:val="left" w:pos="3828"/>
        </w:tabs>
        <w:spacing w:before="240" w:after="120" w:line="240" w:lineRule="auto"/>
        <w:outlineLvl w:val="3"/>
        <w:rPr>
          <w:rFonts w:ascii="Arial" w:hAnsi="Arial" w:cs="Arial"/>
          <w:i/>
          <w:noProof/>
          <w:szCs w:val="18"/>
          <w:lang w:val="nl"/>
        </w:rPr>
      </w:pPr>
      <w:r w:rsidRPr="00C4096C">
        <w:rPr>
          <w:rFonts w:ascii="Arial" w:hAnsi="Arial" w:cs="Arial"/>
          <w:i/>
          <w:noProof/>
          <w:szCs w:val="18"/>
          <w:lang w:val="nl"/>
        </w:rPr>
        <w:t>Certificeringen / onafhankelijke toetsing</w:t>
      </w:r>
    </w:p>
    <w:p w14:paraId="004C3268" w14:textId="242F94ED" w:rsidR="00C4096C" w:rsidRDefault="00C4096C" w:rsidP="00FB6C2D">
      <w:pPr>
        <w:spacing w:line="240" w:lineRule="auto"/>
        <w:rPr>
          <w:rFonts w:ascii="Arial" w:hAnsi="Arial" w:cs="Arial"/>
          <w:szCs w:val="18"/>
          <w:lang w:val="nl"/>
        </w:rPr>
      </w:pPr>
      <w:r w:rsidRPr="00C4096C">
        <w:rPr>
          <w:rFonts w:ascii="Arial" w:hAnsi="Arial" w:cs="Arial"/>
          <w:szCs w:val="18"/>
          <w:lang w:val="nl"/>
        </w:rPr>
        <w:t>Voorts dient Inschrijver op het moment van het indienen van een Inschrijving en gedurende de looptijd van de Opdracht te beschikken over de volgende certificeringen dan wel zich aan deze standaarden te confomeren:</w:t>
      </w:r>
    </w:p>
    <w:p w14:paraId="5070FE45" w14:textId="0FAF0463" w:rsidR="00962818" w:rsidRDefault="00962818" w:rsidP="00FB6C2D">
      <w:pPr>
        <w:spacing w:line="240" w:lineRule="auto"/>
        <w:rPr>
          <w:rFonts w:ascii="Arial" w:hAnsi="Arial" w:cs="Arial"/>
          <w:szCs w:val="18"/>
          <w:lang w:val="nl"/>
        </w:rPr>
      </w:pPr>
    </w:p>
    <w:p w14:paraId="4847F13A" w14:textId="0AFE1ECE" w:rsidR="00927139" w:rsidRDefault="00927139" w:rsidP="00FB6C2D">
      <w:pPr>
        <w:spacing w:line="240" w:lineRule="auto"/>
        <w:rPr>
          <w:rFonts w:ascii="Arial" w:hAnsi="Arial" w:cs="Arial"/>
          <w:szCs w:val="18"/>
          <w:lang w:val="nl"/>
        </w:rPr>
      </w:pPr>
    </w:p>
    <w:p w14:paraId="51F08B6B" w14:textId="142165C2" w:rsidR="00927139" w:rsidRDefault="00927139" w:rsidP="00FB6C2D">
      <w:pPr>
        <w:spacing w:line="240" w:lineRule="auto"/>
        <w:rPr>
          <w:rFonts w:ascii="Arial" w:hAnsi="Arial" w:cs="Arial"/>
          <w:szCs w:val="18"/>
          <w:lang w:val="nl"/>
        </w:rPr>
      </w:pPr>
    </w:p>
    <w:p w14:paraId="60498DCE" w14:textId="00D1F8DF" w:rsidR="00927139" w:rsidRDefault="00927139" w:rsidP="00FB6C2D">
      <w:pPr>
        <w:spacing w:line="240" w:lineRule="auto"/>
        <w:rPr>
          <w:rFonts w:ascii="Arial" w:hAnsi="Arial" w:cs="Arial"/>
          <w:szCs w:val="18"/>
          <w:lang w:val="nl"/>
        </w:rPr>
      </w:pPr>
    </w:p>
    <w:p w14:paraId="12453F1B" w14:textId="0592BC37" w:rsidR="00927139" w:rsidRDefault="00927139" w:rsidP="00FB6C2D">
      <w:pPr>
        <w:spacing w:line="240" w:lineRule="auto"/>
        <w:rPr>
          <w:rFonts w:ascii="Arial" w:hAnsi="Arial" w:cs="Arial"/>
          <w:szCs w:val="18"/>
          <w:lang w:val="nl"/>
        </w:rPr>
      </w:pPr>
    </w:p>
    <w:p w14:paraId="694B3AF2" w14:textId="77777777" w:rsidR="00927139" w:rsidRDefault="00927139" w:rsidP="00FB6C2D">
      <w:pPr>
        <w:spacing w:line="240" w:lineRule="auto"/>
        <w:rPr>
          <w:rFonts w:ascii="Arial" w:hAnsi="Arial" w:cs="Arial"/>
          <w:szCs w:val="18"/>
          <w:lang w:val="nl"/>
        </w:rPr>
      </w:pPr>
    </w:p>
    <w:tbl>
      <w:tblPr>
        <w:tblW w:w="8505"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103"/>
        <w:gridCol w:w="3402"/>
      </w:tblGrid>
      <w:tr w:rsidR="00C4096C" w:rsidRPr="00C4096C" w14:paraId="559FB53E" w14:textId="77777777" w:rsidTr="009F7F63">
        <w:tc>
          <w:tcPr>
            <w:tcW w:w="5103" w:type="dxa"/>
            <w:tcBorders>
              <w:top w:val="single" w:sz="4" w:space="0" w:color="auto"/>
              <w:left w:val="single" w:sz="4" w:space="0" w:color="auto"/>
              <w:bottom w:val="single" w:sz="4" w:space="0" w:color="auto"/>
              <w:right w:val="single" w:sz="4" w:space="0" w:color="auto"/>
            </w:tcBorders>
            <w:vAlign w:val="center"/>
            <w:hideMark/>
          </w:tcPr>
          <w:p w14:paraId="70D6C952" w14:textId="77777777" w:rsidR="00C4096C" w:rsidRPr="00C4096C" w:rsidRDefault="00C4096C" w:rsidP="00FB6C2D">
            <w:pPr>
              <w:suppressAutoHyphens/>
              <w:overflowPunct w:val="0"/>
              <w:autoSpaceDE w:val="0"/>
              <w:spacing w:line="240" w:lineRule="auto"/>
              <w:textAlignment w:val="baseline"/>
              <w:rPr>
                <w:rFonts w:ascii="Arial" w:hAnsi="Arial" w:cs="Arial"/>
                <w:b/>
                <w:szCs w:val="18"/>
              </w:rPr>
            </w:pPr>
            <w:r w:rsidRPr="00C4096C">
              <w:rPr>
                <w:rFonts w:ascii="Arial" w:hAnsi="Arial" w:cs="Arial"/>
                <w:b/>
                <w:bCs/>
                <w:szCs w:val="18"/>
              </w:rPr>
              <w:t xml:space="preserve">Minimum Eisen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AF64AC7" w14:textId="77777777" w:rsidR="00C4096C" w:rsidRPr="00C4096C" w:rsidRDefault="00C4096C" w:rsidP="00FB6C2D">
            <w:pPr>
              <w:suppressAutoHyphens/>
              <w:overflowPunct w:val="0"/>
              <w:autoSpaceDE w:val="0"/>
              <w:spacing w:line="240" w:lineRule="auto"/>
              <w:textAlignment w:val="baseline"/>
              <w:rPr>
                <w:rFonts w:ascii="Arial" w:hAnsi="Arial" w:cs="Arial"/>
                <w:b/>
                <w:szCs w:val="18"/>
              </w:rPr>
            </w:pPr>
            <w:r w:rsidRPr="00C4096C">
              <w:rPr>
                <w:rFonts w:ascii="Arial" w:hAnsi="Arial" w:cs="Arial"/>
                <w:b/>
                <w:bCs/>
                <w:szCs w:val="18"/>
              </w:rPr>
              <w:t>Bewijsstukken</w:t>
            </w:r>
          </w:p>
        </w:tc>
      </w:tr>
      <w:tr w:rsidR="00C4096C" w:rsidRPr="00C4096C" w14:paraId="6E3EEE90" w14:textId="77777777" w:rsidTr="009F7F63">
        <w:trPr>
          <w:trHeight w:val="1659"/>
        </w:trPr>
        <w:tc>
          <w:tcPr>
            <w:tcW w:w="5103" w:type="dxa"/>
            <w:tcBorders>
              <w:top w:val="single" w:sz="4" w:space="0" w:color="auto"/>
              <w:left w:val="single" w:sz="4" w:space="0" w:color="auto"/>
              <w:bottom w:val="single" w:sz="4" w:space="0" w:color="auto"/>
              <w:right w:val="single" w:sz="4" w:space="0" w:color="auto"/>
            </w:tcBorders>
            <w:vAlign w:val="center"/>
          </w:tcPr>
          <w:p w14:paraId="4A8A06FD" w14:textId="579E0386" w:rsidR="00C4096C" w:rsidRPr="00C4096C" w:rsidRDefault="00C4096C" w:rsidP="00FB6C2D">
            <w:pPr>
              <w:spacing w:before="120" w:line="240" w:lineRule="auto"/>
              <w:rPr>
                <w:rFonts w:ascii="Arial" w:hAnsi="Arial" w:cs="Arial"/>
                <w:b/>
                <w:szCs w:val="18"/>
                <w:highlight w:val="yellow"/>
              </w:rPr>
            </w:pPr>
            <w:r w:rsidRPr="00927139">
              <w:rPr>
                <w:rFonts w:ascii="Arial" w:hAnsi="Arial"/>
                <w:szCs w:val="18"/>
              </w:rPr>
              <w:t xml:space="preserve">De Ondernemer beschikt over een </w:t>
            </w:r>
            <w:r w:rsidRPr="00927139">
              <w:rPr>
                <w:rFonts w:ascii="Arial" w:eastAsia="Calibri" w:hAnsi="Arial"/>
                <w:spacing w:val="0"/>
                <w:szCs w:val="18"/>
                <w:lang w:eastAsia="en-US"/>
              </w:rPr>
              <w:t xml:space="preserve">geldig </w:t>
            </w:r>
            <w:r w:rsidRPr="00927139">
              <w:rPr>
                <w:rFonts w:ascii="Arial" w:eastAsia="Calibri" w:hAnsi="Arial" w:cs="Arial"/>
                <w:spacing w:val="0"/>
                <w:szCs w:val="18"/>
                <w:lang w:eastAsia="en-US"/>
              </w:rPr>
              <w:t xml:space="preserve">kwaliteitssysteemcertificaat op basis van de norm NEN-EN-ISO 9001:2015 'Kwaliteitsmanagementsystemen - Eisen' of gelijkwaardig, dat betrekking heeft op de aard van </w:t>
            </w:r>
            <w:r w:rsidR="006B6E11" w:rsidRPr="00927139">
              <w:rPr>
                <w:rFonts w:ascii="Arial" w:eastAsia="Calibri" w:hAnsi="Arial" w:cs="Arial"/>
                <w:spacing w:val="0"/>
                <w:szCs w:val="18"/>
                <w:lang w:eastAsia="en-US"/>
              </w:rPr>
              <w:t>de Opdracht</w:t>
            </w:r>
            <w:r w:rsidRPr="00927139">
              <w:rPr>
                <w:rFonts w:ascii="Arial" w:eastAsia="Calibri" w:hAnsi="Arial" w:cs="Arial"/>
                <w:spacing w:val="0"/>
                <w:szCs w:val="18"/>
                <w:lang w:eastAsia="en-US"/>
              </w:rPr>
              <w:t>. Dit certificaat moet zijn afgegeven door een certificatie-instelling, die daartoe is erkend door een nationale accreditatieinstelling (in Nederland: de Raad voor Accreditatie).</w:t>
            </w:r>
          </w:p>
        </w:tc>
        <w:tc>
          <w:tcPr>
            <w:tcW w:w="3402" w:type="dxa"/>
            <w:tcBorders>
              <w:top w:val="single" w:sz="4" w:space="0" w:color="auto"/>
              <w:left w:val="single" w:sz="4" w:space="0" w:color="auto"/>
              <w:bottom w:val="single" w:sz="4" w:space="0" w:color="auto"/>
              <w:right w:val="single" w:sz="4" w:space="0" w:color="auto"/>
            </w:tcBorders>
            <w:vAlign w:val="center"/>
          </w:tcPr>
          <w:p w14:paraId="2C3AFE6A" w14:textId="77777777" w:rsidR="00C4096C" w:rsidRPr="00C4096C" w:rsidRDefault="00C4096C" w:rsidP="00FB6C2D">
            <w:pPr>
              <w:suppressAutoHyphens/>
              <w:overflowPunct w:val="0"/>
              <w:autoSpaceDE w:val="0"/>
              <w:spacing w:line="240" w:lineRule="auto"/>
              <w:textAlignment w:val="baseline"/>
              <w:rPr>
                <w:rFonts w:ascii="Arial" w:hAnsi="Arial" w:cs="Arial"/>
                <w:szCs w:val="18"/>
                <w:highlight w:val="yellow"/>
              </w:rPr>
            </w:pPr>
            <w:r w:rsidRPr="00C4096C">
              <w:rPr>
                <w:rFonts w:ascii="Arial" w:hAnsi="Arial" w:cs="Arial"/>
                <w:szCs w:val="18"/>
              </w:rPr>
              <w:t>Een kopie van het gevraagde ISO certificaat of gelijkwaardig.</w:t>
            </w:r>
          </w:p>
        </w:tc>
      </w:tr>
      <w:tr w:rsidR="00827D22" w:rsidRPr="00C4096C" w14:paraId="33DECC3F" w14:textId="77777777" w:rsidTr="009F7F63">
        <w:trPr>
          <w:trHeight w:val="1659"/>
        </w:trPr>
        <w:tc>
          <w:tcPr>
            <w:tcW w:w="5103" w:type="dxa"/>
            <w:tcBorders>
              <w:top w:val="single" w:sz="4" w:space="0" w:color="auto"/>
              <w:left w:val="single" w:sz="4" w:space="0" w:color="auto"/>
              <w:bottom w:val="single" w:sz="4" w:space="0" w:color="auto"/>
              <w:right w:val="single" w:sz="4" w:space="0" w:color="auto"/>
            </w:tcBorders>
            <w:vAlign w:val="center"/>
          </w:tcPr>
          <w:p w14:paraId="4DB027A5" w14:textId="6A0FF455" w:rsidR="00827D22" w:rsidRPr="00C4096C" w:rsidRDefault="00827D22" w:rsidP="00FB6C2D">
            <w:pPr>
              <w:spacing w:before="120" w:line="240" w:lineRule="auto"/>
              <w:rPr>
                <w:rFonts w:ascii="Arial" w:hAnsi="Arial"/>
                <w:szCs w:val="18"/>
              </w:rPr>
            </w:pPr>
            <w:r w:rsidRPr="00C4096C">
              <w:rPr>
                <w:rFonts w:ascii="Arial" w:hAnsi="Arial"/>
                <w:szCs w:val="18"/>
              </w:rPr>
              <w:t xml:space="preserve">De Ondernemer beschikt over een </w:t>
            </w:r>
            <w:r w:rsidRPr="00C4096C">
              <w:rPr>
                <w:rFonts w:ascii="Arial" w:eastAsia="Calibri" w:hAnsi="Arial"/>
                <w:spacing w:val="0"/>
                <w:szCs w:val="18"/>
                <w:lang w:eastAsia="en-US"/>
              </w:rPr>
              <w:t xml:space="preserve">geldig </w:t>
            </w:r>
            <w:r w:rsidRPr="00C4096C">
              <w:rPr>
                <w:rFonts w:ascii="Arial" w:eastAsia="Calibri" w:hAnsi="Arial" w:cs="Arial"/>
                <w:spacing w:val="0"/>
                <w:szCs w:val="18"/>
                <w:lang w:eastAsia="en-US"/>
              </w:rPr>
              <w:t xml:space="preserve">certificaat </w:t>
            </w:r>
            <w:r w:rsidR="00491975">
              <w:rPr>
                <w:rFonts w:ascii="Arial" w:eastAsia="Calibri" w:hAnsi="Arial" w:cs="Arial"/>
                <w:spacing w:val="0"/>
                <w:szCs w:val="18"/>
                <w:lang w:eastAsia="en-US"/>
              </w:rPr>
              <w:t>BRL 7500 (Bewerken van verontrein</w:t>
            </w:r>
            <w:r w:rsidR="0007685A">
              <w:rPr>
                <w:rFonts w:ascii="Arial" w:eastAsia="Calibri" w:hAnsi="Arial" w:cs="Arial"/>
                <w:spacing w:val="0"/>
                <w:szCs w:val="18"/>
                <w:lang w:eastAsia="en-US"/>
              </w:rPr>
              <w:t>i</w:t>
            </w:r>
            <w:r w:rsidR="00491975">
              <w:rPr>
                <w:rFonts w:ascii="Arial" w:eastAsia="Calibri" w:hAnsi="Arial" w:cs="Arial"/>
                <w:spacing w:val="0"/>
                <w:szCs w:val="18"/>
                <w:lang w:eastAsia="en-US"/>
              </w:rPr>
              <w:t>gde grond en baggerspecie)</w:t>
            </w:r>
            <w:r w:rsidRPr="00C4096C">
              <w:rPr>
                <w:rFonts w:ascii="Arial" w:eastAsia="Calibri" w:hAnsi="Arial" w:cs="Arial"/>
                <w:spacing w:val="0"/>
                <w:szCs w:val="18"/>
                <w:lang w:eastAsia="en-US"/>
              </w:rPr>
              <w:t xml:space="preserve"> of gelijkwaardig, dat betrekking heeft op de aard van </w:t>
            </w:r>
            <w:r>
              <w:rPr>
                <w:rFonts w:ascii="Arial" w:eastAsia="Calibri" w:hAnsi="Arial" w:cs="Arial"/>
                <w:spacing w:val="0"/>
                <w:szCs w:val="18"/>
                <w:lang w:eastAsia="en-US"/>
              </w:rPr>
              <w:t>de Opdracht</w:t>
            </w:r>
            <w:r w:rsidRPr="00C4096C">
              <w:rPr>
                <w:rFonts w:ascii="Arial" w:eastAsia="Calibri" w:hAnsi="Arial" w:cs="Arial"/>
                <w:spacing w:val="0"/>
                <w:szCs w:val="18"/>
                <w:lang w:eastAsia="en-US"/>
              </w:rPr>
              <w:t>. Dit certificaat moet zijn afgegeven door een certificatie-instelling, die daartoe is erkend door een nationale accreditatieinstelling</w:t>
            </w:r>
          </w:p>
        </w:tc>
        <w:tc>
          <w:tcPr>
            <w:tcW w:w="3402" w:type="dxa"/>
            <w:tcBorders>
              <w:top w:val="single" w:sz="4" w:space="0" w:color="auto"/>
              <w:left w:val="single" w:sz="4" w:space="0" w:color="auto"/>
              <w:bottom w:val="single" w:sz="4" w:space="0" w:color="auto"/>
              <w:right w:val="single" w:sz="4" w:space="0" w:color="auto"/>
            </w:tcBorders>
            <w:vAlign w:val="center"/>
          </w:tcPr>
          <w:p w14:paraId="79EDD3AF" w14:textId="6D18F253" w:rsidR="00827D22" w:rsidRPr="00C4096C" w:rsidRDefault="00827D22" w:rsidP="00FB6C2D">
            <w:pPr>
              <w:suppressAutoHyphens/>
              <w:overflowPunct w:val="0"/>
              <w:autoSpaceDE w:val="0"/>
              <w:spacing w:line="240" w:lineRule="auto"/>
              <w:textAlignment w:val="baseline"/>
              <w:rPr>
                <w:rFonts w:ascii="Arial" w:hAnsi="Arial" w:cs="Arial"/>
                <w:szCs w:val="18"/>
              </w:rPr>
            </w:pPr>
            <w:r w:rsidRPr="00C4096C">
              <w:rPr>
                <w:rFonts w:ascii="Arial" w:hAnsi="Arial" w:cs="Arial"/>
                <w:szCs w:val="18"/>
              </w:rPr>
              <w:t>Een kopie van het gevraagde certificaat of gelijkwaardig.</w:t>
            </w:r>
          </w:p>
        </w:tc>
      </w:tr>
    </w:tbl>
    <w:p w14:paraId="7F530424" w14:textId="50A3A51B" w:rsidR="00C4096C" w:rsidRDefault="00C4096C" w:rsidP="00FB6C2D">
      <w:pPr>
        <w:suppressAutoHyphens/>
        <w:overflowPunct w:val="0"/>
        <w:autoSpaceDE w:val="0"/>
        <w:spacing w:line="240" w:lineRule="auto"/>
        <w:textAlignment w:val="baseline"/>
        <w:rPr>
          <w:rFonts w:ascii="Arial" w:hAnsi="Arial" w:cs="Arial"/>
          <w:b/>
          <w:szCs w:val="18"/>
        </w:rPr>
      </w:pPr>
    </w:p>
    <w:p w14:paraId="1A697123" w14:textId="77777777" w:rsidR="006B6E11" w:rsidRPr="00D722AC" w:rsidRDefault="006B6E11" w:rsidP="00FB6C2D">
      <w:pPr>
        <w:spacing w:line="240" w:lineRule="auto"/>
        <w:rPr>
          <w:rFonts w:ascii="Arial" w:hAnsi="Arial" w:cs="Arial"/>
          <w:szCs w:val="18"/>
        </w:rPr>
      </w:pPr>
      <w:r w:rsidRPr="00D722AC">
        <w:rPr>
          <w:rFonts w:ascii="Arial" w:hAnsi="Arial" w:cs="Arial"/>
          <w:szCs w:val="18"/>
        </w:rPr>
        <w:t>Onder gelijkwaardig wordt verstaan het voldoen</w:t>
      </w:r>
      <w:r>
        <w:rPr>
          <w:rFonts w:ascii="Arial" w:hAnsi="Arial" w:cs="Arial"/>
          <w:szCs w:val="18"/>
        </w:rPr>
        <w:t xml:space="preserve"> </w:t>
      </w:r>
      <w:r w:rsidRPr="00D722AC">
        <w:rPr>
          <w:rFonts w:ascii="Arial" w:hAnsi="Arial" w:cs="Arial"/>
          <w:szCs w:val="18"/>
        </w:rPr>
        <w:t>aan de volgende kenmerken:</w:t>
      </w:r>
    </w:p>
    <w:p w14:paraId="5A25FA52" w14:textId="77777777" w:rsidR="006B6E11" w:rsidRPr="00D722AC" w:rsidRDefault="006B6E11" w:rsidP="00795FD9">
      <w:pPr>
        <w:pStyle w:val="Lijstalinea"/>
        <w:numPr>
          <w:ilvl w:val="0"/>
          <w:numId w:val="43"/>
        </w:numPr>
        <w:rPr>
          <w:rFonts w:ascii="Arial" w:hAnsi="Arial" w:cs="Arial"/>
          <w:sz w:val="18"/>
          <w:szCs w:val="18"/>
          <w:lang w:val="nl-NL"/>
        </w:rPr>
      </w:pPr>
      <w:r w:rsidRPr="00D722AC">
        <w:rPr>
          <w:rFonts w:ascii="Arial" w:hAnsi="Arial" w:cs="Arial"/>
          <w:sz w:val="18"/>
          <w:szCs w:val="18"/>
          <w:lang w:val="nl-NL"/>
        </w:rPr>
        <w:t>kwaliteitszorg is organisatiebreed verankerd (in beleid), geadopteerd door de</w:t>
      </w:r>
      <w:r>
        <w:rPr>
          <w:rFonts w:ascii="Arial" w:hAnsi="Arial" w:cs="Arial"/>
          <w:sz w:val="18"/>
          <w:szCs w:val="18"/>
          <w:lang w:val="nl-NL"/>
        </w:rPr>
        <w:t xml:space="preserve"> </w:t>
      </w:r>
      <w:r w:rsidRPr="00D722AC">
        <w:rPr>
          <w:rFonts w:ascii="Arial" w:hAnsi="Arial" w:cs="Arial"/>
          <w:sz w:val="18"/>
          <w:szCs w:val="18"/>
          <w:lang w:val="nl-NL"/>
        </w:rPr>
        <w:t>verantwoordelijke directie en uitgedragen door deze directie (b.v. middels</w:t>
      </w:r>
      <w:r>
        <w:rPr>
          <w:rFonts w:ascii="Arial" w:hAnsi="Arial" w:cs="Arial"/>
          <w:sz w:val="18"/>
          <w:szCs w:val="18"/>
          <w:lang w:val="nl-NL"/>
        </w:rPr>
        <w:t xml:space="preserve"> </w:t>
      </w:r>
      <w:r w:rsidRPr="00D722AC">
        <w:rPr>
          <w:rFonts w:ascii="Arial" w:hAnsi="Arial" w:cs="Arial"/>
          <w:sz w:val="18"/>
          <w:szCs w:val="18"/>
          <w:lang w:val="nl-NL"/>
        </w:rPr>
        <w:t>kwaliteitshandboek). De directie draagt ook de verantwoordelijkheid voor</w:t>
      </w:r>
      <w:r>
        <w:rPr>
          <w:rFonts w:ascii="Arial" w:hAnsi="Arial" w:cs="Arial"/>
          <w:sz w:val="18"/>
          <w:szCs w:val="18"/>
          <w:lang w:val="nl-NL"/>
        </w:rPr>
        <w:t xml:space="preserve"> </w:t>
      </w:r>
      <w:r w:rsidRPr="00D722AC">
        <w:rPr>
          <w:rFonts w:ascii="Arial" w:hAnsi="Arial" w:cs="Arial"/>
          <w:sz w:val="18"/>
          <w:szCs w:val="18"/>
          <w:lang w:val="nl-NL"/>
        </w:rPr>
        <w:t>correcte opzet, uitvoering en beheersing van het kwaliteitsbeleid;</w:t>
      </w:r>
    </w:p>
    <w:p w14:paraId="7E00F4E0" w14:textId="77777777" w:rsidR="006B6E11" w:rsidRPr="00D722AC" w:rsidRDefault="006B6E11" w:rsidP="00795FD9">
      <w:pPr>
        <w:pStyle w:val="Lijstalinea"/>
        <w:numPr>
          <w:ilvl w:val="0"/>
          <w:numId w:val="43"/>
        </w:numPr>
        <w:rPr>
          <w:rFonts w:ascii="Arial" w:hAnsi="Arial" w:cs="Arial"/>
          <w:sz w:val="18"/>
          <w:szCs w:val="18"/>
          <w:lang w:val="nl-NL"/>
        </w:rPr>
      </w:pPr>
      <w:r w:rsidRPr="00D722AC">
        <w:rPr>
          <w:rFonts w:ascii="Arial" w:hAnsi="Arial" w:cs="Arial"/>
          <w:sz w:val="18"/>
          <w:szCs w:val="18"/>
          <w:lang w:val="nl-NL"/>
        </w:rPr>
        <w:t>aanwezigheid en organisatiebrede uitvoering van relevante procedures met</w:t>
      </w:r>
      <w:r>
        <w:rPr>
          <w:rFonts w:ascii="Arial" w:hAnsi="Arial" w:cs="Arial"/>
          <w:sz w:val="18"/>
          <w:szCs w:val="18"/>
          <w:lang w:val="nl-NL"/>
        </w:rPr>
        <w:t xml:space="preserve"> </w:t>
      </w:r>
      <w:r w:rsidRPr="00D722AC">
        <w:rPr>
          <w:rFonts w:ascii="Arial" w:hAnsi="Arial" w:cs="Arial"/>
          <w:sz w:val="18"/>
          <w:szCs w:val="18"/>
          <w:lang w:val="nl-NL"/>
        </w:rPr>
        <w:t>betrekking tot dienstverlening/eindproducten en beheer van middelen en</w:t>
      </w:r>
      <w:r>
        <w:rPr>
          <w:rFonts w:ascii="Arial" w:hAnsi="Arial" w:cs="Arial"/>
          <w:sz w:val="18"/>
          <w:szCs w:val="18"/>
          <w:lang w:val="nl-NL"/>
        </w:rPr>
        <w:t xml:space="preserve"> </w:t>
      </w:r>
      <w:r w:rsidRPr="00D722AC">
        <w:rPr>
          <w:rFonts w:ascii="Arial" w:hAnsi="Arial" w:cs="Arial"/>
          <w:sz w:val="18"/>
          <w:szCs w:val="18"/>
          <w:lang w:val="nl-NL"/>
        </w:rPr>
        <w:t>documenten, waarbij continue verbetering een belangrijk aandachtspunt is;</w:t>
      </w:r>
    </w:p>
    <w:p w14:paraId="05BF3475" w14:textId="77777777" w:rsidR="006B6E11" w:rsidRPr="00D722AC" w:rsidRDefault="006B6E11" w:rsidP="00795FD9">
      <w:pPr>
        <w:pStyle w:val="Lijstalinea"/>
        <w:numPr>
          <w:ilvl w:val="0"/>
          <w:numId w:val="43"/>
        </w:numPr>
        <w:rPr>
          <w:rFonts w:ascii="Arial" w:hAnsi="Arial" w:cs="Arial"/>
          <w:sz w:val="18"/>
          <w:szCs w:val="18"/>
          <w:lang w:val="nl-NL"/>
        </w:rPr>
      </w:pPr>
      <w:r w:rsidRPr="00D722AC">
        <w:rPr>
          <w:rFonts w:ascii="Arial" w:hAnsi="Arial" w:cs="Arial"/>
          <w:sz w:val="18"/>
          <w:szCs w:val="18"/>
          <w:lang w:val="nl-NL"/>
        </w:rPr>
        <w:t>aanwezigheid van de interne kwaliteitscyclus: meting, analyse en verbetering</w:t>
      </w:r>
      <w:r>
        <w:rPr>
          <w:rFonts w:ascii="Arial" w:hAnsi="Arial" w:cs="Arial"/>
          <w:sz w:val="18"/>
          <w:szCs w:val="18"/>
          <w:lang w:val="nl-NL"/>
        </w:rPr>
        <w:t xml:space="preserve"> </w:t>
      </w:r>
      <w:r w:rsidRPr="00D722AC">
        <w:rPr>
          <w:rFonts w:ascii="Arial" w:hAnsi="Arial" w:cs="Arial"/>
          <w:sz w:val="18"/>
          <w:szCs w:val="18"/>
          <w:lang w:val="nl-NL"/>
        </w:rPr>
        <w:t>van kwaliteitsniveaus;</w:t>
      </w:r>
    </w:p>
    <w:p w14:paraId="134C2261" w14:textId="77777777" w:rsidR="006B6E11" w:rsidRPr="00D722AC" w:rsidRDefault="006B6E11" w:rsidP="00795FD9">
      <w:pPr>
        <w:pStyle w:val="Lijstalinea"/>
        <w:numPr>
          <w:ilvl w:val="0"/>
          <w:numId w:val="43"/>
        </w:numPr>
        <w:rPr>
          <w:rFonts w:ascii="Arial" w:hAnsi="Arial" w:cs="Arial"/>
          <w:sz w:val="18"/>
          <w:szCs w:val="18"/>
          <w:lang w:val="nl-NL"/>
        </w:rPr>
      </w:pPr>
      <w:r w:rsidRPr="00D722AC">
        <w:rPr>
          <w:rFonts w:ascii="Arial" w:hAnsi="Arial" w:cs="Arial"/>
          <w:sz w:val="18"/>
          <w:szCs w:val="18"/>
          <w:lang w:val="nl-NL"/>
        </w:rPr>
        <w:t>aanwezigheid van een periodieke onafhankelijke, deskundige audit op naleving</w:t>
      </w:r>
      <w:r>
        <w:rPr>
          <w:rFonts w:ascii="Arial" w:hAnsi="Arial" w:cs="Arial"/>
          <w:sz w:val="18"/>
          <w:szCs w:val="18"/>
          <w:lang w:val="nl-NL"/>
        </w:rPr>
        <w:t xml:space="preserve"> </w:t>
      </w:r>
      <w:r w:rsidRPr="00D722AC">
        <w:rPr>
          <w:rFonts w:ascii="Arial" w:hAnsi="Arial" w:cs="Arial"/>
          <w:sz w:val="18"/>
          <w:szCs w:val="18"/>
          <w:lang w:val="nl-NL"/>
        </w:rPr>
        <w:t>van de kwaliteitsprocedures;</w:t>
      </w:r>
    </w:p>
    <w:p w14:paraId="6ACFADB7" w14:textId="77777777" w:rsidR="006B6E11" w:rsidRDefault="006B6E11" w:rsidP="00795FD9">
      <w:pPr>
        <w:pStyle w:val="Lijstalinea"/>
        <w:numPr>
          <w:ilvl w:val="0"/>
          <w:numId w:val="43"/>
        </w:numPr>
        <w:rPr>
          <w:rFonts w:ascii="Arial" w:hAnsi="Arial" w:cs="Arial"/>
          <w:sz w:val="18"/>
          <w:szCs w:val="18"/>
          <w:lang w:val="nl-NL"/>
        </w:rPr>
      </w:pPr>
      <w:r w:rsidRPr="00D722AC">
        <w:rPr>
          <w:rFonts w:ascii="Arial" w:hAnsi="Arial" w:cs="Arial"/>
          <w:sz w:val="18"/>
          <w:szCs w:val="18"/>
          <w:lang w:val="nl-NL"/>
        </w:rPr>
        <w:t>klantgerelateerde processen: er is een systeem om ervoor te zorgen dat (vanuit</w:t>
      </w:r>
      <w:r>
        <w:rPr>
          <w:rFonts w:ascii="Arial" w:hAnsi="Arial" w:cs="Arial"/>
          <w:sz w:val="18"/>
          <w:szCs w:val="18"/>
          <w:lang w:val="nl-NL"/>
        </w:rPr>
        <w:t xml:space="preserve"> </w:t>
      </w:r>
      <w:r w:rsidRPr="00D722AC">
        <w:rPr>
          <w:rFonts w:ascii="Arial" w:hAnsi="Arial" w:cs="Arial"/>
          <w:sz w:val="18"/>
          <w:szCs w:val="18"/>
          <w:lang w:val="nl-NL"/>
        </w:rPr>
        <w:t>het perspectief van de klant) helder wordt gemaakt wat de behoefte van de</w:t>
      </w:r>
      <w:r>
        <w:rPr>
          <w:rFonts w:ascii="Arial" w:hAnsi="Arial" w:cs="Arial"/>
          <w:sz w:val="18"/>
          <w:szCs w:val="18"/>
          <w:lang w:val="nl-NL"/>
        </w:rPr>
        <w:t xml:space="preserve"> </w:t>
      </w:r>
      <w:r w:rsidRPr="00D722AC">
        <w:rPr>
          <w:rFonts w:ascii="Arial" w:hAnsi="Arial" w:cs="Arial"/>
          <w:sz w:val="18"/>
          <w:szCs w:val="18"/>
          <w:lang w:val="nl-NL"/>
        </w:rPr>
        <w:t>klant is en dat deze behoefte verwerkt wordt in uw bedrijfsprocessen.</w:t>
      </w:r>
      <w:r>
        <w:rPr>
          <w:rFonts w:ascii="Arial" w:hAnsi="Arial" w:cs="Arial"/>
          <w:sz w:val="18"/>
          <w:szCs w:val="18"/>
          <w:lang w:val="nl-NL"/>
        </w:rPr>
        <w:t xml:space="preserve"> </w:t>
      </w:r>
    </w:p>
    <w:p w14:paraId="0599BA77" w14:textId="77777777" w:rsidR="006B6E11" w:rsidRPr="00C4096C" w:rsidRDefault="006B6E11" w:rsidP="00FB6C2D">
      <w:pPr>
        <w:suppressAutoHyphens/>
        <w:overflowPunct w:val="0"/>
        <w:autoSpaceDE w:val="0"/>
        <w:spacing w:line="240" w:lineRule="auto"/>
        <w:textAlignment w:val="baseline"/>
        <w:rPr>
          <w:rFonts w:ascii="Arial" w:hAnsi="Arial" w:cs="Arial"/>
          <w:b/>
          <w:szCs w:val="18"/>
        </w:rPr>
      </w:pPr>
    </w:p>
    <w:p w14:paraId="2ED2E6C5" w14:textId="77777777" w:rsidR="00C4096C" w:rsidRPr="00C4096C" w:rsidRDefault="00C4096C" w:rsidP="00FB6C2D">
      <w:pPr>
        <w:suppressAutoHyphens/>
        <w:overflowPunct w:val="0"/>
        <w:autoSpaceDE w:val="0"/>
        <w:spacing w:line="240" w:lineRule="auto"/>
        <w:textAlignment w:val="baseline"/>
        <w:rPr>
          <w:rFonts w:ascii="Arial" w:hAnsi="Arial" w:cs="Arial"/>
          <w:i/>
          <w:szCs w:val="18"/>
        </w:rPr>
      </w:pPr>
      <w:r w:rsidRPr="00C4096C">
        <w:rPr>
          <w:rFonts w:ascii="Arial" w:hAnsi="Arial" w:cs="Arial"/>
          <w:i/>
          <w:szCs w:val="18"/>
        </w:rPr>
        <w:t>Inschrijven als Combinatie of met Onderaannemer(s)</w:t>
      </w:r>
    </w:p>
    <w:p w14:paraId="6BEBD99F" w14:textId="77777777" w:rsidR="00C4096C" w:rsidRPr="00C4096C" w:rsidRDefault="00C4096C" w:rsidP="00FB6C2D">
      <w:pPr>
        <w:suppressAutoHyphens/>
        <w:overflowPunct w:val="0"/>
        <w:autoSpaceDE w:val="0"/>
        <w:spacing w:line="240" w:lineRule="auto"/>
        <w:textAlignment w:val="baseline"/>
        <w:rPr>
          <w:rFonts w:ascii="Arial" w:hAnsi="Arial" w:cs="Arial"/>
          <w:b/>
          <w:szCs w:val="18"/>
        </w:rPr>
      </w:pPr>
      <w:r w:rsidRPr="00C4096C">
        <w:rPr>
          <w:rFonts w:ascii="Arial" w:hAnsi="Arial" w:cs="Arial"/>
          <w:szCs w:val="18"/>
        </w:rPr>
        <w:t>Indien de Inschrijver zich aanmeldt als hoofdaannemer met Onderaannemers, hoeft alleen de hoofdaannemer aan te tonen dat aan het vereiste is voldaan. Indien de Inschrijver zich aanmeldt als Combinatie, dient minimaal één van de combinanten aan te tonen dat aan het vereiste is voldaan.</w:t>
      </w:r>
    </w:p>
    <w:p w14:paraId="5208A298" w14:textId="77777777" w:rsidR="00C4096C" w:rsidRPr="00C4096C" w:rsidRDefault="00C4096C" w:rsidP="00FB6C2D">
      <w:pPr>
        <w:suppressAutoHyphens/>
        <w:overflowPunct w:val="0"/>
        <w:autoSpaceDE w:val="0"/>
        <w:spacing w:line="240" w:lineRule="auto"/>
        <w:textAlignment w:val="baseline"/>
        <w:rPr>
          <w:rFonts w:ascii="Arial" w:hAnsi="Arial" w:cs="Arial"/>
          <w:szCs w:val="18"/>
        </w:rPr>
      </w:pPr>
    </w:p>
    <w:p w14:paraId="3052888C" w14:textId="77777777" w:rsidR="00C4096C" w:rsidRPr="00C4096C" w:rsidRDefault="00C4096C" w:rsidP="00FB6C2D">
      <w:pPr>
        <w:suppressAutoHyphens/>
        <w:overflowPunct w:val="0"/>
        <w:autoSpaceDE w:val="0"/>
        <w:spacing w:line="240" w:lineRule="auto"/>
        <w:textAlignment w:val="baseline"/>
        <w:rPr>
          <w:rFonts w:ascii="Arial" w:hAnsi="Arial" w:cs="Arial"/>
          <w:szCs w:val="18"/>
        </w:rPr>
      </w:pPr>
      <w:r w:rsidRPr="00C4096C">
        <w:rPr>
          <w:rFonts w:ascii="Arial" w:hAnsi="Arial" w:cs="Arial"/>
          <w:szCs w:val="18"/>
        </w:rPr>
        <w:t>Op eerste verzoek van de Aanbestedende dienst dient Inschrijver dan wel minimaal één van de combinanten binnen vijf dagen na daartoe een verzoek te hebben ontvangen een kopie van het betreffende certificaat over te leggen of andere bescheiden waaruit onomstotelijk blijkt dat aan het vereiste is voldaan.</w:t>
      </w:r>
    </w:p>
    <w:p w14:paraId="694D28D7" w14:textId="77777777" w:rsidR="00C4096C" w:rsidRPr="00C4096C" w:rsidRDefault="00C4096C" w:rsidP="00FB6C2D">
      <w:pPr>
        <w:keepNext/>
        <w:numPr>
          <w:ilvl w:val="2"/>
          <w:numId w:val="6"/>
        </w:numPr>
        <w:tabs>
          <w:tab w:val="left" w:pos="993"/>
          <w:tab w:val="left" w:pos="6379"/>
        </w:tabs>
        <w:spacing w:before="240" w:after="120" w:line="240" w:lineRule="auto"/>
        <w:outlineLvl w:val="1"/>
        <w:rPr>
          <w:rFonts w:ascii="Arial" w:hAnsi="Arial" w:cs="Arial"/>
          <w:b/>
          <w:szCs w:val="18"/>
        </w:rPr>
      </w:pPr>
      <w:bookmarkStart w:id="114" w:name="_Toc448087052"/>
      <w:bookmarkStart w:id="115" w:name="_Toc9425460"/>
      <w:bookmarkStart w:id="116" w:name="_Toc76722218"/>
      <w:r w:rsidRPr="00C4096C">
        <w:rPr>
          <w:rFonts w:ascii="Arial" w:hAnsi="Arial" w:cs="Arial"/>
          <w:b/>
          <w:szCs w:val="18"/>
        </w:rPr>
        <w:t>Beroepsbevoegdheid</w:t>
      </w:r>
      <w:bookmarkEnd w:id="114"/>
      <w:bookmarkEnd w:id="115"/>
      <w:bookmarkEnd w:id="116"/>
    </w:p>
    <w:p w14:paraId="5024B2F8" w14:textId="77777777" w:rsidR="00C4096C" w:rsidRPr="00C4096C" w:rsidRDefault="00C4096C" w:rsidP="00FB6C2D">
      <w:pPr>
        <w:spacing w:line="240" w:lineRule="auto"/>
        <w:rPr>
          <w:rFonts w:ascii="Arial" w:hAnsi="Arial" w:cs="Arial"/>
          <w:szCs w:val="18"/>
        </w:rPr>
      </w:pPr>
      <w:r w:rsidRPr="00C4096C">
        <w:rPr>
          <w:rFonts w:ascii="Arial" w:hAnsi="Arial" w:cs="Arial"/>
          <w:szCs w:val="18"/>
        </w:rPr>
        <w:t xml:space="preserve">Inschrijver, waaronder begrepen alle eventuele deelnemers aan het Samenwerkingsverband (combinatie) en tevens de Derde(n) waarop een beroep wordt gedaan dienen te zijn ingeschreven in het nationale handelsregister. </w:t>
      </w:r>
    </w:p>
    <w:p w14:paraId="3DA53D5D" w14:textId="77777777" w:rsidR="00C4096C" w:rsidRPr="00C4096C" w:rsidRDefault="00C4096C" w:rsidP="00FB6C2D">
      <w:pPr>
        <w:spacing w:line="240" w:lineRule="auto"/>
        <w:rPr>
          <w:rFonts w:ascii="Arial" w:hAnsi="Arial" w:cs="Arial"/>
          <w:szCs w:val="18"/>
        </w:rPr>
      </w:pPr>
    </w:p>
    <w:p w14:paraId="072FF10E" w14:textId="256E101E" w:rsidR="00C4096C" w:rsidRPr="00C4096C" w:rsidRDefault="00C4096C" w:rsidP="00FB6C2D">
      <w:pPr>
        <w:spacing w:line="240" w:lineRule="auto"/>
        <w:rPr>
          <w:rFonts w:ascii="Arial" w:hAnsi="Arial" w:cs="Arial"/>
          <w:szCs w:val="18"/>
        </w:rPr>
      </w:pPr>
      <w:r w:rsidRPr="00C4096C">
        <w:rPr>
          <w:rFonts w:ascii="Arial" w:hAnsi="Arial" w:cs="Arial"/>
          <w:szCs w:val="18"/>
        </w:rPr>
        <w:t>Indien Inschrijver hier niet aan voldoet wordt hij uitgesloten van de aanbestedingsprocedure. Dat Inschrijver voldoet aan deze eisen rondom Beroepsbevoegdheid dient bij Inschrijving verklaard te worden bij</w:t>
      </w:r>
      <w:r w:rsidR="006B6E11">
        <w:rPr>
          <w:rFonts w:ascii="Arial" w:hAnsi="Arial" w:cs="Arial"/>
          <w:szCs w:val="18"/>
        </w:rPr>
        <w:t xml:space="preserve"> deel IV van</w:t>
      </w:r>
      <w:r w:rsidRPr="00C4096C">
        <w:rPr>
          <w:rFonts w:ascii="Arial" w:hAnsi="Arial" w:cs="Arial"/>
          <w:szCs w:val="18"/>
        </w:rPr>
        <w:t xml:space="preserve"> het Uniform Europees Aanbestedingsdocument. Daarnaast dient bij de Inschrijving een uittreksel van de inschrijving in handelsregister dat op het tijdstip van het indienen van de Inschrijving niet ouder is dan zes maanden bijgevoegd te worden. Op eerste verzoek van de Aanbestedende dienst dient Inschrijver nadere bewijsstukken over te kunnen leggen waaruit blijkt dat deze verklaring naar waarheid is afgegeven.</w:t>
      </w:r>
    </w:p>
    <w:p w14:paraId="5B7EEB27" w14:textId="77777777" w:rsidR="00C4096C" w:rsidRPr="007732EC" w:rsidRDefault="00C4096C" w:rsidP="00FB6C2D">
      <w:pPr>
        <w:tabs>
          <w:tab w:val="left" w:pos="567"/>
        </w:tabs>
        <w:spacing w:line="240" w:lineRule="auto"/>
        <w:rPr>
          <w:rFonts w:ascii="Arial" w:hAnsi="Arial" w:cs="Arial"/>
          <w:szCs w:val="18"/>
        </w:rPr>
      </w:pPr>
    </w:p>
    <w:p w14:paraId="2E5DA407" w14:textId="77777777" w:rsidR="00CA4D00" w:rsidRPr="007732EC" w:rsidRDefault="00CA4D00" w:rsidP="00FB6C2D">
      <w:pPr>
        <w:pStyle w:val="Kop1"/>
        <w:numPr>
          <w:ilvl w:val="0"/>
          <w:numId w:val="14"/>
        </w:numPr>
        <w:spacing w:line="240" w:lineRule="auto"/>
        <w:ind w:left="1701" w:hanging="1701"/>
        <w:rPr>
          <w:rFonts w:ascii="Arial" w:hAnsi="Arial" w:cs="Arial"/>
          <w:szCs w:val="24"/>
        </w:rPr>
      </w:pPr>
      <w:bookmarkStart w:id="117" w:name="_Toc448087053"/>
      <w:bookmarkStart w:id="118" w:name="_Toc448160165"/>
      <w:bookmarkStart w:id="119" w:name="_Toc12976883"/>
      <w:bookmarkStart w:id="120" w:name="_Toc76722219"/>
      <w:bookmarkEnd w:id="83"/>
      <w:r w:rsidRPr="007732EC">
        <w:rPr>
          <w:rFonts w:ascii="Arial" w:hAnsi="Arial" w:cs="Arial"/>
          <w:szCs w:val="24"/>
        </w:rPr>
        <w:lastRenderedPageBreak/>
        <w:t>EMVI: beoordeling van de Inschrijvingen</w:t>
      </w:r>
      <w:bookmarkEnd w:id="117"/>
      <w:bookmarkEnd w:id="118"/>
      <w:bookmarkEnd w:id="119"/>
      <w:bookmarkEnd w:id="120"/>
    </w:p>
    <w:p w14:paraId="4212F128" w14:textId="70599F49" w:rsidR="00CB6AD2" w:rsidRDefault="00CB6AD2" w:rsidP="00FB6C2D">
      <w:pPr>
        <w:spacing w:line="240" w:lineRule="auto"/>
        <w:rPr>
          <w:rFonts w:ascii="Arial" w:hAnsi="Arial" w:cs="Arial"/>
          <w:szCs w:val="18"/>
        </w:rPr>
      </w:pPr>
      <w:r w:rsidRPr="007732EC">
        <w:rPr>
          <w:rFonts w:ascii="Arial" w:hAnsi="Arial" w:cs="Arial"/>
          <w:szCs w:val="18"/>
        </w:rPr>
        <w:t>Indien een Inschrijving niet op eerdere gronden is uitgesloten, wordt overgegaan tot de inhoudelijke beoordeling van het aanbod van Inschrijver, bovenop de minimumeisen.</w:t>
      </w:r>
    </w:p>
    <w:p w14:paraId="3940ABDB" w14:textId="010DBF9D" w:rsidR="00C048A7" w:rsidRDefault="00C048A7" w:rsidP="00FB6C2D">
      <w:pPr>
        <w:spacing w:line="240" w:lineRule="auto"/>
        <w:rPr>
          <w:rFonts w:ascii="Arial" w:hAnsi="Arial" w:cs="Arial"/>
          <w:szCs w:val="18"/>
        </w:rPr>
      </w:pPr>
    </w:p>
    <w:p w14:paraId="077C8F5A" w14:textId="3BF22571" w:rsidR="00C048A7" w:rsidRPr="007732EC" w:rsidRDefault="00C048A7" w:rsidP="00FB6C2D">
      <w:pPr>
        <w:spacing w:line="240" w:lineRule="auto"/>
        <w:rPr>
          <w:rFonts w:ascii="Arial" w:hAnsi="Arial" w:cs="Arial"/>
          <w:szCs w:val="18"/>
        </w:rPr>
      </w:pPr>
      <w:r>
        <w:rPr>
          <w:rFonts w:ascii="Arial" w:hAnsi="Arial" w:cs="Arial"/>
          <w:szCs w:val="18"/>
        </w:rPr>
        <w:t>Door in te schrijven gaat Inschrijver akkoord met alle in dit document en bijlagen gestelde (uitvoerings)eisen. Indien Inschrijver niet akkoord gaat met één of meerdere eisen dan wel daar niet kan voldoen, wordt uw Inschrijving terzijde gelegd en komt derhalve niet voor gunning in aanmerking.</w:t>
      </w:r>
    </w:p>
    <w:p w14:paraId="7C3CFF4A" w14:textId="77777777" w:rsidR="00CB6AD2" w:rsidRPr="007732EC" w:rsidRDefault="00CB6AD2" w:rsidP="00FB6C2D">
      <w:pPr>
        <w:pStyle w:val="Kop2"/>
        <w:tabs>
          <w:tab w:val="left" w:pos="6379"/>
        </w:tabs>
        <w:spacing w:before="240" w:after="120" w:line="240" w:lineRule="auto"/>
        <w:rPr>
          <w:rFonts w:ascii="Arial" w:hAnsi="Arial" w:cs="Arial"/>
          <w:sz w:val="18"/>
          <w:szCs w:val="18"/>
        </w:rPr>
      </w:pPr>
      <w:bookmarkStart w:id="121" w:name="_Toc448087054"/>
      <w:bookmarkStart w:id="122" w:name="_Toc448169659"/>
      <w:bookmarkStart w:id="123" w:name="_Toc12976884"/>
      <w:bookmarkStart w:id="124" w:name="_Toc76722220"/>
      <w:r w:rsidRPr="007732EC">
        <w:rPr>
          <w:rFonts w:ascii="Arial" w:hAnsi="Arial" w:cs="Arial"/>
          <w:sz w:val="18"/>
          <w:szCs w:val="18"/>
        </w:rPr>
        <w:t>Gunningscriterium</w:t>
      </w:r>
      <w:bookmarkEnd w:id="121"/>
      <w:bookmarkEnd w:id="122"/>
      <w:bookmarkEnd w:id="123"/>
      <w:bookmarkEnd w:id="124"/>
    </w:p>
    <w:p w14:paraId="4A5F3344" w14:textId="77777777" w:rsidR="00C92AC8" w:rsidRDefault="00C92AC8" w:rsidP="00FB6C2D">
      <w:pPr>
        <w:autoSpaceDE w:val="0"/>
        <w:autoSpaceDN w:val="0"/>
        <w:adjustRightInd w:val="0"/>
        <w:spacing w:line="240" w:lineRule="auto"/>
        <w:rPr>
          <w:rFonts w:ascii="Arial" w:hAnsi="Arial" w:cs="Arial"/>
          <w:szCs w:val="18"/>
        </w:rPr>
      </w:pPr>
    </w:p>
    <w:p w14:paraId="02454F93" w14:textId="3646AE87" w:rsidR="00C92AC8" w:rsidRPr="007732EC" w:rsidRDefault="00C92AC8" w:rsidP="00C92AC8">
      <w:pPr>
        <w:autoSpaceDE w:val="0"/>
        <w:autoSpaceDN w:val="0"/>
        <w:adjustRightInd w:val="0"/>
        <w:spacing w:line="240" w:lineRule="auto"/>
        <w:rPr>
          <w:rFonts w:ascii="Arial" w:hAnsi="Arial" w:cs="Arial"/>
          <w:szCs w:val="18"/>
        </w:rPr>
      </w:pPr>
      <w:r w:rsidRPr="007732EC">
        <w:rPr>
          <w:rFonts w:ascii="Arial" w:hAnsi="Arial" w:cs="Arial"/>
          <w:szCs w:val="18"/>
        </w:rPr>
        <w:t xml:space="preserve">Er wordt gegund op basis van het criterium ‘economisch meest voordelige inschrijving’, waarbij de Inschrijver met de Inschrijving die naar het oordeel van de Aanbestedende dienst de </w:t>
      </w:r>
      <w:r>
        <w:rPr>
          <w:rFonts w:ascii="Arial" w:hAnsi="Arial" w:cs="Arial"/>
          <w:szCs w:val="18"/>
        </w:rPr>
        <w:t>laagste totaalprijs/</w:t>
      </w:r>
      <w:r w:rsidR="009334E6">
        <w:rPr>
          <w:rFonts w:ascii="Arial" w:hAnsi="Arial" w:cs="Arial"/>
          <w:szCs w:val="18"/>
        </w:rPr>
        <w:t>I</w:t>
      </w:r>
      <w:r>
        <w:rPr>
          <w:rFonts w:ascii="Arial" w:hAnsi="Arial" w:cs="Arial"/>
          <w:szCs w:val="18"/>
        </w:rPr>
        <w:t>nschrijfsom</w:t>
      </w:r>
      <w:r w:rsidRPr="007732EC">
        <w:rPr>
          <w:rFonts w:ascii="Arial" w:hAnsi="Arial" w:cs="Arial"/>
          <w:szCs w:val="18"/>
        </w:rPr>
        <w:t xml:space="preserve"> kent de Opdracht gegund krijgt.</w:t>
      </w:r>
    </w:p>
    <w:p w14:paraId="380A6603" w14:textId="77777777" w:rsidR="00C92AC8" w:rsidRPr="007732EC" w:rsidRDefault="00C92AC8" w:rsidP="00C92AC8">
      <w:pPr>
        <w:autoSpaceDE w:val="0"/>
        <w:autoSpaceDN w:val="0"/>
        <w:adjustRightInd w:val="0"/>
        <w:spacing w:line="240" w:lineRule="auto"/>
        <w:rPr>
          <w:rFonts w:ascii="Arial" w:hAnsi="Arial" w:cs="Arial"/>
          <w:szCs w:val="18"/>
        </w:rPr>
      </w:pPr>
    </w:p>
    <w:p w14:paraId="01F84FFF" w14:textId="69AE1610" w:rsidR="00C92AC8" w:rsidRPr="007732EC" w:rsidRDefault="00C92AC8" w:rsidP="00C92AC8">
      <w:pPr>
        <w:spacing w:line="240" w:lineRule="auto"/>
        <w:rPr>
          <w:rFonts w:ascii="Arial" w:hAnsi="Arial" w:cs="Arial"/>
          <w:szCs w:val="18"/>
        </w:rPr>
      </w:pPr>
      <w:r w:rsidRPr="007732EC">
        <w:rPr>
          <w:rFonts w:ascii="Arial" w:hAnsi="Arial" w:cs="Arial"/>
          <w:szCs w:val="18"/>
        </w:rPr>
        <w:t xml:space="preserve">Inschrijvers dienen </w:t>
      </w:r>
      <w:r>
        <w:rPr>
          <w:rFonts w:ascii="Arial" w:hAnsi="Arial" w:cs="Arial"/>
          <w:szCs w:val="18"/>
        </w:rPr>
        <w:t>de</w:t>
      </w:r>
      <w:r w:rsidR="00CF45FC">
        <w:rPr>
          <w:rFonts w:ascii="Arial" w:hAnsi="Arial" w:cs="Arial"/>
          <w:szCs w:val="18"/>
        </w:rPr>
        <w:t xml:space="preserve"> bij het bestek gevoegde </w:t>
      </w:r>
      <w:r w:rsidR="00CF45FC" w:rsidRPr="00CF45FC">
        <w:rPr>
          <w:rFonts w:ascii="Arial" w:hAnsi="Arial" w:cs="Arial"/>
          <w:b/>
          <w:bCs/>
          <w:szCs w:val="18"/>
        </w:rPr>
        <w:t>Inschrijfbiljet</w:t>
      </w:r>
      <w:r w:rsidR="00CF45FC">
        <w:rPr>
          <w:rFonts w:ascii="Arial" w:hAnsi="Arial" w:cs="Arial"/>
          <w:szCs w:val="18"/>
        </w:rPr>
        <w:t xml:space="preserve"> en</w:t>
      </w:r>
      <w:r w:rsidRPr="007732EC">
        <w:rPr>
          <w:rFonts w:ascii="Arial" w:hAnsi="Arial" w:cs="Arial"/>
          <w:szCs w:val="18"/>
        </w:rPr>
        <w:t xml:space="preserve"> </w:t>
      </w:r>
      <w:r>
        <w:rPr>
          <w:rFonts w:ascii="Arial" w:hAnsi="Arial" w:cs="Arial"/>
          <w:b/>
          <w:szCs w:val="18"/>
        </w:rPr>
        <w:t>inschrijfstaat</w:t>
      </w:r>
      <w:r w:rsidRPr="007732EC">
        <w:rPr>
          <w:rFonts w:ascii="Arial" w:hAnsi="Arial" w:cs="Arial"/>
          <w:szCs w:val="18"/>
        </w:rPr>
        <w:t xml:space="preserve"> volledig in te vullen en in TenderNed te uploaden als </w:t>
      </w:r>
      <w:r w:rsidR="00CF45FC">
        <w:rPr>
          <w:rFonts w:ascii="Arial" w:hAnsi="Arial" w:cs="Arial"/>
          <w:szCs w:val="18"/>
        </w:rPr>
        <w:t>.pdf-bestand en de Inschrijfstaat tevens als</w:t>
      </w:r>
      <w:r w:rsidRPr="007732EC">
        <w:rPr>
          <w:rFonts w:ascii="Arial" w:hAnsi="Arial" w:cs="Arial"/>
          <w:szCs w:val="18"/>
        </w:rPr>
        <w:t xml:space="preserve">.xls(x)-bestand. Het niet volledig invullen of wijzigen van </w:t>
      </w:r>
      <w:r>
        <w:rPr>
          <w:rFonts w:ascii="Arial" w:hAnsi="Arial" w:cs="Arial"/>
          <w:szCs w:val="18"/>
        </w:rPr>
        <w:t>de</w:t>
      </w:r>
      <w:r w:rsidR="00CF45FC">
        <w:rPr>
          <w:rFonts w:ascii="Arial" w:hAnsi="Arial" w:cs="Arial"/>
          <w:szCs w:val="18"/>
        </w:rPr>
        <w:t>ze documenten</w:t>
      </w:r>
      <w:r>
        <w:rPr>
          <w:rFonts w:ascii="Arial" w:hAnsi="Arial" w:cs="Arial"/>
          <w:szCs w:val="18"/>
        </w:rPr>
        <w:t xml:space="preserve"> </w:t>
      </w:r>
      <w:r w:rsidRPr="007732EC">
        <w:rPr>
          <w:rFonts w:ascii="Arial" w:hAnsi="Arial" w:cs="Arial"/>
          <w:szCs w:val="18"/>
        </w:rPr>
        <w:t xml:space="preserve">leidt tot uitsluiting van de Inschrijving. Het is enkel toegestaan positieve bedragen in te vullen. De prijsopgave dient in Euro’s (€) (op 2 decimalen) en </w:t>
      </w:r>
      <w:r w:rsidRPr="007732EC">
        <w:rPr>
          <w:rFonts w:ascii="Arial" w:hAnsi="Arial" w:cs="Arial"/>
          <w:szCs w:val="18"/>
          <w:u w:val="single"/>
        </w:rPr>
        <w:t>exclusief BTW</w:t>
      </w:r>
      <w:r w:rsidRPr="007732EC">
        <w:rPr>
          <w:rFonts w:ascii="Arial" w:hAnsi="Arial" w:cs="Arial"/>
          <w:szCs w:val="18"/>
        </w:rPr>
        <w:t xml:space="preserve"> te geschieden. </w:t>
      </w:r>
    </w:p>
    <w:p w14:paraId="2E219805" w14:textId="77777777" w:rsidR="00C92AC8" w:rsidRPr="007732EC" w:rsidRDefault="00C92AC8" w:rsidP="00C92AC8">
      <w:pPr>
        <w:spacing w:line="240" w:lineRule="auto"/>
        <w:rPr>
          <w:rFonts w:ascii="Arial" w:hAnsi="Arial" w:cs="Arial"/>
          <w:szCs w:val="18"/>
        </w:rPr>
      </w:pPr>
    </w:p>
    <w:p w14:paraId="59D1BC01" w14:textId="77777777" w:rsidR="00C92AC8" w:rsidRPr="007732EC" w:rsidRDefault="00C92AC8" w:rsidP="00C92AC8">
      <w:pPr>
        <w:spacing w:line="240" w:lineRule="auto"/>
        <w:rPr>
          <w:rFonts w:ascii="Arial" w:hAnsi="Arial" w:cs="Arial"/>
          <w:szCs w:val="18"/>
        </w:rPr>
      </w:pPr>
      <w:r w:rsidRPr="007732EC">
        <w:rPr>
          <w:rFonts w:ascii="Arial" w:hAnsi="Arial" w:cs="Arial"/>
          <w:szCs w:val="18"/>
        </w:rPr>
        <w:t xml:space="preserve">Tenzij uitdrukkelijk anders bepaald in de Aanbestedingsstukken zijn prijzen all-in en exclusief BTW. </w:t>
      </w:r>
    </w:p>
    <w:p w14:paraId="16880882" w14:textId="77777777" w:rsidR="00C92AC8" w:rsidRDefault="00C92AC8" w:rsidP="00FB6C2D">
      <w:pPr>
        <w:autoSpaceDE w:val="0"/>
        <w:autoSpaceDN w:val="0"/>
        <w:adjustRightInd w:val="0"/>
        <w:spacing w:line="240" w:lineRule="auto"/>
        <w:rPr>
          <w:rFonts w:ascii="Arial" w:hAnsi="Arial" w:cs="Arial"/>
          <w:szCs w:val="18"/>
        </w:rPr>
      </w:pPr>
    </w:p>
    <w:p w14:paraId="4EDACF63" w14:textId="77777777" w:rsidR="00C92AC8" w:rsidRPr="00C92AC8" w:rsidRDefault="00C92AC8" w:rsidP="00C92AC8">
      <w:pPr>
        <w:spacing w:line="240" w:lineRule="auto"/>
        <w:rPr>
          <w:rFonts w:ascii="Arial" w:eastAsia="Calibri" w:hAnsi="Arial" w:cs="Arial"/>
          <w:spacing w:val="0"/>
          <w:szCs w:val="18"/>
          <w:lang w:eastAsia="en-US"/>
        </w:rPr>
      </w:pPr>
      <w:r w:rsidRPr="00C92AC8">
        <w:rPr>
          <w:rFonts w:ascii="Arial" w:eastAsia="Calibri" w:hAnsi="Arial" w:cs="Arial"/>
          <w:spacing w:val="0"/>
          <w:szCs w:val="18"/>
          <w:lang w:eastAsia="en-US"/>
        </w:rPr>
        <w:t>Door het aanbestedingsteam is getoetst of binnen deze aanbesteding criteria worden onderkend die voor de aanbesteder meerwaarde bieden en hierbij van onderscheidende waarde zijn. Dit is niet het geval. Hiervoor geldt de volgende motivatie:</w:t>
      </w:r>
    </w:p>
    <w:p w14:paraId="3B52FAC9" w14:textId="409246CF" w:rsidR="00C92AC8" w:rsidRPr="00C92AC8" w:rsidRDefault="00C92AC8" w:rsidP="00795FD9">
      <w:pPr>
        <w:numPr>
          <w:ilvl w:val="0"/>
          <w:numId w:val="50"/>
        </w:numPr>
        <w:spacing w:line="240" w:lineRule="auto"/>
        <w:ind w:left="709" w:hanging="357"/>
        <w:rPr>
          <w:rFonts w:ascii="Arial" w:eastAsiaTheme="minorHAnsi" w:hAnsi="Arial" w:cs="Arial"/>
          <w:spacing w:val="0"/>
          <w:szCs w:val="18"/>
          <w:lang w:eastAsia="en-US"/>
        </w:rPr>
      </w:pPr>
      <w:r>
        <w:rPr>
          <w:rFonts w:ascii="Arial" w:eastAsiaTheme="minorHAnsi" w:hAnsi="Arial" w:cs="Arial"/>
          <w:spacing w:val="0"/>
          <w:szCs w:val="18"/>
          <w:lang w:eastAsia="en-US"/>
        </w:rPr>
        <w:t>de uitvraag</w:t>
      </w:r>
      <w:r w:rsidRPr="00C92AC8">
        <w:rPr>
          <w:rFonts w:ascii="Arial" w:eastAsiaTheme="minorHAnsi" w:hAnsi="Arial" w:cs="Arial"/>
          <w:spacing w:val="0"/>
          <w:szCs w:val="18"/>
          <w:lang w:eastAsia="en-US"/>
        </w:rPr>
        <w:t xml:space="preserve"> wordt tot op </w:t>
      </w:r>
      <w:r w:rsidR="00416375">
        <w:rPr>
          <w:rFonts w:ascii="Arial" w:eastAsiaTheme="minorHAnsi" w:hAnsi="Arial" w:cs="Arial"/>
          <w:spacing w:val="0"/>
          <w:szCs w:val="18"/>
          <w:lang w:eastAsia="en-US"/>
        </w:rPr>
        <w:t>het</w:t>
      </w:r>
      <w:r w:rsidRPr="00C92AC8">
        <w:rPr>
          <w:rFonts w:ascii="Arial" w:eastAsiaTheme="minorHAnsi" w:hAnsi="Arial" w:cs="Arial"/>
          <w:spacing w:val="0"/>
          <w:szCs w:val="18"/>
          <w:lang w:eastAsia="en-US"/>
        </w:rPr>
        <w:t xml:space="preserve"> niveau gespecificeerd</w:t>
      </w:r>
      <w:r w:rsidR="00416375">
        <w:rPr>
          <w:rFonts w:ascii="Arial" w:eastAsiaTheme="minorHAnsi" w:hAnsi="Arial" w:cs="Arial"/>
          <w:spacing w:val="0"/>
          <w:szCs w:val="18"/>
          <w:lang w:eastAsia="en-US"/>
        </w:rPr>
        <w:t xml:space="preserve"> dat</w:t>
      </w:r>
      <w:r>
        <w:rPr>
          <w:rFonts w:ascii="Arial" w:eastAsiaTheme="minorHAnsi" w:hAnsi="Arial" w:cs="Arial"/>
          <w:spacing w:val="0"/>
          <w:szCs w:val="18"/>
          <w:lang w:eastAsia="en-US"/>
        </w:rPr>
        <w:t xml:space="preserve"> e</w:t>
      </w:r>
      <w:r w:rsidRPr="00C92AC8">
        <w:rPr>
          <w:rFonts w:ascii="Arial" w:eastAsiaTheme="minorHAnsi" w:hAnsi="Arial" w:cs="Arial"/>
          <w:spacing w:val="0"/>
          <w:szCs w:val="18"/>
          <w:lang w:eastAsia="en-US"/>
        </w:rPr>
        <w:t xml:space="preserve">en RAW-bestek daardoor als een passende contractvorm </w:t>
      </w:r>
      <w:r w:rsidR="00416375">
        <w:rPr>
          <w:rFonts w:ascii="Arial" w:eastAsiaTheme="minorHAnsi" w:hAnsi="Arial" w:cs="Arial"/>
          <w:spacing w:val="0"/>
          <w:szCs w:val="18"/>
          <w:lang w:eastAsia="en-US"/>
        </w:rPr>
        <w:t xml:space="preserve">wordt </w:t>
      </w:r>
      <w:r w:rsidRPr="00C92AC8">
        <w:rPr>
          <w:rFonts w:ascii="Arial" w:eastAsiaTheme="minorHAnsi" w:hAnsi="Arial" w:cs="Arial"/>
          <w:spacing w:val="0"/>
          <w:szCs w:val="18"/>
          <w:lang w:eastAsia="en-US"/>
        </w:rPr>
        <w:t>gezien met het oog op de specificatie van de vraag;</w:t>
      </w:r>
    </w:p>
    <w:p w14:paraId="796BB820" w14:textId="46B338CF" w:rsidR="00C92AC8" w:rsidRPr="00C92AC8" w:rsidRDefault="00C92AC8" w:rsidP="00795FD9">
      <w:pPr>
        <w:numPr>
          <w:ilvl w:val="0"/>
          <w:numId w:val="50"/>
        </w:numPr>
        <w:spacing w:line="240" w:lineRule="auto"/>
        <w:ind w:left="709" w:hanging="357"/>
        <w:rPr>
          <w:rFonts w:ascii="Arial" w:eastAsiaTheme="minorHAnsi" w:hAnsi="Arial" w:cs="Arial"/>
          <w:spacing w:val="0"/>
          <w:szCs w:val="18"/>
          <w:lang w:eastAsia="en-US"/>
        </w:rPr>
      </w:pPr>
      <w:r w:rsidRPr="00C92AC8">
        <w:rPr>
          <w:rFonts w:ascii="Arial" w:eastAsiaTheme="minorHAnsi" w:hAnsi="Arial" w:cs="Arial"/>
          <w:spacing w:val="0"/>
          <w:szCs w:val="18"/>
          <w:lang w:eastAsia="en-US"/>
        </w:rPr>
        <w:t>er</w:t>
      </w:r>
      <w:r>
        <w:rPr>
          <w:rFonts w:ascii="Arial" w:eastAsiaTheme="minorHAnsi" w:hAnsi="Arial" w:cs="Arial"/>
          <w:spacing w:val="0"/>
          <w:szCs w:val="18"/>
          <w:lang w:eastAsia="en-US"/>
        </w:rPr>
        <w:t xml:space="preserve"> is</w:t>
      </w:r>
      <w:r w:rsidRPr="00C92AC8">
        <w:rPr>
          <w:rFonts w:ascii="Arial" w:eastAsiaTheme="minorHAnsi" w:hAnsi="Arial" w:cs="Arial"/>
          <w:spacing w:val="0"/>
          <w:szCs w:val="18"/>
          <w:lang w:eastAsia="en-US"/>
        </w:rPr>
        <w:t xml:space="preserve"> na aanbesteding </w:t>
      </w:r>
      <w:r>
        <w:rPr>
          <w:rFonts w:ascii="Arial" w:eastAsiaTheme="minorHAnsi" w:hAnsi="Arial" w:cs="Arial"/>
          <w:spacing w:val="0"/>
          <w:szCs w:val="18"/>
          <w:lang w:eastAsia="en-US"/>
        </w:rPr>
        <w:t xml:space="preserve">weinig tot </w:t>
      </w:r>
      <w:r w:rsidRPr="00C92AC8">
        <w:rPr>
          <w:rFonts w:ascii="Arial" w:eastAsiaTheme="minorHAnsi" w:hAnsi="Arial" w:cs="Arial"/>
          <w:spacing w:val="0"/>
          <w:szCs w:val="18"/>
          <w:lang w:eastAsia="en-US"/>
        </w:rPr>
        <w:t>geen optimalisatie mogelijk;</w:t>
      </w:r>
    </w:p>
    <w:p w14:paraId="359BD6F2" w14:textId="77777777" w:rsidR="00C92AC8" w:rsidRPr="00C92AC8" w:rsidRDefault="00C92AC8" w:rsidP="00795FD9">
      <w:pPr>
        <w:numPr>
          <w:ilvl w:val="0"/>
          <w:numId w:val="50"/>
        </w:numPr>
        <w:spacing w:line="240" w:lineRule="auto"/>
        <w:ind w:left="709" w:hanging="357"/>
        <w:rPr>
          <w:rFonts w:ascii="Arial" w:eastAsiaTheme="minorHAnsi" w:hAnsi="Arial" w:cs="Arial"/>
          <w:spacing w:val="0"/>
          <w:szCs w:val="18"/>
          <w:lang w:eastAsia="en-US"/>
        </w:rPr>
      </w:pPr>
      <w:r w:rsidRPr="00C92AC8">
        <w:rPr>
          <w:rFonts w:ascii="Arial" w:eastAsiaTheme="minorHAnsi" w:hAnsi="Arial" w:cs="Arial"/>
          <w:spacing w:val="0"/>
          <w:szCs w:val="18"/>
          <w:lang w:eastAsia="en-US"/>
        </w:rPr>
        <w:t>er zijn voor de aanbesteder naast de minimale eisen uit het contract geen aanvullende wensen/criteria die als meerwaarde worden gezien;</w:t>
      </w:r>
    </w:p>
    <w:p w14:paraId="3691BF35" w14:textId="77777777" w:rsidR="00C92AC8" w:rsidRPr="00C92AC8" w:rsidRDefault="00C92AC8" w:rsidP="00795FD9">
      <w:pPr>
        <w:numPr>
          <w:ilvl w:val="0"/>
          <w:numId w:val="50"/>
        </w:numPr>
        <w:spacing w:line="240" w:lineRule="auto"/>
        <w:ind w:left="709" w:hanging="357"/>
        <w:rPr>
          <w:rFonts w:ascii="Arial" w:eastAsiaTheme="minorEastAsia" w:hAnsi="Arial" w:cs="Arial"/>
          <w:spacing w:val="0"/>
          <w:szCs w:val="18"/>
          <w:lang w:eastAsia="en-US"/>
        </w:rPr>
      </w:pPr>
      <w:r w:rsidRPr="00C92AC8">
        <w:rPr>
          <w:rFonts w:ascii="Arial" w:eastAsiaTheme="minorEastAsia" w:hAnsi="Arial" w:cs="Arial"/>
          <w:spacing w:val="0"/>
          <w:szCs w:val="18"/>
          <w:lang w:eastAsia="en-US"/>
        </w:rPr>
        <w:t>vanuit beleid, planning en omgeving zijn er voor de aanbesteder geen daaraan gerelateerde criteria waarbij aanvullende wensen/criteria worden gezien die meerwaarde bieden.</w:t>
      </w:r>
    </w:p>
    <w:p w14:paraId="1279A43F" w14:textId="77777777" w:rsidR="00CE3E16" w:rsidRPr="006267EB" w:rsidRDefault="00CE3E16" w:rsidP="00FB6C2D">
      <w:pPr>
        <w:pStyle w:val="Kop2"/>
        <w:spacing w:line="240" w:lineRule="auto"/>
        <w:rPr>
          <w:rFonts w:ascii="Arial" w:hAnsi="Arial" w:cs="Arial"/>
          <w:sz w:val="18"/>
          <w:szCs w:val="18"/>
        </w:rPr>
      </w:pPr>
      <w:bookmarkStart w:id="125" w:name="_Toc448087055"/>
      <w:bookmarkStart w:id="126" w:name="_Toc448169660"/>
      <w:bookmarkStart w:id="127" w:name="_Toc5907389"/>
      <w:bookmarkStart w:id="128" w:name="_Toc12976885"/>
      <w:bookmarkStart w:id="129" w:name="_Toc76722221"/>
      <w:r w:rsidRPr="006267EB">
        <w:rPr>
          <w:rFonts w:ascii="Arial" w:hAnsi="Arial" w:cs="Arial"/>
          <w:sz w:val="18"/>
          <w:szCs w:val="18"/>
        </w:rPr>
        <w:t>Beoordelingsprocedure</w:t>
      </w:r>
      <w:bookmarkEnd w:id="125"/>
      <w:bookmarkEnd w:id="126"/>
      <w:bookmarkEnd w:id="127"/>
      <w:bookmarkEnd w:id="128"/>
      <w:bookmarkEnd w:id="129"/>
    </w:p>
    <w:p w14:paraId="6608457B" w14:textId="021C567A" w:rsidR="00C92AC8" w:rsidRPr="00CE3E16" w:rsidRDefault="00CE3E16" w:rsidP="00C92AC8">
      <w:pPr>
        <w:spacing w:line="240" w:lineRule="auto"/>
        <w:rPr>
          <w:rFonts w:ascii="Arial" w:hAnsi="Arial" w:cs="Arial"/>
        </w:rPr>
      </w:pPr>
      <w:r w:rsidRPr="00CE3E16">
        <w:rPr>
          <w:rFonts w:ascii="Arial" w:hAnsi="Arial" w:cs="Arial"/>
          <w:lang w:val="nl"/>
        </w:rPr>
        <w:t xml:space="preserve">Voor de beoordeling van de </w:t>
      </w:r>
      <w:r w:rsidR="00C92AC8">
        <w:rPr>
          <w:rFonts w:ascii="Arial" w:hAnsi="Arial" w:cs="Arial"/>
          <w:lang w:val="nl"/>
        </w:rPr>
        <w:t>Inschrijfsom</w:t>
      </w:r>
      <w:r w:rsidRPr="00CE3E16">
        <w:rPr>
          <w:rFonts w:ascii="Arial" w:hAnsi="Arial" w:cs="Arial"/>
          <w:lang w:val="nl"/>
        </w:rPr>
        <w:t xml:space="preserve"> wordt </w:t>
      </w:r>
      <w:r w:rsidRPr="00CE3E16">
        <w:rPr>
          <w:rFonts w:ascii="Arial" w:hAnsi="Arial" w:cs="Arial"/>
        </w:rPr>
        <w:t>een beoordelingscommissie samengesteld.</w:t>
      </w:r>
    </w:p>
    <w:p w14:paraId="25E5CAF7" w14:textId="77777777" w:rsidR="00CE3E16" w:rsidRPr="00CE3E16" w:rsidRDefault="00CE3E16" w:rsidP="00FB6C2D">
      <w:pPr>
        <w:spacing w:line="240" w:lineRule="auto"/>
        <w:rPr>
          <w:rFonts w:ascii="Arial" w:hAnsi="Arial" w:cs="Arial"/>
        </w:rPr>
      </w:pPr>
    </w:p>
    <w:p w14:paraId="1D27E502" w14:textId="2529FD8D" w:rsidR="009334E6" w:rsidRDefault="009334E6" w:rsidP="00416375">
      <w:pPr>
        <w:spacing w:after="200" w:line="240" w:lineRule="auto"/>
        <w:rPr>
          <w:rFonts w:ascii="Arial" w:hAnsi="Arial" w:cs="Arial"/>
        </w:rPr>
      </w:pPr>
      <w:r w:rsidRPr="009334E6">
        <w:rPr>
          <w:rFonts w:ascii="Arial" w:hAnsi="Arial" w:cs="Arial"/>
          <w:spacing w:val="0"/>
          <w:szCs w:val="18"/>
        </w:rPr>
        <w:t xml:space="preserve">Indien twee of meer Inschrijvers gelijkelijk voor gunning van de </w:t>
      </w:r>
      <w:r w:rsidR="00CD142A">
        <w:rPr>
          <w:rFonts w:ascii="Arial" w:hAnsi="Arial" w:cs="Arial"/>
          <w:spacing w:val="0"/>
          <w:szCs w:val="18"/>
        </w:rPr>
        <w:t>O</w:t>
      </w:r>
      <w:r w:rsidRPr="009334E6">
        <w:rPr>
          <w:rFonts w:ascii="Arial" w:hAnsi="Arial" w:cs="Arial"/>
          <w:spacing w:val="0"/>
          <w:szCs w:val="18"/>
        </w:rPr>
        <w:t xml:space="preserve">pdracht in aanmerking komen, dan beslist het lot aan wie van hen de </w:t>
      </w:r>
      <w:r w:rsidR="00CD142A">
        <w:rPr>
          <w:rFonts w:ascii="Arial" w:hAnsi="Arial" w:cs="Arial"/>
          <w:spacing w:val="0"/>
          <w:szCs w:val="18"/>
        </w:rPr>
        <w:t>O</w:t>
      </w:r>
      <w:r w:rsidRPr="009334E6">
        <w:rPr>
          <w:rFonts w:ascii="Arial" w:hAnsi="Arial" w:cs="Arial"/>
          <w:spacing w:val="0"/>
          <w:szCs w:val="18"/>
        </w:rPr>
        <w:t xml:space="preserve">pdracht zal worden opgedragen. </w:t>
      </w:r>
      <w:r w:rsidR="00CD142A">
        <w:rPr>
          <w:rFonts w:ascii="Arial" w:hAnsi="Arial" w:cs="Arial"/>
          <w:spacing w:val="0"/>
          <w:szCs w:val="18"/>
        </w:rPr>
        <w:t>Hierv</w:t>
      </w:r>
      <w:r w:rsidRPr="009334E6">
        <w:rPr>
          <w:rFonts w:ascii="Arial" w:hAnsi="Arial" w:cs="Arial"/>
          <w:spacing w:val="0"/>
          <w:szCs w:val="18"/>
        </w:rPr>
        <w:t xml:space="preserve">an is sprake wanneer de </w:t>
      </w:r>
      <w:r w:rsidR="00CD142A">
        <w:rPr>
          <w:rFonts w:ascii="Arial" w:hAnsi="Arial" w:cs="Arial"/>
          <w:spacing w:val="0"/>
          <w:szCs w:val="18"/>
        </w:rPr>
        <w:t>I</w:t>
      </w:r>
      <w:r w:rsidRPr="009334E6">
        <w:rPr>
          <w:rFonts w:ascii="Arial" w:hAnsi="Arial" w:cs="Arial"/>
          <w:spacing w:val="0"/>
          <w:szCs w:val="18"/>
        </w:rPr>
        <w:t>nschrijfsommen tot op twee decimalen gelijk zijn. De desbetreffende Inschrijvers worden er tijdig van in kennis gesteld dat een loting zal plaatsvinden en waar, wanneer en door wie de loting zal worden gehouden. Zij zijn bevoegd daarbij in persoon of bij gemachtigde aanwezig te zijn.</w:t>
      </w:r>
    </w:p>
    <w:p w14:paraId="17896EC0" w14:textId="7B5135FB" w:rsidR="007F3C2F" w:rsidRDefault="00C80634" w:rsidP="00416375">
      <w:pPr>
        <w:spacing w:line="240" w:lineRule="auto"/>
        <w:rPr>
          <w:rFonts w:ascii="Arial" w:hAnsi="Arial" w:cs="Arial"/>
          <w:spacing w:val="0"/>
          <w:szCs w:val="18"/>
        </w:rPr>
      </w:pPr>
      <w:r w:rsidRPr="00927139">
        <w:rPr>
          <w:rFonts w:ascii="Arial" w:hAnsi="Arial" w:cs="Arial"/>
        </w:rPr>
        <w:t>Indexering van prijzen/tarieven</w:t>
      </w:r>
      <w:r w:rsidR="00927139">
        <w:rPr>
          <w:rFonts w:ascii="Arial" w:hAnsi="Arial" w:cs="Arial"/>
        </w:rPr>
        <w:t xml:space="preserve"> (niet zijnde aanpassing van verrekenprijzen a.g.v. verwerkte hoeveelheden</w:t>
      </w:r>
      <w:r w:rsidR="00CF45FC">
        <w:rPr>
          <w:rFonts w:ascii="Arial" w:hAnsi="Arial" w:cs="Arial"/>
        </w:rPr>
        <w:t>, zie bestek</w:t>
      </w:r>
      <w:r w:rsidR="00927139">
        <w:rPr>
          <w:rFonts w:ascii="Arial" w:hAnsi="Arial" w:cs="Arial"/>
        </w:rPr>
        <w:t>)</w:t>
      </w:r>
      <w:r w:rsidRPr="00927139">
        <w:rPr>
          <w:rFonts w:ascii="Arial" w:hAnsi="Arial" w:cs="Arial"/>
        </w:rPr>
        <w:t xml:space="preserve"> </w:t>
      </w:r>
      <w:r w:rsidR="00283783" w:rsidRPr="00927139">
        <w:rPr>
          <w:rFonts w:ascii="Arial" w:hAnsi="Arial" w:cs="Arial"/>
        </w:rPr>
        <w:t>gedurende de contractperiode is</w:t>
      </w:r>
      <w:r w:rsidRPr="00927139">
        <w:rPr>
          <w:rFonts w:ascii="Arial" w:hAnsi="Arial" w:cs="Arial"/>
        </w:rPr>
        <w:t xml:space="preserve"> niet mogelijk</w:t>
      </w:r>
      <w:r w:rsidR="00927139">
        <w:rPr>
          <w:rFonts w:ascii="Arial" w:hAnsi="Arial" w:cs="Arial"/>
        </w:rPr>
        <w:t>, behoudens een eventuele aanpassing tarief wettelijke stortheffing</w:t>
      </w:r>
      <w:r w:rsidRPr="00927139">
        <w:rPr>
          <w:rFonts w:ascii="Arial" w:hAnsi="Arial" w:cs="Arial"/>
        </w:rPr>
        <w:t>.</w:t>
      </w:r>
      <w:r>
        <w:rPr>
          <w:rFonts w:ascii="Arial" w:hAnsi="Arial" w:cs="Arial"/>
        </w:rPr>
        <w:t xml:space="preserve"> </w:t>
      </w:r>
    </w:p>
    <w:p w14:paraId="60FE4CFE" w14:textId="77777777" w:rsidR="00C80634" w:rsidRDefault="00C80634" w:rsidP="00416375">
      <w:pPr>
        <w:spacing w:line="240" w:lineRule="auto"/>
        <w:rPr>
          <w:rFonts w:ascii="Arial" w:hAnsi="Arial" w:cs="Arial"/>
        </w:rPr>
      </w:pPr>
    </w:p>
    <w:p w14:paraId="22ED0E41" w14:textId="533F0519" w:rsidR="00975AE2" w:rsidRDefault="00975AE2" w:rsidP="00FB6C2D">
      <w:pPr>
        <w:spacing w:line="240" w:lineRule="auto"/>
        <w:rPr>
          <w:rFonts w:ascii="Arial" w:hAnsi="Arial" w:cs="Arial"/>
        </w:rPr>
      </w:pPr>
      <w:r>
        <w:rPr>
          <w:rFonts w:ascii="Arial" w:hAnsi="Arial" w:cs="Arial"/>
        </w:rPr>
        <w:br w:type="page"/>
      </w:r>
    </w:p>
    <w:p w14:paraId="1B2BBF20" w14:textId="77777777" w:rsidR="00975AE2" w:rsidRPr="00975AE2" w:rsidRDefault="00975AE2" w:rsidP="00FB6C2D">
      <w:pPr>
        <w:keepNext/>
        <w:spacing w:before="360" w:after="240" w:line="240" w:lineRule="auto"/>
        <w:ind w:left="851" w:hanging="851"/>
        <w:outlineLvl w:val="1"/>
        <w:rPr>
          <w:rFonts w:ascii="Arial" w:hAnsi="Arial" w:cs="Arial"/>
          <w:b/>
          <w:szCs w:val="18"/>
        </w:rPr>
      </w:pPr>
      <w:bookmarkStart w:id="130" w:name="_Toc9425463"/>
      <w:bookmarkStart w:id="131" w:name="_Toc76722222"/>
      <w:r w:rsidRPr="00975AE2">
        <w:rPr>
          <w:rFonts w:ascii="Arial" w:hAnsi="Arial" w:cs="Arial"/>
          <w:b/>
          <w:szCs w:val="18"/>
        </w:rPr>
        <w:lastRenderedPageBreak/>
        <w:t>Checklist</w:t>
      </w:r>
      <w:bookmarkEnd w:id="130"/>
      <w:bookmarkEnd w:id="131"/>
    </w:p>
    <w:p w14:paraId="784FF31B" w14:textId="77777777" w:rsidR="00975AE2" w:rsidRPr="00975AE2" w:rsidRDefault="00975AE2" w:rsidP="00FB6C2D">
      <w:pPr>
        <w:spacing w:line="240" w:lineRule="auto"/>
        <w:rPr>
          <w:rFonts w:ascii="Arial" w:hAnsi="Arial" w:cs="Arial"/>
          <w:szCs w:val="18"/>
        </w:rPr>
      </w:pPr>
    </w:p>
    <w:p w14:paraId="2E2E53C3" w14:textId="77777777" w:rsidR="00975AE2" w:rsidRPr="00975AE2" w:rsidRDefault="00975AE2" w:rsidP="00FB6C2D">
      <w:pPr>
        <w:spacing w:line="240" w:lineRule="auto"/>
        <w:rPr>
          <w:rFonts w:ascii="Arial" w:hAnsi="Arial" w:cs="Arial"/>
          <w:szCs w:val="18"/>
        </w:rPr>
      </w:pPr>
      <w:r w:rsidRPr="00975AE2">
        <w:rPr>
          <w:rFonts w:ascii="Arial" w:hAnsi="Arial" w:cs="Arial"/>
          <w:szCs w:val="18"/>
        </w:rPr>
        <w:t xml:space="preserve">Hieronder treft u een checklist aan van alle documenten die u als Inschrijver dient over te leggen, welke formats u daarbij dient te hanteren en op welke wijze u uw Inschrijving dient samen te stellen. </w:t>
      </w:r>
    </w:p>
    <w:p w14:paraId="42502A8B" w14:textId="77777777" w:rsidR="00975AE2" w:rsidRPr="00975AE2" w:rsidRDefault="00975AE2" w:rsidP="00FB6C2D">
      <w:pPr>
        <w:spacing w:line="240" w:lineRule="auto"/>
        <w:rPr>
          <w:rFonts w:ascii="Arial" w:hAnsi="Arial" w:cs="Arial"/>
          <w:szCs w:val="18"/>
        </w:rPr>
      </w:pPr>
    </w:p>
    <w:p w14:paraId="187CF402" w14:textId="77777777" w:rsidR="00975AE2" w:rsidRPr="00975AE2" w:rsidRDefault="00975AE2" w:rsidP="00FB6C2D">
      <w:pPr>
        <w:spacing w:line="240" w:lineRule="auto"/>
        <w:rPr>
          <w:rFonts w:ascii="Arial" w:eastAsia="Calibri" w:hAnsi="Arial" w:cs="Arial"/>
          <w:spacing w:val="0"/>
          <w:szCs w:val="18"/>
          <w:lang w:eastAsia="en-US"/>
        </w:rPr>
      </w:pP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006"/>
        <w:gridCol w:w="2899"/>
        <w:gridCol w:w="2629"/>
      </w:tblGrid>
      <w:tr w:rsidR="00975AE2" w:rsidRPr="00975AE2" w14:paraId="6701030A" w14:textId="77777777" w:rsidTr="00B505C5">
        <w:tc>
          <w:tcPr>
            <w:tcW w:w="8534" w:type="dxa"/>
            <w:gridSpan w:val="3"/>
            <w:shd w:val="clear" w:color="auto" w:fill="8DB3E2" w:themeFill="text2" w:themeFillTint="66"/>
            <w:vAlign w:val="center"/>
          </w:tcPr>
          <w:p w14:paraId="0CA9BE95" w14:textId="77777777" w:rsidR="00975AE2" w:rsidRPr="00975AE2" w:rsidRDefault="00975AE2" w:rsidP="00FB6C2D">
            <w:pPr>
              <w:spacing w:line="240" w:lineRule="auto"/>
              <w:rPr>
                <w:rFonts w:ascii="Arial" w:eastAsia="Calibri" w:hAnsi="Arial" w:cs="Arial"/>
                <w:b/>
                <w:spacing w:val="0"/>
                <w:szCs w:val="18"/>
                <w:lang w:eastAsia="en-US"/>
              </w:rPr>
            </w:pPr>
            <w:r w:rsidRPr="00975AE2">
              <w:rPr>
                <w:rFonts w:ascii="Arial" w:eastAsia="Calibri" w:hAnsi="Arial" w:cs="Arial"/>
                <w:b/>
                <w:spacing w:val="0"/>
                <w:szCs w:val="18"/>
                <w:lang w:eastAsia="en-US"/>
              </w:rPr>
              <w:t>In de dienen bij Inschrijving</w:t>
            </w:r>
          </w:p>
        </w:tc>
      </w:tr>
      <w:tr w:rsidR="00975AE2" w:rsidRPr="00975AE2" w14:paraId="395D6790" w14:textId="77777777" w:rsidTr="00B505C5">
        <w:tc>
          <w:tcPr>
            <w:tcW w:w="3006" w:type="dxa"/>
            <w:shd w:val="clear" w:color="auto" w:fill="D9D9D9" w:themeFill="background1" w:themeFillShade="D9"/>
            <w:vAlign w:val="center"/>
          </w:tcPr>
          <w:p w14:paraId="2CDE7738" w14:textId="77777777" w:rsidR="00975AE2" w:rsidRPr="00975AE2" w:rsidRDefault="00975AE2" w:rsidP="00FB6C2D">
            <w:pPr>
              <w:spacing w:line="240" w:lineRule="auto"/>
              <w:rPr>
                <w:rFonts w:ascii="Arial" w:eastAsia="Calibri" w:hAnsi="Arial" w:cs="Arial"/>
                <w:i/>
                <w:spacing w:val="0"/>
                <w:szCs w:val="18"/>
                <w:lang w:eastAsia="en-US"/>
              </w:rPr>
            </w:pPr>
            <w:r w:rsidRPr="00975AE2">
              <w:rPr>
                <w:rFonts w:ascii="Arial" w:eastAsia="Calibri" w:hAnsi="Arial" w:cs="Arial"/>
                <w:i/>
                <w:spacing w:val="0"/>
                <w:szCs w:val="18"/>
                <w:lang w:eastAsia="en-US"/>
              </w:rPr>
              <w:t>Omschrijving</w:t>
            </w:r>
          </w:p>
        </w:tc>
        <w:tc>
          <w:tcPr>
            <w:tcW w:w="2899" w:type="dxa"/>
            <w:shd w:val="clear" w:color="auto" w:fill="D9D9D9" w:themeFill="background1" w:themeFillShade="D9"/>
            <w:vAlign w:val="center"/>
          </w:tcPr>
          <w:p w14:paraId="6D9057FD" w14:textId="77777777" w:rsidR="00975AE2" w:rsidRPr="00975AE2" w:rsidRDefault="00975AE2" w:rsidP="00FB6C2D">
            <w:pPr>
              <w:spacing w:line="240" w:lineRule="auto"/>
              <w:rPr>
                <w:rFonts w:ascii="Arial" w:eastAsia="Calibri" w:hAnsi="Arial" w:cs="Arial"/>
                <w:i/>
                <w:spacing w:val="0"/>
                <w:szCs w:val="18"/>
                <w:lang w:eastAsia="en-US"/>
              </w:rPr>
            </w:pPr>
            <w:r w:rsidRPr="00975AE2">
              <w:rPr>
                <w:rFonts w:ascii="Arial" w:eastAsia="Calibri" w:hAnsi="Arial" w:cs="Arial"/>
                <w:i/>
                <w:spacing w:val="0"/>
                <w:szCs w:val="18"/>
                <w:lang w:eastAsia="en-US"/>
              </w:rPr>
              <w:t>Over te leggen door:</w:t>
            </w:r>
          </w:p>
          <w:p w14:paraId="558C6B09" w14:textId="43B510EC" w:rsidR="00975AE2" w:rsidRPr="00975AE2" w:rsidRDefault="00975AE2" w:rsidP="00FB6C2D">
            <w:pPr>
              <w:spacing w:line="240" w:lineRule="auto"/>
              <w:rPr>
                <w:rFonts w:ascii="Arial" w:eastAsia="Calibri" w:hAnsi="Arial" w:cs="Arial"/>
                <w:i/>
                <w:spacing w:val="0"/>
                <w:szCs w:val="18"/>
                <w:lang w:eastAsia="en-US"/>
              </w:rPr>
            </w:pPr>
            <w:r w:rsidRPr="00975AE2">
              <w:rPr>
                <w:rFonts w:ascii="Arial" w:eastAsia="Calibri" w:hAnsi="Arial" w:cs="Arial"/>
                <w:i/>
                <w:spacing w:val="0"/>
                <w:szCs w:val="18"/>
                <w:lang w:eastAsia="en-US"/>
              </w:rPr>
              <w:t>(</w:t>
            </w:r>
            <w:r>
              <w:rPr>
                <w:rFonts w:ascii="Arial" w:eastAsia="Calibri" w:hAnsi="Arial" w:cs="Arial"/>
                <w:i/>
                <w:spacing w:val="0"/>
                <w:szCs w:val="18"/>
                <w:lang w:eastAsia="en-US"/>
              </w:rPr>
              <w:t>Inschrijver</w:t>
            </w:r>
            <w:r w:rsidRPr="00975AE2">
              <w:rPr>
                <w:rFonts w:ascii="Arial" w:eastAsia="Calibri" w:hAnsi="Arial" w:cs="Arial"/>
                <w:i/>
                <w:spacing w:val="0"/>
                <w:szCs w:val="18"/>
                <w:lang w:eastAsia="en-US"/>
              </w:rPr>
              <w:t xml:space="preserve"> / combinanten / onderaannemers indien op hen een beroep op Derden wordt gedaan om te voldoen aan geschiktheidseisen)</w:t>
            </w:r>
          </w:p>
        </w:tc>
        <w:tc>
          <w:tcPr>
            <w:tcW w:w="2629" w:type="dxa"/>
            <w:shd w:val="clear" w:color="auto" w:fill="D9D9D9" w:themeFill="background1" w:themeFillShade="D9"/>
            <w:vAlign w:val="center"/>
          </w:tcPr>
          <w:p w14:paraId="06F3284B" w14:textId="77777777" w:rsidR="00975AE2" w:rsidRPr="00975AE2" w:rsidRDefault="00975AE2" w:rsidP="00FB6C2D">
            <w:pPr>
              <w:spacing w:line="240" w:lineRule="auto"/>
              <w:rPr>
                <w:rFonts w:ascii="Arial" w:eastAsia="Calibri" w:hAnsi="Arial" w:cs="Arial"/>
                <w:i/>
                <w:spacing w:val="0"/>
                <w:szCs w:val="18"/>
                <w:lang w:eastAsia="en-US"/>
              </w:rPr>
            </w:pPr>
            <w:r w:rsidRPr="00975AE2">
              <w:rPr>
                <w:rFonts w:ascii="Arial" w:eastAsia="Calibri" w:hAnsi="Arial" w:cs="Arial"/>
                <w:i/>
                <w:spacing w:val="0"/>
                <w:szCs w:val="18"/>
                <w:lang w:eastAsia="en-US"/>
              </w:rPr>
              <w:t>Format</w:t>
            </w:r>
          </w:p>
        </w:tc>
      </w:tr>
      <w:tr w:rsidR="00975AE2" w:rsidRPr="00975AE2" w14:paraId="6EF5A54E" w14:textId="77777777" w:rsidTr="00B505C5">
        <w:tc>
          <w:tcPr>
            <w:tcW w:w="3006" w:type="dxa"/>
            <w:shd w:val="clear" w:color="auto" w:fill="auto"/>
          </w:tcPr>
          <w:p w14:paraId="4F5AE07E" w14:textId="77777777" w:rsidR="00975AE2" w:rsidRPr="00975AE2" w:rsidRDefault="00975AE2" w:rsidP="00FB6C2D">
            <w:pPr>
              <w:spacing w:line="240" w:lineRule="auto"/>
              <w:rPr>
                <w:rFonts w:ascii="Arial" w:eastAsia="Calibri" w:hAnsi="Arial" w:cs="Arial"/>
                <w:spacing w:val="0"/>
                <w:szCs w:val="18"/>
                <w:lang w:eastAsia="en-US"/>
              </w:rPr>
            </w:pPr>
            <w:r w:rsidRPr="00975AE2">
              <w:rPr>
                <w:rFonts w:ascii="Arial" w:eastAsia="Calibri" w:hAnsi="Arial" w:cs="Arial"/>
                <w:spacing w:val="0"/>
                <w:szCs w:val="18"/>
                <w:lang w:eastAsia="en-US"/>
              </w:rPr>
              <w:t>Uniform Europees Aanbestedingsdocument (UEA)</w:t>
            </w:r>
          </w:p>
        </w:tc>
        <w:tc>
          <w:tcPr>
            <w:tcW w:w="2899" w:type="dxa"/>
          </w:tcPr>
          <w:p w14:paraId="6C63322A" w14:textId="2530661F" w:rsidR="00975AE2" w:rsidRPr="00975AE2" w:rsidRDefault="00975AE2" w:rsidP="00FB6C2D">
            <w:pPr>
              <w:spacing w:line="240" w:lineRule="auto"/>
              <w:rPr>
                <w:rFonts w:ascii="Arial" w:eastAsia="Calibri" w:hAnsi="Arial" w:cs="Arial"/>
                <w:spacing w:val="0"/>
                <w:szCs w:val="18"/>
                <w:lang w:eastAsia="en-US"/>
              </w:rPr>
            </w:pPr>
            <w:r>
              <w:rPr>
                <w:rFonts w:ascii="Arial" w:eastAsia="Calibri" w:hAnsi="Arial" w:cs="Arial"/>
                <w:spacing w:val="0"/>
                <w:szCs w:val="18"/>
                <w:lang w:eastAsia="en-US"/>
              </w:rPr>
              <w:t>Inschrijver</w:t>
            </w:r>
            <w:r w:rsidRPr="00975AE2">
              <w:rPr>
                <w:rFonts w:ascii="Arial" w:eastAsia="Calibri" w:hAnsi="Arial" w:cs="Arial"/>
                <w:spacing w:val="0"/>
                <w:szCs w:val="18"/>
                <w:lang w:eastAsia="en-US"/>
              </w:rPr>
              <w:t xml:space="preserve"> / alle combinanten / alle betreffende onderaannemers</w:t>
            </w:r>
          </w:p>
        </w:tc>
        <w:tc>
          <w:tcPr>
            <w:tcW w:w="2629" w:type="dxa"/>
          </w:tcPr>
          <w:p w14:paraId="348860C8" w14:textId="77777777" w:rsidR="00975AE2" w:rsidRPr="00975AE2" w:rsidRDefault="00975AE2" w:rsidP="00FB6C2D">
            <w:pPr>
              <w:spacing w:line="240" w:lineRule="auto"/>
              <w:rPr>
                <w:rFonts w:ascii="Arial" w:eastAsia="Calibri" w:hAnsi="Arial" w:cs="Arial"/>
                <w:spacing w:val="0"/>
                <w:szCs w:val="18"/>
                <w:lang w:eastAsia="en-US"/>
              </w:rPr>
            </w:pPr>
            <w:r w:rsidRPr="00975AE2">
              <w:rPr>
                <w:rFonts w:ascii="Arial" w:eastAsia="Calibri" w:hAnsi="Arial" w:cs="Arial"/>
                <w:spacing w:val="0"/>
                <w:szCs w:val="18"/>
                <w:u w:val="single"/>
                <w:lang w:eastAsia="en-US"/>
              </w:rPr>
              <w:t>Let op</w:t>
            </w:r>
            <w:r w:rsidRPr="00975AE2">
              <w:rPr>
                <w:rFonts w:ascii="Arial" w:eastAsia="Calibri" w:hAnsi="Arial" w:cs="Arial"/>
                <w:spacing w:val="0"/>
                <w:szCs w:val="18"/>
                <w:lang w:eastAsia="en-US"/>
              </w:rPr>
              <w:t xml:space="preserve">: door iedere deelnemer aan een Samenwerkingsverband (combinatie) dient </w:t>
            </w:r>
            <w:r w:rsidRPr="00975AE2">
              <w:rPr>
                <w:rFonts w:ascii="Arial" w:eastAsia="Calibri" w:hAnsi="Arial" w:cs="Arial"/>
                <w:b/>
                <w:spacing w:val="0"/>
                <w:szCs w:val="18"/>
                <w:lang w:eastAsia="en-US"/>
              </w:rPr>
              <w:t xml:space="preserve">separaat </w:t>
            </w:r>
            <w:r w:rsidRPr="00975AE2">
              <w:rPr>
                <w:rFonts w:ascii="Arial" w:eastAsia="Calibri" w:hAnsi="Arial" w:cs="Arial"/>
                <w:spacing w:val="0"/>
                <w:szCs w:val="18"/>
                <w:lang w:eastAsia="en-US"/>
              </w:rPr>
              <w:t xml:space="preserve">het </w:t>
            </w:r>
            <w:r w:rsidRPr="00975AE2">
              <w:rPr>
                <w:rFonts w:ascii="Arial" w:eastAsia="Calibri" w:hAnsi="Arial" w:cs="Arial"/>
                <w:b/>
                <w:spacing w:val="0"/>
                <w:szCs w:val="18"/>
                <w:lang w:eastAsia="en-US"/>
              </w:rPr>
              <w:t>UEA</w:t>
            </w:r>
            <w:r w:rsidRPr="00975AE2">
              <w:rPr>
                <w:rFonts w:ascii="Arial" w:eastAsia="Calibri" w:hAnsi="Arial" w:cs="Arial"/>
                <w:spacing w:val="0"/>
                <w:szCs w:val="18"/>
                <w:lang w:eastAsia="en-US"/>
              </w:rPr>
              <w:t xml:space="preserve"> te worden</w:t>
            </w:r>
            <w:r w:rsidRPr="00975AE2">
              <w:rPr>
                <w:rFonts w:ascii="Arial" w:eastAsia="Calibri" w:hAnsi="Arial" w:cs="Arial"/>
                <w:b/>
                <w:spacing w:val="0"/>
                <w:szCs w:val="18"/>
                <w:lang w:eastAsia="en-US"/>
              </w:rPr>
              <w:t xml:space="preserve"> </w:t>
            </w:r>
            <w:r w:rsidRPr="00975AE2">
              <w:rPr>
                <w:rFonts w:ascii="Arial" w:eastAsia="Calibri" w:hAnsi="Arial" w:cs="Arial"/>
                <w:spacing w:val="0"/>
                <w:szCs w:val="18"/>
                <w:lang w:eastAsia="en-US"/>
              </w:rPr>
              <w:t>ingediend.</w:t>
            </w:r>
          </w:p>
        </w:tc>
      </w:tr>
      <w:tr w:rsidR="00975AE2" w:rsidRPr="00975AE2" w14:paraId="5714E438" w14:textId="77777777" w:rsidTr="00B505C5">
        <w:tc>
          <w:tcPr>
            <w:tcW w:w="3006" w:type="dxa"/>
            <w:shd w:val="clear" w:color="auto" w:fill="auto"/>
          </w:tcPr>
          <w:p w14:paraId="60D39A91" w14:textId="77777777" w:rsidR="00975AE2" w:rsidRPr="00975AE2" w:rsidRDefault="00975AE2" w:rsidP="00FB6C2D">
            <w:pPr>
              <w:spacing w:line="240" w:lineRule="auto"/>
              <w:rPr>
                <w:rFonts w:ascii="Arial" w:eastAsia="Calibri" w:hAnsi="Arial" w:cs="Arial"/>
                <w:spacing w:val="0"/>
                <w:szCs w:val="18"/>
                <w:lang w:eastAsia="en-US"/>
              </w:rPr>
            </w:pPr>
            <w:r w:rsidRPr="00975AE2">
              <w:rPr>
                <w:rFonts w:ascii="Arial" w:eastAsia="Calibri" w:hAnsi="Arial" w:cs="Arial"/>
                <w:spacing w:val="0"/>
                <w:szCs w:val="18"/>
                <w:lang w:eastAsia="en-US"/>
              </w:rPr>
              <w:t>Uittreksel inschrijving nationale handelsregister</w:t>
            </w:r>
          </w:p>
        </w:tc>
        <w:tc>
          <w:tcPr>
            <w:tcW w:w="2899" w:type="dxa"/>
          </w:tcPr>
          <w:p w14:paraId="30DDA8FC" w14:textId="11A81D5A" w:rsidR="00975AE2" w:rsidRPr="00975AE2" w:rsidRDefault="00975AE2" w:rsidP="00FB6C2D">
            <w:pPr>
              <w:spacing w:line="240" w:lineRule="auto"/>
              <w:rPr>
                <w:rFonts w:ascii="Arial" w:eastAsia="Calibri" w:hAnsi="Arial" w:cs="Arial"/>
                <w:spacing w:val="0"/>
                <w:szCs w:val="18"/>
                <w:lang w:eastAsia="en-US"/>
              </w:rPr>
            </w:pPr>
            <w:r>
              <w:rPr>
                <w:rFonts w:ascii="Arial" w:eastAsia="Calibri" w:hAnsi="Arial" w:cs="Arial"/>
                <w:spacing w:val="0"/>
                <w:szCs w:val="18"/>
                <w:lang w:eastAsia="en-US"/>
              </w:rPr>
              <w:t>Inschrijver</w:t>
            </w:r>
            <w:r w:rsidRPr="00975AE2">
              <w:rPr>
                <w:rFonts w:ascii="Arial" w:eastAsia="Calibri" w:hAnsi="Arial" w:cs="Arial"/>
                <w:spacing w:val="0"/>
                <w:szCs w:val="18"/>
                <w:lang w:eastAsia="en-US"/>
              </w:rPr>
              <w:t xml:space="preserve"> / alle combinanten / alle betreffende onderaannemers </w:t>
            </w:r>
          </w:p>
        </w:tc>
        <w:tc>
          <w:tcPr>
            <w:tcW w:w="2629" w:type="dxa"/>
          </w:tcPr>
          <w:p w14:paraId="42A88C23" w14:textId="77777777" w:rsidR="00975AE2" w:rsidRPr="00975AE2" w:rsidRDefault="00975AE2" w:rsidP="00FB6C2D">
            <w:pPr>
              <w:spacing w:line="240" w:lineRule="auto"/>
              <w:rPr>
                <w:rFonts w:ascii="Arial" w:eastAsia="Calibri" w:hAnsi="Arial" w:cs="Arial"/>
                <w:spacing w:val="0"/>
                <w:szCs w:val="18"/>
                <w:lang w:eastAsia="en-US"/>
              </w:rPr>
            </w:pPr>
            <w:r w:rsidRPr="00975AE2">
              <w:rPr>
                <w:rFonts w:ascii="Arial" w:eastAsia="Calibri" w:hAnsi="Arial" w:cs="Arial"/>
                <w:spacing w:val="0"/>
                <w:szCs w:val="18"/>
                <w:u w:val="single"/>
                <w:lang w:eastAsia="en-US"/>
              </w:rPr>
              <w:t>Let op:</w:t>
            </w:r>
            <w:r w:rsidRPr="00975AE2">
              <w:rPr>
                <w:rFonts w:ascii="Arial" w:eastAsia="Calibri" w:hAnsi="Arial" w:cs="Arial"/>
                <w:spacing w:val="0"/>
                <w:szCs w:val="18"/>
                <w:lang w:eastAsia="en-US"/>
              </w:rPr>
              <w:t xml:space="preserve"> door iedere deelnemer aan het Samenwerkingsverband (combinatie) dient dit </w:t>
            </w:r>
            <w:r w:rsidRPr="00975AE2">
              <w:rPr>
                <w:rFonts w:ascii="Arial" w:eastAsia="Calibri" w:hAnsi="Arial" w:cs="Arial"/>
                <w:b/>
                <w:spacing w:val="0"/>
                <w:szCs w:val="18"/>
                <w:lang w:eastAsia="en-US"/>
              </w:rPr>
              <w:t xml:space="preserve">separaat </w:t>
            </w:r>
            <w:r w:rsidRPr="00975AE2">
              <w:rPr>
                <w:rFonts w:ascii="Arial" w:eastAsia="Calibri" w:hAnsi="Arial" w:cs="Arial"/>
                <w:spacing w:val="0"/>
                <w:szCs w:val="18"/>
                <w:lang w:eastAsia="en-US"/>
              </w:rPr>
              <w:t>te worden ingediend.</w:t>
            </w:r>
          </w:p>
        </w:tc>
      </w:tr>
      <w:tr w:rsidR="00975AE2" w:rsidRPr="00975AE2" w14:paraId="2A9DB231" w14:textId="77777777" w:rsidTr="00B505C5">
        <w:tc>
          <w:tcPr>
            <w:tcW w:w="3006" w:type="dxa"/>
            <w:shd w:val="clear" w:color="auto" w:fill="auto"/>
          </w:tcPr>
          <w:p w14:paraId="57841973" w14:textId="77777777" w:rsidR="00975AE2" w:rsidRPr="00975AE2" w:rsidRDefault="00975AE2" w:rsidP="00FB6C2D">
            <w:pPr>
              <w:spacing w:line="240" w:lineRule="auto"/>
              <w:rPr>
                <w:rFonts w:ascii="Arial" w:eastAsia="Calibri" w:hAnsi="Arial" w:cs="Arial"/>
                <w:spacing w:val="0"/>
                <w:szCs w:val="18"/>
                <w:lang w:eastAsia="en-US"/>
              </w:rPr>
            </w:pPr>
            <w:r w:rsidRPr="00975AE2">
              <w:rPr>
                <w:rFonts w:ascii="Arial" w:eastAsia="Calibri" w:hAnsi="Arial" w:cs="Arial"/>
                <w:spacing w:val="0"/>
                <w:szCs w:val="18"/>
                <w:lang w:eastAsia="en-US"/>
              </w:rPr>
              <w:t xml:space="preserve">Formulier referentieproject </w:t>
            </w:r>
          </w:p>
        </w:tc>
        <w:tc>
          <w:tcPr>
            <w:tcW w:w="2899" w:type="dxa"/>
          </w:tcPr>
          <w:p w14:paraId="01D13A35" w14:textId="77777777" w:rsidR="00975AE2" w:rsidRPr="00975AE2" w:rsidRDefault="00975AE2" w:rsidP="00FB6C2D">
            <w:pPr>
              <w:spacing w:line="240" w:lineRule="auto"/>
              <w:rPr>
                <w:rFonts w:ascii="Arial" w:eastAsia="Calibri" w:hAnsi="Arial" w:cs="Arial"/>
                <w:spacing w:val="0"/>
                <w:szCs w:val="18"/>
                <w:lang w:eastAsia="en-US"/>
              </w:rPr>
            </w:pPr>
            <w:r w:rsidRPr="00975AE2">
              <w:rPr>
                <w:rFonts w:ascii="Arial" w:eastAsia="Calibri" w:hAnsi="Arial" w:cs="Arial"/>
                <w:spacing w:val="0"/>
                <w:szCs w:val="18"/>
                <w:lang w:eastAsia="en-US"/>
              </w:rPr>
              <w:t>Gezamenlijk</w:t>
            </w:r>
          </w:p>
        </w:tc>
        <w:tc>
          <w:tcPr>
            <w:tcW w:w="2629" w:type="dxa"/>
            <w:shd w:val="clear" w:color="auto" w:fill="auto"/>
          </w:tcPr>
          <w:p w14:paraId="52B2A62B" w14:textId="77777777" w:rsidR="00975AE2" w:rsidRPr="00975AE2" w:rsidRDefault="00975AE2" w:rsidP="00FB6C2D">
            <w:pPr>
              <w:spacing w:line="240" w:lineRule="auto"/>
              <w:rPr>
                <w:rFonts w:ascii="Arial" w:eastAsia="Calibri" w:hAnsi="Arial" w:cs="Arial"/>
                <w:spacing w:val="0"/>
                <w:szCs w:val="18"/>
                <w:lang w:eastAsia="en-US"/>
              </w:rPr>
            </w:pPr>
            <w:r w:rsidRPr="00975AE2">
              <w:rPr>
                <w:rFonts w:ascii="Arial" w:eastAsia="Calibri" w:hAnsi="Arial" w:cs="Arial"/>
                <w:bCs/>
                <w:color w:val="000000"/>
                <w:spacing w:val="0"/>
                <w:szCs w:val="18"/>
                <w:lang w:eastAsia="en-US"/>
              </w:rPr>
              <w:t>Bijlage Format kerncompetenties per competentie</w:t>
            </w:r>
            <w:r w:rsidRPr="00975AE2">
              <w:rPr>
                <w:rFonts w:ascii="Arial" w:eastAsia="Calibri" w:hAnsi="Arial" w:cs="Arial"/>
                <w:color w:val="000000"/>
                <w:spacing w:val="0"/>
                <w:szCs w:val="18"/>
                <w:lang w:eastAsia="en-US"/>
              </w:rPr>
              <w:t xml:space="preserve"> invullen en bijvoegen. </w:t>
            </w:r>
          </w:p>
        </w:tc>
      </w:tr>
      <w:tr w:rsidR="00975AE2" w:rsidRPr="00975AE2" w14:paraId="4D5C9FCB" w14:textId="77777777" w:rsidTr="00B505C5">
        <w:tc>
          <w:tcPr>
            <w:tcW w:w="3006" w:type="dxa"/>
            <w:shd w:val="clear" w:color="auto" w:fill="auto"/>
          </w:tcPr>
          <w:p w14:paraId="7EC9C1DC" w14:textId="77777777" w:rsidR="00975AE2" w:rsidRPr="00975AE2" w:rsidRDefault="00975AE2" w:rsidP="00FB6C2D">
            <w:pPr>
              <w:spacing w:line="240" w:lineRule="auto"/>
              <w:rPr>
                <w:rFonts w:ascii="Arial" w:eastAsia="Calibri" w:hAnsi="Arial" w:cs="Arial"/>
                <w:spacing w:val="0"/>
                <w:szCs w:val="18"/>
                <w:lang w:eastAsia="en-US"/>
              </w:rPr>
            </w:pPr>
            <w:r w:rsidRPr="00975AE2">
              <w:rPr>
                <w:rFonts w:ascii="Arial" w:eastAsia="Calibri" w:hAnsi="Arial" w:cs="Arial"/>
                <w:spacing w:val="0"/>
                <w:szCs w:val="18"/>
                <w:lang w:eastAsia="en-US"/>
              </w:rPr>
              <w:t>Getekende tevredenheidsverklaring referenties</w:t>
            </w:r>
          </w:p>
        </w:tc>
        <w:tc>
          <w:tcPr>
            <w:tcW w:w="2899" w:type="dxa"/>
          </w:tcPr>
          <w:p w14:paraId="1D1F20BE" w14:textId="77777777" w:rsidR="00975AE2" w:rsidRPr="00975AE2" w:rsidRDefault="00975AE2" w:rsidP="00FB6C2D">
            <w:pPr>
              <w:spacing w:line="240" w:lineRule="auto"/>
              <w:rPr>
                <w:rFonts w:ascii="Arial" w:eastAsia="Calibri" w:hAnsi="Arial" w:cs="Arial"/>
                <w:spacing w:val="0"/>
                <w:szCs w:val="18"/>
                <w:lang w:eastAsia="en-US"/>
              </w:rPr>
            </w:pPr>
            <w:r w:rsidRPr="00975AE2">
              <w:rPr>
                <w:rFonts w:ascii="Arial" w:eastAsia="Calibri" w:hAnsi="Arial" w:cs="Arial"/>
                <w:spacing w:val="0"/>
                <w:szCs w:val="18"/>
                <w:lang w:eastAsia="en-US"/>
              </w:rPr>
              <w:t>Van betreffende onderneming</w:t>
            </w:r>
          </w:p>
        </w:tc>
        <w:tc>
          <w:tcPr>
            <w:tcW w:w="2629" w:type="dxa"/>
            <w:shd w:val="clear" w:color="auto" w:fill="auto"/>
          </w:tcPr>
          <w:p w14:paraId="4E37CA67" w14:textId="77777777" w:rsidR="00975AE2" w:rsidRPr="00975AE2" w:rsidRDefault="00975AE2" w:rsidP="00FB6C2D">
            <w:pPr>
              <w:spacing w:line="240" w:lineRule="auto"/>
              <w:rPr>
                <w:rFonts w:ascii="Arial" w:eastAsia="Calibri" w:hAnsi="Arial" w:cs="Arial"/>
                <w:bCs/>
                <w:color w:val="000000"/>
                <w:spacing w:val="0"/>
                <w:szCs w:val="18"/>
                <w:lang w:eastAsia="en-US"/>
              </w:rPr>
            </w:pPr>
            <w:r w:rsidRPr="00975AE2">
              <w:rPr>
                <w:rFonts w:ascii="Arial" w:eastAsia="Calibri" w:hAnsi="Arial" w:cs="Arial"/>
                <w:bCs/>
                <w:color w:val="000000"/>
                <w:spacing w:val="0"/>
                <w:szCs w:val="18"/>
                <w:lang w:eastAsia="en-US"/>
              </w:rPr>
              <w:t>Zie Format kerncompetenties.</w:t>
            </w:r>
          </w:p>
        </w:tc>
      </w:tr>
      <w:tr w:rsidR="007C6A29" w:rsidRPr="00975AE2" w14:paraId="2F32AC67" w14:textId="77777777" w:rsidTr="00D5336F">
        <w:tc>
          <w:tcPr>
            <w:tcW w:w="3006" w:type="dxa"/>
            <w:tcBorders>
              <w:top w:val="single" w:sz="4" w:space="0" w:color="auto"/>
              <w:left w:val="single" w:sz="4" w:space="0" w:color="auto"/>
              <w:bottom w:val="single" w:sz="4" w:space="0" w:color="auto"/>
              <w:right w:val="single" w:sz="4" w:space="0" w:color="auto"/>
            </w:tcBorders>
            <w:vAlign w:val="center"/>
          </w:tcPr>
          <w:p w14:paraId="3A2DA706" w14:textId="09182B80" w:rsidR="007C6A29" w:rsidRPr="00962818" w:rsidRDefault="007C6A29" w:rsidP="007C6A29">
            <w:pPr>
              <w:spacing w:line="240" w:lineRule="auto"/>
              <w:rPr>
                <w:rFonts w:ascii="Arial" w:eastAsia="Calibri" w:hAnsi="Arial" w:cs="Arial"/>
                <w:spacing w:val="0"/>
                <w:szCs w:val="18"/>
                <w:lang w:eastAsia="en-US"/>
              </w:rPr>
            </w:pPr>
            <w:r>
              <w:rPr>
                <w:rFonts w:ascii="Arial" w:hAnsi="Arial" w:cs="Arial"/>
                <w:szCs w:val="18"/>
              </w:rPr>
              <w:t xml:space="preserve">Registratie </w:t>
            </w:r>
            <w:r w:rsidRPr="00491975">
              <w:rPr>
                <w:rFonts w:ascii="Arial" w:hAnsi="Arial" w:cs="Arial"/>
                <w:szCs w:val="18"/>
              </w:rPr>
              <w:t>bij bodemplus (Ministerie van Infrastructuur en Waterstaat).</w:t>
            </w:r>
            <w:r w:rsidRPr="00491975">
              <w:rPr>
                <w:rFonts w:ascii="Arial" w:hAnsi="Arial" w:cs="Arial"/>
                <w:szCs w:val="18"/>
                <w:highlight w:val="yellow"/>
              </w:rPr>
              <w:t xml:space="preserve"> </w:t>
            </w:r>
          </w:p>
        </w:tc>
        <w:tc>
          <w:tcPr>
            <w:tcW w:w="2899" w:type="dxa"/>
            <w:tcBorders>
              <w:top w:val="single" w:sz="4" w:space="0" w:color="auto"/>
              <w:left w:val="single" w:sz="4" w:space="0" w:color="auto"/>
              <w:bottom w:val="single" w:sz="4" w:space="0" w:color="auto"/>
              <w:right w:val="single" w:sz="4" w:space="0" w:color="auto"/>
            </w:tcBorders>
            <w:vAlign w:val="center"/>
          </w:tcPr>
          <w:p w14:paraId="046D5EF6" w14:textId="32167583" w:rsidR="007C6A29" w:rsidRPr="00962818" w:rsidRDefault="007C6A29" w:rsidP="007C6A29">
            <w:pPr>
              <w:spacing w:line="240" w:lineRule="auto"/>
              <w:rPr>
                <w:rFonts w:ascii="Arial" w:eastAsia="Calibri" w:hAnsi="Arial" w:cs="Arial"/>
                <w:spacing w:val="0"/>
                <w:szCs w:val="18"/>
                <w:lang w:eastAsia="en-US"/>
              </w:rPr>
            </w:pPr>
            <w:r>
              <w:rPr>
                <w:rFonts w:ascii="Arial" w:eastAsia="Calibri" w:hAnsi="Arial" w:cs="Arial"/>
                <w:spacing w:val="0"/>
                <w:szCs w:val="18"/>
                <w:lang w:eastAsia="en-US"/>
              </w:rPr>
              <w:t>Inschrijver</w:t>
            </w:r>
          </w:p>
        </w:tc>
        <w:tc>
          <w:tcPr>
            <w:tcW w:w="2629" w:type="dxa"/>
            <w:shd w:val="clear" w:color="auto" w:fill="auto"/>
          </w:tcPr>
          <w:p w14:paraId="72E0A54F" w14:textId="436880B2" w:rsidR="007C6A29" w:rsidRPr="00962818" w:rsidRDefault="007C6A29" w:rsidP="007C6A29">
            <w:pPr>
              <w:spacing w:line="240" w:lineRule="auto"/>
              <w:rPr>
                <w:rFonts w:ascii="Arial" w:hAnsi="Arial" w:cs="Arial"/>
                <w:szCs w:val="18"/>
              </w:rPr>
            </w:pPr>
            <w:r w:rsidRPr="00491975">
              <w:rPr>
                <w:rFonts w:ascii="Arial" w:hAnsi="Arial" w:cs="Arial"/>
                <w:szCs w:val="18"/>
              </w:rPr>
              <w:t>Schriftelijke Verklaring inclusief afleveradres welke overeen dient te komen met de locatie-informatie op de Website van Bodemplus.nl (RWS)</w:t>
            </w:r>
            <w:r>
              <w:rPr>
                <w:rFonts w:ascii="Arial" w:hAnsi="Arial" w:cs="Arial"/>
                <w:szCs w:val="18"/>
              </w:rPr>
              <w:t xml:space="preserve"> (</w:t>
            </w:r>
            <w:r w:rsidRPr="00927139">
              <w:rPr>
                <w:rFonts w:ascii="Arial" w:hAnsi="Arial" w:cs="Arial"/>
                <w:szCs w:val="18"/>
              </w:rPr>
              <w:t>vormvrij</w:t>
            </w:r>
            <w:r>
              <w:rPr>
                <w:rFonts w:ascii="Arial" w:hAnsi="Arial" w:cs="Arial"/>
                <w:szCs w:val="18"/>
              </w:rPr>
              <w:t>)</w:t>
            </w:r>
            <w:r w:rsidRPr="00491975">
              <w:rPr>
                <w:rFonts w:ascii="Arial" w:hAnsi="Arial" w:cs="Arial"/>
                <w:szCs w:val="18"/>
              </w:rPr>
              <w:t>.</w:t>
            </w:r>
          </w:p>
        </w:tc>
      </w:tr>
      <w:tr w:rsidR="007C6A29" w:rsidRPr="00975AE2" w14:paraId="2B6CBA6A" w14:textId="77777777" w:rsidTr="00D5336F">
        <w:tc>
          <w:tcPr>
            <w:tcW w:w="3006" w:type="dxa"/>
            <w:tcBorders>
              <w:top w:val="single" w:sz="4" w:space="0" w:color="auto"/>
              <w:left w:val="single" w:sz="4" w:space="0" w:color="auto"/>
              <w:bottom w:val="single" w:sz="4" w:space="0" w:color="auto"/>
              <w:right w:val="single" w:sz="4" w:space="0" w:color="auto"/>
            </w:tcBorders>
            <w:vAlign w:val="center"/>
          </w:tcPr>
          <w:p w14:paraId="4A7C3498" w14:textId="5DB89EC3" w:rsidR="007C6A29" w:rsidRPr="00962818" w:rsidRDefault="007C6A29" w:rsidP="007C6A29">
            <w:pPr>
              <w:spacing w:line="240" w:lineRule="auto"/>
              <w:rPr>
                <w:rFonts w:ascii="Arial" w:eastAsia="Calibri" w:hAnsi="Arial" w:cs="Arial"/>
                <w:spacing w:val="0"/>
                <w:szCs w:val="18"/>
                <w:lang w:eastAsia="en-US"/>
              </w:rPr>
            </w:pPr>
            <w:r>
              <w:rPr>
                <w:rFonts w:ascii="Arial" w:hAnsi="Arial" w:cs="Arial"/>
                <w:szCs w:val="18"/>
              </w:rPr>
              <w:t>Stortstromen</w:t>
            </w:r>
            <w:r w:rsidR="007D0673">
              <w:rPr>
                <w:rFonts w:ascii="Arial" w:hAnsi="Arial" w:cs="Arial"/>
                <w:szCs w:val="18"/>
              </w:rPr>
              <w:t xml:space="preserve"> </w:t>
            </w:r>
            <w:r>
              <w:rPr>
                <w:rFonts w:ascii="Arial" w:hAnsi="Arial" w:cs="Arial"/>
                <w:szCs w:val="18"/>
              </w:rPr>
              <w:t>overzicht.</w:t>
            </w:r>
          </w:p>
        </w:tc>
        <w:tc>
          <w:tcPr>
            <w:tcW w:w="2899" w:type="dxa"/>
            <w:tcBorders>
              <w:top w:val="single" w:sz="4" w:space="0" w:color="auto"/>
              <w:left w:val="single" w:sz="4" w:space="0" w:color="auto"/>
              <w:bottom w:val="single" w:sz="4" w:space="0" w:color="auto"/>
              <w:right w:val="single" w:sz="4" w:space="0" w:color="auto"/>
            </w:tcBorders>
            <w:vAlign w:val="center"/>
          </w:tcPr>
          <w:p w14:paraId="19FA7FBE" w14:textId="750392D2" w:rsidR="007C6A29" w:rsidRPr="00962818" w:rsidRDefault="007C6A29" w:rsidP="007C6A29">
            <w:pPr>
              <w:spacing w:line="240" w:lineRule="auto"/>
              <w:rPr>
                <w:rFonts w:ascii="Arial" w:eastAsia="Calibri" w:hAnsi="Arial" w:cs="Arial"/>
                <w:spacing w:val="0"/>
                <w:szCs w:val="18"/>
                <w:lang w:eastAsia="en-US"/>
              </w:rPr>
            </w:pPr>
            <w:r>
              <w:rPr>
                <w:rFonts w:ascii="Arial" w:eastAsia="Calibri" w:hAnsi="Arial" w:cs="Arial"/>
                <w:spacing w:val="0"/>
                <w:szCs w:val="18"/>
                <w:lang w:eastAsia="en-US"/>
              </w:rPr>
              <w:t>Inschrijver</w:t>
            </w:r>
          </w:p>
        </w:tc>
        <w:tc>
          <w:tcPr>
            <w:tcW w:w="2629" w:type="dxa"/>
            <w:shd w:val="clear" w:color="auto" w:fill="auto"/>
          </w:tcPr>
          <w:p w14:paraId="3A034B4E" w14:textId="1C03C555" w:rsidR="007C6A29" w:rsidRPr="00962818" w:rsidRDefault="007C6A29" w:rsidP="007C6A29">
            <w:pPr>
              <w:spacing w:line="240" w:lineRule="auto"/>
              <w:rPr>
                <w:rFonts w:ascii="Arial" w:hAnsi="Arial" w:cs="Arial"/>
                <w:szCs w:val="18"/>
              </w:rPr>
            </w:pPr>
            <w:r>
              <w:rPr>
                <w:rFonts w:ascii="Arial" w:hAnsi="Arial" w:cs="Arial"/>
                <w:szCs w:val="18"/>
              </w:rPr>
              <w:t xml:space="preserve">Zie </w:t>
            </w:r>
            <w:r w:rsidR="00CF45FC">
              <w:rPr>
                <w:rFonts w:ascii="Arial" w:hAnsi="Arial" w:cs="Arial"/>
                <w:szCs w:val="18"/>
              </w:rPr>
              <w:t>format Bijlage E</w:t>
            </w:r>
            <w:r>
              <w:rPr>
                <w:rFonts w:ascii="Arial" w:hAnsi="Arial" w:cs="Arial"/>
                <w:szCs w:val="18"/>
              </w:rPr>
              <w:t>.</w:t>
            </w:r>
            <w:r w:rsidR="00016B07">
              <w:rPr>
                <w:rFonts w:ascii="Arial" w:hAnsi="Arial" w:cs="Arial"/>
                <w:szCs w:val="18"/>
              </w:rPr>
              <w:t xml:space="preserve"> Tabel invulen en bijvoegen</w:t>
            </w:r>
          </w:p>
        </w:tc>
      </w:tr>
      <w:tr w:rsidR="007C6A29" w:rsidRPr="00975AE2" w14:paraId="5502F620" w14:textId="77777777" w:rsidTr="00B505C5">
        <w:tc>
          <w:tcPr>
            <w:tcW w:w="3006" w:type="dxa"/>
            <w:shd w:val="clear" w:color="auto" w:fill="auto"/>
          </w:tcPr>
          <w:p w14:paraId="756B086F" w14:textId="3EB60534" w:rsidR="007C6A29" w:rsidRPr="00975AE2" w:rsidRDefault="007C6A29" w:rsidP="007C6A29">
            <w:pPr>
              <w:spacing w:line="240" w:lineRule="auto"/>
              <w:rPr>
                <w:rFonts w:ascii="Arial" w:eastAsia="Calibri" w:hAnsi="Arial" w:cs="Arial"/>
                <w:spacing w:val="0"/>
                <w:szCs w:val="18"/>
                <w:lang w:eastAsia="en-US"/>
              </w:rPr>
            </w:pPr>
            <w:r w:rsidRPr="00975AE2">
              <w:rPr>
                <w:rFonts w:ascii="Arial" w:eastAsia="Calibri" w:hAnsi="Arial" w:cs="Arial"/>
                <w:spacing w:val="0"/>
                <w:szCs w:val="18"/>
                <w:lang w:eastAsia="en-US"/>
              </w:rPr>
              <w:t>Prijs</w:t>
            </w:r>
            <w:r>
              <w:rPr>
                <w:rFonts w:ascii="Arial" w:eastAsia="Calibri" w:hAnsi="Arial" w:cs="Arial"/>
                <w:spacing w:val="0"/>
                <w:szCs w:val="18"/>
                <w:lang w:eastAsia="en-US"/>
              </w:rPr>
              <w:t>/Inschrijfsom</w:t>
            </w:r>
          </w:p>
        </w:tc>
        <w:tc>
          <w:tcPr>
            <w:tcW w:w="2899" w:type="dxa"/>
          </w:tcPr>
          <w:p w14:paraId="262F746D" w14:textId="2DC50C26" w:rsidR="007C6A29" w:rsidRPr="00975AE2" w:rsidRDefault="007C6A29" w:rsidP="007C6A29">
            <w:pPr>
              <w:spacing w:line="240" w:lineRule="auto"/>
              <w:rPr>
                <w:rFonts w:ascii="Arial" w:eastAsia="Calibri" w:hAnsi="Arial" w:cs="Arial"/>
                <w:spacing w:val="0"/>
                <w:szCs w:val="18"/>
                <w:lang w:eastAsia="en-US"/>
              </w:rPr>
            </w:pPr>
            <w:r>
              <w:rPr>
                <w:rFonts w:ascii="Arial" w:eastAsia="Calibri" w:hAnsi="Arial" w:cs="Arial"/>
                <w:spacing w:val="0"/>
                <w:szCs w:val="18"/>
                <w:lang w:eastAsia="en-US"/>
              </w:rPr>
              <w:t>Inschrijver</w:t>
            </w:r>
          </w:p>
        </w:tc>
        <w:tc>
          <w:tcPr>
            <w:tcW w:w="2629" w:type="dxa"/>
            <w:shd w:val="clear" w:color="auto" w:fill="auto"/>
          </w:tcPr>
          <w:p w14:paraId="7E4394CB" w14:textId="77777777" w:rsidR="007C6A29" w:rsidRPr="00016B07" w:rsidRDefault="007C6A29" w:rsidP="007C6A29">
            <w:pPr>
              <w:spacing w:line="240" w:lineRule="auto"/>
              <w:rPr>
                <w:rFonts w:ascii="Arial" w:hAnsi="Arial" w:cs="Arial"/>
                <w:szCs w:val="18"/>
              </w:rPr>
            </w:pPr>
            <w:r w:rsidRPr="00016B07">
              <w:rPr>
                <w:rFonts w:ascii="Arial" w:hAnsi="Arial" w:cs="Arial"/>
                <w:szCs w:val="18"/>
              </w:rPr>
              <w:t>Inschrijfbiljet (PDF) / Inschrijfstaat (PDF en xls(x)), invullen, rechtsgeldig ondertekenen en invoegen.</w:t>
            </w:r>
          </w:p>
          <w:p w14:paraId="059234DF" w14:textId="22B1EFDF" w:rsidR="00016B07" w:rsidRPr="00975AE2" w:rsidRDefault="00016B07" w:rsidP="007C6A29">
            <w:pPr>
              <w:spacing w:line="240" w:lineRule="auto"/>
              <w:rPr>
                <w:rFonts w:ascii="Arial" w:eastAsia="Calibri" w:hAnsi="Arial" w:cs="Arial"/>
                <w:bCs/>
                <w:color w:val="000000"/>
                <w:spacing w:val="0"/>
                <w:szCs w:val="18"/>
                <w:lang w:eastAsia="en-US"/>
              </w:rPr>
            </w:pPr>
            <w:r w:rsidRPr="00016B07">
              <w:rPr>
                <w:rFonts w:ascii="Arial" w:eastAsia="Calibri" w:hAnsi="Arial" w:cs="Arial"/>
                <w:bCs/>
                <w:color w:val="000000"/>
                <w:szCs w:val="18"/>
                <w:lang w:eastAsia="en-US"/>
              </w:rPr>
              <w:t>Zie het bestek.</w:t>
            </w:r>
          </w:p>
        </w:tc>
      </w:tr>
    </w:tbl>
    <w:p w14:paraId="6DA8FC6B" w14:textId="77777777" w:rsidR="00975AE2" w:rsidRPr="00975AE2" w:rsidRDefault="00975AE2" w:rsidP="00FB6C2D">
      <w:pPr>
        <w:spacing w:line="240" w:lineRule="auto"/>
        <w:rPr>
          <w:rFonts w:ascii="Arial" w:eastAsia="Calibri" w:hAnsi="Arial" w:cs="Arial"/>
          <w:spacing w:val="0"/>
          <w:szCs w:val="18"/>
          <w:lang w:eastAsia="en-US"/>
        </w:rPr>
      </w:pPr>
    </w:p>
    <w:p w14:paraId="06E88A10" w14:textId="77777777" w:rsidR="00975AE2" w:rsidRPr="00975AE2" w:rsidRDefault="00975AE2" w:rsidP="00FB6C2D">
      <w:pPr>
        <w:spacing w:line="240" w:lineRule="auto"/>
        <w:rPr>
          <w:rFonts w:ascii="Arial" w:eastAsia="Calibri" w:hAnsi="Arial" w:cs="Arial"/>
          <w:spacing w:val="0"/>
          <w:szCs w:val="18"/>
          <w:lang w:eastAsia="en-US"/>
        </w:rPr>
      </w:pPr>
    </w:p>
    <w:tbl>
      <w:tblPr>
        <w:tblW w:w="8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573"/>
        <w:gridCol w:w="4968"/>
        <w:gridCol w:w="22"/>
      </w:tblGrid>
      <w:tr w:rsidR="00975AE2" w:rsidRPr="00975AE2" w14:paraId="3E3ED1DD" w14:textId="77777777" w:rsidTr="00B505C5">
        <w:trPr>
          <w:gridAfter w:val="1"/>
          <w:wAfter w:w="22" w:type="dxa"/>
        </w:trPr>
        <w:tc>
          <w:tcPr>
            <w:tcW w:w="8541" w:type="dxa"/>
            <w:gridSpan w:val="2"/>
            <w:shd w:val="clear" w:color="auto" w:fill="B8CCE4"/>
          </w:tcPr>
          <w:p w14:paraId="22053E96" w14:textId="77777777" w:rsidR="00975AE2" w:rsidRPr="00975AE2" w:rsidRDefault="00975AE2" w:rsidP="00FB6C2D">
            <w:pPr>
              <w:spacing w:line="240" w:lineRule="auto"/>
              <w:rPr>
                <w:rFonts w:ascii="Arial" w:eastAsia="Calibri" w:hAnsi="Arial" w:cs="Arial"/>
                <w:b/>
                <w:spacing w:val="0"/>
                <w:szCs w:val="18"/>
                <w:lang w:eastAsia="en-US"/>
              </w:rPr>
            </w:pPr>
            <w:r w:rsidRPr="00975AE2">
              <w:rPr>
                <w:rFonts w:ascii="Arial" w:eastAsia="Calibri" w:hAnsi="Arial" w:cs="Arial"/>
                <w:b/>
                <w:spacing w:val="0"/>
                <w:szCs w:val="18"/>
                <w:lang w:eastAsia="en-US"/>
              </w:rPr>
              <w:t>Aan te leveren na een verzoek daartoe door Opdrachtgever</w:t>
            </w:r>
          </w:p>
        </w:tc>
      </w:tr>
      <w:tr w:rsidR="00975AE2" w:rsidRPr="00975AE2" w14:paraId="3B9DB079" w14:textId="77777777" w:rsidTr="00B505C5">
        <w:tc>
          <w:tcPr>
            <w:tcW w:w="3573" w:type="dxa"/>
            <w:shd w:val="clear" w:color="auto" w:fill="D9D9D9" w:themeFill="background1" w:themeFillShade="D9"/>
            <w:vAlign w:val="center"/>
          </w:tcPr>
          <w:p w14:paraId="0B05EF2B" w14:textId="77777777" w:rsidR="00975AE2" w:rsidRPr="00975AE2" w:rsidRDefault="00975AE2" w:rsidP="00FB6C2D">
            <w:pPr>
              <w:spacing w:line="240" w:lineRule="auto"/>
              <w:rPr>
                <w:rFonts w:ascii="Arial" w:eastAsia="Calibri" w:hAnsi="Arial" w:cs="Arial"/>
                <w:i/>
                <w:spacing w:val="0"/>
                <w:szCs w:val="18"/>
                <w:lang w:eastAsia="en-US"/>
              </w:rPr>
            </w:pPr>
            <w:r w:rsidRPr="00975AE2">
              <w:rPr>
                <w:rFonts w:ascii="Arial" w:eastAsia="Calibri" w:hAnsi="Arial" w:cs="Arial"/>
                <w:i/>
                <w:spacing w:val="0"/>
                <w:szCs w:val="18"/>
                <w:lang w:eastAsia="en-US"/>
              </w:rPr>
              <w:t>Omschrijving</w:t>
            </w:r>
          </w:p>
        </w:tc>
        <w:tc>
          <w:tcPr>
            <w:tcW w:w="4990" w:type="dxa"/>
            <w:gridSpan w:val="2"/>
            <w:shd w:val="clear" w:color="auto" w:fill="D9D9D9" w:themeFill="background1" w:themeFillShade="D9"/>
            <w:vAlign w:val="center"/>
          </w:tcPr>
          <w:p w14:paraId="7DB4FCF7" w14:textId="77777777" w:rsidR="00975AE2" w:rsidRPr="00975AE2" w:rsidRDefault="00975AE2" w:rsidP="00FB6C2D">
            <w:pPr>
              <w:spacing w:line="240" w:lineRule="auto"/>
              <w:rPr>
                <w:rFonts w:ascii="Arial" w:eastAsia="Calibri" w:hAnsi="Arial" w:cs="Arial"/>
                <w:i/>
                <w:spacing w:val="0"/>
                <w:szCs w:val="18"/>
                <w:lang w:eastAsia="en-US"/>
              </w:rPr>
            </w:pPr>
            <w:r w:rsidRPr="00975AE2">
              <w:rPr>
                <w:rFonts w:ascii="Arial" w:eastAsia="Calibri" w:hAnsi="Arial" w:cs="Arial"/>
                <w:i/>
                <w:spacing w:val="0"/>
                <w:szCs w:val="18"/>
                <w:lang w:eastAsia="en-US"/>
              </w:rPr>
              <w:t>Over te leggen door:</w:t>
            </w:r>
          </w:p>
          <w:p w14:paraId="2359805A" w14:textId="1CDC2A6B" w:rsidR="00975AE2" w:rsidRPr="00975AE2" w:rsidRDefault="00975AE2" w:rsidP="00FB6C2D">
            <w:pPr>
              <w:spacing w:line="240" w:lineRule="auto"/>
              <w:rPr>
                <w:rFonts w:ascii="Arial" w:eastAsia="Calibri" w:hAnsi="Arial" w:cs="Arial"/>
                <w:i/>
                <w:spacing w:val="0"/>
                <w:szCs w:val="18"/>
                <w:lang w:eastAsia="en-US"/>
              </w:rPr>
            </w:pPr>
            <w:r w:rsidRPr="00975AE2">
              <w:rPr>
                <w:rFonts w:ascii="Arial" w:eastAsia="Calibri" w:hAnsi="Arial" w:cs="Arial"/>
                <w:i/>
                <w:spacing w:val="0"/>
                <w:szCs w:val="18"/>
                <w:lang w:eastAsia="en-US"/>
              </w:rPr>
              <w:t>(</w:t>
            </w:r>
            <w:r>
              <w:rPr>
                <w:rFonts w:ascii="Arial" w:eastAsia="Calibri" w:hAnsi="Arial" w:cs="Arial"/>
                <w:i/>
                <w:spacing w:val="0"/>
                <w:szCs w:val="18"/>
                <w:lang w:eastAsia="en-US"/>
              </w:rPr>
              <w:t>Inschrijver</w:t>
            </w:r>
            <w:r w:rsidRPr="00975AE2">
              <w:rPr>
                <w:rFonts w:ascii="Arial" w:eastAsia="Calibri" w:hAnsi="Arial" w:cs="Arial"/>
                <w:i/>
                <w:spacing w:val="0"/>
                <w:szCs w:val="18"/>
                <w:lang w:eastAsia="en-US"/>
              </w:rPr>
              <w:t xml:space="preserve"> / combinanten / onderaannemers indien op hen een beroep op Derden wordt gedaan om te voldoen aan geschiktheidseisen)</w:t>
            </w:r>
          </w:p>
        </w:tc>
      </w:tr>
      <w:tr w:rsidR="00975AE2" w:rsidRPr="00975AE2" w14:paraId="03594D46" w14:textId="77777777" w:rsidTr="00B505C5">
        <w:tc>
          <w:tcPr>
            <w:tcW w:w="3573" w:type="dxa"/>
            <w:shd w:val="clear" w:color="auto" w:fill="auto"/>
          </w:tcPr>
          <w:p w14:paraId="2B87D924" w14:textId="77777777" w:rsidR="00975AE2" w:rsidRPr="00975AE2" w:rsidRDefault="00975AE2" w:rsidP="00FB6C2D">
            <w:pPr>
              <w:spacing w:line="240" w:lineRule="auto"/>
              <w:rPr>
                <w:rFonts w:ascii="Arial" w:eastAsia="Calibri" w:hAnsi="Arial" w:cs="Arial"/>
                <w:spacing w:val="0"/>
                <w:szCs w:val="18"/>
                <w:lang w:eastAsia="en-US"/>
              </w:rPr>
            </w:pPr>
            <w:r w:rsidRPr="00975AE2">
              <w:rPr>
                <w:rFonts w:ascii="Arial" w:eastAsia="Calibri" w:hAnsi="Arial" w:cs="Arial"/>
                <w:spacing w:val="0"/>
                <w:szCs w:val="18"/>
                <w:lang w:eastAsia="en-US"/>
              </w:rPr>
              <w:t>Gedragsverklaring aanbesteden</w:t>
            </w:r>
          </w:p>
        </w:tc>
        <w:tc>
          <w:tcPr>
            <w:tcW w:w="4990" w:type="dxa"/>
            <w:gridSpan w:val="2"/>
          </w:tcPr>
          <w:p w14:paraId="15A202FC" w14:textId="1BA53A6C" w:rsidR="00975AE2" w:rsidRPr="00975AE2" w:rsidRDefault="00975AE2" w:rsidP="00FB6C2D">
            <w:pPr>
              <w:spacing w:line="240" w:lineRule="auto"/>
              <w:rPr>
                <w:rFonts w:ascii="Arial" w:eastAsia="Calibri" w:hAnsi="Arial" w:cs="Arial"/>
                <w:spacing w:val="0"/>
                <w:szCs w:val="18"/>
                <w:lang w:eastAsia="en-US"/>
              </w:rPr>
            </w:pPr>
            <w:r>
              <w:rPr>
                <w:rFonts w:ascii="Arial" w:eastAsia="Calibri" w:hAnsi="Arial" w:cs="Arial"/>
                <w:spacing w:val="0"/>
                <w:szCs w:val="18"/>
                <w:lang w:eastAsia="en-US"/>
              </w:rPr>
              <w:t>Inschrijver</w:t>
            </w:r>
            <w:r w:rsidRPr="00975AE2">
              <w:rPr>
                <w:rFonts w:ascii="Arial" w:eastAsia="Calibri" w:hAnsi="Arial" w:cs="Arial"/>
                <w:spacing w:val="0"/>
                <w:szCs w:val="18"/>
                <w:lang w:eastAsia="en-US"/>
              </w:rPr>
              <w:t xml:space="preserve"> / alle combinanten / alle betreffende onderaannemers</w:t>
            </w:r>
          </w:p>
        </w:tc>
      </w:tr>
      <w:tr w:rsidR="00975AE2" w:rsidRPr="00975AE2" w14:paraId="208BFD2A" w14:textId="77777777" w:rsidTr="00B505C5">
        <w:tc>
          <w:tcPr>
            <w:tcW w:w="3573" w:type="dxa"/>
            <w:shd w:val="clear" w:color="auto" w:fill="auto"/>
          </w:tcPr>
          <w:p w14:paraId="13F63419" w14:textId="77777777" w:rsidR="00975AE2" w:rsidRPr="00975AE2" w:rsidRDefault="00975AE2" w:rsidP="00FB6C2D">
            <w:pPr>
              <w:spacing w:line="240" w:lineRule="auto"/>
              <w:rPr>
                <w:rFonts w:ascii="Arial" w:eastAsia="Calibri" w:hAnsi="Arial" w:cs="Arial"/>
                <w:spacing w:val="0"/>
                <w:szCs w:val="18"/>
                <w:lang w:eastAsia="en-US"/>
              </w:rPr>
            </w:pPr>
            <w:r w:rsidRPr="00975AE2">
              <w:rPr>
                <w:rFonts w:ascii="Arial" w:eastAsia="Calibri" w:hAnsi="Arial" w:cs="Arial"/>
                <w:spacing w:val="0"/>
                <w:szCs w:val="18"/>
                <w:lang w:eastAsia="en-US"/>
              </w:rPr>
              <w:t>Verklaring belasting en sociale premies</w:t>
            </w:r>
          </w:p>
        </w:tc>
        <w:tc>
          <w:tcPr>
            <w:tcW w:w="4990" w:type="dxa"/>
            <w:gridSpan w:val="2"/>
          </w:tcPr>
          <w:p w14:paraId="6739695D" w14:textId="0852CBE8" w:rsidR="00975AE2" w:rsidRPr="00975AE2" w:rsidRDefault="00975AE2" w:rsidP="00FB6C2D">
            <w:pPr>
              <w:spacing w:line="240" w:lineRule="auto"/>
              <w:rPr>
                <w:rFonts w:ascii="Arial" w:eastAsia="Calibri" w:hAnsi="Arial" w:cs="Arial"/>
                <w:spacing w:val="0"/>
                <w:szCs w:val="18"/>
                <w:lang w:eastAsia="en-US"/>
              </w:rPr>
            </w:pPr>
            <w:r>
              <w:rPr>
                <w:rFonts w:ascii="Arial" w:eastAsia="Calibri" w:hAnsi="Arial" w:cs="Arial"/>
                <w:spacing w:val="0"/>
                <w:szCs w:val="18"/>
                <w:lang w:eastAsia="en-US"/>
              </w:rPr>
              <w:t>Inschrijver</w:t>
            </w:r>
            <w:r w:rsidRPr="00975AE2">
              <w:rPr>
                <w:rFonts w:ascii="Arial" w:eastAsia="Calibri" w:hAnsi="Arial" w:cs="Arial"/>
                <w:spacing w:val="0"/>
                <w:szCs w:val="18"/>
                <w:lang w:eastAsia="en-US"/>
              </w:rPr>
              <w:t xml:space="preserve"> / alle combinanten</w:t>
            </w:r>
          </w:p>
        </w:tc>
      </w:tr>
      <w:tr w:rsidR="00975AE2" w:rsidRPr="00975AE2" w14:paraId="790AAC0F" w14:textId="77777777" w:rsidTr="00B505C5">
        <w:tc>
          <w:tcPr>
            <w:tcW w:w="3573" w:type="dxa"/>
            <w:shd w:val="clear" w:color="auto" w:fill="auto"/>
          </w:tcPr>
          <w:p w14:paraId="357BE8B5" w14:textId="77777777" w:rsidR="00975AE2" w:rsidRPr="00975AE2" w:rsidRDefault="00975AE2" w:rsidP="00FB6C2D">
            <w:pPr>
              <w:spacing w:line="240" w:lineRule="auto"/>
              <w:rPr>
                <w:rFonts w:ascii="Arial" w:eastAsia="Calibri" w:hAnsi="Arial" w:cs="Arial"/>
                <w:spacing w:val="0"/>
                <w:szCs w:val="18"/>
                <w:lang w:eastAsia="en-US"/>
              </w:rPr>
            </w:pPr>
            <w:r w:rsidRPr="00975AE2">
              <w:rPr>
                <w:rFonts w:ascii="Arial" w:eastAsia="Calibri" w:hAnsi="Arial" w:cs="Arial"/>
                <w:spacing w:val="0"/>
                <w:szCs w:val="18"/>
                <w:lang w:eastAsia="en-US"/>
              </w:rPr>
              <w:t>ISO-certificaat</w:t>
            </w:r>
          </w:p>
        </w:tc>
        <w:tc>
          <w:tcPr>
            <w:tcW w:w="4990" w:type="dxa"/>
            <w:gridSpan w:val="2"/>
          </w:tcPr>
          <w:p w14:paraId="6D9B4749" w14:textId="2DC0311F" w:rsidR="00975AE2" w:rsidRPr="00975AE2" w:rsidRDefault="00975AE2" w:rsidP="00FB6C2D">
            <w:pPr>
              <w:spacing w:line="240" w:lineRule="auto"/>
              <w:rPr>
                <w:rFonts w:ascii="Arial" w:eastAsia="Calibri" w:hAnsi="Arial" w:cs="Arial"/>
                <w:spacing w:val="0"/>
                <w:szCs w:val="18"/>
                <w:lang w:eastAsia="en-US"/>
              </w:rPr>
            </w:pPr>
            <w:r>
              <w:rPr>
                <w:rFonts w:ascii="Arial" w:eastAsia="Calibri" w:hAnsi="Arial" w:cs="Arial"/>
                <w:spacing w:val="0"/>
                <w:szCs w:val="18"/>
                <w:lang w:eastAsia="en-US"/>
              </w:rPr>
              <w:t>Inschrijver</w:t>
            </w:r>
            <w:r w:rsidRPr="00975AE2">
              <w:rPr>
                <w:rFonts w:ascii="Arial" w:eastAsia="Calibri" w:hAnsi="Arial" w:cs="Arial"/>
                <w:spacing w:val="0"/>
                <w:szCs w:val="18"/>
                <w:lang w:eastAsia="en-US"/>
              </w:rPr>
              <w:t xml:space="preserve"> / penvoerder Combinatie</w:t>
            </w:r>
          </w:p>
        </w:tc>
      </w:tr>
      <w:tr w:rsidR="003B23C5" w:rsidRPr="00975AE2" w14:paraId="27F0D68A" w14:textId="77777777" w:rsidTr="00B505C5">
        <w:tc>
          <w:tcPr>
            <w:tcW w:w="3573" w:type="dxa"/>
            <w:shd w:val="clear" w:color="auto" w:fill="auto"/>
          </w:tcPr>
          <w:p w14:paraId="6B52F664" w14:textId="212C0AAD" w:rsidR="003B23C5" w:rsidRPr="003B23C5" w:rsidRDefault="003B23C5" w:rsidP="00FB6C2D">
            <w:pPr>
              <w:spacing w:line="240" w:lineRule="auto"/>
              <w:rPr>
                <w:rFonts w:ascii="Arial" w:eastAsia="Calibri" w:hAnsi="Arial" w:cs="Arial"/>
                <w:iCs/>
                <w:spacing w:val="0"/>
                <w:szCs w:val="18"/>
                <w:lang w:eastAsia="en-US"/>
              </w:rPr>
            </w:pPr>
            <w:r w:rsidRPr="003B23C5">
              <w:rPr>
                <w:rFonts w:ascii="Arial" w:hAnsi="Arial" w:cs="Arial"/>
                <w:iCs/>
                <w:szCs w:val="18"/>
              </w:rPr>
              <w:t>Beroeps- en bedrijfsaansprakelijkheidsverzekering</w:t>
            </w:r>
          </w:p>
        </w:tc>
        <w:tc>
          <w:tcPr>
            <w:tcW w:w="4990" w:type="dxa"/>
            <w:gridSpan w:val="2"/>
          </w:tcPr>
          <w:p w14:paraId="68C3506A" w14:textId="621BEDD6" w:rsidR="003B23C5" w:rsidRDefault="003B23C5" w:rsidP="00FB6C2D">
            <w:pPr>
              <w:spacing w:line="240" w:lineRule="auto"/>
              <w:rPr>
                <w:rFonts w:ascii="Arial" w:eastAsia="Calibri" w:hAnsi="Arial" w:cs="Arial"/>
                <w:spacing w:val="0"/>
                <w:szCs w:val="18"/>
                <w:lang w:eastAsia="en-US"/>
              </w:rPr>
            </w:pPr>
            <w:r>
              <w:rPr>
                <w:rFonts w:ascii="Arial" w:eastAsia="Calibri" w:hAnsi="Arial" w:cs="Arial"/>
                <w:spacing w:val="0"/>
                <w:szCs w:val="18"/>
                <w:lang w:eastAsia="en-US"/>
              </w:rPr>
              <w:t>Inschrijver</w:t>
            </w:r>
            <w:r w:rsidRPr="00975AE2">
              <w:rPr>
                <w:rFonts w:ascii="Arial" w:eastAsia="Calibri" w:hAnsi="Arial" w:cs="Arial"/>
                <w:spacing w:val="0"/>
                <w:szCs w:val="18"/>
                <w:lang w:eastAsia="en-US"/>
              </w:rPr>
              <w:t xml:space="preserve"> / </w:t>
            </w:r>
            <w:r>
              <w:rPr>
                <w:rFonts w:ascii="Arial" w:eastAsia="Calibri" w:hAnsi="Arial" w:cs="Arial"/>
                <w:spacing w:val="0"/>
                <w:szCs w:val="18"/>
                <w:lang w:eastAsia="en-US"/>
              </w:rPr>
              <w:t>één van de c</w:t>
            </w:r>
            <w:r w:rsidRPr="00975AE2">
              <w:rPr>
                <w:rFonts w:ascii="Arial" w:eastAsia="Calibri" w:hAnsi="Arial" w:cs="Arial"/>
                <w:spacing w:val="0"/>
                <w:szCs w:val="18"/>
                <w:lang w:eastAsia="en-US"/>
              </w:rPr>
              <w:t>ombina</w:t>
            </w:r>
            <w:r>
              <w:rPr>
                <w:rFonts w:ascii="Arial" w:eastAsia="Calibri" w:hAnsi="Arial" w:cs="Arial"/>
                <w:spacing w:val="0"/>
                <w:szCs w:val="18"/>
                <w:lang w:eastAsia="en-US"/>
              </w:rPr>
              <w:t>nten</w:t>
            </w:r>
          </w:p>
        </w:tc>
      </w:tr>
    </w:tbl>
    <w:p w14:paraId="1036A9E3" w14:textId="37217F08" w:rsidR="00494047" w:rsidRPr="00AA4865" w:rsidRDefault="00494047" w:rsidP="00FB6C2D">
      <w:pPr>
        <w:spacing w:line="240" w:lineRule="auto"/>
        <w:rPr>
          <w:rFonts w:ascii="Arial" w:hAnsi="Arial" w:cs="Arial"/>
        </w:rPr>
      </w:pPr>
    </w:p>
    <w:p w14:paraId="2BB2447E" w14:textId="77777777" w:rsidR="00F66689" w:rsidRDefault="00F66689" w:rsidP="00FB6C2D">
      <w:pPr>
        <w:spacing w:line="240" w:lineRule="auto"/>
        <w:rPr>
          <w:rFonts w:ascii="Arial" w:hAnsi="Arial" w:cs="Arial"/>
          <w:spacing w:val="0"/>
          <w:szCs w:val="18"/>
        </w:rPr>
      </w:pPr>
      <w:r>
        <w:rPr>
          <w:rFonts w:ascii="Arial" w:hAnsi="Arial" w:cs="Arial"/>
          <w:spacing w:val="0"/>
          <w:szCs w:val="18"/>
        </w:rPr>
        <w:br w:type="page"/>
      </w:r>
    </w:p>
    <w:p w14:paraId="2C8542CE" w14:textId="1A71E1D4" w:rsidR="006267EB" w:rsidRPr="006267EB" w:rsidRDefault="006267EB" w:rsidP="00FB6C2D">
      <w:pPr>
        <w:pStyle w:val="Kop1"/>
        <w:numPr>
          <w:ilvl w:val="0"/>
          <w:numId w:val="0"/>
        </w:numPr>
        <w:spacing w:line="240" w:lineRule="auto"/>
        <w:rPr>
          <w:rFonts w:ascii="Arial" w:hAnsi="Arial" w:cs="Arial"/>
          <w:sz w:val="22"/>
          <w:szCs w:val="22"/>
        </w:rPr>
      </w:pPr>
      <w:bookmarkStart w:id="132" w:name="_Toc12976889"/>
      <w:bookmarkStart w:id="133" w:name="_Toc76722223"/>
      <w:r w:rsidRPr="006267EB">
        <w:rPr>
          <w:rFonts w:ascii="Arial" w:hAnsi="Arial" w:cs="Arial"/>
          <w:sz w:val="22"/>
          <w:szCs w:val="22"/>
        </w:rPr>
        <w:lastRenderedPageBreak/>
        <w:t xml:space="preserve">Bijlage </w:t>
      </w:r>
      <w:r w:rsidR="00016B07">
        <w:rPr>
          <w:rFonts w:ascii="Arial" w:hAnsi="Arial" w:cs="Arial"/>
          <w:sz w:val="22"/>
          <w:szCs w:val="22"/>
        </w:rPr>
        <w:t>A</w:t>
      </w:r>
      <w:r w:rsidRPr="006267EB">
        <w:rPr>
          <w:rFonts w:ascii="Arial" w:hAnsi="Arial" w:cs="Arial"/>
          <w:sz w:val="22"/>
          <w:szCs w:val="22"/>
        </w:rPr>
        <w:t xml:space="preserve"> Concept Oplegovereenkomst</w:t>
      </w:r>
      <w:bookmarkEnd w:id="132"/>
      <w:bookmarkEnd w:id="133"/>
    </w:p>
    <w:p w14:paraId="0BB64865" w14:textId="77777777" w:rsidR="006267EB" w:rsidRPr="00500DE0" w:rsidRDefault="006267EB" w:rsidP="00FB6C2D">
      <w:pPr>
        <w:tabs>
          <w:tab w:val="left" w:pos="1134"/>
        </w:tabs>
        <w:spacing w:line="240" w:lineRule="auto"/>
        <w:rPr>
          <w:rFonts w:ascii="Arial" w:hAnsi="Arial" w:cs="Arial"/>
          <w:szCs w:val="18"/>
        </w:rPr>
      </w:pPr>
    </w:p>
    <w:p w14:paraId="50F8B452" w14:textId="702AA1A0" w:rsidR="00D52CD5" w:rsidRPr="006267EB" w:rsidRDefault="00D52CD5" w:rsidP="00FB6C2D">
      <w:pPr>
        <w:spacing w:line="240" w:lineRule="auto"/>
        <w:jc w:val="center"/>
        <w:rPr>
          <w:rFonts w:ascii="Arial" w:hAnsi="Arial" w:cs="Arial"/>
          <w:b/>
          <w:sz w:val="20"/>
        </w:rPr>
      </w:pPr>
      <w:r w:rsidRPr="006267EB">
        <w:rPr>
          <w:rFonts w:ascii="Arial" w:hAnsi="Arial" w:cs="Arial"/>
          <w:b/>
          <w:sz w:val="20"/>
        </w:rPr>
        <w:t>Oplegovereenkomst bij de Europese aanbesteding</w:t>
      </w:r>
    </w:p>
    <w:p w14:paraId="5381ED87" w14:textId="465BA16F" w:rsidR="006267EB" w:rsidRDefault="007C6A29" w:rsidP="00FB6C2D">
      <w:pPr>
        <w:spacing w:line="240" w:lineRule="auto"/>
        <w:jc w:val="center"/>
        <w:rPr>
          <w:rFonts w:ascii="Arial" w:hAnsi="Arial" w:cs="Arial"/>
          <w:b/>
          <w:sz w:val="20"/>
        </w:rPr>
      </w:pPr>
      <w:r>
        <w:rPr>
          <w:rFonts w:ascii="Arial" w:hAnsi="Arial" w:cs="Arial"/>
          <w:b/>
          <w:sz w:val="20"/>
        </w:rPr>
        <w:t xml:space="preserve">Acceptatie en verwerking afvalstromen </w:t>
      </w:r>
      <w:r w:rsidR="00927139">
        <w:rPr>
          <w:rFonts w:ascii="Arial" w:hAnsi="Arial" w:cs="Arial"/>
          <w:b/>
          <w:sz w:val="20"/>
        </w:rPr>
        <w:t xml:space="preserve">sanering stortplaats </w:t>
      </w:r>
      <w:r>
        <w:rPr>
          <w:rFonts w:ascii="Arial" w:hAnsi="Arial" w:cs="Arial"/>
          <w:b/>
          <w:sz w:val="20"/>
        </w:rPr>
        <w:t>Ketelweg te Veenendaal</w:t>
      </w:r>
    </w:p>
    <w:p w14:paraId="5B7EAD91" w14:textId="246D342A" w:rsidR="00B50BB0" w:rsidRDefault="00B50BB0" w:rsidP="00FB6C2D">
      <w:pPr>
        <w:spacing w:line="240" w:lineRule="auto"/>
        <w:jc w:val="center"/>
        <w:rPr>
          <w:rFonts w:ascii="Arial" w:hAnsi="Arial" w:cs="Arial"/>
          <w:b/>
          <w:sz w:val="20"/>
        </w:rPr>
      </w:pPr>
    </w:p>
    <w:p w14:paraId="0C76F312" w14:textId="77777777" w:rsidR="00B50BB0" w:rsidRDefault="00B50BB0" w:rsidP="00FB6C2D">
      <w:pPr>
        <w:spacing w:line="240" w:lineRule="auto"/>
        <w:jc w:val="center"/>
        <w:rPr>
          <w:rFonts w:ascii="Arial" w:hAnsi="Arial" w:cs="Arial"/>
          <w:b/>
          <w:szCs w:val="18"/>
        </w:rPr>
      </w:pPr>
    </w:p>
    <w:p w14:paraId="4B7A7E5D" w14:textId="137270A1" w:rsidR="00D52CD5" w:rsidRPr="00805851" w:rsidRDefault="00D52CD5" w:rsidP="00FB6C2D">
      <w:pPr>
        <w:spacing w:line="240" w:lineRule="auto"/>
        <w:rPr>
          <w:rFonts w:ascii="Arial" w:hAnsi="Arial" w:cs="Arial"/>
          <w:szCs w:val="18"/>
        </w:rPr>
      </w:pPr>
      <w:r w:rsidRPr="009910C7">
        <w:rPr>
          <w:rFonts w:ascii="Arial" w:hAnsi="Arial" w:cs="Arial"/>
          <w:b/>
          <w:szCs w:val="18"/>
        </w:rPr>
        <w:t>De ondergetekenden</w:t>
      </w:r>
      <w:r w:rsidRPr="00805851">
        <w:rPr>
          <w:rFonts w:ascii="Arial" w:hAnsi="Arial" w:cs="Arial"/>
          <w:szCs w:val="18"/>
        </w:rPr>
        <w:t xml:space="preserve">, </w:t>
      </w:r>
    </w:p>
    <w:p w14:paraId="354E8702" w14:textId="77777777" w:rsidR="00D52CD5" w:rsidRPr="00805851" w:rsidRDefault="00D52CD5" w:rsidP="00FB6C2D">
      <w:pPr>
        <w:spacing w:line="240" w:lineRule="auto"/>
        <w:rPr>
          <w:rFonts w:ascii="Arial" w:hAnsi="Arial" w:cs="Arial"/>
          <w:szCs w:val="18"/>
        </w:rPr>
      </w:pPr>
    </w:p>
    <w:p w14:paraId="209E2DAC" w14:textId="22EAD940" w:rsidR="00D52CD5" w:rsidRPr="00805851" w:rsidRDefault="00D52CD5" w:rsidP="00FB6C2D">
      <w:pPr>
        <w:spacing w:line="240" w:lineRule="auto"/>
        <w:rPr>
          <w:rFonts w:ascii="Arial" w:hAnsi="Arial" w:cs="Arial"/>
          <w:szCs w:val="18"/>
        </w:rPr>
      </w:pPr>
      <w:r w:rsidRPr="00805851">
        <w:rPr>
          <w:rFonts w:ascii="Arial" w:hAnsi="Arial" w:cs="Arial"/>
          <w:szCs w:val="18"/>
        </w:rPr>
        <w:t xml:space="preserve">De publiekrechtelijke rechtspersoon, de </w:t>
      </w:r>
      <w:r w:rsidR="006C5907">
        <w:rPr>
          <w:rFonts w:ascii="Arial" w:hAnsi="Arial" w:cs="Arial"/>
          <w:szCs w:val="18"/>
        </w:rPr>
        <w:t>P</w:t>
      </w:r>
      <w:r w:rsidRPr="00805851">
        <w:rPr>
          <w:rFonts w:ascii="Arial" w:hAnsi="Arial" w:cs="Arial"/>
          <w:szCs w:val="18"/>
        </w:rPr>
        <w:t xml:space="preserve">rovincie Utrecht, gevestigd aan de Archimedeslaan 6, 3584 BA te Utrecht, te dezen krachtens volmacht van de Commissaris van de Koning, rechtsgeldig vertegenwoordigd door </w:t>
      </w:r>
      <w:r w:rsidRPr="009910C7">
        <w:rPr>
          <w:rFonts w:ascii="Arial" w:hAnsi="Arial" w:cs="Arial"/>
          <w:szCs w:val="18"/>
          <w:highlight w:val="yellow"/>
        </w:rPr>
        <w:t>Naam Functie Team</w:t>
      </w:r>
      <w:r w:rsidRPr="00805851">
        <w:rPr>
          <w:rFonts w:ascii="Arial" w:hAnsi="Arial" w:cs="Arial"/>
          <w:szCs w:val="18"/>
        </w:rPr>
        <w:t xml:space="preserve"> en handelend ter uitvoering van het Organisatiebesluit Provincie Utrecht 2004 juncto Mandaatbesluit secretaris, hierna te noemen: de Provincie, </w:t>
      </w:r>
    </w:p>
    <w:p w14:paraId="310416BC" w14:textId="77777777" w:rsidR="001971B6" w:rsidRPr="001971B6" w:rsidRDefault="001971B6" w:rsidP="00FB6C2D">
      <w:pPr>
        <w:spacing w:line="240" w:lineRule="auto"/>
        <w:rPr>
          <w:rFonts w:ascii="Arial" w:hAnsi="Arial" w:cs="Arial"/>
          <w:i/>
          <w:spacing w:val="0"/>
          <w:szCs w:val="18"/>
        </w:rPr>
      </w:pPr>
    </w:p>
    <w:p w14:paraId="26830269" w14:textId="77777777" w:rsidR="00D52CD5" w:rsidRPr="00805851" w:rsidRDefault="00D52CD5" w:rsidP="00FB6C2D">
      <w:pPr>
        <w:spacing w:line="240" w:lineRule="auto"/>
        <w:rPr>
          <w:rFonts w:ascii="Arial" w:hAnsi="Arial" w:cs="Arial"/>
          <w:szCs w:val="18"/>
        </w:rPr>
      </w:pPr>
      <w:r w:rsidRPr="00805851">
        <w:rPr>
          <w:rFonts w:ascii="Arial" w:hAnsi="Arial" w:cs="Arial"/>
          <w:szCs w:val="18"/>
        </w:rPr>
        <w:t>en</w:t>
      </w:r>
    </w:p>
    <w:p w14:paraId="0B0030F8" w14:textId="77777777" w:rsidR="00D52CD5" w:rsidRPr="00805851" w:rsidRDefault="00D52CD5" w:rsidP="00FB6C2D">
      <w:pPr>
        <w:spacing w:line="240" w:lineRule="auto"/>
        <w:rPr>
          <w:rFonts w:ascii="Arial" w:hAnsi="Arial" w:cs="Arial"/>
          <w:szCs w:val="18"/>
        </w:rPr>
      </w:pPr>
    </w:p>
    <w:p w14:paraId="21633DC3" w14:textId="77777777" w:rsidR="00D52CD5" w:rsidRPr="00805851" w:rsidRDefault="00D52CD5" w:rsidP="00FB6C2D">
      <w:pPr>
        <w:spacing w:line="240" w:lineRule="auto"/>
        <w:rPr>
          <w:rFonts w:ascii="Arial" w:hAnsi="Arial" w:cs="Arial"/>
          <w:szCs w:val="18"/>
        </w:rPr>
      </w:pPr>
      <w:r w:rsidRPr="00805851">
        <w:rPr>
          <w:rFonts w:ascii="Arial" w:hAnsi="Arial" w:cs="Arial"/>
          <w:szCs w:val="18"/>
        </w:rPr>
        <w:t xml:space="preserve">Leverancier, gevestigd aan de </w:t>
      </w:r>
      <w:r w:rsidRPr="009910C7">
        <w:rPr>
          <w:rFonts w:ascii="Arial" w:hAnsi="Arial" w:cs="Arial"/>
          <w:szCs w:val="18"/>
          <w:highlight w:val="yellow"/>
        </w:rPr>
        <w:t>Straat &amp; Huisnummer</w:t>
      </w:r>
      <w:r w:rsidRPr="00AF7525">
        <w:rPr>
          <w:rFonts w:ascii="Arial" w:hAnsi="Arial" w:cs="Arial"/>
          <w:szCs w:val="18"/>
        </w:rPr>
        <w:t xml:space="preserve">, </w:t>
      </w:r>
      <w:r w:rsidRPr="009910C7">
        <w:rPr>
          <w:rFonts w:ascii="Arial" w:hAnsi="Arial" w:cs="Arial"/>
          <w:szCs w:val="18"/>
          <w:highlight w:val="yellow"/>
        </w:rPr>
        <w:t>Postcode</w:t>
      </w:r>
      <w:r w:rsidRPr="00805851">
        <w:rPr>
          <w:rFonts w:ascii="Arial" w:hAnsi="Arial" w:cs="Arial"/>
          <w:szCs w:val="18"/>
        </w:rPr>
        <w:t xml:space="preserve"> te </w:t>
      </w:r>
      <w:r w:rsidRPr="009910C7">
        <w:rPr>
          <w:rFonts w:ascii="Arial" w:hAnsi="Arial" w:cs="Arial"/>
          <w:szCs w:val="18"/>
          <w:highlight w:val="yellow"/>
        </w:rPr>
        <w:t>Plaats</w:t>
      </w:r>
      <w:r w:rsidRPr="00805851">
        <w:rPr>
          <w:rFonts w:ascii="Arial" w:hAnsi="Arial" w:cs="Arial"/>
          <w:szCs w:val="18"/>
        </w:rPr>
        <w:t xml:space="preserve">, bekend onder KvK-nummer: </w:t>
      </w:r>
      <w:r w:rsidRPr="009910C7">
        <w:rPr>
          <w:rFonts w:ascii="Arial" w:hAnsi="Arial" w:cs="Arial"/>
          <w:szCs w:val="18"/>
          <w:highlight w:val="yellow"/>
        </w:rPr>
        <w:t>KvK-nummer</w:t>
      </w:r>
      <w:r w:rsidRPr="00805851">
        <w:rPr>
          <w:rFonts w:ascii="Arial" w:hAnsi="Arial" w:cs="Arial"/>
          <w:szCs w:val="18"/>
        </w:rPr>
        <w:t xml:space="preserve"> te dezen rechtsgeldig vertegenwoordigd door </w:t>
      </w:r>
      <w:r w:rsidRPr="009910C7">
        <w:rPr>
          <w:rFonts w:ascii="Arial" w:hAnsi="Arial" w:cs="Arial"/>
          <w:szCs w:val="18"/>
          <w:highlight w:val="yellow"/>
        </w:rPr>
        <w:t>Naam</w:t>
      </w:r>
      <w:r w:rsidRPr="00805851">
        <w:rPr>
          <w:rFonts w:ascii="Arial" w:hAnsi="Arial" w:cs="Arial"/>
          <w:szCs w:val="18"/>
        </w:rPr>
        <w:t xml:space="preserve">, hierna te noemen: </w:t>
      </w:r>
      <w:r>
        <w:rPr>
          <w:rFonts w:ascii="Arial" w:hAnsi="Arial" w:cs="Arial"/>
          <w:szCs w:val="18"/>
        </w:rPr>
        <w:t>Opdrachtnemer,</w:t>
      </w:r>
    </w:p>
    <w:p w14:paraId="774526FF" w14:textId="77777777" w:rsidR="00D52CD5" w:rsidRPr="00805851" w:rsidRDefault="00D52CD5" w:rsidP="00FB6C2D">
      <w:pPr>
        <w:spacing w:line="240" w:lineRule="auto"/>
        <w:rPr>
          <w:rFonts w:ascii="Arial" w:hAnsi="Arial" w:cs="Arial"/>
          <w:szCs w:val="18"/>
        </w:rPr>
      </w:pPr>
    </w:p>
    <w:p w14:paraId="32F5F794" w14:textId="77777777" w:rsidR="00D52CD5" w:rsidRPr="00805851" w:rsidRDefault="00D52CD5" w:rsidP="00FB6C2D">
      <w:pPr>
        <w:spacing w:line="240" w:lineRule="auto"/>
        <w:rPr>
          <w:rFonts w:ascii="Arial" w:hAnsi="Arial" w:cs="Arial"/>
          <w:szCs w:val="18"/>
        </w:rPr>
      </w:pPr>
      <w:r w:rsidRPr="00805851">
        <w:rPr>
          <w:rFonts w:ascii="Arial" w:hAnsi="Arial" w:cs="Arial"/>
          <w:szCs w:val="18"/>
        </w:rPr>
        <w:t xml:space="preserve">Hierna te noemen: </w:t>
      </w:r>
      <w:r w:rsidRPr="00A81AC9">
        <w:rPr>
          <w:rFonts w:ascii="Arial" w:hAnsi="Arial" w:cs="Arial"/>
          <w:b/>
          <w:szCs w:val="18"/>
        </w:rPr>
        <w:t>Partijen</w:t>
      </w:r>
      <w:r>
        <w:rPr>
          <w:rFonts w:ascii="Arial" w:hAnsi="Arial" w:cs="Arial"/>
          <w:b/>
          <w:szCs w:val="18"/>
        </w:rPr>
        <w:t>.</w:t>
      </w:r>
    </w:p>
    <w:p w14:paraId="2127B4D2" w14:textId="77777777" w:rsidR="00D52CD5" w:rsidRPr="00805851" w:rsidRDefault="00D52CD5" w:rsidP="00FB6C2D">
      <w:pPr>
        <w:spacing w:line="240" w:lineRule="auto"/>
        <w:rPr>
          <w:rFonts w:ascii="Arial" w:hAnsi="Arial" w:cs="Arial"/>
          <w:szCs w:val="18"/>
        </w:rPr>
      </w:pPr>
    </w:p>
    <w:p w14:paraId="0B509DC8" w14:textId="77777777" w:rsidR="00D52CD5" w:rsidRPr="00A81AC9" w:rsidRDefault="00D52CD5" w:rsidP="00FB6C2D">
      <w:pPr>
        <w:spacing w:line="240" w:lineRule="auto"/>
        <w:rPr>
          <w:rFonts w:ascii="Arial" w:hAnsi="Arial" w:cs="Arial"/>
          <w:b/>
          <w:szCs w:val="18"/>
        </w:rPr>
      </w:pPr>
      <w:r w:rsidRPr="00A81AC9">
        <w:rPr>
          <w:rFonts w:ascii="Arial" w:hAnsi="Arial" w:cs="Arial"/>
          <w:b/>
          <w:szCs w:val="18"/>
        </w:rPr>
        <w:t>Overwegende dat:</w:t>
      </w:r>
      <w:r>
        <w:rPr>
          <w:rFonts w:ascii="Arial" w:hAnsi="Arial" w:cs="Arial"/>
          <w:b/>
          <w:szCs w:val="18"/>
        </w:rPr>
        <w:br/>
      </w:r>
    </w:p>
    <w:p w14:paraId="2EC1ABB1" w14:textId="07918F8B" w:rsidR="00D52CD5" w:rsidRPr="000F7C77" w:rsidRDefault="006C5907" w:rsidP="00795FD9">
      <w:pPr>
        <w:pStyle w:val="Lijstalinea"/>
        <w:numPr>
          <w:ilvl w:val="0"/>
          <w:numId w:val="20"/>
        </w:numPr>
        <w:contextualSpacing/>
        <w:rPr>
          <w:rFonts w:ascii="Arial" w:hAnsi="Arial" w:cs="Arial"/>
          <w:sz w:val="18"/>
          <w:szCs w:val="18"/>
          <w:lang w:val="nl-NL"/>
        </w:rPr>
      </w:pPr>
      <w:r w:rsidRPr="000F7C77">
        <w:rPr>
          <w:rFonts w:ascii="Arial" w:hAnsi="Arial" w:cs="Arial"/>
          <w:sz w:val="18"/>
          <w:szCs w:val="18"/>
          <w:lang w:val="nl-NL"/>
        </w:rPr>
        <w:t>Opdrachtgever</w:t>
      </w:r>
      <w:r w:rsidR="00D52CD5" w:rsidRPr="000F7C77">
        <w:rPr>
          <w:rFonts w:ascii="Arial" w:hAnsi="Arial" w:cs="Arial"/>
          <w:sz w:val="18"/>
          <w:szCs w:val="18"/>
          <w:lang w:val="nl-NL"/>
        </w:rPr>
        <w:t xml:space="preserve"> op </w:t>
      </w:r>
      <w:r w:rsidR="00634158">
        <w:rPr>
          <w:rFonts w:ascii="Arial" w:hAnsi="Arial" w:cs="Arial"/>
          <w:sz w:val="18"/>
          <w:szCs w:val="18"/>
          <w:lang w:val="nl-NL"/>
        </w:rPr>
        <w:t>12 juli 2021</w:t>
      </w:r>
      <w:r w:rsidR="00D52CD5" w:rsidRPr="000F7C77">
        <w:rPr>
          <w:rFonts w:ascii="Arial" w:hAnsi="Arial" w:cs="Arial"/>
          <w:sz w:val="18"/>
          <w:szCs w:val="18"/>
          <w:lang w:val="nl-NL"/>
        </w:rPr>
        <w:t xml:space="preserve"> een Europese openbare aanbesteding heeft gehouden, binnen de provincie Utrecht kenbaar onder het nummer</w:t>
      </w:r>
      <w:r w:rsidR="00586F0F">
        <w:rPr>
          <w:rFonts w:ascii="Arial" w:hAnsi="Arial" w:cs="Arial"/>
          <w:sz w:val="18"/>
          <w:szCs w:val="18"/>
          <w:lang w:val="nl-NL"/>
        </w:rPr>
        <w:t xml:space="preserve"> 16849</w:t>
      </w:r>
      <w:r w:rsidR="007F6E59">
        <w:rPr>
          <w:rFonts w:ascii="Arial" w:hAnsi="Arial" w:cs="Arial"/>
          <w:sz w:val="18"/>
          <w:szCs w:val="18"/>
          <w:lang w:val="nl-NL"/>
        </w:rPr>
        <w:t>,</w:t>
      </w:r>
      <w:r w:rsidR="00D52CD5" w:rsidRPr="000F7C77">
        <w:rPr>
          <w:rFonts w:ascii="Arial" w:hAnsi="Arial" w:cs="Arial"/>
          <w:sz w:val="18"/>
          <w:szCs w:val="18"/>
          <w:lang w:val="nl-NL"/>
        </w:rPr>
        <w:t xml:space="preserve"> gedaan heeft (hierna te noemen: de Aanbesteding);</w:t>
      </w:r>
    </w:p>
    <w:p w14:paraId="56E47B51" w14:textId="77777777" w:rsidR="00D52CD5" w:rsidRPr="000F7C77" w:rsidRDefault="00D52CD5" w:rsidP="00795FD9">
      <w:pPr>
        <w:pStyle w:val="Lijstalinea"/>
        <w:numPr>
          <w:ilvl w:val="0"/>
          <w:numId w:val="20"/>
        </w:numPr>
        <w:contextualSpacing/>
        <w:rPr>
          <w:rFonts w:ascii="Arial" w:hAnsi="Arial" w:cs="Arial"/>
          <w:sz w:val="18"/>
          <w:szCs w:val="18"/>
          <w:lang w:val="nl-NL"/>
        </w:rPr>
      </w:pPr>
      <w:r w:rsidRPr="000F7C77">
        <w:rPr>
          <w:rFonts w:ascii="Arial" w:hAnsi="Arial" w:cs="Arial"/>
          <w:sz w:val="18"/>
          <w:szCs w:val="18"/>
          <w:lang w:val="nl-NL"/>
        </w:rPr>
        <w:t>Opdrachtnemer daartoe op [</w:t>
      </w:r>
      <w:r w:rsidRPr="000F7C77">
        <w:rPr>
          <w:rFonts w:ascii="Arial" w:hAnsi="Arial" w:cs="Arial"/>
          <w:sz w:val="18"/>
          <w:szCs w:val="18"/>
          <w:highlight w:val="yellow"/>
          <w:lang w:val="nl-NL"/>
        </w:rPr>
        <w:t>datum invullen</w:t>
      </w:r>
      <w:r w:rsidRPr="000F7C77">
        <w:rPr>
          <w:rFonts w:ascii="Arial" w:hAnsi="Arial" w:cs="Arial"/>
          <w:sz w:val="18"/>
          <w:szCs w:val="18"/>
          <w:lang w:val="nl-NL"/>
        </w:rPr>
        <w:t>] een inschrijving heeft ingediend (hierna te noemen: de Inschrijving);</w:t>
      </w:r>
    </w:p>
    <w:p w14:paraId="165BC059" w14:textId="1E818392" w:rsidR="00D52CD5" w:rsidRPr="000F7C77" w:rsidRDefault="006C5907" w:rsidP="00795FD9">
      <w:pPr>
        <w:pStyle w:val="Lijstalinea"/>
        <w:numPr>
          <w:ilvl w:val="0"/>
          <w:numId w:val="20"/>
        </w:numPr>
        <w:contextualSpacing/>
        <w:rPr>
          <w:rFonts w:ascii="Arial" w:hAnsi="Arial" w:cs="Arial"/>
          <w:sz w:val="18"/>
          <w:szCs w:val="18"/>
          <w:lang w:val="nl-NL"/>
        </w:rPr>
      </w:pPr>
      <w:r w:rsidRPr="000F7C77">
        <w:rPr>
          <w:rFonts w:ascii="Arial" w:hAnsi="Arial" w:cs="Arial"/>
          <w:sz w:val="18"/>
          <w:szCs w:val="18"/>
          <w:lang w:val="nl-NL"/>
        </w:rPr>
        <w:t>Opdrachtgever</w:t>
      </w:r>
      <w:r w:rsidR="00D52CD5" w:rsidRPr="000F7C77">
        <w:rPr>
          <w:rFonts w:ascii="Arial" w:hAnsi="Arial" w:cs="Arial"/>
          <w:sz w:val="18"/>
          <w:szCs w:val="18"/>
          <w:lang w:val="nl-NL"/>
        </w:rPr>
        <w:t xml:space="preserve"> de Opdrachtnemer definitief heeft gegund. Conform de aanbestedingsleidraad komt de Overeenkomst pas tot stand door het tekenen van deze Oplegovereenkomst. </w:t>
      </w:r>
    </w:p>
    <w:p w14:paraId="58EEDBB7" w14:textId="77777777" w:rsidR="00D52CD5" w:rsidRPr="000F7C77" w:rsidRDefault="00D52CD5" w:rsidP="00795FD9">
      <w:pPr>
        <w:pStyle w:val="Lijstalinea"/>
        <w:numPr>
          <w:ilvl w:val="0"/>
          <w:numId w:val="20"/>
        </w:numPr>
        <w:contextualSpacing/>
        <w:rPr>
          <w:rFonts w:ascii="Arial" w:hAnsi="Arial" w:cs="Arial"/>
          <w:sz w:val="18"/>
          <w:szCs w:val="18"/>
          <w:lang w:val="nl-NL"/>
        </w:rPr>
      </w:pPr>
      <w:r w:rsidRPr="000F7C77">
        <w:rPr>
          <w:rFonts w:ascii="Arial" w:hAnsi="Arial" w:cs="Arial"/>
          <w:sz w:val="18"/>
          <w:szCs w:val="18"/>
          <w:lang w:val="nl-NL"/>
        </w:rPr>
        <w:t xml:space="preserve">Deze Oplegovereenkomst is hiernaast bedoeld om een aantal administratieve processen in te kunnen regelen. Voor de inhoudelijke kant van het contract dienen de Aanbestedingsstukken in combinatie met de Inschrijving geraadpleegd te worden. </w:t>
      </w:r>
    </w:p>
    <w:p w14:paraId="5E6FDCF6" w14:textId="77777777" w:rsidR="00D52CD5" w:rsidRDefault="00D52CD5" w:rsidP="00FB6C2D">
      <w:pPr>
        <w:spacing w:line="240" w:lineRule="auto"/>
        <w:rPr>
          <w:rFonts w:ascii="Arial" w:hAnsi="Arial" w:cs="Arial"/>
          <w:szCs w:val="18"/>
        </w:rPr>
      </w:pPr>
    </w:p>
    <w:p w14:paraId="047CAF46" w14:textId="77777777" w:rsidR="00D52CD5" w:rsidRDefault="00D52CD5" w:rsidP="00FB6C2D">
      <w:pPr>
        <w:spacing w:line="240" w:lineRule="auto"/>
        <w:rPr>
          <w:rFonts w:ascii="Arial" w:hAnsi="Arial" w:cs="Arial"/>
          <w:b/>
          <w:szCs w:val="18"/>
        </w:rPr>
      </w:pPr>
      <w:r w:rsidRPr="00A81AC9">
        <w:rPr>
          <w:rFonts w:ascii="Arial" w:hAnsi="Arial" w:cs="Arial"/>
          <w:b/>
          <w:szCs w:val="18"/>
        </w:rPr>
        <w:t>Verklaren te zijn overeengekomen als volgt:</w:t>
      </w:r>
    </w:p>
    <w:p w14:paraId="3E5CC51B" w14:textId="77777777" w:rsidR="00D52CD5" w:rsidRPr="00D66BF2" w:rsidRDefault="00D52CD5" w:rsidP="00FB6C2D">
      <w:pPr>
        <w:spacing w:line="240" w:lineRule="auto"/>
        <w:rPr>
          <w:rFonts w:ascii="Arial" w:hAnsi="Arial" w:cs="Arial"/>
          <w:szCs w:val="18"/>
        </w:rPr>
      </w:pPr>
    </w:p>
    <w:p w14:paraId="08026AE3" w14:textId="77777777" w:rsidR="00D52CD5" w:rsidRPr="00894C8C" w:rsidRDefault="00D52CD5" w:rsidP="00795FD9">
      <w:pPr>
        <w:pStyle w:val="Lijstalinea"/>
        <w:numPr>
          <w:ilvl w:val="0"/>
          <w:numId w:val="22"/>
        </w:numPr>
        <w:contextualSpacing/>
        <w:rPr>
          <w:rFonts w:ascii="Arial" w:hAnsi="Arial" w:cs="Arial"/>
          <w:b/>
          <w:sz w:val="18"/>
          <w:szCs w:val="18"/>
        </w:rPr>
      </w:pPr>
      <w:r w:rsidRPr="000F7C77">
        <w:rPr>
          <w:rFonts w:ascii="Arial" w:hAnsi="Arial" w:cs="Arial"/>
          <w:b/>
          <w:sz w:val="18"/>
          <w:szCs w:val="18"/>
          <w:lang w:val="nl-NL"/>
        </w:rPr>
        <w:t xml:space="preserve">       </w:t>
      </w:r>
      <w:r w:rsidRPr="00894C8C">
        <w:rPr>
          <w:rFonts w:ascii="Arial" w:hAnsi="Arial" w:cs="Arial"/>
          <w:b/>
          <w:sz w:val="18"/>
          <w:szCs w:val="18"/>
        </w:rPr>
        <w:t>Definities</w:t>
      </w:r>
      <w:r>
        <w:rPr>
          <w:rFonts w:ascii="Arial" w:hAnsi="Arial" w:cs="Arial"/>
          <w:b/>
          <w:sz w:val="18"/>
          <w:szCs w:val="18"/>
        </w:rPr>
        <w:t>.</w:t>
      </w:r>
    </w:p>
    <w:p w14:paraId="5FCB4447" w14:textId="77777777" w:rsidR="00D52CD5" w:rsidRPr="000F7C77" w:rsidRDefault="00D52CD5" w:rsidP="00795FD9">
      <w:pPr>
        <w:pStyle w:val="Lijstalinea"/>
        <w:numPr>
          <w:ilvl w:val="0"/>
          <w:numId w:val="23"/>
        </w:numPr>
        <w:contextualSpacing/>
        <w:rPr>
          <w:rFonts w:ascii="Arial" w:hAnsi="Arial" w:cs="Arial"/>
          <w:sz w:val="18"/>
          <w:szCs w:val="18"/>
          <w:lang w:val="nl-NL"/>
        </w:rPr>
      </w:pPr>
      <w:r w:rsidRPr="000F7C77">
        <w:rPr>
          <w:rFonts w:ascii="Arial" w:hAnsi="Arial" w:cs="Arial"/>
          <w:sz w:val="18"/>
          <w:szCs w:val="18"/>
          <w:lang w:val="nl-NL"/>
        </w:rPr>
        <w:t>Oplegovereenkomst: deze (getekende) overeenkomst, welke onderdeel uitmaakt van de Overeenkomst;</w:t>
      </w:r>
    </w:p>
    <w:p w14:paraId="14075261" w14:textId="77777777" w:rsidR="00D52CD5" w:rsidRPr="000F7C77" w:rsidRDefault="00D52CD5" w:rsidP="00795FD9">
      <w:pPr>
        <w:pStyle w:val="Lijstalinea"/>
        <w:numPr>
          <w:ilvl w:val="0"/>
          <w:numId w:val="23"/>
        </w:numPr>
        <w:contextualSpacing/>
        <w:rPr>
          <w:rFonts w:ascii="Arial" w:hAnsi="Arial" w:cs="Arial"/>
          <w:sz w:val="18"/>
          <w:szCs w:val="18"/>
          <w:lang w:val="nl-NL"/>
        </w:rPr>
      </w:pPr>
      <w:r w:rsidRPr="000F7C77">
        <w:rPr>
          <w:rFonts w:ascii="Arial" w:hAnsi="Arial" w:cs="Arial"/>
          <w:sz w:val="18"/>
          <w:szCs w:val="18"/>
          <w:lang w:val="nl-NL"/>
        </w:rPr>
        <w:t>Overeenkomst: alle Aanbestedingsstukken, Inschrijving, Oplegovereenkomst, de Algemene Inkoopvoorwaarden P12 2018;</w:t>
      </w:r>
    </w:p>
    <w:p w14:paraId="77F00D01" w14:textId="77777777" w:rsidR="00D52CD5" w:rsidRPr="000F7C77" w:rsidRDefault="00D52CD5" w:rsidP="00795FD9">
      <w:pPr>
        <w:pStyle w:val="Lijstalinea"/>
        <w:numPr>
          <w:ilvl w:val="0"/>
          <w:numId w:val="23"/>
        </w:numPr>
        <w:contextualSpacing/>
        <w:rPr>
          <w:rFonts w:ascii="Arial" w:hAnsi="Arial" w:cs="Arial"/>
          <w:sz w:val="18"/>
          <w:szCs w:val="18"/>
          <w:lang w:val="nl-NL"/>
        </w:rPr>
      </w:pPr>
      <w:r w:rsidRPr="000F7C77">
        <w:rPr>
          <w:rFonts w:ascii="Arial" w:hAnsi="Arial" w:cs="Arial"/>
          <w:sz w:val="18"/>
          <w:szCs w:val="18"/>
          <w:lang w:val="nl-NL"/>
        </w:rPr>
        <w:t>Aanbestedingsstukken: alle op TenderNed gepubliceerde stukken, waaronder in ieder geval de aankondiging van de Aanbesteding, de aanbestedingsleidraad met bijlagen, de nota’s van inlichtingen met uitzondering van de Algemene Inkoopvoorwaarden P12 2018.</w:t>
      </w:r>
    </w:p>
    <w:p w14:paraId="4F2FE14A" w14:textId="77777777" w:rsidR="00D52CD5" w:rsidRPr="000F7C77" w:rsidRDefault="00D52CD5" w:rsidP="00795FD9">
      <w:pPr>
        <w:pStyle w:val="Lijstalinea"/>
        <w:numPr>
          <w:ilvl w:val="0"/>
          <w:numId w:val="23"/>
        </w:numPr>
        <w:contextualSpacing/>
        <w:rPr>
          <w:rFonts w:ascii="Arial" w:hAnsi="Arial" w:cs="Arial"/>
          <w:sz w:val="18"/>
          <w:szCs w:val="18"/>
          <w:lang w:val="nl-NL"/>
        </w:rPr>
      </w:pPr>
      <w:r w:rsidRPr="000F7C77">
        <w:rPr>
          <w:rFonts w:ascii="Arial" w:hAnsi="Arial" w:cs="Arial"/>
          <w:sz w:val="18"/>
          <w:szCs w:val="18"/>
          <w:lang w:val="nl-NL"/>
        </w:rPr>
        <w:t>Inschrijving</w:t>
      </w:r>
      <w:r w:rsidRPr="000F7C77">
        <w:rPr>
          <w:rFonts w:ascii="Arial" w:hAnsi="Arial" w:cs="Arial"/>
          <w:b/>
          <w:sz w:val="18"/>
          <w:szCs w:val="18"/>
          <w:lang w:val="nl-NL"/>
        </w:rPr>
        <w:t xml:space="preserve">; </w:t>
      </w:r>
      <w:r w:rsidRPr="000F7C77">
        <w:rPr>
          <w:rFonts w:ascii="Arial" w:hAnsi="Arial" w:cs="Arial"/>
          <w:sz w:val="18"/>
          <w:szCs w:val="18"/>
          <w:lang w:val="nl-NL"/>
        </w:rPr>
        <w:t xml:space="preserve">de door Opdrachtnemer ingediende inschrijving, inclusief een eventuele toelichting/uitleg (schriftelijk en mondeling) op de inschrijving. </w:t>
      </w:r>
    </w:p>
    <w:p w14:paraId="7AE2AC85" w14:textId="6B5858A4" w:rsidR="00D52CD5" w:rsidRPr="00A81AC9" w:rsidRDefault="00D52CD5" w:rsidP="00FB6C2D">
      <w:pPr>
        <w:tabs>
          <w:tab w:val="left" w:pos="3744"/>
        </w:tabs>
        <w:spacing w:line="240" w:lineRule="auto"/>
        <w:rPr>
          <w:rFonts w:ascii="Arial" w:hAnsi="Arial" w:cs="Arial"/>
          <w:szCs w:val="18"/>
        </w:rPr>
      </w:pPr>
    </w:p>
    <w:p w14:paraId="650165F2" w14:textId="77777777" w:rsidR="00D52CD5" w:rsidRPr="00894C8C" w:rsidRDefault="00D52CD5" w:rsidP="00FB6C2D">
      <w:pPr>
        <w:spacing w:line="240" w:lineRule="auto"/>
        <w:rPr>
          <w:rFonts w:ascii="Arial" w:hAnsi="Arial" w:cs="Arial"/>
          <w:b/>
          <w:szCs w:val="18"/>
        </w:rPr>
      </w:pPr>
      <w:r w:rsidRPr="00894C8C">
        <w:rPr>
          <w:rFonts w:ascii="Arial" w:hAnsi="Arial" w:cs="Arial"/>
          <w:b/>
          <w:szCs w:val="18"/>
        </w:rPr>
        <w:t>2.</w:t>
      </w:r>
      <w:r w:rsidRPr="00894C8C">
        <w:rPr>
          <w:rFonts w:ascii="Arial" w:hAnsi="Arial" w:cs="Arial"/>
          <w:b/>
          <w:szCs w:val="18"/>
        </w:rPr>
        <w:tab/>
        <w:t>Werkzaamheden</w:t>
      </w:r>
      <w:r>
        <w:rPr>
          <w:rFonts w:ascii="Arial" w:hAnsi="Arial" w:cs="Arial"/>
          <w:b/>
          <w:szCs w:val="18"/>
        </w:rPr>
        <w:t>.</w:t>
      </w:r>
    </w:p>
    <w:p w14:paraId="01B0EA08" w14:textId="77777777" w:rsidR="00D52CD5" w:rsidRPr="00A81AC9" w:rsidRDefault="00D52CD5" w:rsidP="00FB6C2D">
      <w:pPr>
        <w:spacing w:line="240" w:lineRule="auto"/>
        <w:ind w:left="708" w:hanging="708"/>
        <w:rPr>
          <w:rFonts w:ascii="Arial" w:hAnsi="Arial" w:cs="Arial"/>
          <w:szCs w:val="18"/>
        </w:rPr>
      </w:pPr>
      <w:r>
        <w:rPr>
          <w:rFonts w:ascii="Arial" w:hAnsi="Arial" w:cs="Arial"/>
          <w:szCs w:val="18"/>
        </w:rPr>
        <w:t>2</w:t>
      </w:r>
      <w:r w:rsidRPr="00A81AC9">
        <w:rPr>
          <w:rFonts w:ascii="Arial" w:hAnsi="Arial" w:cs="Arial"/>
          <w:szCs w:val="18"/>
        </w:rPr>
        <w:t>.1.</w:t>
      </w:r>
      <w:r w:rsidRPr="00A81AC9">
        <w:rPr>
          <w:rFonts w:ascii="Arial" w:hAnsi="Arial" w:cs="Arial"/>
          <w:szCs w:val="18"/>
        </w:rPr>
        <w:tab/>
        <w:t xml:space="preserve">De </w:t>
      </w:r>
      <w:r>
        <w:rPr>
          <w:rFonts w:ascii="Arial" w:hAnsi="Arial" w:cs="Arial"/>
          <w:szCs w:val="18"/>
        </w:rPr>
        <w:t xml:space="preserve">Werkzaamheden bestaan uit hetgeen is opgenomen in de aanbestedingsleidraad zoals, maar niet uitsluitend, het Programma van Eisen, en de Inschrijving met betrekking tot voornoemde Aanbesteding. </w:t>
      </w:r>
    </w:p>
    <w:p w14:paraId="7B0EE4B5" w14:textId="77777777" w:rsidR="00D52CD5" w:rsidRPr="00A81AC9" w:rsidRDefault="00D52CD5" w:rsidP="00FB6C2D">
      <w:pPr>
        <w:spacing w:line="240" w:lineRule="auto"/>
        <w:ind w:left="708" w:hanging="708"/>
        <w:rPr>
          <w:rFonts w:ascii="Arial" w:hAnsi="Arial" w:cs="Arial"/>
          <w:szCs w:val="18"/>
        </w:rPr>
      </w:pPr>
      <w:r>
        <w:rPr>
          <w:rFonts w:ascii="Arial" w:hAnsi="Arial" w:cs="Arial"/>
          <w:szCs w:val="18"/>
        </w:rPr>
        <w:t>2</w:t>
      </w:r>
      <w:r w:rsidRPr="00A81AC9">
        <w:rPr>
          <w:rFonts w:ascii="Arial" w:hAnsi="Arial" w:cs="Arial"/>
          <w:szCs w:val="18"/>
        </w:rPr>
        <w:t>.2.</w:t>
      </w:r>
      <w:r w:rsidRPr="00A81AC9">
        <w:rPr>
          <w:rFonts w:ascii="Arial" w:hAnsi="Arial" w:cs="Arial"/>
          <w:szCs w:val="18"/>
        </w:rPr>
        <w:tab/>
        <w:t xml:space="preserve">De dienstverlening zal worden verricht op de wijze als weergegeven in deze </w:t>
      </w:r>
      <w:r>
        <w:rPr>
          <w:rFonts w:ascii="Arial" w:hAnsi="Arial" w:cs="Arial"/>
          <w:szCs w:val="18"/>
        </w:rPr>
        <w:t>O</w:t>
      </w:r>
      <w:r w:rsidRPr="00A81AC9">
        <w:rPr>
          <w:rFonts w:ascii="Arial" w:hAnsi="Arial" w:cs="Arial"/>
          <w:szCs w:val="18"/>
        </w:rPr>
        <w:t>vereenkomst</w:t>
      </w:r>
      <w:r>
        <w:rPr>
          <w:rFonts w:ascii="Arial" w:hAnsi="Arial" w:cs="Arial"/>
          <w:szCs w:val="18"/>
        </w:rPr>
        <w:t>. De Overeenkomst bestaat uit verschillende stukken</w:t>
      </w:r>
      <w:r w:rsidRPr="00A81AC9">
        <w:rPr>
          <w:rFonts w:ascii="Arial" w:hAnsi="Arial" w:cs="Arial"/>
          <w:szCs w:val="18"/>
        </w:rPr>
        <w:t xml:space="preserve"> die alle</w:t>
      </w:r>
      <w:r>
        <w:rPr>
          <w:rFonts w:ascii="Arial" w:hAnsi="Arial" w:cs="Arial"/>
          <w:szCs w:val="18"/>
        </w:rPr>
        <w:t>n</w:t>
      </w:r>
      <w:r w:rsidRPr="00A81AC9">
        <w:rPr>
          <w:rFonts w:ascii="Arial" w:hAnsi="Arial" w:cs="Arial"/>
          <w:szCs w:val="18"/>
        </w:rPr>
        <w:t xml:space="preserve"> onlosmakelijk deel uitmaken van deze </w:t>
      </w:r>
      <w:r>
        <w:rPr>
          <w:rFonts w:ascii="Arial" w:hAnsi="Arial" w:cs="Arial"/>
          <w:szCs w:val="18"/>
        </w:rPr>
        <w:t>O</w:t>
      </w:r>
      <w:r w:rsidRPr="00A81AC9">
        <w:rPr>
          <w:rFonts w:ascii="Arial" w:hAnsi="Arial" w:cs="Arial"/>
          <w:szCs w:val="18"/>
        </w:rPr>
        <w:t xml:space="preserve">vereenkomst. Voor zover de </w:t>
      </w:r>
      <w:r>
        <w:rPr>
          <w:rFonts w:ascii="Arial" w:hAnsi="Arial" w:cs="Arial"/>
          <w:szCs w:val="18"/>
        </w:rPr>
        <w:t>stukken</w:t>
      </w:r>
      <w:r w:rsidRPr="00A81AC9">
        <w:rPr>
          <w:rFonts w:ascii="Arial" w:hAnsi="Arial" w:cs="Arial"/>
          <w:szCs w:val="18"/>
        </w:rPr>
        <w:t xml:space="preserve">, die in rangorde na deze </w:t>
      </w:r>
      <w:r>
        <w:rPr>
          <w:rFonts w:ascii="Arial" w:hAnsi="Arial" w:cs="Arial"/>
          <w:szCs w:val="18"/>
        </w:rPr>
        <w:t>Oplego</w:t>
      </w:r>
      <w:r w:rsidRPr="00A81AC9">
        <w:rPr>
          <w:rFonts w:ascii="Arial" w:hAnsi="Arial" w:cs="Arial"/>
          <w:szCs w:val="18"/>
        </w:rPr>
        <w:t>vereenkomst komen, met elkaar in tegenspraak zijn, geldt de rangorde zoals hieronder vermeld, waarbij de hoger genoemde bijlage prevaleert boven de lager genoemde:</w:t>
      </w:r>
    </w:p>
    <w:p w14:paraId="0568EF9E" w14:textId="0CAB2113" w:rsidR="00D52CD5" w:rsidRPr="000F7C77" w:rsidRDefault="00D52CD5" w:rsidP="00795FD9">
      <w:pPr>
        <w:pStyle w:val="Lijstalinea"/>
        <w:numPr>
          <w:ilvl w:val="0"/>
          <w:numId w:val="21"/>
        </w:numPr>
        <w:contextualSpacing/>
        <w:rPr>
          <w:rFonts w:ascii="Arial" w:hAnsi="Arial" w:cs="Arial"/>
          <w:sz w:val="18"/>
          <w:szCs w:val="18"/>
          <w:lang w:val="nl-NL"/>
        </w:rPr>
      </w:pPr>
      <w:r w:rsidRPr="000F7C77">
        <w:rPr>
          <w:rFonts w:ascii="Arial" w:hAnsi="Arial" w:cs="Arial"/>
          <w:sz w:val="18"/>
          <w:szCs w:val="18"/>
          <w:lang w:val="nl-NL"/>
        </w:rPr>
        <w:t xml:space="preserve">De Aanbestedingsstukken van </w:t>
      </w:r>
      <w:r w:rsidR="006C5907" w:rsidRPr="000F7C77">
        <w:rPr>
          <w:rFonts w:ascii="Arial" w:hAnsi="Arial" w:cs="Arial"/>
          <w:sz w:val="18"/>
          <w:szCs w:val="18"/>
          <w:lang w:val="nl-NL"/>
        </w:rPr>
        <w:t>Opdrachtgever</w:t>
      </w:r>
      <w:r w:rsidRPr="000F7C77">
        <w:rPr>
          <w:rFonts w:ascii="Arial" w:hAnsi="Arial" w:cs="Arial"/>
          <w:sz w:val="18"/>
          <w:szCs w:val="18"/>
          <w:lang w:val="nl-NL"/>
        </w:rPr>
        <w:t>; waarbij, indien er sprake is van tegenstrijdigheden tussen de Aanbestedingsleidraad en een Nota van Inlichtingen de Nota van Inlichtingen voorgaat en indien er tegenstrijdigheden zijn tussen de Nota’s van Inlichtingen degene met de meer recente datum prevaleert boven die met een eerdere datum;</w:t>
      </w:r>
    </w:p>
    <w:p w14:paraId="25BD2E2E" w14:textId="77777777" w:rsidR="00D52CD5" w:rsidRPr="000F7C77" w:rsidRDefault="00D52CD5" w:rsidP="00795FD9">
      <w:pPr>
        <w:pStyle w:val="Lijstalinea"/>
        <w:numPr>
          <w:ilvl w:val="0"/>
          <w:numId w:val="21"/>
        </w:numPr>
        <w:contextualSpacing/>
        <w:rPr>
          <w:rFonts w:ascii="Arial" w:hAnsi="Arial" w:cs="Arial"/>
          <w:sz w:val="18"/>
          <w:szCs w:val="18"/>
          <w:lang w:val="nl-NL"/>
        </w:rPr>
      </w:pPr>
      <w:r w:rsidRPr="000F7C77">
        <w:rPr>
          <w:rFonts w:ascii="Arial" w:hAnsi="Arial" w:cs="Arial"/>
          <w:sz w:val="18"/>
          <w:szCs w:val="18"/>
          <w:lang w:val="nl-NL"/>
        </w:rPr>
        <w:t>de Algemene Inkoopvoorwaarden voor leveringen en diensten van de Provincie Utrecht (hierna te noemen: AIV P12 2018);</w:t>
      </w:r>
    </w:p>
    <w:p w14:paraId="65A173E0" w14:textId="268B2830" w:rsidR="00D52CD5" w:rsidRPr="000F7C77" w:rsidRDefault="00D52CD5" w:rsidP="00795FD9">
      <w:pPr>
        <w:pStyle w:val="Lijstalinea"/>
        <w:numPr>
          <w:ilvl w:val="0"/>
          <w:numId w:val="21"/>
        </w:numPr>
        <w:contextualSpacing/>
        <w:rPr>
          <w:rFonts w:ascii="Arial" w:hAnsi="Arial" w:cs="Arial"/>
          <w:sz w:val="18"/>
          <w:szCs w:val="18"/>
          <w:lang w:val="nl-NL"/>
        </w:rPr>
      </w:pPr>
      <w:r w:rsidRPr="000F7C77">
        <w:rPr>
          <w:rFonts w:ascii="Arial" w:hAnsi="Arial" w:cs="Arial"/>
          <w:sz w:val="18"/>
          <w:szCs w:val="18"/>
          <w:lang w:val="nl-NL"/>
        </w:rPr>
        <w:t>de Inschrijving van Opdrachtnemer</w:t>
      </w:r>
      <w:r w:rsidR="006C5907" w:rsidRPr="000F7C77">
        <w:rPr>
          <w:rFonts w:ascii="Arial" w:hAnsi="Arial" w:cs="Arial"/>
          <w:sz w:val="18"/>
          <w:szCs w:val="18"/>
          <w:lang w:val="nl-NL"/>
        </w:rPr>
        <w:t>,</w:t>
      </w:r>
      <w:r w:rsidRPr="000F7C77">
        <w:rPr>
          <w:rFonts w:ascii="Arial" w:hAnsi="Arial" w:cs="Arial"/>
          <w:sz w:val="18"/>
          <w:szCs w:val="18"/>
          <w:lang w:val="nl-NL"/>
        </w:rPr>
        <w:t xml:space="preserve"> tenzij hetgeen in de Inschrijving is opgenomen boven de door de Provincie gestelde eisen gaat. Voor die onderdelen prevaleert de Inschrijving boven de Aanbestedingsstukken en AIV P12 2018. </w:t>
      </w:r>
    </w:p>
    <w:p w14:paraId="7DE7380E" w14:textId="6B6FEF16" w:rsidR="00D52CD5" w:rsidRPr="00A81AC9" w:rsidRDefault="00D52CD5" w:rsidP="00FB6C2D">
      <w:pPr>
        <w:spacing w:line="240" w:lineRule="auto"/>
        <w:ind w:left="708" w:hanging="708"/>
        <w:rPr>
          <w:rFonts w:ascii="Arial" w:hAnsi="Arial" w:cs="Arial"/>
          <w:szCs w:val="18"/>
        </w:rPr>
      </w:pPr>
      <w:r>
        <w:rPr>
          <w:rFonts w:ascii="Arial" w:hAnsi="Arial" w:cs="Arial"/>
          <w:szCs w:val="18"/>
        </w:rPr>
        <w:lastRenderedPageBreak/>
        <w:t>2.3</w:t>
      </w:r>
      <w:r>
        <w:rPr>
          <w:rFonts w:ascii="Arial" w:hAnsi="Arial" w:cs="Arial"/>
          <w:szCs w:val="18"/>
        </w:rPr>
        <w:tab/>
        <w:t>Opdrachtnemer</w:t>
      </w:r>
      <w:r w:rsidRPr="00A81AC9">
        <w:rPr>
          <w:rFonts w:ascii="Arial" w:hAnsi="Arial" w:cs="Arial"/>
          <w:szCs w:val="18"/>
        </w:rPr>
        <w:t xml:space="preserve"> zal zijn prestaties goed en zorgvuldig leveren met inachtneming van de belangen van </w:t>
      </w:r>
      <w:r w:rsidR="006C5907">
        <w:rPr>
          <w:rFonts w:ascii="Arial" w:hAnsi="Arial" w:cs="Arial"/>
          <w:szCs w:val="18"/>
        </w:rPr>
        <w:t>Opdrachtgever</w:t>
      </w:r>
      <w:r>
        <w:rPr>
          <w:rFonts w:ascii="Arial" w:hAnsi="Arial" w:cs="Arial"/>
          <w:szCs w:val="18"/>
        </w:rPr>
        <w:t xml:space="preserve">, waarbij Opdrachtnemer </w:t>
      </w:r>
      <w:r w:rsidR="006C5907">
        <w:rPr>
          <w:rFonts w:ascii="Arial" w:hAnsi="Arial" w:cs="Arial"/>
          <w:szCs w:val="18"/>
        </w:rPr>
        <w:t>Opdrachtgever</w:t>
      </w:r>
      <w:r>
        <w:rPr>
          <w:rFonts w:ascii="Arial" w:hAnsi="Arial" w:cs="Arial"/>
          <w:szCs w:val="18"/>
        </w:rPr>
        <w:t xml:space="preserve"> tijdig en adequaat van mogelijke problemen bij de uitvoering van de Overeenkomst informeert. </w:t>
      </w:r>
    </w:p>
    <w:p w14:paraId="2A5E6F91" w14:textId="77777777" w:rsidR="00D52CD5" w:rsidRPr="00A81AC9" w:rsidRDefault="00D52CD5" w:rsidP="00FB6C2D">
      <w:pPr>
        <w:spacing w:line="240" w:lineRule="auto"/>
        <w:rPr>
          <w:rFonts w:ascii="Arial" w:hAnsi="Arial" w:cs="Arial"/>
          <w:szCs w:val="18"/>
        </w:rPr>
      </w:pPr>
    </w:p>
    <w:p w14:paraId="03EAD888" w14:textId="77777777" w:rsidR="00D52CD5" w:rsidRPr="009910C7" w:rsidRDefault="00D52CD5" w:rsidP="00FB6C2D">
      <w:pPr>
        <w:spacing w:line="240" w:lineRule="auto"/>
        <w:rPr>
          <w:rFonts w:ascii="Arial" w:hAnsi="Arial" w:cs="Arial"/>
          <w:b/>
          <w:szCs w:val="18"/>
        </w:rPr>
      </w:pPr>
      <w:r w:rsidRPr="009910C7">
        <w:rPr>
          <w:rFonts w:ascii="Arial" w:hAnsi="Arial" w:cs="Arial"/>
          <w:b/>
          <w:szCs w:val="18"/>
        </w:rPr>
        <w:t>3.</w:t>
      </w:r>
      <w:r w:rsidRPr="009910C7">
        <w:rPr>
          <w:rFonts w:ascii="Arial" w:hAnsi="Arial" w:cs="Arial"/>
          <w:b/>
          <w:szCs w:val="18"/>
        </w:rPr>
        <w:tab/>
        <w:t>Toepasselijkheid AIV P12 2018.</w:t>
      </w:r>
    </w:p>
    <w:p w14:paraId="63819E7D" w14:textId="77777777" w:rsidR="00D52CD5" w:rsidRPr="009910C7" w:rsidRDefault="00D52CD5" w:rsidP="00FB6C2D">
      <w:pPr>
        <w:spacing w:line="240" w:lineRule="auto"/>
        <w:ind w:left="708" w:hanging="708"/>
        <w:rPr>
          <w:rFonts w:ascii="Arial" w:hAnsi="Arial" w:cs="Arial"/>
          <w:szCs w:val="18"/>
        </w:rPr>
      </w:pPr>
      <w:r>
        <w:rPr>
          <w:rFonts w:ascii="Arial" w:hAnsi="Arial" w:cs="Arial"/>
          <w:szCs w:val="18"/>
        </w:rPr>
        <w:t>3</w:t>
      </w:r>
      <w:r w:rsidRPr="00A81AC9">
        <w:rPr>
          <w:rFonts w:ascii="Arial" w:hAnsi="Arial" w:cs="Arial"/>
          <w:szCs w:val="18"/>
        </w:rPr>
        <w:t>.1.</w:t>
      </w:r>
      <w:r w:rsidRPr="00A81AC9">
        <w:rPr>
          <w:rFonts w:ascii="Arial" w:hAnsi="Arial" w:cs="Arial"/>
          <w:szCs w:val="18"/>
        </w:rPr>
        <w:tab/>
      </w:r>
      <w:r w:rsidRPr="001A5A07">
        <w:rPr>
          <w:rFonts w:ascii="Arial" w:hAnsi="Arial" w:cs="Arial"/>
          <w:szCs w:val="18"/>
        </w:rPr>
        <w:t>Op de</w:t>
      </w:r>
      <w:r>
        <w:rPr>
          <w:rFonts w:ascii="Arial" w:hAnsi="Arial" w:cs="Arial"/>
          <w:szCs w:val="18"/>
        </w:rPr>
        <w:t xml:space="preserve"> </w:t>
      </w:r>
      <w:r w:rsidRPr="001A5A07">
        <w:rPr>
          <w:rFonts w:ascii="Arial" w:hAnsi="Arial" w:cs="Arial"/>
          <w:szCs w:val="18"/>
        </w:rPr>
        <w:t>Overeenkomst</w:t>
      </w:r>
      <w:r>
        <w:rPr>
          <w:rFonts w:ascii="Arial" w:hAnsi="Arial" w:cs="Arial"/>
          <w:szCs w:val="18"/>
        </w:rPr>
        <w:t xml:space="preserve"> </w:t>
      </w:r>
      <w:r w:rsidRPr="001A5A07">
        <w:rPr>
          <w:rFonts w:ascii="Arial" w:hAnsi="Arial" w:cs="Arial"/>
          <w:szCs w:val="18"/>
        </w:rPr>
        <w:t xml:space="preserve">zijn de AIV P12 2018 van toepassing. Andere algemene of bijzondere voorwaarden, waaronder begrepen de algemene voorwaarden van Leverancier, zijn niet van toepassing. </w:t>
      </w:r>
    </w:p>
    <w:p w14:paraId="7EAA0D61" w14:textId="6D57BAAC" w:rsidR="00D52CD5" w:rsidRDefault="00D52CD5" w:rsidP="00FB6C2D">
      <w:pPr>
        <w:spacing w:line="240" w:lineRule="auto"/>
        <w:ind w:left="708" w:hanging="708"/>
        <w:rPr>
          <w:rFonts w:ascii="Arial" w:hAnsi="Arial" w:cs="Arial"/>
          <w:szCs w:val="18"/>
        </w:rPr>
      </w:pPr>
      <w:r w:rsidRPr="009910C7">
        <w:rPr>
          <w:rFonts w:ascii="Arial" w:hAnsi="Arial" w:cs="Arial"/>
          <w:szCs w:val="18"/>
        </w:rPr>
        <w:t>3.2.</w:t>
      </w:r>
      <w:r w:rsidRPr="009910C7">
        <w:rPr>
          <w:rFonts w:ascii="Arial" w:hAnsi="Arial" w:cs="Arial"/>
          <w:szCs w:val="18"/>
        </w:rPr>
        <w:tab/>
        <w:t xml:space="preserve">De Provinciale Algemene Inkoopvoorwaarden 2018 zijn digitaal te vinden c.q. te downloaden op </w:t>
      </w:r>
      <w:hyperlink r:id="rId22" w:history="1">
        <w:r w:rsidR="00195825" w:rsidRPr="009D2190">
          <w:rPr>
            <w:rStyle w:val="Hyperlink"/>
            <w:rFonts w:ascii="Arial" w:hAnsi="Arial" w:cs="Arial"/>
            <w:szCs w:val="18"/>
          </w:rPr>
          <w:t>http://www.provincie-utrecht.nl/actueel/aanbestedingen/inkoopvoorwaarden-0</w:t>
        </w:r>
      </w:hyperlink>
    </w:p>
    <w:p w14:paraId="5CD038A0" w14:textId="77777777" w:rsidR="00D52CD5" w:rsidRDefault="00D52CD5" w:rsidP="00FB6C2D">
      <w:pPr>
        <w:spacing w:line="240" w:lineRule="auto"/>
        <w:rPr>
          <w:rFonts w:ascii="Arial" w:hAnsi="Arial" w:cs="Arial"/>
          <w:szCs w:val="18"/>
        </w:rPr>
      </w:pPr>
    </w:p>
    <w:p w14:paraId="3B192BAA" w14:textId="77777777" w:rsidR="00D52CD5" w:rsidRPr="009910C7" w:rsidRDefault="00D52CD5" w:rsidP="00FB6C2D">
      <w:pPr>
        <w:spacing w:line="240" w:lineRule="auto"/>
        <w:rPr>
          <w:rFonts w:ascii="Arial" w:hAnsi="Arial" w:cs="Arial"/>
          <w:b/>
          <w:szCs w:val="18"/>
        </w:rPr>
      </w:pPr>
      <w:r w:rsidRPr="009910C7">
        <w:rPr>
          <w:rFonts w:ascii="Arial" w:hAnsi="Arial" w:cs="Arial"/>
          <w:b/>
          <w:szCs w:val="18"/>
        </w:rPr>
        <w:t>4.</w:t>
      </w:r>
      <w:r w:rsidRPr="009910C7">
        <w:rPr>
          <w:rFonts w:ascii="Arial" w:hAnsi="Arial" w:cs="Arial"/>
          <w:b/>
          <w:szCs w:val="18"/>
        </w:rPr>
        <w:tab/>
        <w:t>Prijs en betaling.</w:t>
      </w:r>
    </w:p>
    <w:p w14:paraId="4FACF4EB" w14:textId="77777777" w:rsidR="00D52CD5" w:rsidRPr="00902CA1" w:rsidRDefault="00D52CD5" w:rsidP="00FB6C2D">
      <w:pPr>
        <w:spacing w:line="240" w:lineRule="auto"/>
        <w:ind w:left="708" w:hanging="708"/>
        <w:rPr>
          <w:rFonts w:ascii="Arial" w:hAnsi="Arial" w:cs="Arial"/>
          <w:szCs w:val="18"/>
        </w:rPr>
      </w:pPr>
      <w:r>
        <w:rPr>
          <w:rFonts w:ascii="Arial" w:hAnsi="Arial" w:cs="Arial"/>
          <w:szCs w:val="18"/>
        </w:rPr>
        <w:t>4</w:t>
      </w:r>
      <w:r w:rsidRPr="00902CA1">
        <w:rPr>
          <w:rFonts w:ascii="Arial" w:hAnsi="Arial" w:cs="Arial"/>
          <w:szCs w:val="18"/>
        </w:rPr>
        <w:t>.1.</w:t>
      </w:r>
      <w:r w:rsidRPr="00902CA1">
        <w:rPr>
          <w:rFonts w:ascii="Arial" w:hAnsi="Arial" w:cs="Arial"/>
          <w:szCs w:val="18"/>
        </w:rPr>
        <w:tab/>
        <w:t xml:space="preserve">Leverancier zal de Dienstverlening verrichten tegen de prijzen en het betaalschema zoals vastgelegd in de </w:t>
      </w:r>
      <w:r>
        <w:rPr>
          <w:rFonts w:ascii="Arial" w:hAnsi="Arial" w:cs="Arial"/>
          <w:szCs w:val="18"/>
        </w:rPr>
        <w:t xml:space="preserve">Aanbestedingsstukken en de Inschrijving. </w:t>
      </w:r>
    </w:p>
    <w:p w14:paraId="393CC53F" w14:textId="77777777" w:rsidR="00D52CD5" w:rsidRPr="00902CA1" w:rsidRDefault="00D52CD5" w:rsidP="00FB6C2D">
      <w:pPr>
        <w:spacing w:line="240" w:lineRule="auto"/>
        <w:ind w:left="708" w:hanging="708"/>
        <w:rPr>
          <w:rFonts w:ascii="Arial" w:hAnsi="Arial" w:cs="Arial"/>
          <w:szCs w:val="18"/>
        </w:rPr>
      </w:pPr>
      <w:r>
        <w:rPr>
          <w:rFonts w:ascii="Arial" w:hAnsi="Arial" w:cs="Arial"/>
          <w:szCs w:val="18"/>
        </w:rPr>
        <w:t>4</w:t>
      </w:r>
      <w:r w:rsidRPr="00902CA1">
        <w:rPr>
          <w:rFonts w:ascii="Arial" w:hAnsi="Arial" w:cs="Arial"/>
          <w:szCs w:val="18"/>
        </w:rPr>
        <w:t>.2.</w:t>
      </w:r>
      <w:r w:rsidRPr="00902CA1">
        <w:rPr>
          <w:rFonts w:ascii="Arial" w:hAnsi="Arial" w:cs="Arial"/>
          <w:szCs w:val="18"/>
        </w:rPr>
        <w:tab/>
        <w:t xml:space="preserve">De prijs en de tarieven zijn exclusief BTW en betreffen alle in het kader van </w:t>
      </w:r>
      <w:r>
        <w:rPr>
          <w:rFonts w:ascii="Arial" w:hAnsi="Arial" w:cs="Arial"/>
          <w:szCs w:val="18"/>
        </w:rPr>
        <w:t xml:space="preserve">het contract te </w:t>
      </w:r>
      <w:r w:rsidRPr="00902CA1">
        <w:rPr>
          <w:rFonts w:ascii="Arial" w:hAnsi="Arial" w:cs="Arial"/>
          <w:szCs w:val="18"/>
        </w:rPr>
        <w:t>verrichten werkzaamheden en te leveren goederen, alsmede alle overige kosten, zoals, dus niet beperkt tot kosten van training of inwerking van personeel, reis-, verblijf-, voorrij- en administratiekosten, kosten van de verpakking en verwijdering van de verpakking en overlegkosten met de Provincie</w:t>
      </w:r>
      <w:r>
        <w:rPr>
          <w:rFonts w:ascii="Arial" w:hAnsi="Arial" w:cs="Arial"/>
          <w:szCs w:val="18"/>
        </w:rPr>
        <w:t xml:space="preserve"> tenzij in de Aanbestedingsstukken expliciet anders is overeengekomen</w:t>
      </w:r>
      <w:r w:rsidRPr="00902CA1">
        <w:rPr>
          <w:rFonts w:ascii="Arial" w:hAnsi="Arial" w:cs="Arial"/>
          <w:szCs w:val="18"/>
        </w:rPr>
        <w:t>.</w:t>
      </w:r>
    </w:p>
    <w:p w14:paraId="6B67CE9C" w14:textId="77777777" w:rsidR="00D52CD5" w:rsidRPr="00902CA1" w:rsidRDefault="00D52CD5" w:rsidP="00FB6C2D">
      <w:pPr>
        <w:spacing w:line="240" w:lineRule="auto"/>
        <w:rPr>
          <w:rFonts w:ascii="Arial" w:hAnsi="Arial" w:cs="Arial"/>
          <w:szCs w:val="18"/>
        </w:rPr>
      </w:pPr>
      <w:r>
        <w:rPr>
          <w:rFonts w:ascii="Arial" w:hAnsi="Arial" w:cs="Arial"/>
          <w:szCs w:val="18"/>
        </w:rPr>
        <w:t>4.</w:t>
      </w:r>
      <w:r w:rsidRPr="00902CA1">
        <w:rPr>
          <w:rFonts w:ascii="Arial" w:hAnsi="Arial" w:cs="Arial"/>
          <w:szCs w:val="18"/>
        </w:rPr>
        <w:t>3.</w:t>
      </w:r>
      <w:r w:rsidRPr="00902CA1">
        <w:rPr>
          <w:rFonts w:ascii="Arial" w:hAnsi="Arial" w:cs="Arial"/>
          <w:szCs w:val="18"/>
        </w:rPr>
        <w:tab/>
        <w:t xml:space="preserve">De facturen dienen te worden verzonden naar: </w:t>
      </w:r>
    </w:p>
    <w:p w14:paraId="086E36E1" w14:textId="77777777" w:rsidR="00D52CD5" w:rsidRPr="00012B4E" w:rsidRDefault="00D52CD5" w:rsidP="00FB6C2D">
      <w:pPr>
        <w:spacing w:line="240" w:lineRule="auto"/>
        <w:ind w:firstLine="708"/>
        <w:rPr>
          <w:rFonts w:ascii="Arial" w:hAnsi="Arial" w:cs="Arial"/>
          <w:b/>
          <w:szCs w:val="18"/>
        </w:rPr>
      </w:pPr>
      <w:r w:rsidRPr="00012B4E">
        <w:rPr>
          <w:rFonts w:ascii="Arial" w:hAnsi="Arial" w:cs="Arial"/>
          <w:b/>
          <w:szCs w:val="18"/>
        </w:rPr>
        <w:t xml:space="preserve">Provincie Utrecht </w:t>
      </w:r>
    </w:p>
    <w:p w14:paraId="073C0120" w14:textId="77777777" w:rsidR="00D52CD5" w:rsidRPr="00012B4E" w:rsidRDefault="00D52CD5" w:rsidP="00FB6C2D">
      <w:pPr>
        <w:spacing w:line="240" w:lineRule="auto"/>
        <w:ind w:firstLine="708"/>
        <w:rPr>
          <w:rFonts w:ascii="Arial" w:hAnsi="Arial" w:cs="Arial"/>
          <w:b/>
          <w:szCs w:val="18"/>
        </w:rPr>
      </w:pPr>
      <w:r w:rsidRPr="00012B4E">
        <w:rPr>
          <w:rFonts w:ascii="Arial" w:hAnsi="Arial" w:cs="Arial"/>
          <w:b/>
          <w:szCs w:val="18"/>
        </w:rPr>
        <w:t>Crediteurenadministratie</w:t>
      </w:r>
    </w:p>
    <w:p w14:paraId="2403E29F" w14:textId="77777777" w:rsidR="00D52CD5" w:rsidRPr="00012B4E" w:rsidRDefault="00D52CD5" w:rsidP="00FB6C2D">
      <w:pPr>
        <w:spacing w:line="240" w:lineRule="auto"/>
        <w:ind w:firstLine="708"/>
        <w:rPr>
          <w:rFonts w:ascii="Arial" w:hAnsi="Arial" w:cs="Arial"/>
          <w:b/>
          <w:szCs w:val="18"/>
        </w:rPr>
      </w:pPr>
      <w:r w:rsidRPr="00012B4E">
        <w:rPr>
          <w:rFonts w:ascii="Arial" w:hAnsi="Arial" w:cs="Arial"/>
          <w:b/>
          <w:szCs w:val="18"/>
        </w:rPr>
        <w:t xml:space="preserve">T.a.v. </w:t>
      </w:r>
      <w:r w:rsidRPr="0065211B">
        <w:rPr>
          <w:rFonts w:ascii="Arial" w:hAnsi="Arial" w:cs="Arial"/>
          <w:b/>
          <w:szCs w:val="18"/>
          <w:highlight w:val="yellow"/>
        </w:rPr>
        <w:t>[invullen</w:t>
      </w:r>
      <w:r>
        <w:rPr>
          <w:rFonts w:ascii="Arial" w:hAnsi="Arial" w:cs="Arial"/>
          <w:b/>
          <w:szCs w:val="18"/>
          <w:highlight w:val="yellow"/>
        </w:rPr>
        <w:t>: domein, team</w:t>
      </w:r>
      <w:r w:rsidRPr="0065211B">
        <w:rPr>
          <w:rFonts w:ascii="Arial" w:hAnsi="Arial" w:cs="Arial"/>
          <w:b/>
          <w:szCs w:val="18"/>
          <w:highlight w:val="yellow"/>
        </w:rPr>
        <w:t>]</w:t>
      </w:r>
      <w:r w:rsidRPr="00012B4E">
        <w:rPr>
          <w:rFonts w:ascii="Arial" w:hAnsi="Arial" w:cs="Arial"/>
          <w:b/>
          <w:szCs w:val="18"/>
        </w:rPr>
        <w:t xml:space="preserve"> / Contactpersoon [</w:t>
      </w:r>
      <w:r w:rsidRPr="00012B4E">
        <w:rPr>
          <w:rFonts w:ascii="Arial" w:hAnsi="Arial" w:cs="Arial"/>
          <w:b/>
          <w:szCs w:val="18"/>
          <w:highlight w:val="yellow"/>
        </w:rPr>
        <w:t>invullen]</w:t>
      </w:r>
    </w:p>
    <w:p w14:paraId="4419B7DE" w14:textId="77777777" w:rsidR="00D52CD5" w:rsidRPr="00012B4E" w:rsidRDefault="00D52CD5" w:rsidP="00FB6C2D">
      <w:pPr>
        <w:spacing w:line="240" w:lineRule="auto"/>
        <w:ind w:firstLine="708"/>
        <w:rPr>
          <w:rFonts w:ascii="Arial" w:hAnsi="Arial" w:cs="Arial"/>
          <w:b/>
          <w:szCs w:val="18"/>
        </w:rPr>
      </w:pPr>
      <w:r w:rsidRPr="00012B4E">
        <w:rPr>
          <w:rFonts w:ascii="Arial" w:hAnsi="Arial" w:cs="Arial"/>
          <w:b/>
          <w:szCs w:val="18"/>
        </w:rPr>
        <w:t>Postbus 80300</w:t>
      </w:r>
    </w:p>
    <w:p w14:paraId="29AF8BC7" w14:textId="77777777" w:rsidR="00D52CD5" w:rsidRPr="00902CA1" w:rsidRDefault="00D52CD5" w:rsidP="00FB6C2D">
      <w:pPr>
        <w:spacing w:line="240" w:lineRule="auto"/>
        <w:ind w:firstLine="708"/>
        <w:rPr>
          <w:rFonts w:ascii="Arial" w:hAnsi="Arial" w:cs="Arial"/>
          <w:szCs w:val="18"/>
        </w:rPr>
      </w:pPr>
      <w:r w:rsidRPr="00012B4E">
        <w:rPr>
          <w:rFonts w:ascii="Arial" w:hAnsi="Arial" w:cs="Arial"/>
          <w:b/>
          <w:szCs w:val="18"/>
        </w:rPr>
        <w:t>3508 TH Utrecht</w:t>
      </w:r>
      <w:r w:rsidRPr="00902CA1">
        <w:rPr>
          <w:rFonts w:ascii="Arial" w:hAnsi="Arial" w:cs="Arial"/>
          <w:szCs w:val="18"/>
        </w:rPr>
        <w:t>.</w:t>
      </w:r>
    </w:p>
    <w:p w14:paraId="4E9219C0" w14:textId="78967B28" w:rsidR="00D52CD5" w:rsidRPr="00902CA1" w:rsidRDefault="00D52CD5" w:rsidP="00FB6C2D">
      <w:pPr>
        <w:spacing w:line="240" w:lineRule="auto"/>
        <w:rPr>
          <w:rFonts w:ascii="Arial" w:hAnsi="Arial" w:cs="Arial"/>
          <w:szCs w:val="18"/>
        </w:rPr>
      </w:pPr>
      <w:r>
        <w:rPr>
          <w:rFonts w:ascii="Arial" w:hAnsi="Arial" w:cs="Arial"/>
          <w:szCs w:val="18"/>
        </w:rPr>
        <w:t>4</w:t>
      </w:r>
      <w:r w:rsidRPr="00902CA1">
        <w:rPr>
          <w:rFonts w:ascii="Arial" w:hAnsi="Arial" w:cs="Arial"/>
          <w:szCs w:val="18"/>
        </w:rPr>
        <w:t>.4.</w:t>
      </w:r>
      <w:r w:rsidRPr="00902CA1">
        <w:rPr>
          <w:rFonts w:ascii="Arial" w:hAnsi="Arial" w:cs="Arial"/>
          <w:szCs w:val="18"/>
        </w:rPr>
        <w:tab/>
        <w:t xml:space="preserve">Leverancier factureert onder vermelding van </w:t>
      </w:r>
      <w:r w:rsidRPr="00012B4E">
        <w:rPr>
          <w:rFonts w:ascii="Arial" w:hAnsi="Arial" w:cs="Arial"/>
          <w:b/>
          <w:szCs w:val="18"/>
        </w:rPr>
        <w:t>verplichtingennummer</w:t>
      </w:r>
      <w:r w:rsidRPr="00902CA1">
        <w:rPr>
          <w:rFonts w:ascii="Arial" w:hAnsi="Arial" w:cs="Arial"/>
          <w:szCs w:val="18"/>
        </w:rPr>
        <w:t xml:space="preserve">: </w:t>
      </w:r>
      <w:r w:rsidR="00830F53">
        <w:rPr>
          <w:rFonts w:ascii="Arial" w:hAnsi="Arial" w:cs="Arial"/>
          <w:szCs w:val="18"/>
        </w:rPr>
        <w:t>&lt;</w:t>
      </w:r>
      <w:r w:rsidR="00830F53" w:rsidRPr="00830F53">
        <w:rPr>
          <w:rFonts w:ascii="Arial" w:hAnsi="Arial" w:cs="Arial"/>
          <w:szCs w:val="18"/>
          <w:highlight w:val="yellow"/>
        </w:rPr>
        <w:t>volgt</w:t>
      </w:r>
      <w:r w:rsidR="00830F53">
        <w:rPr>
          <w:rFonts w:ascii="Arial" w:hAnsi="Arial" w:cs="Arial"/>
          <w:szCs w:val="18"/>
        </w:rPr>
        <w:t>&gt;</w:t>
      </w:r>
      <w:r w:rsidR="00C53745">
        <w:rPr>
          <w:rFonts w:ascii="Arial" w:hAnsi="Arial" w:cs="Arial"/>
          <w:szCs w:val="18"/>
        </w:rPr>
        <w:t>.</w:t>
      </w:r>
    </w:p>
    <w:p w14:paraId="55F2A707" w14:textId="77777777" w:rsidR="00D52CD5" w:rsidRPr="00902CA1" w:rsidRDefault="00D52CD5" w:rsidP="00FB6C2D">
      <w:pPr>
        <w:spacing w:line="240" w:lineRule="auto"/>
        <w:rPr>
          <w:rFonts w:ascii="Arial" w:hAnsi="Arial" w:cs="Arial"/>
          <w:szCs w:val="18"/>
        </w:rPr>
      </w:pPr>
      <w:r>
        <w:rPr>
          <w:rFonts w:ascii="Arial" w:hAnsi="Arial" w:cs="Arial"/>
          <w:szCs w:val="18"/>
        </w:rPr>
        <w:t>4</w:t>
      </w:r>
      <w:r w:rsidRPr="00902CA1">
        <w:rPr>
          <w:rFonts w:ascii="Arial" w:hAnsi="Arial" w:cs="Arial"/>
          <w:szCs w:val="18"/>
        </w:rPr>
        <w:t>.5.</w:t>
      </w:r>
      <w:r w:rsidRPr="00902CA1">
        <w:rPr>
          <w:rFonts w:ascii="Arial" w:hAnsi="Arial" w:cs="Arial"/>
          <w:szCs w:val="18"/>
        </w:rPr>
        <w:tab/>
        <w:t>Facturatie geschiedt: maandelijks</w:t>
      </w:r>
      <w:r>
        <w:rPr>
          <w:rFonts w:ascii="Arial" w:hAnsi="Arial" w:cs="Arial"/>
          <w:szCs w:val="18"/>
        </w:rPr>
        <w:t xml:space="preserve"> tenzij in de Aanbestedingsstukken anders is overeengekomen.</w:t>
      </w:r>
    </w:p>
    <w:p w14:paraId="58FE8DEF" w14:textId="77777777" w:rsidR="00D52CD5" w:rsidRPr="00517C91" w:rsidRDefault="00D52CD5" w:rsidP="00FB6C2D">
      <w:pPr>
        <w:spacing w:line="240" w:lineRule="auto"/>
        <w:ind w:left="705" w:hanging="705"/>
        <w:rPr>
          <w:rFonts w:ascii="Arial" w:hAnsi="Arial" w:cs="Arial"/>
          <w:szCs w:val="18"/>
        </w:rPr>
      </w:pPr>
      <w:r>
        <w:rPr>
          <w:rFonts w:ascii="Arial" w:hAnsi="Arial" w:cs="Arial"/>
          <w:szCs w:val="18"/>
        </w:rPr>
        <w:t>4</w:t>
      </w:r>
      <w:r w:rsidRPr="00902CA1">
        <w:rPr>
          <w:rFonts w:ascii="Arial" w:hAnsi="Arial" w:cs="Arial"/>
          <w:szCs w:val="18"/>
        </w:rPr>
        <w:t>.6.</w:t>
      </w:r>
      <w:r w:rsidRPr="00902CA1">
        <w:rPr>
          <w:rFonts w:ascii="Arial" w:hAnsi="Arial" w:cs="Arial"/>
          <w:szCs w:val="18"/>
        </w:rPr>
        <w:tab/>
        <w:t>De facturen dienen ook digitaal te worden verzonden in pdf formaat naar: facturen@provincie-utrecht.nl</w:t>
      </w:r>
    </w:p>
    <w:p w14:paraId="3897F439" w14:textId="77777777" w:rsidR="00D52CD5" w:rsidRPr="00517C91" w:rsidRDefault="00D52CD5" w:rsidP="00FB6C2D">
      <w:pPr>
        <w:spacing w:line="240" w:lineRule="auto"/>
        <w:rPr>
          <w:rFonts w:ascii="Arial" w:hAnsi="Arial" w:cs="Arial"/>
          <w:szCs w:val="18"/>
        </w:rPr>
      </w:pPr>
    </w:p>
    <w:p w14:paraId="388105D9" w14:textId="77777777" w:rsidR="00D52CD5" w:rsidRPr="009910C7" w:rsidRDefault="00D52CD5" w:rsidP="00FB6C2D">
      <w:pPr>
        <w:spacing w:line="240" w:lineRule="auto"/>
        <w:rPr>
          <w:rFonts w:ascii="Arial" w:hAnsi="Arial" w:cs="Arial"/>
          <w:b/>
          <w:szCs w:val="18"/>
        </w:rPr>
      </w:pPr>
      <w:r w:rsidRPr="009910C7">
        <w:rPr>
          <w:rFonts w:ascii="Arial" w:hAnsi="Arial" w:cs="Arial"/>
          <w:b/>
          <w:szCs w:val="18"/>
        </w:rPr>
        <w:t>5.</w:t>
      </w:r>
      <w:r w:rsidRPr="009910C7">
        <w:rPr>
          <w:rFonts w:ascii="Arial" w:hAnsi="Arial" w:cs="Arial"/>
          <w:b/>
          <w:szCs w:val="18"/>
        </w:rPr>
        <w:tab/>
        <w:t>Meerwerk.</w:t>
      </w:r>
    </w:p>
    <w:p w14:paraId="48CA3930" w14:textId="77777777" w:rsidR="00D52CD5" w:rsidRPr="00012B4E" w:rsidRDefault="00D52CD5" w:rsidP="00FB6C2D">
      <w:pPr>
        <w:spacing w:line="240" w:lineRule="auto"/>
        <w:rPr>
          <w:rFonts w:ascii="Arial" w:hAnsi="Arial" w:cs="Arial"/>
          <w:szCs w:val="18"/>
        </w:rPr>
      </w:pPr>
      <w:r>
        <w:rPr>
          <w:rFonts w:ascii="Arial" w:hAnsi="Arial" w:cs="Arial"/>
          <w:szCs w:val="18"/>
        </w:rPr>
        <w:t>5</w:t>
      </w:r>
      <w:r w:rsidRPr="00012B4E">
        <w:rPr>
          <w:rFonts w:ascii="Arial" w:hAnsi="Arial" w:cs="Arial"/>
          <w:szCs w:val="18"/>
        </w:rPr>
        <w:t>.1.</w:t>
      </w:r>
      <w:r w:rsidRPr="00012B4E">
        <w:rPr>
          <w:rFonts w:ascii="Arial" w:hAnsi="Arial" w:cs="Arial"/>
          <w:szCs w:val="18"/>
        </w:rPr>
        <w:tab/>
        <w:t xml:space="preserve">Op meerwerk is het bepaalde in de AIV P12 2018 van toepassing. </w:t>
      </w:r>
    </w:p>
    <w:p w14:paraId="1100BABC" w14:textId="5BEC1BE4" w:rsidR="00D52CD5" w:rsidRDefault="00D52CD5" w:rsidP="00FB6C2D">
      <w:pPr>
        <w:spacing w:line="240" w:lineRule="auto"/>
        <w:ind w:left="708" w:hanging="708"/>
        <w:rPr>
          <w:rFonts w:ascii="Arial" w:hAnsi="Arial" w:cs="Arial"/>
          <w:szCs w:val="18"/>
        </w:rPr>
      </w:pPr>
      <w:r>
        <w:rPr>
          <w:rFonts w:ascii="Arial" w:hAnsi="Arial" w:cs="Arial"/>
          <w:szCs w:val="18"/>
        </w:rPr>
        <w:t>5</w:t>
      </w:r>
      <w:r w:rsidRPr="00012B4E">
        <w:rPr>
          <w:rFonts w:ascii="Arial" w:hAnsi="Arial" w:cs="Arial"/>
          <w:szCs w:val="18"/>
        </w:rPr>
        <w:t>.2.</w:t>
      </w:r>
      <w:r w:rsidRPr="00012B4E">
        <w:rPr>
          <w:rFonts w:ascii="Arial" w:hAnsi="Arial" w:cs="Arial"/>
          <w:szCs w:val="18"/>
        </w:rPr>
        <w:tab/>
      </w:r>
      <w:r>
        <w:rPr>
          <w:rFonts w:ascii="Arial" w:hAnsi="Arial" w:cs="Arial"/>
          <w:szCs w:val="18"/>
        </w:rPr>
        <w:t>Voor deze Overeenkomst wordt onder het begrip schriftelijk in artikel 3 van de AIV P12 2018 enkel verstaan: een officieel schrijven in de vorm van een Verzoek tot Wijziging (VtW), getekend door een daartoe gevolmachtigde persoon.</w:t>
      </w:r>
    </w:p>
    <w:p w14:paraId="64087F08" w14:textId="77777777" w:rsidR="00D52CD5" w:rsidRPr="00012B4E" w:rsidRDefault="00D52CD5" w:rsidP="00FB6C2D">
      <w:pPr>
        <w:spacing w:line="240" w:lineRule="auto"/>
        <w:ind w:left="708" w:hanging="708"/>
        <w:rPr>
          <w:rFonts w:ascii="Arial" w:hAnsi="Arial" w:cs="Arial"/>
          <w:szCs w:val="18"/>
        </w:rPr>
      </w:pPr>
      <w:r>
        <w:rPr>
          <w:rFonts w:ascii="Arial" w:hAnsi="Arial" w:cs="Arial"/>
          <w:szCs w:val="18"/>
        </w:rPr>
        <w:t>5.3</w:t>
      </w:r>
      <w:r>
        <w:rPr>
          <w:rFonts w:ascii="Arial" w:hAnsi="Arial" w:cs="Arial"/>
          <w:szCs w:val="18"/>
        </w:rPr>
        <w:tab/>
      </w:r>
      <w:r w:rsidRPr="00012B4E">
        <w:rPr>
          <w:rFonts w:ascii="Arial" w:hAnsi="Arial" w:cs="Arial"/>
          <w:szCs w:val="18"/>
        </w:rPr>
        <w:t>Niet door Partijen schriftelijk overeengekomen overschrijdingen van de maximale overeenkomstwaarde komen</w:t>
      </w:r>
      <w:r>
        <w:rPr>
          <w:rFonts w:ascii="Arial" w:hAnsi="Arial" w:cs="Arial"/>
          <w:szCs w:val="18"/>
        </w:rPr>
        <w:t xml:space="preserve"> altijd</w:t>
      </w:r>
      <w:r w:rsidRPr="00012B4E">
        <w:rPr>
          <w:rFonts w:ascii="Arial" w:hAnsi="Arial" w:cs="Arial"/>
          <w:szCs w:val="18"/>
        </w:rPr>
        <w:t xml:space="preserve"> voor rekening en risico van </w:t>
      </w:r>
      <w:r>
        <w:rPr>
          <w:rFonts w:ascii="Arial" w:hAnsi="Arial" w:cs="Arial"/>
          <w:szCs w:val="18"/>
        </w:rPr>
        <w:t>Opdrachtnemer.</w:t>
      </w:r>
    </w:p>
    <w:p w14:paraId="34FE53B6" w14:textId="77777777" w:rsidR="00D52CD5" w:rsidRPr="00012B4E" w:rsidRDefault="00D52CD5" w:rsidP="00FB6C2D">
      <w:pPr>
        <w:spacing w:line="240" w:lineRule="auto"/>
        <w:rPr>
          <w:rFonts w:ascii="Arial" w:hAnsi="Arial" w:cs="Arial"/>
          <w:szCs w:val="18"/>
        </w:rPr>
      </w:pPr>
    </w:p>
    <w:p w14:paraId="1BDE45FC" w14:textId="77777777" w:rsidR="00D52CD5" w:rsidRPr="009910C7" w:rsidRDefault="00D52CD5" w:rsidP="00FB6C2D">
      <w:pPr>
        <w:spacing w:line="240" w:lineRule="auto"/>
        <w:rPr>
          <w:rFonts w:ascii="Arial" w:hAnsi="Arial" w:cs="Arial"/>
          <w:b/>
          <w:szCs w:val="18"/>
        </w:rPr>
      </w:pPr>
      <w:r w:rsidRPr="009910C7">
        <w:rPr>
          <w:rFonts w:ascii="Arial" w:hAnsi="Arial" w:cs="Arial"/>
          <w:b/>
          <w:szCs w:val="18"/>
        </w:rPr>
        <w:t>6.</w:t>
      </w:r>
      <w:r w:rsidRPr="009910C7">
        <w:rPr>
          <w:rFonts w:ascii="Arial" w:hAnsi="Arial" w:cs="Arial"/>
          <w:b/>
          <w:szCs w:val="18"/>
        </w:rPr>
        <w:tab/>
        <w:t>Inwerkingtreding en duur.</w:t>
      </w:r>
    </w:p>
    <w:p w14:paraId="392F985C" w14:textId="7E39C10F" w:rsidR="00D52CD5" w:rsidRPr="00012B4E" w:rsidRDefault="00D52CD5" w:rsidP="00FB6C2D">
      <w:pPr>
        <w:spacing w:line="240" w:lineRule="auto"/>
        <w:ind w:left="708" w:hanging="708"/>
        <w:rPr>
          <w:rFonts w:ascii="Arial" w:hAnsi="Arial" w:cs="Arial"/>
          <w:szCs w:val="18"/>
        </w:rPr>
      </w:pPr>
      <w:r w:rsidRPr="00CF4249">
        <w:rPr>
          <w:rFonts w:ascii="Arial" w:hAnsi="Arial" w:cs="Arial"/>
          <w:szCs w:val="18"/>
        </w:rPr>
        <w:t>6.1.</w:t>
      </w:r>
      <w:r w:rsidRPr="00CF4249">
        <w:rPr>
          <w:rFonts w:ascii="Arial" w:hAnsi="Arial" w:cs="Arial"/>
          <w:szCs w:val="18"/>
        </w:rPr>
        <w:tab/>
        <w:t xml:space="preserve">Deze Overeenkomst is aangegaan op </w:t>
      </w:r>
      <w:r w:rsidRPr="00CF4249">
        <w:rPr>
          <w:rFonts w:ascii="Arial" w:hAnsi="Arial" w:cs="Arial"/>
          <w:szCs w:val="18"/>
          <w:highlight w:val="yellow"/>
        </w:rPr>
        <w:t>[invullen</w:t>
      </w:r>
      <w:r w:rsidRPr="00CF4249">
        <w:rPr>
          <w:rFonts w:ascii="Arial" w:hAnsi="Arial" w:cs="Arial"/>
          <w:szCs w:val="18"/>
        </w:rPr>
        <w:t xml:space="preserve"> </w:t>
      </w:r>
      <w:r w:rsidRPr="00CF4249">
        <w:rPr>
          <w:rFonts w:ascii="Arial" w:hAnsi="Arial" w:cs="Arial"/>
          <w:szCs w:val="18"/>
          <w:highlight w:val="yellow"/>
        </w:rPr>
        <w:t>begindatum</w:t>
      </w:r>
      <w:r w:rsidRPr="00CF4249">
        <w:rPr>
          <w:rFonts w:ascii="Arial" w:hAnsi="Arial" w:cs="Arial"/>
          <w:szCs w:val="18"/>
        </w:rPr>
        <w:t>], voor een looptijd van</w:t>
      </w:r>
      <w:r w:rsidR="00B50BB0" w:rsidRPr="00CF4249">
        <w:rPr>
          <w:rFonts w:ascii="Arial" w:hAnsi="Arial" w:cs="Arial"/>
          <w:szCs w:val="18"/>
        </w:rPr>
        <w:t xml:space="preserve"> </w:t>
      </w:r>
      <w:r w:rsidR="00634158">
        <w:rPr>
          <w:rFonts w:ascii="Arial" w:hAnsi="Arial" w:cs="Arial"/>
          <w:szCs w:val="18"/>
        </w:rPr>
        <w:t>4</w:t>
      </w:r>
      <w:r w:rsidR="00B50BB0" w:rsidRPr="00CF4249">
        <w:rPr>
          <w:rFonts w:ascii="Arial" w:hAnsi="Arial" w:cs="Arial"/>
          <w:szCs w:val="18"/>
        </w:rPr>
        <w:t xml:space="preserve"> maan</w:t>
      </w:r>
      <w:r w:rsidR="00B50BB0">
        <w:rPr>
          <w:rFonts w:ascii="Arial" w:hAnsi="Arial" w:cs="Arial"/>
          <w:szCs w:val="18"/>
        </w:rPr>
        <w:t>den</w:t>
      </w:r>
      <w:r w:rsidRPr="00012B4E">
        <w:rPr>
          <w:rFonts w:ascii="Arial" w:hAnsi="Arial" w:cs="Arial"/>
          <w:szCs w:val="18"/>
        </w:rPr>
        <w:t>.</w:t>
      </w:r>
    </w:p>
    <w:p w14:paraId="71F4C3A8" w14:textId="7D3A6F97" w:rsidR="00D52CD5" w:rsidRPr="00012B4E" w:rsidRDefault="00D52CD5" w:rsidP="00FB6C2D">
      <w:pPr>
        <w:spacing w:line="240" w:lineRule="auto"/>
        <w:ind w:left="708" w:hanging="708"/>
        <w:rPr>
          <w:rFonts w:ascii="Arial" w:hAnsi="Arial" w:cs="Arial"/>
          <w:szCs w:val="18"/>
        </w:rPr>
      </w:pPr>
      <w:r>
        <w:rPr>
          <w:rFonts w:ascii="Arial" w:hAnsi="Arial" w:cs="Arial"/>
          <w:szCs w:val="18"/>
        </w:rPr>
        <w:t>6</w:t>
      </w:r>
      <w:r w:rsidRPr="00012B4E">
        <w:rPr>
          <w:rFonts w:ascii="Arial" w:hAnsi="Arial" w:cs="Arial"/>
          <w:szCs w:val="18"/>
        </w:rPr>
        <w:t>.2.</w:t>
      </w:r>
      <w:r w:rsidRPr="00012B4E">
        <w:rPr>
          <w:rFonts w:ascii="Arial" w:hAnsi="Arial" w:cs="Arial"/>
          <w:szCs w:val="18"/>
        </w:rPr>
        <w:tab/>
        <w:t xml:space="preserve">Na het verstrijken van deze periode heeft </w:t>
      </w:r>
      <w:r w:rsidR="006C5907">
        <w:rPr>
          <w:rFonts w:ascii="Arial" w:hAnsi="Arial" w:cs="Arial"/>
          <w:szCs w:val="18"/>
        </w:rPr>
        <w:t>Opdrachtgever</w:t>
      </w:r>
      <w:r w:rsidRPr="00012B4E">
        <w:rPr>
          <w:rFonts w:ascii="Arial" w:hAnsi="Arial" w:cs="Arial"/>
          <w:szCs w:val="18"/>
        </w:rPr>
        <w:t xml:space="preserve"> de mogelijkheid de Opdracht te verlengen tegen dezelfde voorwaarden</w:t>
      </w:r>
      <w:r w:rsidR="00CF4249">
        <w:rPr>
          <w:rFonts w:ascii="Arial" w:hAnsi="Arial" w:cs="Arial"/>
          <w:szCs w:val="18"/>
        </w:rPr>
        <w:t xml:space="preserve"> indien de sanering (waar de afvalstromen afkomstig van zijn) door de daartoe gecontracteerde aannemer meer tijd nodig heeft dan door Opdrachtgever verwacht</w:t>
      </w:r>
      <w:r w:rsidRPr="00012B4E">
        <w:rPr>
          <w:rFonts w:ascii="Arial" w:hAnsi="Arial" w:cs="Arial"/>
          <w:szCs w:val="18"/>
        </w:rPr>
        <w:t>,</w:t>
      </w:r>
      <w:r w:rsidR="00CF4249">
        <w:rPr>
          <w:rFonts w:ascii="Arial" w:hAnsi="Arial" w:cs="Arial"/>
          <w:szCs w:val="18"/>
        </w:rPr>
        <w:t xml:space="preserve"> tot en met het moment van acceptatie en verwerking van het door Opdrachtnemer laatst ontvangen transport.</w:t>
      </w:r>
    </w:p>
    <w:p w14:paraId="5602F3C0" w14:textId="77777777" w:rsidR="00D52CD5" w:rsidRPr="00012B4E" w:rsidRDefault="00D52CD5" w:rsidP="00FB6C2D">
      <w:pPr>
        <w:spacing w:line="240" w:lineRule="auto"/>
        <w:ind w:left="708" w:hanging="708"/>
        <w:rPr>
          <w:rFonts w:ascii="Arial" w:hAnsi="Arial" w:cs="Arial"/>
          <w:szCs w:val="18"/>
        </w:rPr>
      </w:pPr>
      <w:r>
        <w:rPr>
          <w:rFonts w:ascii="Arial" w:hAnsi="Arial" w:cs="Arial"/>
          <w:szCs w:val="18"/>
        </w:rPr>
        <w:t>6</w:t>
      </w:r>
      <w:r w:rsidRPr="00012B4E">
        <w:rPr>
          <w:rFonts w:ascii="Arial" w:hAnsi="Arial" w:cs="Arial"/>
          <w:szCs w:val="18"/>
        </w:rPr>
        <w:t>.3.</w:t>
      </w:r>
      <w:r w:rsidRPr="00012B4E">
        <w:rPr>
          <w:rFonts w:ascii="Arial" w:hAnsi="Arial" w:cs="Arial"/>
          <w:szCs w:val="18"/>
        </w:rPr>
        <w:tab/>
        <w:t xml:space="preserve">Indien door </w:t>
      </w:r>
      <w:r>
        <w:rPr>
          <w:rFonts w:ascii="Arial" w:hAnsi="Arial" w:cs="Arial"/>
          <w:szCs w:val="18"/>
        </w:rPr>
        <w:t>Opdrachtnemer</w:t>
      </w:r>
      <w:r w:rsidRPr="00012B4E">
        <w:rPr>
          <w:rFonts w:ascii="Arial" w:hAnsi="Arial" w:cs="Arial"/>
          <w:szCs w:val="18"/>
        </w:rPr>
        <w:t xml:space="preserve"> reeds uitvoering aan de Dienstverlening is gegeven voordat deze </w:t>
      </w:r>
      <w:r>
        <w:rPr>
          <w:rFonts w:ascii="Arial" w:hAnsi="Arial" w:cs="Arial"/>
          <w:szCs w:val="18"/>
        </w:rPr>
        <w:t>Oplego</w:t>
      </w:r>
      <w:r w:rsidRPr="00012B4E">
        <w:rPr>
          <w:rFonts w:ascii="Arial" w:hAnsi="Arial" w:cs="Arial"/>
          <w:szCs w:val="18"/>
        </w:rPr>
        <w:t xml:space="preserve">vereenkomst door Partijen is ondertekend, geschiedt de uitvoering voor rekening en risico van de </w:t>
      </w:r>
      <w:r>
        <w:rPr>
          <w:rFonts w:ascii="Arial" w:hAnsi="Arial" w:cs="Arial"/>
          <w:szCs w:val="18"/>
        </w:rPr>
        <w:t>Opdrachtnemer</w:t>
      </w:r>
      <w:r w:rsidRPr="00012B4E">
        <w:rPr>
          <w:rFonts w:ascii="Arial" w:hAnsi="Arial" w:cs="Arial"/>
          <w:szCs w:val="18"/>
        </w:rPr>
        <w:t>.</w:t>
      </w:r>
    </w:p>
    <w:p w14:paraId="4A4DDFFF" w14:textId="503D70EC" w:rsidR="00D52CD5" w:rsidRPr="00012B4E" w:rsidRDefault="00D52CD5" w:rsidP="00FB6C2D">
      <w:pPr>
        <w:spacing w:line="240" w:lineRule="auto"/>
        <w:ind w:left="708" w:hanging="708"/>
        <w:rPr>
          <w:rFonts w:ascii="Arial" w:hAnsi="Arial" w:cs="Arial"/>
          <w:szCs w:val="18"/>
        </w:rPr>
      </w:pPr>
      <w:r>
        <w:rPr>
          <w:rFonts w:ascii="Arial" w:hAnsi="Arial" w:cs="Arial"/>
          <w:szCs w:val="18"/>
        </w:rPr>
        <w:t>6</w:t>
      </w:r>
      <w:r w:rsidRPr="00012B4E">
        <w:rPr>
          <w:rFonts w:ascii="Arial" w:hAnsi="Arial" w:cs="Arial"/>
          <w:szCs w:val="18"/>
        </w:rPr>
        <w:t>.4.</w:t>
      </w:r>
      <w:r w:rsidRPr="00012B4E">
        <w:rPr>
          <w:rFonts w:ascii="Arial" w:hAnsi="Arial" w:cs="Arial"/>
          <w:szCs w:val="18"/>
        </w:rPr>
        <w:tab/>
        <w:t xml:space="preserve">Deze overeenkomst kan door </w:t>
      </w:r>
      <w:r w:rsidR="006C5907">
        <w:rPr>
          <w:rFonts w:ascii="Arial" w:hAnsi="Arial" w:cs="Arial"/>
          <w:szCs w:val="18"/>
        </w:rPr>
        <w:t>Opdrachtgever</w:t>
      </w:r>
      <w:r w:rsidRPr="00012B4E">
        <w:rPr>
          <w:rFonts w:ascii="Arial" w:hAnsi="Arial" w:cs="Arial"/>
          <w:szCs w:val="18"/>
        </w:rPr>
        <w:t xml:space="preserve"> te allen tijde worden beëindigd met in acht name van een opzegtermijn van </w:t>
      </w:r>
      <w:r w:rsidRPr="00012B4E">
        <w:rPr>
          <w:rFonts w:ascii="Arial" w:hAnsi="Arial" w:cs="Arial"/>
          <w:szCs w:val="18"/>
          <w:highlight w:val="yellow"/>
        </w:rPr>
        <w:t xml:space="preserve">minimaal </w:t>
      </w:r>
      <w:r w:rsidR="00281AA1">
        <w:rPr>
          <w:rFonts w:ascii="Arial" w:hAnsi="Arial" w:cs="Arial"/>
          <w:szCs w:val="18"/>
          <w:highlight w:val="yellow"/>
        </w:rPr>
        <w:t>9</w:t>
      </w:r>
      <w:r w:rsidRPr="00012B4E">
        <w:rPr>
          <w:rFonts w:ascii="Arial" w:hAnsi="Arial" w:cs="Arial"/>
          <w:szCs w:val="18"/>
          <w:highlight w:val="yellow"/>
        </w:rPr>
        <w:t>0</w:t>
      </w:r>
      <w:r w:rsidRPr="00012B4E">
        <w:rPr>
          <w:rFonts w:ascii="Arial" w:hAnsi="Arial" w:cs="Arial"/>
          <w:szCs w:val="18"/>
        </w:rPr>
        <w:t xml:space="preserve"> kalenderdagen. </w:t>
      </w:r>
    </w:p>
    <w:p w14:paraId="1BE5E1F6" w14:textId="41949CDA" w:rsidR="00D52CD5" w:rsidRDefault="00D52CD5" w:rsidP="00FB6C2D">
      <w:pPr>
        <w:spacing w:line="240" w:lineRule="auto"/>
        <w:rPr>
          <w:rFonts w:ascii="Arial" w:hAnsi="Arial" w:cs="Arial"/>
          <w:szCs w:val="18"/>
        </w:rPr>
      </w:pPr>
      <w:r>
        <w:rPr>
          <w:rFonts w:ascii="Arial" w:hAnsi="Arial" w:cs="Arial"/>
          <w:szCs w:val="18"/>
        </w:rPr>
        <w:t>6</w:t>
      </w:r>
      <w:r w:rsidRPr="00012B4E">
        <w:rPr>
          <w:rFonts w:ascii="Arial" w:hAnsi="Arial" w:cs="Arial"/>
          <w:szCs w:val="18"/>
        </w:rPr>
        <w:t>.5.</w:t>
      </w:r>
      <w:r w:rsidRPr="00012B4E">
        <w:rPr>
          <w:rFonts w:ascii="Arial" w:hAnsi="Arial" w:cs="Arial"/>
          <w:szCs w:val="18"/>
        </w:rPr>
        <w:tab/>
        <w:t xml:space="preserve">Een opzegging door </w:t>
      </w:r>
      <w:r w:rsidR="006C5907">
        <w:rPr>
          <w:rFonts w:ascii="Arial" w:hAnsi="Arial" w:cs="Arial"/>
          <w:szCs w:val="18"/>
        </w:rPr>
        <w:t>Opdrachtgever</w:t>
      </w:r>
      <w:r w:rsidRPr="00012B4E">
        <w:rPr>
          <w:rFonts w:ascii="Arial" w:hAnsi="Arial" w:cs="Arial"/>
          <w:szCs w:val="18"/>
        </w:rPr>
        <w:t xml:space="preserve"> geschiedt schriftelijk.</w:t>
      </w:r>
      <w:r>
        <w:rPr>
          <w:rFonts w:ascii="Arial" w:hAnsi="Arial" w:cs="Arial"/>
          <w:szCs w:val="18"/>
        </w:rPr>
        <w:br/>
      </w:r>
    </w:p>
    <w:p w14:paraId="45B0AE0E" w14:textId="77777777" w:rsidR="00D52CD5" w:rsidRPr="009910C7" w:rsidRDefault="00D52CD5" w:rsidP="00FB6C2D">
      <w:pPr>
        <w:spacing w:line="240" w:lineRule="auto"/>
        <w:rPr>
          <w:rFonts w:ascii="Arial" w:hAnsi="Arial" w:cs="Arial"/>
          <w:b/>
          <w:szCs w:val="18"/>
        </w:rPr>
      </w:pPr>
      <w:r w:rsidRPr="009910C7">
        <w:rPr>
          <w:rFonts w:ascii="Arial" w:hAnsi="Arial" w:cs="Arial"/>
          <w:b/>
          <w:szCs w:val="18"/>
        </w:rPr>
        <w:t>7.</w:t>
      </w:r>
      <w:r w:rsidRPr="009910C7">
        <w:rPr>
          <w:rFonts w:ascii="Arial" w:hAnsi="Arial" w:cs="Arial"/>
          <w:b/>
          <w:szCs w:val="18"/>
        </w:rPr>
        <w:tab/>
        <w:t>Contactpersonen.</w:t>
      </w:r>
    </w:p>
    <w:p w14:paraId="261222B5" w14:textId="6F8DDE39" w:rsidR="00D52CD5" w:rsidRPr="00012B4E" w:rsidRDefault="00D52CD5" w:rsidP="00FB6C2D">
      <w:pPr>
        <w:spacing w:line="240" w:lineRule="auto"/>
        <w:ind w:left="708" w:hanging="708"/>
        <w:rPr>
          <w:rFonts w:ascii="Arial" w:hAnsi="Arial" w:cs="Arial"/>
          <w:szCs w:val="18"/>
        </w:rPr>
      </w:pPr>
      <w:r>
        <w:rPr>
          <w:rFonts w:ascii="Arial" w:hAnsi="Arial" w:cs="Arial"/>
          <w:szCs w:val="18"/>
        </w:rPr>
        <w:t>7</w:t>
      </w:r>
      <w:r w:rsidRPr="00012B4E">
        <w:rPr>
          <w:rFonts w:ascii="Arial" w:hAnsi="Arial" w:cs="Arial"/>
          <w:szCs w:val="18"/>
        </w:rPr>
        <w:t>.1.</w:t>
      </w:r>
      <w:r w:rsidRPr="00012B4E">
        <w:rPr>
          <w:rFonts w:ascii="Arial" w:hAnsi="Arial" w:cs="Arial"/>
          <w:szCs w:val="18"/>
        </w:rPr>
        <w:tab/>
        <w:t xml:space="preserve">Contactpersoon namens </w:t>
      </w:r>
      <w:r w:rsidR="006C5907">
        <w:rPr>
          <w:rFonts w:ascii="Arial" w:hAnsi="Arial" w:cs="Arial"/>
          <w:szCs w:val="18"/>
        </w:rPr>
        <w:t>Opdrachtgever</w:t>
      </w:r>
      <w:r w:rsidRPr="00012B4E">
        <w:rPr>
          <w:rFonts w:ascii="Arial" w:hAnsi="Arial" w:cs="Arial"/>
          <w:szCs w:val="18"/>
        </w:rPr>
        <w:t xml:space="preserve"> voor de uitvoering van deze </w:t>
      </w:r>
      <w:r>
        <w:rPr>
          <w:rFonts w:ascii="Arial" w:hAnsi="Arial" w:cs="Arial"/>
          <w:szCs w:val="18"/>
        </w:rPr>
        <w:t>O</w:t>
      </w:r>
      <w:r w:rsidRPr="00012B4E">
        <w:rPr>
          <w:rFonts w:ascii="Arial" w:hAnsi="Arial" w:cs="Arial"/>
          <w:szCs w:val="18"/>
        </w:rPr>
        <w:t xml:space="preserve">vereenkomst is </w:t>
      </w:r>
      <w:r w:rsidRPr="009C08F2">
        <w:rPr>
          <w:rFonts w:ascii="Arial" w:hAnsi="Arial" w:cs="Arial"/>
          <w:szCs w:val="18"/>
          <w:highlight w:val="yellow"/>
        </w:rPr>
        <w:t>[invullen Contactpersoon]</w:t>
      </w:r>
      <w:r w:rsidRPr="00012B4E">
        <w:rPr>
          <w:rFonts w:ascii="Arial" w:hAnsi="Arial" w:cs="Arial"/>
          <w:szCs w:val="18"/>
        </w:rPr>
        <w:t xml:space="preserve">; contactpersoon namens </w:t>
      </w:r>
      <w:r>
        <w:rPr>
          <w:rFonts w:ascii="Arial" w:hAnsi="Arial" w:cs="Arial"/>
          <w:szCs w:val="18"/>
        </w:rPr>
        <w:t>Opdrachtnemer</w:t>
      </w:r>
      <w:r w:rsidRPr="00012B4E">
        <w:rPr>
          <w:rFonts w:ascii="Arial" w:hAnsi="Arial" w:cs="Arial"/>
          <w:szCs w:val="18"/>
        </w:rPr>
        <w:t xml:space="preserve"> is </w:t>
      </w:r>
      <w:r>
        <w:rPr>
          <w:rFonts w:ascii="Arial" w:hAnsi="Arial" w:cs="Arial"/>
          <w:szCs w:val="18"/>
        </w:rPr>
        <w:t>[</w:t>
      </w:r>
      <w:r w:rsidRPr="00524741">
        <w:rPr>
          <w:rFonts w:ascii="Arial" w:hAnsi="Arial" w:cs="Arial"/>
          <w:szCs w:val="18"/>
          <w:highlight w:val="yellow"/>
        </w:rPr>
        <w:t>invullen Contactpersoon</w:t>
      </w:r>
      <w:r>
        <w:rPr>
          <w:rFonts w:ascii="Arial" w:hAnsi="Arial" w:cs="Arial"/>
          <w:szCs w:val="18"/>
        </w:rPr>
        <w:t>]</w:t>
      </w:r>
      <w:r w:rsidRPr="00012B4E">
        <w:rPr>
          <w:rFonts w:ascii="Arial" w:hAnsi="Arial" w:cs="Arial"/>
          <w:szCs w:val="18"/>
        </w:rPr>
        <w:t>. Bij wijziging van de contactpersoon van een Partij deelt deze de naam met motivatie van de wijziging terstond schriftelijk mede aan de contactpersoon van de andere Partij.</w:t>
      </w:r>
      <w:r>
        <w:rPr>
          <w:rFonts w:ascii="Arial" w:hAnsi="Arial" w:cs="Arial"/>
          <w:szCs w:val="18"/>
        </w:rPr>
        <w:t xml:space="preserve"> </w:t>
      </w:r>
    </w:p>
    <w:p w14:paraId="20CA4881" w14:textId="77777777" w:rsidR="00D52CD5" w:rsidRPr="00012B4E" w:rsidRDefault="00D52CD5" w:rsidP="00FB6C2D">
      <w:pPr>
        <w:spacing w:line="240" w:lineRule="auto"/>
        <w:ind w:left="708" w:hanging="708"/>
        <w:rPr>
          <w:rFonts w:ascii="Arial" w:hAnsi="Arial" w:cs="Arial"/>
          <w:szCs w:val="18"/>
        </w:rPr>
      </w:pPr>
      <w:r>
        <w:rPr>
          <w:rFonts w:ascii="Arial" w:hAnsi="Arial" w:cs="Arial"/>
          <w:szCs w:val="18"/>
        </w:rPr>
        <w:t>7</w:t>
      </w:r>
      <w:r w:rsidRPr="00012B4E">
        <w:rPr>
          <w:rFonts w:ascii="Arial" w:hAnsi="Arial" w:cs="Arial"/>
          <w:szCs w:val="18"/>
        </w:rPr>
        <w:t>.2.</w:t>
      </w:r>
      <w:r w:rsidRPr="00012B4E">
        <w:rPr>
          <w:rFonts w:ascii="Arial" w:hAnsi="Arial" w:cs="Arial"/>
          <w:szCs w:val="18"/>
        </w:rPr>
        <w:tab/>
        <w:t xml:space="preserve">Contactpersonen van Partijen houden tenminste </w:t>
      </w:r>
      <w:r>
        <w:rPr>
          <w:rFonts w:ascii="Arial" w:hAnsi="Arial" w:cs="Arial"/>
          <w:szCs w:val="18"/>
        </w:rPr>
        <w:t>[</w:t>
      </w:r>
      <w:r>
        <w:rPr>
          <w:rFonts w:ascii="Arial" w:hAnsi="Arial" w:cs="Arial"/>
          <w:szCs w:val="18"/>
          <w:highlight w:val="yellow"/>
        </w:rPr>
        <w:t>f</w:t>
      </w:r>
      <w:r w:rsidRPr="00524741">
        <w:rPr>
          <w:rFonts w:ascii="Arial" w:hAnsi="Arial" w:cs="Arial"/>
          <w:szCs w:val="18"/>
          <w:highlight w:val="yellow"/>
        </w:rPr>
        <w:t>requentie invullen</w:t>
      </w:r>
      <w:r>
        <w:rPr>
          <w:rFonts w:ascii="Arial" w:hAnsi="Arial" w:cs="Arial"/>
          <w:szCs w:val="18"/>
        </w:rPr>
        <w:t>]</w:t>
      </w:r>
      <w:r w:rsidRPr="00012B4E">
        <w:rPr>
          <w:rFonts w:ascii="Arial" w:hAnsi="Arial" w:cs="Arial"/>
          <w:szCs w:val="18"/>
        </w:rPr>
        <w:t xml:space="preserve"> overleg over de wijze waarop deze overeenkomst wordt uitgevoerd. De door Partijen te maken overlegkosten zijn voor eigen rekening. </w:t>
      </w:r>
    </w:p>
    <w:p w14:paraId="0B4C5309" w14:textId="77777777" w:rsidR="00D52CD5" w:rsidRPr="00012B4E" w:rsidRDefault="00D52CD5" w:rsidP="00FB6C2D">
      <w:pPr>
        <w:spacing w:line="240" w:lineRule="auto"/>
        <w:rPr>
          <w:rFonts w:ascii="Arial" w:hAnsi="Arial" w:cs="Arial"/>
          <w:szCs w:val="18"/>
        </w:rPr>
      </w:pPr>
    </w:p>
    <w:p w14:paraId="0A1A2F67" w14:textId="77777777" w:rsidR="00D52CD5" w:rsidRPr="009910C7" w:rsidRDefault="00D52CD5" w:rsidP="00FB6C2D">
      <w:pPr>
        <w:spacing w:line="240" w:lineRule="auto"/>
        <w:rPr>
          <w:rFonts w:ascii="Arial" w:hAnsi="Arial" w:cs="Arial"/>
          <w:b/>
          <w:szCs w:val="18"/>
        </w:rPr>
      </w:pPr>
      <w:r w:rsidRPr="009910C7">
        <w:rPr>
          <w:rFonts w:ascii="Arial" w:hAnsi="Arial" w:cs="Arial"/>
          <w:b/>
          <w:szCs w:val="18"/>
        </w:rPr>
        <w:t>8.</w:t>
      </w:r>
      <w:r w:rsidRPr="009910C7">
        <w:rPr>
          <w:rFonts w:ascii="Arial" w:hAnsi="Arial" w:cs="Arial"/>
          <w:b/>
          <w:szCs w:val="18"/>
        </w:rPr>
        <w:tab/>
        <w:t>Algemeen.</w:t>
      </w:r>
    </w:p>
    <w:p w14:paraId="29993F90" w14:textId="77777777" w:rsidR="00D52CD5" w:rsidRDefault="00D52CD5" w:rsidP="00FB6C2D">
      <w:pPr>
        <w:spacing w:line="240" w:lineRule="auto"/>
        <w:ind w:left="708" w:hanging="708"/>
        <w:rPr>
          <w:rFonts w:ascii="Arial" w:hAnsi="Arial" w:cs="Arial"/>
          <w:szCs w:val="18"/>
        </w:rPr>
      </w:pPr>
      <w:r>
        <w:rPr>
          <w:rFonts w:ascii="Arial" w:hAnsi="Arial" w:cs="Arial"/>
          <w:szCs w:val="18"/>
        </w:rPr>
        <w:t>8</w:t>
      </w:r>
      <w:r w:rsidRPr="00012B4E">
        <w:rPr>
          <w:rFonts w:ascii="Arial" w:hAnsi="Arial" w:cs="Arial"/>
          <w:szCs w:val="18"/>
        </w:rPr>
        <w:t>.1.</w:t>
      </w:r>
      <w:r w:rsidRPr="00012B4E">
        <w:rPr>
          <w:rFonts w:ascii="Arial" w:hAnsi="Arial" w:cs="Arial"/>
          <w:szCs w:val="18"/>
        </w:rPr>
        <w:tab/>
        <w:t>Kennisgevingen die Partijen op grond van de</w:t>
      </w:r>
      <w:r>
        <w:rPr>
          <w:rFonts w:ascii="Arial" w:hAnsi="Arial" w:cs="Arial"/>
          <w:szCs w:val="18"/>
        </w:rPr>
        <w:t xml:space="preserve"> O</w:t>
      </w:r>
      <w:r w:rsidRPr="00012B4E">
        <w:rPr>
          <w:rFonts w:ascii="Arial" w:hAnsi="Arial" w:cs="Arial"/>
          <w:szCs w:val="18"/>
        </w:rPr>
        <w:t>vereenkomst aan elkaar zullen doen, vinden schriftelijk plaats door de daartoe door Partijen aangewezen contactpersonen</w:t>
      </w:r>
      <w:r>
        <w:rPr>
          <w:rFonts w:ascii="Arial" w:hAnsi="Arial" w:cs="Arial"/>
          <w:szCs w:val="18"/>
        </w:rPr>
        <w:t>, met uitzondering van Verzoeken tot Wijziging, die door de binnen Partijen gevolmachtigde medewerkers dienen te wor</w:t>
      </w:r>
      <w:r>
        <w:rPr>
          <w:rFonts w:ascii="Arial" w:hAnsi="Arial" w:cs="Arial"/>
          <w:szCs w:val="18"/>
        </w:rPr>
        <w:lastRenderedPageBreak/>
        <w:t>den getekend, tenzij de Contactpersonen zelf gevolmachtigd zijn</w:t>
      </w:r>
      <w:r w:rsidRPr="00012B4E">
        <w:rPr>
          <w:rFonts w:ascii="Arial" w:hAnsi="Arial" w:cs="Arial"/>
          <w:szCs w:val="18"/>
        </w:rPr>
        <w:t xml:space="preserve">. Mondelinge mededelingen, toezeggingen of afspraken hebben geen rechtskracht tenzij deze schriftelijk </w:t>
      </w:r>
      <w:r>
        <w:rPr>
          <w:rFonts w:ascii="Arial" w:hAnsi="Arial" w:cs="Arial"/>
          <w:szCs w:val="18"/>
        </w:rPr>
        <w:t xml:space="preserve">door een bevoegde persoon </w:t>
      </w:r>
      <w:r w:rsidRPr="00012B4E">
        <w:rPr>
          <w:rFonts w:ascii="Arial" w:hAnsi="Arial" w:cs="Arial"/>
          <w:szCs w:val="18"/>
        </w:rPr>
        <w:t>zijn bevestigd.</w:t>
      </w:r>
    </w:p>
    <w:p w14:paraId="7728332D" w14:textId="506290C5" w:rsidR="00D52CD5" w:rsidRPr="00012B4E" w:rsidRDefault="00D52CD5" w:rsidP="00FB6C2D">
      <w:pPr>
        <w:spacing w:line="240" w:lineRule="auto"/>
        <w:ind w:left="708" w:hanging="708"/>
        <w:rPr>
          <w:rFonts w:ascii="Arial" w:hAnsi="Arial" w:cs="Arial"/>
          <w:szCs w:val="18"/>
        </w:rPr>
      </w:pPr>
      <w:r>
        <w:rPr>
          <w:rFonts w:ascii="Arial" w:hAnsi="Arial" w:cs="Arial"/>
          <w:szCs w:val="18"/>
        </w:rPr>
        <w:t>8.2</w:t>
      </w:r>
      <w:r>
        <w:rPr>
          <w:rFonts w:ascii="Arial" w:hAnsi="Arial" w:cs="Arial"/>
          <w:szCs w:val="18"/>
        </w:rPr>
        <w:tab/>
      </w:r>
      <w:r w:rsidRPr="00012B4E">
        <w:rPr>
          <w:rFonts w:ascii="Arial" w:hAnsi="Arial" w:cs="Arial"/>
          <w:szCs w:val="18"/>
        </w:rPr>
        <w:t xml:space="preserve">Wijzigingen in de overeenkomst, die niet schriftelijk door </w:t>
      </w:r>
      <w:r w:rsidR="006C5907">
        <w:rPr>
          <w:rFonts w:ascii="Arial" w:hAnsi="Arial" w:cs="Arial"/>
          <w:szCs w:val="18"/>
        </w:rPr>
        <w:t>OPdrachtgever</w:t>
      </w:r>
      <w:r w:rsidRPr="00012B4E">
        <w:rPr>
          <w:rFonts w:ascii="Arial" w:hAnsi="Arial" w:cs="Arial"/>
          <w:szCs w:val="18"/>
        </w:rPr>
        <w:t xml:space="preserve"> zijn bevestigd, zijn niet rechtsgeldig.</w:t>
      </w:r>
    </w:p>
    <w:p w14:paraId="5C404A92" w14:textId="77777777" w:rsidR="00D52CD5" w:rsidRPr="00012B4E" w:rsidRDefault="00D52CD5" w:rsidP="00FB6C2D">
      <w:pPr>
        <w:spacing w:line="240" w:lineRule="auto"/>
        <w:ind w:left="708" w:hanging="708"/>
        <w:rPr>
          <w:rFonts w:ascii="Arial" w:hAnsi="Arial" w:cs="Arial"/>
          <w:szCs w:val="18"/>
        </w:rPr>
      </w:pPr>
      <w:r>
        <w:rPr>
          <w:rFonts w:ascii="Arial" w:hAnsi="Arial" w:cs="Arial"/>
          <w:szCs w:val="18"/>
        </w:rPr>
        <w:t>8</w:t>
      </w:r>
      <w:r w:rsidRPr="00012B4E">
        <w:rPr>
          <w:rFonts w:ascii="Arial" w:hAnsi="Arial" w:cs="Arial"/>
          <w:szCs w:val="18"/>
        </w:rPr>
        <w:t>.</w:t>
      </w:r>
      <w:r>
        <w:rPr>
          <w:rFonts w:ascii="Arial" w:hAnsi="Arial" w:cs="Arial"/>
          <w:szCs w:val="18"/>
        </w:rPr>
        <w:t>3</w:t>
      </w:r>
      <w:r w:rsidRPr="00012B4E">
        <w:rPr>
          <w:rFonts w:ascii="Arial" w:hAnsi="Arial" w:cs="Arial"/>
          <w:szCs w:val="18"/>
        </w:rPr>
        <w:t>.</w:t>
      </w:r>
      <w:r w:rsidRPr="00012B4E">
        <w:rPr>
          <w:rFonts w:ascii="Arial" w:hAnsi="Arial" w:cs="Arial"/>
          <w:szCs w:val="18"/>
        </w:rPr>
        <w:tab/>
        <w:t xml:space="preserve">Wijzigingen in de overeenkomst worden door </w:t>
      </w:r>
      <w:r>
        <w:rPr>
          <w:rFonts w:ascii="Arial" w:hAnsi="Arial" w:cs="Arial"/>
          <w:szCs w:val="18"/>
        </w:rPr>
        <w:t>Opdrachtgever</w:t>
      </w:r>
      <w:r w:rsidRPr="00012B4E">
        <w:rPr>
          <w:rFonts w:ascii="Arial" w:hAnsi="Arial" w:cs="Arial"/>
          <w:szCs w:val="18"/>
        </w:rPr>
        <w:t xml:space="preserve"> aan de </w:t>
      </w:r>
      <w:r>
        <w:rPr>
          <w:rFonts w:ascii="Arial" w:hAnsi="Arial" w:cs="Arial"/>
          <w:szCs w:val="18"/>
        </w:rPr>
        <w:t>C</w:t>
      </w:r>
      <w:r w:rsidRPr="00012B4E">
        <w:rPr>
          <w:rFonts w:ascii="Arial" w:hAnsi="Arial" w:cs="Arial"/>
          <w:szCs w:val="18"/>
        </w:rPr>
        <w:t>ontactpersoon en aan de contractbeheerder van de Provincie Utrecht (</w:t>
      </w:r>
      <w:hyperlink r:id="rId23" w:history="1">
        <w:r w:rsidRPr="007A0C83">
          <w:rPr>
            <w:rStyle w:val="Hyperlink"/>
            <w:rFonts w:ascii="Arial" w:hAnsi="Arial" w:cs="Arial"/>
            <w:szCs w:val="18"/>
          </w:rPr>
          <w:t>inkoop@provincie-utrecht.nl</w:t>
        </w:r>
      </w:hyperlink>
      <w:r w:rsidRPr="00012B4E">
        <w:rPr>
          <w:rFonts w:ascii="Arial" w:hAnsi="Arial" w:cs="Arial"/>
          <w:szCs w:val="18"/>
        </w:rPr>
        <w:t>)</w:t>
      </w:r>
      <w:r>
        <w:rPr>
          <w:rFonts w:ascii="Arial" w:hAnsi="Arial" w:cs="Arial"/>
          <w:szCs w:val="18"/>
        </w:rPr>
        <w:t xml:space="preserve"> </w:t>
      </w:r>
      <w:r w:rsidRPr="00012B4E">
        <w:rPr>
          <w:rFonts w:ascii="Arial" w:hAnsi="Arial" w:cs="Arial"/>
          <w:szCs w:val="18"/>
        </w:rPr>
        <w:t>verzonden.</w:t>
      </w:r>
    </w:p>
    <w:p w14:paraId="29799B62" w14:textId="77777777" w:rsidR="00D52CD5" w:rsidRDefault="00D52CD5" w:rsidP="00FB6C2D">
      <w:pPr>
        <w:spacing w:line="240" w:lineRule="auto"/>
        <w:ind w:left="708" w:hanging="708"/>
        <w:rPr>
          <w:rFonts w:ascii="Arial" w:hAnsi="Arial" w:cs="Arial"/>
          <w:szCs w:val="18"/>
        </w:rPr>
      </w:pPr>
      <w:r>
        <w:rPr>
          <w:rFonts w:ascii="Arial" w:hAnsi="Arial" w:cs="Arial"/>
          <w:szCs w:val="18"/>
        </w:rPr>
        <w:t>8</w:t>
      </w:r>
      <w:r w:rsidRPr="00012B4E">
        <w:rPr>
          <w:rFonts w:ascii="Arial" w:hAnsi="Arial" w:cs="Arial"/>
          <w:szCs w:val="18"/>
        </w:rPr>
        <w:t>.</w:t>
      </w:r>
      <w:r>
        <w:rPr>
          <w:rFonts w:ascii="Arial" w:hAnsi="Arial" w:cs="Arial"/>
          <w:szCs w:val="18"/>
        </w:rPr>
        <w:t>4</w:t>
      </w:r>
      <w:r w:rsidRPr="00012B4E">
        <w:rPr>
          <w:rFonts w:ascii="Arial" w:hAnsi="Arial" w:cs="Arial"/>
          <w:szCs w:val="18"/>
        </w:rPr>
        <w:t>.</w:t>
      </w:r>
      <w:r w:rsidRPr="00012B4E">
        <w:rPr>
          <w:rFonts w:ascii="Arial" w:hAnsi="Arial" w:cs="Arial"/>
          <w:szCs w:val="18"/>
        </w:rPr>
        <w:tab/>
        <w:t xml:space="preserve">Op deze </w:t>
      </w:r>
      <w:r>
        <w:rPr>
          <w:rFonts w:ascii="Arial" w:hAnsi="Arial" w:cs="Arial"/>
          <w:szCs w:val="18"/>
        </w:rPr>
        <w:t>O</w:t>
      </w:r>
      <w:r w:rsidRPr="00012B4E">
        <w:rPr>
          <w:rFonts w:ascii="Arial" w:hAnsi="Arial" w:cs="Arial"/>
          <w:szCs w:val="18"/>
        </w:rPr>
        <w:t>vereenkomst is Nederlands recht van toepassing.</w:t>
      </w:r>
      <w:r>
        <w:rPr>
          <w:rFonts w:ascii="Arial" w:hAnsi="Arial" w:cs="Arial"/>
          <w:szCs w:val="18"/>
        </w:rPr>
        <w:t xml:space="preserve"> Tenzij de wet anders voorschrijft worden rechtsgeschillen voorgelegd aan de rechtbank Midden Nederland.</w:t>
      </w:r>
    </w:p>
    <w:p w14:paraId="394AB7FF" w14:textId="57234AB2" w:rsidR="00D52CD5" w:rsidRDefault="00D52CD5" w:rsidP="00FB6C2D">
      <w:pPr>
        <w:spacing w:line="240" w:lineRule="auto"/>
        <w:ind w:left="708" w:hanging="708"/>
        <w:rPr>
          <w:rFonts w:ascii="Arial" w:hAnsi="Arial" w:cs="Arial"/>
          <w:szCs w:val="18"/>
        </w:rPr>
      </w:pPr>
      <w:r>
        <w:rPr>
          <w:rFonts w:ascii="Arial" w:hAnsi="Arial" w:cs="Arial"/>
          <w:szCs w:val="18"/>
        </w:rPr>
        <w:t>8.5</w:t>
      </w:r>
      <w:r>
        <w:rPr>
          <w:rFonts w:ascii="Arial" w:hAnsi="Arial" w:cs="Arial"/>
          <w:szCs w:val="18"/>
        </w:rPr>
        <w:tab/>
      </w:r>
      <w:r w:rsidR="006C5907">
        <w:rPr>
          <w:rFonts w:ascii="Arial" w:hAnsi="Arial" w:cs="Arial"/>
          <w:szCs w:val="18"/>
        </w:rPr>
        <w:t>Opdrachtgever</w:t>
      </w:r>
      <w:r w:rsidRPr="00524741">
        <w:rPr>
          <w:rFonts w:ascii="Arial" w:hAnsi="Arial" w:cs="Arial"/>
          <w:szCs w:val="18"/>
        </w:rPr>
        <w:t xml:space="preserve"> gaat ervan uit dat op basis van de Overeenkomst de Opdrachtnemer geen persoonsgegevens voor de provincie Utrecht verwerkt. Indien Opdrachtnemer van mening is dat dit mogelijk wel het geval is dient hij per direct </w:t>
      </w:r>
      <w:r w:rsidR="006C5907">
        <w:rPr>
          <w:rFonts w:ascii="Arial" w:hAnsi="Arial" w:cs="Arial"/>
          <w:szCs w:val="18"/>
        </w:rPr>
        <w:t>Opdrachtgever</w:t>
      </w:r>
      <w:r w:rsidRPr="00524741">
        <w:rPr>
          <w:rFonts w:ascii="Arial" w:hAnsi="Arial" w:cs="Arial"/>
          <w:szCs w:val="18"/>
        </w:rPr>
        <w:t xml:space="preserve"> hierover te informeren. De betreffende gegevens dient hij, tot dat zeker is dat er geen sprake is van verwerking van persoonsgegevens voor </w:t>
      </w:r>
      <w:r w:rsidR="006C5907">
        <w:rPr>
          <w:rFonts w:ascii="Arial" w:hAnsi="Arial" w:cs="Arial"/>
          <w:szCs w:val="18"/>
        </w:rPr>
        <w:t>Opdrachtgever</w:t>
      </w:r>
      <w:r w:rsidRPr="00524741">
        <w:rPr>
          <w:rFonts w:ascii="Arial" w:hAnsi="Arial" w:cs="Arial"/>
          <w:szCs w:val="18"/>
        </w:rPr>
        <w:t xml:space="preserve">, te behandelen alsof dit wel het geval is en gepaste maatregelen nemen. </w:t>
      </w:r>
    </w:p>
    <w:p w14:paraId="028190BA" w14:textId="337C014D" w:rsidR="00D52CD5" w:rsidRDefault="00D52CD5" w:rsidP="00FB6C2D">
      <w:pPr>
        <w:spacing w:line="240" w:lineRule="auto"/>
        <w:ind w:left="708" w:hanging="708"/>
        <w:rPr>
          <w:rFonts w:ascii="Arial" w:hAnsi="Arial" w:cs="Arial"/>
          <w:szCs w:val="18"/>
        </w:rPr>
      </w:pPr>
      <w:r>
        <w:rPr>
          <w:rFonts w:ascii="Arial" w:hAnsi="Arial" w:cs="Arial"/>
          <w:szCs w:val="18"/>
        </w:rPr>
        <w:t>8.6</w:t>
      </w:r>
      <w:r>
        <w:rPr>
          <w:rFonts w:ascii="Arial" w:hAnsi="Arial" w:cs="Arial"/>
          <w:szCs w:val="18"/>
        </w:rPr>
        <w:tab/>
        <w:t>O</w:t>
      </w:r>
      <w:r w:rsidRPr="00524741">
        <w:rPr>
          <w:rFonts w:ascii="Arial" w:hAnsi="Arial" w:cs="Arial"/>
          <w:szCs w:val="18"/>
        </w:rPr>
        <w:t>pdrachtnemer gaat met alle van</w:t>
      </w:r>
      <w:r w:rsidR="006C5907">
        <w:rPr>
          <w:rFonts w:ascii="Arial" w:hAnsi="Arial" w:cs="Arial"/>
          <w:szCs w:val="18"/>
        </w:rPr>
        <w:t xml:space="preserve"> of voor</w:t>
      </w:r>
      <w:r w:rsidRPr="00524741">
        <w:rPr>
          <w:rFonts w:ascii="Arial" w:hAnsi="Arial" w:cs="Arial"/>
          <w:szCs w:val="18"/>
        </w:rPr>
        <w:t xml:space="preserve"> </w:t>
      </w:r>
      <w:r w:rsidR="006C5907">
        <w:rPr>
          <w:rFonts w:ascii="Arial" w:hAnsi="Arial" w:cs="Arial"/>
          <w:szCs w:val="18"/>
        </w:rPr>
        <w:t>Opdrachtgever</w:t>
      </w:r>
      <w:r w:rsidRPr="00524741">
        <w:rPr>
          <w:rFonts w:ascii="Arial" w:hAnsi="Arial" w:cs="Arial"/>
          <w:szCs w:val="18"/>
        </w:rPr>
        <w:t xml:space="preserve"> ontvangen informatie </w:t>
      </w:r>
      <w:r>
        <w:rPr>
          <w:rFonts w:ascii="Arial" w:hAnsi="Arial" w:cs="Arial"/>
          <w:szCs w:val="18"/>
        </w:rPr>
        <w:t>(op welke wijze ook</w:t>
      </w:r>
      <w:r w:rsidR="006C5907">
        <w:rPr>
          <w:rFonts w:ascii="Arial" w:hAnsi="Arial" w:cs="Arial"/>
          <w:szCs w:val="18"/>
        </w:rPr>
        <w:t xml:space="preserve"> verzonden of</w:t>
      </w:r>
      <w:r>
        <w:rPr>
          <w:rFonts w:ascii="Arial" w:hAnsi="Arial" w:cs="Arial"/>
          <w:szCs w:val="18"/>
        </w:rPr>
        <w:t xml:space="preserve"> ontvangen) </w:t>
      </w:r>
      <w:r w:rsidRPr="00524741">
        <w:rPr>
          <w:rFonts w:ascii="Arial" w:hAnsi="Arial" w:cs="Arial"/>
          <w:szCs w:val="18"/>
        </w:rPr>
        <w:t xml:space="preserve">zorgvuldig om. Dit houdt in ieder geval in dat Opdrachtnemer weet wie uit zijn organisatie de informatie onder zich heeft en dat deze persoon de informatie niet verder verspreidt dan strikt noodzakelijk en niet voor andere dan de overeengekomen doeleinden gebruikt. Na afloop van de opdracht zorgt de Opdrachtnemer dat alle relevante of in de toekomst mogelijk relevante informatie met betrekking tot de overeenkomst aan </w:t>
      </w:r>
      <w:r w:rsidR="006C5907">
        <w:rPr>
          <w:rFonts w:ascii="Arial" w:hAnsi="Arial" w:cs="Arial"/>
          <w:szCs w:val="18"/>
        </w:rPr>
        <w:t>Opdrachtgever</w:t>
      </w:r>
      <w:r w:rsidRPr="00524741">
        <w:rPr>
          <w:rFonts w:ascii="Arial" w:hAnsi="Arial" w:cs="Arial"/>
          <w:szCs w:val="18"/>
        </w:rPr>
        <w:t xml:space="preserve"> wordt verstrekt en de informatie in zijn organisatie wordt verwijderd. </w:t>
      </w:r>
    </w:p>
    <w:p w14:paraId="3F99CFF1" w14:textId="6E261AF6" w:rsidR="00D52CD5" w:rsidRPr="00524741" w:rsidRDefault="00D52CD5" w:rsidP="00FB6C2D">
      <w:pPr>
        <w:spacing w:line="240" w:lineRule="auto"/>
        <w:ind w:left="708" w:hanging="708"/>
        <w:rPr>
          <w:rFonts w:ascii="Arial" w:hAnsi="Arial" w:cs="Arial"/>
          <w:szCs w:val="18"/>
        </w:rPr>
      </w:pPr>
      <w:r>
        <w:rPr>
          <w:rFonts w:ascii="Arial" w:hAnsi="Arial" w:cs="Arial"/>
          <w:szCs w:val="18"/>
        </w:rPr>
        <w:t>8.7</w:t>
      </w:r>
      <w:r>
        <w:rPr>
          <w:rFonts w:ascii="Arial" w:hAnsi="Arial" w:cs="Arial"/>
          <w:szCs w:val="18"/>
        </w:rPr>
        <w:tab/>
      </w:r>
      <w:r w:rsidRPr="00524741">
        <w:rPr>
          <w:rFonts w:ascii="Arial" w:hAnsi="Arial" w:cs="Arial"/>
          <w:szCs w:val="18"/>
        </w:rPr>
        <w:t xml:space="preserve">Indien Opdrachtnemer vermoedt of weet dat er mogelijk sprake is van belangenverstrengeling, in welke vorm dan ook, dan meldt hij dit per omgaande aan </w:t>
      </w:r>
      <w:r w:rsidR="006C5907">
        <w:rPr>
          <w:rFonts w:ascii="Arial" w:hAnsi="Arial" w:cs="Arial"/>
          <w:szCs w:val="18"/>
        </w:rPr>
        <w:t>Opdrachtgever</w:t>
      </w:r>
      <w:r w:rsidRPr="00524741">
        <w:rPr>
          <w:rFonts w:ascii="Arial" w:hAnsi="Arial" w:cs="Arial"/>
          <w:szCs w:val="18"/>
        </w:rPr>
        <w:t xml:space="preserve"> en neemt, totdat er zekerheid is dat er geen sprake is van daadwerkelijke belangenverstrengeling per omgaande adequate maatregelen om dit te voorkomen of te beëindigen. </w:t>
      </w:r>
    </w:p>
    <w:p w14:paraId="0ACB1604" w14:textId="3CEB53F9" w:rsidR="00D52CD5" w:rsidRPr="000F7C77" w:rsidRDefault="00D52CD5" w:rsidP="00FB6C2D">
      <w:pPr>
        <w:pStyle w:val="Lijstalinea"/>
        <w:ind w:left="360"/>
        <w:rPr>
          <w:rFonts w:ascii="Arial" w:hAnsi="Arial" w:cs="Arial"/>
          <w:sz w:val="18"/>
          <w:szCs w:val="18"/>
          <w:lang w:val="nl-NL"/>
        </w:rPr>
      </w:pPr>
    </w:p>
    <w:p w14:paraId="2B014B4E" w14:textId="77777777" w:rsidR="005A2A63" w:rsidRPr="000F7C77" w:rsidRDefault="005A2A63" w:rsidP="00FB6C2D">
      <w:pPr>
        <w:pStyle w:val="Lijstalinea"/>
        <w:ind w:left="360"/>
        <w:rPr>
          <w:rFonts w:ascii="Arial" w:hAnsi="Arial" w:cs="Arial"/>
          <w:sz w:val="18"/>
          <w:szCs w:val="18"/>
          <w:lang w:val="nl-NL"/>
        </w:rPr>
      </w:pPr>
    </w:p>
    <w:p w14:paraId="2C184A2E" w14:textId="77777777" w:rsidR="00D52CD5" w:rsidRPr="00B505C5" w:rsidRDefault="00D52CD5" w:rsidP="00FB6C2D">
      <w:pPr>
        <w:spacing w:line="240" w:lineRule="auto"/>
        <w:rPr>
          <w:rFonts w:ascii="Arial" w:hAnsi="Arial" w:cs="Arial"/>
          <w:szCs w:val="18"/>
        </w:rPr>
      </w:pPr>
      <w:r w:rsidRPr="00B505C5">
        <w:rPr>
          <w:rFonts w:ascii="Arial" w:hAnsi="Arial" w:cs="Arial"/>
          <w:szCs w:val="18"/>
        </w:rPr>
        <w:t>Aldus overeengekomen en ondertekend in tweevoud,</w:t>
      </w:r>
    </w:p>
    <w:p w14:paraId="3AE29F6D" w14:textId="77777777" w:rsidR="00D52CD5" w:rsidRPr="00B505C5" w:rsidRDefault="00D52CD5" w:rsidP="00FB6C2D">
      <w:pPr>
        <w:spacing w:line="240" w:lineRule="auto"/>
        <w:rPr>
          <w:rFonts w:ascii="Arial" w:hAnsi="Arial" w:cs="Arial"/>
          <w:szCs w:val="18"/>
        </w:rPr>
      </w:pPr>
    </w:p>
    <w:p w14:paraId="230AF4D6" w14:textId="77777777" w:rsidR="00D52CD5" w:rsidRPr="00B505C5" w:rsidRDefault="00D52CD5" w:rsidP="00FB6C2D">
      <w:pPr>
        <w:pStyle w:val="Voettekst"/>
        <w:tabs>
          <w:tab w:val="clear" w:pos="4536"/>
          <w:tab w:val="clear" w:pos="9072"/>
        </w:tabs>
        <w:spacing w:line="240" w:lineRule="auto"/>
        <w:jc w:val="both"/>
        <w:rPr>
          <w:rFonts w:ascii="Arial" w:hAnsi="Arial" w:cs="Arial"/>
          <w:sz w:val="18"/>
          <w:szCs w:val="18"/>
        </w:rPr>
      </w:pPr>
      <w:r w:rsidRPr="00B505C5">
        <w:rPr>
          <w:rFonts w:ascii="Arial" w:hAnsi="Arial" w:cs="Arial"/>
          <w:sz w:val="18"/>
          <w:szCs w:val="18"/>
        </w:rPr>
        <w:t>Hoogachtend,</w:t>
      </w:r>
      <w:r w:rsidRPr="00B505C5">
        <w:rPr>
          <w:rFonts w:ascii="Arial" w:hAnsi="Arial" w:cs="Arial"/>
          <w:sz w:val="18"/>
          <w:szCs w:val="18"/>
        </w:rPr>
        <w:tab/>
      </w:r>
      <w:r w:rsidRPr="00B505C5">
        <w:rPr>
          <w:rFonts w:ascii="Arial" w:hAnsi="Arial" w:cs="Arial"/>
          <w:sz w:val="18"/>
          <w:szCs w:val="18"/>
        </w:rPr>
        <w:tab/>
      </w:r>
      <w:r w:rsidRPr="00B505C5">
        <w:rPr>
          <w:rFonts w:ascii="Arial" w:hAnsi="Arial" w:cs="Arial"/>
          <w:sz w:val="18"/>
          <w:szCs w:val="18"/>
        </w:rPr>
        <w:tab/>
      </w:r>
      <w:r w:rsidRPr="00B505C5">
        <w:rPr>
          <w:rFonts w:ascii="Arial" w:hAnsi="Arial" w:cs="Arial"/>
          <w:sz w:val="18"/>
          <w:szCs w:val="18"/>
        </w:rPr>
        <w:tab/>
      </w:r>
      <w:r w:rsidRPr="00B505C5">
        <w:rPr>
          <w:rFonts w:ascii="Arial" w:hAnsi="Arial" w:cs="Arial"/>
          <w:sz w:val="18"/>
          <w:szCs w:val="18"/>
        </w:rPr>
        <w:tab/>
      </w:r>
      <w:r w:rsidRPr="00B505C5">
        <w:rPr>
          <w:rFonts w:ascii="Arial" w:hAnsi="Arial" w:cs="Arial"/>
          <w:sz w:val="18"/>
          <w:szCs w:val="18"/>
        </w:rPr>
        <w:tab/>
        <w:t>Voor akkoord:</w:t>
      </w:r>
    </w:p>
    <w:p w14:paraId="765F8038" w14:textId="6180BB70" w:rsidR="00D52CD5" w:rsidRPr="00B505C5" w:rsidRDefault="00B50BB0" w:rsidP="00FB6C2D">
      <w:pPr>
        <w:pStyle w:val="Voettekst"/>
        <w:tabs>
          <w:tab w:val="clear" w:pos="4536"/>
          <w:tab w:val="clear" w:pos="9072"/>
        </w:tabs>
        <w:spacing w:line="240" w:lineRule="auto"/>
        <w:rPr>
          <w:rFonts w:ascii="Arial" w:hAnsi="Arial" w:cs="Arial"/>
          <w:sz w:val="18"/>
          <w:szCs w:val="18"/>
        </w:rPr>
      </w:pPr>
      <w:r>
        <w:rPr>
          <w:rFonts w:ascii="Arial" w:hAnsi="Arial" w:cs="Arial"/>
          <w:sz w:val="18"/>
          <w:szCs w:val="18"/>
        </w:rPr>
        <w:t>Namens Opdrachtgever</w:t>
      </w:r>
      <w:r w:rsidR="00D52CD5" w:rsidRPr="00B505C5">
        <w:rPr>
          <w:rFonts w:ascii="Arial" w:hAnsi="Arial" w:cs="Arial"/>
          <w:sz w:val="18"/>
          <w:szCs w:val="18"/>
        </w:rPr>
        <w:tab/>
        <w:t xml:space="preserve">                </w:t>
      </w:r>
      <w:r w:rsidR="00F66689">
        <w:rPr>
          <w:rFonts w:ascii="Arial" w:hAnsi="Arial" w:cs="Arial"/>
          <w:sz w:val="18"/>
          <w:szCs w:val="18"/>
        </w:rPr>
        <w:tab/>
      </w:r>
      <w:r w:rsidR="00F66689">
        <w:rPr>
          <w:rFonts w:ascii="Arial" w:hAnsi="Arial" w:cs="Arial"/>
          <w:sz w:val="18"/>
          <w:szCs w:val="18"/>
        </w:rPr>
        <w:tab/>
      </w:r>
      <w:r w:rsidR="00D52CD5" w:rsidRPr="00B505C5">
        <w:rPr>
          <w:rFonts w:ascii="Arial" w:hAnsi="Arial" w:cs="Arial"/>
          <w:sz w:val="18"/>
          <w:szCs w:val="18"/>
        </w:rPr>
        <w:tab/>
      </w:r>
      <w:r w:rsidR="00D52CD5" w:rsidRPr="00B505C5">
        <w:rPr>
          <w:rFonts w:ascii="Arial" w:hAnsi="Arial" w:cs="Arial"/>
          <w:sz w:val="18"/>
          <w:szCs w:val="18"/>
          <w:highlight w:val="yellow"/>
        </w:rPr>
        <w:t>[invullen naam Opdrachtnemer]</w:t>
      </w:r>
    </w:p>
    <w:p w14:paraId="0EA57E5B" w14:textId="4C387ACC" w:rsidR="00D52CD5" w:rsidRPr="00B505C5" w:rsidRDefault="00D52CD5" w:rsidP="00FB6C2D">
      <w:pPr>
        <w:pStyle w:val="Voettekst"/>
        <w:tabs>
          <w:tab w:val="clear" w:pos="4536"/>
          <w:tab w:val="clear" w:pos="9072"/>
        </w:tabs>
        <w:spacing w:line="240" w:lineRule="auto"/>
        <w:jc w:val="both"/>
        <w:rPr>
          <w:rFonts w:ascii="Arial" w:hAnsi="Arial" w:cs="Arial"/>
          <w:sz w:val="18"/>
          <w:szCs w:val="18"/>
        </w:rPr>
      </w:pPr>
    </w:p>
    <w:p w14:paraId="7DED17CF" w14:textId="77777777" w:rsidR="00D52CD5" w:rsidRPr="00B505C5" w:rsidRDefault="00D52CD5" w:rsidP="00FB6C2D">
      <w:pPr>
        <w:pStyle w:val="Voettekst"/>
        <w:tabs>
          <w:tab w:val="clear" w:pos="4536"/>
          <w:tab w:val="clear" w:pos="9072"/>
        </w:tabs>
        <w:spacing w:line="240" w:lineRule="auto"/>
        <w:jc w:val="both"/>
        <w:rPr>
          <w:rFonts w:ascii="Arial" w:hAnsi="Arial" w:cs="Arial"/>
          <w:sz w:val="18"/>
          <w:szCs w:val="18"/>
        </w:rPr>
      </w:pPr>
    </w:p>
    <w:p w14:paraId="0BB76D98" w14:textId="77777777" w:rsidR="00D52CD5" w:rsidRPr="00B505C5" w:rsidRDefault="00D52CD5" w:rsidP="00FB6C2D">
      <w:pPr>
        <w:pStyle w:val="Voettekst"/>
        <w:tabs>
          <w:tab w:val="clear" w:pos="4536"/>
          <w:tab w:val="clear" w:pos="9072"/>
        </w:tabs>
        <w:spacing w:line="240" w:lineRule="auto"/>
        <w:jc w:val="both"/>
        <w:rPr>
          <w:rFonts w:ascii="Arial" w:hAnsi="Arial" w:cs="Arial"/>
          <w:sz w:val="18"/>
          <w:szCs w:val="18"/>
        </w:rPr>
      </w:pPr>
    </w:p>
    <w:p w14:paraId="16F40A68" w14:textId="77777777" w:rsidR="00D52CD5" w:rsidRPr="00B505C5" w:rsidRDefault="00D52CD5" w:rsidP="00FB6C2D">
      <w:pPr>
        <w:pStyle w:val="Voettekst"/>
        <w:tabs>
          <w:tab w:val="clear" w:pos="4536"/>
          <w:tab w:val="clear" w:pos="9072"/>
        </w:tabs>
        <w:spacing w:line="240" w:lineRule="auto"/>
        <w:jc w:val="both"/>
        <w:rPr>
          <w:rFonts w:ascii="Arial" w:hAnsi="Arial" w:cs="Arial"/>
          <w:sz w:val="18"/>
          <w:szCs w:val="18"/>
        </w:rPr>
      </w:pPr>
    </w:p>
    <w:p w14:paraId="2B3FF560" w14:textId="77777777" w:rsidR="00D52CD5" w:rsidRPr="00B505C5" w:rsidRDefault="00D52CD5" w:rsidP="00FB6C2D">
      <w:pPr>
        <w:pStyle w:val="Voettekst"/>
        <w:tabs>
          <w:tab w:val="clear" w:pos="4536"/>
          <w:tab w:val="clear" w:pos="9072"/>
        </w:tabs>
        <w:spacing w:line="240" w:lineRule="auto"/>
        <w:jc w:val="both"/>
        <w:rPr>
          <w:rFonts w:ascii="Arial" w:hAnsi="Arial" w:cs="Arial"/>
          <w:sz w:val="18"/>
          <w:szCs w:val="18"/>
        </w:rPr>
      </w:pPr>
    </w:p>
    <w:p w14:paraId="4FB52330" w14:textId="77777777" w:rsidR="00D52CD5" w:rsidRPr="00B505C5" w:rsidRDefault="00D52CD5" w:rsidP="00FB6C2D">
      <w:pPr>
        <w:pStyle w:val="Voettekst"/>
        <w:tabs>
          <w:tab w:val="clear" w:pos="4536"/>
          <w:tab w:val="clear" w:pos="9072"/>
        </w:tabs>
        <w:spacing w:line="240" w:lineRule="auto"/>
        <w:jc w:val="both"/>
        <w:rPr>
          <w:rFonts w:ascii="Arial" w:hAnsi="Arial" w:cs="Arial"/>
          <w:sz w:val="18"/>
          <w:szCs w:val="18"/>
        </w:rPr>
      </w:pPr>
    </w:p>
    <w:p w14:paraId="7313D4EE" w14:textId="77777777" w:rsidR="00D52CD5" w:rsidRPr="00B505C5" w:rsidRDefault="00D52CD5" w:rsidP="00FB6C2D">
      <w:pPr>
        <w:spacing w:line="240" w:lineRule="auto"/>
        <w:rPr>
          <w:rFonts w:ascii="Arial" w:hAnsi="Arial" w:cs="Arial"/>
          <w:szCs w:val="18"/>
          <w:highlight w:val="yellow"/>
        </w:rPr>
      </w:pPr>
      <w:r w:rsidRPr="00B505C5">
        <w:rPr>
          <w:rFonts w:ascii="Arial" w:hAnsi="Arial" w:cs="Arial"/>
          <w:szCs w:val="18"/>
          <w:highlight w:val="yellow"/>
        </w:rPr>
        <w:t>[ondertekenaar]</w:t>
      </w:r>
      <w:r w:rsidRPr="00B505C5">
        <w:rPr>
          <w:rFonts w:ascii="Arial" w:hAnsi="Arial" w:cs="Arial"/>
          <w:szCs w:val="18"/>
          <w:highlight w:val="yellow"/>
        </w:rPr>
        <w:tab/>
      </w:r>
      <w:r w:rsidRPr="00B505C5">
        <w:rPr>
          <w:rFonts w:ascii="Arial" w:hAnsi="Arial" w:cs="Arial"/>
          <w:szCs w:val="18"/>
          <w:highlight w:val="yellow"/>
        </w:rPr>
        <w:tab/>
      </w:r>
      <w:r w:rsidRPr="00B505C5">
        <w:rPr>
          <w:rFonts w:ascii="Arial" w:hAnsi="Arial" w:cs="Arial"/>
          <w:szCs w:val="18"/>
          <w:highlight w:val="yellow"/>
        </w:rPr>
        <w:tab/>
      </w:r>
      <w:r w:rsidRPr="00B505C5">
        <w:rPr>
          <w:rFonts w:ascii="Arial" w:hAnsi="Arial" w:cs="Arial"/>
          <w:szCs w:val="18"/>
          <w:highlight w:val="yellow"/>
        </w:rPr>
        <w:tab/>
      </w:r>
      <w:r w:rsidRPr="00B505C5">
        <w:rPr>
          <w:rFonts w:ascii="Arial" w:hAnsi="Arial" w:cs="Arial"/>
          <w:szCs w:val="18"/>
          <w:highlight w:val="yellow"/>
        </w:rPr>
        <w:tab/>
      </w:r>
      <w:r w:rsidRPr="00B505C5">
        <w:rPr>
          <w:rFonts w:ascii="Arial" w:hAnsi="Arial" w:cs="Arial"/>
          <w:szCs w:val="18"/>
          <w:highlight w:val="yellow"/>
        </w:rPr>
        <w:tab/>
      </w:r>
      <w:r w:rsidRPr="00B505C5">
        <w:rPr>
          <w:rFonts w:ascii="Arial" w:hAnsi="Arial" w:cs="Arial"/>
          <w:szCs w:val="18"/>
          <w:highlight w:val="yellow"/>
        </w:rPr>
        <w:fldChar w:fldCharType="begin"/>
      </w:r>
      <w:r w:rsidRPr="00B505C5">
        <w:rPr>
          <w:rFonts w:ascii="Arial" w:hAnsi="Arial" w:cs="Arial"/>
          <w:szCs w:val="18"/>
          <w:highlight w:val="yellow"/>
        </w:rPr>
        <w:instrText xml:space="preserve"> MERGEFIELD ONDERTEKENAAR_LEVERANCIER </w:instrText>
      </w:r>
      <w:r w:rsidRPr="00B505C5">
        <w:rPr>
          <w:rFonts w:ascii="Arial" w:hAnsi="Arial" w:cs="Arial"/>
          <w:szCs w:val="18"/>
          <w:highlight w:val="yellow"/>
        </w:rPr>
        <w:fldChar w:fldCharType="separate"/>
      </w:r>
      <w:r w:rsidRPr="00B505C5">
        <w:rPr>
          <w:rFonts w:ascii="Arial" w:hAnsi="Arial" w:cs="Arial"/>
          <w:noProof/>
          <w:szCs w:val="18"/>
          <w:highlight w:val="yellow"/>
        </w:rPr>
        <w:t>[ondertekenaar Opdrachtnemer</w:t>
      </w:r>
      <w:r w:rsidRPr="00B505C5">
        <w:rPr>
          <w:rFonts w:ascii="Arial" w:hAnsi="Arial" w:cs="Arial"/>
          <w:szCs w:val="18"/>
          <w:highlight w:val="yellow"/>
        </w:rPr>
        <w:fldChar w:fldCharType="end"/>
      </w:r>
      <w:r w:rsidRPr="00B505C5">
        <w:rPr>
          <w:rFonts w:ascii="Arial" w:hAnsi="Arial" w:cs="Arial"/>
          <w:szCs w:val="18"/>
          <w:highlight w:val="yellow"/>
        </w:rPr>
        <w:t>]</w:t>
      </w:r>
    </w:p>
    <w:p w14:paraId="5ADCAF43" w14:textId="77777777" w:rsidR="00D52CD5" w:rsidRPr="00B505C5" w:rsidRDefault="00D52CD5" w:rsidP="00FB6C2D">
      <w:pPr>
        <w:spacing w:line="240" w:lineRule="auto"/>
        <w:rPr>
          <w:rFonts w:ascii="Arial" w:hAnsi="Arial" w:cs="Arial"/>
          <w:szCs w:val="18"/>
          <w:highlight w:val="yellow"/>
        </w:rPr>
      </w:pPr>
      <w:r w:rsidRPr="00B505C5">
        <w:rPr>
          <w:rFonts w:ascii="Arial" w:hAnsi="Arial" w:cs="Arial"/>
          <w:szCs w:val="18"/>
          <w:highlight w:val="yellow"/>
        </w:rPr>
        <w:t>[functie ondertekenaar]</w:t>
      </w:r>
      <w:r w:rsidRPr="00B505C5">
        <w:rPr>
          <w:rFonts w:ascii="Arial" w:hAnsi="Arial" w:cs="Arial"/>
          <w:szCs w:val="18"/>
          <w:highlight w:val="yellow"/>
        </w:rPr>
        <w:tab/>
      </w:r>
      <w:r w:rsidRPr="00B505C5">
        <w:rPr>
          <w:rFonts w:ascii="Arial" w:hAnsi="Arial" w:cs="Arial"/>
          <w:szCs w:val="18"/>
          <w:highlight w:val="yellow"/>
        </w:rPr>
        <w:tab/>
      </w:r>
      <w:r w:rsidRPr="00B505C5">
        <w:rPr>
          <w:rFonts w:ascii="Arial" w:hAnsi="Arial" w:cs="Arial"/>
          <w:szCs w:val="18"/>
          <w:highlight w:val="yellow"/>
        </w:rPr>
        <w:tab/>
      </w:r>
      <w:r w:rsidRPr="00B505C5">
        <w:rPr>
          <w:rFonts w:ascii="Arial" w:hAnsi="Arial" w:cs="Arial"/>
          <w:szCs w:val="18"/>
          <w:highlight w:val="yellow"/>
        </w:rPr>
        <w:tab/>
      </w:r>
      <w:r w:rsidRPr="00B505C5">
        <w:rPr>
          <w:rFonts w:ascii="Arial" w:hAnsi="Arial" w:cs="Arial"/>
          <w:szCs w:val="18"/>
          <w:highlight w:val="yellow"/>
        </w:rPr>
        <w:tab/>
        <w:t>[functie ondertekenaar]:</w:t>
      </w:r>
    </w:p>
    <w:p w14:paraId="772BA25E" w14:textId="3A822D82" w:rsidR="00500DE0" w:rsidRPr="00B505C5" w:rsidRDefault="00D52CD5" w:rsidP="00FB6C2D">
      <w:pPr>
        <w:spacing w:line="240" w:lineRule="auto"/>
        <w:rPr>
          <w:rFonts w:ascii="Arial" w:hAnsi="Arial" w:cs="Arial"/>
          <w:szCs w:val="18"/>
        </w:rPr>
      </w:pPr>
      <w:r w:rsidRPr="00B505C5">
        <w:rPr>
          <w:rFonts w:ascii="Arial" w:hAnsi="Arial" w:cs="Arial"/>
          <w:szCs w:val="18"/>
          <w:highlight w:val="yellow"/>
        </w:rPr>
        <w:t>[afdeling]</w:t>
      </w:r>
      <w:r w:rsidRPr="00B505C5">
        <w:rPr>
          <w:rFonts w:ascii="Arial" w:hAnsi="Arial" w:cs="Arial"/>
          <w:szCs w:val="18"/>
        </w:rPr>
        <w:t xml:space="preserve"> </w:t>
      </w:r>
    </w:p>
    <w:p w14:paraId="14D97570" w14:textId="757B00E8" w:rsidR="00D52CD5" w:rsidRDefault="00D52CD5" w:rsidP="00FB6C2D">
      <w:pPr>
        <w:spacing w:line="240" w:lineRule="auto"/>
        <w:rPr>
          <w:rFonts w:ascii="Arial" w:hAnsi="Arial" w:cs="Arial"/>
          <w:caps/>
          <w:szCs w:val="18"/>
          <w:highlight w:val="cyan"/>
        </w:rPr>
      </w:pPr>
      <w:r>
        <w:rPr>
          <w:rFonts w:ascii="Arial" w:hAnsi="Arial" w:cs="Arial"/>
          <w:caps/>
          <w:szCs w:val="18"/>
          <w:highlight w:val="cyan"/>
        </w:rPr>
        <w:br w:type="page"/>
      </w:r>
    </w:p>
    <w:p w14:paraId="38E8EBC0" w14:textId="4B5E6045" w:rsidR="00D52CD5" w:rsidRPr="006267EB" w:rsidRDefault="006267EB" w:rsidP="00FB6C2D">
      <w:pPr>
        <w:pStyle w:val="Kop1"/>
        <w:numPr>
          <w:ilvl w:val="0"/>
          <w:numId w:val="0"/>
        </w:numPr>
        <w:spacing w:line="240" w:lineRule="auto"/>
        <w:rPr>
          <w:rFonts w:ascii="Arial" w:eastAsiaTheme="minorHAnsi" w:hAnsi="Arial" w:cs="Arial"/>
          <w:sz w:val="22"/>
          <w:szCs w:val="22"/>
        </w:rPr>
      </w:pPr>
      <w:bookmarkStart w:id="134" w:name="_Toc12976890"/>
      <w:bookmarkStart w:id="135" w:name="_Toc76722224"/>
      <w:r w:rsidRPr="006267EB">
        <w:rPr>
          <w:rFonts w:ascii="Arial" w:eastAsiaTheme="minorHAnsi" w:hAnsi="Arial" w:cs="Arial"/>
          <w:sz w:val="22"/>
          <w:szCs w:val="22"/>
        </w:rPr>
        <w:lastRenderedPageBreak/>
        <w:t xml:space="preserve">Bijlage </w:t>
      </w:r>
      <w:r w:rsidR="00016B07">
        <w:rPr>
          <w:rFonts w:ascii="Arial" w:eastAsiaTheme="minorHAnsi" w:hAnsi="Arial" w:cs="Arial"/>
          <w:sz w:val="22"/>
          <w:szCs w:val="22"/>
        </w:rPr>
        <w:t>B</w:t>
      </w:r>
      <w:r w:rsidR="00945AFB">
        <w:rPr>
          <w:rFonts w:ascii="Arial" w:eastAsiaTheme="minorHAnsi" w:hAnsi="Arial" w:cs="Arial"/>
          <w:sz w:val="22"/>
          <w:szCs w:val="22"/>
        </w:rPr>
        <w:t xml:space="preserve"> </w:t>
      </w:r>
      <w:r w:rsidRPr="006267EB">
        <w:rPr>
          <w:rFonts w:ascii="Arial" w:eastAsiaTheme="minorHAnsi" w:hAnsi="Arial" w:cs="Arial"/>
          <w:sz w:val="22"/>
          <w:szCs w:val="22"/>
        </w:rPr>
        <w:t>Gemeenschappelijk reglement klachtafhandeling provincies Flevoland, Noord-Holland, Utrecht en Zuid-Holland  (P4 Midden)</w:t>
      </w:r>
      <w:bookmarkEnd w:id="134"/>
      <w:bookmarkEnd w:id="135"/>
    </w:p>
    <w:p w14:paraId="60285BDD" w14:textId="07592001" w:rsidR="006267EB" w:rsidRPr="006267EB" w:rsidRDefault="006267EB" w:rsidP="00FB6C2D">
      <w:pPr>
        <w:spacing w:line="240" w:lineRule="auto"/>
        <w:rPr>
          <w:rFonts w:ascii="Arial" w:eastAsiaTheme="minorHAnsi" w:hAnsi="Arial" w:cs="Arial"/>
        </w:rPr>
      </w:pPr>
    </w:p>
    <w:p w14:paraId="2ABECFB1" w14:textId="280A9453" w:rsidR="00500DE0" w:rsidRPr="00500DE0" w:rsidRDefault="00500DE0" w:rsidP="00FB6C2D">
      <w:pPr>
        <w:spacing w:after="200" w:line="240" w:lineRule="auto"/>
        <w:rPr>
          <w:rFonts w:ascii="Arial" w:eastAsiaTheme="minorHAnsi" w:hAnsi="Arial" w:cs="Arial"/>
          <w:b/>
          <w:spacing w:val="0"/>
          <w:szCs w:val="18"/>
          <w:lang w:eastAsia="en-US"/>
        </w:rPr>
      </w:pPr>
      <w:r w:rsidRPr="00500DE0">
        <w:rPr>
          <w:rFonts w:ascii="Arial" w:eastAsiaTheme="minorHAnsi" w:hAnsi="Arial" w:cs="Arial"/>
          <w:b/>
          <w:spacing w:val="0"/>
          <w:szCs w:val="18"/>
          <w:lang w:eastAsia="en-US"/>
        </w:rPr>
        <w:t>Artikel 1: Begrippen</w:t>
      </w:r>
    </w:p>
    <w:p w14:paraId="75328B58" w14:textId="77777777" w:rsidR="00500DE0" w:rsidRPr="00500DE0" w:rsidRDefault="00500DE0" w:rsidP="00FB6C2D">
      <w:pPr>
        <w:spacing w:after="200" w:line="240" w:lineRule="auto"/>
        <w:rPr>
          <w:rFonts w:ascii="Arial" w:eastAsiaTheme="minorHAnsi" w:hAnsi="Arial" w:cs="Arial"/>
          <w:spacing w:val="0"/>
          <w:szCs w:val="18"/>
          <w:lang w:eastAsia="en-US"/>
        </w:rPr>
      </w:pPr>
      <w:r w:rsidRPr="00500DE0">
        <w:rPr>
          <w:rFonts w:ascii="Arial" w:eastAsiaTheme="minorHAnsi" w:hAnsi="Arial" w:cs="Arial"/>
          <w:spacing w:val="0"/>
          <w:szCs w:val="18"/>
          <w:lang w:eastAsia="en-US"/>
        </w:rPr>
        <w:t>In deze regeling wordt verstaan onder:</w:t>
      </w:r>
    </w:p>
    <w:p w14:paraId="2F18AB34" w14:textId="77777777" w:rsidR="00500DE0" w:rsidRPr="00500DE0" w:rsidRDefault="00500DE0" w:rsidP="00795FD9">
      <w:pPr>
        <w:numPr>
          <w:ilvl w:val="0"/>
          <w:numId w:val="25"/>
        </w:numPr>
        <w:spacing w:after="200" w:line="240" w:lineRule="auto"/>
        <w:contextualSpacing/>
        <w:rPr>
          <w:rFonts w:ascii="Arial" w:eastAsiaTheme="minorHAnsi" w:hAnsi="Arial" w:cs="Arial"/>
          <w:spacing w:val="0"/>
          <w:szCs w:val="18"/>
          <w:lang w:eastAsia="en-US"/>
        </w:rPr>
      </w:pPr>
      <w:r w:rsidRPr="00500DE0">
        <w:rPr>
          <w:rFonts w:ascii="Arial" w:eastAsiaTheme="minorHAnsi" w:hAnsi="Arial" w:cs="Arial"/>
          <w:i/>
          <w:spacing w:val="0"/>
          <w:szCs w:val="18"/>
          <w:lang w:eastAsia="en-US"/>
        </w:rPr>
        <w:t>aanbestedende dienst</w:t>
      </w:r>
      <w:r w:rsidRPr="00500DE0">
        <w:rPr>
          <w:rFonts w:ascii="Arial" w:eastAsiaTheme="minorHAnsi" w:hAnsi="Arial" w:cs="Arial"/>
          <w:b/>
          <w:i/>
          <w:spacing w:val="0"/>
          <w:szCs w:val="18"/>
          <w:lang w:eastAsia="en-US"/>
        </w:rPr>
        <w:t>:</w:t>
      </w:r>
      <w:r w:rsidRPr="00500DE0">
        <w:rPr>
          <w:rFonts w:ascii="Arial" w:eastAsiaTheme="minorHAnsi" w:hAnsi="Arial" w:cs="Arial"/>
          <w:spacing w:val="0"/>
          <w:szCs w:val="18"/>
          <w:lang w:eastAsia="en-US"/>
        </w:rPr>
        <w:t xml:space="preserve"> de aanbestedende dienst die de aanbesteding uitvoert waarover geklaagd wordt;</w:t>
      </w:r>
    </w:p>
    <w:p w14:paraId="606CA3A9" w14:textId="77777777" w:rsidR="00500DE0" w:rsidRPr="00500DE0" w:rsidRDefault="00500DE0" w:rsidP="00795FD9">
      <w:pPr>
        <w:numPr>
          <w:ilvl w:val="0"/>
          <w:numId w:val="25"/>
        </w:numPr>
        <w:spacing w:after="200" w:line="240" w:lineRule="auto"/>
        <w:contextualSpacing/>
        <w:rPr>
          <w:rFonts w:ascii="Arial" w:eastAsiaTheme="minorHAnsi" w:hAnsi="Arial" w:cs="Arial"/>
          <w:spacing w:val="0"/>
          <w:szCs w:val="18"/>
          <w:lang w:eastAsia="en-US"/>
        </w:rPr>
      </w:pPr>
      <w:r w:rsidRPr="00500DE0">
        <w:rPr>
          <w:rFonts w:ascii="Arial" w:eastAsiaTheme="minorHAnsi" w:hAnsi="Arial" w:cs="Arial"/>
          <w:i/>
          <w:spacing w:val="0"/>
          <w:szCs w:val="18"/>
          <w:lang w:eastAsia="en-US"/>
        </w:rPr>
        <w:t>behandelaar:</w:t>
      </w:r>
      <w:r w:rsidRPr="00500DE0">
        <w:rPr>
          <w:rFonts w:ascii="Arial" w:eastAsiaTheme="minorHAnsi" w:hAnsi="Arial" w:cs="Arial"/>
          <w:spacing w:val="0"/>
          <w:szCs w:val="18"/>
          <w:lang w:eastAsia="en-US"/>
        </w:rPr>
        <w:t xml:space="preserve"> degene die het advies over de afhandeling van de klacht aan de aanbestedende dienst opstelt;</w:t>
      </w:r>
    </w:p>
    <w:p w14:paraId="42CF65F5" w14:textId="77777777" w:rsidR="00500DE0" w:rsidRPr="00500DE0" w:rsidRDefault="00500DE0" w:rsidP="00795FD9">
      <w:pPr>
        <w:numPr>
          <w:ilvl w:val="0"/>
          <w:numId w:val="25"/>
        </w:numPr>
        <w:spacing w:after="200" w:line="240" w:lineRule="auto"/>
        <w:contextualSpacing/>
        <w:rPr>
          <w:rFonts w:ascii="Arial" w:eastAsiaTheme="minorHAnsi" w:hAnsi="Arial" w:cs="Arial"/>
          <w:spacing w:val="0"/>
          <w:szCs w:val="18"/>
          <w:lang w:eastAsia="en-US"/>
        </w:rPr>
      </w:pPr>
      <w:r w:rsidRPr="00500DE0">
        <w:rPr>
          <w:rFonts w:ascii="Arial" w:eastAsiaTheme="minorHAnsi" w:hAnsi="Arial" w:cs="Arial"/>
          <w:i/>
          <w:spacing w:val="0"/>
          <w:szCs w:val="18"/>
          <w:lang w:eastAsia="en-US"/>
        </w:rPr>
        <w:t>belanghebbende</w:t>
      </w:r>
      <w:r w:rsidRPr="00500DE0">
        <w:rPr>
          <w:rFonts w:ascii="Arial" w:eastAsiaTheme="minorHAnsi" w:hAnsi="Arial" w:cs="Arial"/>
          <w:spacing w:val="0"/>
          <w:szCs w:val="18"/>
          <w:lang w:eastAsia="en-US"/>
        </w:rPr>
        <w:t>: een natuurlijk persoon of rechtspersoon die belang heeft bij de verwerving van een specifieke overheidsopdracht. Daaronder vallen geïnteresseerde ondernemers, (potentiële) inschrijvers en gegadigden, onderaannemers, brancheorganisaties en branchegerelateerde adviescentra van ondernemers;</w:t>
      </w:r>
    </w:p>
    <w:p w14:paraId="2987407F" w14:textId="77777777" w:rsidR="00500DE0" w:rsidRPr="00500DE0" w:rsidRDefault="00500DE0" w:rsidP="00795FD9">
      <w:pPr>
        <w:numPr>
          <w:ilvl w:val="0"/>
          <w:numId w:val="25"/>
        </w:numPr>
        <w:spacing w:after="200" w:line="240" w:lineRule="auto"/>
        <w:contextualSpacing/>
        <w:rPr>
          <w:rFonts w:ascii="Arial" w:eastAsiaTheme="minorHAnsi" w:hAnsi="Arial" w:cs="Arial"/>
          <w:spacing w:val="0"/>
          <w:szCs w:val="18"/>
          <w:lang w:eastAsia="en-US"/>
        </w:rPr>
      </w:pPr>
      <w:r w:rsidRPr="00500DE0">
        <w:rPr>
          <w:rFonts w:ascii="Arial" w:eastAsiaTheme="minorHAnsi" w:hAnsi="Arial" w:cs="Arial"/>
          <w:i/>
          <w:spacing w:val="0"/>
          <w:szCs w:val="18"/>
          <w:lang w:eastAsia="en-US"/>
        </w:rPr>
        <w:t>coördinator:</w:t>
      </w:r>
      <w:r w:rsidRPr="00500DE0">
        <w:rPr>
          <w:rFonts w:ascii="Arial" w:eastAsiaTheme="minorHAnsi" w:hAnsi="Arial" w:cs="Arial"/>
          <w:spacing w:val="0"/>
          <w:szCs w:val="18"/>
          <w:lang w:eastAsia="en-US"/>
        </w:rPr>
        <w:t xml:space="preserve"> de coördinator van het klachtenmeldpunt van de aanbestedende dienst waarbij de klacht is ingediend;</w:t>
      </w:r>
    </w:p>
    <w:p w14:paraId="44C20F78" w14:textId="77777777" w:rsidR="00500DE0" w:rsidRPr="00500DE0" w:rsidRDefault="00500DE0" w:rsidP="00795FD9">
      <w:pPr>
        <w:numPr>
          <w:ilvl w:val="0"/>
          <w:numId w:val="25"/>
        </w:numPr>
        <w:spacing w:after="200" w:line="240" w:lineRule="auto"/>
        <w:contextualSpacing/>
        <w:rPr>
          <w:rFonts w:ascii="Arial" w:eastAsiaTheme="minorHAnsi" w:hAnsi="Arial" w:cs="Arial"/>
          <w:spacing w:val="0"/>
          <w:szCs w:val="18"/>
          <w:lang w:eastAsia="en-US"/>
        </w:rPr>
      </w:pPr>
      <w:r w:rsidRPr="00500DE0">
        <w:rPr>
          <w:rFonts w:ascii="Arial" w:eastAsiaTheme="minorHAnsi" w:hAnsi="Arial" w:cs="Arial"/>
          <w:i/>
          <w:spacing w:val="0"/>
          <w:szCs w:val="18"/>
          <w:lang w:eastAsia="en-US"/>
        </w:rPr>
        <w:t xml:space="preserve">klacht: </w:t>
      </w:r>
      <w:r w:rsidRPr="00500DE0">
        <w:rPr>
          <w:rFonts w:ascii="Arial" w:eastAsiaTheme="minorHAnsi" w:hAnsi="Arial" w:cs="Arial"/>
          <w:spacing w:val="0"/>
          <w:szCs w:val="18"/>
          <w:lang w:eastAsia="en-US"/>
        </w:rPr>
        <w:t>een door een belanghebbende via het klachtenformulier ingediende melding van ongenoegen over een aanbesteding;</w:t>
      </w:r>
    </w:p>
    <w:p w14:paraId="63D8456F" w14:textId="77777777" w:rsidR="00500DE0" w:rsidRPr="00500DE0" w:rsidRDefault="00500DE0" w:rsidP="00795FD9">
      <w:pPr>
        <w:numPr>
          <w:ilvl w:val="0"/>
          <w:numId w:val="25"/>
        </w:numPr>
        <w:spacing w:after="200" w:line="240" w:lineRule="auto"/>
        <w:contextualSpacing/>
        <w:rPr>
          <w:rFonts w:ascii="Arial" w:eastAsiaTheme="minorHAnsi" w:hAnsi="Arial" w:cs="Arial"/>
          <w:spacing w:val="0"/>
          <w:szCs w:val="18"/>
          <w:lang w:eastAsia="en-US"/>
        </w:rPr>
      </w:pPr>
      <w:r w:rsidRPr="00500DE0">
        <w:rPr>
          <w:rFonts w:ascii="Arial" w:eastAsiaTheme="minorHAnsi" w:hAnsi="Arial" w:cs="Arial"/>
          <w:i/>
          <w:spacing w:val="0"/>
          <w:szCs w:val="18"/>
          <w:lang w:eastAsia="en-US"/>
        </w:rPr>
        <w:t>klachtenformulier:</w:t>
      </w:r>
      <w:r w:rsidRPr="00500DE0">
        <w:rPr>
          <w:rFonts w:ascii="Arial" w:eastAsiaTheme="minorHAnsi" w:hAnsi="Arial" w:cs="Arial"/>
          <w:spacing w:val="0"/>
          <w:szCs w:val="18"/>
          <w:lang w:eastAsia="en-US"/>
        </w:rPr>
        <w:t xml:space="preserve"> het via de website van de aanbestedende dienst beschikbaar gestelde formulier waarmee een klacht dient te worden ingediend;</w:t>
      </w:r>
    </w:p>
    <w:p w14:paraId="7AECA12A" w14:textId="77777777" w:rsidR="00500DE0" w:rsidRPr="00500DE0" w:rsidRDefault="00500DE0" w:rsidP="00795FD9">
      <w:pPr>
        <w:numPr>
          <w:ilvl w:val="0"/>
          <w:numId w:val="25"/>
        </w:numPr>
        <w:spacing w:after="200" w:line="240" w:lineRule="auto"/>
        <w:contextualSpacing/>
        <w:rPr>
          <w:rFonts w:ascii="Arial" w:eastAsiaTheme="minorHAnsi" w:hAnsi="Arial" w:cs="Arial"/>
          <w:spacing w:val="0"/>
          <w:szCs w:val="18"/>
          <w:lang w:eastAsia="en-US"/>
        </w:rPr>
      </w:pPr>
      <w:r w:rsidRPr="00500DE0">
        <w:rPr>
          <w:rFonts w:ascii="Arial" w:eastAsiaTheme="minorHAnsi" w:hAnsi="Arial" w:cs="Arial"/>
          <w:i/>
          <w:spacing w:val="0"/>
          <w:szCs w:val="18"/>
          <w:lang w:eastAsia="en-US"/>
        </w:rPr>
        <w:t>klager:</w:t>
      </w:r>
      <w:r w:rsidRPr="00500DE0">
        <w:rPr>
          <w:rFonts w:ascii="Arial" w:eastAsiaTheme="minorHAnsi" w:hAnsi="Arial" w:cs="Arial"/>
          <w:spacing w:val="0"/>
          <w:szCs w:val="18"/>
          <w:lang w:eastAsia="en-US"/>
        </w:rPr>
        <w:t xml:space="preserve"> de belanghebbende die een klacht heeft ingediend.</w:t>
      </w:r>
    </w:p>
    <w:p w14:paraId="62EFD366" w14:textId="77777777" w:rsidR="00500DE0" w:rsidRPr="00500DE0" w:rsidRDefault="00500DE0" w:rsidP="00FB6C2D">
      <w:pPr>
        <w:spacing w:after="200" w:line="240" w:lineRule="auto"/>
        <w:rPr>
          <w:rFonts w:ascii="Arial" w:eastAsiaTheme="minorHAnsi" w:hAnsi="Arial" w:cs="Arial"/>
          <w:b/>
          <w:spacing w:val="0"/>
          <w:szCs w:val="18"/>
          <w:lang w:eastAsia="en-US"/>
        </w:rPr>
      </w:pPr>
    </w:p>
    <w:p w14:paraId="258DD5BC" w14:textId="77777777" w:rsidR="00500DE0" w:rsidRPr="00500DE0" w:rsidRDefault="00500DE0" w:rsidP="00FB6C2D">
      <w:pPr>
        <w:spacing w:after="200" w:line="240" w:lineRule="auto"/>
        <w:rPr>
          <w:rFonts w:ascii="Arial" w:eastAsiaTheme="minorHAnsi" w:hAnsi="Arial" w:cs="Arial"/>
          <w:b/>
          <w:spacing w:val="0"/>
          <w:szCs w:val="18"/>
          <w:lang w:eastAsia="en-US"/>
        </w:rPr>
      </w:pPr>
      <w:r w:rsidRPr="00500DE0">
        <w:rPr>
          <w:rFonts w:ascii="Arial" w:eastAsiaTheme="minorHAnsi" w:hAnsi="Arial" w:cs="Arial"/>
          <w:b/>
          <w:spacing w:val="0"/>
          <w:szCs w:val="18"/>
          <w:lang w:eastAsia="en-US"/>
        </w:rPr>
        <w:t>Artikel 2: Reikwijdte procedure</w:t>
      </w:r>
    </w:p>
    <w:p w14:paraId="4D4D536E" w14:textId="77777777" w:rsidR="00500DE0" w:rsidRPr="00500DE0" w:rsidRDefault="00500DE0" w:rsidP="00795FD9">
      <w:pPr>
        <w:numPr>
          <w:ilvl w:val="0"/>
          <w:numId w:val="26"/>
        </w:numPr>
        <w:spacing w:after="200" w:line="240" w:lineRule="auto"/>
        <w:contextualSpacing/>
        <w:rPr>
          <w:rFonts w:ascii="Arial" w:eastAsiaTheme="minorHAnsi" w:hAnsi="Arial" w:cs="Arial"/>
          <w:spacing w:val="0"/>
          <w:szCs w:val="18"/>
          <w:lang w:eastAsia="en-US"/>
        </w:rPr>
      </w:pPr>
      <w:r w:rsidRPr="00500DE0">
        <w:rPr>
          <w:rFonts w:ascii="Arial" w:eastAsiaTheme="minorHAnsi" w:hAnsi="Arial" w:cs="Arial"/>
          <w:spacing w:val="0"/>
          <w:szCs w:val="18"/>
          <w:lang w:eastAsia="en-US"/>
        </w:rPr>
        <w:t>Een belanghebbende heeft het recht om bij het klachtenmeldpunt een klacht in te dienen over een door de aanbestedende dienst gestarte aanbesteding of een onderdeel ervan.</w:t>
      </w:r>
    </w:p>
    <w:p w14:paraId="2A867D67" w14:textId="77777777" w:rsidR="00500DE0" w:rsidRPr="00500DE0" w:rsidRDefault="00500DE0" w:rsidP="00795FD9">
      <w:pPr>
        <w:numPr>
          <w:ilvl w:val="0"/>
          <w:numId w:val="26"/>
        </w:numPr>
        <w:spacing w:after="200" w:line="240" w:lineRule="auto"/>
        <w:contextualSpacing/>
        <w:rPr>
          <w:rFonts w:ascii="Arial" w:eastAsiaTheme="minorHAnsi" w:hAnsi="Arial" w:cs="Arial"/>
          <w:spacing w:val="0"/>
          <w:szCs w:val="18"/>
          <w:lang w:eastAsia="en-US"/>
        </w:rPr>
      </w:pPr>
      <w:r w:rsidRPr="00500DE0">
        <w:rPr>
          <w:rFonts w:ascii="Arial" w:eastAsiaTheme="minorHAnsi" w:hAnsi="Arial" w:cs="Arial"/>
          <w:spacing w:val="0"/>
          <w:szCs w:val="18"/>
          <w:lang w:eastAsia="en-US"/>
        </w:rPr>
        <w:t>De klachtenprocedure aanbestedingen is beperkt tot klachten die:</w:t>
      </w:r>
    </w:p>
    <w:p w14:paraId="0485951D" w14:textId="77777777" w:rsidR="00500DE0" w:rsidRPr="00500DE0" w:rsidRDefault="00500DE0" w:rsidP="00795FD9">
      <w:pPr>
        <w:numPr>
          <w:ilvl w:val="1"/>
          <w:numId w:val="26"/>
        </w:numPr>
        <w:spacing w:after="200" w:line="240" w:lineRule="auto"/>
        <w:contextualSpacing/>
        <w:rPr>
          <w:rFonts w:ascii="Arial" w:eastAsiaTheme="minorHAnsi" w:hAnsi="Arial" w:cs="Arial"/>
          <w:spacing w:val="0"/>
          <w:szCs w:val="18"/>
          <w:lang w:eastAsia="en-US"/>
        </w:rPr>
      </w:pPr>
      <w:r w:rsidRPr="00500DE0">
        <w:rPr>
          <w:rFonts w:ascii="Arial" w:eastAsiaTheme="minorHAnsi" w:hAnsi="Arial" w:cs="Arial"/>
          <w:spacing w:val="0"/>
          <w:szCs w:val="18"/>
          <w:lang w:eastAsia="en-US"/>
        </w:rPr>
        <w:t>worden ingediend door een belanghebbende;</w:t>
      </w:r>
    </w:p>
    <w:p w14:paraId="13B631F6" w14:textId="77777777" w:rsidR="00500DE0" w:rsidRPr="00500DE0" w:rsidRDefault="00500DE0" w:rsidP="00795FD9">
      <w:pPr>
        <w:numPr>
          <w:ilvl w:val="1"/>
          <w:numId w:val="26"/>
        </w:numPr>
        <w:spacing w:after="200" w:line="240" w:lineRule="auto"/>
        <w:contextualSpacing/>
        <w:rPr>
          <w:rFonts w:ascii="Arial" w:eastAsiaTheme="minorHAnsi" w:hAnsi="Arial" w:cs="Arial"/>
          <w:spacing w:val="0"/>
          <w:szCs w:val="18"/>
          <w:lang w:eastAsia="en-US"/>
        </w:rPr>
      </w:pPr>
      <w:r w:rsidRPr="00500DE0">
        <w:rPr>
          <w:rFonts w:ascii="Arial" w:eastAsiaTheme="minorHAnsi" w:hAnsi="Arial" w:cs="Arial"/>
          <w:spacing w:val="0"/>
          <w:szCs w:val="18"/>
          <w:lang w:eastAsia="en-US"/>
        </w:rPr>
        <w:t>betrekking hebben op een concrete aanbesteding van aanbestedende dienst waar de klacht is ingediend;</w:t>
      </w:r>
    </w:p>
    <w:p w14:paraId="4FA7553A" w14:textId="77777777" w:rsidR="00500DE0" w:rsidRPr="00500DE0" w:rsidRDefault="00500DE0" w:rsidP="00795FD9">
      <w:pPr>
        <w:numPr>
          <w:ilvl w:val="1"/>
          <w:numId w:val="26"/>
        </w:numPr>
        <w:spacing w:after="200" w:line="240" w:lineRule="auto"/>
        <w:contextualSpacing/>
        <w:rPr>
          <w:rFonts w:ascii="Arial" w:eastAsiaTheme="minorHAnsi" w:hAnsi="Arial" w:cs="Arial"/>
          <w:spacing w:val="0"/>
          <w:szCs w:val="18"/>
          <w:lang w:eastAsia="en-US"/>
        </w:rPr>
      </w:pPr>
      <w:r w:rsidRPr="00500DE0">
        <w:rPr>
          <w:rFonts w:ascii="Arial" w:eastAsiaTheme="minorHAnsi" w:hAnsi="Arial" w:cs="Arial"/>
          <w:spacing w:val="0"/>
          <w:szCs w:val="18"/>
          <w:lang w:eastAsia="en-US"/>
        </w:rPr>
        <w:t>aspecten van aanbestedingen betreffen die vallen binnen de werking van de Aanbestedingswet 2012;</w:t>
      </w:r>
    </w:p>
    <w:p w14:paraId="617D6803" w14:textId="77777777" w:rsidR="00500DE0" w:rsidRPr="00500DE0" w:rsidRDefault="00500DE0" w:rsidP="00795FD9">
      <w:pPr>
        <w:numPr>
          <w:ilvl w:val="1"/>
          <w:numId w:val="26"/>
        </w:numPr>
        <w:spacing w:after="200" w:line="240" w:lineRule="auto"/>
        <w:contextualSpacing/>
        <w:rPr>
          <w:rFonts w:ascii="Arial" w:eastAsiaTheme="minorHAnsi" w:hAnsi="Arial" w:cs="Arial"/>
          <w:spacing w:val="0"/>
          <w:szCs w:val="18"/>
          <w:lang w:eastAsia="en-US"/>
        </w:rPr>
      </w:pPr>
      <w:r w:rsidRPr="00500DE0">
        <w:rPr>
          <w:rFonts w:ascii="Arial" w:eastAsiaTheme="minorHAnsi" w:hAnsi="Arial" w:cs="Arial"/>
          <w:spacing w:val="0"/>
          <w:szCs w:val="18"/>
          <w:lang w:eastAsia="en-US"/>
        </w:rPr>
        <w:t>voorafgaand aan het indienen van de klacht eerst als vraag of bezwaar zijn ingediend voor (een van) de Nota van Inlichtingen, tenzij de klacht handelingen en documenten betreft die zijn gedateerd na de laatste Nota van Inlichtingen of gaan over de laatste Nota van Inlichtingen zelf of naar de aard van het bezwaar niet in de Nota van Inlichtingen had kunnen worden geuit.</w:t>
      </w:r>
    </w:p>
    <w:p w14:paraId="230C220B" w14:textId="77777777" w:rsidR="00500DE0" w:rsidRPr="00500DE0" w:rsidRDefault="00500DE0" w:rsidP="00795FD9">
      <w:pPr>
        <w:numPr>
          <w:ilvl w:val="0"/>
          <w:numId w:val="26"/>
        </w:numPr>
        <w:spacing w:after="200" w:line="240" w:lineRule="auto"/>
        <w:contextualSpacing/>
        <w:rPr>
          <w:rFonts w:ascii="Arial" w:eastAsiaTheme="minorHAnsi" w:hAnsi="Arial" w:cs="Arial"/>
          <w:spacing w:val="0"/>
          <w:szCs w:val="18"/>
          <w:lang w:eastAsia="en-US"/>
        </w:rPr>
      </w:pPr>
      <w:r w:rsidRPr="00500DE0">
        <w:rPr>
          <w:rFonts w:ascii="Arial" w:eastAsiaTheme="minorHAnsi" w:hAnsi="Arial" w:cs="Arial"/>
          <w:spacing w:val="0"/>
          <w:szCs w:val="18"/>
          <w:lang w:eastAsia="en-US"/>
        </w:rPr>
        <w:t>Een klacht over de inhoud van het (aanbestedings)beleid van de aanbestedende dienst in het algemeen of een klacht over een aanbesteding waarbij definitief gegund is, wordt niet in behandeling genomen.</w:t>
      </w:r>
    </w:p>
    <w:p w14:paraId="2382C981" w14:textId="77777777" w:rsidR="00500DE0" w:rsidRPr="00500DE0" w:rsidRDefault="00500DE0" w:rsidP="00FB6C2D">
      <w:pPr>
        <w:spacing w:after="200" w:line="240" w:lineRule="auto"/>
        <w:ind w:left="720"/>
        <w:contextualSpacing/>
        <w:rPr>
          <w:rFonts w:ascii="Arial" w:eastAsiaTheme="minorHAnsi" w:hAnsi="Arial" w:cs="Arial"/>
          <w:spacing w:val="0"/>
          <w:szCs w:val="18"/>
          <w:lang w:eastAsia="en-US"/>
        </w:rPr>
      </w:pPr>
    </w:p>
    <w:p w14:paraId="6B79149B" w14:textId="77777777" w:rsidR="00500DE0" w:rsidRPr="00500DE0" w:rsidRDefault="00500DE0" w:rsidP="00FB6C2D">
      <w:pPr>
        <w:spacing w:after="200" w:line="240" w:lineRule="auto"/>
        <w:rPr>
          <w:rFonts w:ascii="Arial" w:eastAsiaTheme="minorHAnsi" w:hAnsi="Arial" w:cs="Arial"/>
          <w:b/>
          <w:spacing w:val="0"/>
          <w:szCs w:val="18"/>
          <w:lang w:eastAsia="en-US"/>
        </w:rPr>
      </w:pPr>
      <w:r w:rsidRPr="00500DE0">
        <w:rPr>
          <w:rFonts w:ascii="Arial" w:eastAsiaTheme="minorHAnsi" w:hAnsi="Arial" w:cs="Arial"/>
          <w:b/>
          <w:spacing w:val="0"/>
          <w:szCs w:val="18"/>
          <w:lang w:eastAsia="en-US"/>
        </w:rPr>
        <w:t>Artikel 3: Klachtenmeldpunt</w:t>
      </w:r>
    </w:p>
    <w:p w14:paraId="1F1867BC" w14:textId="77777777" w:rsidR="00500DE0" w:rsidRPr="00500DE0" w:rsidRDefault="00500DE0" w:rsidP="00795FD9">
      <w:pPr>
        <w:numPr>
          <w:ilvl w:val="0"/>
          <w:numId w:val="30"/>
        </w:numPr>
        <w:spacing w:after="200" w:line="240" w:lineRule="auto"/>
        <w:contextualSpacing/>
        <w:rPr>
          <w:rFonts w:ascii="Arial" w:eastAsiaTheme="minorHAnsi" w:hAnsi="Arial" w:cs="Arial"/>
          <w:spacing w:val="0"/>
          <w:szCs w:val="18"/>
          <w:lang w:eastAsia="en-US"/>
        </w:rPr>
      </w:pPr>
      <w:r w:rsidRPr="00500DE0">
        <w:rPr>
          <w:rFonts w:ascii="Arial" w:eastAsiaTheme="minorHAnsi" w:hAnsi="Arial" w:cs="Arial"/>
          <w:spacing w:val="0"/>
          <w:szCs w:val="18"/>
          <w:lang w:eastAsia="en-US"/>
        </w:rPr>
        <w:t>Het klachtenmeldpunt bestaat uit de coördinator van de aanbestedende dienst en een of meerdere behandelaars. De coördinator kan zelf ook behandelaar zijn. Elke behandelaar wordt door de coördinator aangewezen.</w:t>
      </w:r>
    </w:p>
    <w:p w14:paraId="065060A8" w14:textId="77777777" w:rsidR="00500DE0" w:rsidRPr="00500DE0" w:rsidRDefault="00500DE0" w:rsidP="00795FD9">
      <w:pPr>
        <w:numPr>
          <w:ilvl w:val="0"/>
          <w:numId w:val="30"/>
        </w:numPr>
        <w:spacing w:after="200" w:line="240" w:lineRule="auto"/>
        <w:contextualSpacing/>
        <w:rPr>
          <w:rFonts w:ascii="Arial" w:eastAsiaTheme="minorHAnsi" w:hAnsi="Arial" w:cs="Arial"/>
          <w:spacing w:val="0"/>
          <w:szCs w:val="18"/>
          <w:lang w:eastAsia="en-US"/>
        </w:rPr>
      </w:pPr>
      <w:r w:rsidRPr="00500DE0">
        <w:rPr>
          <w:rFonts w:ascii="Arial" w:eastAsiaTheme="minorHAnsi" w:hAnsi="Arial" w:cs="Arial"/>
          <w:spacing w:val="0"/>
          <w:szCs w:val="18"/>
          <w:lang w:eastAsia="en-US"/>
        </w:rPr>
        <w:t>De coördinator is verantwoordelijk voor de coördinatie van de afhandeling van de klacht.</w:t>
      </w:r>
    </w:p>
    <w:p w14:paraId="5498B9D6" w14:textId="77777777" w:rsidR="00500DE0" w:rsidRPr="00500DE0" w:rsidRDefault="00500DE0" w:rsidP="00795FD9">
      <w:pPr>
        <w:numPr>
          <w:ilvl w:val="0"/>
          <w:numId w:val="30"/>
        </w:numPr>
        <w:spacing w:after="200" w:line="240" w:lineRule="auto"/>
        <w:contextualSpacing/>
        <w:rPr>
          <w:rFonts w:ascii="Arial" w:eastAsiaTheme="minorHAnsi" w:hAnsi="Arial" w:cs="Arial"/>
          <w:spacing w:val="0"/>
          <w:szCs w:val="18"/>
          <w:lang w:eastAsia="en-US"/>
        </w:rPr>
      </w:pPr>
      <w:r w:rsidRPr="00500DE0">
        <w:rPr>
          <w:rFonts w:ascii="Arial" w:eastAsiaTheme="minorHAnsi" w:hAnsi="Arial" w:cs="Arial"/>
          <w:spacing w:val="0"/>
          <w:szCs w:val="18"/>
          <w:lang w:eastAsia="en-US"/>
        </w:rPr>
        <w:t>De inhoudelijke behandeling van de klacht geschiedt door een of meerdere behandelaars. Uitgangspunt is dat de behandelaars werkzaam zijn bij aanbestedende dienst waarbij de klacht is ingediend of, naar keuze van de coördinator, bij een van de andere provincies die deelnemen aan het gemeenschappelijk reglement klachtenafhandeling. Van dit uitgangspunt kan altijd worden afgeweken. Een behandelaar is onafhankelijk en in geen geval direct betrokken geweest bij de aanbesteding waarop de klacht betrekking heeft.</w:t>
      </w:r>
    </w:p>
    <w:p w14:paraId="021E386A" w14:textId="77777777" w:rsidR="00500DE0" w:rsidRPr="00500DE0" w:rsidRDefault="00500DE0" w:rsidP="00FB6C2D">
      <w:pPr>
        <w:spacing w:after="200" w:line="240" w:lineRule="auto"/>
        <w:ind w:left="720"/>
        <w:contextualSpacing/>
        <w:rPr>
          <w:rFonts w:ascii="Arial" w:eastAsiaTheme="minorHAnsi" w:hAnsi="Arial" w:cs="Arial"/>
          <w:spacing w:val="0"/>
          <w:szCs w:val="18"/>
          <w:lang w:eastAsia="en-US"/>
        </w:rPr>
      </w:pPr>
    </w:p>
    <w:p w14:paraId="5C66DCAC" w14:textId="77777777" w:rsidR="00500DE0" w:rsidRPr="00500DE0" w:rsidRDefault="00500DE0" w:rsidP="00FB6C2D">
      <w:pPr>
        <w:spacing w:after="200" w:line="240" w:lineRule="auto"/>
        <w:rPr>
          <w:rFonts w:ascii="Arial" w:eastAsiaTheme="minorHAnsi" w:hAnsi="Arial" w:cs="Arial"/>
          <w:b/>
          <w:spacing w:val="0"/>
          <w:szCs w:val="18"/>
          <w:lang w:eastAsia="en-US"/>
        </w:rPr>
      </w:pPr>
      <w:r w:rsidRPr="00500DE0">
        <w:rPr>
          <w:rFonts w:ascii="Arial" w:eastAsiaTheme="minorHAnsi" w:hAnsi="Arial" w:cs="Arial"/>
          <w:b/>
          <w:spacing w:val="0"/>
          <w:szCs w:val="18"/>
          <w:lang w:eastAsia="en-US"/>
        </w:rPr>
        <w:t>Artikel 4: Indienen van een klacht</w:t>
      </w:r>
    </w:p>
    <w:p w14:paraId="712CAC18" w14:textId="77777777" w:rsidR="00500DE0" w:rsidRPr="00500DE0" w:rsidRDefault="00500DE0" w:rsidP="00795FD9">
      <w:pPr>
        <w:numPr>
          <w:ilvl w:val="0"/>
          <w:numId w:val="27"/>
        </w:numPr>
        <w:spacing w:after="200" w:line="240" w:lineRule="auto"/>
        <w:contextualSpacing/>
        <w:rPr>
          <w:rFonts w:ascii="Arial" w:eastAsiaTheme="minorHAnsi" w:hAnsi="Arial" w:cs="Arial"/>
          <w:spacing w:val="0"/>
          <w:szCs w:val="18"/>
          <w:lang w:eastAsia="en-US"/>
        </w:rPr>
      </w:pPr>
      <w:r w:rsidRPr="00500DE0">
        <w:rPr>
          <w:rFonts w:ascii="Arial" w:eastAsiaTheme="minorHAnsi" w:hAnsi="Arial" w:cs="Arial"/>
          <w:spacing w:val="0"/>
          <w:szCs w:val="18"/>
          <w:lang w:eastAsia="en-US"/>
        </w:rPr>
        <w:t>Een klacht wordt per klachtenformulier verzonden aan de aanbestedende dienst. Het klachtenformulier met de klacht bevat ten minste:</w:t>
      </w:r>
    </w:p>
    <w:p w14:paraId="59D2FDFE" w14:textId="77777777" w:rsidR="00500DE0" w:rsidRPr="00500DE0" w:rsidRDefault="00500DE0" w:rsidP="00795FD9">
      <w:pPr>
        <w:numPr>
          <w:ilvl w:val="1"/>
          <w:numId w:val="27"/>
        </w:numPr>
        <w:spacing w:after="200" w:line="240" w:lineRule="auto"/>
        <w:contextualSpacing/>
        <w:rPr>
          <w:rFonts w:ascii="Arial" w:eastAsiaTheme="minorHAnsi" w:hAnsi="Arial" w:cs="Arial"/>
          <w:spacing w:val="0"/>
          <w:szCs w:val="18"/>
          <w:lang w:eastAsia="en-US"/>
        </w:rPr>
      </w:pPr>
      <w:r w:rsidRPr="00500DE0">
        <w:rPr>
          <w:rFonts w:ascii="Arial" w:eastAsiaTheme="minorHAnsi" w:hAnsi="Arial" w:cs="Arial"/>
          <w:spacing w:val="0"/>
          <w:szCs w:val="18"/>
          <w:lang w:eastAsia="en-US"/>
        </w:rPr>
        <w:t>de naam en het (e-mail)adres van de klager;</w:t>
      </w:r>
    </w:p>
    <w:p w14:paraId="0E66DB0F" w14:textId="77777777" w:rsidR="00500DE0" w:rsidRPr="00500DE0" w:rsidRDefault="00500DE0" w:rsidP="00795FD9">
      <w:pPr>
        <w:numPr>
          <w:ilvl w:val="1"/>
          <w:numId w:val="27"/>
        </w:numPr>
        <w:spacing w:after="200" w:line="240" w:lineRule="auto"/>
        <w:contextualSpacing/>
        <w:rPr>
          <w:rFonts w:ascii="Arial" w:eastAsiaTheme="minorHAnsi" w:hAnsi="Arial" w:cs="Arial"/>
          <w:spacing w:val="0"/>
          <w:szCs w:val="18"/>
          <w:lang w:eastAsia="en-US"/>
        </w:rPr>
      </w:pPr>
      <w:r w:rsidRPr="00500DE0">
        <w:rPr>
          <w:rFonts w:ascii="Arial" w:eastAsiaTheme="minorHAnsi" w:hAnsi="Arial" w:cs="Arial"/>
          <w:spacing w:val="0"/>
          <w:szCs w:val="18"/>
          <w:lang w:eastAsia="en-US"/>
        </w:rPr>
        <w:t>de dagtekening;</w:t>
      </w:r>
    </w:p>
    <w:p w14:paraId="1AEE8380" w14:textId="77777777" w:rsidR="00500DE0" w:rsidRPr="00500DE0" w:rsidRDefault="00500DE0" w:rsidP="00795FD9">
      <w:pPr>
        <w:numPr>
          <w:ilvl w:val="1"/>
          <w:numId w:val="27"/>
        </w:numPr>
        <w:spacing w:after="200" w:line="240" w:lineRule="auto"/>
        <w:contextualSpacing/>
        <w:rPr>
          <w:rFonts w:ascii="Arial" w:eastAsiaTheme="minorHAnsi" w:hAnsi="Arial" w:cs="Arial"/>
          <w:spacing w:val="0"/>
          <w:szCs w:val="18"/>
          <w:lang w:eastAsia="en-US"/>
        </w:rPr>
      </w:pPr>
      <w:r w:rsidRPr="00500DE0">
        <w:rPr>
          <w:rFonts w:ascii="Arial" w:eastAsiaTheme="minorHAnsi" w:hAnsi="Arial" w:cs="Arial"/>
          <w:spacing w:val="0"/>
          <w:szCs w:val="18"/>
          <w:lang w:eastAsia="en-US"/>
        </w:rPr>
        <w:t>de naam en het kenmerk van de aanbesteding waarop de klacht betrekking heeft;</w:t>
      </w:r>
    </w:p>
    <w:p w14:paraId="4B37900E" w14:textId="77777777" w:rsidR="00500DE0" w:rsidRPr="00500DE0" w:rsidRDefault="00500DE0" w:rsidP="00795FD9">
      <w:pPr>
        <w:numPr>
          <w:ilvl w:val="1"/>
          <w:numId w:val="27"/>
        </w:numPr>
        <w:spacing w:after="200" w:line="240" w:lineRule="auto"/>
        <w:contextualSpacing/>
        <w:rPr>
          <w:rFonts w:ascii="Arial" w:eastAsiaTheme="minorHAnsi" w:hAnsi="Arial" w:cs="Arial"/>
          <w:spacing w:val="0"/>
          <w:szCs w:val="18"/>
          <w:lang w:eastAsia="en-US"/>
        </w:rPr>
      </w:pPr>
      <w:r w:rsidRPr="00500DE0">
        <w:rPr>
          <w:rFonts w:ascii="Arial" w:eastAsiaTheme="minorHAnsi" w:hAnsi="Arial" w:cs="Arial"/>
          <w:spacing w:val="0"/>
          <w:szCs w:val="18"/>
          <w:lang w:eastAsia="en-US"/>
        </w:rPr>
        <w:t>een beschrijving en motivering van de klacht;</w:t>
      </w:r>
    </w:p>
    <w:p w14:paraId="2D9E38A9" w14:textId="77777777" w:rsidR="00500DE0" w:rsidRPr="00500DE0" w:rsidRDefault="00500DE0" w:rsidP="00795FD9">
      <w:pPr>
        <w:numPr>
          <w:ilvl w:val="1"/>
          <w:numId w:val="27"/>
        </w:numPr>
        <w:spacing w:after="200" w:line="240" w:lineRule="auto"/>
        <w:contextualSpacing/>
        <w:rPr>
          <w:rFonts w:ascii="Arial" w:eastAsiaTheme="minorHAnsi" w:hAnsi="Arial" w:cs="Arial"/>
          <w:spacing w:val="0"/>
          <w:szCs w:val="18"/>
          <w:lang w:eastAsia="en-US"/>
        </w:rPr>
      </w:pPr>
      <w:r w:rsidRPr="00500DE0">
        <w:rPr>
          <w:rFonts w:ascii="Arial" w:eastAsiaTheme="minorHAnsi" w:hAnsi="Arial" w:cs="Arial"/>
          <w:spacing w:val="0"/>
          <w:szCs w:val="18"/>
          <w:lang w:eastAsia="en-US"/>
        </w:rPr>
        <w:t>een voorgestelde oplossing(srichting) voor de klacht;</w:t>
      </w:r>
    </w:p>
    <w:p w14:paraId="29F0817D" w14:textId="77777777" w:rsidR="00500DE0" w:rsidRPr="00500DE0" w:rsidRDefault="00500DE0" w:rsidP="00795FD9">
      <w:pPr>
        <w:numPr>
          <w:ilvl w:val="1"/>
          <w:numId w:val="27"/>
        </w:numPr>
        <w:spacing w:after="200" w:line="240" w:lineRule="auto"/>
        <w:contextualSpacing/>
        <w:rPr>
          <w:rFonts w:ascii="Arial" w:eastAsiaTheme="minorHAnsi" w:hAnsi="Arial" w:cs="Arial"/>
          <w:spacing w:val="0"/>
          <w:szCs w:val="18"/>
          <w:lang w:eastAsia="en-US"/>
        </w:rPr>
      </w:pPr>
      <w:r w:rsidRPr="00500DE0">
        <w:rPr>
          <w:rFonts w:ascii="Arial" w:eastAsiaTheme="minorHAnsi" w:hAnsi="Arial" w:cs="Arial"/>
          <w:spacing w:val="0"/>
          <w:szCs w:val="18"/>
          <w:lang w:eastAsia="en-US"/>
        </w:rPr>
        <w:t>alle relevante informatie die noodzakelijk is om de klacht te kunnen behandelen.</w:t>
      </w:r>
    </w:p>
    <w:p w14:paraId="0AA466F0" w14:textId="77777777" w:rsidR="00500DE0" w:rsidRPr="00500DE0" w:rsidRDefault="00500DE0" w:rsidP="00795FD9">
      <w:pPr>
        <w:numPr>
          <w:ilvl w:val="0"/>
          <w:numId w:val="27"/>
        </w:numPr>
        <w:spacing w:after="200" w:line="240" w:lineRule="auto"/>
        <w:contextualSpacing/>
        <w:rPr>
          <w:rFonts w:ascii="Arial" w:eastAsiaTheme="minorHAnsi" w:hAnsi="Arial" w:cs="Arial"/>
          <w:spacing w:val="0"/>
          <w:szCs w:val="18"/>
          <w:lang w:eastAsia="en-US"/>
        </w:rPr>
      </w:pPr>
      <w:r w:rsidRPr="00500DE0">
        <w:rPr>
          <w:rFonts w:ascii="Arial" w:eastAsiaTheme="minorHAnsi" w:hAnsi="Arial" w:cs="Arial"/>
          <w:spacing w:val="0"/>
          <w:szCs w:val="18"/>
          <w:lang w:eastAsia="en-US"/>
        </w:rPr>
        <w:t>Het indienen van een klacht is kosteloos.</w:t>
      </w:r>
    </w:p>
    <w:p w14:paraId="600DC673" w14:textId="77777777" w:rsidR="00500DE0" w:rsidRPr="00500DE0" w:rsidRDefault="00500DE0" w:rsidP="00795FD9">
      <w:pPr>
        <w:numPr>
          <w:ilvl w:val="0"/>
          <w:numId w:val="27"/>
        </w:numPr>
        <w:spacing w:after="200" w:line="240" w:lineRule="auto"/>
        <w:contextualSpacing/>
        <w:rPr>
          <w:rFonts w:ascii="Arial" w:eastAsiaTheme="minorHAnsi" w:hAnsi="Arial" w:cs="Arial"/>
          <w:spacing w:val="0"/>
          <w:szCs w:val="18"/>
          <w:lang w:eastAsia="en-US"/>
        </w:rPr>
      </w:pPr>
      <w:r w:rsidRPr="00500DE0">
        <w:rPr>
          <w:rFonts w:ascii="Arial" w:eastAsiaTheme="minorHAnsi" w:hAnsi="Arial" w:cs="Arial"/>
          <w:spacing w:val="0"/>
          <w:szCs w:val="18"/>
          <w:lang w:eastAsia="en-US"/>
        </w:rPr>
        <w:t>De coördinator kan de klager verzoeken om aanvullende informatie.</w:t>
      </w:r>
    </w:p>
    <w:p w14:paraId="0B830BA3" w14:textId="77777777" w:rsidR="00500DE0" w:rsidRPr="00500DE0" w:rsidRDefault="00500DE0" w:rsidP="00795FD9">
      <w:pPr>
        <w:numPr>
          <w:ilvl w:val="0"/>
          <w:numId w:val="27"/>
        </w:numPr>
        <w:spacing w:after="200" w:line="240" w:lineRule="auto"/>
        <w:contextualSpacing/>
        <w:rPr>
          <w:rFonts w:ascii="Arial" w:eastAsiaTheme="minorHAnsi" w:hAnsi="Arial" w:cs="Arial"/>
          <w:spacing w:val="0"/>
          <w:szCs w:val="18"/>
          <w:lang w:eastAsia="en-US"/>
        </w:rPr>
      </w:pPr>
      <w:r w:rsidRPr="00500DE0">
        <w:rPr>
          <w:rFonts w:ascii="Arial" w:eastAsiaTheme="minorHAnsi" w:hAnsi="Arial" w:cs="Arial"/>
          <w:spacing w:val="0"/>
          <w:szCs w:val="18"/>
          <w:lang w:eastAsia="en-US"/>
        </w:rPr>
        <w:lastRenderedPageBreak/>
        <w:t xml:space="preserve">Het indienen van een klacht schort de onderhavige aanbestedingsprocedure niet op, tenzij de coördinator de klager na overleg met de aanbestedende dienst per e-mail bericht van het tegendeel. </w:t>
      </w:r>
    </w:p>
    <w:p w14:paraId="3D62283C" w14:textId="77777777" w:rsidR="00500DE0" w:rsidRPr="00500DE0" w:rsidRDefault="00500DE0" w:rsidP="00FB6C2D">
      <w:pPr>
        <w:spacing w:after="200" w:line="240" w:lineRule="auto"/>
        <w:ind w:left="720"/>
        <w:contextualSpacing/>
        <w:rPr>
          <w:rFonts w:ascii="Arial" w:eastAsiaTheme="minorHAnsi" w:hAnsi="Arial" w:cs="Arial"/>
          <w:spacing w:val="0"/>
          <w:szCs w:val="18"/>
          <w:lang w:eastAsia="en-US"/>
        </w:rPr>
      </w:pPr>
    </w:p>
    <w:p w14:paraId="79AE4C3A" w14:textId="77777777" w:rsidR="00500DE0" w:rsidRPr="00500DE0" w:rsidRDefault="00500DE0" w:rsidP="00FB6C2D">
      <w:pPr>
        <w:spacing w:after="200" w:line="240" w:lineRule="auto"/>
        <w:rPr>
          <w:rFonts w:ascii="Arial" w:eastAsiaTheme="minorHAnsi" w:hAnsi="Arial" w:cs="Arial"/>
          <w:b/>
          <w:spacing w:val="0"/>
          <w:szCs w:val="18"/>
          <w:lang w:eastAsia="en-US"/>
        </w:rPr>
      </w:pPr>
      <w:r w:rsidRPr="00500DE0">
        <w:rPr>
          <w:rFonts w:ascii="Arial" w:eastAsiaTheme="minorHAnsi" w:hAnsi="Arial" w:cs="Arial"/>
          <w:b/>
          <w:spacing w:val="0"/>
          <w:szCs w:val="18"/>
          <w:lang w:eastAsia="en-US"/>
        </w:rPr>
        <w:t>Artikel 5: Procedure</w:t>
      </w:r>
    </w:p>
    <w:p w14:paraId="2EAF4362" w14:textId="77777777" w:rsidR="00500DE0" w:rsidRPr="00500DE0" w:rsidRDefault="00500DE0" w:rsidP="00795FD9">
      <w:pPr>
        <w:numPr>
          <w:ilvl w:val="0"/>
          <w:numId w:val="29"/>
        </w:numPr>
        <w:spacing w:after="200" w:line="240" w:lineRule="auto"/>
        <w:contextualSpacing/>
        <w:rPr>
          <w:rFonts w:ascii="Arial" w:eastAsiaTheme="minorHAnsi" w:hAnsi="Arial" w:cs="Arial"/>
          <w:spacing w:val="0"/>
          <w:szCs w:val="18"/>
          <w:lang w:eastAsia="en-US"/>
        </w:rPr>
      </w:pPr>
      <w:r w:rsidRPr="00500DE0">
        <w:rPr>
          <w:rFonts w:ascii="Arial" w:eastAsiaTheme="minorHAnsi" w:hAnsi="Arial" w:cs="Arial"/>
          <w:spacing w:val="0"/>
          <w:szCs w:val="18"/>
          <w:lang w:eastAsia="en-US"/>
        </w:rPr>
        <w:t>De coördinator bevestigt zo spoedig mogelijk de ontvangst van de klacht per e-mail aan de klager en verstrekt informatie over de klachtenprocedure.</w:t>
      </w:r>
    </w:p>
    <w:p w14:paraId="14B8D940" w14:textId="77777777" w:rsidR="00500DE0" w:rsidRPr="00500DE0" w:rsidRDefault="00500DE0" w:rsidP="00795FD9">
      <w:pPr>
        <w:numPr>
          <w:ilvl w:val="0"/>
          <w:numId w:val="29"/>
        </w:numPr>
        <w:spacing w:after="200" w:line="240" w:lineRule="auto"/>
        <w:contextualSpacing/>
        <w:rPr>
          <w:rFonts w:ascii="Arial" w:eastAsiaTheme="minorHAnsi" w:hAnsi="Arial" w:cs="Arial"/>
          <w:spacing w:val="0"/>
          <w:szCs w:val="18"/>
          <w:lang w:eastAsia="en-US"/>
        </w:rPr>
      </w:pPr>
      <w:r w:rsidRPr="00500DE0">
        <w:rPr>
          <w:rFonts w:ascii="Arial" w:eastAsiaTheme="minorHAnsi" w:hAnsi="Arial" w:cs="Arial"/>
          <w:spacing w:val="0"/>
          <w:szCs w:val="18"/>
          <w:lang w:eastAsia="en-US"/>
        </w:rPr>
        <w:t xml:space="preserve">Als het klachtenformulier volledig en correct ingevuld is, neemt het klachtenmeldpunt de klacht in behandeling en onderzoekt of en in hoeverre de klacht ontvankelijk is. </w:t>
      </w:r>
    </w:p>
    <w:p w14:paraId="12732D24" w14:textId="77777777" w:rsidR="00500DE0" w:rsidRPr="00500DE0" w:rsidRDefault="00500DE0" w:rsidP="00795FD9">
      <w:pPr>
        <w:numPr>
          <w:ilvl w:val="0"/>
          <w:numId w:val="29"/>
        </w:numPr>
        <w:spacing w:after="200" w:line="240" w:lineRule="auto"/>
        <w:contextualSpacing/>
        <w:rPr>
          <w:rFonts w:ascii="Arial" w:eastAsiaTheme="minorHAnsi" w:hAnsi="Arial" w:cs="Arial"/>
          <w:spacing w:val="0"/>
          <w:szCs w:val="18"/>
          <w:lang w:eastAsia="en-US"/>
        </w:rPr>
      </w:pPr>
      <w:r w:rsidRPr="00500DE0">
        <w:rPr>
          <w:rFonts w:ascii="Arial" w:eastAsiaTheme="minorHAnsi" w:hAnsi="Arial" w:cs="Arial"/>
          <w:spacing w:val="0"/>
          <w:szCs w:val="18"/>
          <w:lang w:eastAsia="en-US"/>
        </w:rPr>
        <w:t>Indien de klacht niet ontvankelijk is óf om andere redenen niet in behandeling wordt genomen, wordt dit aan de klager gemotiveerd medegedeeld.</w:t>
      </w:r>
    </w:p>
    <w:p w14:paraId="67977D17" w14:textId="77777777" w:rsidR="00500DE0" w:rsidRPr="00500DE0" w:rsidRDefault="00500DE0" w:rsidP="00795FD9">
      <w:pPr>
        <w:numPr>
          <w:ilvl w:val="0"/>
          <w:numId w:val="29"/>
        </w:numPr>
        <w:spacing w:after="200" w:line="240" w:lineRule="auto"/>
        <w:contextualSpacing/>
        <w:rPr>
          <w:rFonts w:ascii="Arial" w:eastAsiaTheme="minorHAnsi" w:hAnsi="Arial" w:cs="Arial"/>
          <w:spacing w:val="0"/>
          <w:szCs w:val="18"/>
          <w:lang w:eastAsia="en-US"/>
        </w:rPr>
      </w:pPr>
      <w:r w:rsidRPr="00500DE0">
        <w:rPr>
          <w:rFonts w:ascii="Arial" w:eastAsiaTheme="minorHAnsi" w:hAnsi="Arial" w:cs="Arial"/>
          <w:spacing w:val="0"/>
          <w:szCs w:val="18"/>
          <w:lang w:eastAsia="en-US"/>
        </w:rPr>
        <w:t>De coördinator kan na ontvangst van de klacht op eigen initiatief, of op verzoek van de klager of de aanbestedende dienst, voorstellen dat een bespreking over de klacht plaatsvindt. De bespreking vindt plaats met de klager en de aanbestedende dienst afzonderlijk, tenzij de coördinator een gezamenlijke bespreking wenselijk acht.</w:t>
      </w:r>
    </w:p>
    <w:p w14:paraId="39A6D258" w14:textId="77777777" w:rsidR="00500DE0" w:rsidRPr="00500DE0" w:rsidRDefault="00500DE0" w:rsidP="00795FD9">
      <w:pPr>
        <w:numPr>
          <w:ilvl w:val="0"/>
          <w:numId w:val="29"/>
        </w:numPr>
        <w:spacing w:after="200" w:line="240" w:lineRule="auto"/>
        <w:contextualSpacing/>
        <w:rPr>
          <w:rFonts w:ascii="Arial" w:eastAsiaTheme="minorHAnsi" w:hAnsi="Arial" w:cs="Arial"/>
          <w:spacing w:val="0"/>
          <w:szCs w:val="18"/>
          <w:lang w:eastAsia="en-US"/>
        </w:rPr>
      </w:pPr>
      <w:r w:rsidRPr="00500DE0">
        <w:rPr>
          <w:rFonts w:ascii="Arial" w:eastAsiaTheme="minorHAnsi" w:hAnsi="Arial" w:cs="Arial"/>
          <w:spacing w:val="0"/>
          <w:szCs w:val="18"/>
          <w:lang w:eastAsia="en-US"/>
        </w:rPr>
        <w:t>Het klachtenmeldpunt verstrekt binnen een redelijke termijn een advies over de gegrondheid van de klacht aan de aanbestedende dienst. Het advies is zwaarwegend, maar niet bindend.</w:t>
      </w:r>
    </w:p>
    <w:p w14:paraId="4FE03E87" w14:textId="77777777" w:rsidR="00500DE0" w:rsidRPr="00500DE0" w:rsidRDefault="00500DE0" w:rsidP="00795FD9">
      <w:pPr>
        <w:numPr>
          <w:ilvl w:val="0"/>
          <w:numId w:val="29"/>
        </w:numPr>
        <w:spacing w:after="200" w:line="240" w:lineRule="auto"/>
        <w:contextualSpacing/>
        <w:rPr>
          <w:rFonts w:ascii="Arial" w:eastAsiaTheme="minorHAnsi" w:hAnsi="Arial" w:cs="Arial"/>
          <w:spacing w:val="0"/>
          <w:szCs w:val="18"/>
          <w:lang w:eastAsia="en-US"/>
        </w:rPr>
      </w:pPr>
      <w:r w:rsidRPr="00500DE0">
        <w:rPr>
          <w:rFonts w:ascii="Arial" w:eastAsiaTheme="minorHAnsi" w:hAnsi="Arial" w:cs="Arial"/>
          <w:spacing w:val="0"/>
          <w:szCs w:val="18"/>
          <w:lang w:eastAsia="en-US"/>
        </w:rPr>
        <w:t>Indien de aanbestedende dienst na advies van het klachtenmeldpunt beslist dat de klacht ongegrond is, dan wordt de klacht gemotiveerd aan de klager afgewezen.</w:t>
      </w:r>
    </w:p>
    <w:p w14:paraId="68CBA299" w14:textId="77777777" w:rsidR="00500DE0" w:rsidRPr="00500DE0" w:rsidRDefault="00500DE0" w:rsidP="00795FD9">
      <w:pPr>
        <w:numPr>
          <w:ilvl w:val="0"/>
          <w:numId w:val="29"/>
        </w:numPr>
        <w:spacing w:after="200" w:line="240" w:lineRule="auto"/>
        <w:contextualSpacing/>
        <w:rPr>
          <w:rFonts w:ascii="Arial" w:eastAsiaTheme="minorHAnsi" w:hAnsi="Arial" w:cs="Arial"/>
          <w:spacing w:val="0"/>
          <w:szCs w:val="18"/>
          <w:lang w:eastAsia="en-US"/>
        </w:rPr>
      </w:pPr>
      <w:r w:rsidRPr="00500DE0">
        <w:rPr>
          <w:rFonts w:ascii="Arial" w:eastAsiaTheme="minorHAnsi" w:hAnsi="Arial" w:cs="Arial"/>
          <w:spacing w:val="0"/>
          <w:szCs w:val="18"/>
          <w:lang w:eastAsia="en-US"/>
        </w:rPr>
        <w:t>Indien de aanbestedende dienst na advies van het klachtenmeldpunt beslist dat de klacht gegrond of gedeeltelijk gegrond is, dan kan de aanbestedende dienst passende maatregelen nemen. De aanbestedende dienst licht de klager zo spoedig mogelijk schriftelijk in over de inhoud van de maatregelen. De maatregelen worden, indien mogelijk en relevant voor de onderhavige aanbesteding, gepubliceerd in de Nota van Inlichtingen.</w:t>
      </w:r>
    </w:p>
    <w:p w14:paraId="6729B473" w14:textId="77777777" w:rsidR="00500DE0" w:rsidRPr="00500DE0" w:rsidRDefault="00500DE0" w:rsidP="00FB6C2D">
      <w:pPr>
        <w:spacing w:after="200" w:line="240" w:lineRule="auto"/>
        <w:ind w:left="720"/>
        <w:contextualSpacing/>
        <w:rPr>
          <w:rFonts w:ascii="Arial" w:eastAsiaTheme="minorHAnsi" w:hAnsi="Arial" w:cs="Arial"/>
          <w:spacing w:val="0"/>
          <w:szCs w:val="18"/>
          <w:lang w:eastAsia="en-US"/>
        </w:rPr>
      </w:pPr>
    </w:p>
    <w:p w14:paraId="45FC9D0F" w14:textId="77777777" w:rsidR="00500DE0" w:rsidRPr="00500DE0" w:rsidRDefault="00500DE0" w:rsidP="00FB6C2D">
      <w:pPr>
        <w:spacing w:after="200" w:line="240" w:lineRule="auto"/>
        <w:rPr>
          <w:rFonts w:ascii="Arial" w:eastAsiaTheme="minorHAnsi" w:hAnsi="Arial" w:cs="Arial"/>
          <w:b/>
          <w:spacing w:val="0"/>
          <w:szCs w:val="18"/>
          <w:lang w:eastAsia="en-US"/>
        </w:rPr>
      </w:pPr>
      <w:r w:rsidRPr="00500DE0">
        <w:rPr>
          <w:rFonts w:ascii="Arial" w:eastAsiaTheme="minorHAnsi" w:hAnsi="Arial" w:cs="Arial"/>
          <w:b/>
          <w:spacing w:val="0"/>
          <w:szCs w:val="18"/>
          <w:lang w:eastAsia="en-US"/>
        </w:rPr>
        <w:t>Artikel 6: Commissie van Aanbestedingsexperts</w:t>
      </w:r>
    </w:p>
    <w:p w14:paraId="072216E7" w14:textId="77777777" w:rsidR="00500DE0" w:rsidRPr="00500DE0" w:rsidRDefault="00500DE0" w:rsidP="00795FD9">
      <w:pPr>
        <w:numPr>
          <w:ilvl w:val="0"/>
          <w:numId w:val="28"/>
        </w:numPr>
        <w:spacing w:after="200" w:line="240" w:lineRule="auto"/>
        <w:contextualSpacing/>
        <w:rPr>
          <w:rFonts w:ascii="Arial" w:eastAsiaTheme="minorHAnsi" w:hAnsi="Arial" w:cs="Arial"/>
          <w:spacing w:val="0"/>
          <w:szCs w:val="18"/>
          <w:lang w:eastAsia="en-US"/>
        </w:rPr>
      </w:pPr>
      <w:r w:rsidRPr="00500DE0">
        <w:rPr>
          <w:rFonts w:ascii="Arial" w:eastAsiaTheme="minorHAnsi" w:hAnsi="Arial" w:cs="Arial"/>
          <w:spacing w:val="0"/>
          <w:szCs w:val="18"/>
          <w:lang w:eastAsia="en-US"/>
        </w:rPr>
        <w:t>De minister van Economische Zaken heeft een Commissie van Aanbestedingsexperts ingesteld die tot doel heeft onafhankelijk advies te geven over klachten met betrekking tot aanbestedingsprocedures of daarbij een bemiddelende rol te spelen.</w:t>
      </w:r>
    </w:p>
    <w:p w14:paraId="41D55636" w14:textId="77777777" w:rsidR="00500DE0" w:rsidRPr="00500DE0" w:rsidRDefault="00500DE0" w:rsidP="00795FD9">
      <w:pPr>
        <w:numPr>
          <w:ilvl w:val="0"/>
          <w:numId w:val="28"/>
        </w:numPr>
        <w:spacing w:after="200" w:line="240" w:lineRule="auto"/>
        <w:contextualSpacing/>
        <w:rPr>
          <w:rFonts w:ascii="Arial" w:eastAsiaTheme="minorHAnsi" w:hAnsi="Arial" w:cs="Arial"/>
          <w:spacing w:val="0"/>
          <w:szCs w:val="18"/>
          <w:lang w:eastAsia="en-US"/>
        </w:rPr>
      </w:pPr>
      <w:r w:rsidRPr="00500DE0">
        <w:rPr>
          <w:rFonts w:ascii="Arial" w:eastAsiaTheme="minorHAnsi" w:hAnsi="Arial" w:cs="Arial"/>
          <w:spacing w:val="0"/>
          <w:szCs w:val="18"/>
          <w:lang w:eastAsia="en-US"/>
        </w:rPr>
        <w:t>Nadat de aanbestedende dienst op de klacht heeft beslist of als de aanbestedende dienst nalaat om binnen een redelijke termijn op de klacht te reageren, kan de klager de klacht aan de Commissie van Aanbestedingsexperts voorleggen.</w:t>
      </w:r>
    </w:p>
    <w:p w14:paraId="30593B99" w14:textId="77777777" w:rsidR="00500DE0" w:rsidRPr="00500DE0" w:rsidRDefault="00500DE0" w:rsidP="00FB6C2D">
      <w:pPr>
        <w:spacing w:after="200" w:line="240" w:lineRule="auto"/>
        <w:ind w:left="720"/>
        <w:contextualSpacing/>
        <w:rPr>
          <w:rFonts w:ascii="Arial" w:eastAsiaTheme="minorHAnsi" w:hAnsi="Arial" w:cs="Arial"/>
          <w:spacing w:val="0"/>
          <w:szCs w:val="18"/>
          <w:lang w:eastAsia="en-US"/>
        </w:rPr>
      </w:pPr>
    </w:p>
    <w:p w14:paraId="6A501839" w14:textId="77777777" w:rsidR="00500DE0" w:rsidRPr="00500DE0" w:rsidRDefault="00500DE0" w:rsidP="00FB6C2D">
      <w:pPr>
        <w:spacing w:after="200" w:line="240" w:lineRule="auto"/>
        <w:rPr>
          <w:rFonts w:ascii="Arial" w:eastAsiaTheme="minorHAnsi" w:hAnsi="Arial" w:cs="Arial"/>
          <w:b/>
          <w:spacing w:val="0"/>
          <w:szCs w:val="18"/>
          <w:lang w:eastAsia="en-US"/>
        </w:rPr>
      </w:pPr>
      <w:r w:rsidRPr="00500DE0">
        <w:rPr>
          <w:rFonts w:ascii="Arial" w:eastAsiaTheme="minorHAnsi" w:hAnsi="Arial" w:cs="Arial"/>
          <w:b/>
          <w:spacing w:val="0"/>
          <w:szCs w:val="18"/>
          <w:lang w:eastAsia="en-US"/>
        </w:rPr>
        <w:t>Artikel 7: Kort geding</w:t>
      </w:r>
    </w:p>
    <w:p w14:paraId="1DBE3307" w14:textId="77777777" w:rsidR="00500DE0" w:rsidRPr="00500DE0" w:rsidRDefault="00500DE0" w:rsidP="00795FD9">
      <w:pPr>
        <w:numPr>
          <w:ilvl w:val="0"/>
          <w:numId w:val="31"/>
        </w:numPr>
        <w:spacing w:after="200" w:line="240" w:lineRule="auto"/>
        <w:contextualSpacing/>
        <w:rPr>
          <w:rFonts w:ascii="Arial" w:eastAsiaTheme="minorHAnsi" w:hAnsi="Arial" w:cs="Arial"/>
          <w:spacing w:val="0"/>
          <w:szCs w:val="18"/>
          <w:lang w:eastAsia="en-US"/>
        </w:rPr>
      </w:pPr>
      <w:r w:rsidRPr="00500DE0">
        <w:rPr>
          <w:rFonts w:ascii="Arial" w:eastAsiaTheme="minorHAnsi" w:hAnsi="Arial" w:cs="Arial"/>
          <w:spacing w:val="0"/>
          <w:szCs w:val="18"/>
          <w:lang w:eastAsia="en-US"/>
        </w:rPr>
        <w:t>De klager behoudt te allen tijde het recht om de klacht aan de rechter voor te leggen.</w:t>
      </w:r>
    </w:p>
    <w:p w14:paraId="24B851BC" w14:textId="77777777" w:rsidR="00500DE0" w:rsidRPr="00500DE0" w:rsidRDefault="00500DE0" w:rsidP="00795FD9">
      <w:pPr>
        <w:numPr>
          <w:ilvl w:val="0"/>
          <w:numId w:val="31"/>
        </w:numPr>
        <w:spacing w:after="200" w:line="240" w:lineRule="auto"/>
        <w:contextualSpacing/>
        <w:rPr>
          <w:rFonts w:ascii="Arial" w:eastAsiaTheme="minorHAnsi" w:hAnsi="Arial" w:cs="Arial"/>
          <w:spacing w:val="0"/>
          <w:szCs w:val="18"/>
          <w:lang w:eastAsia="en-US"/>
        </w:rPr>
      </w:pPr>
      <w:r w:rsidRPr="00500DE0">
        <w:rPr>
          <w:rFonts w:ascii="Arial" w:eastAsiaTheme="minorHAnsi" w:hAnsi="Arial" w:cs="Arial"/>
          <w:spacing w:val="0"/>
          <w:szCs w:val="18"/>
          <w:lang w:eastAsia="en-US"/>
        </w:rPr>
        <w:t>Indien bij de rechtbank een kort geding aanhangig is gemaakt over de aanbesteding waarop de klacht betrekking heeft, kan het klachtenmeldpunt de behandeling van de klacht tijdelijk of definitief stopzetten.</w:t>
      </w:r>
    </w:p>
    <w:p w14:paraId="4E2469FE" w14:textId="77777777" w:rsidR="00500DE0" w:rsidRPr="00500DE0" w:rsidRDefault="00500DE0" w:rsidP="00FB6C2D">
      <w:pPr>
        <w:spacing w:after="200" w:line="240" w:lineRule="auto"/>
        <w:ind w:left="720"/>
        <w:contextualSpacing/>
        <w:rPr>
          <w:rFonts w:ascii="Arial" w:eastAsiaTheme="minorHAnsi" w:hAnsi="Arial" w:cs="Arial"/>
          <w:spacing w:val="0"/>
          <w:szCs w:val="18"/>
          <w:lang w:eastAsia="en-US"/>
        </w:rPr>
      </w:pPr>
    </w:p>
    <w:p w14:paraId="6603272A" w14:textId="77777777" w:rsidR="00500DE0" w:rsidRPr="00500DE0" w:rsidRDefault="00500DE0" w:rsidP="00FB6C2D">
      <w:pPr>
        <w:spacing w:after="200" w:line="240" w:lineRule="auto"/>
        <w:rPr>
          <w:rFonts w:ascii="Arial" w:eastAsiaTheme="minorHAnsi" w:hAnsi="Arial" w:cs="Arial"/>
          <w:b/>
          <w:spacing w:val="0"/>
          <w:szCs w:val="18"/>
          <w:lang w:eastAsia="en-US"/>
        </w:rPr>
      </w:pPr>
      <w:r w:rsidRPr="00500DE0">
        <w:rPr>
          <w:rFonts w:ascii="Arial" w:eastAsiaTheme="minorHAnsi" w:hAnsi="Arial" w:cs="Arial"/>
          <w:b/>
          <w:spacing w:val="0"/>
          <w:szCs w:val="18"/>
          <w:lang w:eastAsia="en-US"/>
        </w:rPr>
        <w:t>Artikel 8: Citeertitel</w:t>
      </w:r>
    </w:p>
    <w:p w14:paraId="220253B2" w14:textId="77777777" w:rsidR="00500DE0" w:rsidRPr="00500DE0" w:rsidRDefault="00500DE0" w:rsidP="00FB6C2D">
      <w:pPr>
        <w:spacing w:after="200" w:line="240" w:lineRule="auto"/>
        <w:rPr>
          <w:rFonts w:ascii="Arial" w:eastAsiaTheme="minorHAnsi" w:hAnsi="Arial" w:cs="Arial"/>
          <w:spacing w:val="0"/>
          <w:szCs w:val="18"/>
          <w:lang w:eastAsia="en-US"/>
        </w:rPr>
      </w:pPr>
      <w:r w:rsidRPr="00500DE0">
        <w:rPr>
          <w:rFonts w:ascii="Arial" w:eastAsiaTheme="minorHAnsi" w:hAnsi="Arial" w:cs="Arial"/>
          <w:spacing w:val="0"/>
          <w:szCs w:val="18"/>
          <w:lang w:eastAsia="en-US"/>
        </w:rPr>
        <w:t>De regeling wordt aangehaald als “Klachtenregeling aanbesteden provincies Flevoland, Noord-Holland, Utrecht en Zuid-Holland”.</w:t>
      </w:r>
    </w:p>
    <w:p w14:paraId="4E519A8C" w14:textId="77777777" w:rsidR="00500DE0" w:rsidRPr="00500DE0" w:rsidRDefault="00500DE0" w:rsidP="00FB6C2D">
      <w:pPr>
        <w:spacing w:after="200" w:line="240" w:lineRule="auto"/>
        <w:rPr>
          <w:rFonts w:ascii="Arial" w:eastAsiaTheme="minorHAnsi" w:hAnsi="Arial" w:cs="Arial"/>
          <w:b/>
          <w:spacing w:val="0"/>
          <w:szCs w:val="18"/>
          <w:lang w:eastAsia="en-US"/>
        </w:rPr>
      </w:pPr>
      <w:r w:rsidRPr="00500DE0">
        <w:rPr>
          <w:rFonts w:ascii="Arial" w:eastAsiaTheme="minorHAnsi" w:hAnsi="Arial" w:cs="Arial"/>
          <w:b/>
          <w:spacing w:val="0"/>
          <w:szCs w:val="18"/>
          <w:lang w:eastAsia="en-US"/>
        </w:rPr>
        <w:t>Artikel 9: Inwerkingtreding</w:t>
      </w:r>
    </w:p>
    <w:p w14:paraId="2BA2C042" w14:textId="77777777" w:rsidR="00500DE0" w:rsidRPr="00500DE0" w:rsidRDefault="00500DE0" w:rsidP="00FB6C2D">
      <w:pPr>
        <w:spacing w:after="200" w:line="240" w:lineRule="auto"/>
        <w:rPr>
          <w:rFonts w:ascii="Arial" w:eastAsiaTheme="minorHAnsi" w:hAnsi="Arial" w:cs="Arial"/>
          <w:noProof/>
          <w:spacing w:val="0"/>
          <w:szCs w:val="18"/>
          <w:lang w:eastAsia="en-US"/>
        </w:rPr>
      </w:pPr>
      <w:r w:rsidRPr="00500DE0">
        <w:rPr>
          <w:rFonts w:ascii="Arial" w:eastAsiaTheme="minorHAnsi" w:hAnsi="Arial" w:cs="Arial"/>
          <w:spacing w:val="0"/>
          <w:szCs w:val="18"/>
          <w:lang w:eastAsia="en-US"/>
        </w:rPr>
        <w:t>Deze regeling treedt in werking met ingang van de dag na uitgifte van het provinciaal blad waarin deze wordt geplaatst.</w:t>
      </w:r>
      <w:r w:rsidRPr="00500DE0">
        <w:rPr>
          <w:rFonts w:ascii="Arial" w:eastAsiaTheme="minorHAnsi" w:hAnsi="Arial" w:cs="Arial"/>
          <w:noProof/>
          <w:spacing w:val="0"/>
          <w:szCs w:val="18"/>
          <w:lang w:eastAsia="en-US"/>
        </w:rPr>
        <w:t xml:space="preserve"> </w:t>
      </w:r>
    </w:p>
    <w:p w14:paraId="1BFDE1E1" w14:textId="2A9E30E4" w:rsidR="00B505C5" w:rsidRDefault="00B505C5" w:rsidP="00FB6C2D">
      <w:pPr>
        <w:spacing w:line="240" w:lineRule="auto"/>
        <w:rPr>
          <w:rFonts w:ascii="Arial" w:hAnsi="Arial" w:cs="Arial"/>
          <w:caps/>
          <w:szCs w:val="18"/>
          <w:highlight w:val="cyan"/>
        </w:rPr>
      </w:pPr>
      <w:r>
        <w:rPr>
          <w:rFonts w:ascii="Arial" w:hAnsi="Arial" w:cs="Arial"/>
          <w:caps/>
          <w:szCs w:val="18"/>
          <w:highlight w:val="cyan"/>
        </w:rPr>
        <w:br w:type="page"/>
      </w:r>
    </w:p>
    <w:p w14:paraId="67F6E096" w14:textId="5F0896B1" w:rsidR="00B505C5" w:rsidRPr="008C1333" w:rsidRDefault="00B505C5" w:rsidP="00FB6C2D">
      <w:pPr>
        <w:pStyle w:val="Kop1"/>
        <w:numPr>
          <w:ilvl w:val="0"/>
          <w:numId w:val="0"/>
        </w:numPr>
        <w:spacing w:line="240" w:lineRule="auto"/>
        <w:rPr>
          <w:rFonts w:ascii="Arial" w:hAnsi="Arial" w:cs="Arial"/>
          <w:sz w:val="22"/>
          <w:szCs w:val="22"/>
        </w:rPr>
      </w:pPr>
      <w:bookmarkStart w:id="136" w:name="_Toc76722225"/>
      <w:r w:rsidRPr="008C1333">
        <w:rPr>
          <w:rFonts w:ascii="Arial" w:hAnsi="Arial" w:cs="Arial"/>
          <w:sz w:val="22"/>
          <w:szCs w:val="22"/>
        </w:rPr>
        <w:lastRenderedPageBreak/>
        <w:t xml:space="preserve">Bijlage </w:t>
      </w:r>
      <w:r w:rsidR="00016B07">
        <w:rPr>
          <w:rFonts w:ascii="Arial" w:hAnsi="Arial" w:cs="Arial"/>
          <w:sz w:val="22"/>
          <w:szCs w:val="22"/>
        </w:rPr>
        <w:t>C</w:t>
      </w:r>
      <w:r w:rsidRPr="008C1333">
        <w:rPr>
          <w:rFonts w:ascii="Arial" w:hAnsi="Arial" w:cs="Arial"/>
          <w:sz w:val="22"/>
          <w:szCs w:val="22"/>
        </w:rPr>
        <w:t xml:space="preserve"> Uniform Europees Aanbestedingsdocument (UEA)</w:t>
      </w:r>
      <w:bookmarkEnd w:id="136"/>
    </w:p>
    <w:p w14:paraId="3F1D732E" w14:textId="77777777" w:rsidR="00B505C5" w:rsidRDefault="00B505C5" w:rsidP="00FB6C2D">
      <w:pPr>
        <w:spacing w:line="240" w:lineRule="auto"/>
        <w:rPr>
          <w:rFonts w:ascii="Arial" w:hAnsi="Arial" w:cs="Arial"/>
          <w:szCs w:val="18"/>
        </w:rPr>
      </w:pPr>
    </w:p>
    <w:p w14:paraId="7A8DAC9D" w14:textId="77777777" w:rsidR="00B505C5" w:rsidRDefault="00B505C5" w:rsidP="00FB6C2D">
      <w:pPr>
        <w:spacing w:line="240" w:lineRule="auto"/>
        <w:rPr>
          <w:rFonts w:ascii="Arial" w:hAnsi="Arial" w:cs="Arial"/>
          <w:szCs w:val="18"/>
        </w:rPr>
      </w:pPr>
    </w:p>
    <w:p w14:paraId="03A4EABF" w14:textId="089F0F06" w:rsidR="00B505C5" w:rsidRDefault="00B505C5" w:rsidP="00FB6C2D">
      <w:pPr>
        <w:spacing w:line="240" w:lineRule="auto"/>
        <w:rPr>
          <w:rFonts w:ascii="Arial" w:hAnsi="Arial" w:cs="Arial"/>
          <w:szCs w:val="18"/>
          <w:lang w:eastAsia="ar-SA"/>
        </w:rPr>
      </w:pPr>
      <w:r w:rsidRPr="00D33436">
        <w:rPr>
          <w:rFonts w:ascii="Arial" w:hAnsi="Arial" w:cs="Arial"/>
          <w:szCs w:val="18"/>
          <w:lang w:eastAsia="ar-SA"/>
        </w:rPr>
        <w:t>(separaat toegevoegd)</w:t>
      </w:r>
    </w:p>
    <w:p w14:paraId="591012A6" w14:textId="77777777" w:rsidR="00B505C5" w:rsidRDefault="00B505C5" w:rsidP="00FB6C2D">
      <w:pPr>
        <w:spacing w:line="240" w:lineRule="auto"/>
        <w:rPr>
          <w:rFonts w:ascii="Arial" w:hAnsi="Arial" w:cs="Arial"/>
          <w:szCs w:val="18"/>
          <w:lang w:eastAsia="ar-SA"/>
        </w:rPr>
      </w:pPr>
      <w:r>
        <w:rPr>
          <w:rFonts w:ascii="Arial" w:hAnsi="Arial" w:cs="Arial"/>
          <w:szCs w:val="18"/>
          <w:lang w:eastAsia="ar-SA"/>
        </w:rPr>
        <w:br w:type="page"/>
      </w:r>
    </w:p>
    <w:p w14:paraId="68CE63D9" w14:textId="30E7C80F" w:rsidR="00B505C5" w:rsidRPr="008C1333" w:rsidRDefault="00B505C5" w:rsidP="00FB6C2D">
      <w:pPr>
        <w:pStyle w:val="Kop1"/>
        <w:numPr>
          <w:ilvl w:val="0"/>
          <w:numId w:val="0"/>
        </w:numPr>
        <w:spacing w:line="240" w:lineRule="auto"/>
        <w:rPr>
          <w:rFonts w:ascii="Arial" w:hAnsi="Arial" w:cs="Arial"/>
          <w:sz w:val="22"/>
          <w:szCs w:val="22"/>
          <w:lang w:eastAsia="ar-SA"/>
        </w:rPr>
      </w:pPr>
      <w:bookmarkStart w:id="137" w:name="_Toc76722226"/>
      <w:r w:rsidRPr="008C1333">
        <w:rPr>
          <w:rFonts w:ascii="Arial" w:hAnsi="Arial" w:cs="Arial"/>
          <w:sz w:val="22"/>
          <w:szCs w:val="22"/>
          <w:lang w:eastAsia="ar-SA"/>
        </w:rPr>
        <w:lastRenderedPageBreak/>
        <w:t xml:space="preserve">Bijlage </w:t>
      </w:r>
      <w:r w:rsidR="00016B07">
        <w:rPr>
          <w:rFonts w:ascii="Arial" w:hAnsi="Arial" w:cs="Arial"/>
          <w:sz w:val="22"/>
          <w:szCs w:val="22"/>
          <w:lang w:eastAsia="ar-SA"/>
        </w:rPr>
        <w:t>D</w:t>
      </w:r>
      <w:r w:rsidRPr="008C1333">
        <w:rPr>
          <w:rFonts w:ascii="Arial" w:hAnsi="Arial" w:cs="Arial"/>
          <w:sz w:val="22"/>
          <w:szCs w:val="22"/>
          <w:lang w:eastAsia="ar-SA"/>
        </w:rPr>
        <w:t xml:space="preserve"> Format Kerncompetenties</w:t>
      </w:r>
      <w:bookmarkEnd w:id="137"/>
      <w:r w:rsidRPr="008C1333">
        <w:rPr>
          <w:rFonts w:ascii="Arial" w:hAnsi="Arial" w:cs="Arial"/>
          <w:sz w:val="22"/>
          <w:szCs w:val="22"/>
          <w:lang w:eastAsia="ar-SA"/>
        </w:rPr>
        <w:t xml:space="preserve"> </w:t>
      </w:r>
    </w:p>
    <w:p w14:paraId="164ABE4D" w14:textId="77777777" w:rsidR="00361347" w:rsidRPr="00D33436" w:rsidRDefault="00361347" w:rsidP="00FB6C2D">
      <w:pPr>
        <w:suppressAutoHyphens/>
        <w:overflowPunct w:val="0"/>
        <w:autoSpaceDE w:val="0"/>
        <w:spacing w:line="240" w:lineRule="auto"/>
        <w:textAlignment w:val="baseline"/>
        <w:rPr>
          <w:rFonts w:ascii="Arial" w:hAnsi="Arial" w:cs="Arial"/>
          <w:b/>
          <w:szCs w:val="18"/>
        </w:rPr>
      </w:pPr>
      <w:r w:rsidRPr="00D33436">
        <w:rPr>
          <w:rFonts w:ascii="Arial" w:hAnsi="Arial" w:cs="Arial"/>
          <w:b/>
          <w:szCs w:val="18"/>
        </w:rPr>
        <w:t>Betreft aanbesteding:</w:t>
      </w:r>
    </w:p>
    <w:p w14:paraId="4C734000" w14:textId="4AC5493A" w:rsidR="00361347" w:rsidRPr="00A67577" w:rsidRDefault="00927139" w:rsidP="00FB6C2D">
      <w:pPr>
        <w:spacing w:line="240" w:lineRule="auto"/>
        <w:rPr>
          <w:rFonts w:ascii="Arial" w:eastAsia="Calibri" w:hAnsi="Arial" w:cs="Arial"/>
          <w:spacing w:val="0"/>
          <w:szCs w:val="18"/>
          <w:lang w:eastAsia="en-US"/>
        </w:rPr>
      </w:pPr>
      <w:r>
        <w:rPr>
          <w:rFonts w:ascii="Arial" w:eastAsia="Calibri" w:hAnsi="Arial" w:cs="Arial"/>
          <w:spacing w:val="0"/>
          <w:szCs w:val="18"/>
          <w:lang w:eastAsia="en-US"/>
        </w:rPr>
        <w:t>Acceptatie en verwerking afvalstromen sanering storlocatie Ketelweg te Veenendaal</w:t>
      </w:r>
    </w:p>
    <w:p w14:paraId="7C6B2A65" w14:textId="77777777" w:rsidR="00361347" w:rsidRPr="00EE173E" w:rsidRDefault="00361347" w:rsidP="00FB6C2D">
      <w:pPr>
        <w:tabs>
          <w:tab w:val="left" w:pos="2930"/>
        </w:tabs>
        <w:spacing w:line="240" w:lineRule="auto"/>
        <w:outlineLvl w:val="0"/>
        <w:rPr>
          <w:rFonts w:ascii="Arial" w:hAnsi="Arial" w:cs="Arial"/>
          <w:szCs w:val="18"/>
          <w:highlight w:val="lightGray"/>
        </w:rPr>
      </w:pPr>
    </w:p>
    <w:p w14:paraId="36466232" w14:textId="1842F821" w:rsidR="00361347" w:rsidRPr="00387964" w:rsidRDefault="00361347" w:rsidP="00FB6C2D">
      <w:pPr>
        <w:suppressAutoHyphens/>
        <w:overflowPunct w:val="0"/>
        <w:autoSpaceDE w:val="0"/>
        <w:spacing w:line="240" w:lineRule="auto"/>
        <w:textAlignment w:val="baseline"/>
        <w:rPr>
          <w:rFonts w:ascii="Arial" w:hAnsi="Arial" w:cs="Arial"/>
          <w:szCs w:val="18"/>
        </w:rPr>
      </w:pPr>
      <w:r w:rsidRPr="00387964">
        <w:rPr>
          <w:rFonts w:ascii="Arial" w:hAnsi="Arial" w:cs="Arial"/>
          <w:szCs w:val="18"/>
        </w:rPr>
        <w:t xml:space="preserve">Kenmerk: </w:t>
      </w:r>
      <w:r w:rsidR="00586F0F">
        <w:rPr>
          <w:rFonts w:ascii="Arial" w:hAnsi="Arial" w:cs="Arial"/>
          <w:szCs w:val="18"/>
        </w:rPr>
        <w:t>16849</w:t>
      </w:r>
    </w:p>
    <w:p w14:paraId="4531FB98" w14:textId="5DBF6BFA" w:rsidR="00361347" w:rsidRPr="00D33436" w:rsidRDefault="00F66689" w:rsidP="00FB6C2D">
      <w:pPr>
        <w:suppressAutoHyphens/>
        <w:overflowPunct w:val="0"/>
        <w:autoSpaceDE w:val="0"/>
        <w:spacing w:line="240" w:lineRule="auto"/>
        <w:textAlignment w:val="baseline"/>
        <w:rPr>
          <w:rFonts w:ascii="Arial" w:hAnsi="Arial" w:cs="Arial"/>
          <w:szCs w:val="18"/>
        </w:rPr>
      </w:pPr>
      <w:r>
        <w:rPr>
          <w:rFonts w:ascii="Arial" w:hAnsi="Arial" w:cs="Arial"/>
          <w:szCs w:val="18"/>
        </w:rPr>
        <w:t xml:space="preserve">Opdrachtgever: </w:t>
      </w:r>
      <w:r w:rsidR="00361347">
        <w:rPr>
          <w:rFonts w:ascii="Arial" w:hAnsi="Arial" w:cs="Arial"/>
          <w:szCs w:val="18"/>
        </w:rPr>
        <w:t>Provincie Utrecht</w:t>
      </w:r>
    </w:p>
    <w:p w14:paraId="298DD17C" w14:textId="77777777" w:rsidR="00361347" w:rsidRPr="00D33436" w:rsidRDefault="00361347" w:rsidP="00FB6C2D">
      <w:pPr>
        <w:suppressAutoHyphens/>
        <w:overflowPunct w:val="0"/>
        <w:autoSpaceDE w:val="0"/>
        <w:spacing w:line="240" w:lineRule="auto"/>
        <w:textAlignment w:val="baseline"/>
        <w:rPr>
          <w:rFonts w:ascii="Arial" w:hAnsi="Arial" w:cs="Arial"/>
          <w:szCs w:val="18"/>
        </w:rPr>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1134"/>
        <w:gridCol w:w="2415"/>
      </w:tblGrid>
      <w:tr w:rsidR="00361347" w:rsidRPr="00D33436" w14:paraId="5E32D792" w14:textId="77777777" w:rsidTr="00E6577F">
        <w:trPr>
          <w:trHeight w:val="126"/>
          <w:jc w:val="center"/>
        </w:trPr>
        <w:tc>
          <w:tcPr>
            <w:tcW w:w="8519" w:type="dxa"/>
            <w:gridSpan w:val="3"/>
            <w:shd w:val="clear" w:color="auto" w:fill="000000" w:themeFill="text1"/>
          </w:tcPr>
          <w:p w14:paraId="40AA3EAA" w14:textId="6D49159F" w:rsidR="004B4548" w:rsidRPr="00D33436" w:rsidRDefault="00361347" w:rsidP="004B4548">
            <w:pPr>
              <w:pStyle w:val="Voetnoottekst"/>
              <w:spacing w:line="240" w:lineRule="auto"/>
              <w:rPr>
                <w:rFonts w:ascii="Arial" w:hAnsi="Arial" w:cs="Arial"/>
                <w:b/>
                <w:color w:val="FFFFFF" w:themeColor="background1"/>
                <w:sz w:val="18"/>
                <w:szCs w:val="18"/>
              </w:rPr>
            </w:pPr>
            <w:r w:rsidRPr="00D33436">
              <w:rPr>
                <w:rFonts w:ascii="Arial" w:hAnsi="Arial" w:cs="Arial"/>
                <w:b/>
                <w:sz w:val="18"/>
                <w:szCs w:val="18"/>
              </w:rPr>
              <w:t>Kerncompetentie:</w:t>
            </w:r>
            <w:r w:rsidRPr="00D33436">
              <w:rPr>
                <w:rFonts w:ascii="Arial" w:hAnsi="Arial" w:cs="Arial"/>
                <w:sz w:val="18"/>
                <w:szCs w:val="18"/>
              </w:rPr>
              <w:t xml:space="preserve"> </w:t>
            </w:r>
            <w:r w:rsidR="004B4548" w:rsidRPr="004B4548">
              <w:rPr>
                <w:rFonts w:ascii="Arial" w:hAnsi="Arial" w:cs="Arial"/>
                <w:b/>
                <w:color w:val="FFFFFF" w:themeColor="background1"/>
                <w:sz w:val="18"/>
                <w:szCs w:val="18"/>
              </w:rPr>
              <w:t>Inschrijver heeft een opdracht uitgevoerd, bestaande uit het innemen van gevaarlijk en niet-gevaarlijk afval</w:t>
            </w:r>
            <w:r w:rsidR="004B4548">
              <w:rPr>
                <w:rFonts w:ascii="Arial" w:hAnsi="Arial" w:cs="Arial"/>
                <w:b/>
                <w:color w:val="FFFFFF" w:themeColor="background1"/>
                <w:sz w:val="18"/>
                <w:szCs w:val="18"/>
              </w:rPr>
              <w:t xml:space="preserve"> afkomstig van een bodemsaneringslocatie</w:t>
            </w:r>
            <w:r w:rsidR="004B4548" w:rsidRPr="004B4548">
              <w:rPr>
                <w:rFonts w:ascii="Arial" w:hAnsi="Arial" w:cs="Arial"/>
                <w:b/>
                <w:color w:val="FFFFFF" w:themeColor="background1"/>
                <w:sz w:val="18"/>
                <w:szCs w:val="18"/>
              </w:rPr>
              <w:t xml:space="preserve"> van totaal minimaal 14.000 ton waarbij het aandeel gevaarlijk afval minimaal 50% van het totaal betrof.</w:t>
            </w:r>
          </w:p>
        </w:tc>
      </w:tr>
      <w:tr w:rsidR="00361347" w:rsidRPr="00D33436" w14:paraId="220DCCA6" w14:textId="77777777" w:rsidTr="00E6577F">
        <w:trPr>
          <w:jc w:val="center"/>
        </w:trPr>
        <w:tc>
          <w:tcPr>
            <w:tcW w:w="4970" w:type="dxa"/>
            <w:shd w:val="clear" w:color="auto" w:fill="auto"/>
          </w:tcPr>
          <w:p w14:paraId="5F84F7BE" w14:textId="77777777" w:rsidR="00361347" w:rsidRPr="00D33436" w:rsidRDefault="00361347" w:rsidP="00FB6C2D">
            <w:pPr>
              <w:overflowPunct w:val="0"/>
              <w:autoSpaceDE w:val="0"/>
              <w:autoSpaceDN w:val="0"/>
              <w:adjustRightInd w:val="0"/>
              <w:spacing w:line="240" w:lineRule="auto"/>
              <w:textAlignment w:val="baseline"/>
              <w:rPr>
                <w:rFonts w:ascii="Arial" w:hAnsi="Arial" w:cs="Arial"/>
                <w:szCs w:val="18"/>
              </w:rPr>
            </w:pPr>
            <w:r w:rsidRPr="00D33436">
              <w:rPr>
                <w:rFonts w:ascii="Arial" w:hAnsi="Arial" w:cs="Arial"/>
                <w:szCs w:val="18"/>
              </w:rPr>
              <w:t>Naam referentie-organisatie</w:t>
            </w:r>
          </w:p>
        </w:tc>
        <w:tc>
          <w:tcPr>
            <w:tcW w:w="3549" w:type="dxa"/>
            <w:gridSpan w:val="2"/>
            <w:shd w:val="clear" w:color="auto" w:fill="auto"/>
          </w:tcPr>
          <w:p w14:paraId="0B212FF5" w14:textId="77777777" w:rsidR="00361347" w:rsidRPr="00D33436" w:rsidRDefault="00361347" w:rsidP="00FB6C2D">
            <w:pPr>
              <w:overflowPunct w:val="0"/>
              <w:autoSpaceDE w:val="0"/>
              <w:autoSpaceDN w:val="0"/>
              <w:adjustRightInd w:val="0"/>
              <w:spacing w:line="240" w:lineRule="auto"/>
              <w:textAlignment w:val="baseline"/>
              <w:rPr>
                <w:rFonts w:ascii="Arial" w:hAnsi="Arial" w:cs="Arial"/>
                <w:szCs w:val="18"/>
              </w:rPr>
            </w:pPr>
            <w:r w:rsidRPr="00586F0F">
              <w:rPr>
                <w:rFonts w:ascii="Arial" w:hAnsi="Arial" w:cs="Arial"/>
                <w:szCs w:val="18"/>
                <w:highlight w:val="yellow"/>
              </w:rPr>
              <w:t>&lt;…&gt;</w:t>
            </w:r>
          </w:p>
          <w:p w14:paraId="13398E1E" w14:textId="77777777" w:rsidR="00361347" w:rsidRPr="00D33436" w:rsidRDefault="00361347" w:rsidP="00FB6C2D">
            <w:pPr>
              <w:overflowPunct w:val="0"/>
              <w:autoSpaceDE w:val="0"/>
              <w:autoSpaceDN w:val="0"/>
              <w:adjustRightInd w:val="0"/>
              <w:spacing w:line="240" w:lineRule="auto"/>
              <w:textAlignment w:val="baseline"/>
              <w:rPr>
                <w:rFonts w:ascii="Arial" w:hAnsi="Arial" w:cs="Arial"/>
                <w:szCs w:val="18"/>
              </w:rPr>
            </w:pPr>
          </w:p>
        </w:tc>
      </w:tr>
      <w:tr w:rsidR="00361347" w:rsidRPr="00D33436" w14:paraId="2F03791B" w14:textId="77777777" w:rsidTr="00E6577F">
        <w:trPr>
          <w:jc w:val="center"/>
        </w:trPr>
        <w:tc>
          <w:tcPr>
            <w:tcW w:w="4970" w:type="dxa"/>
            <w:shd w:val="clear" w:color="auto" w:fill="auto"/>
          </w:tcPr>
          <w:p w14:paraId="0670B52E" w14:textId="77777777" w:rsidR="00361347" w:rsidRPr="00D33436" w:rsidRDefault="00361347" w:rsidP="00FB6C2D">
            <w:pPr>
              <w:overflowPunct w:val="0"/>
              <w:autoSpaceDE w:val="0"/>
              <w:autoSpaceDN w:val="0"/>
              <w:adjustRightInd w:val="0"/>
              <w:spacing w:line="240" w:lineRule="auto"/>
              <w:textAlignment w:val="baseline"/>
              <w:rPr>
                <w:rFonts w:ascii="Arial" w:hAnsi="Arial" w:cs="Arial"/>
                <w:szCs w:val="18"/>
              </w:rPr>
            </w:pPr>
            <w:r w:rsidRPr="00D33436">
              <w:rPr>
                <w:rFonts w:ascii="Arial" w:hAnsi="Arial" w:cs="Arial"/>
                <w:szCs w:val="18"/>
              </w:rPr>
              <w:t>Adresgegevens referentie-organisatie</w:t>
            </w:r>
          </w:p>
        </w:tc>
        <w:tc>
          <w:tcPr>
            <w:tcW w:w="3549" w:type="dxa"/>
            <w:gridSpan w:val="2"/>
            <w:shd w:val="clear" w:color="auto" w:fill="auto"/>
          </w:tcPr>
          <w:p w14:paraId="2CE35405" w14:textId="77777777" w:rsidR="00361347" w:rsidRPr="00586F0F" w:rsidRDefault="00361347" w:rsidP="00FB6C2D">
            <w:pPr>
              <w:overflowPunct w:val="0"/>
              <w:autoSpaceDE w:val="0"/>
              <w:autoSpaceDN w:val="0"/>
              <w:adjustRightInd w:val="0"/>
              <w:spacing w:line="240" w:lineRule="auto"/>
              <w:textAlignment w:val="baseline"/>
              <w:rPr>
                <w:rFonts w:ascii="Arial" w:hAnsi="Arial" w:cs="Arial"/>
                <w:szCs w:val="18"/>
                <w:highlight w:val="yellow"/>
              </w:rPr>
            </w:pPr>
            <w:r w:rsidRPr="00586F0F">
              <w:rPr>
                <w:rFonts w:ascii="Arial" w:hAnsi="Arial" w:cs="Arial"/>
                <w:szCs w:val="18"/>
                <w:highlight w:val="yellow"/>
              </w:rPr>
              <w:t>&lt;…&gt;</w:t>
            </w:r>
          </w:p>
          <w:p w14:paraId="281B0109" w14:textId="77777777" w:rsidR="00361347" w:rsidRPr="00D33436" w:rsidRDefault="00361347" w:rsidP="00FB6C2D">
            <w:pPr>
              <w:overflowPunct w:val="0"/>
              <w:autoSpaceDE w:val="0"/>
              <w:autoSpaceDN w:val="0"/>
              <w:adjustRightInd w:val="0"/>
              <w:spacing w:line="240" w:lineRule="auto"/>
              <w:textAlignment w:val="baseline"/>
              <w:rPr>
                <w:rFonts w:ascii="Arial" w:hAnsi="Arial" w:cs="Arial"/>
                <w:szCs w:val="18"/>
                <w:highlight w:val="lightGray"/>
              </w:rPr>
            </w:pPr>
          </w:p>
        </w:tc>
      </w:tr>
      <w:tr w:rsidR="00361347" w:rsidRPr="00D33436" w14:paraId="3DE2B2A6" w14:textId="77777777" w:rsidTr="00E6577F">
        <w:trPr>
          <w:trHeight w:val="675"/>
          <w:jc w:val="center"/>
        </w:trPr>
        <w:tc>
          <w:tcPr>
            <w:tcW w:w="4970" w:type="dxa"/>
            <w:shd w:val="clear" w:color="auto" w:fill="auto"/>
          </w:tcPr>
          <w:p w14:paraId="3349DB8C" w14:textId="77777777" w:rsidR="00361347" w:rsidRPr="00D33436" w:rsidRDefault="00361347" w:rsidP="00FB6C2D">
            <w:pPr>
              <w:overflowPunct w:val="0"/>
              <w:autoSpaceDE w:val="0"/>
              <w:autoSpaceDN w:val="0"/>
              <w:adjustRightInd w:val="0"/>
              <w:spacing w:line="240" w:lineRule="auto"/>
              <w:textAlignment w:val="baseline"/>
              <w:rPr>
                <w:rFonts w:ascii="Arial" w:hAnsi="Arial" w:cs="Arial"/>
                <w:szCs w:val="18"/>
              </w:rPr>
            </w:pPr>
            <w:r w:rsidRPr="00D33436">
              <w:rPr>
                <w:rFonts w:ascii="Arial" w:hAnsi="Arial" w:cs="Arial"/>
                <w:szCs w:val="18"/>
              </w:rPr>
              <w:t>Activiteiten referentie-organisatie</w:t>
            </w:r>
          </w:p>
        </w:tc>
        <w:tc>
          <w:tcPr>
            <w:tcW w:w="3549" w:type="dxa"/>
            <w:gridSpan w:val="2"/>
            <w:shd w:val="clear" w:color="auto" w:fill="auto"/>
          </w:tcPr>
          <w:p w14:paraId="3378626D" w14:textId="77777777" w:rsidR="00361347" w:rsidRPr="00586F0F" w:rsidRDefault="00361347" w:rsidP="00FB6C2D">
            <w:pPr>
              <w:overflowPunct w:val="0"/>
              <w:autoSpaceDE w:val="0"/>
              <w:autoSpaceDN w:val="0"/>
              <w:adjustRightInd w:val="0"/>
              <w:spacing w:line="240" w:lineRule="auto"/>
              <w:textAlignment w:val="baseline"/>
              <w:rPr>
                <w:rFonts w:ascii="Arial" w:hAnsi="Arial" w:cs="Arial"/>
                <w:szCs w:val="18"/>
                <w:highlight w:val="yellow"/>
              </w:rPr>
            </w:pPr>
            <w:r w:rsidRPr="00586F0F">
              <w:rPr>
                <w:rFonts w:ascii="Arial" w:hAnsi="Arial" w:cs="Arial"/>
                <w:szCs w:val="18"/>
                <w:highlight w:val="yellow"/>
              </w:rPr>
              <w:t>&lt;…&gt;</w:t>
            </w:r>
          </w:p>
          <w:p w14:paraId="2C64BDE6" w14:textId="77777777" w:rsidR="00361347" w:rsidRPr="00D33436" w:rsidRDefault="00361347" w:rsidP="00FB6C2D">
            <w:pPr>
              <w:overflowPunct w:val="0"/>
              <w:autoSpaceDE w:val="0"/>
              <w:autoSpaceDN w:val="0"/>
              <w:adjustRightInd w:val="0"/>
              <w:spacing w:line="240" w:lineRule="auto"/>
              <w:textAlignment w:val="baseline"/>
              <w:rPr>
                <w:rFonts w:ascii="Arial" w:hAnsi="Arial" w:cs="Arial"/>
                <w:szCs w:val="18"/>
                <w:highlight w:val="lightGray"/>
              </w:rPr>
            </w:pPr>
          </w:p>
          <w:p w14:paraId="2FD5F347" w14:textId="77777777" w:rsidR="00361347" w:rsidRPr="00D33436" w:rsidRDefault="00361347" w:rsidP="00FB6C2D">
            <w:pPr>
              <w:overflowPunct w:val="0"/>
              <w:autoSpaceDE w:val="0"/>
              <w:autoSpaceDN w:val="0"/>
              <w:adjustRightInd w:val="0"/>
              <w:spacing w:line="240" w:lineRule="auto"/>
              <w:textAlignment w:val="baseline"/>
              <w:rPr>
                <w:rFonts w:ascii="Arial" w:hAnsi="Arial" w:cs="Arial"/>
                <w:szCs w:val="18"/>
                <w:highlight w:val="lightGray"/>
              </w:rPr>
            </w:pPr>
          </w:p>
        </w:tc>
      </w:tr>
      <w:tr w:rsidR="00361347" w:rsidRPr="00D33436" w14:paraId="420A1C66" w14:textId="77777777" w:rsidTr="00E6577F">
        <w:trPr>
          <w:jc w:val="center"/>
        </w:trPr>
        <w:tc>
          <w:tcPr>
            <w:tcW w:w="4970" w:type="dxa"/>
            <w:shd w:val="clear" w:color="auto" w:fill="auto"/>
          </w:tcPr>
          <w:p w14:paraId="3CEC6B90" w14:textId="77777777" w:rsidR="00361347" w:rsidRPr="00D33436" w:rsidRDefault="00361347" w:rsidP="00FB6C2D">
            <w:pPr>
              <w:overflowPunct w:val="0"/>
              <w:autoSpaceDE w:val="0"/>
              <w:autoSpaceDN w:val="0"/>
              <w:adjustRightInd w:val="0"/>
              <w:spacing w:line="240" w:lineRule="auto"/>
              <w:textAlignment w:val="baseline"/>
              <w:rPr>
                <w:rFonts w:ascii="Arial" w:hAnsi="Arial" w:cs="Arial"/>
                <w:szCs w:val="18"/>
              </w:rPr>
            </w:pPr>
            <w:r w:rsidRPr="00D33436">
              <w:rPr>
                <w:rFonts w:ascii="Arial" w:hAnsi="Arial" w:cs="Arial"/>
                <w:szCs w:val="18"/>
              </w:rPr>
              <w:t>Contactpersoon referentie-organisatie</w:t>
            </w:r>
          </w:p>
        </w:tc>
        <w:tc>
          <w:tcPr>
            <w:tcW w:w="3549" w:type="dxa"/>
            <w:gridSpan w:val="2"/>
            <w:shd w:val="clear" w:color="auto" w:fill="auto"/>
          </w:tcPr>
          <w:p w14:paraId="54E7444F" w14:textId="77777777" w:rsidR="00361347" w:rsidRPr="00D33436" w:rsidRDefault="00361347" w:rsidP="00FB6C2D">
            <w:pPr>
              <w:overflowPunct w:val="0"/>
              <w:autoSpaceDE w:val="0"/>
              <w:autoSpaceDN w:val="0"/>
              <w:adjustRightInd w:val="0"/>
              <w:spacing w:line="240" w:lineRule="auto"/>
              <w:textAlignment w:val="baseline"/>
              <w:rPr>
                <w:rFonts w:ascii="Arial" w:hAnsi="Arial" w:cs="Arial"/>
                <w:szCs w:val="18"/>
              </w:rPr>
            </w:pPr>
            <w:r w:rsidRPr="00586F0F">
              <w:rPr>
                <w:rFonts w:ascii="Arial" w:hAnsi="Arial" w:cs="Arial"/>
                <w:szCs w:val="18"/>
                <w:highlight w:val="yellow"/>
              </w:rPr>
              <w:t>&lt;…&gt;</w:t>
            </w:r>
          </w:p>
          <w:p w14:paraId="4734721A" w14:textId="77777777" w:rsidR="00361347" w:rsidRPr="00D33436" w:rsidRDefault="00361347" w:rsidP="00FB6C2D">
            <w:pPr>
              <w:overflowPunct w:val="0"/>
              <w:autoSpaceDE w:val="0"/>
              <w:autoSpaceDN w:val="0"/>
              <w:adjustRightInd w:val="0"/>
              <w:spacing w:line="240" w:lineRule="auto"/>
              <w:textAlignment w:val="baseline"/>
              <w:rPr>
                <w:rFonts w:ascii="Arial" w:hAnsi="Arial" w:cs="Arial"/>
                <w:szCs w:val="18"/>
              </w:rPr>
            </w:pPr>
          </w:p>
        </w:tc>
      </w:tr>
      <w:tr w:rsidR="00361347" w:rsidRPr="00D33436" w14:paraId="52CBAED4" w14:textId="77777777" w:rsidTr="00E6577F">
        <w:trPr>
          <w:jc w:val="center"/>
        </w:trPr>
        <w:tc>
          <w:tcPr>
            <w:tcW w:w="4970" w:type="dxa"/>
            <w:shd w:val="clear" w:color="auto" w:fill="auto"/>
          </w:tcPr>
          <w:p w14:paraId="18F03D70" w14:textId="77777777" w:rsidR="00361347" w:rsidRPr="00D33436" w:rsidRDefault="00361347" w:rsidP="00FB6C2D">
            <w:pPr>
              <w:overflowPunct w:val="0"/>
              <w:autoSpaceDE w:val="0"/>
              <w:autoSpaceDN w:val="0"/>
              <w:adjustRightInd w:val="0"/>
              <w:spacing w:line="240" w:lineRule="auto"/>
              <w:textAlignment w:val="baseline"/>
              <w:rPr>
                <w:rFonts w:ascii="Arial" w:hAnsi="Arial" w:cs="Arial"/>
                <w:szCs w:val="18"/>
              </w:rPr>
            </w:pPr>
            <w:r w:rsidRPr="00D33436">
              <w:rPr>
                <w:rFonts w:ascii="Arial" w:hAnsi="Arial" w:cs="Arial"/>
                <w:szCs w:val="18"/>
              </w:rPr>
              <w:t>Telefoonnummer contactpersoon referentie-organisatie</w:t>
            </w:r>
          </w:p>
        </w:tc>
        <w:tc>
          <w:tcPr>
            <w:tcW w:w="3549" w:type="dxa"/>
            <w:gridSpan w:val="2"/>
            <w:shd w:val="clear" w:color="auto" w:fill="auto"/>
          </w:tcPr>
          <w:p w14:paraId="5371B6FF" w14:textId="77777777" w:rsidR="00361347" w:rsidRPr="00D33436" w:rsidRDefault="00361347" w:rsidP="00FB6C2D">
            <w:pPr>
              <w:overflowPunct w:val="0"/>
              <w:autoSpaceDE w:val="0"/>
              <w:autoSpaceDN w:val="0"/>
              <w:adjustRightInd w:val="0"/>
              <w:spacing w:line="240" w:lineRule="auto"/>
              <w:textAlignment w:val="baseline"/>
              <w:rPr>
                <w:rFonts w:ascii="Arial" w:hAnsi="Arial" w:cs="Arial"/>
                <w:szCs w:val="18"/>
              </w:rPr>
            </w:pPr>
            <w:r w:rsidRPr="00586F0F">
              <w:rPr>
                <w:rFonts w:ascii="Arial" w:hAnsi="Arial" w:cs="Arial"/>
                <w:szCs w:val="18"/>
                <w:highlight w:val="yellow"/>
              </w:rPr>
              <w:t>&lt;…&gt;</w:t>
            </w:r>
          </w:p>
          <w:p w14:paraId="4C862F26" w14:textId="77777777" w:rsidR="00361347" w:rsidRPr="00D33436" w:rsidRDefault="00361347" w:rsidP="00FB6C2D">
            <w:pPr>
              <w:overflowPunct w:val="0"/>
              <w:autoSpaceDE w:val="0"/>
              <w:autoSpaceDN w:val="0"/>
              <w:adjustRightInd w:val="0"/>
              <w:spacing w:line="240" w:lineRule="auto"/>
              <w:textAlignment w:val="baseline"/>
              <w:rPr>
                <w:rFonts w:ascii="Arial" w:hAnsi="Arial" w:cs="Arial"/>
                <w:szCs w:val="18"/>
              </w:rPr>
            </w:pPr>
          </w:p>
        </w:tc>
      </w:tr>
      <w:tr w:rsidR="00361347" w:rsidRPr="00D33436" w14:paraId="5C3DCDFA" w14:textId="77777777" w:rsidTr="00E6577F">
        <w:trPr>
          <w:jc w:val="center"/>
        </w:trPr>
        <w:tc>
          <w:tcPr>
            <w:tcW w:w="4970" w:type="dxa"/>
            <w:shd w:val="clear" w:color="auto" w:fill="auto"/>
          </w:tcPr>
          <w:p w14:paraId="6AFED5AD" w14:textId="77777777" w:rsidR="00361347" w:rsidRPr="00D33436" w:rsidRDefault="00361347" w:rsidP="00FB6C2D">
            <w:pPr>
              <w:overflowPunct w:val="0"/>
              <w:autoSpaceDE w:val="0"/>
              <w:autoSpaceDN w:val="0"/>
              <w:adjustRightInd w:val="0"/>
              <w:spacing w:line="240" w:lineRule="auto"/>
              <w:textAlignment w:val="baseline"/>
              <w:rPr>
                <w:rFonts w:ascii="Arial" w:hAnsi="Arial" w:cs="Arial"/>
                <w:szCs w:val="18"/>
              </w:rPr>
            </w:pPr>
            <w:r w:rsidRPr="00D33436">
              <w:rPr>
                <w:rFonts w:ascii="Arial" w:hAnsi="Arial" w:cs="Arial"/>
                <w:szCs w:val="18"/>
              </w:rPr>
              <w:t>E-mail contactpersoon referentie-organisatie</w:t>
            </w:r>
          </w:p>
        </w:tc>
        <w:tc>
          <w:tcPr>
            <w:tcW w:w="3549" w:type="dxa"/>
            <w:gridSpan w:val="2"/>
            <w:shd w:val="clear" w:color="auto" w:fill="auto"/>
          </w:tcPr>
          <w:p w14:paraId="4D5845CF" w14:textId="77777777" w:rsidR="00361347" w:rsidRPr="00D33436" w:rsidRDefault="00361347" w:rsidP="00FB6C2D">
            <w:pPr>
              <w:overflowPunct w:val="0"/>
              <w:autoSpaceDE w:val="0"/>
              <w:autoSpaceDN w:val="0"/>
              <w:adjustRightInd w:val="0"/>
              <w:spacing w:line="240" w:lineRule="auto"/>
              <w:textAlignment w:val="baseline"/>
              <w:rPr>
                <w:rFonts w:ascii="Arial" w:hAnsi="Arial" w:cs="Arial"/>
                <w:szCs w:val="18"/>
              </w:rPr>
            </w:pPr>
            <w:r w:rsidRPr="00586F0F">
              <w:rPr>
                <w:rFonts w:ascii="Arial" w:hAnsi="Arial" w:cs="Arial"/>
                <w:szCs w:val="18"/>
                <w:highlight w:val="yellow"/>
              </w:rPr>
              <w:t>&lt;…&gt;</w:t>
            </w:r>
          </w:p>
          <w:p w14:paraId="4E7AE8B2" w14:textId="77777777" w:rsidR="00361347" w:rsidRPr="00D33436" w:rsidRDefault="00361347" w:rsidP="00FB6C2D">
            <w:pPr>
              <w:overflowPunct w:val="0"/>
              <w:autoSpaceDE w:val="0"/>
              <w:autoSpaceDN w:val="0"/>
              <w:adjustRightInd w:val="0"/>
              <w:spacing w:line="240" w:lineRule="auto"/>
              <w:textAlignment w:val="baseline"/>
              <w:rPr>
                <w:rFonts w:ascii="Arial" w:hAnsi="Arial" w:cs="Arial"/>
                <w:szCs w:val="18"/>
              </w:rPr>
            </w:pPr>
          </w:p>
        </w:tc>
      </w:tr>
      <w:tr w:rsidR="00361347" w:rsidRPr="00D33436" w14:paraId="15F3DAB4" w14:textId="77777777" w:rsidTr="00E6577F">
        <w:trPr>
          <w:jc w:val="center"/>
        </w:trPr>
        <w:tc>
          <w:tcPr>
            <w:tcW w:w="4970" w:type="dxa"/>
            <w:shd w:val="clear" w:color="auto" w:fill="auto"/>
          </w:tcPr>
          <w:p w14:paraId="4A13DD71" w14:textId="77777777" w:rsidR="00361347" w:rsidRPr="00D33436" w:rsidRDefault="00361347" w:rsidP="00FB6C2D">
            <w:pPr>
              <w:overflowPunct w:val="0"/>
              <w:autoSpaceDE w:val="0"/>
              <w:autoSpaceDN w:val="0"/>
              <w:adjustRightInd w:val="0"/>
              <w:spacing w:line="240" w:lineRule="auto"/>
              <w:textAlignment w:val="baseline"/>
              <w:rPr>
                <w:rFonts w:ascii="Arial" w:hAnsi="Arial" w:cs="Arial"/>
                <w:szCs w:val="18"/>
              </w:rPr>
            </w:pPr>
            <w:r>
              <w:rPr>
                <w:rFonts w:ascii="Arial" w:hAnsi="Arial" w:cs="Arial"/>
                <w:szCs w:val="18"/>
              </w:rPr>
              <w:t>Betreft werk (incl. projectnummer):</w:t>
            </w:r>
          </w:p>
        </w:tc>
        <w:tc>
          <w:tcPr>
            <w:tcW w:w="3549" w:type="dxa"/>
            <w:gridSpan w:val="2"/>
            <w:shd w:val="clear" w:color="auto" w:fill="auto"/>
          </w:tcPr>
          <w:p w14:paraId="772307EC" w14:textId="77777777" w:rsidR="00361347" w:rsidRPr="00D33436" w:rsidRDefault="00361347" w:rsidP="00FB6C2D">
            <w:pPr>
              <w:overflowPunct w:val="0"/>
              <w:autoSpaceDE w:val="0"/>
              <w:autoSpaceDN w:val="0"/>
              <w:adjustRightInd w:val="0"/>
              <w:spacing w:line="240" w:lineRule="auto"/>
              <w:textAlignment w:val="baseline"/>
              <w:rPr>
                <w:rFonts w:ascii="Arial" w:hAnsi="Arial" w:cs="Arial"/>
                <w:szCs w:val="18"/>
                <w:highlight w:val="lightGray"/>
              </w:rPr>
            </w:pPr>
            <w:r w:rsidRPr="00586F0F">
              <w:rPr>
                <w:rFonts w:ascii="Arial" w:hAnsi="Arial" w:cs="Arial"/>
                <w:szCs w:val="18"/>
                <w:highlight w:val="yellow"/>
              </w:rPr>
              <w:t>&lt;…&gt;</w:t>
            </w:r>
          </w:p>
        </w:tc>
      </w:tr>
      <w:tr w:rsidR="00361347" w:rsidRPr="00D33436" w14:paraId="6C59F06B" w14:textId="77777777" w:rsidTr="00E6577F">
        <w:trPr>
          <w:jc w:val="center"/>
        </w:trPr>
        <w:tc>
          <w:tcPr>
            <w:tcW w:w="4970" w:type="dxa"/>
            <w:shd w:val="clear" w:color="auto" w:fill="auto"/>
          </w:tcPr>
          <w:p w14:paraId="4719E982" w14:textId="77777777" w:rsidR="00361347" w:rsidRPr="00D33436" w:rsidRDefault="00361347" w:rsidP="00FB6C2D">
            <w:pPr>
              <w:overflowPunct w:val="0"/>
              <w:autoSpaceDE w:val="0"/>
              <w:autoSpaceDN w:val="0"/>
              <w:adjustRightInd w:val="0"/>
              <w:spacing w:line="240" w:lineRule="auto"/>
              <w:textAlignment w:val="baseline"/>
              <w:rPr>
                <w:rFonts w:ascii="Arial" w:hAnsi="Arial" w:cs="Arial"/>
                <w:szCs w:val="18"/>
              </w:rPr>
            </w:pPr>
            <w:r>
              <w:rPr>
                <w:rFonts w:ascii="Arial" w:hAnsi="Arial" w:cs="Arial"/>
                <w:szCs w:val="18"/>
              </w:rPr>
              <w:t xml:space="preserve">Beschrijving c.q. </w:t>
            </w:r>
            <w:r w:rsidRPr="00D33436">
              <w:rPr>
                <w:rFonts w:ascii="Arial" w:hAnsi="Arial" w:cs="Arial"/>
                <w:szCs w:val="18"/>
              </w:rPr>
              <w:t>omschrijving van werkzaamheden waaruit de gevraagde kerncompetentie</w:t>
            </w:r>
            <w:r>
              <w:rPr>
                <w:rFonts w:ascii="Arial" w:hAnsi="Arial" w:cs="Arial"/>
                <w:szCs w:val="18"/>
              </w:rPr>
              <w:t>(s)</w:t>
            </w:r>
            <w:r w:rsidRPr="00D33436">
              <w:rPr>
                <w:rFonts w:ascii="Arial" w:hAnsi="Arial" w:cs="Arial"/>
                <w:szCs w:val="18"/>
              </w:rPr>
              <w:t xml:space="preserve"> blijkt</w:t>
            </w:r>
            <w:r>
              <w:rPr>
                <w:rFonts w:ascii="Arial" w:hAnsi="Arial" w:cs="Arial"/>
                <w:szCs w:val="18"/>
              </w:rPr>
              <w:t>/blijken</w:t>
            </w:r>
            <w:r w:rsidRPr="00D33436">
              <w:rPr>
                <w:rFonts w:ascii="Arial" w:hAnsi="Arial" w:cs="Arial"/>
                <w:szCs w:val="18"/>
              </w:rPr>
              <w:t xml:space="preserve">. </w:t>
            </w:r>
          </w:p>
          <w:p w14:paraId="481FE9F5" w14:textId="77777777" w:rsidR="00361347" w:rsidRPr="00D33436" w:rsidRDefault="00361347" w:rsidP="00FB6C2D">
            <w:pPr>
              <w:overflowPunct w:val="0"/>
              <w:autoSpaceDE w:val="0"/>
              <w:autoSpaceDN w:val="0"/>
              <w:adjustRightInd w:val="0"/>
              <w:spacing w:line="240" w:lineRule="auto"/>
              <w:textAlignment w:val="baseline"/>
              <w:rPr>
                <w:rFonts w:ascii="Arial" w:hAnsi="Arial" w:cs="Arial"/>
                <w:szCs w:val="18"/>
              </w:rPr>
            </w:pPr>
          </w:p>
          <w:p w14:paraId="0B5F2BA8" w14:textId="77777777" w:rsidR="00361347" w:rsidRPr="00D33436" w:rsidRDefault="00361347" w:rsidP="00FB6C2D">
            <w:pPr>
              <w:overflowPunct w:val="0"/>
              <w:autoSpaceDE w:val="0"/>
              <w:autoSpaceDN w:val="0"/>
              <w:adjustRightInd w:val="0"/>
              <w:spacing w:line="240" w:lineRule="auto"/>
              <w:textAlignment w:val="baseline"/>
              <w:rPr>
                <w:rFonts w:ascii="Arial" w:hAnsi="Arial" w:cs="Arial"/>
                <w:szCs w:val="18"/>
              </w:rPr>
            </w:pPr>
          </w:p>
          <w:p w14:paraId="5D160A56" w14:textId="77777777" w:rsidR="00361347" w:rsidRPr="00D33436" w:rsidRDefault="00361347" w:rsidP="00FB6C2D">
            <w:pPr>
              <w:overflowPunct w:val="0"/>
              <w:autoSpaceDE w:val="0"/>
              <w:autoSpaceDN w:val="0"/>
              <w:adjustRightInd w:val="0"/>
              <w:spacing w:line="240" w:lineRule="auto"/>
              <w:textAlignment w:val="baseline"/>
              <w:rPr>
                <w:rFonts w:ascii="Arial" w:hAnsi="Arial" w:cs="Arial"/>
                <w:szCs w:val="18"/>
              </w:rPr>
            </w:pPr>
          </w:p>
          <w:p w14:paraId="31976D3E" w14:textId="77777777" w:rsidR="00361347" w:rsidRPr="00D33436" w:rsidRDefault="00361347" w:rsidP="00FB6C2D">
            <w:pPr>
              <w:overflowPunct w:val="0"/>
              <w:autoSpaceDE w:val="0"/>
              <w:autoSpaceDN w:val="0"/>
              <w:adjustRightInd w:val="0"/>
              <w:spacing w:line="240" w:lineRule="auto"/>
              <w:textAlignment w:val="baseline"/>
              <w:rPr>
                <w:rFonts w:ascii="Arial" w:hAnsi="Arial" w:cs="Arial"/>
                <w:szCs w:val="18"/>
              </w:rPr>
            </w:pPr>
          </w:p>
        </w:tc>
        <w:tc>
          <w:tcPr>
            <w:tcW w:w="3549" w:type="dxa"/>
            <w:gridSpan w:val="2"/>
            <w:shd w:val="clear" w:color="auto" w:fill="auto"/>
          </w:tcPr>
          <w:p w14:paraId="1946C1DC" w14:textId="77777777" w:rsidR="00361347" w:rsidRPr="00586F0F" w:rsidRDefault="00361347" w:rsidP="00FB6C2D">
            <w:pPr>
              <w:overflowPunct w:val="0"/>
              <w:autoSpaceDE w:val="0"/>
              <w:autoSpaceDN w:val="0"/>
              <w:adjustRightInd w:val="0"/>
              <w:spacing w:line="240" w:lineRule="auto"/>
              <w:textAlignment w:val="baseline"/>
              <w:rPr>
                <w:rFonts w:ascii="Arial" w:hAnsi="Arial" w:cs="Arial"/>
                <w:szCs w:val="18"/>
                <w:highlight w:val="yellow"/>
              </w:rPr>
            </w:pPr>
            <w:r w:rsidRPr="00586F0F">
              <w:rPr>
                <w:rFonts w:ascii="Arial" w:hAnsi="Arial" w:cs="Arial"/>
                <w:szCs w:val="18"/>
                <w:highlight w:val="yellow"/>
              </w:rPr>
              <w:t>&lt;…&gt;</w:t>
            </w:r>
          </w:p>
          <w:p w14:paraId="4A87E2B2" w14:textId="77777777" w:rsidR="00361347" w:rsidRPr="00D33436" w:rsidRDefault="00361347" w:rsidP="00FB6C2D">
            <w:pPr>
              <w:overflowPunct w:val="0"/>
              <w:autoSpaceDE w:val="0"/>
              <w:autoSpaceDN w:val="0"/>
              <w:adjustRightInd w:val="0"/>
              <w:spacing w:line="240" w:lineRule="auto"/>
              <w:textAlignment w:val="baseline"/>
              <w:rPr>
                <w:rFonts w:ascii="Arial" w:hAnsi="Arial" w:cs="Arial"/>
                <w:szCs w:val="18"/>
                <w:highlight w:val="lightGray"/>
              </w:rPr>
            </w:pPr>
          </w:p>
          <w:p w14:paraId="5A10B555" w14:textId="77777777" w:rsidR="00361347" w:rsidRPr="00D33436" w:rsidRDefault="00361347" w:rsidP="00FB6C2D">
            <w:pPr>
              <w:overflowPunct w:val="0"/>
              <w:autoSpaceDE w:val="0"/>
              <w:autoSpaceDN w:val="0"/>
              <w:adjustRightInd w:val="0"/>
              <w:spacing w:line="240" w:lineRule="auto"/>
              <w:textAlignment w:val="baseline"/>
              <w:rPr>
                <w:rFonts w:ascii="Arial" w:hAnsi="Arial" w:cs="Arial"/>
                <w:szCs w:val="18"/>
                <w:highlight w:val="lightGray"/>
              </w:rPr>
            </w:pPr>
          </w:p>
          <w:p w14:paraId="4E096295" w14:textId="77777777" w:rsidR="00361347" w:rsidRPr="00D33436" w:rsidRDefault="00361347" w:rsidP="00FB6C2D">
            <w:pPr>
              <w:overflowPunct w:val="0"/>
              <w:autoSpaceDE w:val="0"/>
              <w:autoSpaceDN w:val="0"/>
              <w:adjustRightInd w:val="0"/>
              <w:spacing w:line="240" w:lineRule="auto"/>
              <w:textAlignment w:val="baseline"/>
              <w:rPr>
                <w:rFonts w:ascii="Arial" w:hAnsi="Arial" w:cs="Arial"/>
                <w:szCs w:val="18"/>
                <w:highlight w:val="lightGray"/>
              </w:rPr>
            </w:pPr>
          </w:p>
          <w:p w14:paraId="01173E7E" w14:textId="77777777" w:rsidR="00361347" w:rsidRPr="00D33436" w:rsidRDefault="00361347" w:rsidP="00FB6C2D">
            <w:pPr>
              <w:overflowPunct w:val="0"/>
              <w:autoSpaceDE w:val="0"/>
              <w:autoSpaceDN w:val="0"/>
              <w:adjustRightInd w:val="0"/>
              <w:spacing w:line="240" w:lineRule="auto"/>
              <w:textAlignment w:val="baseline"/>
              <w:rPr>
                <w:rFonts w:ascii="Arial" w:hAnsi="Arial" w:cs="Arial"/>
                <w:szCs w:val="18"/>
                <w:highlight w:val="lightGray"/>
              </w:rPr>
            </w:pPr>
          </w:p>
          <w:p w14:paraId="73C51F98" w14:textId="77777777" w:rsidR="00361347" w:rsidRPr="00D33436" w:rsidRDefault="00361347" w:rsidP="00FB6C2D">
            <w:pPr>
              <w:overflowPunct w:val="0"/>
              <w:autoSpaceDE w:val="0"/>
              <w:autoSpaceDN w:val="0"/>
              <w:adjustRightInd w:val="0"/>
              <w:spacing w:line="240" w:lineRule="auto"/>
              <w:textAlignment w:val="baseline"/>
              <w:rPr>
                <w:rFonts w:ascii="Arial" w:hAnsi="Arial" w:cs="Arial"/>
                <w:szCs w:val="18"/>
                <w:highlight w:val="lightGray"/>
              </w:rPr>
            </w:pPr>
          </w:p>
        </w:tc>
      </w:tr>
      <w:tr w:rsidR="00361347" w:rsidRPr="00D33436" w14:paraId="420EE0A6" w14:textId="77777777" w:rsidTr="00E6577F">
        <w:trPr>
          <w:jc w:val="center"/>
        </w:trPr>
        <w:tc>
          <w:tcPr>
            <w:tcW w:w="4970" w:type="dxa"/>
            <w:shd w:val="clear" w:color="auto" w:fill="auto"/>
          </w:tcPr>
          <w:p w14:paraId="51693B52" w14:textId="776A6147" w:rsidR="00361347" w:rsidRPr="00D33436" w:rsidRDefault="00361347" w:rsidP="00FB6C2D">
            <w:pPr>
              <w:spacing w:line="240" w:lineRule="auto"/>
              <w:rPr>
                <w:rFonts w:ascii="Arial" w:hAnsi="Arial" w:cs="Arial"/>
                <w:szCs w:val="18"/>
              </w:rPr>
            </w:pPr>
            <w:r w:rsidRPr="00D33436">
              <w:rPr>
                <w:rFonts w:ascii="Arial" w:hAnsi="Arial" w:cs="Arial"/>
                <w:szCs w:val="18"/>
              </w:rPr>
              <w:t>De gevraagde kerncompetentie</w:t>
            </w:r>
            <w:r>
              <w:rPr>
                <w:rFonts w:ascii="Arial" w:hAnsi="Arial" w:cs="Arial"/>
                <w:szCs w:val="18"/>
              </w:rPr>
              <w:t>(s)</w:t>
            </w:r>
            <w:r w:rsidRPr="00D33436">
              <w:rPr>
                <w:rFonts w:ascii="Arial" w:hAnsi="Arial" w:cs="Arial"/>
                <w:szCs w:val="18"/>
              </w:rPr>
              <w:t xml:space="preserve"> </w:t>
            </w:r>
            <w:r>
              <w:rPr>
                <w:rFonts w:ascii="Arial" w:hAnsi="Arial" w:cs="Arial"/>
                <w:szCs w:val="18"/>
              </w:rPr>
              <w:t>is/</w:t>
            </w:r>
            <w:r w:rsidRPr="00D33436">
              <w:rPr>
                <w:rFonts w:ascii="Arial" w:hAnsi="Arial" w:cs="Arial"/>
                <w:szCs w:val="18"/>
              </w:rPr>
              <w:t xml:space="preserve">zijn tot volle tevredenheid van de referentieorganisatie verricht in de periode van </w:t>
            </w:r>
            <w:r>
              <w:rPr>
                <w:rFonts w:ascii="Arial" w:hAnsi="Arial" w:cs="Arial"/>
                <w:szCs w:val="18"/>
              </w:rPr>
              <w:t>36</w:t>
            </w:r>
            <w:r w:rsidRPr="00D33436">
              <w:rPr>
                <w:rFonts w:ascii="Arial" w:hAnsi="Arial" w:cs="Arial"/>
                <w:szCs w:val="18"/>
              </w:rPr>
              <w:t xml:space="preserve"> maanden voorafgaand aan de sluitingsdatum voor het indienen van een inschrijving. De complete opdracht hoeft nog niet volledig te zijn afgerond, maar de onderdelen waar de kerncompetentie betrekking op h</w:t>
            </w:r>
            <w:r>
              <w:rPr>
                <w:rFonts w:ascii="Arial" w:hAnsi="Arial" w:cs="Arial"/>
                <w:szCs w:val="18"/>
              </w:rPr>
              <w:t>eeft,</w:t>
            </w:r>
            <w:r w:rsidRPr="00D33436">
              <w:rPr>
                <w:rFonts w:ascii="Arial" w:hAnsi="Arial" w:cs="Arial"/>
                <w:szCs w:val="18"/>
              </w:rPr>
              <w:t xml:space="preserve"> moet wel zijn uitgevoerd en geëvalueerd</w:t>
            </w:r>
            <w:r>
              <w:rPr>
                <w:rFonts w:ascii="Arial" w:hAnsi="Arial" w:cs="Arial"/>
                <w:szCs w:val="18"/>
              </w:rPr>
              <w:t>/opgeleverd.</w:t>
            </w:r>
          </w:p>
          <w:p w14:paraId="4D159BC5" w14:textId="77777777" w:rsidR="00361347" w:rsidRPr="00D33436" w:rsidRDefault="00361347" w:rsidP="00FB6C2D">
            <w:pPr>
              <w:spacing w:line="240" w:lineRule="auto"/>
              <w:rPr>
                <w:rFonts w:ascii="Arial" w:hAnsi="Arial" w:cs="Arial"/>
                <w:szCs w:val="18"/>
              </w:rPr>
            </w:pPr>
          </w:p>
          <w:p w14:paraId="5105AC62" w14:textId="77777777" w:rsidR="00361347" w:rsidRPr="00D33436" w:rsidRDefault="00361347" w:rsidP="00FB6C2D">
            <w:pPr>
              <w:overflowPunct w:val="0"/>
              <w:autoSpaceDE w:val="0"/>
              <w:autoSpaceDN w:val="0"/>
              <w:adjustRightInd w:val="0"/>
              <w:spacing w:line="240" w:lineRule="auto"/>
              <w:textAlignment w:val="baseline"/>
              <w:rPr>
                <w:rFonts w:ascii="Arial" w:hAnsi="Arial" w:cs="Arial"/>
                <w:szCs w:val="18"/>
              </w:rPr>
            </w:pPr>
            <w:r w:rsidRPr="00D33436">
              <w:rPr>
                <w:rFonts w:ascii="Arial" w:hAnsi="Arial" w:cs="Arial"/>
                <w:szCs w:val="18"/>
              </w:rPr>
              <w:t>In welke periode zijn de werkzaamheden als gevraagd bij de kerncompetentie uitgevoerd?</w:t>
            </w:r>
          </w:p>
          <w:p w14:paraId="61B300F1" w14:textId="77777777" w:rsidR="00361347" w:rsidRPr="00D33436" w:rsidRDefault="00361347" w:rsidP="00FB6C2D">
            <w:pPr>
              <w:overflowPunct w:val="0"/>
              <w:autoSpaceDE w:val="0"/>
              <w:autoSpaceDN w:val="0"/>
              <w:adjustRightInd w:val="0"/>
              <w:spacing w:line="240" w:lineRule="auto"/>
              <w:textAlignment w:val="baseline"/>
              <w:rPr>
                <w:rFonts w:ascii="Arial" w:hAnsi="Arial" w:cs="Arial"/>
                <w:szCs w:val="18"/>
              </w:rPr>
            </w:pPr>
          </w:p>
        </w:tc>
        <w:tc>
          <w:tcPr>
            <w:tcW w:w="3549" w:type="dxa"/>
            <w:gridSpan w:val="2"/>
            <w:shd w:val="clear" w:color="auto" w:fill="auto"/>
          </w:tcPr>
          <w:p w14:paraId="2B38197C" w14:textId="77777777" w:rsidR="00361347" w:rsidRPr="00586F0F" w:rsidRDefault="00361347" w:rsidP="00FB6C2D">
            <w:pPr>
              <w:overflowPunct w:val="0"/>
              <w:autoSpaceDE w:val="0"/>
              <w:autoSpaceDN w:val="0"/>
              <w:adjustRightInd w:val="0"/>
              <w:spacing w:line="240" w:lineRule="auto"/>
              <w:textAlignment w:val="baseline"/>
              <w:rPr>
                <w:rFonts w:ascii="Arial" w:hAnsi="Arial" w:cs="Arial"/>
                <w:szCs w:val="18"/>
                <w:highlight w:val="yellow"/>
              </w:rPr>
            </w:pPr>
            <w:r w:rsidRPr="00586F0F">
              <w:rPr>
                <w:rFonts w:ascii="Arial" w:hAnsi="Arial" w:cs="Arial"/>
                <w:szCs w:val="18"/>
                <w:highlight w:val="yellow"/>
              </w:rPr>
              <w:t>Ja / Nee</w:t>
            </w:r>
          </w:p>
          <w:p w14:paraId="22366E29" w14:textId="77777777" w:rsidR="00361347" w:rsidRPr="00D33436" w:rsidRDefault="00361347" w:rsidP="00FB6C2D">
            <w:pPr>
              <w:overflowPunct w:val="0"/>
              <w:autoSpaceDE w:val="0"/>
              <w:autoSpaceDN w:val="0"/>
              <w:adjustRightInd w:val="0"/>
              <w:spacing w:line="240" w:lineRule="auto"/>
              <w:textAlignment w:val="baseline"/>
              <w:rPr>
                <w:rFonts w:ascii="Arial" w:hAnsi="Arial" w:cs="Arial"/>
                <w:szCs w:val="18"/>
                <w:highlight w:val="lightGray"/>
              </w:rPr>
            </w:pPr>
          </w:p>
          <w:p w14:paraId="1D2CD2A5" w14:textId="77777777" w:rsidR="00361347" w:rsidRPr="00D33436" w:rsidRDefault="00361347" w:rsidP="00FB6C2D">
            <w:pPr>
              <w:overflowPunct w:val="0"/>
              <w:autoSpaceDE w:val="0"/>
              <w:autoSpaceDN w:val="0"/>
              <w:adjustRightInd w:val="0"/>
              <w:spacing w:line="240" w:lineRule="auto"/>
              <w:textAlignment w:val="baseline"/>
              <w:rPr>
                <w:rFonts w:ascii="Arial" w:hAnsi="Arial" w:cs="Arial"/>
                <w:szCs w:val="18"/>
              </w:rPr>
            </w:pPr>
          </w:p>
          <w:p w14:paraId="5B99BCD0" w14:textId="77777777" w:rsidR="00361347" w:rsidRPr="00D33436" w:rsidRDefault="00361347" w:rsidP="00FB6C2D">
            <w:pPr>
              <w:spacing w:line="240" w:lineRule="auto"/>
              <w:rPr>
                <w:rFonts w:ascii="Arial" w:hAnsi="Arial" w:cs="Arial"/>
                <w:szCs w:val="18"/>
              </w:rPr>
            </w:pPr>
          </w:p>
          <w:p w14:paraId="33ED4C3C" w14:textId="77777777" w:rsidR="00361347" w:rsidRDefault="00361347" w:rsidP="00FB6C2D">
            <w:pPr>
              <w:overflowPunct w:val="0"/>
              <w:autoSpaceDE w:val="0"/>
              <w:autoSpaceDN w:val="0"/>
              <w:adjustRightInd w:val="0"/>
              <w:spacing w:line="240" w:lineRule="auto"/>
              <w:textAlignment w:val="baseline"/>
              <w:rPr>
                <w:rFonts w:ascii="Arial" w:hAnsi="Arial" w:cs="Arial"/>
                <w:szCs w:val="18"/>
              </w:rPr>
            </w:pPr>
          </w:p>
          <w:p w14:paraId="31925704" w14:textId="77777777" w:rsidR="00361347" w:rsidRDefault="00361347" w:rsidP="00FB6C2D">
            <w:pPr>
              <w:overflowPunct w:val="0"/>
              <w:autoSpaceDE w:val="0"/>
              <w:autoSpaceDN w:val="0"/>
              <w:adjustRightInd w:val="0"/>
              <w:spacing w:line="240" w:lineRule="auto"/>
              <w:textAlignment w:val="baseline"/>
              <w:rPr>
                <w:rFonts w:ascii="Arial" w:hAnsi="Arial" w:cs="Arial"/>
                <w:szCs w:val="18"/>
              </w:rPr>
            </w:pPr>
          </w:p>
          <w:p w14:paraId="5620F74A" w14:textId="77777777" w:rsidR="00361347" w:rsidRPr="00D33436" w:rsidRDefault="00361347" w:rsidP="00FB6C2D">
            <w:pPr>
              <w:overflowPunct w:val="0"/>
              <w:autoSpaceDE w:val="0"/>
              <w:autoSpaceDN w:val="0"/>
              <w:adjustRightInd w:val="0"/>
              <w:spacing w:line="240" w:lineRule="auto"/>
              <w:textAlignment w:val="baseline"/>
              <w:rPr>
                <w:rFonts w:ascii="Arial" w:hAnsi="Arial" w:cs="Arial"/>
                <w:szCs w:val="18"/>
              </w:rPr>
            </w:pPr>
          </w:p>
          <w:p w14:paraId="49BBAC9F" w14:textId="77777777" w:rsidR="00361347" w:rsidRPr="00D33436" w:rsidRDefault="00361347" w:rsidP="00FB6C2D">
            <w:pPr>
              <w:overflowPunct w:val="0"/>
              <w:autoSpaceDE w:val="0"/>
              <w:autoSpaceDN w:val="0"/>
              <w:adjustRightInd w:val="0"/>
              <w:spacing w:line="240" w:lineRule="auto"/>
              <w:textAlignment w:val="baseline"/>
              <w:rPr>
                <w:rFonts w:ascii="Arial" w:hAnsi="Arial" w:cs="Arial"/>
                <w:szCs w:val="18"/>
              </w:rPr>
            </w:pPr>
          </w:p>
          <w:p w14:paraId="3FDA2854" w14:textId="77777777" w:rsidR="00361347" w:rsidRPr="00D33436" w:rsidRDefault="00361347" w:rsidP="00FB6C2D">
            <w:pPr>
              <w:overflowPunct w:val="0"/>
              <w:autoSpaceDE w:val="0"/>
              <w:autoSpaceDN w:val="0"/>
              <w:adjustRightInd w:val="0"/>
              <w:spacing w:line="240" w:lineRule="auto"/>
              <w:textAlignment w:val="baseline"/>
              <w:rPr>
                <w:rFonts w:ascii="Arial" w:hAnsi="Arial" w:cs="Arial"/>
                <w:szCs w:val="18"/>
              </w:rPr>
            </w:pPr>
          </w:p>
          <w:p w14:paraId="2F49ECD1" w14:textId="77777777" w:rsidR="00361347" w:rsidRPr="00D33436" w:rsidRDefault="00361347" w:rsidP="00FB6C2D">
            <w:pPr>
              <w:overflowPunct w:val="0"/>
              <w:autoSpaceDE w:val="0"/>
              <w:autoSpaceDN w:val="0"/>
              <w:adjustRightInd w:val="0"/>
              <w:spacing w:line="240" w:lineRule="auto"/>
              <w:textAlignment w:val="baseline"/>
              <w:rPr>
                <w:rFonts w:ascii="Arial" w:hAnsi="Arial" w:cs="Arial"/>
                <w:szCs w:val="18"/>
              </w:rPr>
            </w:pPr>
            <w:r w:rsidRPr="00586F0F">
              <w:rPr>
                <w:rFonts w:ascii="Arial" w:hAnsi="Arial" w:cs="Arial"/>
                <w:szCs w:val="18"/>
                <w:highlight w:val="yellow"/>
              </w:rPr>
              <w:t>&lt;…&gt;</w:t>
            </w:r>
          </w:p>
        </w:tc>
      </w:tr>
      <w:tr w:rsidR="00361347" w:rsidRPr="00D33436" w14:paraId="07BEEE28" w14:textId="77777777" w:rsidTr="00E6577F">
        <w:trPr>
          <w:trHeight w:val="212"/>
          <w:jc w:val="center"/>
        </w:trPr>
        <w:tc>
          <w:tcPr>
            <w:tcW w:w="8519" w:type="dxa"/>
            <w:gridSpan w:val="3"/>
            <w:shd w:val="clear" w:color="auto" w:fill="auto"/>
          </w:tcPr>
          <w:p w14:paraId="4FCD0829" w14:textId="77777777" w:rsidR="00361347" w:rsidRPr="00D33436" w:rsidRDefault="00361347" w:rsidP="00FB6C2D">
            <w:pPr>
              <w:overflowPunct w:val="0"/>
              <w:autoSpaceDE w:val="0"/>
              <w:autoSpaceDN w:val="0"/>
              <w:adjustRightInd w:val="0"/>
              <w:spacing w:line="240" w:lineRule="auto"/>
              <w:textAlignment w:val="baseline"/>
              <w:rPr>
                <w:rFonts w:ascii="Arial" w:hAnsi="Arial" w:cs="Arial"/>
                <w:b/>
                <w:szCs w:val="18"/>
              </w:rPr>
            </w:pPr>
            <w:r w:rsidRPr="00D33436">
              <w:rPr>
                <w:rFonts w:ascii="Arial" w:hAnsi="Arial" w:cs="Arial"/>
                <w:b/>
                <w:szCs w:val="18"/>
              </w:rPr>
              <w:t>Tevredenheid Referent</w:t>
            </w:r>
          </w:p>
        </w:tc>
      </w:tr>
      <w:tr w:rsidR="00361347" w:rsidRPr="00D33436" w14:paraId="4D8D7E76" w14:textId="77777777" w:rsidTr="00E6577F">
        <w:trPr>
          <w:trHeight w:val="171"/>
          <w:jc w:val="center"/>
        </w:trPr>
        <w:tc>
          <w:tcPr>
            <w:tcW w:w="4970" w:type="dxa"/>
            <w:shd w:val="clear" w:color="auto" w:fill="auto"/>
          </w:tcPr>
          <w:p w14:paraId="42C31F2A" w14:textId="77777777" w:rsidR="00361347" w:rsidRPr="00D33436" w:rsidRDefault="00361347" w:rsidP="00FB6C2D">
            <w:pPr>
              <w:pStyle w:val="Lijstalinea1"/>
              <w:ind w:left="0"/>
              <w:rPr>
                <w:rFonts w:ascii="Arial" w:hAnsi="Arial" w:cs="Arial"/>
                <w:sz w:val="18"/>
                <w:szCs w:val="18"/>
                <w:lang w:val="nl-NL"/>
              </w:rPr>
            </w:pPr>
            <w:r w:rsidRPr="00D33436">
              <w:rPr>
                <w:rFonts w:ascii="Arial" w:hAnsi="Arial" w:cs="Arial"/>
                <w:sz w:val="18"/>
                <w:szCs w:val="18"/>
                <w:lang w:val="nl-NL"/>
              </w:rPr>
              <w:t>Inschrijver verklaart, door het naar volle tevreden</w:t>
            </w:r>
            <w:r>
              <w:rPr>
                <w:rFonts w:ascii="Arial" w:hAnsi="Arial" w:cs="Arial"/>
                <w:sz w:val="18"/>
                <w:szCs w:val="18"/>
                <w:lang w:val="nl-NL"/>
              </w:rPr>
              <w:t>heid</w:t>
            </w:r>
            <w:r w:rsidRPr="00D33436">
              <w:rPr>
                <w:rFonts w:ascii="Arial" w:hAnsi="Arial" w:cs="Arial"/>
                <w:sz w:val="18"/>
                <w:szCs w:val="18"/>
                <w:lang w:val="nl-NL"/>
              </w:rPr>
              <w:t xml:space="preserve"> uitvoeren van deze opdracht, ervaring te hebben met bovengenoemde </w:t>
            </w:r>
            <w:r>
              <w:rPr>
                <w:rFonts w:ascii="Arial" w:hAnsi="Arial" w:cs="Arial"/>
                <w:sz w:val="18"/>
                <w:szCs w:val="18"/>
                <w:lang w:val="nl-NL"/>
              </w:rPr>
              <w:t>kerncompetentie(s)</w:t>
            </w:r>
            <w:r w:rsidRPr="00D33436">
              <w:rPr>
                <w:rFonts w:ascii="Arial" w:hAnsi="Arial" w:cs="Arial"/>
                <w:sz w:val="18"/>
                <w:szCs w:val="18"/>
                <w:lang w:val="nl-NL"/>
              </w:rPr>
              <w:t xml:space="preserve">. </w:t>
            </w:r>
          </w:p>
          <w:p w14:paraId="528F75A8" w14:textId="77777777" w:rsidR="00361347" w:rsidRPr="00D33436" w:rsidRDefault="00361347" w:rsidP="00FB6C2D">
            <w:pPr>
              <w:pStyle w:val="Lijstalinea1"/>
              <w:ind w:left="0"/>
              <w:rPr>
                <w:rFonts w:ascii="Arial" w:hAnsi="Arial" w:cs="Arial"/>
                <w:sz w:val="18"/>
                <w:szCs w:val="18"/>
                <w:lang w:val="nl-NL"/>
              </w:rPr>
            </w:pPr>
          </w:p>
          <w:p w14:paraId="64A1A158" w14:textId="77777777" w:rsidR="00361347" w:rsidRDefault="00361347" w:rsidP="00FB6C2D">
            <w:pPr>
              <w:pStyle w:val="Lijstalinea1"/>
              <w:ind w:left="0"/>
              <w:rPr>
                <w:rFonts w:ascii="Arial" w:hAnsi="Arial" w:cs="Arial"/>
                <w:sz w:val="18"/>
                <w:szCs w:val="18"/>
                <w:lang w:val="nl-NL"/>
              </w:rPr>
            </w:pPr>
            <w:r w:rsidRPr="00D33436">
              <w:rPr>
                <w:rFonts w:ascii="Arial" w:hAnsi="Arial" w:cs="Arial"/>
                <w:sz w:val="18"/>
                <w:szCs w:val="18"/>
                <w:lang w:val="nl-NL"/>
              </w:rPr>
              <w:t>Dit kan bij de referent worden geverifieerd zonder voorafgaande toestemming van Inschrijver</w:t>
            </w:r>
            <w:r>
              <w:rPr>
                <w:rFonts w:ascii="Arial" w:hAnsi="Arial" w:cs="Arial"/>
                <w:sz w:val="18"/>
                <w:szCs w:val="18"/>
                <w:lang w:val="nl-NL"/>
              </w:rPr>
              <w:t>.</w:t>
            </w:r>
          </w:p>
          <w:p w14:paraId="27B79BB7" w14:textId="6E72E67C" w:rsidR="00361347" w:rsidRPr="00F05EE4" w:rsidRDefault="00361347" w:rsidP="00FB6C2D">
            <w:pPr>
              <w:pStyle w:val="Lijstalinea1"/>
              <w:ind w:left="0"/>
              <w:rPr>
                <w:rFonts w:ascii="Arial" w:hAnsi="Arial" w:cs="Arial"/>
                <w:sz w:val="18"/>
                <w:szCs w:val="18"/>
                <w:lang w:val="nl-NL"/>
              </w:rPr>
            </w:pPr>
          </w:p>
          <w:p w14:paraId="49DD80CA" w14:textId="1347364A" w:rsidR="00361347" w:rsidRPr="00F05EE4" w:rsidRDefault="00361347" w:rsidP="00FB6C2D">
            <w:pPr>
              <w:spacing w:line="240" w:lineRule="auto"/>
              <w:rPr>
                <w:rFonts w:ascii="Arial" w:hAnsi="Arial" w:cs="Arial"/>
                <w:spacing w:val="0"/>
                <w:szCs w:val="18"/>
                <w:lang w:eastAsia="en-US"/>
              </w:rPr>
            </w:pPr>
            <w:r w:rsidRPr="00F64411">
              <w:rPr>
                <w:rFonts w:ascii="Arial" w:hAnsi="Arial" w:cs="Arial"/>
                <w:b/>
                <w:bCs/>
                <w:spacing w:val="0"/>
                <w:szCs w:val="18"/>
                <w:lang w:eastAsia="en-US"/>
              </w:rPr>
              <w:t>De referent dient deze verklaring te ondertekenen dan wel dient Inschrijver een separate verklaring van (en ondertekend door) referent over te leggen waaruit blijkt dat de</w:t>
            </w:r>
            <w:r w:rsidR="00927139" w:rsidRPr="00F64411">
              <w:rPr>
                <w:rFonts w:ascii="Arial" w:hAnsi="Arial" w:cs="Arial"/>
                <w:b/>
                <w:bCs/>
                <w:spacing w:val="0"/>
                <w:szCs w:val="18"/>
                <w:lang w:eastAsia="en-US"/>
              </w:rPr>
              <w:t xml:space="preserve"> gevraagde werkzaamheden</w:t>
            </w:r>
            <w:r w:rsidR="00F64411">
              <w:rPr>
                <w:rFonts w:ascii="Arial" w:hAnsi="Arial" w:cs="Arial"/>
                <w:b/>
                <w:bCs/>
                <w:spacing w:val="0"/>
                <w:szCs w:val="18"/>
                <w:lang w:eastAsia="en-US"/>
              </w:rPr>
              <w:t xml:space="preserve"> en/of ervaring</w:t>
            </w:r>
            <w:r w:rsidR="00927139" w:rsidRPr="00F64411">
              <w:rPr>
                <w:rFonts w:ascii="Arial" w:hAnsi="Arial" w:cs="Arial"/>
                <w:b/>
                <w:bCs/>
                <w:spacing w:val="0"/>
                <w:szCs w:val="18"/>
                <w:lang w:eastAsia="en-US"/>
              </w:rPr>
              <w:t xml:space="preserve"> in de</w:t>
            </w:r>
            <w:r w:rsidRPr="00F64411">
              <w:rPr>
                <w:rFonts w:ascii="Arial" w:hAnsi="Arial" w:cs="Arial"/>
                <w:b/>
                <w:bCs/>
                <w:spacing w:val="0"/>
                <w:szCs w:val="18"/>
                <w:lang w:eastAsia="en-US"/>
              </w:rPr>
              <w:t xml:space="preserve"> kerncompetentie(s) tot tevredenheid is/zijn uitgevoerd en geëvalueerd/opgeleverd</w:t>
            </w:r>
            <w:r w:rsidRPr="00F05EE4">
              <w:rPr>
                <w:rFonts w:ascii="Arial" w:hAnsi="Arial" w:cs="Arial"/>
                <w:spacing w:val="0"/>
                <w:szCs w:val="18"/>
                <w:lang w:eastAsia="en-US"/>
              </w:rPr>
              <w:t xml:space="preserve">. </w:t>
            </w:r>
          </w:p>
          <w:p w14:paraId="51A29FE5" w14:textId="77777777" w:rsidR="00361347" w:rsidRPr="00D33436" w:rsidRDefault="00361347" w:rsidP="00FB6C2D">
            <w:pPr>
              <w:pStyle w:val="Lijstalinea1"/>
              <w:ind w:left="0"/>
              <w:rPr>
                <w:rFonts w:ascii="Arial" w:hAnsi="Arial" w:cs="Arial"/>
                <w:sz w:val="18"/>
                <w:szCs w:val="18"/>
                <w:lang w:val="nl-NL"/>
              </w:rPr>
            </w:pPr>
          </w:p>
        </w:tc>
        <w:tc>
          <w:tcPr>
            <w:tcW w:w="1134" w:type="dxa"/>
            <w:shd w:val="clear" w:color="auto" w:fill="auto"/>
          </w:tcPr>
          <w:p w14:paraId="66DCFE37" w14:textId="77777777" w:rsidR="00361347" w:rsidRPr="00586F0F" w:rsidRDefault="00361347" w:rsidP="00FB6C2D">
            <w:pPr>
              <w:overflowPunct w:val="0"/>
              <w:autoSpaceDE w:val="0"/>
              <w:autoSpaceDN w:val="0"/>
              <w:adjustRightInd w:val="0"/>
              <w:spacing w:line="240" w:lineRule="auto"/>
              <w:textAlignment w:val="baseline"/>
              <w:rPr>
                <w:rFonts w:ascii="Arial" w:hAnsi="Arial" w:cs="Arial"/>
                <w:szCs w:val="18"/>
                <w:highlight w:val="yellow"/>
              </w:rPr>
            </w:pPr>
            <w:r w:rsidRPr="00586F0F">
              <w:rPr>
                <w:rFonts w:ascii="Arial" w:hAnsi="Arial" w:cs="Arial"/>
                <w:szCs w:val="18"/>
                <w:highlight w:val="yellow"/>
              </w:rPr>
              <w:t>Ja / Nee</w:t>
            </w:r>
          </w:p>
          <w:p w14:paraId="47115EA5" w14:textId="77777777" w:rsidR="00361347" w:rsidRPr="00D33436" w:rsidRDefault="00361347" w:rsidP="00FB6C2D">
            <w:pPr>
              <w:overflowPunct w:val="0"/>
              <w:autoSpaceDE w:val="0"/>
              <w:autoSpaceDN w:val="0"/>
              <w:adjustRightInd w:val="0"/>
              <w:spacing w:line="240" w:lineRule="auto"/>
              <w:textAlignment w:val="baseline"/>
              <w:rPr>
                <w:rFonts w:ascii="Arial" w:hAnsi="Arial" w:cs="Arial"/>
                <w:szCs w:val="18"/>
              </w:rPr>
            </w:pPr>
          </w:p>
        </w:tc>
        <w:tc>
          <w:tcPr>
            <w:tcW w:w="2415" w:type="dxa"/>
            <w:shd w:val="clear" w:color="auto" w:fill="auto"/>
          </w:tcPr>
          <w:p w14:paraId="0068B18B" w14:textId="77777777" w:rsidR="00361347" w:rsidRDefault="00361347" w:rsidP="00FB6C2D">
            <w:pPr>
              <w:overflowPunct w:val="0"/>
              <w:autoSpaceDE w:val="0"/>
              <w:autoSpaceDN w:val="0"/>
              <w:adjustRightInd w:val="0"/>
              <w:spacing w:line="240" w:lineRule="auto"/>
              <w:textAlignment w:val="baseline"/>
              <w:rPr>
                <w:rFonts w:ascii="Arial" w:hAnsi="Arial" w:cs="Arial"/>
                <w:szCs w:val="18"/>
              </w:rPr>
            </w:pPr>
            <w:r>
              <w:rPr>
                <w:rFonts w:ascii="Arial" w:hAnsi="Arial" w:cs="Arial"/>
                <w:szCs w:val="18"/>
              </w:rPr>
              <w:t xml:space="preserve">Handtekening Referent </w:t>
            </w:r>
            <w:r w:rsidRPr="00F05EE4">
              <w:rPr>
                <w:rFonts w:ascii="Arial" w:hAnsi="Arial" w:cs="Arial"/>
                <w:sz w:val="16"/>
                <w:szCs w:val="16"/>
              </w:rPr>
              <w:t>(indien geen separate verklaring van referent wordt overgelegd)</w:t>
            </w:r>
            <w:r>
              <w:rPr>
                <w:rFonts w:ascii="Arial" w:hAnsi="Arial" w:cs="Arial"/>
                <w:szCs w:val="18"/>
              </w:rPr>
              <w:t>:</w:t>
            </w:r>
          </w:p>
          <w:p w14:paraId="4B6FCD8E" w14:textId="77777777" w:rsidR="00361347" w:rsidRDefault="00361347" w:rsidP="00FB6C2D">
            <w:pPr>
              <w:overflowPunct w:val="0"/>
              <w:autoSpaceDE w:val="0"/>
              <w:autoSpaceDN w:val="0"/>
              <w:adjustRightInd w:val="0"/>
              <w:spacing w:line="240" w:lineRule="auto"/>
              <w:textAlignment w:val="baseline"/>
              <w:rPr>
                <w:rFonts w:ascii="Arial" w:hAnsi="Arial" w:cs="Arial"/>
                <w:szCs w:val="18"/>
              </w:rPr>
            </w:pPr>
          </w:p>
          <w:p w14:paraId="1B2D92F0" w14:textId="77777777" w:rsidR="00361347" w:rsidRDefault="00361347" w:rsidP="00FB6C2D">
            <w:pPr>
              <w:overflowPunct w:val="0"/>
              <w:autoSpaceDE w:val="0"/>
              <w:autoSpaceDN w:val="0"/>
              <w:adjustRightInd w:val="0"/>
              <w:spacing w:line="240" w:lineRule="auto"/>
              <w:textAlignment w:val="baseline"/>
              <w:rPr>
                <w:rFonts w:ascii="Arial" w:hAnsi="Arial" w:cs="Arial"/>
                <w:szCs w:val="18"/>
              </w:rPr>
            </w:pPr>
          </w:p>
          <w:p w14:paraId="3E6AB497" w14:textId="77777777" w:rsidR="00361347" w:rsidRDefault="00361347" w:rsidP="00FB6C2D">
            <w:pPr>
              <w:overflowPunct w:val="0"/>
              <w:autoSpaceDE w:val="0"/>
              <w:autoSpaceDN w:val="0"/>
              <w:adjustRightInd w:val="0"/>
              <w:spacing w:line="240" w:lineRule="auto"/>
              <w:textAlignment w:val="baseline"/>
              <w:rPr>
                <w:rFonts w:ascii="Arial" w:hAnsi="Arial" w:cs="Arial"/>
                <w:szCs w:val="18"/>
              </w:rPr>
            </w:pPr>
          </w:p>
          <w:p w14:paraId="1E9ECF90" w14:textId="77777777" w:rsidR="00361347" w:rsidRPr="00D33436" w:rsidRDefault="00361347" w:rsidP="00FB6C2D">
            <w:pPr>
              <w:overflowPunct w:val="0"/>
              <w:autoSpaceDE w:val="0"/>
              <w:autoSpaceDN w:val="0"/>
              <w:adjustRightInd w:val="0"/>
              <w:spacing w:line="240" w:lineRule="auto"/>
              <w:textAlignment w:val="baseline"/>
              <w:rPr>
                <w:rFonts w:ascii="Arial" w:hAnsi="Arial" w:cs="Arial"/>
                <w:szCs w:val="18"/>
              </w:rPr>
            </w:pPr>
            <w:r w:rsidRPr="00586F0F">
              <w:rPr>
                <w:rFonts w:ascii="Arial" w:hAnsi="Arial" w:cs="Arial"/>
                <w:szCs w:val="18"/>
                <w:highlight w:val="yellow"/>
              </w:rPr>
              <w:t>…………………………….</w:t>
            </w:r>
          </w:p>
        </w:tc>
      </w:tr>
    </w:tbl>
    <w:p w14:paraId="1A5ADCEE" w14:textId="77777777" w:rsidR="00586F0F" w:rsidRDefault="00586F0F" w:rsidP="00FB6C2D">
      <w:pPr>
        <w:spacing w:line="240" w:lineRule="auto"/>
        <w:rPr>
          <w:rFonts w:ascii="Arial" w:hAnsi="Arial" w:cs="Arial"/>
          <w:szCs w:val="18"/>
          <w:lang w:eastAsia="ar-SA"/>
        </w:rPr>
      </w:pPr>
    </w:p>
    <w:p w14:paraId="06C98961" w14:textId="727EF6D6" w:rsidR="007D0673" w:rsidRDefault="00586F0F" w:rsidP="00FB6C2D">
      <w:pPr>
        <w:spacing w:line="240" w:lineRule="auto"/>
        <w:rPr>
          <w:rFonts w:ascii="Arial" w:hAnsi="Arial" w:cs="Arial"/>
          <w:szCs w:val="18"/>
          <w:lang w:eastAsia="ar-SA"/>
        </w:rPr>
      </w:pPr>
      <w:r>
        <w:rPr>
          <w:rFonts w:ascii="Arial" w:hAnsi="Arial" w:cs="Arial"/>
          <w:szCs w:val="18"/>
          <w:lang w:eastAsia="ar-SA"/>
        </w:rPr>
        <w:t xml:space="preserve">N.b.: alle </w:t>
      </w:r>
      <w:r w:rsidRPr="00586F0F">
        <w:rPr>
          <w:rFonts w:ascii="Arial" w:hAnsi="Arial" w:cs="Arial"/>
          <w:szCs w:val="18"/>
          <w:highlight w:val="yellow"/>
          <w:lang w:eastAsia="ar-SA"/>
        </w:rPr>
        <w:t>geel</w:t>
      </w:r>
      <w:r>
        <w:rPr>
          <w:rFonts w:ascii="Arial" w:hAnsi="Arial" w:cs="Arial"/>
          <w:szCs w:val="18"/>
          <w:lang w:eastAsia="ar-SA"/>
        </w:rPr>
        <w:t xml:space="preserve"> gearceerde velden dienen door Inschrijver te worden ingevuld c.q. dient een keuze te worden gemaakt.</w:t>
      </w:r>
    </w:p>
    <w:p w14:paraId="50A4997C" w14:textId="4D0991F0" w:rsidR="007D0673" w:rsidRPr="008C1333" w:rsidRDefault="007D0673" w:rsidP="007D0673">
      <w:pPr>
        <w:pStyle w:val="Kop1"/>
        <w:numPr>
          <w:ilvl w:val="0"/>
          <w:numId w:val="0"/>
        </w:numPr>
        <w:spacing w:line="240" w:lineRule="auto"/>
        <w:rPr>
          <w:rFonts w:ascii="Arial" w:hAnsi="Arial" w:cs="Arial"/>
          <w:sz w:val="22"/>
          <w:szCs w:val="22"/>
          <w:lang w:eastAsia="ar-SA"/>
        </w:rPr>
      </w:pPr>
      <w:bookmarkStart w:id="138" w:name="_Toc76722227"/>
      <w:r w:rsidRPr="008C1333">
        <w:rPr>
          <w:rFonts w:ascii="Arial" w:hAnsi="Arial" w:cs="Arial"/>
          <w:sz w:val="22"/>
          <w:szCs w:val="22"/>
          <w:lang w:eastAsia="ar-SA"/>
        </w:rPr>
        <w:lastRenderedPageBreak/>
        <w:t xml:space="preserve">Bijlage </w:t>
      </w:r>
      <w:r>
        <w:rPr>
          <w:rFonts w:ascii="Arial" w:hAnsi="Arial" w:cs="Arial"/>
          <w:sz w:val="22"/>
          <w:szCs w:val="22"/>
          <w:lang w:eastAsia="ar-SA"/>
        </w:rPr>
        <w:t>E</w:t>
      </w:r>
      <w:r w:rsidRPr="008C1333">
        <w:rPr>
          <w:rFonts w:ascii="Arial" w:hAnsi="Arial" w:cs="Arial"/>
          <w:sz w:val="22"/>
          <w:szCs w:val="22"/>
          <w:lang w:eastAsia="ar-SA"/>
        </w:rPr>
        <w:t xml:space="preserve"> Format </w:t>
      </w:r>
      <w:r>
        <w:rPr>
          <w:rFonts w:ascii="Arial" w:hAnsi="Arial" w:cs="Arial"/>
          <w:sz w:val="22"/>
          <w:szCs w:val="22"/>
          <w:lang w:eastAsia="ar-SA"/>
        </w:rPr>
        <w:t>Stortstromen</w:t>
      </w:r>
      <w:bookmarkEnd w:id="138"/>
    </w:p>
    <w:p w14:paraId="28F0432D" w14:textId="77777777" w:rsidR="007D0673" w:rsidRPr="007D0673" w:rsidRDefault="007D0673" w:rsidP="007D0673">
      <w:pPr>
        <w:spacing w:line="240" w:lineRule="auto"/>
        <w:rPr>
          <w:rFonts w:ascii="Arial" w:hAnsi="Arial" w:cs="Arial"/>
          <w:szCs w:val="18"/>
          <w:lang w:eastAsia="ar-SA"/>
        </w:rPr>
      </w:pPr>
    </w:p>
    <w:p w14:paraId="1987BED3" w14:textId="77777777" w:rsidR="007D0673" w:rsidRPr="007D0673" w:rsidRDefault="007D0673" w:rsidP="007D0673">
      <w:pPr>
        <w:spacing w:line="240" w:lineRule="auto"/>
        <w:rPr>
          <w:rFonts w:ascii="Arial" w:hAnsi="Arial" w:cs="Arial"/>
        </w:rPr>
      </w:pPr>
      <w:r w:rsidRPr="007D0673">
        <w:rPr>
          <w:rFonts w:ascii="Arial" w:hAnsi="Arial" w:cs="Arial"/>
        </w:rPr>
        <w:t xml:space="preserve">In de onderstaande tabel zijn de verschillende stortstromen weergegeven. </w:t>
      </w:r>
    </w:p>
    <w:p w14:paraId="07B05895" w14:textId="77777777" w:rsidR="007D0673" w:rsidRPr="007D0673" w:rsidRDefault="007D0673" w:rsidP="007D0673">
      <w:pPr>
        <w:spacing w:line="240" w:lineRule="auto"/>
        <w:rPr>
          <w:rFonts w:ascii="Arial" w:hAnsi="Arial" w:cs="Arial"/>
        </w:rPr>
      </w:pPr>
      <w:r w:rsidRPr="007D0673">
        <w:rPr>
          <w:rFonts w:ascii="Arial" w:hAnsi="Arial" w:cs="Arial"/>
        </w:rPr>
        <w:t>De aannemer dient hier per stroom aan te geven waar deze stroom wordt ingenomen en met welk materieel / vervoersmiddel de stroom aangeboden moet worden.</w:t>
      </w:r>
    </w:p>
    <w:p w14:paraId="1342FAE3" w14:textId="77777777" w:rsidR="007D0673" w:rsidRPr="007D0673" w:rsidRDefault="007D0673" w:rsidP="007D0673">
      <w:pPr>
        <w:spacing w:line="240" w:lineRule="auto"/>
        <w:rPr>
          <w:rFonts w:ascii="Arial" w:hAnsi="Arial" w:cs="Arial"/>
        </w:rPr>
      </w:pPr>
    </w:p>
    <w:p w14:paraId="0B9F9722" w14:textId="77777777" w:rsidR="007D0673" w:rsidRPr="007D0673" w:rsidRDefault="007D0673" w:rsidP="007D0673">
      <w:pPr>
        <w:spacing w:line="240" w:lineRule="auto"/>
        <w:rPr>
          <w:rFonts w:ascii="Arial" w:hAnsi="Arial" w:cs="Arial"/>
        </w:rPr>
      </w:pPr>
    </w:p>
    <w:tbl>
      <w:tblPr>
        <w:tblStyle w:val="Tabelraster"/>
        <w:tblW w:w="8789" w:type="dxa"/>
        <w:tblBorders>
          <w:top w:val="single" w:sz="4" w:space="0" w:color="000000" w:themeColor="text1" w:themeShade="A6"/>
          <w:left w:val="single" w:sz="4" w:space="0" w:color="000000" w:themeColor="text1" w:themeShade="A6"/>
          <w:bottom w:val="single" w:sz="4" w:space="0" w:color="000000" w:themeColor="text1" w:themeShade="A6"/>
          <w:right w:val="single" w:sz="4" w:space="0" w:color="000000" w:themeColor="text1" w:themeShade="A6"/>
          <w:insideH w:val="single" w:sz="4" w:space="0" w:color="000000" w:themeColor="text1" w:themeShade="A6"/>
          <w:insideV w:val="single" w:sz="4" w:space="0" w:color="000000" w:themeColor="text1" w:themeShade="A6"/>
        </w:tblBorders>
        <w:tblLook w:val="0620" w:firstRow="1" w:lastRow="0" w:firstColumn="0" w:lastColumn="0" w:noHBand="1" w:noVBand="1"/>
      </w:tblPr>
      <w:tblGrid>
        <w:gridCol w:w="3969"/>
        <w:gridCol w:w="1985"/>
        <w:gridCol w:w="2835"/>
      </w:tblGrid>
      <w:tr w:rsidR="007D0673" w:rsidRPr="007D0673" w14:paraId="2B47F466" w14:textId="77777777" w:rsidTr="007D0673">
        <w:tc>
          <w:tcPr>
            <w:tcW w:w="3969" w:type="dxa"/>
            <w:tcBorders>
              <w:top w:val="nil"/>
              <w:left w:val="nil"/>
              <w:bottom w:val="nil"/>
              <w:right w:val="nil"/>
            </w:tcBorders>
            <w:shd w:val="clear" w:color="auto" w:fill="EEECE1" w:themeFill="background2"/>
          </w:tcPr>
          <w:p w14:paraId="04759D77" w14:textId="77777777" w:rsidR="007D0673" w:rsidRPr="007D0673" w:rsidRDefault="007D0673" w:rsidP="007D0673">
            <w:pPr>
              <w:spacing w:line="240" w:lineRule="auto"/>
              <w:rPr>
                <w:rFonts w:ascii="Arial" w:hAnsi="Arial" w:cs="Arial"/>
                <w:b/>
                <w:szCs w:val="18"/>
              </w:rPr>
            </w:pPr>
            <w:r w:rsidRPr="007D0673">
              <w:rPr>
                <w:rFonts w:ascii="Arial" w:hAnsi="Arial" w:cs="Arial"/>
                <w:b/>
                <w:szCs w:val="18"/>
              </w:rPr>
              <w:t>Stortstroom</w:t>
            </w:r>
          </w:p>
        </w:tc>
        <w:tc>
          <w:tcPr>
            <w:tcW w:w="1985" w:type="dxa"/>
            <w:tcBorders>
              <w:top w:val="nil"/>
              <w:left w:val="nil"/>
              <w:bottom w:val="nil"/>
              <w:right w:val="nil"/>
            </w:tcBorders>
            <w:shd w:val="clear" w:color="auto" w:fill="EEECE1" w:themeFill="background2"/>
          </w:tcPr>
          <w:p w14:paraId="2F2694DB" w14:textId="77777777" w:rsidR="007D0673" w:rsidRPr="007D0673" w:rsidRDefault="007D0673" w:rsidP="007D0673">
            <w:pPr>
              <w:spacing w:line="240" w:lineRule="auto"/>
              <w:rPr>
                <w:rFonts w:ascii="Arial" w:hAnsi="Arial" w:cs="Arial"/>
                <w:b/>
                <w:szCs w:val="18"/>
              </w:rPr>
            </w:pPr>
            <w:r w:rsidRPr="007D0673">
              <w:rPr>
                <w:rFonts w:ascii="Arial" w:hAnsi="Arial" w:cs="Arial"/>
                <w:b/>
                <w:szCs w:val="18"/>
              </w:rPr>
              <w:t>Waar ingenomen</w:t>
            </w:r>
          </w:p>
        </w:tc>
        <w:tc>
          <w:tcPr>
            <w:tcW w:w="2835" w:type="dxa"/>
            <w:tcBorders>
              <w:top w:val="nil"/>
              <w:left w:val="nil"/>
              <w:bottom w:val="nil"/>
              <w:right w:val="nil"/>
            </w:tcBorders>
            <w:shd w:val="clear" w:color="auto" w:fill="EEECE1" w:themeFill="background2"/>
          </w:tcPr>
          <w:p w14:paraId="762958FE" w14:textId="77777777" w:rsidR="007D0673" w:rsidRPr="007D0673" w:rsidRDefault="007D0673" w:rsidP="007D0673">
            <w:pPr>
              <w:spacing w:line="240" w:lineRule="auto"/>
              <w:rPr>
                <w:rFonts w:ascii="Arial" w:hAnsi="Arial" w:cs="Arial"/>
                <w:b/>
                <w:szCs w:val="18"/>
              </w:rPr>
            </w:pPr>
            <w:r w:rsidRPr="007D0673">
              <w:rPr>
                <w:rFonts w:ascii="Arial" w:hAnsi="Arial" w:cs="Arial"/>
                <w:b/>
                <w:szCs w:val="18"/>
              </w:rPr>
              <w:t>Welk materieel / vervoersmiddel</w:t>
            </w:r>
          </w:p>
        </w:tc>
      </w:tr>
      <w:tr w:rsidR="00454471" w:rsidRPr="007D0673" w14:paraId="5136AAB0" w14:textId="77777777" w:rsidTr="007D0673">
        <w:tc>
          <w:tcPr>
            <w:tcW w:w="3969" w:type="dxa"/>
            <w:tcBorders>
              <w:top w:val="nil"/>
            </w:tcBorders>
          </w:tcPr>
          <w:p w14:paraId="3EE50E86" w14:textId="64CAEFEF" w:rsidR="00454471" w:rsidRPr="007D0673" w:rsidRDefault="00454471" w:rsidP="00454471">
            <w:pPr>
              <w:spacing w:line="240" w:lineRule="auto"/>
              <w:rPr>
                <w:rFonts w:ascii="Arial" w:hAnsi="Arial" w:cs="Arial"/>
                <w:szCs w:val="18"/>
              </w:rPr>
            </w:pPr>
            <w:r>
              <w:rPr>
                <w:rFonts w:ascii="Arial" w:hAnsi="Arial" w:cs="Arial"/>
                <w:szCs w:val="18"/>
              </w:rPr>
              <w:t>Accepteren en reinigen grond met diverse</w:t>
            </w:r>
            <w:r w:rsidRPr="007D0673">
              <w:rPr>
                <w:rFonts w:ascii="Arial" w:hAnsi="Arial" w:cs="Arial"/>
                <w:szCs w:val="18"/>
              </w:rPr>
              <w:t xml:space="preserve"> verontrein</w:t>
            </w:r>
            <w:r>
              <w:rPr>
                <w:rFonts w:ascii="Arial" w:hAnsi="Arial" w:cs="Arial"/>
                <w:szCs w:val="18"/>
              </w:rPr>
              <w:t>ig</w:t>
            </w:r>
            <w:r w:rsidRPr="007D0673">
              <w:rPr>
                <w:rFonts w:ascii="Arial" w:hAnsi="Arial" w:cs="Arial"/>
                <w:szCs w:val="18"/>
              </w:rPr>
              <w:t>i</w:t>
            </w:r>
            <w:r>
              <w:rPr>
                <w:rFonts w:ascii="Arial" w:hAnsi="Arial" w:cs="Arial"/>
                <w:szCs w:val="18"/>
              </w:rPr>
              <w:t>n</w:t>
            </w:r>
            <w:r w:rsidRPr="007D0673">
              <w:rPr>
                <w:rFonts w:ascii="Arial" w:hAnsi="Arial" w:cs="Arial"/>
                <w:szCs w:val="18"/>
              </w:rPr>
              <w:t>g</w:t>
            </w:r>
            <w:r>
              <w:rPr>
                <w:rFonts w:ascii="Arial" w:hAnsi="Arial" w:cs="Arial"/>
                <w:szCs w:val="18"/>
              </w:rPr>
              <w:t>en</w:t>
            </w:r>
          </w:p>
          <w:p w14:paraId="42F74BD6" w14:textId="746B068A" w:rsidR="00454471" w:rsidRPr="007D0673" w:rsidRDefault="00454471" w:rsidP="00454471">
            <w:pPr>
              <w:spacing w:line="240" w:lineRule="auto"/>
              <w:rPr>
                <w:rFonts w:ascii="Arial" w:hAnsi="Arial" w:cs="Arial"/>
                <w:szCs w:val="18"/>
              </w:rPr>
            </w:pPr>
            <w:r w:rsidRPr="007D0673">
              <w:rPr>
                <w:rFonts w:ascii="Arial" w:hAnsi="Arial" w:cs="Arial"/>
                <w:szCs w:val="18"/>
              </w:rPr>
              <w:t>(bestekspost 270010)</w:t>
            </w:r>
          </w:p>
        </w:tc>
        <w:tc>
          <w:tcPr>
            <w:tcW w:w="1985" w:type="dxa"/>
            <w:tcBorders>
              <w:top w:val="nil"/>
            </w:tcBorders>
          </w:tcPr>
          <w:p w14:paraId="24252989" w14:textId="77777777" w:rsidR="00454471" w:rsidRPr="007D0673" w:rsidRDefault="00454471" w:rsidP="00454471">
            <w:pPr>
              <w:spacing w:line="240" w:lineRule="auto"/>
              <w:rPr>
                <w:rFonts w:ascii="Arial" w:hAnsi="Arial" w:cs="Arial"/>
                <w:szCs w:val="18"/>
                <w:highlight w:val="yellow"/>
              </w:rPr>
            </w:pPr>
            <w:r w:rsidRPr="007D0673">
              <w:rPr>
                <w:rFonts w:ascii="Arial" w:hAnsi="Arial" w:cs="Arial"/>
                <w:szCs w:val="18"/>
                <w:highlight w:val="yellow"/>
              </w:rPr>
              <w:t>[Locatie]</w:t>
            </w:r>
          </w:p>
        </w:tc>
        <w:tc>
          <w:tcPr>
            <w:tcW w:w="2835" w:type="dxa"/>
            <w:tcBorders>
              <w:top w:val="nil"/>
            </w:tcBorders>
          </w:tcPr>
          <w:p w14:paraId="40B7409D" w14:textId="77777777" w:rsidR="00454471" w:rsidRPr="007D0673" w:rsidRDefault="00454471" w:rsidP="00454471">
            <w:pPr>
              <w:spacing w:line="240" w:lineRule="auto"/>
              <w:rPr>
                <w:rFonts w:ascii="Arial" w:hAnsi="Arial" w:cs="Arial"/>
                <w:szCs w:val="18"/>
                <w:highlight w:val="yellow"/>
              </w:rPr>
            </w:pPr>
            <w:r w:rsidRPr="007D0673">
              <w:rPr>
                <w:rFonts w:ascii="Arial" w:hAnsi="Arial" w:cs="Arial"/>
                <w:szCs w:val="18"/>
                <w:highlight w:val="yellow"/>
              </w:rPr>
              <w:t>[eisen en restricties materieel]</w:t>
            </w:r>
          </w:p>
        </w:tc>
      </w:tr>
      <w:tr w:rsidR="00454471" w:rsidRPr="007D0673" w14:paraId="7E89D980" w14:textId="77777777" w:rsidTr="00D0180C">
        <w:tc>
          <w:tcPr>
            <w:tcW w:w="3969" w:type="dxa"/>
          </w:tcPr>
          <w:p w14:paraId="48E6D07F" w14:textId="77777777" w:rsidR="00454471" w:rsidRDefault="00454471" w:rsidP="00454471">
            <w:pPr>
              <w:spacing w:line="240" w:lineRule="auto"/>
              <w:rPr>
                <w:rFonts w:ascii="Arial" w:hAnsi="Arial" w:cs="Arial"/>
                <w:szCs w:val="18"/>
              </w:rPr>
            </w:pPr>
            <w:r>
              <w:rPr>
                <w:rFonts w:ascii="Arial" w:hAnsi="Arial" w:cs="Arial"/>
                <w:szCs w:val="18"/>
              </w:rPr>
              <w:t xml:space="preserve">Accepteren niet reinigbare grond </w:t>
            </w:r>
          </w:p>
          <w:p w14:paraId="0F068761" w14:textId="59D9756C" w:rsidR="00454471" w:rsidRPr="007D0673" w:rsidRDefault="00454471" w:rsidP="00454471">
            <w:pPr>
              <w:spacing w:line="240" w:lineRule="auto"/>
              <w:rPr>
                <w:rFonts w:ascii="Arial" w:hAnsi="Arial" w:cs="Arial"/>
                <w:szCs w:val="18"/>
              </w:rPr>
            </w:pPr>
            <w:r>
              <w:rPr>
                <w:rFonts w:ascii="Arial" w:hAnsi="Arial" w:cs="Arial"/>
                <w:szCs w:val="18"/>
              </w:rPr>
              <w:t>(bestekspost 270030)</w:t>
            </w:r>
          </w:p>
        </w:tc>
        <w:tc>
          <w:tcPr>
            <w:tcW w:w="1985" w:type="dxa"/>
            <w:tcBorders>
              <w:top w:val="nil"/>
            </w:tcBorders>
          </w:tcPr>
          <w:p w14:paraId="08843C1B" w14:textId="456E578E" w:rsidR="00454471" w:rsidRPr="007D0673" w:rsidRDefault="00454471" w:rsidP="00454471">
            <w:pPr>
              <w:spacing w:line="240" w:lineRule="auto"/>
              <w:rPr>
                <w:rFonts w:ascii="Arial" w:hAnsi="Arial" w:cs="Arial"/>
                <w:szCs w:val="18"/>
                <w:highlight w:val="yellow"/>
              </w:rPr>
            </w:pPr>
            <w:r w:rsidRPr="007D0673">
              <w:rPr>
                <w:rFonts w:ascii="Arial" w:hAnsi="Arial" w:cs="Arial"/>
                <w:szCs w:val="18"/>
                <w:highlight w:val="yellow"/>
              </w:rPr>
              <w:t>[Locatie]</w:t>
            </w:r>
          </w:p>
        </w:tc>
        <w:tc>
          <w:tcPr>
            <w:tcW w:w="2835" w:type="dxa"/>
            <w:tcBorders>
              <w:top w:val="nil"/>
            </w:tcBorders>
          </w:tcPr>
          <w:p w14:paraId="54027D32" w14:textId="3521C904" w:rsidR="00454471" w:rsidRPr="007D0673" w:rsidRDefault="00454471" w:rsidP="00454471">
            <w:pPr>
              <w:spacing w:line="240" w:lineRule="auto"/>
              <w:rPr>
                <w:rFonts w:ascii="Arial" w:hAnsi="Arial" w:cs="Arial"/>
                <w:szCs w:val="18"/>
                <w:highlight w:val="yellow"/>
              </w:rPr>
            </w:pPr>
            <w:r w:rsidRPr="007D0673">
              <w:rPr>
                <w:rFonts w:ascii="Arial" w:hAnsi="Arial" w:cs="Arial"/>
                <w:szCs w:val="18"/>
                <w:highlight w:val="yellow"/>
              </w:rPr>
              <w:t>[eisen en restricties materieel]</w:t>
            </w:r>
          </w:p>
        </w:tc>
      </w:tr>
      <w:tr w:rsidR="00454471" w:rsidRPr="007D0673" w14:paraId="6FA7A11F" w14:textId="77777777" w:rsidTr="007D0673">
        <w:tc>
          <w:tcPr>
            <w:tcW w:w="3969" w:type="dxa"/>
          </w:tcPr>
          <w:p w14:paraId="067A8F8C" w14:textId="77777777" w:rsidR="00454471" w:rsidRPr="007D0673" w:rsidRDefault="00454471" w:rsidP="00454471">
            <w:pPr>
              <w:spacing w:line="240" w:lineRule="auto"/>
              <w:rPr>
                <w:rFonts w:ascii="Arial" w:hAnsi="Arial" w:cs="Arial"/>
                <w:szCs w:val="18"/>
              </w:rPr>
            </w:pPr>
            <w:r>
              <w:rPr>
                <w:rFonts w:ascii="Arial" w:hAnsi="Arial" w:cs="Arial"/>
                <w:szCs w:val="18"/>
              </w:rPr>
              <w:t>Accepteren s</w:t>
            </w:r>
            <w:r w:rsidRPr="007D0673">
              <w:rPr>
                <w:rFonts w:ascii="Arial" w:hAnsi="Arial" w:cs="Arial"/>
                <w:szCs w:val="18"/>
              </w:rPr>
              <w:t>terk verontreinigde stortlaag met asbest</w:t>
            </w:r>
          </w:p>
          <w:p w14:paraId="43A66C6D" w14:textId="26E1A323" w:rsidR="00454471" w:rsidRPr="007D0673" w:rsidRDefault="00454471" w:rsidP="00454471">
            <w:pPr>
              <w:spacing w:line="240" w:lineRule="auto"/>
              <w:rPr>
                <w:rFonts w:ascii="Arial" w:hAnsi="Arial" w:cs="Arial"/>
                <w:szCs w:val="18"/>
              </w:rPr>
            </w:pPr>
            <w:r w:rsidRPr="007D0673">
              <w:rPr>
                <w:rFonts w:ascii="Arial" w:hAnsi="Arial" w:cs="Arial"/>
                <w:szCs w:val="18"/>
              </w:rPr>
              <w:t>(bestekspost 2700</w:t>
            </w:r>
            <w:r>
              <w:rPr>
                <w:rFonts w:ascii="Arial" w:hAnsi="Arial" w:cs="Arial"/>
                <w:szCs w:val="18"/>
              </w:rPr>
              <w:t>4</w:t>
            </w:r>
            <w:r w:rsidRPr="007D0673">
              <w:rPr>
                <w:rFonts w:ascii="Arial" w:hAnsi="Arial" w:cs="Arial"/>
                <w:szCs w:val="18"/>
              </w:rPr>
              <w:t>0)</w:t>
            </w:r>
          </w:p>
        </w:tc>
        <w:tc>
          <w:tcPr>
            <w:tcW w:w="1985" w:type="dxa"/>
          </w:tcPr>
          <w:p w14:paraId="629A6A89" w14:textId="77777777" w:rsidR="00454471" w:rsidRPr="007D0673" w:rsidRDefault="00454471" w:rsidP="00454471">
            <w:pPr>
              <w:spacing w:line="240" w:lineRule="auto"/>
              <w:rPr>
                <w:rFonts w:ascii="Arial" w:hAnsi="Arial" w:cs="Arial"/>
                <w:szCs w:val="18"/>
                <w:highlight w:val="yellow"/>
              </w:rPr>
            </w:pPr>
            <w:r w:rsidRPr="007D0673">
              <w:rPr>
                <w:rFonts w:ascii="Arial" w:hAnsi="Arial" w:cs="Arial"/>
                <w:szCs w:val="18"/>
                <w:highlight w:val="yellow"/>
              </w:rPr>
              <w:t>[Locatie]</w:t>
            </w:r>
          </w:p>
        </w:tc>
        <w:tc>
          <w:tcPr>
            <w:tcW w:w="2835" w:type="dxa"/>
          </w:tcPr>
          <w:p w14:paraId="58F5FAE9" w14:textId="77777777" w:rsidR="00454471" w:rsidRPr="007D0673" w:rsidRDefault="00454471" w:rsidP="00454471">
            <w:pPr>
              <w:spacing w:line="240" w:lineRule="auto"/>
              <w:rPr>
                <w:rFonts w:ascii="Arial" w:hAnsi="Arial" w:cs="Arial"/>
                <w:szCs w:val="18"/>
                <w:highlight w:val="yellow"/>
              </w:rPr>
            </w:pPr>
            <w:r w:rsidRPr="007D0673">
              <w:rPr>
                <w:rFonts w:ascii="Arial" w:hAnsi="Arial" w:cs="Arial"/>
                <w:szCs w:val="18"/>
                <w:highlight w:val="yellow"/>
              </w:rPr>
              <w:t>[eisen en restricties materieel]</w:t>
            </w:r>
          </w:p>
        </w:tc>
      </w:tr>
      <w:tr w:rsidR="00454471" w:rsidRPr="007D0673" w14:paraId="3B067284" w14:textId="77777777" w:rsidTr="007D0673">
        <w:tc>
          <w:tcPr>
            <w:tcW w:w="3969" w:type="dxa"/>
          </w:tcPr>
          <w:p w14:paraId="393C2ED0" w14:textId="77777777" w:rsidR="00454471" w:rsidRPr="007D0673" w:rsidRDefault="00454471" w:rsidP="00454471">
            <w:pPr>
              <w:spacing w:line="240" w:lineRule="auto"/>
              <w:rPr>
                <w:rFonts w:ascii="Arial" w:hAnsi="Arial" w:cs="Arial"/>
                <w:szCs w:val="18"/>
              </w:rPr>
            </w:pPr>
            <w:r>
              <w:rPr>
                <w:rFonts w:ascii="Arial" w:hAnsi="Arial" w:cs="Arial"/>
                <w:szCs w:val="18"/>
              </w:rPr>
              <w:t>Accepteren s</w:t>
            </w:r>
            <w:r w:rsidRPr="007D0673">
              <w:rPr>
                <w:rFonts w:ascii="Arial" w:hAnsi="Arial" w:cs="Arial"/>
                <w:szCs w:val="18"/>
              </w:rPr>
              <w:t xml:space="preserve">terk verontreinigde stortlaag </w:t>
            </w:r>
          </w:p>
          <w:p w14:paraId="1815FCB6" w14:textId="54DCA4C6" w:rsidR="00454471" w:rsidRPr="007D0673" w:rsidRDefault="00454471" w:rsidP="00454471">
            <w:pPr>
              <w:spacing w:line="240" w:lineRule="auto"/>
              <w:rPr>
                <w:rFonts w:ascii="Arial" w:hAnsi="Arial" w:cs="Arial"/>
                <w:szCs w:val="18"/>
              </w:rPr>
            </w:pPr>
            <w:r w:rsidRPr="007D0673">
              <w:rPr>
                <w:rFonts w:ascii="Arial" w:hAnsi="Arial" w:cs="Arial"/>
                <w:szCs w:val="18"/>
              </w:rPr>
              <w:t>(bestekspost 2700</w:t>
            </w:r>
            <w:r>
              <w:rPr>
                <w:rFonts w:ascii="Arial" w:hAnsi="Arial" w:cs="Arial"/>
                <w:szCs w:val="18"/>
              </w:rPr>
              <w:t>5</w:t>
            </w:r>
            <w:r w:rsidRPr="007D0673">
              <w:rPr>
                <w:rFonts w:ascii="Arial" w:hAnsi="Arial" w:cs="Arial"/>
                <w:szCs w:val="18"/>
              </w:rPr>
              <w:t>0)</w:t>
            </w:r>
          </w:p>
        </w:tc>
        <w:tc>
          <w:tcPr>
            <w:tcW w:w="1985" w:type="dxa"/>
          </w:tcPr>
          <w:p w14:paraId="1E8C88D1" w14:textId="77777777" w:rsidR="00454471" w:rsidRPr="007D0673" w:rsidRDefault="00454471" w:rsidP="00454471">
            <w:pPr>
              <w:spacing w:line="240" w:lineRule="auto"/>
              <w:rPr>
                <w:rFonts w:ascii="Arial" w:hAnsi="Arial" w:cs="Arial"/>
                <w:szCs w:val="18"/>
                <w:highlight w:val="yellow"/>
              </w:rPr>
            </w:pPr>
            <w:r w:rsidRPr="007D0673">
              <w:rPr>
                <w:rFonts w:ascii="Arial" w:hAnsi="Arial" w:cs="Arial"/>
                <w:szCs w:val="18"/>
                <w:highlight w:val="yellow"/>
              </w:rPr>
              <w:t>[Locatie]</w:t>
            </w:r>
          </w:p>
        </w:tc>
        <w:tc>
          <w:tcPr>
            <w:tcW w:w="2835" w:type="dxa"/>
          </w:tcPr>
          <w:p w14:paraId="10698455" w14:textId="77777777" w:rsidR="00454471" w:rsidRPr="007D0673" w:rsidRDefault="00454471" w:rsidP="00454471">
            <w:pPr>
              <w:spacing w:line="240" w:lineRule="auto"/>
              <w:rPr>
                <w:rFonts w:ascii="Arial" w:hAnsi="Arial" w:cs="Arial"/>
                <w:szCs w:val="18"/>
                <w:highlight w:val="yellow"/>
              </w:rPr>
            </w:pPr>
            <w:r w:rsidRPr="007D0673">
              <w:rPr>
                <w:rFonts w:ascii="Arial" w:hAnsi="Arial" w:cs="Arial"/>
                <w:szCs w:val="18"/>
                <w:highlight w:val="yellow"/>
              </w:rPr>
              <w:t>[eisen en restricties materieel]</w:t>
            </w:r>
          </w:p>
        </w:tc>
      </w:tr>
      <w:tr w:rsidR="00454471" w:rsidRPr="007D0673" w14:paraId="7A10A285" w14:textId="77777777" w:rsidTr="007D0673">
        <w:tc>
          <w:tcPr>
            <w:tcW w:w="3969" w:type="dxa"/>
          </w:tcPr>
          <w:p w14:paraId="2FAA1726" w14:textId="77777777" w:rsidR="00454471" w:rsidRPr="007D0673" w:rsidRDefault="00454471" w:rsidP="00454471">
            <w:pPr>
              <w:spacing w:line="240" w:lineRule="auto"/>
              <w:rPr>
                <w:rFonts w:ascii="Arial" w:hAnsi="Arial" w:cs="Arial"/>
                <w:szCs w:val="18"/>
              </w:rPr>
            </w:pPr>
            <w:r>
              <w:rPr>
                <w:rFonts w:ascii="Arial" w:hAnsi="Arial" w:cs="Arial"/>
                <w:szCs w:val="18"/>
              </w:rPr>
              <w:t>Accepteren s</w:t>
            </w:r>
            <w:r w:rsidRPr="007D0673">
              <w:rPr>
                <w:rFonts w:ascii="Arial" w:hAnsi="Arial" w:cs="Arial"/>
                <w:szCs w:val="18"/>
              </w:rPr>
              <w:t>tortmateriaal (asbest)</w:t>
            </w:r>
          </w:p>
          <w:p w14:paraId="76D1B4A8" w14:textId="2B46D0C4" w:rsidR="00454471" w:rsidRPr="007D0673" w:rsidRDefault="00454471" w:rsidP="00454471">
            <w:pPr>
              <w:spacing w:line="240" w:lineRule="auto"/>
              <w:rPr>
                <w:rFonts w:ascii="Arial" w:hAnsi="Arial" w:cs="Arial"/>
                <w:szCs w:val="18"/>
              </w:rPr>
            </w:pPr>
            <w:r w:rsidRPr="007D0673">
              <w:rPr>
                <w:rFonts w:ascii="Arial" w:hAnsi="Arial" w:cs="Arial"/>
                <w:szCs w:val="18"/>
              </w:rPr>
              <w:t>(bestekspost 2700</w:t>
            </w:r>
            <w:r>
              <w:rPr>
                <w:rFonts w:ascii="Arial" w:hAnsi="Arial" w:cs="Arial"/>
                <w:szCs w:val="18"/>
              </w:rPr>
              <w:t>6</w:t>
            </w:r>
            <w:r w:rsidRPr="007D0673">
              <w:rPr>
                <w:rFonts w:ascii="Arial" w:hAnsi="Arial" w:cs="Arial"/>
                <w:szCs w:val="18"/>
              </w:rPr>
              <w:t>0)</w:t>
            </w:r>
          </w:p>
        </w:tc>
        <w:tc>
          <w:tcPr>
            <w:tcW w:w="1985" w:type="dxa"/>
          </w:tcPr>
          <w:p w14:paraId="660C7FB3" w14:textId="77777777" w:rsidR="00454471" w:rsidRPr="007D0673" w:rsidRDefault="00454471" w:rsidP="00454471">
            <w:pPr>
              <w:spacing w:line="240" w:lineRule="auto"/>
              <w:rPr>
                <w:rFonts w:ascii="Arial" w:hAnsi="Arial" w:cs="Arial"/>
                <w:szCs w:val="18"/>
                <w:highlight w:val="yellow"/>
              </w:rPr>
            </w:pPr>
            <w:r w:rsidRPr="007D0673">
              <w:rPr>
                <w:rFonts w:ascii="Arial" w:hAnsi="Arial" w:cs="Arial"/>
                <w:szCs w:val="18"/>
                <w:highlight w:val="yellow"/>
              </w:rPr>
              <w:t>[Locatie]</w:t>
            </w:r>
          </w:p>
        </w:tc>
        <w:tc>
          <w:tcPr>
            <w:tcW w:w="2835" w:type="dxa"/>
          </w:tcPr>
          <w:p w14:paraId="088BE659" w14:textId="77777777" w:rsidR="00454471" w:rsidRPr="007D0673" w:rsidRDefault="00454471" w:rsidP="00454471">
            <w:pPr>
              <w:spacing w:line="240" w:lineRule="auto"/>
              <w:rPr>
                <w:rFonts w:ascii="Arial" w:hAnsi="Arial" w:cs="Arial"/>
                <w:szCs w:val="18"/>
                <w:highlight w:val="yellow"/>
              </w:rPr>
            </w:pPr>
            <w:r w:rsidRPr="007D0673">
              <w:rPr>
                <w:rFonts w:ascii="Arial" w:hAnsi="Arial" w:cs="Arial"/>
                <w:szCs w:val="18"/>
                <w:highlight w:val="yellow"/>
              </w:rPr>
              <w:t>[eisen en restricties materieel]</w:t>
            </w:r>
          </w:p>
        </w:tc>
      </w:tr>
      <w:tr w:rsidR="00454471" w:rsidRPr="007D0673" w14:paraId="2E989D5B" w14:textId="77777777" w:rsidTr="007D0673">
        <w:tc>
          <w:tcPr>
            <w:tcW w:w="3969" w:type="dxa"/>
          </w:tcPr>
          <w:p w14:paraId="56C3BF60" w14:textId="77777777" w:rsidR="00454471" w:rsidRPr="007D0673" w:rsidRDefault="00454471" w:rsidP="00454471">
            <w:pPr>
              <w:spacing w:line="240" w:lineRule="auto"/>
              <w:rPr>
                <w:rFonts w:ascii="Arial" w:hAnsi="Arial" w:cs="Arial"/>
                <w:szCs w:val="18"/>
              </w:rPr>
            </w:pPr>
            <w:r>
              <w:rPr>
                <w:rFonts w:ascii="Arial" w:hAnsi="Arial" w:cs="Arial"/>
                <w:szCs w:val="18"/>
              </w:rPr>
              <w:t>Accepteren s</w:t>
            </w:r>
            <w:r w:rsidRPr="007D0673">
              <w:rPr>
                <w:rFonts w:ascii="Arial" w:hAnsi="Arial" w:cs="Arial"/>
                <w:szCs w:val="18"/>
              </w:rPr>
              <w:t>tortmateriaal (zinkchloride)</w:t>
            </w:r>
          </w:p>
          <w:p w14:paraId="54B5B7D7" w14:textId="2E91AD5A" w:rsidR="00454471" w:rsidRPr="007D0673" w:rsidRDefault="00454471" w:rsidP="00454471">
            <w:pPr>
              <w:spacing w:line="240" w:lineRule="auto"/>
              <w:rPr>
                <w:rFonts w:ascii="Arial" w:hAnsi="Arial" w:cs="Arial"/>
                <w:szCs w:val="18"/>
              </w:rPr>
            </w:pPr>
            <w:r w:rsidRPr="007D0673">
              <w:rPr>
                <w:rFonts w:ascii="Arial" w:hAnsi="Arial" w:cs="Arial"/>
                <w:szCs w:val="18"/>
              </w:rPr>
              <w:t>(bestekspost 2700</w:t>
            </w:r>
            <w:r>
              <w:rPr>
                <w:rFonts w:ascii="Arial" w:hAnsi="Arial" w:cs="Arial"/>
                <w:szCs w:val="18"/>
              </w:rPr>
              <w:t>7</w:t>
            </w:r>
            <w:r w:rsidRPr="007D0673">
              <w:rPr>
                <w:rFonts w:ascii="Arial" w:hAnsi="Arial" w:cs="Arial"/>
                <w:szCs w:val="18"/>
              </w:rPr>
              <w:t>0)</w:t>
            </w:r>
          </w:p>
        </w:tc>
        <w:tc>
          <w:tcPr>
            <w:tcW w:w="1985" w:type="dxa"/>
          </w:tcPr>
          <w:p w14:paraId="5A5A9795" w14:textId="77777777" w:rsidR="00454471" w:rsidRPr="007D0673" w:rsidRDefault="00454471" w:rsidP="00454471">
            <w:pPr>
              <w:spacing w:line="240" w:lineRule="auto"/>
              <w:rPr>
                <w:rFonts w:ascii="Arial" w:hAnsi="Arial" w:cs="Arial"/>
                <w:szCs w:val="18"/>
                <w:highlight w:val="yellow"/>
              </w:rPr>
            </w:pPr>
            <w:r w:rsidRPr="007D0673">
              <w:rPr>
                <w:rFonts w:ascii="Arial" w:hAnsi="Arial" w:cs="Arial"/>
                <w:szCs w:val="18"/>
                <w:highlight w:val="yellow"/>
              </w:rPr>
              <w:t>[Locatie]</w:t>
            </w:r>
          </w:p>
        </w:tc>
        <w:tc>
          <w:tcPr>
            <w:tcW w:w="2835" w:type="dxa"/>
          </w:tcPr>
          <w:p w14:paraId="60761F38" w14:textId="77777777" w:rsidR="00454471" w:rsidRPr="007D0673" w:rsidRDefault="00454471" w:rsidP="00454471">
            <w:pPr>
              <w:spacing w:line="240" w:lineRule="auto"/>
              <w:rPr>
                <w:rFonts w:ascii="Arial" w:hAnsi="Arial" w:cs="Arial"/>
                <w:szCs w:val="18"/>
                <w:highlight w:val="yellow"/>
              </w:rPr>
            </w:pPr>
            <w:r w:rsidRPr="007D0673">
              <w:rPr>
                <w:rFonts w:ascii="Arial" w:hAnsi="Arial" w:cs="Arial"/>
                <w:szCs w:val="18"/>
                <w:highlight w:val="yellow"/>
              </w:rPr>
              <w:t>[eisen en restricties materieel]</w:t>
            </w:r>
          </w:p>
        </w:tc>
      </w:tr>
    </w:tbl>
    <w:p w14:paraId="2FD9891F" w14:textId="77777777" w:rsidR="007D0673" w:rsidRPr="007D0673" w:rsidRDefault="007D0673" w:rsidP="007D0673">
      <w:pPr>
        <w:spacing w:line="240" w:lineRule="auto"/>
        <w:rPr>
          <w:rFonts w:ascii="Arial" w:hAnsi="Arial" w:cs="Arial"/>
        </w:rPr>
      </w:pPr>
    </w:p>
    <w:sectPr w:rsidR="007D0673" w:rsidRPr="007D0673" w:rsidSect="003E7706">
      <w:headerReference w:type="even" r:id="rId24"/>
      <w:headerReference w:type="default" r:id="rId25"/>
      <w:footerReference w:type="default" r:id="rId26"/>
      <w:pgSz w:w="11907" w:h="16840" w:code="9"/>
      <w:pgMar w:top="1701" w:right="1418" w:bottom="1134" w:left="1418"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A5D42" w14:textId="77777777" w:rsidR="002711CC" w:rsidRDefault="002711CC">
      <w:r>
        <w:separator/>
      </w:r>
    </w:p>
    <w:p w14:paraId="68988983" w14:textId="77777777" w:rsidR="002711CC" w:rsidRDefault="002711CC"/>
    <w:p w14:paraId="3EE04CF1" w14:textId="77777777" w:rsidR="002711CC" w:rsidRDefault="002711CC" w:rsidP="001A6D9C"/>
  </w:endnote>
  <w:endnote w:type="continuationSeparator" w:id="0">
    <w:p w14:paraId="6B796CFB" w14:textId="77777777" w:rsidR="002711CC" w:rsidRDefault="002711CC">
      <w:r>
        <w:continuationSeparator/>
      </w:r>
    </w:p>
    <w:p w14:paraId="2C56BF9D" w14:textId="77777777" w:rsidR="002711CC" w:rsidRDefault="002711CC"/>
    <w:p w14:paraId="1701A934" w14:textId="77777777" w:rsidR="002711CC" w:rsidRDefault="002711CC" w:rsidP="001A6D9C"/>
  </w:endnote>
  <w:endnote w:type="continuationNotice" w:id="1">
    <w:p w14:paraId="5E0876AC" w14:textId="77777777" w:rsidR="002711CC" w:rsidRDefault="002711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eMixBold-Plai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T E 153 7 DD 8t 00">
    <w:altName w:val="TT E 153 7 DD 8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lantin">
    <w:altName w:val="Times New Roman"/>
    <w:charset w:val="00"/>
    <w:family w:val="auto"/>
    <w:pitch w:val="variable"/>
    <w:sig w:usb0="00000001" w:usb1="4000000A"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SymbolM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56699" w14:textId="77777777" w:rsidR="00CA19A8" w:rsidRDefault="00CA19A8">
    <w:pPr>
      <w:pStyle w:val="Voettekst"/>
      <w:jc w:val="right"/>
    </w:pPr>
    <w:r w:rsidRPr="008F41CA">
      <w:rPr>
        <w:sz w:val="18"/>
        <w:szCs w:val="18"/>
      </w:rPr>
      <w:fldChar w:fldCharType="begin"/>
    </w:r>
    <w:r w:rsidRPr="008F41CA">
      <w:rPr>
        <w:sz w:val="18"/>
        <w:szCs w:val="18"/>
      </w:rPr>
      <w:instrText xml:space="preserve"> PAGE   \* MERGEFORMAT </w:instrText>
    </w:r>
    <w:r w:rsidRPr="008F41CA">
      <w:rPr>
        <w:sz w:val="18"/>
        <w:szCs w:val="18"/>
      </w:rPr>
      <w:fldChar w:fldCharType="separate"/>
    </w:r>
    <w:r>
      <w:rPr>
        <w:sz w:val="18"/>
        <w:szCs w:val="18"/>
      </w:rPr>
      <w:t>37</w:t>
    </w:r>
    <w:r w:rsidRPr="008F41CA">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FDEF9" w14:textId="46DE7B9A" w:rsidR="00CA19A8" w:rsidRDefault="00CA19A8">
    <w:pPr>
      <w:pStyle w:val="Voettekst"/>
      <w:jc w:val="right"/>
    </w:pPr>
    <w:r w:rsidRPr="008F41CA">
      <w:rPr>
        <w:sz w:val="18"/>
        <w:szCs w:val="18"/>
      </w:rPr>
      <w:fldChar w:fldCharType="begin"/>
    </w:r>
    <w:r w:rsidRPr="008F41CA">
      <w:rPr>
        <w:sz w:val="18"/>
        <w:szCs w:val="18"/>
      </w:rPr>
      <w:instrText xml:space="preserve"> PAGE   \* MERGEFORMAT </w:instrText>
    </w:r>
    <w:r w:rsidRPr="008F41CA">
      <w:rPr>
        <w:sz w:val="18"/>
        <w:szCs w:val="18"/>
      </w:rPr>
      <w:fldChar w:fldCharType="separate"/>
    </w:r>
    <w:r>
      <w:rPr>
        <w:sz w:val="18"/>
        <w:szCs w:val="18"/>
      </w:rPr>
      <w:t>6</w:t>
    </w:r>
    <w:r w:rsidRPr="008F41CA">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1C541" w14:textId="77777777" w:rsidR="002711CC" w:rsidRDefault="002711CC">
      <w:r>
        <w:separator/>
      </w:r>
    </w:p>
  </w:footnote>
  <w:footnote w:type="continuationSeparator" w:id="0">
    <w:p w14:paraId="4CE5C4C5" w14:textId="77777777" w:rsidR="002711CC" w:rsidRDefault="002711CC">
      <w:r>
        <w:continuationSeparator/>
      </w:r>
    </w:p>
    <w:p w14:paraId="25BAA10B" w14:textId="77777777" w:rsidR="002711CC" w:rsidRDefault="002711CC"/>
    <w:p w14:paraId="03C0F6EB" w14:textId="77777777" w:rsidR="002711CC" w:rsidRDefault="002711CC" w:rsidP="001A6D9C"/>
  </w:footnote>
  <w:footnote w:type="continuationNotice" w:id="1">
    <w:p w14:paraId="0CF4618A" w14:textId="77777777" w:rsidR="002711CC" w:rsidRDefault="002711CC">
      <w:pPr>
        <w:spacing w:line="240" w:lineRule="auto"/>
      </w:pPr>
    </w:p>
  </w:footnote>
  <w:footnote w:id="2">
    <w:p w14:paraId="553F5883" w14:textId="77777777" w:rsidR="00CA19A8" w:rsidRDefault="00CA19A8" w:rsidP="00C4096C">
      <w:pPr>
        <w:pStyle w:val="Voetnoottekst"/>
        <w:spacing w:line="240" w:lineRule="auto"/>
        <w:rPr>
          <w:rFonts w:ascii="Corbel" w:hAnsi="Corbel"/>
          <w:sz w:val="16"/>
          <w:szCs w:val="16"/>
        </w:rPr>
      </w:pPr>
      <w:r>
        <w:rPr>
          <w:rStyle w:val="Voetnootmarkering"/>
          <w:rFonts w:ascii="Corbel" w:hAnsi="Corbel"/>
          <w:sz w:val="16"/>
          <w:szCs w:val="16"/>
        </w:rPr>
        <w:footnoteRef/>
      </w:r>
      <w:r>
        <w:rPr>
          <w:rFonts w:ascii="Corbel" w:hAnsi="Corbel"/>
          <w:sz w:val="16"/>
          <w:szCs w:val="16"/>
        </w:rPr>
        <w:t xml:space="preserve"> Een gedragsverklaring aanbesteden is een verklaring van de minister van Veiligheid en Justitie dat uit een onderzoek naar de betrokken natuurlijke persoon of rechtspersoon geen bezwaren bestaan in verband met inschrijving op overheidsopdrachten, speciale-sectoropdrachten, concessieovereenkomsten voor openbare werken of prijsvragen. De gedragsverklaring moet aangevraagd worden Centraal Orgaan Verklaring Omtrent Gedrag (COVOG). Zie verder: </w:t>
      </w:r>
      <w:hyperlink r:id="rId1" w:history="1">
        <w:r>
          <w:rPr>
            <w:rStyle w:val="Hyperlink"/>
            <w:rFonts w:ascii="Corbel" w:hAnsi="Corbel"/>
            <w:sz w:val="16"/>
            <w:szCs w:val="16"/>
          </w:rPr>
          <w:t>http://www.justis.nl/Producten/gedragsverklaring-aanbesteden/</w:t>
        </w:r>
      </w:hyperlink>
      <w:r>
        <w:rPr>
          <w:rFonts w:ascii="Corbel" w:hAnsi="Corbel"/>
          <w:sz w:val="16"/>
          <w:szCs w:val="16"/>
        </w:rPr>
        <w:t>. De beslistermijn is 4 weken voor een natuurlijk persoon en 8 weken voor een rechtspersoon.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9F117" w14:textId="77777777" w:rsidR="00CA19A8" w:rsidRPr="00C5696A" w:rsidRDefault="00CA19A8" w:rsidP="00C5696A">
    <w:pPr>
      <w:pStyle w:val="Koptekst"/>
      <w:pBdr>
        <w:bottom w:val="single" w:sz="4" w:space="0" w:color="auto"/>
      </w:pBdr>
      <w:tabs>
        <w:tab w:val="clear" w:pos="4536"/>
        <w:tab w:val="clear" w:pos="9072"/>
      </w:tabs>
      <w:rPr>
        <w:rFonts w:ascii="Corbel" w:hAnsi="Corbel"/>
        <w:sz w:val="20"/>
      </w:rPr>
    </w:pPr>
    <w:r>
      <w:rPr>
        <w:rFonts w:ascii="Corbel" w:hAnsi="Corbel"/>
        <w:sz w:val="18"/>
        <w:szCs w:val="18"/>
      </w:rPr>
      <w:t xml:space="preserve">Gunningsleidraad </w:t>
    </w:r>
    <w:sdt>
      <w:sdtPr>
        <w:rPr>
          <w:rFonts w:ascii="Corbel" w:hAnsi="Corbel"/>
          <w:sz w:val="18"/>
          <w:szCs w:val="18"/>
        </w:rPr>
        <w:id w:val="-1609971760"/>
        <w:placeholder>
          <w:docPart w:val="15C1A8BB93314E7DAE22AD9073093FA4"/>
        </w:placeholder>
      </w:sdtPr>
      <w:sdtEndPr/>
      <w:sdtContent>
        <w:r w:rsidRPr="00142431">
          <w:rPr>
            <w:rFonts w:ascii="Corbel" w:hAnsi="Corbel"/>
            <w:sz w:val="18"/>
            <w:szCs w:val="18"/>
          </w:rPr>
          <w:t>&lt;titel&gt;</w:t>
        </w:r>
      </w:sdtContent>
    </w:sdt>
    <w:r w:rsidRPr="00142431">
      <w:rPr>
        <w:rFonts w:ascii="Corbel" w:hAnsi="Corbel"/>
        <w:sz w:val="18"/>
        <w:szCs w:val="18"/>
      </w:rPr>
      <w:t xml:space="preserve"> </w:t>
    </w:r>
    <w:sdt>
      <w:sdtPr>
        <w:rPr>
          <w:rFonts w:ascii="Corbel" w:hAnsi="Corbel"/>
          <w:sz w:val="18"/>
          <w:szCs w:val="18"/>
        </w:rPr>
        <w:id w:val="-759759292"/>
        <w:placeholder>
          <w:docPart w:val="AA062F964F38489884A834DF4571F983"/>
        </w:placeholder>
      </w:sdtPr>
      <w:sdtEndPr/>
      <w:sdtContent>
        <w:r w:rsidRPr="00142431">
          <w:rPr>
            <w:rFonts w:ascii="Corbel" w:hAnsi="Corbel"/>
            <w:sz w:val="18"/>
            <w:szCs w:val="18"/>
          </w:rPr>
          <w:t>&lt;</w:t>
        </w:r>
        <w:r>
          <w:rPr>
            <w:rFonts w:ascii="Corbel" w:hAnsi="Corbel"/>
            <w:sz w:val="18"/>
            <w:szCs w:val="18"/>
          </w:rPr>
          <w:t>kenmerk</w:t>
        </w:r>
        <w:r w:rsidRPr="00142431">
          <w:rPr>
            <w:rFonts w:ascii="Corbel" w:hAnsi="Corbel"/>
            <w:sz w:val="18"/>
            <w:szCs w:val="18"/>
          </w:rPr>
          <w:t>&gt;</w:t>
        </w:r>
      </w:sdtContent>
    </w:sdt>
    <w:r w:rsidRPr="00C5696A">
      <w:rPr>
        <w:rFonts w:ascii="Corbel" w:hAnsi="Corbel"/>
      </w:rPr>
      <w:tab/>
    </w:r>
    <w:r w:rsidRPr="00C5696A">
      <w:rPr>
        <w:rFonts w:ascii="Corbel" w:hAnsi="Corbel"/>
      </w:rPr>
      <w:tab/>
    </w:r>
    <w:r w:rsidRPr="00C5696A">
      <w:rPr>
        <w:rFonts w:ascii="Corbel" w:hAnsi="Corbel"/>
      </w:rPr>
      <w:tab/>
    </w:r>
    <w:r>
      <w:rPr>
        <w:rFonts w:ascii="Corbel" w:hAnsi="Corbel"/>
        <w:sz w:val="20"/>
      </w:rPr>
      <w:t xml:space="preserve"> </w:t>
    </w:r>
  </w:p>
  <w:p w14:paraId="4D42CB55" w14:textId="77777777" w:rsidR="00CA19A8" w:rsidRPr="00CF4485" w:rsidRDefault="00CA19A8" w:rsidP="00CF4485">
    <w:pPr>
      <w:pStyle w:val="Koptekst"/>
      <w:pBdr>
        <w:bottom w:val="single" w:sz="4" w:space="0" w:color="auto"/>
      </w:pBdr>
      <w:tabs>
        <w:tab w:val="clear" w:pos="4536"/>
        <w:tab w:val="clear" w:pos="9072"/>
      </w:tabs>
      <w:rPr>
        <w:snapToGrid w:val="0"/>
      </w:rPr>
    </w:pPr>
    <w:r>
      <w:rPr>
        <w:rFonts w:ascii="Corbel" w:hAnsi="Corbel"/>
        <w:sz w:val="18"/>
        <w:szCs w:val="18"/>
      </w:rPr>
      <w:t>Provincie</w:t>
    </w:r>
    <w:r w:rsidRPr="00142431">
      <w:rPr>
        <w:rFonts w:ascii="Corbel" w:hAnsi="Corbel"/>
        <w:sz w:val="18"/>
        <w:szCs w:val="18"/>
      </w:rPr>
      <w:t xml:space="preserve"> </w:t>
    </w:r>
    <w:sdt>
      <w:sdtPr>
        <w:rPr>
          <w:rFonts w:ascii="Corbel" w:hAnsi="Corbel"/>
          <w:sz w:val="18"/>
          <w:szCs w:val="18"/>
        </w:rPr>
        <w:id w:val="-585147190"/>
        <w:placeholder>
          <w:docPart w:val="D9EA3C9DB41D430D854662B2F203CCDE"/>
        </w:placeholder>
      </w:sdtPr>
      <w:sdtEndPr/>
      <w:sdtContent>
        <w:r w:rsidRPr="00142431">
          <w:rPr>
            <w:rFonts w:ascii="Corbel" w:hAnsi="Corbel"/>
            <w:sz w:val="18"/>
            <w:szCs w:val="18"/>
          </w:rPr>
          <w:t>&lt;</w:t>
        </w:r>
        <w:r>
          <w:rPr>
            <w:rFonts w:ascii="Corbel" w:hAnsi="Corbel"/>
            <w:sz w:val="18"/>
            <w:szCs w:val="18"/>
          </w:rPr>
          <w:t>Flevoland/Noord-Holland/Utrecht</w:t>
        </w:r>
        <w:r w:rsidRPr="00142431">
          <w:rPr>
            <w:rFonts w:ascii="Corbel" w:hAnsi="Corbel"/>
            <w:sz w:val="18"/>
            <w:szCs w:val="18"/>
          </w:rPr>
          <w:t>&gt;</w:t>
        </w:r>
      </w:sdtContent>
    </w:sdt>
    <w:r w:rsidRPr="00C5696A">
      <w:tab/>
    </w:r>
    <w:r w:rsidRPr="00C5696A">
      <w:tab/>
    </w:r>
    <w:r w:rsidRPr="007F7EDC">
      <w:rPr>
        <w:b/>
      </w:rPr>
      <w:tab/>
    </w:r>
    <w:r w:rsidRPr="007F7EDC">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6795C" w14:textId="49AB4840" w:rsidR="00CA19A8" w:rsidRPr="00C5696A" w:rsidRDefault="00CA19A8" w:rsidP="00142431">
    <w:pPr>
      <w:pStyle w:val="Koptekst"/>
      <w:pBdr>
        <w:bottom w:val="single" w:sz="4" w:space="0" w:color="auto"/>
      </w:pBdr>
      <w:tabs>
        <w:tab w:val="clear" w:pos="4536"/>
        <w:tab w:val="clear" w:pos="9072"/>
      </w:tabs>
      <w:rPr>
        <w:rFonts w:ascii="Corbel" w:hAnsi="Corbel"/>
        <w:sz w:val="20"/>
      </w:rPr>
    </w:pPr>
    <w:r>
      <w:rPr>
        <w:rFonts w:ascii="Corbel" w:hAnsi="Corbel"/>
        <w:sz w:val="18"/>
        <w:szCs w:val="18"/>
      </w:rPr>
      <w:t xml:space="preserve">Gunningsleidraad </w:t>
    </w:r>
    <w:sdt>
      <w:sdtPr>
        <w:rPr>
          <w:rFonts w:ascii="Corbel" w:hAnsi="Corbel"/>
          <w:sz w:val="18"/>
          <w:szCs w:val="18"/>
        </w:rPr>
        <w:id w:val="298035273"/>
      </w:sdtPr>
      <w:sdtEndPr/>
      <w:sdtContent>
        <w:r>
          <w:rPr>
            <w:rFonts w:ascii="Corbel" w:hAnsi="Corbel"/>
            <w:sz w:val="18"/>
            <w:szCs w:val="18"/>
          </w:rPr>
          <w:t>‘</w:t>
        </w:r>
        <w:r w:rsidRPr="007732EC">
          <w:rPr>
            <w:rFonts w:ascii="Arial" w:eastAsia="Calibri" w:hAnsi="Arial" w:cs="Arial"/>
            <w:spacing w:val="0"/>
            <w:szCs w:val="18"/>
            <w:lang w:eastAsia="en-US"/>
          </w:rPr>
          <w:t xml:space="preserve">Uitvoeren van inrichtingsmaatregelen </w:t>
        </w:r>
        <w:r>
          <w:rPr>
            <w:rFonts w:ascii="Arial" w:eastAsia="Calibri" w:hAnsi="Arial" w:cs="Arial"/>
            <w:spacing w:val="0"/>
            <w:szCs w:val="18"/>
            <w:lang w:eastAsia="en-US"/>
          </w:rPr>
          <w:t xml:space="preserve"> </w:t>
        </w:r>
        <w:r w:rsidRPr="007732EC">
          <w:rPr>
            <w:rFonts w:ascii="Arial" w:eastAsia="Calibri" w:hAnsi="Arial" w:cs="Arial"/>
            <w:spacing w:val="0"/>
            <w:szCs w:val="18"/>
            <w:lang w:eastAsia="en-US"/>
          </w:rPr>
          <w:t>Westbroekse Zodden, Huis te Hart, Noorder Maarsseveense Plassen &amp; Molenpolder</w:t>
        </w:r>
        <w:r>
          <w:rPr>
            <w:rFonts w:ascii="Corbel" w:hAnsi="Corbel"/>
            <w:sz w:val="18"/>
            <w:szCs w:val="18"/>
          </w:rPr>
          <w:t>’</w:t>
        </w:r>
      </w:sdtContent>
    </w:sdt>
    <w:r w:rsidRPr="00142431">
      <w:rPr>
        <w:rFonts w:ascii="Corbel" w:hAnsi="Corbel"/>
        <w:sz w:val="18"/>
        <w:szCs w:val="18"/>
      </w:rPr>
      <w:t xml:space="preserve"> </w:t>
    </w:r>
    <w:sdt>
      <w:sdtPr>
        <w:rPr>
          <w:rFonts w:ascii="Corbel" w:hAnsi="Corbel"/>
          <w:sz w:val="18"/>
          <w:szCs w:val="18"/>
        </w:rPr>
        <w:id w:val="1569230669"/>
      </w:sdtPr>
      <w:sdtEndPr/>
      <w:sdtContent>
        <w:r>
          <w:rPr>
            <w:rFonts w:ascii="Corbel" w:hAnsi="Corbel"/>
            <w:sz w:val="18"/>
            <w:szCs w:val="18"/>
          </w:rPr>
          <w:t>13377</w:t>
        </w:r>
      </w:sdtContent>
    </w:sdt>
    <w:r w:rsidRPr="00C5696A">
      <w:rPr>
        <w:rFonts w:ascii="Corbel" w:hAnsi="Corbel"/>
      </w:rPr>
      <w:tab/>
    </w:r>
    <w:r w:rsidRPr="00C5696A">
      <w:rPr>
        <w:rFonts w:ascii="Corbel" w:hAnsi="Corbel"/>
      </w:rPr>
      <w:tab/>
    </w:r>
    <w:r w:rsidRPr="00C5696A">
      <w:rPr>
        <w:rFonts w:ascii="Corbel" w:hAnsi="Corbel"/>
      </w:rPr>
      <w:tab/>
    </w:r>
    <w:r>
      <w:rPr>
        <w:rFonts w:ascii="Corbel" w:hAnsi="Corbel"/>
        <w:sz w:val="20"/>
      </w:rPr>
      <w:t xml:space="preserve"> </w:t>
    </w:r>
  </w:p>
  <w:p w14:paraId="0C3A9412" w14:textId="699D3DD8" w:rsidR="00CA19A8" w:rsidRPr="00C5696A" w:rsidRDefault="00CA19A8" w:rsidP="00142431">
    <w:pPr>
      <w:pStyle w:val="Koptekst"/>
      <w:pBdr>
        <w:bottom w:val="single" w:sz="4" w:space="0" w:color="auto"/>
      </w:pBdr>
      <w:tabs>
        <w:tab w:val="clear" w:pos="4536"/>
        <w:tab w:val="clear" w:pos="9072"/>
      </w:tabs>
      <w:rPr>
        <w:snapToGrid w:val="0"/>
      </w:rPr>
    </w:pPr>
    <w:r>
      <w:rPr>
        <w:rFonts w:ascii="Corbel" w:hAnsi="Corbel"/>
        <w:sz w:val="18"/>
        <w:szCs w:val="18"/>
      </w:rPr>
      <w:t>Provincie</w:t>
    </w:r>
    <w:r w:rsidRPr="00142431">
      <w:rPr>
        <w:rFonts w:ascii="Corbel" w:hAnsi="Corbel"/>
        <w:sz w:val="18"/>
        <w:szCs w:val="18"/>
      </w:rPr>
      <w:t xml:space="preserve"> </w:t>
    </w:r>
    <w:sdt>
      <w:sdtPr>
        <w:rPr>
          <w:rFonts w:ascii="Corbel" w:hAnsi="Corbel"/>
          <w:sz w:val="18"/>
          <w:szCs w:val="18"/>
        </w:rPr>
        <w:id w:val="-555242468"/>
      </w:sdtPr>
      <w:sdtEndPr/>
      <w:sdtContent>
        <w:r>
          <w:rPr>
            <w:rFonts w:ascii="Corbel" w:hAnsi="Corbel"/>
            <w:sz w:val="18"/>
            <w:szCs w:val="18"/>
          </w:rPr>
          <w:t>Utrecht</w:t>
        </w:r>
      </w:sdtContent>
    </w:sdt>
    <w:r w:rsidRPr="00C5696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E75BC" w14:textId="77777777" w:rsidR="00CA19A8" w:rsidRPr="00C5696A" w:rsidRDefault="00CA19A8" w:rsidP="00C5696A">
    <w:pPr>
      <w:pStyle w:val="Koptekst"/>
      <w:pBdr>
        <w:bottom w:val="single" w:sz="4" w:space="0" w:color="auto"/>
      </w:pBdr>
      <w:tabs>
        <w:tab w:val="clear" w:pos="4536"/>
        <w:tab w:val="clear" w:pos="9072"/>
      </w:tabs>
      <w:rPr>
        <w:rFonts w:ascii="Corbel" w:hAnsi="Corbel"/>
        <w:sz w:val="20"/>
      </w:rPr>
    </w:pPr>
    <w:r>
      <w:rPr>
        <w:rFonts w:ascii="Corbel" w:hAnsi="Corbel"/>
        <w:sz w:val="18"/>
        <w:szCs w:val="18"/>
      </w:rPr>
      <w:t xml:space="preserve">Gunningsleidraad </w:t>
    </w:r>
    <w:r w:rsidRPr="00255B1B">
      <w:rPr>
        <w:rFonts w:ascii="Corbel" w:hAnsi="Corbel"/>
        <w:sz w:val="18"/>
        <w:szCs w:val="18"/>
        <w:highlight w:val="lightGray"/>
      </w:rPr>
      <w:t>&lt;titel&gt;</w:t>
    </w:r>
    <w:r w:rsidRPr="00142431">
      <w:rPr>
        <w:rFonts w:ascii="Corbel" w:hAnsi="Corbel"/>
        <w:sz w:val="18"/>
        <w:szCs w:val="18"/>
      </w:rPr>
      <w:t xml:space="preserve"> </w:t>
    </w:r>
    <w:r w:rsidRPr="00255B1B">
      <w:rPr>
        <w:rFonts w:ascii="Corbel" w:hAnsi="Corbel"/>
        <w:sz w:val="18"/>
        <w:szCs w:val="18"/>
        <w:highlight w:val="lightGray"/>
      </w:rPr>
      <w:t>&lt;kenmerk&gt;</w:t>
    </w:r>
    <w:r w:rsidRPr="00C5696A">
      <w:rPr>
        <w:rFonts w:ascii="Corbel" w:hAnsi="Corbel"/>
      </w:rPr>
      <w:tab/>
    </w:r>
    <w:r w:rsidRPr="00C5696A">
      <w:rPr>
        <w:rFonts w:ascii="Corbel" w:hAnsi="Corbel"/>
      </w:rPr>
      <w:tab/>
    </w:r>
    <w:r w:rsidRPr="00C5696A">
      <w:rPr>
        <w:rFonts w:ascii="Corbel" w:hAnsi="Corbel"/>
      </w:rPr>
      <w:tab/>
    </w:r>
    <w:r>
      <w:rPr>
        <w:rFonts w:ascii="Corbel" w:hAnsi="Corbel"/>
        <w:sz w:val="20"/>
      </w:rPr>
      <w:t xml:space="preserve"> </w:t>
    </w:r>
  </w:p>
  <w:p w14:paraId="61977C45" w14:textId="5F1F8E7B" w:rsidR="00CA19A8" w:rsidRPr="00CF4485" w:rsidRDefault="00CA19A8" w:rsidP="00CF4485">
    <w:pPr>
      <w:pStyle w:val="Koptekst"/>
      <w:pBdr>
        <w:bottom w:val="single" w:sz="4" w:space="0" w:color="auto"/>
      </w:pBdr>
      <w:tabs>
        <w:tab w:val="clear" w:pos="4536"/>
        <w:tab w:val="clear" w:pos="9072"/>
      </w:tabs>
      <w:rPr>
        <w:snapToGrid w:val="0"/>
      </w:rPr>
    </w:pPr>
    <w:r>
      <w:rPr>
        <w:rFonts w:ascii="Corbel" w:hAnsi="Corbel"/>
        <w:sz w:val="18"/>
        <w:szCs w:val="18"/>
      </w:rPr>
      <w:t>Provincie Utrecht</w:t>
    </w:r>
    <w:r w:rsidRPr="00142431">
      <w:rPr>
        <w:rFonts w:ascii="Corbel" w:hAnsi="Corbel"/>
        <w:sz w:val="18"/>
        <w:szCs w:val="18"/>
      </w:rPr>
      <w:t xml:space="preserve"> </w:t>
    </w:r>
    <w:r w:rsidRPr="00C5696A">
      <w:tab/>
    </w:r>
    <w:r w:rsidRPr="007F7EDC">
      <w:rPr>
        <w:b/>
      </w:rPr>
      <w:tab/>
    </w:r>
    <w:r w:rsidRPr="007F7EDC">
      <w:rPr>
        <w:b/>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5C9E2" w14:textId="527D434D" w:rsidR="00CA19A8" w:rsidRPr="008259F4" w:rsidRDefault="00CA19A8" w:rsidP="008259F4">
    <w:pPr>
      <w:spacing w:line="240" w:lineRule="auto"/>
      <w:rPr>
        <w:rFonts w:ascii="Arial" w:eastAsia="Calibri" w:hAnsi="Arial" w:cs="Arial"/>
        <w:spacing w:val="0"/>
        <w:szCs w:val="18"/>
        <w:lang w:eastAsia="en-US"/>
      </w:rPr>
    </w:pPr>
    <w:r>
      <w:rPr>
        <w:rFonts w:ascii="Arial" w:hAnsi="Arial" w:cs="Arial"/>
        <w:szCs w:val="18"/>
      </w:rPr>
      <w:t>Aanbestedings</w:t>
    </w:r>
    <w:r w:rsidRPr="0062796A">
      <w:rPr>
        <w:rFonts w:ascii="Arial" w:hAnsi="Arial" w:cs="Arial"/>
        <w:szCs w:val="18"/>
      </w:rPr>
      <w:t>leidraad</w:t>
    </w:r>
    <w:r w:rsidRPr="0062796A">
      <w:rPr>
        <w:rFonts w:ascii="Arial" w:eastAsia="Calibri" w:hAnsi="Arial" w:cs="Arial"/>
        <w:spacing w:val="0"/>
        <w:sz w:val="32"/>
        <w:szCs w:val="32"/>
        <w:lang w:eastAsia="en-US"/>
      </w:rPr>
      <w:t xml:space="preserve"> </w:t>
    </w:r>
    <w:r w:rsidR="009334E6" w:rsidRPr="009334E6">
      <w:rPr>
        <w:rFonts w:ascii="Arial" w:eastAsia="Calibri" w:hAnsi="Arial" w:cs="Arial"/>
        <w:spacing w:val="0"/>
        <w:szCs w:val="18"/>
        <w:lang w:eastAsia="en-US"/>
      </w:rPr>
      <w:t xml:space="preserve">Acceptatie en verwerking afvalstromen </w:t>
    </w:r>
    <w:r w:rsidR="009F7BF7">
      <w:rPr>
        <w:rFonts w:ascii="Arial" w:eastAsia="Calibri" w:hAnsi="Arial" w:cs="Arial"/>
        <w:spacing w:val="0"/>
        <w:szCs w:val="18"/>
        <w:lang w:eastAsia="en-US"/>
      </w:rPr>
      <w:t xml:space="preserve">sanering stortplaats </w:t>
    </w:r>
    <w:r w:rsidR="009334E6" w:rsidRPr="009334E6">
      <w:rPr>
        <w:rFonts w:ascii="Arial" w:eastAsia="Calibri" w:hAnsi="Arial" w:cs="Arial"/>
        <w:spacing w:val="0"/>
        <w:szCs w:val="18"/>
        <w:lang w:eastAsia="en-US"/>
      </w:rPr>
      <w:t>Ketelweg</w:t>
    </w:r>
    <w:r w:rsidRPr="009334E6">
      <w:rPr>
        <w:rFonts w:ascii="Arial" w:eastAsia="Calibri" w:hAnsi="Arial" w:cs="Arial"/>
        <w:spacing w:val="0"/>
        <w:szCs w:val="18"/>
        <w:lang w:eastAsia="en-US"/>
      </w:rPr>
      <w:t>, project</w:t>
    </w:r>
    <w:r>
      <w:rPr>
        <w:rFonts w:ascii="Arial" w:eastAsia="Calibri" w:hAnsi="Arial" w:cs="Arial"/>
        <w:spacing w:val="0"/>
        <w:szCs w:val="18"/>
        <w:lang w:eastAsia="en-US"/>
      </w:rPr>
      <w:t xml:space="preserve"> </w:t>
    </w:r>
    <w:r w:rsidR="00B369A2">
      <w:rPr>
        <w:rFonts w:ascii="Arial" w:eastAsia="Calibri" w:hAnsi="Arial" w:cs="Arial"/>
        <w:spacing w:val="0"/>
        <w:szCs w:val="18"/>
        <w:lang w:eastAsia="en-US"/>
      </w:rPr>
      <w:t>16849</w:t>
    </w:r>
    <w:r>
      <w:rPr>
        <w:rFonts w:ascii="Corbel" w:hAnsi="Corbel"/>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89E80672"/>
    <w:lvl w:ilvl="0">
      <w:start w:val="1"/>
      <w:numFmt w:val="bullet"/>
      <w:pStyle w:val="Lijstopsomteken3"/>
      <w:lvlText w:val=""/>
      <w:lvlJc w:val="left"/>
      <w:pPr>
        <w:tabs>
          <w:tab w:val="num" w:pos="1636"/>
        </w:tabs>
        <w:ind w:left="1636" w:hanging="360"/>
      </w:pPr>
      <w:rPr>
        <w:rFonts w:ascii="Symbol" w:hAnsi="Symbol" w:hint="default"/>
      </w:rPr>
    </w:lvl>
  </w:abstractNum>
  <w:abstractNum w:abstractNumId="1" w15:restartNumberingAfterBreak="0">
    <w:nsid w:val="FFFFFF83"/>
    <w:multiLevelType w:val="singleLevel"/>
    <w:tmpl w:val="4F167696"/>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00000A"/>
    <w:multiLevelType w:val="singleLevel"/>
    <w:tmpl w:val="2102C708"/>
    <w:name w:val="WW8Num10"/>
    <w:lvl w:ilvl="0">
      <w:start w:val="1"/>
      <w:numFmt w:val="decimal"/>
      <w:lvlText w:val="%1."/>
      <w:lvlJc w:val="left"/>
      <w:pPr>
        <w:tabs>
          <w:tab w:val="num" w:pos="720"/>
        </w:tabs>
        <w:ind w:left="720" w:hanging="360"/>
      </w:pPr>
      <w:rPr>
        <w:b w:val="0"/>
      </w:rPr>
    </w:lvl>
  </w:abstractNum>
  <w:abstractNum w:abstractNumId="4" w15:restartNumberingAfterBreak="0">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5" w15:restartNumberingAfterBreak="0">
    <w:nsid w:val="069B124A"/>
    <w:multiLevelType w:val="singleLevel"/>
    <w:tmpl w:val="578AC210"/>
    <w:lvl w:ilvl="0">
      <w:start w:val="1"/>
      <w:numFmt w:val="bullet"/>
      <w:pStyle w:val="Bullet2"/>
      <w:lvlText w:val=""/>
      <w:lvlJc w:val="left"/>
      <w:pPr>
        <w:tabs>
          <w:tab w:val="num" w:pos="360"/>
        </w:tabs>
        <w:ind w:left="360" w:hanging="360"/>
      </w:pPr>
      <w:rPr>
        <w:rFonts w:ascii="Symbol" w:hAnsi="Symbol" w:hint="default"/>
      </w:rPr>
    </w:lvl>
  </w:abstractNum>
  <w:abstractNum w:abstractNumId="6" w15:restartNumberingAfterBreak="0">
    <w:nsid w:val="0A730E78"/>
    <w:multiLevelType w:val="hybridMultilevel"/>
    <w:tmpl w:val="AB16EE78"/>
    <w:lvl w:ilvl="0" w:tplc="04130013">
      <w:start w:val="1"/>
      <w:numFmt w:val="upperRoman"/>
      <w:lvlText w:val="%1."/>
      <w:lvlJc w:val="right"/>
      <w:pPr>
        <w:ind w:left="763" w:hanging="360"/>
      </w:pPr>
    </w:lvl>
    <w:lvl w:ilvl="1" w:tplc="04130019" w:tentative="1">
      <w:start w:val="1"/>
      <w:numFmt w:val="lowerLetter"/>
      <w:lvlText w:val="%2."/>
      <w:lvlJc w:val="left"/>
      <w:pPr>
        <w:ind w:left="1483" w:hanging="360"/>
      </w:pPr>
    </w:lvl>
    <w:lvl w:ilvl="2" w:tplc="0413001B" w:tentative="1">
      <w:start w:val="1"/>
      <w:numFmt w:val="lowerRoman"/>
      <w:lvlText w:val="%3."/>
      <w:lvlJc w:val="right"/>
      <w:pPr>
        <w:ind w:left="2203" w:hanging="180"/>
      </w:pPr>
    </w:lvl>
    <w:lvl w:ilvl="3" w:tplc="0413000F" w:tentative="1">
      <w:start w:val="1"/>
      <w:numFmt w:val="decimal"/>
      <w:lvlText w:val="%4."/>
      <w:lvlJc w:val="left"/>
      <w:pPr>
        <w:ind w:left="2923" w:hanging="360"/>
      </w:pPr>
    </w:lvl>
    <w:lvl w:ilvl="4" w:tplc="04130019" w:tentative="1">
      <w:start w:val="1"/>
      <w:numFmt w:val="lowerLetter"/>
      <w:lvlText w:val="%5."/>
      <w:lvlJc w:val="left"/>
      <w:pPr>
        <w:ind w:left="3643" w:hanging="360"/>
      </w:pPr>
    </w:lvl>
    <w:lvl w:ilvl="5" w:tplc="0413001B" w:tentative="1">
      <w:start w:val="1"/>
      <w:numFmt w:val="lowerRoman"/>
      <w:lvlText w:val="%6."/>
      <w:lvlJc w:val="right"/>
      <w:pPr>
        <w:ind w:left="4363" w:hanging="180"/>
      </w:pPr>
    </w:lvl>
    <w:lvl w:ilvl="6" w:tplc="0413000F" w:tentative="1">
      <w:start w:val="1"/>
      <w:numFmt w:val="decimal"/>
      <w:lvlText w:val="%7."/>
      <w:lvlJc w:val="left"/>
      <w:pPr>
        <w:ind w:left="5083" w:hanging="360"/>
      </w:pPr>
    </w:lvl>
    <w:lvl w:ilvl="7" w:tplc="04130019" w:tentative="1">
      <w:start w:val="1"/>
      <w:numFmt w:val="lowerLetter"/>
      <w:lvlText w:val="%8."/>
      <w:lvlJc w:val="left"/>
      <w:pPr>
        <w:ind w:left="5803" w:hanging="360"/>
      </w:pPr>
    </w:lvl>
    <w:lvl w:ilvl="8" w:tplc="0413001B" w:tentative="1">
      <w:start w:val="1"/>
      <w:numFmt w:val="lowerRoman"/>
      <w:lvlText w:val="%9."/>
      <w:lvlJc w:val="right"/>
      <w:pPr>
        <w:ind w:left="6523" w:hanging="180"/>
      </w:pPr>
    </w:lvl>
  </w:abstractNum>
  <w:abstractNum w:abstractNumId="7" w15:restartNumberingAfterBreak="0">
    <w:nsid w:val="0C2F1DE7"/>
    <w:multiLevelType w:val="singleLevel"/>
    <w:tmpl w:val="C74EA7DE"/>
    <w:lvl w:ilvl="0">
      <w:start w:val="1"/>
      <w:numFmt w:val="decimal"/>
      <w:lvlText w:val="%1."/>
      <w:lvlJc w:val="left"/>
      <w:pPr>
        <w:tabs>
          <w:tab w:val="num" w:pos="720"/>
        </w:tabs>
        <w:ind w:left="720" w:hanging="360"/>
      </w:pPr>
      <w:rPr>
        <w:b w:val="0"/>
        <w:sz w:val="18"/>
        <w:szCs w:val="18"/>
      </w:rPr>
    </w:lvl>
  </w:abstractNum>
  <w:abstractNum w:abstractNumId="8" w15:restartNumberingAfterBreak="0">
    <w:nsid w:val="10E83AAB"/>
    <w:multiLevelType w:val="hybridMultilevel"/>
    <w:tmpl w:val="762CD598"/>
    <w:lvl w:ilvl="0" w:tplc="04130001">
      <w:start w:val="1"/>
      <w:numFmt w:val="bullet"/>
      <w:lvlText w:val=""/>
      <w:lvlJc w:val="left"/>
      <w:pPr>
        <w:ind w:left="1785" w:hanging="360"/>
      </w:pPr>
      <w:rPr>
        <w:rFonts w:ascii="Symbol" w:hAnsi="Symbol" w:hint="default"/>
      </w:rPr>
    </w:lvl>
    <w:lvl w:ilvl="1" w:tplc="04130003" w:tentative="1">
      <w:start w:val="1"/>
      <w:numFmt w:val="bullet"/>
      <w:lvlText w:val="o"/>
      <w:lvlJc w:val="left"/>
      <w:pPr>
        <w:ind w:left="2505" w:hanging="360"/>
      </w:pPr>
      <w:rPr>
        <w:rFonts w:ascii="Courier New" w:hAnsi="Courier New" w:cs="Courier New" w:hint="default"/>
      </w:rPr>
    </w:lvl>
    <w:lvl w:ilvl="2" w:tplc="04130005" w:tentative="1">
      <w:start w:val="1"/>
      <w:numFmt w:val="bullet"/>
      <w:lvlText w:val=""/>
      <w:lvlJc w:val="left"/>
      <w:pPr>
        <w:ind w:left="3225" w:hanging="360"/>
      </w:pPr>
      <w:rPr>
        <w:rFonts w:ascii="Wingdings" w:hAnsi="Wingdings" w:hint="default"/>
      </w:rPr>
    </w:lvl>
    <w:lvl w:ilvl="3" w:tplc="04130001" w:tentative="1">
      <w:start w:val="1"/>
      <w:numFmt w:val="bullet"/>
      <w:lvlText w:val=""/>
      <w:lvlJc w:val="left"/>
      <w:pPr>
        <w:ind w:left="3945" w:hanging="360"/>
      </w:pPr>
      <w:rPr>
        <w:rFonts w:ascii="Symbol" w:hAnsi="Symbol" w:hint="default"/>
      </w:rPr>
    </w:lvl>
    <w:lvl w:ilvl="4" w:tplc="04130003" w:tentative="1">
      <w:start w:val="1"/>
      <w:numFmt w:val="bullet"/>
      <w:lvlText w:val="o"/>
      <w:lvlJc w:val="left"/>
      <w:pPr>
        <w:ind w:left="4665" w:hanging="360"/>
      </w:pPr>
      <w:rPr>
        <w:rFonts w:ascii="Courier New" w:hAnsi="Courier New" w:cs="Courier New" w:hint="default"/>
      </w:rPr>
    </w:lvl>
    <w:lvl w:ilvl="5" w:tplc="04130005" w:tentative="1">
      <w:start w:val="1"/>
      <w:numFmt w:val="bullet"/>
      <w:lvlText w:val=""/>
      <w:lvlJc w:val="left"/>
      <w:pPr>
        <w:ind w:left="5385" w:hanging="360"/>
      </w:pPr>
      <w:rPr>
        <w:rFonts w:ascii="Wingdings" w:hAnsi="Wingdings" w:hint="default"/>
      </w:rPr>
    </w:lvl>
    <w:lvl w:ilvl="6" w:tplc="04130001" w:tentative="1">
      <w:start w:val="1"/>
      <w:numFmt w:val="bullet"/>
      <w:lvlText w:val=""/>
      <w:lvlJc w:val="left"/>
      <w:pPr>
        <w:ind w:left="6105" w:hanging="360"/>
      </w:pPr>
      <w:rPr>
        <w:rFonts w:ascii="Symbol" w:hAnsi="Symbol" w:hint="default"/>
      </w:rPr>
    </w:lvl>
    <w:lvl w:ilvl="7" w:tplc="04130003" w:tentative="1">
      <w:start w:val="1"/>
      <w:numFmt w:val="bullet"/>
      <w:lvlText w:val="o"/>
      <w:lvlJc w:val="left"/>
      <w:pPr>
        <w:ind w:left="6825" w:hanging="360"/>
      </w:pPr>
      <w:rPr>
        <w:rFonts w:ascii="Courier New" w:hAnsi="Courier New" w:cs="Courier New" w:hint="default"/>
      </w:rPr>
    </w:lvl>
    <w:lvl w:ilvl="8" w:tplc="04130005" w:tentative="1">
      <w:start w:val="1"/>
      <w:numFmt w:val="bullet"/>
      <w:lvlText w:val=""/>
      <w:lvlJc w:val="left"/>
      <w:pPr>
        <w:ind w:left="7545" w:hanging="360"/>
      </w:pPr>
      <w:rPr>
        <w:rFonts w:ascii="Wingdings" w:hAnsi="Wingdings" w:hint="default"/>
      </w:rPr>
    </w:lvl>
  </w:abstractNum>
  <w:abstractNum w:abstractNumId="9" w15:restartNumberingAfterBreak="0">
    <w:nsid w:val="13893148"/>
    <w:multiLevelType w:val="hybridMultilevel"/>
    <w:tmpl w:val="878A226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9E10F9C"/>
    <w:multiLevelType w:val="multilevel"/>
    <w:tmpl w:val="04F4684C"/>
    <w:lvl w:ilvl="0">
      <w:start w:val="1"/>
      <w:numFmt w:val="decimal"/>
      <w:pStyle w:val="Nummering1"/>
      <w:lvlText w:val="%1."/>
      <w:lvlJc w:val="left"/>
      <w:pPr>
        <w:tabs>
          <w:tab w:val="num" w:pos="360"/>
        </w:tabs>
        <w:ind w:left="360" w:hanging="360"/>
      </w:pPr>
      <w:rPr>
        <w:rFonts w:hint="default"/>
      </w:rPr>
    </w:lvl>
    <w:lvl w:ilvl="1">
      <w:start w:val="1"/>
      <w:numFmt w:val="decimal"/>
      <w:pStyle w:val="Nummering2"/>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1ABB3A0E"/>
    <w:multiLevelType w:val="hybridMultilevel"/>
    <w:tmpl w:val="E8D4BFD2"/>
    <w:lvl w:ilvl="0" w:tplc="26D88126">
      <w:numFmt w:val="bullet"/>
      <w:lvlText w:val="•"/>
      <w:lvlJc w:val="left"/>
      <w:pPr>
        <w:ind w:left="710" w:hanging="71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C0C26B7"/>
    <w:multiLevelType w:val="hybridMultilevel"/>
    <w:tmpl w:val="C8E48E3E"/>
    <w:lvl w:ilvl="0" w:tplc="DAA68F30">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D3C4F63"/>
    <w:multiLevelType w:val="hybridMultilevel"/>
    <w:tmpl w:val="75246544"/>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1DBB4B6D"/>
    <w:multiLevelType w:val="multilevel"/>
    <w:tmpl w:val="4B60FB64"/>
    <w:lvl w:ilvl="0">
      <w:start w:val="3"/>
      <w:numFmt w:val="decimal"/>
      <w:lvlText w:val="%1."/>
      <w:lvlJc w:val="left"/>
      <w:pPr>
        <w:tabs>
          <w:tab w:val="num" w:pos="567"/>
        </w:tabs>
        <w:ind w:left="567" w:hanging="567"/>
      </w:pPr>
      <w:rPr>
        <w:rFonts w:ascii="TheMixBold-Plain" w:hAnsi="TheMixBold-Plain" w:hint="default"/>
        <w:b w:val="0"/>
        <w:i w:val="0"/>
        <w:caps w:val="0"/>
        <w:strike w:val="0"/>
        <w:dstrike w:val="0"/>
        <w:vanish w:val="0"/>
        <w:color w:val="000000"/>
        <w:sz w:val="22"/>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567"/>
        </w:tabs>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567"/>
        </w:tabs>
        <w:ind w:left="567" w:hanging="567"/>
      </w:pPr>
      <w:rPr>
        <w:rFonts w:ascii="Verdana" w:hAnsi="Verdana" w:hint="default"/>
        <w:b w:val="0"/>
        <w:i w:val="0"/>
        <w:caps w:val="0"/>
        <w:strike w:val="0"/>
        <w:dstrike w:val="0"/>
        <w:vanish w:val="0"/>
        <w:color w:val="000000"/>
        <w:sz w:val="19"/>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35C432E"/>
    <w:multiLevelType w:val="hybridMultilevel"/>
    <w:tmpl w:val="89BEDE5C"/>
    <w:lvl w:ilvl="0" w:tplc="04130001">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0C2B51"/>
    <w:multiLevelType w:val="hybridMultilevel"/>
    <w:tmpl w:val="16F4DF5E"/>
    <w:lvl w:ilvl="0" w:tplc="26D88126">
      <w:numFmt w:val="bullet"/>
      <w:lvlText w:val="•"/>
      <w:lvlJc w:val="left"/>
      <w:pPr>
        <w:ind w:left="1418" w:hanging="71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15:restartNumberingAfterBreak="0">
    <w:nsid w:val="297809EE"/>
    <w:multiLevelType w:val="hybridMultilevel"/>
    <w:tmpl w:val="64AA57EC"/>
    <w:lvl w:ilvl="0" w:tplc="0413000F">
      <w:start w:val="1"/>
      <w:numFmt w:val="decimal"/>
      <w:lvlText w:val="%1."/>
      <w:lvlJc w:val="left"/>
      <w:pPr>
        <w:ind w:left="644"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4D0CC9"/>
    <w:multiLevelType w:val="hybridMultilevel"/>
    <w:tmpl w:val="7848F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D7A4C66"/>
    <w:multiLevelType w:val="singleLevel"/>
    <w:tmpl w:val="2102C708"/>
    <w:lvl w:ilvl="0">
      <w:start w:val="1"/>
      <w:numFmt w:val="decimal"/>
      <w:lvlText w:val="%1."/>
      <w:lvlJc w:val="left"/>
      <w:pPr>
        <w:tabs>
          <w:tab w:val="num" w:pos="720"/>
        </w:tabs>
        <w:ind w:left="720" w:hanging="360"/>
      </w:pPr>
      <w:rPr>
        <w:b w:val="0"/>
      </w:rPr>
    </w:lvl>
  </w:abstractNum>
  <w:abstractNum w:abstractNumId="20" w15:restartNumberingAfterBreak="0">
    <w:nsid w:val="2E911C81"/>
    <w:multiLevelType w:val="multilevel"/>
    <w:tmpl w:val="A6741872"/>
    <w:lvl w:ilvl="0">
      <w:start w:val="3"/>
      <w:numFmt w:val="decimal"/>
      <w:pStyle w:val="Kop1"/>
      <w:lvlText w:val="Hoofdstuk %1"/>
      <w:lvlJc w:val="left"/>
      <w:pPr>
        <w:ind w:left="1277" w:hanging="851"/>
      </w:pPr>
      <w:rPr>
        <w:rFonts w:ascii="Arial" w:hAnsi="Arial" w:cs="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3"/>
      <w:numFmt w:val="decimal"/>
      <w:pStyle w:val="Kop2"/>
      <w:lvlText w:val="%1.%2"/>
      <w:lvlJc w:val="left"/>
      <w:pPr>
        <w:ind w:left="851" w:hanging="851"/>
      </w:pPr>
      <w:rPr>
        <w:rFonts w:ascii="Corbel" w:hAnsi="Corbel" w:hint="default"/>
        <w:b/>
        <w:i w:val="0"/>
        <w:sz w:val="18"/>
      </w:rPr>
    </w:lvl>
    <w:lvl w:ilvl="2">
      <w:start w:val="1"/>
      <w:numFmt w:val="decimal"/>
      <w:lvlText w:val="%1.%2.%3"/>
      <w:lvlJc w:val="left"/>
      <w:pPr>
        <w:ind w:left="851" w:hanging="851"/>
      </w:pPr>
      <w:rPr>
        <w:rFonts w:ascii="Corbel" w:hAnsi="Corbel" w:hint="default"/>
        <w:b/>
        <w:i w:val="0"/>
        <w:sz w:val="18"/>
      </w:rPr>
    </w:lvl>
    <w:lvl w:ilvl="3">
      <w:start w:val="1"/>
      <w:numFmt w:val="decimal"/>
      <w:lvlRestart w:val="0"/>
      <w:pStyle w:val="Kop4"/>
      <w:lvlText w:val="%1.%2.%3.%4"/>
      <w:lvlJc w:val="left"/>
      <w:pPr>
        <w:ind w:left="851" w:hanging="851"/>
      </w:pPr>
      <w:rPr>
        <w:rFonts w:ascii="Corbel" w:hAnsi="Corbel" w:hint="default"/>
        <w:b w:val="0"/>
        <w:i/>
        <w:sz w:val="18"/>
      </w:rPr>
    </w:lvl>
    <w:lvl w:ilvl="4">
      <w:start w:val="1"/>
      <w:numFmt w:val="none"/>
      <w:lvlText w:val=""/>
      <w:lvlJc w:val="left"/>
      <w:pPr>
        <w:tabs>
          <w:tab w:val="num" w:pos="2935"/>
        </w:tabs>
        <w:ind w:left="851" w:hanging="851"/>
      </w:pPr>
      <w:rPr>
        <w:rFonts w:hint="default"/>
      </w:rPr>
    </w:lvl>
    <w:lvl w:ilvl="5">
      <w:start w:val="1"/>
      <w:numFmt w:val="none"/>
      <w:lvlText w:val=""/>
      <w:lvlJc w:val="left"/>
      <w:pPr>
        <w:tabs>
          <w:tab w:val="num" w:pos="2935"/>
        </w:tabs>
        <w:ind w:left="851" w:hanging="851"/>
      </w:pPr>
      <w:rPr>
        <w:rFonts w:hint="default"/>
      </w:rPr>
    </w:lvl>
    <w:lvl w:ilvl="6">
      <w:start w:val="1"/>
      <w:numFmt w:val="none"/>
      <w:lvlText w:val=""/>
      <w:lvlJc w:val="left"/>
      <w:pPr>
        <w:tabs>
          <w:tab w:val="num" w:pos="2935"/>
        </w:tabs>
        <w:ind w:left="851" w:hanging="851"/>
      </w:pPr>
      <w:rPr>
        <w:rFonts w:hint="default"/>
      </w:rPr>
    </w:lvl>
    <w:lvl w:ilvl="7">
      <w:start w:val="1"/>
      <w:numFmt w:val="none"/>
      <w:lvlText w:val=""/>
      <w:lvlJc w:val="left"/>
      <w:pPr>
        <w:tabs>
          <w:tab w:val="num" w:pos="2935"/>
        </w:tabs>
        <w:ind w:left="851" w:hanging="851"/>
      </w:pPr>
      <w:rPr>
        <w:rFonts w:hint="default"/>
      </w:rPr>
    </w:lvl>
    <w:lvl w:ilvl="8">
      <w:start w:val="1"/>
      <w:numFmt w:val="none"/>
      <w:lvlText w:val=""/>
      <w:lvlJc w:val="left"/>
      <w:pPr>
        <w:tabs>
          <w:tab w:val="num" w:pos="2935"/>
        </w:tabs>
        <w:ind w:left="851" w:hanging="851"/>
      </w:pPr>
      <w:rPr>
        <w:rFonts w:hint="default"/>
      </w:rPr>
    </w:lvl>
  </w:abstractNum>
  <w:abstractNum w:abstractNumId="21" w15:restartNumberingAfterBreak="0">
    <w:nsid w:val="2FF34657"/>
    <w:multiLevelType w:val="hybridMultilevel"/>
    <w:tmpl w:val="B20E6842"/>
    <w:lvl w:ilvl="0" w:tplc="0E36A858">
      <w:start w:val="1"/>
      <w:numFmt w:val="bullet"/>
      <w:lvlText w:val=""/>
      <w:lvlJc w:val="left"/>
      <w:pPr>
        <w:ind w:left="-560" w:hanging="360"/>
      </w:pPr>
      <w:rPr>
        <w:rFonts w:ascii="Wingdings" w:hAnsi="Wingdings" w:hint="default"/>
        <w:sz w:val="18"/>
        <w:szCs w:val="18"/>
      </w:rPr>
    </w:lvl>
    <w:lvl w:ilvl="1" w:tplc="04130003" w:tentative="1">
      <w:start w:val="1"/>
      <w:numFmt w:val="bullet"/>
      <w:lvlText w:val="o"/>
      <w:lvlJc w:val="left"/>
      <w:pPr>
        <w:ind w:left="160" w:hanging="360"/>
      </w:pPr>
      <w:rPr>
        <w:rFonts w:ascii="Courier New" w:hAnsi="Courier New" w:cs="Courier New" w:hint="default"/>
      </w:rPr>
    </w:lvl>
    <w:lvl w:ilvl="2" w:tplc="04130005" w:tentative="1">
      <w:start w:val="1"/>
      <w:numFmt w:val="bullet"/>
      <w:lvlText w:val=""/>
      <w:lvlJc w:val="left"/>
      <w:pPr>
        <w:ind w:left="880" w:hanging="360"/>
      </w:pPr>
      <w:rPr>
        <w:rFonts w:ascii="Wingdings" w:hAnsi="Wingdings" w:hint="default"/>
      </w:rPr>
    </w:lvl>
    <w:lvl w:ilvl="3" w:tplc="04130001" w:tentative="1">
      <w:start w:val="1"/>
      <w:numFmt w:val="bullet"/>
      <w:lvlText w:val=""/>
      <w:lvlJc w:val="left"/>
      <w:pPr>
        <w:ind w:left="1600" w:hanging="360"/>
      </w:pPr>
      <w:rPr>
        <w:rFonts w:ascii="Symbol" w:hAnsi="Symbol" w:hint="default"/>
      </w:rPr>
    </w:lvl>
    <w:lvl w:ilvl="4" w:tplc="04130003" w:tentative="1">
      <w:start w:val="1"/>
      <w:numFmt w:val="bullet"/>
      <w:lvlText w:val="o"/>
      <w:lvlJc w:val="left"/>
      <w:pPr>
        <w:ind w:left="2320" w:hanging="360"/>
      </w:pPr>
      <w:rPr>
        <w:rFonts w:ascii="Courier New" w:hAnsi="Courier New" w:cs="Courier New" w:hint="default"/>
      </w:rPr>
    </w:lvl>
    <w:lvl w:ilvl="5" w:tplc="04130005" w:tentative="1">
      <w:start w:val="1"/>
      <w:numFmt w:val="bullet"/>
      <w:lvlText w:val=""/>
      <w:lvlJc w:val="left"/>
      <w:pPr>
        <w:ind w:left="3040" w:hanging="360"/>
      </w:pPr>
      <w:rPr>
        <w:rFonts w:ascii="Wingdings" w:hAnsi="Wingdings" w:hint="default"/>
      </w:rPr>
    </w:lvl>
    <w:lvl w:ilvl="6" w:tplc="04130001" w:tentative="1">
      <w:start w:val="1"/>
      <w:numFmt w:val="bullet"/>
      <w:lvlText w:val=""/>
      <w:lvlJc w:val="left"/>
      <w:pPr>
        <w:ind w:left="3760" w:hanging="360"/>
      </w:pPr>
      <w:rPr>
        <w:rFonts w:ascii="Symbol" w:hAnsi="Symbol" w:hint="default"/>
      </w:rPr>
    </w:lvl>
    <w:lvl w:ilvl="7" w:tplc="04130003" w:tentative="1">
      <w:start w:val="1"/>
      <w:numFmt w:val="bullet"/>
      <w:lvlText w:val="o"/>
      <w:lvlJc w:val="left"/>
      <w:pPr>
        <w:ind w:left="4480" w:hanging="360"/>
      </w:pPr>
      <w:rPr>
        <w:rFonts w:ascii="Courier New" w:hAnsi="Courier New" w:cs="Courier New" w:hint="default"/>
      </w:rPr>
    </w:lvl>
    <w:lvl w:ilvl="8" w:tplc="04130005" w:tentative="1">
      <w:start w:val="1"/>
      <w:numFmt w:val="bullet"/>
      <w:lvlText w:val=""/>
      <w:lvlJc w:val="left"/>
      <w:pPr>
        <w:ind w:left="5200" w:hanging="360"/>
      </w:pPr>
      <w:rPr>
        <w:rFonts w:ascii="Wingdings" w:hAnsi="Wingdings" w:hint="default"/>
      </w:rPr>
    </w:lvl>
  </w:abstractNum>
  <w:abstractNum w:abstractNumId="22" w15:restartNumberingAfterBreak="0">
    <w:nsid w:val="310E3063"/>
    <w:multiLevelType w:val="hybridMultilevel"/>
    <w:tmpl w:val="388A7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3480C13"/>
    <w:multiLevelType w:val="singleLevel"/>
    <w:tmpl w:val="9E603574"/>
    <w:lvl w:ilvl="0">
      <w:start w:val="1"/>
      <w:numFmt w:val="lowerLetter"/>
      <w:lvlText w:val="%1)"/>
      <w:lvlJc w:val="left"/>
      <w:pPr>
        <w:ind w:left="1065" w:hanging="360"/>
      </w:pPr>
      <w:rPr>
        <w:b w:val="0"/>
        <w:i w:val="0"/>
        <w:sz w:val="18"/>
        <w:szCs w:val="18"/>
        <w:u w:val="none"/>
      </w:rPr>
    </w:lvl>
  </w:abstractNum>
  <w:abstractNum w:abstractNumId="24" w15:restartNumberingAfterBreak="0">
    <w:nsid w:val="349E4D3A"/>
    <w:multiLevelType w:val="singleLevel"/>
    <w:tmpl w:val="2102C708"/>
    <w:lvl w:ilvl="0">
      <w:start w:val="1"/>
      <w:numFmt w:val="decimal"/>
      <w:lvlText w:val="%1."/>
      <w:lvlJc w:val="left"/>
      <w:pPr>
        <w:tabs>
          <w:tab w:val="num" w:pos="720"/>
        </w:tabs>
        <w:ind w:left="720" w:hanging="360"/>
      </w:pPr>
      <w:rPr>
        <w:b w:val="0"/>
      </w:rPr>
    </w:lvl>
  </w:abstractNum>
  <w:abstractNum w:abstractNumId="25" w15:restartNumberingAfterBreak="0">
    <w:nsid w:val="35165187"/>
    <w:multiLevelType w:val="hybridMultilevel"/>
    <w:tmpl w:val="76CC05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23B1505"/>
    <w:multiLevelType w:val="singleLevel"/>
    <w:tmpl w:val="2102C708"/>
    <w:lvl w:ilvl="0">
      <w:start w:val="1"/>
      <w:numFmt w:val="decimal"/>
      <w:lvlText w:val="%1."/>
      <w:lvlJc w:val="left"/>
      <w:pPr>
        <w:tabs>
          <w:tab w:val="num" w:pos="720"/>
        </w:tabs>
        <w:ind w:left="720" w:hanging="360"/>
      </w:pPr>
      <w:rPr>
        <w:b w:val="0"/>
      </w:rPr>
    </w:lvl>
  </w:abstractNum>
  <w:abstractNum w:abstractNumId="27" w15:restartNumberingAfterBreak="0">
    <w:nsid w:val="425B640E"/>
    <w:multiLevelType w:val="hybridMultilevel"/>
    <w:tmpl w:val="B0E4D21A"/>
    <w:lvl w:ilvl="0" w:tplc="58C61E10">
      <w:start w:val="14"/>
      <w:numFmt w:val="bullet"/>
      <w:lvlText w:val="-"/>
      <w:lvlJc w:val="left"/>
      <w:pPr>
        <w:ind w:left="360" w:hanging="360"/>
      </w:pPr>
      <w:rPr>
        <w:rFonts w:ascii="Corbel" w:eastAsia="Times New Roman" w:hAnsi="Corbe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43C7898"/>
    <w:multiLevelType w:val="hybridMultilevel"/>
    <w:tmpl w:val="DCE610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4A821A2"/>
    <w:multiLevelType w:val="hybridMultilevel"/>
    <w:tmpl w:val="64AA57EC"/>
    <w:lvl w:ilvl="0" w:tplc="0413000F">
      <w:start w:val="1"/>
      <w:numFmt w:val="decimal"/>
      <w:lvlText w:val="%1."/>
      <w:lvlJc w:val="left"/>
      <w:pPr>
        <w:ind w:left="644"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8B0FDE"/>
    <w:multiLevelType w:val="singleLevel"/>
    <w:tmpl w:val="2102C708"/>
    <w:lvl w:ilvl="0">
      <w:start w:val="1"/>
      <w:numFmt w:val="decimal"/>
      <w:lvlText w:val="%1."/>
      <w:lvlJc w:val="left"/>
      <w:pPr>
        <w:tabs>
          <w:tab w:val="num" w:pos="720"/>
        </w:tabs>
        <w:ind w:left="720" w:hanging="360"/>
      </w:pPr>
      <w:rPr>
        <w:b w:val="0"/>
      </w:rPr>
    </w:lvl>
  </w:abstractNum>
  <w:abstractNum w:abstractNumId="31" w15:restartNumberingAfterBreak="0">
    <w:nsid w:val="4A6378A9"/>
    <w:multiLevelType w:val="singleLevel"/>
    <w:tmpl w:val="2102C708"/>
    <w:lvl w:ilvl="0">
      <w:start w:val="1"/>
      <w:numFmt w:val="decimal"/>
      <w:lvlText w:val="%1."/>
      <w:lvlJc w:val="left"/>
      <w:pPr>
        <w:tabs>
          <w:tab w:val="num" w:pos="720"/>
        </w:tabs>
        <w:ind w:left="720" w:hanging="360"/>
      </w:pPr>
      <w:rPr>
        <w:b w:val="0"/>
      </w:rPr>
    </w:lvl>
  </w:abstractNum>
  <w:abstractNum w:abstractNumId="32" w15:restartNumberingAfterBreak="0">
    <w:nsid w:val="4E3C25A8"/>
    <w:multiLevelType w:val="multilevel"/>
    <w:tmpl w:val="4796DC62"/>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lvlText w:val=""/>
      <w:lvlJc w:val="left"/>
      <w:pPr>
        <w:tabs>
          <w:tab w:val="num" w:pos="2160"/>
        </w:tabs>
        <w:ind w:left="2160" w:hanging="720"/>
      </w:pPr>
      <w:rPr>
        <w:rFonts w:ascii="Symbol" w:hAnsi="Symbol" w:hint="default"/>
      </w:rPr>
    </w:lvl>
  </w:abstractNum>
  <w:abstractNum w:abstractNumId="33" w15:restartNumberingAfterBreak="0">
    <w:nsid w:val="56820B10"/>
    <w:multiLevelType w:val="hybridMultilevel"/>
    <w:tmpl w:val="2D8E0E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7790243"/>
    <w:multiLevelType w:val="hybridMultilevel"/>
    <w:tmpl w:val="C0C001F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582C610B"/>
    <w:multiLevelType w:val="singleLevel"/>
    <w:tmpl w:val="2102C708"/>
    <w:lvl w:ilvl="0">
      <w:start w:val="1"/>
      <w:numFmt w:val="decimal"/>
      <w:lvlText w:val="%1."/>
      <w:lvlJc w:val="left"/>
      <w:pPr>
        <w:tabs>
          <w:tab w:val="num" w:pos="720"/>
        </w:tabs>
        <w:ind w:left="720" w:hanging="360"/>
      </w:pPr>
      <w:rPr>
        <w:b w:val="0"/>
      </w:rPr>
    </w:lvl>
  </w:abstractNum>
  <w:abstractNum w:abstractNumId="36" w15:restartNumberingAfterBreak="0">
    <w:nsid w:val="5B3E249B"/>
    <w:multiLevelType w:val="hybridMultilevel"/>
    <w:tmpl w:val="335807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BCE29B0"/>
    <w:multiLevelType w:val="hybridMultilevel"/>
    <w:tmpl w:val="E208E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DDC0034"/>
    <w:multiLevelType w:val="hybridMultilevel"/>
    <w:tmpl w:val="D5FCB3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0B9538A"/>
    <w:multiLevelType w:val="hybridMultilevel"/>
    <w:tmpl w:val="30D6D1A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29529CF"/>
    <w:multiLevelType w:val="multilevel"/>
    <w:tmpl w:val="111259C6"/>
    <w:lvl w:ilvl="0">
      <w:start w:val="1"/>
      <w:numFmt w:val="decimal"/>
      <w:lvlText w:val="%1."/>
      <w:lvlJc w:val="left"/>
      <w:pPr>
        <w:ind w:left="1069" w:hanging="360"/>
      </w:pPr>
    </w:lvl>
    <w:lvl w:ilvl="1">
      <w:start w:val="2"/>
      <w:numFmt w:val="decimal"/>
      <w:isLgl/>
      <w:lvlText w:val="%1.%2"/>
      <w:lvlJc w:val="left"/>
      <w:pPr>
        <w:ind w:left="1309"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1" w15:restartNumberingAfterBreak="0">
    <w:nsid w:val="62E0086F"/>
    <w:multiLevelType w:val="hybridMultilevel"/>
    <w:tmpl w:val="57C48C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3FB650F"/>
    <w:multiLevelType w:val="hybridMultilevel"/>
    <w:tmpl w:val="1BF4B0F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4607015"/>
    <w:multiLevelType w:val="hybridMultilevel"/>
    <w:tmpl w:val="2D2C3D7A"/>
    <w:lvl w:ilvl="0" w:tplc="DBA027A0">
      <w:start w:val="1"/>
      <w:numFmt w:val="decimal"/>
      <w:lvlText w:val="%1."/>
      <w:lvlJc w:val="left"/>
      <w:pPr>
        <w:ind w:left="720" w:hanging="360"/>
      </w:pPr>
      <w:rPr>
        <w:rFonts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BA14592"/>
    <w:multiLevelType w:val="singleLevel"/>
    <w:tmpl w:val="220CAB12"/>
    <w:lvl w:ilvl="0">
      <w:start w:val="1"/>
      <w:numFmt w:val="bullet"/>
      <w:pStyle w:val="Opsomming"/>
      <w:lvlText w:val="-"/>
      <w:lvlJc w:val="left"/>
      <w:pPr>
        <w:tabs>
          <w:tab w:val="num" w:pos="357"/>
        </w:tabs>
        <w:ind w:left="357" w:hanging="357"/>
      </w:pPr>
      <w:rPr>
        <w:rFonts w:ascii="Arial" w:hAnsi="Arial" w:hint="default"/>
      </w:rPr>
    </w:lvl>
  </w:abstractNum>
  <w:abstractNum w:abstractNumId="45" w15:restartNumberingAfterBreak="0">
    <w:nsid w:val="71C42A6A"/>
    <w:multiLevelType w:val="singleLevel"/>
    <w:tmpl w:val="2102C708"/>
    <w:lvl w:ilvl="0">
      <w:start w:val="1"/>
      <w:numFmt w:val="decimal"/>
      <w:lvlText w:val="%1."/>
      <w:lvlJc w:val="left"/>
      <w:pPr>
        <w:tabs>
          <w:tab w:val="num" w:pos="720"/>
        </w:tabs>
        <w:ind w:left="720" w:hanging="360"/>
      </w:pPr>
      <w:rPr>
        <w:b w:val="0"/>
      </w:rPr>
    </w:lvl>
  </w:abstractNum>
  <w:abstractNum w:abstractNumId="46" w15:restartNumberingAfterBreak="0">
    <w:nsid w:val="74CB540D"/>
    <w:multiLevelType w:val="singleLevel"/>
    <w:tmpl w:val="2102C708"/>
    <w:lvl w:ilvl="0">
      <w:start w:val="1"/>
      <w:numFmt w:val="decimal"/>
      <w:lvlText w:val="%1."/>
      <w:lvlJc w:val="left"/>
      <w:pPr>
        <w:tabs>
          <w:tab w:val="num" w:pos="720"/>
        </w:tabs>
        <w:ind w:left="720" w:hanging="360"/>
      </w:pPr>
      <w:rPr>
        <w:b w:val="0"/>
      </w:rPr>
    </w:lvl>
  </w:abstractNum>
  <w:abstractNum w:abstractNumId="47" w15:restartNumberingAfterBreak="0">
    <w:nsid w:val="75DC51CC"/>
    <w:multiLevelType w:val="hybridMultilevel"/>
    <w:tmpl w:val="FB3E12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A514E8C"/>
    <w:multiLevelType w:val="singleLevel"/>
    <w:tmpl w:val="2102C708"/>
    <w:lvl w:ilvl="0">
      <w:start w:val="1"/>
      <w:numFmt w:val="decimal"/>
      <w:lvlText w:val="%1."/>
      <w:lvlJc w:val="left"/>
      <w:pPr>
        <w:tabs>
          <w:tab w:val="num" w:pos="720"/>
        </w:tabs>
        <w:ind w:left="720" w:hanging="360"/>
      </w:pPr>
      <w:rPr>
        <w:b w:val="0"/>
      </w:rPr>
    </w:lvl>
  </w:abstractNum>
  <w:num w:numId="1">
    <w:abstractNumId w:val="10"/>
  </w:num>
  <w:num w:numId="2">
    <w:abstractNumId w:val="32"/>
  </w:num>
  <w:num w:numId="3">
    <w:abstractNumId w:val="32"/>
  </w:num>
  <w:num w:numId="4">
    <w:abstractNumId w:val="32"/>
  </w:num>
  <w:num w:numId="5">
    <w:abstractNumId w:val="5"/>
  </w:num>
  <w:num w:numId="6">
    <w:abstractNumId w:val="20"/>
  </w:num>
  <w:num w:numId="7">
    <w:abstractNumId w:val="44"/>
  </w:num>
  <w:num w:numId="8">
    <w:abstractNumId w:val="1"/>
  </w:num>
  <w:num w:numId="9">
    <w:abstractNumId w:val="0"/>
  </w:num>
  <w:num w:numId="10">
    <w:abstractNumId w:val="3"/>
  </w:num>
  <w:num w:numId="11">
    <w:abstractNumId w:val="14"/>
  </w:num>
  <w:num w:numId="12">
    <w:abstractNumId w:val="21"/>
  </w:num>
  <w:num w:numId="13">
    <w:abstractNumId w:val="29"/>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9"/>
  </w:num>
  <w:num w:numId="17">
    <w:abstractNumId w:val="46"/>
  </w:num>
  <w:num w:numId="18">
    <w:abstractNumId w:val="15"/>
  </w:num>
  <w:num w:numId="19">
    <w:abstractNumId w:val="45"/>
  </w:num>
  <w:num w:numId="20">
    <w:abstractNumId w:val="11"/>
  </w:num>
  <w:num w:numId="21">
    <w:abstractNumId w:val="16"/>
  </w:num>
  <w:num w:numId="22">
    <w:abstractNumId w:val="34"/>
  </w:num>
  <w:num w:numId="23">
    <w:abstractNumId w:val="18"/>
  </w:num>
  <w:num w:numId="24">
    <w:abstractNumId w:val="8"/>
  </w:num>
  <w:num w:numId="25">
    <w:abstractNumId w:val="39"/>
  </w:num>
  <w:num w:numId="26">
    <w:abstractNumId w:val="42"/>
  </w:num>
  <w:num w:numId="27">
    <w:abstractNumId w:val="9"/>
  </w:num>
  <w:num w:numId="28">
    <w:abstractNumId w:val="33"/>
  </w:num>
  <w:num w:numId="29">
    <w:abstractNumId w:val="43"/>
  </w:num>
  <w:num w:numId="30">
    <w:abstractNumId w:val="25"/>
  </w:num>
  <w:num w:numId="31">
    <w:abstractNumId w:val="47"/>
  </w:num>
  <w:num w:numId="32">
    <w:abstractNumId w:val="22"/>
  </w:num>
  <w:num w:numId="33">
    <w:abstractNumId w:val="38"/>
  </w:num>
  <w:num w:numId="34">
    <w:abstractNumId w:val="6"/>
  </w:num>
  <w:num w:numId="35">
    <w:abstractNumId w:val="48"/>
  </w:num>
  <w:num w:numId="36">
    <w:abstractNumId w:val="7"/>
  </w:num>
  <w:num w:numId="37">
    <w:abstractNumId w:val="24"/>
  </w:num>
  <w:num w:numId="38">
    <w:abstractNumId w:val="35"/>
  </w:num>
  <w:num w:numId="39">
    <w:abstractNumId w:val="26"/>
  </w:num>
  <w:num w:numId="40">
    <w:abstractNumId w:val="30"/>
  </w:num>
  <w:num w:numId="41">
    <w:abstractNumId w:val="31"/>
  </w:num>
  <w:num w:numId="42">
    <w:abstractNumId w:val="40"/>
  </w:num>
  <w:num w:numId="43">
    <w:abstractNumId w:val="27"/>
  </w:num>
  <w:num w:numId="44">
    <w:abstractNumId w:val="41"/>
  </w:num>
  <w:num w:numId="45">
    <w:abstractNumId w:val="12"/>
  </w:num>
  <w:num w:numId="46">
    <w:abstractNumId w:val="37"/>
  </w:num>
  <w:num w:numId="47">
    <w:abstractNumId w:val="28"/>
  </w:num>
  <w:num w:numId="48">
    <w:abstractNumId w:val="17"/>
    <w:lvlOverride w:ilvl="0">
      <w:startOverride w:val="1"/>
    </w:lvlOverride>
    <w:lvlOverride w:ilvl="1"/>
    <w:lvlOverride w:ilvl="2"/>
    <w:lvlOverride w:ilvl="3"/>
    <w:lvlOverride w:ilvl="4"/>
    <w:lvlOverride w:ilvl="5"/>
    <w:lvlOverride w:ilvl="6"/>
    <w:lvlOverride w:ilvl="7"/>
    <w:lvlOverride w:ilvl="8"/>
  </w:num>
  <w:num w:numId="49">
    <w:abstractNumId w:val="36"/>
  </w:num>
  <w:num w:numId="50">
    <w:abstractNumId w:val="1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nl-NL" w:vendorID="9" w:dllVersion="512" w:checkStyle="1"/>
  <w:activeWritingStyle w:appName="MSWord" w:lang="fr-FR" w:vendorID="9" w:dllVersion="512" w:checkStyle="1"/>
  <w:activeWritingStyle w:appName="MSWord" w:lang="nl-NL" w:vendorID="1" w:dllVersion="512" w:checkStyle="1"/>
  <w:activeWritingStyle w:appName="MSWord" w:lang="nl" w:vendorID="1" w:dllVersion="512" w:checkStyle="1"/>
  <w:activeWritingStyle w:appName="MSWord" w:lang="nl-BE"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9DF"/>
    <w:rsid w:val="00001BAB"/>
    <w:rsid w:val="000021B6"/>
    <w:rsid w:val="00002AA6"/>
    <w:rsid w:val="00002C30"/>
    <w:rsid w:val="000030F4"/>
    <w:rsid w:val="00003AD4"/>
    <w:rsid w:val="00004A11"/>
    <w:rsid w:val="00004F10"/>
    <w:rsid w:val="00005500"/>
    <w:rsid w:val="00005502"/>
    <w:rsid w:val="00006B43"/>
    <w:rsid w:val="00007AB4"/>
    <w:rsid w:val="000109DD"/>
    <w:rsid w:val="00010AF9"/>
    <w:rsid w:val="00010E90"/>
    <w:rsid w:val="00010EAF"/>
    <w:rsid w:val="00012229"/>
    <w:rsid w:val="000126CE"/>
    <w:rsid w:val="00012FF0"/>
    <w:rsid w:val="00013AD2"/>
    <w:rsid w:val="00015E2D"/>
    <w:rsid w:val="0001622E"/>
    <w:rsid w:val="0001638A"/>
    <w:rsid w:val="00016AD3"/>
    <w:rsid w:val="00016B07"/>
    <w:rsid w:val="00016F81"/>
    <w:rsid w:val="00016FCB"/>
    <w:rsid w:val="00020F47"/>
    <w:rsid w:val="00021453"/>
    <w:rsid w:val="0002182B"/>
    <w:rsid w:val="00021B62"/>
    <w:rsid w:val="00021E73"/>
    <w:rsid w:val="00021EEF"/>
    <w:rsid w:val="00022D1A"/>
    <w:rsid w:val="0002380A"/>
    <w:rsid w:val="000246F5"/>
    <w:rsid w:val="00025244"/>
    <w:rsid w:val="00025496"/>
    <w:rsid w:val="0002597A"/>
    <w:rsid w:val="0002607B"/>
    <w:rsid w:val="00026825"/>
    <w:rsid w:val="0002685C"/>
    <w:rsid w:val="00026D86"/>
    <w:rsid w:val="0003002D"/>
    <w:rsid w:val="000305B5"/>
    <w:rsid w:val="000306E2"/>
    <w:rsid w:val="0003081D"/>
    <w:rsid w:val="00032EC1"/>
    <w:rsid w:val="000336FF"/>
    <w:rsid w:val="00034133"/>
    <w:rsid w:val="000347C7"/>
    <w:rsid w:val="00035016"/>
    <w:rsid w:val="00035296"/>
    <w:rsid w:val="000355BE"/>
    <w:rsid w:val="00037033"/>
    <w:rsid w:val="00037449"/>
    <w:rsid w:val="000426D9"/>
    <w:rsid w:val="000428F6"/>
    <w:rsid w:val="00042E17"/>
    <w:rsid w:val="00042FE2"/>
    <w:rsid w:val="000440DB"/>
    <w:rsid w:val="00044696"/>
    <w:rsid w:val="00045A3E"/>
    <w:rsid w:val="00047F73"/>
    <w:rsid w:val="000500B6"/>
    <w:rsid w:val="0005057C"/>
    <w:rsid w:val="000506B7"/>
    <w:rsid w:val="00050861"/>
    <w:rsid w:val="00050F70"/>
    <w:rsid w:val="000519C5"/>
    <w:rsid w:val="00051E8C"/>
    <w:rsid w:val="00052ED4"/>
    <w:rsid w:val="0005475F"/>
    <w:rsid w:val="0005550E"/>
    <w:rsid w:val="00055878"/>
    <w:rsid w:val="00056C0A"/>
    <w:rsid w:val="00056EDF"/>
    <w:rsid w:val="00057CEB"/>
    <w:rsid w:val="00057CF8"/>
    <w:rsid w:val="000609AD"/>
    <w:rsid w:val="00060C76"/>
    <w:rsid w:val="000612D3"/>
    <w:rsid w:val="00061A7D"/>
    <w:rsid w:val="00062FB1"/>
    <w:rsid w:val="0006316E"/>
    <w:rsid w:val="000637F5"/>
    <w:rsid w:val="00063C8E"/>
    <w:rsid w:val="00063DE1"/>
    <w:rsid w:val="00064C7A"/>
    <w:rsid w:val="00065CF7"/>
    <w:rsid w:val="000660A5"/>
    <w:rsid w:val="00067D1F"/>
    <w:rsid w:val="00071ADA"/>
    <w:rsid w:val="0007236B"/>
    <w:rsid w:val="00073998"/>
    <w:rsid w:val="00073C4C"/>
    <w:rsid w:val="00073D56"/>
    <w:rsid w:val="00074E37"/>
    <w:rsid w:val="0007585D"/>
    <w:rsid w:val="0007685A"/>
    <w:rsid w:val="00076C9F"/>
    <w:rsid w:val="00077161"/>
    <w:rsid w:val="00077CC7"/>
    <w:rsid w:val="0008022E"/>
    <w:rsid w:val="00080C0B"/>
    <w:rsid w:val="00080D8D"/>
    <w:rsid w:val="00081392"/>
    <w:rsid w:val="000817CC"/>
    <w:rsid w:val="00081F67"/>
    <w:rsid w:val="00082EE1"/>
    <w:rsid w:val="00083911"/>
    <w:rsid w:val="0008507D"/>
    <w:rsid w:val="000861C7"/>
    <w:rsid w:val="000864F3"/>
    <w:rsid w:val="000870B8"/>
    <w:rsid w:val="00087692"/>
    <w:rsid w:val="00090D05"/>
    <w:rsid w:val="00090E6D"/>
    <w:rsid w:val="00090F51"/>
    <w:rsid w:val="00092795"/>
    <w:rsid w:val="00092B72"/>
    <w:rsid w:val="00092EBA"/>
    <w:rsid w:val="00093B0B"/>
    <w:rsid w:val="0009401F"/>
    <w:rsid w:val="0009545F"/>
    <w:rsid w:val="00095AA1"/>
    <w:rsid w:val="00095C59"/>
    <w:rsid w:val="00096392"/>
    <w:rsid w:val="00097033"/>
    <w:rsid w:val="00097316"/>
    <w:rsid w:val="00097E0F"/>
    <w:rsid w:val="000A24D3"/>
    <w:rsid w:val="000A27B4"/>
    <w:rsid w:val="000A27D0"/>
    <w:rsid w:val="000A2871"/>
    <w:rsid w:val="000A2F8F"/>
    <w:rsid w:val="000A3153"/>
    <w:rsid w:val="000A478E"/>
    <w:rsid w:val="000A47E3"/>
    <w:rsid w:val="000A4BC2"/>
    <w:rsid w:val="000A60F1"/>
    <w:rsid w:val="000A6261"/>
    <w:rsid w:val="000A6441"/>
    <w:rsid w:val="000A7029"/>
    <w:rsid w:val="000B0067"/>
    <w:rsid w:val="000B1176"/>
    <w:rsid w:val="000B126B"/>
    <w:rsid w:val="000B178D"/>
    <w:rsid w:val="000B2FAD"/>
    <w:rsid w:val="000B3267"/>
    <w:rsid w:val="000B4096"/>
    <w:rsid w:val="000B40E8"/>
    <w:rsid w:val="000B4489"/>
    <w:rsid w:val="000B4C27"/>
    <w:rsid w:val="000B5907"/>
    <w:rsid w:val="000B5C8C"/>
    <w:rsid w:val="000B5F6B"/>
    <w:rsid w:val="000B6412"/>
    <w:rsid w:val="000B6478"/>
    <w:rsid w:val="000B6584"/>
    <w:rsid w:val="000B6FA4"/>
    <w:rsid w:val="000B7157"/>
    <w:rsid w:val="000B7482"/>
    <w:rsid w:val="000B794E"/>
    <w:rsid w:val="000B7D47"/>
    <w:rsid w:val="000C013F"/>
    <w:rsid w:val="000C130B"/>
    <w:rsid w:val="000C1C0C"/>
    <w:rsid w:val="000C1E5C"/>
    <w:rsid w:val="000C2D2F"/>
    <w:rsid w:val="000C2E31"/>
    <w:rsid w:val="000C2FA3"/>
    <w:rsid w:val="000C378E"/>
    <w:rsid w:val="000C385F"/>
    <w:rsid w:val="000C39FE"/>
    <w:rsid w:val="000C40B9"/>
    <w:rsid w:val="000C518B"/>
    <w:rsid w:val="000C52A7"/>
    <w:rsid w:val="000C588F"/>
    <w:rsid w:val="000C59AE"/>
    <w:rsid w:val="000C5F7A"/>
    <w:rsid w:val="000C619E"/>
    <w:rsid w:val="000C64EE"/>
    <w:rsid w:val="000C6E47"/>
    <w:rsid w:val="000C7008"/>
    <w:rsid w:val="000C70F9"/>
    <w:rsid w:val="000C75A0"/>
    <w:rsid w:val="000C7FE1"/>
    <w:rsid w:val="000D01AF"/>
    <w:rsid w:val="000D11A1"/>
    <w:rsid w:val="000D1A01"/>
    <w:rsid w:val="000D1EE9"/>
    <w:rsid w:val="000D263B"/>
    <w:rsid w:val="000D45F0"/>
    <w:rsid w:val="000D5F03"/>
    <w:rsid w:val="000D5F8D"/>
    <w:rsid w:val="000D6132"/>
    <w:rsid w:val="000D6D70"/>
    <w:rsid w:val="000E0EA5"/>
    <w:rsid w:val="000E19C7"/>
    <w:rsid w:val="000E1A83"/>
    <w:rsid w:val="000E21B7"/>
    <w:rsid w:val="000E3090"/>
    <w:rsid w:val="000E3136"/>
    <w:rsid w:val="000E4B23"/>
    <w:rsid w:val="000E4D4C"/>
    <w:rsid w:val="000E549D"/>
    <w:rsid w:val="000E5EC9"/>
    <w:rsid w:val="000E6D20"/>
    <w:rsid w:val="000E7088"/>
    <w:rsid w:val="000E7CC7"/>
    <w:rsid w:val="000F03F6"/>
    <w:rsid w:val="000F062D"/>
    <w:rsid w:val="000F2263"/>
    <w:rsid w:val="000F2CB1"/>
    <w:rsid w:val="000F38B6"/>
    <w:rsid w:val="000F41D3"/>
    <w:rsid w:val="000F4371"/>
    <w:rsid w:val="000F4A19"/>
    <w:rsid w:val="000F54A9"/>
    <w:rsid w:val="000F5869"/>
    <w:rsid w:val="000F66A3"/>
    <w:rsid w:val="000F7C77"/>
    <w:rsid w:val="00102E02"/>
    <w:rsid w:val="00102E0C"/>
    <w:rsid w:val="0010328B"/>
    <w:rsid w:val="0010390C"/>
    <w:rsid w:val="001048AE"/>
    <w:rsid w:val="00104BFD"/>
    <w:rsid w:val="001056F8"/>
    <w:rsid w:val="0010574D"/>
    <w:rsid w:val="00105ACC"/>
    <w:rsid w:val="00105DA3"/>
    <w:rsid w:val="001063BB"/>
    <w:rsid w:val="00106646"/>
    <w:rsid w:val="001074DF"/>
    <w:rsid w:val="0010767C"/>
    <w:rsid w:val="00107738"/>
    <w:rsid w:val="001100A9"/>
    <w:rsid w:val="0011046E"/>
    <w:rsid w:val="0011070E"/>
    <w:rsid w:val="00110D5C"/>
    <w:rsid w:val="001110E3"/>
    <w:rsid w:val="00111489"/>
    <w:rsid w:val="0011229C"/>
    <w:rsid w:val="0011238E"/>
    <w:rsid w:val="0011297E"/>
    <w:rsid w:val="0011323F"/>
    <w:rsid w:val="001135B4"/>
    <w:rsid w:val="00113DC0"/>
    <w:rsid w:val="00113DE9"/>
    <w:rsid w:val="00113F59"/>
    <w:rsid w:val="001155E5"/>
    <w:rsid w:val="001169DC"/>
    <w:rsid w:val="00116CFC"/>
    <w:rsid w:val="0011707E"/>
    <w:rsid w:val="001177F2"/>
    <w:rsid w:val="001220C5"/>
    <w:rsid w:val="0012293E"/>
    <w:rsid w:val="00122D25"/>
    <w:rsid w:val="00122DC5"/>
    <w:rsid w:val="00123F4C"/>
    <w:rsid w:val="00124266"/>
    <w:rsid w:val="001250A9"/>
    <w:rsid w:val="00125743"/>
    <w:rsid w:val="00125A5D"/>
    <w:rsid w:val="00126A7B"/>
    <w:rsid w:val="00127386"/>
    <w:rsid w:val="00130802"/>
    <w:rsid w:val="00132096"/>
    <w:rsid w:val="001329ED"/>
    <w:rsid w:val="00132A20"/>
    <w:rsid w:val="00133768"/>
    <w:rsid w:val="00133783"/>
    <w:rsid w:val="0013468A"/>
    <w:rsid w:val="001412C4"/>
    <w:rsid w:val="001416AE"/>
    <w:rsid w:val="00141890"/>
    <w:rsid w:val="00141D99"/>
    <w:rsid w:val="00142431"/>
    <w:rsid w:val="001428C6"/>
    <w:rsid w:val="001428E6"/>
    <w:rsid w:val="00142F66"/>
    <w:rsid w:val="0014417C"/>
    <w:rsid w:val="00144228"/>
    <w:rsid w:val="0014537A"/>
    <w:rsid w:val="00145F6C"/>
    <w:rsid w:val="00147CCD"/>
    <w:rsid w:val="00150551"/>
    <w:rsid w:val="00151218"/>
    <w:rsid w:val="001513AD"/>
    <w:rsid w:val="00152E67"/>
    <w:rsid w:val="00152E91"/>
    <w:rsid w:val="001544E4"/>
    <w:rsid w:val="00154DA2"/>
    <w:rsid w:val="00155390"/>
    <w:rsid w:val="00156205"/>
    <w:rsid w:val="0016089D"/>
    <w:rsid w:val="00160991"/>
    <w:rsid w:val="00160A57"/>
    <w:rsid w:val="001627EF"/>
    <w:rsid w:val="0016354C"/>
    <w:rsid w:val="00163861"/>
    <w:rsid w:val="00163BEF"/>
    <w:rsid w:val="00164AAC"/>
    <w:rsid w:val="00164DF1"/>
    <w:rsid w:val="00165B26"/>
    <w:rsid w:val="00167CD7"/>
    <w:rsid w:val="00170DA0"/>
    <w:rsid w:val="0017184D"/>
    <w:rsid w:val="00172180"/>
    <w:rsid w:val="001729BC"/>
    <w:rsid w:val="0017368B"/>
    <w:rsid w:val="0017377B"/>
    <w:rsid w:val="00173B96"/>
    <w:rsid w:val="0017418D"/>
    <w:rsid w:val="00174273"/>
    <w:rsid w:val="001747A1"/>
    <w:rsid w:val="00174A4A"/>
    <w:rsid w:val="00175C21"/>
    <w:rsid w:val="00175F68"/>
    <w:rsid w:val="00177052"/>
    <w:rsid w:val="00180062"/>
    <w:rsid w:val="00180827"/>
    <w:rsid w:val="00180C07"/>
    <w:rsid w:val="00180CC4"/>
    <w:rsid w:val="001812AF"/>
    <w:rsid w:val="00181302"/>
    <w:rsid w:val="0018197C"/>
    <w:rsid w:val="00181B06"/>
    <w:rsid w:val="00181C66"/>
    <w:rsid w:val="001822D5"/>
    <w:rsid w:val="00182828"/>
    <w:rsid w:val="00182AEF"/>
    <w:rsid w:val="00183EA5"/>
    <w:rsid w:val="00184862"/>
    <w:rsid w:val="00184970"/>
    <w:rsid w:val="00184A0A"/>
    <w:rsid w:val="00184BE4"/>
    <w:rsid w:val="00184FB3"/>
    <w:rsid w:val="001850DA"/>
    <w:rsid w:val="001854DB"/>
    <w:rsid w:val="00185BFF"/>
    <w:rsid w:val="001861DE"/>
    <w:rsid w:val="00186CCE"/>
    <w:rsid w:val="001871BF"/>
    <w:rsid w:val="001878A9"/>
    <w:rsid w:val="00187DD0"/>
    <w:rsid w:val="001901BF"/>
    <w:rsid w:val="001902DC"/>
    <w:rsid w:val="0019030C"/>
    <w:rsid w:val="001909A0"/>
    <w:rsid w:val="00190B8B"/>
    <w:rsid w:val="00191092"/>
    <w:rsid w:val="0019261A"/>
    <w:rsid w:val="00192697"/>
    <w:rsid w:val="00192B22"/>
    <w:rsid w:val="00193067"/>
    <w:rsid w:val="0019382E"/>
    <w:rsid w:val="001940F4"/>
    <w:rsid w:val="001949CE"/>
    <w:rsid w:val="00194CDF"/>
    <w:rsid w:val="00194FA2"/>
    <w:rsid w:val="001955F9"/>
    <w:rsid w:val="00195825"/>
    <w:rsid w:val="00195EF3"/>
    <w:rsid w:val="001962B0"/>
    <w:rsid w:val="001962CB"/>
    <w:rsid w:val="001969B2"/>
    <w:rsid w:val="001971B6"/>
    <w:rsid w:val="001A00A7"/>
    <w:rsid w:val="001A1621"/>
    <w:rsid w:val="001A17B8"/>
    <w:rsid w:val="001A1F1F"/>
    <w:rsid w:val="001A2DBD"/>
    <w:rsid w:val="001A4878"/>
    <w:rsid w:val="001A4EB4"/>
    <w:rsid w:val="001A549C"/>
    <w:rsid w:val="001A554B"/>
    <w:rsid w:val="001A5D17"/>
    <w:rsid w:val="001A6D9C"/>
    <w:rsid w:val="001A7290"/>
    <w:rsid w:val="001B146B"/>
    <w:rsid w:val="001B249D"/>
    <w:rsid w:val="001B27CF"/>
    <w:rsid w:val="001B2BAB"/>
    <w:rsid w:val="001B2D53"/>
    <w:rsid w:val="001B2F0E"/>
    <w:rsid w:val="001B3454"/>
    <w:rsid w:val="001B3A08"/>
    <w:rsid w:val="001B3AAD"/>
    <w:rsid w:val="001B48C1"/>
    <w:rsid w:val="001B57DD"/>
    <w:rsid w:val="001B610D"/>
    <w:rsid w:val="001B7797"/>
    <w:rsid w:val="001C1978"/>
    <w:rsid w:val="001C1FE1"/>
    <w:rsid w:val="001C2522"/>
    <w:rsid w:val="001C4B35"/>
    <w:rsid w:val="001C6F82"/>
    <w:rsid w:val="001C73C2"/>
    <w:rsid w:val="001C74EC"/>
    <w:rsid w:val="001C7887"/>
    <w:rsid w:val="001C7A70"/>
    <w:rsid w:val="001D036B"/>
    <w:rsid w:val="001D09E7"/>
    <w:rsid w:val="001D11B3"/>
    <w:rsid w:val="001D1230"/>
    <w:rsid w:val="001D1432"/>
    <w:rsid w:val="001D14D9"/>
    <w:rsid w:val="001D162E"/>
    <w:rsid w:val="001D2463"/>
    <w:rsid w:val="001D39BA"/>
    <w:rsid w:val="001D423D"/>
    <w:rsid w:val="001D45C8"/>
    <w:rsid w:val="001D4A77"/>
    <w:rsid w:val="001D4BE5"/>
    <w:rsid w:val="001D5BB1"/>
    <w:rsid w:val="001D6FF5"/>
    <w:rsid w:val="001D7890"/>
    <w:rsid w:val="001D7CA5"/>
    <w:rsid w:val="001D7F8B"/>
    <w:rsid w:val="001E016E"/>
    <w:rsid w:val="001E129A"/>
    <w:rsid w:val="001E1BF9"/>
    <w:rsid w:val="001E1DC3"/>
    <w:rsid w:val="001E2CD2"/>
    <w:rsid w:val="001E30E9"/>
    <w:rsid w:val="001E381D"/>
    <w:rsid w:val="001E66DB"/>
    <w:rsid w:val="001E7299"/>
    <w:rsid w:val="001E7993"/>
    <w:rsid w:val="001E7D1E"/>
    <w:rsid w:val="001F0109"/>
    <w:rsid w:val="001F0EE9"/>
    <w:rsid w:val="001F1F1D"/>
    <w:rsid w:val="001F2F15"/>
    <w:rsid w:val="001F2F9E"/>
    <w:rsid w:val="001F335C"/>
    <w:rsid w:val="001F3407"/>
    <w:rsid w:val="001F3B42"/>
    <w:rsid w:val="001F3F43"/>
    <w:rsid w:val="001F4166"/>
    <w:rsid w:val="001F46B9"/>
    <w:rsid w:val="001F4A39"/>
    <w:rsid w:val="001F5B5F"/>
    <w:rsid w:val="001F6533"/>
    <w:rsid w:val="001F68B7"/>
    <w:rsid w:val="001F6F1D"/>
    <w:rsid w:val="001F70B1"/>
    <w:rsid w:val="001F79DA"/>
    <w:rsid w:val="001F7BF9"/>
    <w:rsid w:val="001F7DAD"/>
    <w:rsid w:val="00200751"/>
    <w:rsid w:val="0020088F"/>
    <w:rsid w:val="00201FB8"/>
    <w:rsid w:val="0020203D"/>
    <w:rsid w:val="00202132"/>
    <w:rsid w:val="00203121"/>
    <w:rsid w:val="00203364"/>
    <w:rsid w:val="00203A86"/>
    <w:rsid w:val="002047B5"/>
    <w:rsid w:val="00204FDD"/>
    <w:rsid w:val="002056F1"/>
    <w:rsid w:val="00206265"/>
    <w:rsid w:val="002062A6"/>
    <w:rsid w:val="0020793C"/>
    <w:rsid w:val="00207A02"/>
    <w:rsid w:val="00207E8E"/>
    <w:rsid w:val="002107A3"/>
    <w:rsid w:val="002114C1"/>
    <w:rsid w:val="00211BC2"/>
    <w:rsid w:val="00213240"/>
    <w:rsid w:val="00213608"/>
    <w:rsid w:val="00214171"/>
    <w:rsid w:val="00214AA6"/>
    <w:rsid w:val="00214B1F"/>
    <w:rsid w:val="00216AF2"/>
    <w:rsid w:val="00217B7E"/>
    <w:rsid w:val="0022015D"/>
    <w:rsid w:val="00220F89"/>
    <w:rsid w:val="002217EA"/>
    <w:rsid w:val="00223559"/>
    <w:rsid w:val="00223643"/>
    <w:rsid w:val="00223DE2"/>
    <w:rsid w:val="00224142"/>
    <w:rsid w:val="002246BB"/>
    <w:rsid w:val="002247B8"/>
    <w:rsid w:val="00224BC7"/>
    <w:rsid w:val="0022509A"/>
    <w:rsid w:val="00226A72"/>
    <w:rsid w:val="00226B96"/>
    <w:rsid w:val="00227CC6"/>
    <w:rsid w:val="00230EE8"/>
    <w:rsid w:val="00233E00"/>
    <w:rsid w:val="00234498"/>
    <w:rsid w:val="00234970"/>
    <w:rsid w:val="00234D6F"/>
    <w:rsid w:val="00235AF5"/>
    <w:rsid w:val="00235F13"/>
    <w:rsid w:val="00236BD7"/>
    <w:rsid w:val="0023782D"/>
    <w:rsid w:val="002401A6"/>
    <w:rsid w:val="00240746"/>
    <w:rsid w:val="0024098A"/>
    <w:rsid w:val="00243204"/>
    <w:rsid w:val="00243A2E"/>
    <w:rsid w:val="00243EEA"/>
    <w:rsid w:val="0024406D"/>
    <w:rsid w:val="002443F5"/>
    <w:rsid w:val="00245CAE"/>
    <w:rsid w:val="00246C34"/>
    <w:rsid w:val="002471FA"/>
    <w:rsid w:val="002501CA"/>
    <w:rsid w:val="00250483"/>
    <w:rsid w:val="0025091E"/>
    <w:rsid w:val="00250C89"/>
    <w:rsid w:val="00251456"/>
    <w:rsid w:val="0025193D"/>
    <w:rsid w:val="00252CDA"/>
    <w:rsid w:val="002534E5"/>
    <w:rsid w:val="002534E9"/>
    <w:rsid w:val="0025350E"/>
    <w:rsid w:val="0025404F"/>
    <w:rsid w:val="00254CFA"/>
    <w:rsid w:val="00255AB3"/>
    <w:rsid w:val="00255B1B"/>
    <w:rsid w:val="00255B75"/>
    <w:rsid w:val="00256956"/>
    <w:rsid w:val="00256A42"/>
    <w:rsid w:val="002579EC"/>
    <w:rsid w:val="00257A6C"/>
    <w:rsid w:val="00260203"/>
    <w:rsid w:val="0026030F"/>
    <w:rsid w:val="00260F84"/>
    <w:rsid w:val="00261898"/>
    <w:rsid w:val="002625AB"/>
    <w:rsid w:val="00262B2E"/>
    <w:rsid w:val="0026374C"/>
    <w:rsid w:val="002637C2"/>
    <w:rsid w:val="00263966"/>
    <w:rsid w:val="002643E6"/>
    <w:rsid w:val="00264E6F"/>
    <w:rsid w:val="0026512C"/>
    <w:rsid w:val="002658D6"/>
    <w:rsid w:val="002663B1"/>
    <w:rsid w:val="0026679A"/>
    <w:rsid w:val="00266D9A"/>
    <w:rsid w:val="00266D9C"/>
    <w:rsid w:val="00267811"/>
    <w:rsid w:val="00267A6C"/>
    <w:rsid w:val="002706C3"/>
    <w:rsid w:val="00270751"/>
    <w:rsid w:val="00270CD6"/>
    <w:rsid w:val="002711CC"/>
    <w:rsid w:val="0027363A"/>
    <w:rsid w:val="00274E83"/>
    <w:rsid w:val="002751B5"/>
    <w:rsid w:val="00275A71"/>
    <w:rsid w:val="00276BDD"/>
    <w:rsid w:val="00276C25"/>
    <w:rsid w:val="00276EA7"/>
    <w:rsid w:val="002770D4"/>
    <w:rsid w:val="00277221"/>
    <w:rsid w:val="002777BF"/>
    <w:rsid w:val="00280135"/>
    <w:rsid w:val="002803CC"/>
    <w:rsid w:val="00281AA1"/>
    <w:rsid w:val="00282CD5"/>
    <w:rsid w:val="0028343E"/>
    <w:rsid w:val="00283783"/>
    <w:rsid w:val="002844E6"/>
    <w:rsid w:val="0028488D"/>
    <w:rsid w:val="002851C4"/>
    <w:rsid w:val="00285F41"/>
    <w:rsid w:val="00286738"/>
    <w:rsid w:val="0028691A"/>
    <w:rsid w:val="00286A34"/>
    <w:rsid w:val="00286FAF"/>
    <w:rsid w:val="00287D2D"/>
    <w:rsid w:val="00290685"/>
    <w:rsid w:val="00292645"/>
    <w:rsid w:val="00292D12"/>
    <w:rsid w:val="00292EA9"/>
    <w:rsid w:val="0029316B"/>
    <w:rsid w:val="00294991"/>
    <w:rsid w:val="0029524F"/>
    <w:rsid w:val="002958EA"/>
    <w:rsid w:val="00295C9E"/>
    <w:rsid w:val="002A00C8"/>
    <w:rsid w:val="002A0858"/>
    <w:rsid w:val="002A0A9A"/>
    <w:rsid w:val="002A1701"/>
    <w:rsid w:val="002A25EF"/>
    <w:rsid w:val="002A3A3A"/>
    <w:rsid w:val="002A4EC3"/>
    <w:rsid w:val="002A5756"/>
    <w:rsid w:val="002A588A"/>
    <w:rsid w:val="002A6054"/>
    <w:rsid w:val="002A6CF0"/>
    <w:rsid w:val="002A7349"/>
    <w:rsid w:val="002A7832"/>
    <w:rsid w:val="002A7943"/>
    <w:rsid w:val="002B2544"/>
    <w:rsid w:val="002B267F"/>
    <w:rsid w:val="002B41FB"/>
    <w:rsid w:val="002B4D27"/>
    <w:rsid w:val="002B5D19"/>
    <w:rsid w:val="002B6EC5"/>
    <w:rsid w:val="002B71B3"/>
    <w:rsid w:val="002C00DD"/>
    <w:rsid w:val="002C0D6A"/>
    <w:rsid w:val="002C1326"/>
    <w:rsid w:val="002C27C6"/>
    <w:rsid w:val="002C2EBA"/>
    <w:rsid w:val="002C48AE"/>
    <w:rsid w:val="002C5118"/>
    <w:rsid w:val="002C53C1"/>
    <w:rsid w:val="002C6F0E"/>
    <w:rsid w:val="002C73FB"/>
    <w:rsid w:val="002C7AA6"/>
    <w:rsid w:val="002D09DF"/>
    <w:rsid w:val="002D0D8E"/>
    <w:rsid w:val="002D1D57"/>
    <w:rsid w:val="002D1D72"/>
    <w:rsid w:val="002D2384"/>
    <w:rsid w:val="002D2E2E"/>
    <w:rsid w:val="002D3607"/>
    <w:rsid w:val="002D369B"/>
    <w:rsid w:val="002D3DFE"/>
    <w:rsid w:val="002D3E7C"/>
    <w:rsid w:val="002D44CB"/>
    <w:rsid w:val="002D4973"/>
    <w:rsid w:val="002D4A91"/>
    <w:rsid w:val="002D5680"/>
    <w:rsid w:val="002D5ADE"/>
    <w:rsid w:val="002D72C4"/>
    <w:rsid w:val="002D786B"/>
    <w:rsid w:val="002E03F7"/>
    <w:rsid w:val="002E0D5C"/>
    <w:rsid w:val="002E0F36"/>
    <w:rsid w:val="002E11A2"/>
    <w:rsid w:val="002E24EF"/>
    <w:rsid w:val="002E276E"/>
    <w:rsid w:val="002E2A4A"/>
    <w:rsid w:val="002E2BA6"/>
    <w:rsid w:val="002E30B7"/>
    <w:rsid w:val="002E3E88"/>
    <w:rsid w:val="002E42DE"/>
    <w:rsid w:val="002E48CA"/>
    <w:rsid w:val="002E505B"/>
    <w:rsid w:val="002E50CA"/>
    <w:rsid w:val="002E5A4F"/>
    <w:rsid w:val="002E5B4A"/>
    <w:rsid w:val="002F1660"/>
    <w:rsid w:val="002F1BD4"/>
    <w:rsid w:val="002F1C9E"/>
    <w:rsid w:val="002F29F0"/>
    <w:rsid w:val="002F2D03"/>
    <w:rsid w:val="002F30C8"/>
    <w:rsid w:val="002F34BE"/>
    <w:rsid w:val="002F36BD"/>
    <w:rsid w:val="002F3873"/>
    <w:rsid w:val="002F3AB3"/>
    <w:rsid w:val="002F421C"/>
    <w:rsid w:val="002F4A27"/>
    <w:rsid w:val="002F4A2C"/>
    <w:rsid w:val="002F5ED2"/>
    <w:rsid w:val="002F6315"/>
    <w:rsid w:val="002F6898"/>
    <w:rsid w:val="002F7BE8"/>
    <w:rsid w:val="00301090"/>
    <w:rsid w:val="00301CD6"/>
    <w:rsid w:val="00301E48"/>
    <w:rsid w:val="00303226"/>
    <w:rsid w:val="00303B8E"/>
    <w:rsid w:val="00303D22"/>
    <w:rsid w:val="0030470E"/>
    <w:rsid w:val="00304863"/>
    <w:rsid w:val="003048A3"/>
    <w:rsid w:val="00304B0E"/>
    <w:rsid w:val="0030566C"/>
    <w:rsid w:val="00307563"/>
    <w:rsid w:val="00307A82"/>
    <w:rsid w:val="003105DC"/>
    <w:rsid w:val="003107E7"/>
    <w:rsid w:val="00311F4D"/>
    <w:rsid w:val="003129AC"/>
    <w:rsid w:val="00312A26"/>
    <w:rsid w:val="0031479C"/>
    <w:rsid w:val="00314D87"/>
    <w:rsid w:val="00315815"/>
    <w:rsid w:val="003160FA"/>
    <w:rsid w:val="003163C3"/>
    <w:rsid w:val="003167E3"/>
    <w:rsid w:val="0031681B"/>
    <w:rsid w:val="00316B1C"/>
    <w:rsid w:val="00317598"/>
    <w:rsid w:val="00320B81"/>
    <w:rsid w:val="00320BA9"/>
    <w:rsid w:val="00320C33"/>
    <w:rsid w:val="00320D45"/>
    <w:rsid w:val="00321759"/>
    <w:rsid w:val="00321AC8"/>
    <w:rsid w:val="00322003"/>
    <w:rsid w:val="003221BB"/>
    <w:rsid w:val="0032356F"/>
    <w:rsid w:val="003235EA"/>
    <w:rsid w:val="003244FA"/>
    <w:rsid w:val="0032465F"/>
    <w:rsid w:val="00324D89"/>
    <w:rsid w:val="003269A0"/>
    <w:rsid w:val="003269F5"/>
    <w:rsid w:val="00326E06"/>
    <w:rsid w:val="00326EF0"/>
    <w:rsid w:val="003274B8"/>
    <w:rsid w:val="00327653"/>
    <w:rsid w:val="00327C87"/>
    <w:rsid w:val="003307AA"/>
    <w:rsid w:val="003315AE"/>
    <w:rsid w:val="003325B2"/>
    <w:rsid w:val="003335C6"/>
    <w:rsid w:val="00333610"/>
    <w:rsid w:val="00333719"/>
    <w:rsid w:val="00335AB8"/>
    <w:rsid w:val="00335FA8"/>
    <w:rsid w:val="00336189"/>
    <w:rsid w:val="003361F2"/>
    <w:rsid w:val="00336C7D"/>
    <w:rsid w:val="003377C6"/>
    <w:rsid w:val="00337FD0"/>
    <w:rsid w:val="003405BC"/>
    <w:rsid w:val="00342861"/>
    <w:rsid w:val="00342C8A"/>
    <w:rsid w:val="00342E30"/>
    <w:rsid w:val="00343122"/>
    <w:rsid w:val="0034325C"/>
    <w:rsid w:val="003447A1"/>
    <w:rsid w:val="00344862"/>
    <w:rsid w:val="00344F37"/>
    <w:rsid w:val="003450A1"/>
    <w:rsid w:val="00345BC8"/>
    <w:rsid w:val="003466E6"/>
    <w:rsid w:val="00350162"/>
    <w:rsid w:val="00350175"/>
    <w:rsid w:val="0035091B"/>
    <w:rsid w:val="00350D9F"/>
    <w:rsid w:val="0035127C"/>
    <w:rsid w:val="003512FC"/>
    <w:rsid w:val="0035268B"/>
    <w:rsid w:val="00352D52"/>
    <w:rsid w:val="00353D57"/>
    <w:rsid w:val="00354414"/>
    <w:rsid w:val="0035441D"/>
    <w:rsid w:val="00354D76"/>
    <w:rsid w:val="0035614C"/>
    <w:rsid w:val="00356B0C"/>
    <w:rsid w:val="00357169"/>
    <w:rsid w:val="0035753F"/>
    <w:rsid w:val="00360C15"/>
    <w:rsid w:val="003611F5"/>
    <w:rsid w:val="003612F4"/>
    <w:rsid w:val="00361347"/>
    <w:rsid w:val="0036190A"/>
    <w:rsid w:val="00361E9F"/>
    <w:rsid w:val="00361FB0"/>
    <w:rsid w:val="00362655"/>
    <w:rsid w:val="003630A8"/>
    <w:rsid w:val="00363C81"/>
    <w:rsid w:val="0036460F"/>
    <w:rsid w:val="00365001"/>
    <w:rsid w:val="003658FD"/>
    <w:rsid w:val="00366211"/>
    <w:rsid w:val="00366388"/>
    <w:rsid w:val="003664AF"/>
    <w:rsid w:val="00367194"/>
    <w:rsid w:val="003712FE"/>
    <w:rsid w:val="00371409"/>
    <w:rsid w:val="003716BA"/>
    <w:rsid w:val="003721CB"/>
    <w:rsid w:val="00372A94"/>
    <w:rsid w:val="00373343"/>
    <w:rsid w:val="00373528"/>
    <w:rsid w:val="0037355F"/>
    <w:rsid w:val="00373CD9"/>
    <w:rsid w:val="00375B6B"/>
    <w:rsid w:val="003766FC"/>
    <w:rsid w:val="003776AC"/>
    <w:rsid w:val="00377827"/>
    <w:rsid w:val="00381276"/>
    <w:rsid w:val="003819B5"/>
    <w:rsid w:val="00382017"/>
    <w:rsid w:val="003823FF"/>
    <w:rsid w:val="00382CF4"/>
    <w:rsid w:val="0038363C"/>
    <w:rsid w:val="003837F6"/>
    <w:rsid w:val="00383815"/>
    <w:rsid w:val="00384E4D"/>
    <w:rsid w:val="003850AC"/>
    <w:rsid w:val="00385383"/>
    <w:rsid w:val="003856B5"/>
    <w:rsid w:val="003860CD"/>
    <w:rsid w:val="0038636D"/>
    <w:rsid w:val="00386EF9"/>
    <w:rsid w:val="00387393"/>
    <w:rsid w:val="003874B0"/>
    <w:rsid w:val="00387923"/>
    <w:rsid w:val="003901BD"/>
    <w:rsid w:val="00391C9D"/>
    <w:rsid w:val="00392025"/>
    <w:rsid w:val="003926C8"/>
    <w:rsid w:val="00393AA4"/>
    <w:rsid w:val="00393EE9"/>
    <w:rsid w:val="003950C9"/>
    <w:rsid w:val="00395558"/>
    <w:rsid w:val="00395727"/>
    <w:rsid w:val="003957A5"/>
    <w:rsid w:val="003A11FC"/>
    <w:rsid w:val="003A135D"/>
    <w:rsid w:val="003A26DA"/>
    <w:rsid w:val="003A2B23"/>
    <w:rsid w:val="003A3925"/>
    <w:rsid w:val="003A4A07"/>
    <w:rsid w:val="003A4A51"/>
    <w:rsid w:val="003A4C67"/>
    <w:rsid w:val="003A4CDF"/>
    <w:rsid w:val="003A5011"/>
    <w:rsid w:val="003A5D2A"/>
    <w:rsid w:val="003A679B"/>
    <w:rsid w:val="003A6B87"/>
    <w:rsid w:val="003A6CF5"/>
    <w:rsid w:val="003A7ED1"/>
    <w:rsid w:val="003A7F7E"/>
    <w:rsid w:val="003B05F3"/>
    <w:rsid w:val="003B195E"/>
    <w:rsid w:val="003B23C5"/>
    <w:rsid w:val="003B2D64"/>
    <w:rsid w:val="003B366C"/>
    <w:rsid w:val="003B3B5E"/>
    <w:rsid w:val="003B550B"/>
    <w:rsid w:val="003B55AC"/>
    <w:rsid w:val="003B7CA2"/>
    <w:rsid w:val="003B7CCB"/>
    <w:rsid w:val="003C1916"/>
    <w:rsid w:val="003C1B59"/>
    <w:rsid w:val="003C2733"/>
    <w:rsid w:val="003C2789"/>
    <w:rsid w:val="003C3413"/>
    <w:rsid w:val="003C36B5"/>
    <w:rsid w:val="003C3969"/>
    <w:rsid w:val="003C46B8"/>
    <w:rsid w:val="003C495F"/>
    <w:rsid w:val="003C5878"/>
    <w:rsid w:val="003C61A4"/>
    <w:rsid w:val="003C64E8"/>
    <w:rsid w:val="003C6D93"/>
    <w:rsid w:val="003C6F4F"/>
    <w:rsid w:val="003C7281"/>
    <w:rsid w:val="003D02AA"/>
    <w:rsid w:val="003D05AB"/>
    <w:rsid w:val="003D1347"/>
    <w:rsid w:val="003D2455"/>
    <w:rsid w:val="003D2998"/>
    <w:rsid w:val="003D303E"/>
    <w:rsid w:val="003D41A5"/>
    <w:rsid w:val="003D49BE"/>
    <w:rsid w:val="003D4B35"/>
    <w:rsid w:val="003D4DFB"/>
    <w:rsid w:val="003D5423"/>
    <w:rsid w:val="003D5E56"/>
    <w:rsid w:val="003D6604"/>
    <w:rsid w:val="003D6A44"/>
    <w:rsid w:val="003D77B5"/>
    <w:rsid w:val="003E00C7"/>
    <w:rsid w:val="003E04E3"/>
    <w:rsid w:val="003E0826"/>
    <w:rsid w:val="003E178F"/>
    <w:rsid w:val="003E192D"/>
    <w:rsid w:val="003E1F96"/>
    <w:rsid w:val="003E3492"/>
    <w:rsid w:val="003E3BD7"/>
    <w:rsid w:val="003E51EE"/>
    <w:rsid w:val="003E539F"/>
    <w:rsid w:val="003E5618"/>
    <w:rsid w:val="003E61C4"/>
    <w:rsid w:val="003E7249"/>
    <w:rsid w:val="003E72D1"/>
    <w:rsid w:val="003E75D2"/>
    <w:rsid w:val="003E7706"/>
    <w:rsid w:val="003E7FEB"/>
    <w:rsid w:val="003F13F8"/>
    <w:rsid w:val="003F1609"/>
    <w:rsid w:val="003F171D"/>
    <w:rsid w:val="003F199E"/>
    <w:rsid w:val="003F2269"/>
    <w:rsid w:val="003F2563"/>
    <w:rsid w:val="003F2916"/>
    <w:rsid w:val="003F2E0B"/>
    <w:rsid w:val="003F39CA"/>
    <w:rsid w:val="003F6397"/>
    <w:rsid w:val="003F6420"/>
    <w:rsid w:val="003F65A2"/>
    <w:rsid w:val="003F6AB2"/>
    <w:rsid w:val="003F6FB8"/>
    <w:rsid w:val="003F7C84"/>
    <w:rsid w:val="0040070D"/>
    <w:rsid w:val="00401451"/>
    <w:rsid w:val="00401486"/>
    <w:rsid w:val="0040175F"/>
    <w:rsid w:val="00401840"/>
    <w:rsid w:val="00401A85"/>
    <w:rsid w:val="00401E63"/>
    <w:rsid w:val="00402568"/>
    <w:rsid w:val="00402F4C"/>
    <w:rsid w:val="00403BF0"/>
    <w:rsid w:val="00404058"/>
    <w:rsid w:val="00404490"/>
    <w:rsid w:val="0040474C"/>
    <w:rsid w:val="00404BDB"/>
    <w:rsid w:val="00405AAD"/>
    <w:rsid w:val="00405F9B"/>
    <w:rsid w:val="00406D60"/>
    <w:rsid w:val="00406DD6"/>
    <w:rsid w:val="00407018"/>
    <w:rsid w:val="004077D8"/>
    <w:rsid w:val="00407C14"/>
    <w:rsid w:val="004121A9"/>
    <w:rsid w:val="0041294B"/>
    <w:rsid w:val="004152F8"/>
    <w:rsid w:val="004158D0"/>
    <w:rsid w:val="004161CE"/>
    <w:rsid w:val="00416375"/>
    <w:rsid w:val="00417711"/>
    <w:rsid w:val="004179DF"/>
    <w:rsid w:val="00421669"/>
    <w:rsid w:val="00423551"/>
    <w:rsid w:val="004238ED"/>
    <w:rsid w:val="0042446F"/>
    <w:rsid w:val="00426D57"/>
    <w:rsid w:val="004271C3"/>
    <w:rsid w:val="00427CD6"/>
    <w:rsid w:val="004302C8"/>
    <w:rsid w:val="0043152D"/>
    <w:rsid w:val="00431910"/>
    <w:rsid w:val="00432032"/>
    <w:rsid w:val="00432996"/>
    <w:rsid w:val="0043389B"/>
    <w:rsid w:val="00434272"/>
    <w:rsid w:val="00434621"/>
    <w:rsid w:val="00435EBC"/>
    <w:rsid w:val="00435F21"/>
    <w:rsid w:val="00435FF9"/>
    <w:rsid w:val="004366BF"/>
    <w:rsid w:val="00437496"/>
    <w:rsid w:val="00437BBC"/>
    <w:rsid w:val="00440CA1"/>
    <w:rsid w:val="00440F4D"/>
    <w:rsid w:val="0044236D"/>
    <w:rsid w:val="00442A59"/>
    <w:rsid w:val="00443DA8"/>
    <w:rsid w:val="00443F46"/>
    <w:rsid w:val="0044429A"/>
    <w:rsid w:val="004443F9"/>
    <w:rsid w:val="00445A93"/>
    <w:rsid w:val="00445BA0"/>
    <w:rsid w:val="004471BF"/>
    <w:rsid w:val="0044732A"/>
    <w:rsid w:val="004502B2"/>
    <w:rsid w:val="00450343"/>
    <w:rsid w:val="004503BB"/>
    <w:rsid w:val="00450C92"/>
    <w:rsid w:val="00451B4D"/>
    <w:rsid w:val="00452189"/>
    <w:rsid w:val="00453660"/>
    <w:rsid w:val="00454471"/>
    <w:rsid w:val="0045586E"/>
    <w:rsid w:val="00455990"/>
    <w:rsid w:val="00457313"/>
    <w:rsid w:val="00460AA5"/>
    <w:rsid w:val="00460C93"/>
    <w:rsid w:val="00460ED1"/>
    <w:rsid w:val="004612C5"/>
    <w:rsid w:val="00461BA8"/>
    <w:rsid w:val="0046219C"/>
    <w:rsid w:val="004622F7"/>
    <w:rsid w:val="004623E9"/>
    <w:rsid w:val="00462E6C"/>
    <w:rsid w:val="00462FC3"/>
    <w:rsid w:val="0046379D"/>
    <w:rsid w:val="00463F55"/>
    <w:rsid w:val="00464CE4"/>
    <w:rsid w:val="0046586E"/>
    <w:rsid w:val="00465B38"/>
    <w:rsid w:val="0046770C"/>
    <w:rsid w:val="004677CF"/>
    <w:rsid w:val="004705CF"/>
    <w:rsid w:val="004709E5"/>
    <w:rsid w:val="00470C6C"/>
    <w:rsid w:val="00470DA1"/>
    <w:rsid w:val="00470F7B"/>
    <w:rsid w:val="004714A0"/>
    <w:rsid w:val="00472524"/>
    <w:rsid w:val="00472690"/>
    <w:rsid w:val="004728FE"/>
    <w:rsid w:val="00472944"/>
    <w:rsid w:val="00472B21"/>
    <w:rsid w:val="004733F2"/>
    <w:rsid w:val="004736D8"/>
    <w:rsid w:val="004743A3"/>
    <w:rsid w:val="00474FA7"/>
    <w:rsid w:val="00475325"/>
    <w:rsid w:val="0047552C"/>
    <w:rsid w:val="00476133"/>
    <w:rsid w:val="004804B5"/>
    <w:rsid w:val="00480DC2"/>
    <w:rsid w:val="00480E34"/>
    <w:rsid w:val="004817F5"/>
    <w:rsid w:val="0048186F"/>
    <w:rsid w:val="00481A6F"/>
    <w:rsid w:val="00481B94"/>
    <w:rsid w:val="00482E5B"/>
    <w:rsid w:val="0048353B"/>
    <w:rsid w:val="004837A7"/>
    <w:rsid w:val="00484111"/>
    <w:rsid w:val="00484972"/>
    <w:rsid w:val="00484A84"/>
    <w:rsid w:val="00485601"/>
    <w:rsid w:val="0048622F"/>
    <w:rsid w:val="0048646E"/>
    <w:rsid w:val="00486B64"/>
    <w:rsid w:val="004873A9"/>
    <w:rsid w:val="00487648"/>
    <w:rsid w:val="004878AB"/>
    <w:rsid w:val="00487C68"/>
    <w:rsid w:val="00487D62"/>
    <w:rsid w:val="00487D98"/>
    <w:rsid w:val="00487DFD"/>
    <w:rsid w:val="00487F02"/>
    <w:rsid w:val="00490033"/>
    <w:rsid w:val="00490B46"/>
    <w:rsid w:val="0049120C"/>
    <w:rsid w:val="004916E6"/>
    <w:rsid w:val="00491975"/>
    <w:rsid w:val="004923CC"/>
    <w:rsid w:val="00492A7D"/>
    <w:rsid w:val="00492D1D"/>
    <w:rsid w:val="00492F98"/>
    <w:rsid w:val="00493E95"/>
    <w:rsid w:val="00494047"/>
    <w:rsid w:val="00494B25"/>
    <w:rsid w:val="004954AE"/>
    <w:rsid w:val="00496052"/>
    <w:rsid w:val="004964B0"/>
    <w:rsid w:val="00496862"/>
    <w:rsid w:val="004973EA"/>
    <w:rsid w:val="00497FBA"/>
    <w:rsid w:val="004A0623"/>
    <w:rsid w:val="004A14DA"/>
    <w:rsid w:val="004A18A8"/>
    <w:rsid w:val="004A2007"/>
    <w:rsid w:val="004A263E"/>
    <w:rsid w:val="004A3035"/>
    <w:rsid w:val="004A3B05"/>
    <w:rsid w:val="004A3C33"/>
    <w:rsid w:val="004A47E1"/>
    <w:rsid w:val="004A4DD2"/>
    <w:rsid w:val="004A5871"/>
    <w:rsid w:val="004A5CE1"/>
    <w:rsid w:val="004A6D60"/>
    <w:rsid w:val="004A6D95"/>
    <w:rsid w:val="004A71A7"/>
    <w:rsid w:val="004A7D6A"/>
    <w:rsid w:val="004A7E3A"/>
    <w:rsid w:val="004B00E1"/>
    <w:rsid w:val="004B060A"/>
    <w:rsid w:val="004B08BE"/>
    <w:rsid w:val="004B0C8E"/>
    <w:rsid w:val="004B0CC0"/>
    <w:rsid w:val="004B0F03"/>
    <w:rsid w:val="004B1730"/>
    <w:rsid w:val="004B2041"/>
    <w:rsid w:val="004B25F8"/>
    <w:rsid w:val="004B270B"/>
    <w:rsid w:val="004B2DC8"/>
    <w:rsid w:val="004B4548"/>
    <w:rsid w:val="004B50BE"/>
    <w:rsid w:val="004B5101"/>
    <w:rsid w:val="004B6E50"/>
    <w:rsid w:val="004B770C"/>
    <w:rsid w:val="004C00B9"/>
    <w:rsid w:val="004C085B"/>
    <w:rsid w:val="004C0CF3"/>
    <w:rsid w:val="004C1CD0"/>
    <w:rsid w:val="004C3143"/>
    <w:rsid w:val="004C33EC"/>
    <w:rsid w:val="004C36DB"/>
    <w:rsid w:val="004C3E2C"/>
    <w:rsid w:val="004C3F34"/>
    <w:rsid w:val="004C45F7"/>
    <w:rsid w:val="004C4C80"/>
    <w:rsid w:val="004C5E26"/>
    <w:rsid w:val="004C5F87"/>
    <w:rsid w:val="004C6472"/>
    <w:rsid w:val="004C6E93"/>
    <w:rsid w:val="004C7D4A"/>
    <w:rsid w:val="004D0558"/>
    <w:rsid w:val="004D0C36"/>
    <w:rsid w:val="004D0CD2"/>
    <w:rsid w:val="004D1034"/>
    <w:rsid w:val="004D21A3"/>
    <w:rsid w:val="004D2D8E"/>
    <w:rsid w:val="004D2DB5"/>
    <w:rsid w:val="004D3614"/>
    <w:rsid w:val="004D3DF7"/>
    <w:rsid w:val="004D6FF7"/>
    <w:rsid w:val="004D77EB"/>
    <w:rsid w:val="004D7B0B"/>
    <w:rsid w:val="004E02FA"/>
    <w:rsid w:val="004E2A26"/>
    <w:rsid w:val="004E4088"/>
    <w:rsid w:val="004E4C30"/>
    <w:rsid w:val="004E6FBD"/>
    <w:rsid w:val="004E71B1"/>
    <w:rsid w:val="004E74BA"/>
    <w:rsid w:val="004E76F5"/>
    <w:rsid w:val="004E7B3B"/>
    <w:rsid w:val="004F06E3"/>
    <w:rsid w:val="004F0913"/>
    <w:rsid w:val="004F0DF8"/>
    <w:rsid w:val="004F0E41"/>
    <w:rsid w:val="004F416A"/>
    <w:rsid w:val="004F54E4"/>
    <w:rsid w:val="004F57B2"/>
    <w:rsid w:val="004F63E0"/>
    <w:rsid w:val="004F644F"/>
    <w:rsid w:val="004F744D"/>
    <w:rsid w:val="004F799F"/>
    <w:rsid w:val="004F7A83"/>
    <w:rsid w:val="005001D8"/>
    <w:rsid w:val="00500245"/>
    <w:rsid w:val="005009F5"/>
    <w:rsid w:val="00500B7F"/>
    <w:rsid w:val="00500DE0"/>
    <w:rsid w:val="005027E0"/>
    <w:rsid w:val="00502A25"/>
    <w:rsid w:val="00502FD4"/>
    <w:rsid w:val="00503DAA"/>
    <w:rsid w:val="00505533"/>
    <w:rsid w:val="00505A31"/>
    <w:rsid w:val="00505F1D"/>
    <w:rsid w:val="005068CE"/>
    <w:rsid w:val="00506B5F"/>
    <w:rsid w:val="00507711"/>
    <w:rsid w:val="00507A3F"/>
    <w:rsid w:val="0051075D"/>
    <w:rsid w:val="005110CA"/>
    <w:rsid w:val="005110F4"/>
    <w:rsid w:val="00512235"/>
    <w:rsid w:val="00512584"/>
    <w:rsid w:val="00512AFD"/>
    <w:rsid w:val="00512D11"/>
    <w:rsid w:val="00513E59"/>
    <w:rsid w:val="0051483E"/>
    <w:rsid w:val="00514D97"/>
    <w:rsid w:val="00515530"/>
    <w:rsid w:val="0051560C"/>
    <w:rsid w:val="005166AA"/>
    <w:rsid w:val="005216B9"/>
    <w:rsid w:val="00521CD7"/>
    <w:rsid w:val="00522FDA"/>
    <w:rsid w:val="0052324A"/>
    <w:rsid w:val="00523BA2"/>
    <w:rsid w:val="0052465B"/>
    <w:rsid w:val="00524B6E"/>
    <w:rsid w:val="00524E38"/>
    <w:rsid w:val="0052527F"/>
    <w:rsid w:val="00525F9A"/>
    <w:rsid w:val="00527A2F"/>
    <w:rsid w:val="00527BEE"/>
    <w:rsid w:val="00527FD0"/>
    <w:rsid w:val="00530BF4"/>
    <w:rsid w:val="00530DE6"/>
    <w:rsid w:val="005314E0"/>
    <w:rsid w:val="005317FA"/>
    <w:rsid w:val="005319F0"/>
    <w:rsid w:val="00532134"/>
    <w:rsid w:val="005323FD"/>
    <w:rsid w:val="005324F5"/>
    <w:rsid w:val="005325D8"/>
    <w:rsid w:val="00532B81"/>
    <w:rsid w:val="00533187"/>
    <w:rsid w:val="0053467A"/>
    <w:rsid w:val="005346A4"/>
    <w:rsid w:val="00534A36"/>
    <w:rsid w:val="00534D6D"/>
    <w:rsid w:val="0053558B"/>
    <w:rsid w:val="00535D82"/>
    <w:rsid w:val="00536F72"/>
    <w:rsid w:val="00536FEF"/>
    <w:rsid w:val="00540465"/>
    <w:rsid w:val="00541725"/>
    <w:rsid w:val="00542815"/>
    <w:rsid w:val="00543154"/>
    <w:rsid w:val="00543AFC"/>
    <w:rsid w:val="00545648"/>
    <w:rsid w:val="00545C00"/>
    <w:rsid w:val="00546872"/>
    <w:rsid w:val="005475E3"/>
    <w:rsid w:val="00547640"/>
    <w:rsid w:val="00547B6D"/>
    <w:rsid w:val="0055096E"/>
    <w:rsid w:val="00550DEF"/>
    <w:rsid w:val="00550E7D"/>
    <w:rsid w:val="00550F0A"/>
    <w:rsid w:val="00552F31"/>
    <w:rsid w:val="00553308"/>
    <w:rsid w:val="00554FD5"/>
    <w:rsid w:val="00555356"/>
    <w:rsid w:val="005553C5"/>
    <w:rsid w:val="00556542"/>
    <w:rsid w:val="00556F8A"/>
    <w:rsid w:val="005578E9"/>
    <w:rsid w:val="00557C15"/>
    <w:rsid w:val="00560504"/>
    <w:rsid w:val="00560A58"/>
    <w:rsid w:val="00561496"/>
    <w:rsid w:val="00561D33"/>
    <w:rsid w:val="005626B6"/>
    <w:rsid w:val="005658B0"/>
    <w:rsid w:val="005658FB"/>
    <w:rsid w:val="00566C67"/>
    <w:rsid w:val="00566D17"/>
    <w:rsid w:val="005670B8"/>
    <w:rsid w:val="00567CD0"/>
    <w:rsid w:val="00567DE3"/>
    <w:rsid w:val="0057116B"/>
    <w:rsid w:val="00571393"/>
    <w:rsid w:val="00571489"/>
    <w:rsid w:val="00572D5D"/>
    <w:rsid w:val="005731B9"/>
    <w:rsid w:val="00573A2D"/>
    <w:rsid w:val="00574885"/>
    <w:rsid w:val="005753E5"/>
    <w:rsid w:val="005755AC"/>
    <w:rsid w:val="00577749"/>
    <w:rsid w:val="00577EF7"/>
    <w:rsid w:val="0058006E"/>
    <w:rsid w:val="00580A23"/>
    <w:rsid w:val="00580B4A"/>
    <w:rsid w:val="005810C3"/>
    <w:rsid w:val="005812DC"/>
    <w:rsid w:val="0058135F"/>
    <w:rsid w:val="00581C88"/>
    <w:rsid w:val="00581DDB"/>
    <w:rsid w:val="005823C3"/>
    <w:rsid w:val="005832DD"/>
    <w:rsid w:val="00583BD9"/>
    <w:rsid w:val="00584EB1"/>
    <w:rsid w:val="00586256"/>
    <w:rsid w:val="00586F0F"/>
    <w:rsid w:val="00591916"/>
    <w:rsid w:val="00592638"/>
    <w:rsid w:val="00593DFE"/>
    <w:rsid w:val="00593EB6"/>
    <w:rsid w:val="0059528E"/>
    <w:rsid w:val="00595A00"/>
    <w:rsid w:val="00596172"/>
    <w:rsid w:val="00596373"/>
    <w:rsid w:val="00596408"/>
    <w:rsid w:val="0059737A"/>
    <w:rsid w:val="0059776D"/>
    <w:rsid w:val="005A0CE6"/>
    <w:rsid w:val="005A0F38"/>
    <w:rsid w:val="005A12E0"/>
    <w:rsid w:val="005A12E8"/>
    <w:rsid w:val="005A16AA"/>
    <w:rsid w:val="005A16B2"/>
    <w:rsid w:val="005A1D78"/>
    <w:rsid w:val="005A2196"/>
    <w:rsid w:val="005A2A63"/>
    <w:rsid w:val="005A335D"/>
    <w:rsid w:val="005A368B"/>
    <w:rsid w:val="005A4D7D"/>
    <w:rsid w:val="005A56E2"/>
    <w:rsid w:val="005A587C"/>
    <w:rsid w:val="005A7BC9"/>
    <w:rsid w:val="005A7F33"/>
    <w:rsid w:val="005B0719"/>
    <w:rsid w:val="005B072B"/>
    <w:rsid w:val="005B1413"/>
    <w:rsid w:val="005B1460"/>
    <w:rsid w:val="005B195E"/>
    <w:rsid w:val="005B1D2C"/>
    <w:rsid w:val="005B2B5E"/>
    <w:rsid w:val="005B34D9"/>
    <w:rsid w:val="005B4510"/>
    <w:rsid w:val="005B6ACB"/>
    <w:rsid w:val="005B6D84"/>
    <w:rsid w:val="005B7A11"/>
    <w:rsid w:val="005C0BD8"/>
    <w:rsid w:val="005C1566"/>
    <w:rsid w:val="005C21CC"/>
    <w:rsid w:val="005C3FCF"/>
    <w:rsid w:val="005C4282"/>
    <w:rsid w:val="005C45D4"/>
    <w:rsid w:val="005C4D4B"/>
    <w:rsid w:val="005C6125"/>
    <w:rsid w:val="005C7B76"/>
    <w:rsid w:val="005D03EB"/>
    <w:rsid w:val="005D049B"/>
    <w:rsid w:val="005D241C"/>
    <w:rsid w:val="005D3D3B"/>
    <w:rsid w:val="005D4032"/>
    <w:rsid w:val="005D4EE4"/>
    <w:rsid w:val="005D5692"/>
    <w:rsid w:val="005D591D"/>
    <w:rsid w:val="005D5AF7"/>
    <w:rsid w:val="005E05D9"/>
    <w:rsid w:val="005E0EC6"/>
    <w:rsid w:val="005E113E"/>
    <w:rsid w:val="005E1210"/>
    <w:rsid w:val="005E2D23"/>
    <w:rsid w:val="005E2D64"/>
    <w:rsid w:val="005E2FEF"/>
    <w:rsid w:val="005E3278"/>
    <w:rsid w:val="005E3CE5"/>
    <w:rsid w:val="005E3E8C"/>
    <w:rsid w:val="005E474A"/>
    <w:rsid w:val="005E584D"/>
    <w:rsid w:val="005E59F3"/>
    <w:rsid w:val="005E5FA3"/>
    <w:rsid w:val="005E6002"/>
    <w:rsid w:val="005E606C"/>
    <w:rsid w:val="005E6E5D"/>
    <w:rsid w:val="005E6FC4"/>
    <w:rsid w:val="005F037A"/>
    <w:rsid w:val="005F0416"/>
    <w:rsid w:val="005F06E5"/>
    <w:rsid w:val="005F0F41"/>
    <w:rsid w:val="005F1445"/>
    <w:rsid w:val="005F359E"/>
    <w:rsid w:val="005F3C7B"/>
    <w:rsid w:val="005F5075"/>
    <w:rsid w:val="005F535A"/>
    <w:rsid w:val="005F540A"/>
    <w:rsid w:val="005F6460"/>
    <w:rsid w:val="005F6DA2"/>
    <w:rsid w:val="005F7BFB"/>
    <w:rsid w:val="00600104"/>
    <w:rsid w:val="0060042B"/>
    <w:rsid w:val="00600EB9"/>
    <w:rsid w:val="006013D9"/>
    <w:rsid w:val="006031AD"/>
    <w:rsid w:val="00603CBA"/>
    <w:rsid w:val="0060405E"/>
    <w:rsid w:val="00604E3B"/>
    <w:rsid w:val="006053EF"/>
    <w:rsid w:val="00605B08"/>
    <w:rsid w:val="0060636C"/>
    <w:rsid w:val="006065D4"/>
    <w:rsid w:val="00606B15"/>
    <w:rsid w:val="00607AF4"/>
    <w:rsid w:val="0061255C"/>
    <w:rsid w:val="00613400"/>
    <w:rsid w:val="006137CC"/>
    <w:rsid w:val="00613A65"/>
    <w:rsid w:val="00614F23"/>
    <w:rsid w:val="00615767"/>
    <w:rsid w:val="006157AD"/>
    <w:rsid w:val="00615805"/>
    <w:rsid w:val="00615A7E"/>
    <w:rsid w:val="00620345"/>
    <w:rsid w:val="00621143"/>
    <w:rsid w:val="00622793"/>
    <w:rsid w:val="00624953"/>
    <w:rsid w:val="00624F07"/>
    <w:rsid w:val="006260CB"/>
    <w:rsid w:val="006267EB"/>
    <w:rsid w:val="00626DBB"/>
    <w:rsid w:val="0062720E"/>
    <w:rsid w:val="00627958"/>
    <w:rsid w:val="0062796A"/>
    <w:rsid w:val="00627ACF"/>
    <w:rsid w:val="00627C74"/>
    <w:rsid w:val="006314E4"/>
    <w:rsid w:val="006316A7"/>
    <w:rsid w:val="00631EB6"/>
    <w:rsid w:val="006326C2"/>
    <w:rsid w:val="00632996"/>
    <w:rsid w:val="00632ACA"/>
    <w:rsid w:val="0063327F"/>
    <w:rsid w:val="006333AB"/>
    <w:rsid w:val="00633BAF"/>
    <w:rsid w:val="00634158"/>
    <w:rsid w:val="00634CA6"/>
    <w:rsid w:val="00635FFB"/>
    <w:rsid w:val="00636C7D"/>
    <w:rsid w:val="00636E92"/>
    <w:rsid w:val="006408AB"/>
    <w:rsid w:val="00641198"/>
    <w:rsid w:val="00641D5B"/>
    <w:rsid w:val="00642F14"/>
    <w:rsid w:val="0064316C"/>
    <w:rsid w:val="00644176"/>
    <w:rsid w:val="00644A58"/>
    <w:rsid w:val="00644AD5"/>
    <w:rsid w:val="00645E05"/>
    <w:rsid w:val="00645EB1"/>
    <w:rsid w:val="00645ED8"/>
    <w:rsid w:val="00646C34"/>
    <w:rsid w:val="00646CD2"/>
    <w:rsid w:val="00646EA9"/>
    <w:rsid w:val="00646F00"/>
    <w:rsid w:val="006473C9"/>
    <w:rsid w:val="006476B6"/>
    <w:rsid w:val="0065010B"/>
    <w:rsid w:val="00650E3B"/>
    <w:rsid w:val="00651AAC"/>
    <w:rsid w:val="00651C85"/>
    <w:rsid w:val="00652053"/>
    <w:rsid w:val="006529E8"/>
    <w:rsid w:val="006531C9"/>
    <w:rsid w:val="00654457"/>
    <w:rsid w:val="006545DB"/>
    <w:rsid w:val="006547B5"/>
    <w:rsid w:val="00654B68"/>
    <w:rsid w:val="00655305"/>
    <w:rsid w:val="006558E7"/>
    <w:rsid w:val="00656BBA"/>
    <w:rsid w:val="006604D5"/>
    <w:rsid w:val="00661EE3"/>
    <w:rsid w:val="00661EF7"/>
    <w:rsid w:val="006625C6"/>
    <w:rsid w:val="00663198"/>
    <w:rsid w:val="00663E2B"/>
    <w:rsid w:val="0066434A"/>
    <w:rsid w:val="006650D0"/>
    <w:rsid w:val="00665227"/>
    <w:rsid w:val="006656CD"/>
    <w:rsid w:val="00666E7B"/>
    <w:rsid w:val="00670A77"/>
    <w:rsid w:val="0067178C"/>
    <w:rsid w:val="006720AC"/>
    <w:rsid w:val="0067264B"/>
    <w:rsid w:val="00673F36"/>
    <w:rsid w:val="00674653"/>
    <w:rsid w:val="006751C1"/>
    <w:rsid w:val="0067549E"/>
    <w:rsid w:val="00675594"/>
    <w:rsid w:val="00675954"/>
    <w:rsid w:val="006766A4"/>
    <w:rsid w:val="00676AAB"/>
    <w:rsid w:val="006774B1"/>
    <w:rsid w:val="00677A50"/>
    <w:rsid w:val="00677C9E"/>
    <w:rsid w:val="0068317A"/>
    <w:rsid w:val="006831D7"/>
    <w:rsid w:val="00683214"/>
    <w:rsid w:val="00685B7B"/>
    <w:rsid w:val="0068610C"/>
    <w:rsid w:val="00686282"/>
    <w:rsid w:val="0068656A"/>
    <w:rsid w:val="006867EE"/>
    <w:rsid w:val="00687016"/>
    <w:rsid w:val="00690DE2"/>
    <w:rsid w:val="00691180"/>
    <w:rsid w:val="0069149A"/>
    <w:rsid w:val="00692969"/>
    <w:rsid w:val="00693581"/>
    <w:rsid w:val="0069360A"/>
    <w:rsid w:val="0069387E"/>
    <w:rsid w:val="0069587A"/>
    <w:rsid w:val="0069594F"/>
    <w:rsid w:val="00695A47"/>
    <w:rsid w:val="00696230"/>
    <w:rsid w:val="006963F3"/>
    <w:rsid w:val="00696844"/>
    <w:rsid w:val="00696935"/>
    <w:rsid w:val="00696C75"/>
    <w:rsid w:val="006972EA"/>
    <w:rsid w:val="00697411"/>
    <w:rsid w:val="006A07BA"/>
    <w:rsid w:val="006A137A"/>
    <w:rsid w:val="006A155C"/>
    <w:rsid w:val="006A2B23"/>
    <w:rsid w:val="006A2D2C"/>
    <w:rsid w:val="006A3006"/>
    <w:rsid w:val="006A344A"/>
    <w:rsid w:val="006A3B40"/>
    <w:rsid w:val="006A4021"/>
    <w:rsid w:val="006A4A20"/>
    <w:rsid w:val="006A5110"/>
    <w:rsid w:val="006A59F0"/>
    <w:rsid w:val="006A5EC5"/>
    <w:rsid w:val="006A64C4"/>
    <w:rsid w:val="006A6B5A"/>
    <w:rsid w:val="006A7BA4"/>
    <w:rsid w:val="006A7D56"/>
    <w:rsid w:val="006B024E"/>
    <w:rsid w:val="006B03FF"/>
    <w:rsid w:val="006B0877"/>
    <w:rsid w:val="006B0D6C"/>
    <w:rsid w:val="006B0F68"/>
    <w:rsid w:val="006B133C"/>
    <w:rsid w:val="006B1849"/>
    <w:rsid w:val="006B26FA"/>
    <w:rsid w:val="006B3880"/>
    <w:rsid w:val="006B4466"/>
    <w:rsid w:val="006B5A88"/>
    <w:rsid w:val="006B5CB9"/>
    <w:rsid w:val="006B5D43"/>
    <w:rsid w:val="006B5FDB"/>
    <w:rsid w:val="006B6694"/>
    <w:rsid w:val="006B69F4"/>
    <w:rsid w:val="006B6E11"/>
    <w:rsid w:val="006B7840"/>
    <w:rsid w:val="006B797F"/>
    <w:rsid w:val="006C0A7B"/>
    <w:rsid w:val="006C1907"/>
    <w:rsid w:val="006C1BFE"/>
    <w:rsid w:val="006C267F"/>
    <w:rsid w:val="006C2E85"/>
    <w:rsid w:val="006C36A4"/>
    <w:rsid w:val="006C36AD"/>
    <w:rsid w:val="006C3761"/>
    <w:rsid w:val="006C4C79"/>
    <w:rsid w:val="006C57B7"/>
    <w:rsid w:val="006C5907"/>
    <w:rsid w:val="006C5B67"/>
    <w:rsid w:val="006C613B"/>
    <w:rsid w:val="006C636E"/>
    <w:rsid w:val="006C6AB3"/>
    <w:rsid w:val="006C7804"/>
    <w:rsid w:val="006C7BCD"/>
    <w:rsid w:val="006C7DCE"/>
    <w:rsid w:val="006D0048"/>
    <w:rsid w:val="006D0C95"/>
    <w:rsid w:val="006D11A1"/>
    <w:rsid w:val="006D2369"/>
    <w:rsid w:val="006D2489"/>
    <w:rsid w:val="006D25A9"/>
    <w:rsid w:val="006D2ACE"/>
    <w:rsid w:val="006D3A3C"/>
    <w:rsid w:val="006D47A9"/>
    <w:rsid w:val="006D4BAC"/>
    <w:rsid w:val="006D5200"/>
    <w:rsid w:val="006D5330"/>
    <w:rsid w:val="006D7091"/>
    <w:rsid w:val="006E2B0D"/>
    <w:rsid w:val="006E30D6"/>
    <w:rsid w:val="006E35EB"/>
    <w:rsid w:val="006E38C0"/>
    <w:rsid w:val="006E4181"/>
    <w:rsid w:val="006E49E9"/>
    <w:rsid w:val="006E560F"/>
    <w:rsid w:val="006E5991"/>
    <w:rsid w:val="006E5BE6"/>
    <w:rsid w:val="006E5D13"/>
    <w:rsid w:val="006E6003"/>
    <w:rsid w:val="006E657B"/>
    <w:rsid w:val="006E70E1"/>
    <w:rsid w:val="006E72F7"/>
    <w:rsid w:val="006E7E92"/>
    <w:rsid w:val="006F029B"/>
    <w:rsid w:val="006F0CA4"/>
    <w:rsid w:val="006F0EEE"/>
    <w:rsid w:val="006F12B8"/>
    <w:rsid w:val="006F1B68"/>
    <w:rsid w:val="006F2A01"/>
    <w:rsid w:val="006F3022"/>
    <w:rsid w:val="006F3310"/>
    <w:rsid w:val="006F465C"/>
    <w:rsid w:val="006F6007"/>
    <w:rsid w:val="006F62BA"/>
    <w:rsid w:val="006F6DDC"/>
    <w:rsid w:val="006F7E3E"/>
    <w:rsid w:val="00700499"/>
    <w:rsid w:val="00703495"/>
    <w:rsid w:val="00703699"/>
    <w:rsid w:val="00703D64"/>
    <w:rsid w:val="007044AA"/>
    <w:rsid w:val="007049E2"/>
    <w:rsid w:val="00704BAA"/>
    <w:rsid w:val="007061AE"/>
    <w:rsid w:val="00707135"/>
    <w:rsid w:val="007073A0"/>
    <w:rsid w:val="007075C4"/>
    <w:rsid w:val="007077B5"/>
    <w:rsid w:val="00707810"/>
    <w:rsid w:val="00707FA7"/>
    <w:rsid w:val="00710937"/>
    <w:rsid w:val="00712CD5"/>
    <w:rsid w:val="007136BA"/>
    <w:rsid w:val="00713EE6"/>
    <w:rsid w:val="00714938"/>
    <w:rsid w:val="007169E0"/>
    <w:rsid w:val="00720FFF"/>
    <w:rsid w:val="0072179C"/>
    <w:rsid w:val="0072224B"/>
    <w:rsid w:val="00722C5A"/>
    <w:rsid w:val="00722D14"/>
    <w:rsid w:val="00722E36"/>
    <w:rsid w:val="00723353"/>
    <w:rsid w:val="007233B3"/>
    <w:rsid w:val="007240FD"/>
    <w:rsid w:val="007247C2"/>
    <w:rsid w:val="007257A0"/>
    <w:rsid w:val="00725FC5"/>
    <w:rsid w:val="007263C4"/>
    <w:rsid w:val="0072712F"/>
    <w:rsid w:val="007273BD"/>
    <w:rsid w:val="0072746F"/>
    <w:rsid w:val="0073026A"/>
    <w:rsid w:val="00730530"/>
    <w:rsid w:val="00730A78"/>
    <w:rsid w:val="00730BA1"/>
    <w:rsid w:val="00731855"/>
    <w:rsid w:val="00733942"/>
    <w:rsid w:val="00733B1C"/>
    <w:rsid w:val="00733EB8"/>
    <w:rsid w:val="00734674"/>
    <w:rsid w:val="00735B8D"/>
    <w:rsid w:val="00735CB4"/>
    <w:rsid w:val="00735CCA"/>
    <w:rsid w:val="00736AD9"/>
    <w:rsid w:val="0073761C"/>
    <w:rsid w:val="00737853"/>
    <w:rsid w:val="00740C94"/>
    <w:rsid w:val="0074163B"/>
    <w:rsid w:val="007416D6"/>
    <w:rsid w:val="00742C0B"/>
    <w:rsid w:val="00742E78"/>
    <w:rsid w:val="007431D5"/>
    <w:rsid w:val="00744230"/>
    <w:rsid w:val="0074442E"/>
    <w:rsid w:val="00745282"/>
    <w:rsid w:val="007462E2"/>
    <w:rsid w:val="0074654A"/>
    <w:rsid w:val="0074668B"/>
    <w:rsid w:val="00746780"/>
    <w:rsid w:val="00746C8B"/>
    <w:rsid w:val="007475E5"/>
    <w:rsid w:val="007475F2"/>
    <w:rsid w:val="00747817"/>
    <w:rsid w:val="00747F19"/>
    <w:rsid w:val="00751095"/>
    <w:rsid w:val="00751A33"/>
    <w:rsid w:val="00752679"/>
    <w:rsid w:val="00752FCD"/>
    <w:rsid w:val="0075385D"/>
    <w:rsid w:val="0075389B"/>
    <w:rsid w:val="00753F43"/>
    <w:rsid w:val="007541A0"/>
    <w:rsid w:val="00755780"/>
    <w:rsid w:val="007565F9"/>
    <w:rsid w:val="00756B1C"/>
    <w:rsid w:val="007575A7"/>
    <w:rsid w:val="007607C2"/>
    <w:rsid w:val="00760D54"/>
    <w:rsid w:val="00761F4F"/>
    <w:rsid w:val="00763D98"/>
    <w:rsid w:val="00765CA1"/>
    <w:rsid w:val="00765DB6"/>
    <w:rsid w:val="0076612D"/>
    <w:rsid w:val="0076650F"/>
    <w:rsid w:val="007668B6"/>
    <w:rsid w:val="00766C75"/>
    <w:rsid w:val="00766D5A"/>
    <w:rsid w:val="00766E43"/>
    <w:rsid w:val="00767487"/>
    <w:rsid w:val="00767C76"/>
    <w:rsid w:val="0077004D"/>
    <w:rsid w:val="00770F66"/>
    <w:rsid w:val="007718CB"/>
    <w:rsid w:val="0077196D"/>
    <w:rsid w:val="00771A5C"/>
    <w:rsid w:val="00771C8D"/>
    <w:rsid w:val="00772CFB"/>
    <w:rsid w:val="00772D45"/>
    <w:rsid w:val="007732EC"/>
    <w:rsid w:val="0077355E"/>
    <w:rsid w:val="00773B81"/>
    <w:rsid w:val="007742FD"/>
    <w:rsid w:val="00774473"/>
    <w:rsid w:val="00774AF2"/>
    <w:rsid w:val="0077512C"/>
    <w:rsid w:val="007752FD"/>
    <w:rsid w:val="00775630"/>
    <w:rsid w:val="00775DD9"/>
    <w:rsid w:val="007770D9"/>
    <w:rsid w:val="007773C7"/>
    <w:rsid w:val="007774DA"/>
    <w:rsid w:val="00777DE6"/>
    <w:rsid w:val="00777E50"/>
    <w:rsid w:val="00777ECA"/>
    <w:rsid w:val="00780186"/>
    <w:rsid w:val="0078051D"/>
    <w:rsid w:val="00780A7B"/>
    <w:rsid w:val="007817B3"/>
    <w:rsid w:val="0078302B"/>
    <w:rsid w:val="00783969"/>
    <w:rsid w:val="00784222"/>
    <w:rsid w:val="00784880"/>
    <w:rsid w:val="00785459"/>
    <w:rsid w:val="00785519"/>
    <w:rsid w:val="0078701B"/>
    <w:rsid w:val="00787B10"/>
    <w:rsid w:val="00790A35"/>
    <w:rsid w:val="00790AEA"/>
    <w:rsid w:val="00790DB9"/>
    <w:rsid w:val="00791B44"/>
    <w:rsid w:val="00791BDF"/>
    <w:rsid w:val="007926B7"/>
    <w:rsid w:val="0079330C"/>
    <w:rsid w:val="007937C2"/>
    <w:rsid w:val="00793D17"/>
    <w:rsid w:val="007947F6"/>
    <w:rsid w:val="00795FD9"/>
    <w:rsid w:val="00797D91"/>
    <w:rsid w:val="007A00C7"/>
    <w:rsid w:val="007A02EE"/>
    <w:rsid w:val="007A0CE2"/>
    <w:rsid w:val="007A1154"/>
    <w:rsid w:val="007A279A"/>
    <w:rsid w:val="007A2E5C"/>
    <w:rsid w:val="007A398B"/>
    <w:rsid w:val="007A3BE5"/>
    <w:rsid w:val="007A4E5E"/>
    <w:rsid w:val="007A5AA2"/>
    <w:rsid w:val="007A5B38"/>
    <w:rsid w:val="007A5CB7"/>
    <w:rsid w:val="007A6326"/>
    <w:rsid w:val="007A687B"/>
    <w:rsid w:val="007A784C"/>
    <w:rsid w:val="007B0A2D"/>
    <w:rsid w:val="007B0B6A"/>
    <w:rsid w:val="007B1085"/>
    <w:rsid w:val="007B11B7"/>
    <w:rsid w:val="007B1920"/>
    <w:rsid w:val="007B2576"/>
    <w:rsid w:val="007B2997"/>
    <w:rsid w:val="007B2CD4"/>
    <w:rsid w:val="007B3463"/>
    <w:rsid w:val="007B3722"/>
    <w:rsid w:val="007B3FCA"/>
    <w:rsid w:val="007B4064"/>
    <w:rsid w:val="007B6081"/>
    <w:rsid w:val="007B6FB5"/>
    <w:rsid w:val="007C00FD"/>
    <w:rsid w:val="007C01B9"/>
    <w:rsid w:val="007C01D1"/>
    <w:rsid w:val="007C2448"/>
    <w:rsid w:val="007C327B"/>
    <w:rsid w:val="007C32A2"/>
    <w:rsid w:val="007C3B32"/>
    <w:rsid w:val="007C4357"/>
    <w:rsid w:val="007C6020"/>
    <w:rsid w:val="007C61E7"/>
    <w:rsid w:val="007C64CD"/>
    <w:rsid w:val="007C697E"/>
    <w:rsid w:val="007C6A29"/>
    <w:rsid w:val="007C6B71"/>
    <w:rsid w:val="007C7538"/>
    <w:rsid w:val="007D0673"/>
    <w:rsid w:val="007D215C"/>
    <w:rsid w:val="007D28BB"/>
    <w:rsid w:val="007D34D1"/>
    <w:rsid w:val="007D3AFA"/>
    <w:rsid w:val="007D460A"/>
    <w:rsid w:val="007D4671"/>
    <w:rsid w:val="007D4A52"/>
    <w:rsid w:val="007D5E28"/>
    <w:rsid w:val="007D62A5"/>
    <w:rsid w:val="007D648B"/>
    <w:rsid w:val="007D67AF"/>
    <w:rsid w:val="007D71CE"/>
    <w:rsid w:val="007D7240"/>
    <w:rsid w:val="007D7590"/>
    <w:rsid w:val="007E0E3F"/>
    <w:rsid w:val="007E0E46"/>
    <w:rsid w:val="007E0E89"/>
    <w:rsid w:val="007E1A6E"/>
    <w:rsid w:val="007E346F"/>
    <w:rsid w:val="007E3A8D"/>
    <w:rsid w:val="007E5477"/>
    <w:rsid w:val="007E55D2"/>
    <w:rsid w:val="007E5F03"/>
    <w:rsid w:val="007F0319"/>
    <w:rsid w:val="007F083D"/>
    <w:rsid w:val="007F0C91"/>
    <w:rsid w:val="007F1510"/>
    <w:rsid w:val="007F2235"/>
    <w:rsid w:val="007F2485"/>
    <w:rsid w:val="007F2B95"/>
    <w:rsid w:val="007F336C"/>
    <w:rsid w:val="007F3A45"/>
    <w:rsid w:val="007F3C2F"/>
    <w:rsid w:val="007F46E3"/>
    <w:rsid w:val="007F4AB2"/>
    <w:rsid w:val="007F4E8A"/>
    <w:rsid w:val="007F4F23"/>
    <w:rsid w:val="007F4FEF"/>
    <w:rsid w:val="007F6155"/>
    <w:rsid w:val="007F6264"/>
    <w:rsid w:val="007F6E59"/>
    <w:rsid w:val="007F6E86"/>
    <w:rsid w:val="007F717B"/>
    <w:rsid w:val="007F7EDC"/>
    <w:rsid w:val="007F7FED"/>
    <w:rsid w:val="0080034E"/>
    <w:rsid w:val="00800577"/>
    <w:rsid w:val="00800FD3"/>
    <w:rsid w:val="008018A2"/>
    <w:rsid w:val="008019F3"/>
    <w:rsid w:val="00801BB2"/>
    <w:rsid w:val="00802A46"/>
    <w:rsid w:val="00802D2A"/>
    <w:rsid w:val="00803456"/>
    <w:rsid w:val="00803C2F"/>
    <w:rsid w:val="0080487F"/>
    <w:rsid w:val="00805F7C"/>
    <w:rsid w:val="008061C1"/>
    <w:rsid w:val="00806246"/>
    <w:rsid w:val="00806734"/>
    <w:rsid w:val="00806DCD"/>
    <w:rsid w:val="008077C2"/>
    <w:rsid w:val="00807815"/>
    <w:rsid w:val="00807C9E"/>
    <w:rsid w:val="00807E67"/>
    <w:rsid w:val="00807E73"/>
    <w:rsid w:val="008102E9"/>
    <w:rsid w:val="00811002"/>
    <w:rsid w:val="00811244"/>
    <w:rsid w:val="00812566"/>
    <w:rsid w:val="00812C85"/>
    <w:rsid w:val="00812EC6"/>
    <w:rsid w:val="008130FC"/>
    <w:rsid w:val="00813C9E"/>
    <w:rsid w:val="008144EB"/>
    <w:rsid w:val="0081541C"/>
    <w:rsid w:val="00817820"/>
    <w:rsid w:val="00817D75"/>
    <w:rsid w:val="008202F2"/>
    <w:rsid w:val="00820BEA"/>
    <w:rsid w:val="00821C72"/>
    <w:rsid w:val="00821E75"/>
    <w:rsid w:val="00822EB9"/>
    <w:rsid w:val="00825073"/>
    <w:rsid w:val="008252F6"/>
    <w:rsid w:val="008259F4"/>
    <w:rsid w:val="00826222"/>
    <w:rsid w:val="008264C0"/>
    <w:rsid w:val="00826CA7"/>
    <w:rsid w:val="00826E0E"/>
    <w:rsid w:val="00827079"/>
    <w:rsid w:val="00827090"/>
    <w:rsid w:val="00827599"/>
    <w:rsid w:val="00827624"/>
    <w:rsid w:val="00827D22"/>
    <w:rsid w:val="00827F11"/>
    <w:rsid w:val="00830F53"/>
    <w:rsid w:val="00831216"/>
    <w:rsid w:val="00831896"/>
    <w:rsid w:val="00831FE7"/>
    <w:rsid w:val="00832DD7"/>
    <w:rsid w:val="0083327C"/>
    <w:rsid w:val="0083359A"/>
    <w:rsid w:val="00833621"/>
    <w:rsid w:val="00833DD3"/>
    <w:rsid w:val="008341B7"/>
    <w:rsid w:val="008344E0"/>
    <w:rsid w:val="00834689"/>
    <w:rsid w:val="00834C0C"/>
    <w:rsid w:val="00834C61"/>
    <w:rsid w:val="00834F7E"/>
    <w:rsid w:val="00836859"/>
    <w:rsid w:val="00836DDB"/>
    <w:rsid w:val="0084114D"/>
    <w:rsid w:val="0084192B"/>
    <w:rsid w:val="00842403"/>
    <w:rsid w:val="008425FD"/>
    <w:rsid w:val="00842CA0"/>
    <w:rsid w:val="00842E68"/>
    <w:rsid w:val="0084335E"/>
    <w:rsid w:val="00843C23"/>
    <w:rsid w:val="00844657"/>
    <w:rsid w:val="00844AD1"/>
    <w:rsid w:val="008457A9"/>
    <w:rsid w:val="00846148"/>
    <w:rsid w:val="00846328"/>
    <w:rsid w:val="00846EAF"/>
    <w:rsid w:val="00847713"/>
    <w:rsid w:val="0085069F"/>
    <w:rsid w:val="00850767"/>
    <w:rsid w:val="00850EDB"/>
    <w:rsid w:val="00851D1C"/>
    <w:rsid w:val="0085293F"/>
    <w:rsid w:val="00852B5A"/>
    <w:rsid w:val="00853C8F"/>
    <w:rsid w:val="008548AB"/>
    <w:rsid w:val="00854E13"/>
    <w:rsid w:val="008554DB"/>
    <w:rsid w:val="00855580"/>
    <w:rsid w:val="00856E25"/>
    <w:rsid w:val="00857544"/>
    <w:rsid w:val="00857EF1"/>
    <w:rsid w:val="00860216"/>
    <w:rsid w:val="00860F8F"/>
    <w:rsid w:val="00861D26"/>
    <w:rsid w:val="00861E73"/>
    <w:rsid w:val="00863098"/>
    <w:rsid w:val="00863B92"/>
    <w:rsid w:val="00863DFE"/>
    <w:rsid w:val="00864A16"/>
    <w:rsid w:val="00864A75"/>
    <w:rsid w:val="00864E5A"/>
    <w:rsid w:val="00865342"/>
    <w:rsid w:val="0086672A"/>
    <w:rsid w:val="00867FD5"/>
    <w:rsid w:val="00870C1C"/>
    <w:rsid w:val="00870EAB"/>
    <w:rsid w:val="008737AF"/>
    <w:rsid w:val="00873915"/>
    <w:rsid w:val="00873C53"/>
    <w:rsid w:val="00873D9E"/>
    <w:rsid w:val="0087410F"/>
    <w:rsid w:val="00874C78"/>
    <w:rsid w:val="008754C1"/>
    <w:rsid w:val="00875756"/>
    <w:rsid w:val="00875C51"/>
    <w:rsid w:val="0087726E"/>
    <w:rsid w:val="00877624"/>
    <w:rsid w:val="008777C3"/>
    <w:rsid w:val="008777EE"/>
    <w:rsid w:val="008779B8"/>
    <w:rsid w:val="00881327"/>
    <w:rsid w:val="008813C4"/>
    <w:rsid w:val="0088162B"/>
    <w:rsid w:val="00882C1E"/>
    <w:rsid w:val="00882E92"/>
    <w:rsid w:val="0088315A"/>
    <w:rsid w:val="00883EE3"/>
    <w:rsid w:val="00883F69"/>
    <w:rsid w:val="00884047"/>
    <w:rsid w:val="0088415D"/>
    <w:rsid w:val="008841E5"/>
    <w:rsid w:val="0088453B"/>
    <w:rsid w:val="00885481"/>
    <w:rsid w:val="00885A2E"/>
    <w:rsid w:val="00885B7A"/>
    <w:rsid w:val="00886F6F"/>
    <w:rsid w:val="00887809"/>
    <w:rsid w:val="00887BBB"/>
    <w:rsid w:val="00887C2F"/>
    <w:rsid w:val="00887F6D"/>
    <w:rsid w:val="008905DD"/>
    <w:rsid w:val="00890B12"/>
    <w:rsid w:val="00890E8C"/>
    <w:rsid w:val="0089163F"/>
    <w:rsid w:val="0089192E"/>
    <w:rsid w:val="00892A9D"/>
    <w:rsid w:val="008933DC"/>
    <w:rsid w:val="00893C71"/>
    <w:rsid w:val="00893E66"/>
    <w:rsid w:val="00894239"/>
    <w:rsid w:val="00894D2C"/>
    <w:rsid w:val="0089567F"/>
    <w:rsid w:val="0089680B"/>
    <w:rsid w:val="00897378"/>
    <w:rsid w:val="00897759"/>
    <w:rsid w:val="0089796D"/>
    <w:rsid w:val="00897AB6"/>
    <w:rsid w:val="008A15F1"/>
    <w:rsid w:val="008A1974"/>
    <w:rsid w:val="008A19E9"/>
    <w:rsid w:val="008A48DA"/>
    <w:rsid w:val="008A49DD"/>
    <w:rsid w:val="008A57DF"/>
    <w:rsid w:val="008A665A"/>
    <w:rsid w:val="008A67C6"/>
    <w:rsid w:val="008A7FCC"/>
    <w:rsid w:val="008B014A"/>
    <w:rsid w:val="008B0285"/>
    <w:rsid w:val="008B1DC6"/>
    <w:rsid w:val="008B2953"/>
    <w:rsid w:val="008B5228"/>
    <w:rsid w:val="008B537B"/>
    <w:rsid w:val="008B6152"/>
    <w:rsid w:val="008B635B"/>
    <w:rsid w:val="008B6750"/>
    <w:rsid w:val="008C1333"/>
    <w:rsid w:val="008C20F6"/>
    <w:rsid w:val="008C32CA"/>
    <w:rsid w:val="008C378D"/>
    <w:rsid w:val="008C3CAC"/>
    <w:rsid w:val="008C4012"/>
    <w:rsid w:val="008C5381"/>
    <w:rsid w:val="008C538E"/>
    <w:rsid w:val="008C5959"/>
    <w:rsid w:val="008C5CD8"/>
    <w:rsid w:val="008C64BE"/>
    <w:rsid w:val="008D0118"/>
    <w:rsid w:val="008D0CAC"/>
    <w:rsid w:val="008D164D"/>
    <w:rsid w:val="008D2122"/>
    <w:rsid w:val="008D23B0"/>
    <w:rsid w:val="008D2F3D"/>
    <w:rsid w:val="008D31F7"/>
    <w:rsid w:val="008D36C6"/>
    <w:rsid w:val="008D3F13"/>
    <w:rsid w:val="008D4105"/>
    <w:rsid w:val="008D4206"/>
    <w:rsid w:val="008D5D20"/>
    <w:rsid w:val="008D613A"/>
    <w:rsid w:val="008D7979"/>
    <w:rsid w:val="008E0369"/>
    <w:rsid w:val="008E131E"/>
    <w:rsid w:val="008E14B5"/>
    <w:rsid w:val="008E17AB"/>
    <w:rsid w:val="008E1C3B"/>
    <w:rsid w:val="008E21CA"/>
    <w:rsid w:val="008E27D0"/>
    <w:rsid w:val="008E2C37"/>
    <w:rsid w:val="008E3E6A"/>
    <w:rsid w:val="008E5655"/>
    <w:rsid w:val="008E5B38"/>
    <w:rsid w:val="008E64D7"/>
    <w:rsid w:val="008E71BA"/>
    <w:rsid w:val="008F017E"/>
    <w:rsid w:val="008F0220"/>
    <w:rsid w:val="008F088A"/>
    <w:rsid w:val="008F0D1C"/>
    <w:rsid w:val="008F1671"/>
    <w:rsid w:val="008F2796"/>
    <w:rsid w:val="008F3838"/>
    <w:rsid w:val="008F41CA"/>
    <w:rsid w:val="008F4324"/>
    <w:rsid w:val="008F5246"/>
    <w:rsid w:val="008F57B0"/>
    <w:rsid w:val="008F6570"/>
    <w:rsid w:val="008F66A5"/>
    <w:rsid w:val="008F6F66"/>
    <w:rsid w:val="008F7712"/>
    <w:rsid w:val="008F7F62"/>
    <w:rsid w:val="009007CB"/>
    <w:rsid w:val="009011C1"/>
    <w:rsid w:val="00901AB2"/>
    <w:rsid w:val="00901BE7"/>
    <w:rsid w:val="00901EB0"/>
    <w:rsid w:val="009030F5"/>
    <w:rsid w:val="0090574D"/>
    <w:rsid w:val="00905C2E"/>
    <w:rsid w:val="00905E7B"/>
    <w:rsid w:val="009067BA"/>
    <w:rsid w:val="009103B6"/>
    <w:rsid w:val="00911181"/>
    <w:rsid w:val="0091144B"/>
    <w:rsid w:val="00911AB4"/>
    <w:rsid w:val="00911CA1"/>
    <w:rsid w:val="00912505"/>
    <w:rsid w:val="00913518"/>
    <w:rsid w:val="0091383D"/>
    <w:rsid w:val="00914C45"/>
    <w:rsid w:val="00914D51"/>
    <w:rsid w:val="00915AC1"/>
    <w:rsid w:val="00915D46"/>
    <w:rsid w:val="009161DA"/>
    <w:rsid w:val="009165B3"/>
    <w:rsid w:val="00916789"/>
    <w:rsid w:val="00916A52"/>
    <w:rsid w:val="00916B91"/>
    <w:rsid w:val="0091741F"/>
    <w:rsid w:val="00920A1E"/>
    <w:rsid w:val="00921D85"/>
    <w:rsid w:val="00922366"/>
    <w:rsid w:val="00923262"/>
    <w:rsid w:val="0092396C"/>
    <w:rsid w:val="009244D3"/>
    <w:rsid w:val="0092484B"/>
    <w:rsid w:val="00924A69"/>
    <w:rsid w:val="00924D7C"/>
    <w:rsid w:val="00925203"/>
    <w:rsid w:val="00925586"/>
    <w:rsid w:val="00925FD2"/>
    <w:rsid w:val="0092631A"/>
    <w:rsid w:val="009266FD"/>
    <w:rsid w:val="00926D40"/>
    <w:rsid w:val="00927139"/>
    <w:rsid w:val="009279C0"/>
    <w:rsid w:val="00930576"/>
    <w:rsid w:val="0093169E"/>
    <w:rsid w:val="0093328C"/>
    <w:rsid w:val="009332D6"/>
    <w:rsid w:val="009334E6"/>
    <w:rsid w:val="00933633"/>
    <w:rsid w:val="009338E9"/>
    <w:rsid w:val="00933EE0"/>
    <w:rsid w:val="00934C31"/>
    <w:rsid w:val="00935763"/>
    <w:rsid w:val="00935DD3"/>
    <w:rsid w:val="00936916"/>
    <w:rsid w:val="009369DA"/>
    <w:rsid w:val="00937DD5"/>
    <w:rsid w:val="00937F68"/>
    <w:rsid w:val="00940200"/>
    <w:rsid w:val="00940EE1"/>
    <w:rsid w:val="00941D9E"/>
    <w:rsid w:val="009421BC"/>
    <w:rsid w:val="00944C58"/>
    <w:rsid w:val="00945771"/>
    <w:rsid w:val="0094580F"/>
    <w:rsid w:val="00945AA5"/>
    <w:rsid w:val="00945AFB"/>
    <w:rsid w:val="0094712B"/>
    <w:rsid w:val="00947B48"/>
    <w:rsid w:val="00947DCE"/>
    <w:rsid w:val="009500CE"/>
    <w:rsid w:val="00950357"/>
    <w:rsid w:val="00950F01"/>
    <w:rsid w:val="0095199F"/>
    <w:rsid w:val="00952C03"/>
    <w:rsid w:val="00952F9C"/>
    <w:rsid w:val="00953465"/>
    <w:rsid w:val="009538BF"/>
    <w:rsid w:val="00953B9D"/>
    <w:rsid w:val="00954A24"/>
    <w:rsid w:val="00954B12"/>
    <w:rsid w:val="00955CB5"/>
    <w:rsid w:val="0095759C"/>
    <w:rsid w:val="0096097B"/>
    <w:rsid w:val="00960AD1"/>
    <w:rsid w:val="009612B6"/>
    <w:rsid w:val="009621D8"/>
    <w:rsid w:val="0096249F"/>
    <w:rsid w:val="00962818"/>
    <w:rsid w:val="00964CBD"/>
    <w:rsid w:val="00964FCC"/>
    <w:rsid w:val="00966143"/>
    <w:rsid w:val="009669CC"/>
    <w:rsid w:val="00967489"/>
    <w:rsid w:val="0096768F"/>
    <w:rsid w:val="009707F4"/>
    <w:rsid w:val="00970B09"/>
    <w:rsid w:val="00970C10"/>
    <w:rsid w:val="00970F7B"/>
    <w:rsid w:val="00971336"/>
    <w:rsid w:val="00971A62"/>
    <w:rsid w:val="00971D13"/>
    <w:rsid w:val="00972963"/>
    <w:rsid w:val="00973866"/>
    <w:rsid w:val="0097476A"/>
    <w:rsid w:val="00974C33"/>
    <w:rsid w:val="0097530A"/>
    <w:rsid w:val="0097533F"/>
    <w:rsid w:val="00975A48"/>
    <w:rsid w:val="00975AE2"/>
    <w:rsid w:val="00977D7A"/>
    <w:rsid w:val="009805F9"/>
    <w:rsid w:val="009806E7"/>
    <w:rsid w:val="00980DE7"/>
    <w:rsid w:val="00980E30"/>
    <w:rsid w:val="00980E5B"/>
    <w:rsid w:val="00981766"/>
    <w:rsid w:val="00981C63"/>
    <w:rsid w:val="00982080"/>
    <w:rsid w:val="00982497"/>
    <w:rsid w:val="009824EB"/>
    <w:rsid w:val="0098270B"/>
    <w:rsid w:val="009828FC"/>
    <w:rsid w:val="00982E4F"/>
    <w:rsid w:val="009837EB"/>
    <w:rsid w:val="00984386"/>
    <w:rsid w:val="009849BC"/>
    <w:rsid w:val="009852EE"/>
    <w:rsid w:val="00985BE9"/>
    <w:rsid w:val="00985D1E"/>
    <w:rsid w:val="00985F4D"/>
    <w:rsid w:val="00985FD1"/>
    <w:rsid w:val="0098657B"/>
    <w:rsid w:val="00986C1B"/>
    <w:rsid w:val="00986D9F"/>
    <w:rsid w:val="00990306"/>
    <w:rsid w:val="00990639"/>
    <w:rsid w:val="00991669"/>
    <w:rsid w:val="00991CB0"/>
    <w:rsid w:val="009930FF"/>
    <w:rsid w:val="00993577"/>
    <w:rsid w:val="00993C31"/>
    <w:rsid w:val="00993F02"/>
    <w:rsid w:val="0099472E"/>
    <w:rsid w:val="0099499B"/>
    <w:rsid w:val="009958B1"/>
    <w:rsid w:val="00995FB6"/>
    <w:rsid w:val="00996114"/>
    <w:rsid w:val="009963AD"/>
    <w:rsid w:val="009975DC"/>
    <w:rsid w:val="009A1355"/>
    <w:rsid w:val="009A1790"/>
    <w:rsid w:val="009A2083"/>
    <w:rsid w:val="009A2090"/>
    <w:rsid w:val="009A3320"/>
    <w:rsid w:val="009A3758"/>
    <w:rsid w:val="009A38FE"/>
    <w:rsid w:val="009A500F"/>
    <w:rsid w:val="009A5379"/>
    <w:rsid w:val="009A59F4"/>
    <w:rsid w:val="009A5B88"/>
    <w:rsid w:val="009A5FDA"/>
    <w:rsid w:val="009A6AAA"/>
    <w:rsid w:val="009A6B7D"/>
    <w:rsid w:val="009A6D02"/>
    <w:rsid w:val="009A729B"/>
    <w:rsid w:val="009B0B39"/>
    <w:rsid w:val="009B0E67"/>
    <w:rsid w:val="009B0ED0"/>
    <w:rsid w:val="009B1258"/>
    <w:rsid w:val="009B1A08"/>
    <w:rsid w:val="009B1D57"/>
    <w:rsid w:val="009B2F1C"/>
    <w:rsid w:val="009B358E"/>
    <w:rsid w:val="009B4411"/>
    <w:rsid w:val="009B4C43"/>
    <w:rsid w:val="009B5127"/>
    <w:rsid w:val="009B513A"/>
    <w:rsid w:val="009B5361"/>
    <w:rsid w:val="009B54C8"/>
    <w:rsid w:val="009B54DD"/>
    <w:rsid w:val="009B6637"/>
    <w:rsid w:val="009C1042"/>
    <w:rsid w:val="009C10B8"/>
    <w:rsid w:val="009C156A"/>
    <w:rsid w:val="009C1AC5"/>
    <w:rsid w:val="009C2903"/>
    <w:rsid w:val="009C2BA8"/>
    <w:rsid w:val="009C3314"/>
    <w:rsid w:val="009C5B3F"/>
    <w:rsid w:val="009C6FCE"/>
    <w:rsid w:val="009D0728"/>
    <w:rsid w:val="009D18A9"/>
    <w:rsid w:val="009D2044"/>
    <w:rsid w:val="009D2427"/>
    <w:rsid w:val="009D2791"/>
    <w:rsid w:val="009D2E88"/>
    <w:rsid w:val="009D3367"/>
    <w:rsid w:val="009D4A69"/>
    <w:rsid w:val="009D4F98"/>
    <w:rsid w:val="009D51C1"/>
    <w:rsid w:val="009D67BD"/>
    <w:rsid w:val="009D6A14"/>
    <w:rsid w:val="009D7214"/>
    <w:rsid w:val="009D7C35"/>
    <w:rsid w:val="009E03BD"/>
    <w:rsid w:val="009E1321"/>
    <w:rsid w:val="009E1A58"/>
    <w:rsid w:val="009E3D05"/>
    <w:rsid w:val="009E46DE"/>
    <w:rsid w:val="009E519F"/>
    <w:rsid w:val="009E528B"/>
    <w:rsid w:val="009E5941"/>
    <w:rsid w:val="009E6151"/>
    <w:rsid w:val="009E6342"/>
    <w:rsid w:val="009E63A3"/>
    <w:rsid w:val="009E66EF"/>
    <w:rsid w:val="009E67F7"/>
    <w:rsid w:val="009E77E6"/>
    <w:rsid w:val="009F0716"/>
    <w:rsid w:val="009F15C4"/>
    <w:rsid w:val="009F1BF5"/>
    <w:rsid w:val="009F20F7"/>
    <w:rsid w:val="009F219D"/>
    <w:rsid w:val="009F28C9"/>
    <w:rsid w:val="009F2C36"/>
    <w:rsid w:val="009F2D31"/>
    <w:rsid w:val="009F3902"/>
    <w:rsid w:val="009F3B88"/>
    <w:rsid w:val="009F3C5A"/>
    <w:rsid w:val="009F3C5D"/>
    <w:rsid w:val="009F4E2A"/>
    <w:rsid w:val="009F577A"/>
    <w:rsid w:val="009F5899"/>
    <w:rsid w:val="009F61E3"/>
    <w:rsid w:val="009F74A8"/>
    <w:rsid w:val="009F753F"/>
    <w:rsid w:val="009F7AAA"/>
    <w:rsid w:val="009F7BF7"/>
    <w:rsid w:val="009F7F63"/>
    <w:rsid w:val="00A00542"/>
    <w:rsid w:val="00A00E9D"/>
    <w:rsid w:val="00A03E98"/>
    <w:rsid w:val="00A04FC4"/>
    <w:rsid w:val="00A05C00"/>
    <w:rsid w:val="00A068CD"/>
    <w:rsid w:val="00A06BA0"/>
    <w:rsid w:val="00A073FB"/>
    <w:rsid w:val="00A07426"/>
    <w:rsid w:val="00A07830"/>
    <w:rsid w:val="00A10A91"/>
    <w:rsid w:val="00A10F3A"/>
    <w:rsid w:val="00A111FA"/>
    <w:rsid w:val="00A1187D"/>
    <w:rsid w:val="00A12B2C"/>
    <w:rsid w:val="00A12CDC"/>
    <w:rsid w:val="00A1337B"/>
    <w:rsid w:val="00A13B23"/>
    <w:rsid w:val="00A13B74"/>
    <w:rsid w:val="00A13CD7"/>
    <w:rsid w:val="00A13E0B"/>
    <w:rsid w:val="00A13FE6"/>
    <w:rsid w:val="00A14C11"/>
    <w:rsid w:val="00A152CB"/>
    <w:rsid w:val="00A16477"/>
    <w:rsid w:val="00A16C59"/>
    <w:rsid w:val="00A208E2"/>
    <w:rsid w:val="00A215E1"/>
    <w:rsid w:val="00A21CAB"/>
    <w:rsid w:val="00A21FF0"/>
    <w:rsid w:val="00A221D5"/>
    <w:rsid w:val="00A22759"/>
    <w:rsid w:val="00A24288"/>
    <w:rsid w:val="00A24F95"/>
    <w:rsid w:val="00A25C98"/>
    <w:rsid w:val="00A262B9"/>
    <w:rsid w:val="00A267CE"/>
    <w:rsid w:val="00A273CE"/>
    <w:rsid w:val="00A27A76"/>
    <w:rsid w:val="00A32649"/>
    <w:rsid w:val="00A335DC"/>
    <w:rsid w:val="00A342B9"/>
    <w:rsid w:val="00A345CB"/>
    <w:rsid w:val="00A34922"/>
    <w:rsid w:val="00A34C72"/>
    <w:rsid w:val="00A34F49"/>
    <w:rsid w:val="00A34FE5"/>
    <w:rsid w:val="00A351B2"/>
    <w:rsid w:val="00A35505"/>
    <w:rsid w:val="00A366AF"/>
    <w:rsid w:val="00A3753C"/>
    <w:rsid w:val="00A375E2"/>
    <w:rsid w:val="00A37E7B"/>
    <w:rsid w:val="00A405F7"/>
    <w:rsid w:val="00A41780"/>
    <w:rsid w:val="00A4214E"/>
    <w:rsid w:val="00A425D9"/>
    <w:rsid w:val="00A4266B"/>
    <w:rsid w:val="00A42ECC"/>
    <w:rsid w:val="00A43132"/>
    <w:rsid w:val="00A45533"/>
    <w:rsid w:val="00A45F63"/>
    <w:rsid w:val="00A464FF"/>
    <w:rsid w:val="00A468BA"/>
    <w:rsid w:val="00A46CE0"/>
    <w:rsid w:val="00A47CD0"/>
    <w:rsid w:val="00A47F95"/>
    <w:rsid w:val="00A501DA"/>
    <w:rsid w:val="00A505B6"/>
    <w:rsid w:val="00A507BB"/>
    <w:rsid w:val="00A52092"/>
    <w:rsid w:val="00A5304A"/>
    <w:rsid w:val="00A532E4"/>
    <w:rsid w:val="00A533A8"/>
    <w:rsid w:val="00A5349D"/>
    <w:rsid w:val="00A535FB"/>
    <w:rsid w:val="00A535FC"/>
    <w:rsid w:val="00A55F08"/>
    <w:rsid w:val="00A56DDB"/>
    <w:rsid w:val="00A57713"/>
    <w:rsid w:val="00A5796A"/>
    <w:rsid w:val="00A602ED"/>
    <w:rsid w:val="00A60B9B"/>
    <w:rsid w:val="00A6197D"/>
    <w:rsid w:val="00A62588"/>
    <w:rsid w:val="00A63862"/>
    <w:rsid w:val="00A6386E"/>
    <w:rsid w:val="00A647FF"/>
    <w:rsid w:val="00A65807"/>
    <w:rsid w:val="00A67269"/>
    <w:rsid w:val="00A67846"/>
    <w:rsid w:val="00A67AAF"/>
    <w:rsid w:val="00A67ABE"/>
    <w:rsid w:val="00A702E1"/>
    <w:rsid w:val="00A7103C"/>
    <w:rsid w:val="00A71AA5"/>
    <w:rsid w:val="00A72119"/>
    <w:rsid w:val="00A7260E"/>
    <w:rsid w:val="00A728FA"/>
    <w:rsid w:val="00A73304"/>
    <w:rsid w:val="00A7433A"/>
    <w:rsid w:val="00A7435A"/>
    <w:rsid w:val="00A74394"/>
    <w:rsid w:val="00A747B3"/>
    <w:rsid w:val="00A7550C"/>
    <w:rsid w:val="00A75E19"/>
    <w:rsid w:val="00A76961"/>
    <w:rsid w:val="00A7700D"/>
    <w:rsid w:val="00A773D4"/>
    <w:rsid w:val="00A77940"/>
    <w:rsid w:val="00A80887"/>
    <w:rsid w:val="00A8236E"/>
    <w:rsid w:val="00A8325C"/>
    <w:rsid w:val="00A840F3"/>
    <w:rsid w:val="00A84417"/>
    <w:rsid w:val="00A85667"/>
    <w:rsid w:val="00A87B50"/>
    <w:rsid w:val="00A90EFA"/>
    <w:rsid w:val="00A90FB8"/>
    <w:rsid w:val="00A92A59"/>
    <w:rsid w:val="00A936B8"/>
    <w:rsid w:val="00A93B07"/>
    <w:rsid w:val="00A93C0C"/>
    <w:rsid w:val="00A94243"/>
    <w:rsid w:val="00A9430B"/>
    <w:rsid w:val="00A94897"/>
    <w:rsid w:val="00A950B9"/>
    <w:rsid w:val="00A95897"/>
    <w:rsid w:val="00A95914"/>
    <w:rsid w:val="00A95FB1"/>
    <w:rsid w:val="00A9645A"/>
    <w:rsid w:val="00A97820"/>
    <w:rsid w:val="00AA060B"/>
    <w:rsid w:val="00AA0C10"/>
    <w:rsid w:val="00AA0FE6"/>
    <w:rsid w:val="00AA3A7D"/>
    <w:rsid w:val="00AA44BB"/>
    <w:rsid w:val="00AA4865"/>
    <w:rsid w:val="00AA4F18"/>
    <w:rsid w:val="00AA4FEB"/>
    <w:rsid w:val="00AA5D7D"/>
    <w:rsid w:val="00AA5EDC"/>
    <w:rsid w:val="00AA6312"/>
    <w:rsid w:val="00AA68A1"/>
    <w:rsid w:val="00AA6F7D"/>
    <w:rsid w:val="00AA758F"/>
    <w:rsid w:val="00AB1010"/>
    <w:rsid w:val="00AB292C"/>
    <w:rsid w:val="00AB3C7C"/>
    <w:rsid w:val="00AB47DA"/>
    <w:rsid w:val="00AB4908"/>
    <w:rsid w:val="00AB4CDA"/>
    <w:rsid w:val="00AB5225"/>
    <w:rsid w:val="00AB6083"/>
    <w:rsid w:val="00AB67D1"/>
    <w:rsid w:val="00AB696E"/>
    <w:rsid w:val="00AB7F8F"/>
    <w:rsid w:val="00AC0598"/>
    <w:rsid w:val="00AC15D7"/>
    <w:rsid w:val="00AC2E47"/>
    <w:rsid w:val="00AC37C5"/>
    <w:rsid w:val="00AC39C3"/>
    <w:rsid w:val="00AC3CAA"/>
    <w:rsid w:val="00AC503F"/>
    <w:rsid w:val="00AC5D54"/>
    <w:rsid w:val="00AC5E59"/>
    <w:rsid w:val="00AC5E7F"/>
    <w:rsid w:val="00AC6F00"/>
    <w:rsid w:val="00AD0AA7"/>
    <w:rsid w:val="00AD0EB9"/>
    <w:rsid w:val="00AD0FDA"/>
    <w:rsid w:val="00AD17CA"/>
    <w:rsid w:val="00AD1DED"/>
    <w:rsid w:val="00AD2E9F"/>
    <w:rsid w:val="00AD2F38"/>
    <w:rsid w:val="00AD30B6"/>
    <w:rsid w:val="00AD4325"/>
    <w:rsid w:val="00AD56F4"/>
    <w:rsid w:val="00AD5EF6"/>
    <w:rsid w:val="00AD60C9"/>
    <w:rsid w:val="00AD66F0"/>
    <w:rsid w:val="00AD69C4"/>
    <w:rsid w:val="00AD76FD"/>
    <w:rsid w:val="00AD7D74"/>
    <w:rsid w:val="00AE0170"/>
    <w:rsid w:val="00AE0B3F"/>
    <w:rsid w:val="00AE0EDC"/>
    <w:rsid w:val="00AE1635"/>
    <w:rsid w:val="00AE20FB"/>
    <w:rsid w:val="00AE2D15"/>
    <w:rsid w:val="00AE3E44"/>
    <w:rsid w:val="00AE41B9"/>
    <w:rsid w:val="00AE5171"/>
    <w:rsid w:val="00AE5AFD"/>
    <w:rsid w:val="00AE660E"/>
    <w:rsid w:val="00AE6B1D"/>
    <w:rsid w:val="00AE74E2"/>
    <w:rsid w:val="00AF0757"/>
    <w:rsid w:val="00AF282D"/>
    <w:rsid w:val="00AF2838"/>
    <w:rsid w:val="00AF30EB"/>
    <w:rsid w:val="00AF3170"/>
    <w:rsid w:val="00AF35A0"/>
    <w:rsid w:val="00AF3741"/>
    <w:rsid w:val="00AF5E04"/>
    <w:rsid w:val="00AF6267"/>
    <w:rsid w:val="00AF6B84"/>
    <w:rsid w:val="00AF79E5"/>
    <w:rsid w:val="00AF7CBF"/>
    <w:rsid w:val="00AF7FF9"/>
    <w:rsid w:val="00B00BA8"/>
    <w:rsid w:val="00B00CD9"/>
    <w:rsid w:val="00B00D6F"/>
    <w:rsid w:val="00B00E2B"/>
    <w:rsid w:val="00B00EB7"/>
    <w:rsid w:val="00B01F54"/>
    <w:rsid w:val="00B02AE8"/>
    <w:rsid w:val="00B02C87"/>
    <w:rsid w:val="00B03E26"/>
    <w:rsid w:val="00B03ECA"/>
    <w:rsid w:val="00B04273"/>
    <w:rsid w:val="00B04A2C"/>
    <w:rsid w:val="00B05E20"/>
    <w:rsid w:val="00B05E35"/>
    <w:rsid w:val="00B05F1C"/>
    <w:rsid w:val="00B077B7"/>
    <w:rsid w:val="00B114A7"/>
    <w:rsid w:val="00B11D8F"/>
    <w:rsid w:val="00B1266B"/>
    <w:rsid w:val="00B13078"/>
    <w:rsid w:val="00B13EB1"/>
    <w:rsid w:val="00B14115"/>
    <w:rsid w:val="00B141A0"/>
    <w:rsid w:val="00B14823"/>
    <w:rsid w:val="00B14BFA"/>
    <w:rsid w:val="00B14EA7"/>
    <w:rsid w:val="00B15972"/>
    <w:rsid w:val="00B15C07"/>
    <w:rsid w:val="00B1655C"/>
    <w:rsid w:val="00B17D08"/>
    <w:rsid w:val="00B20602"/>
    <w:rsid w:val="00B2077B"/>
    <w:rsid w:val="00B2146B"/>
    <w:rsid w:val="00B2180D"/>
    <w:rsid w:val="00B21A80"/>
    <w:rsid w:val="00B21D92"/>
    <w:rsid w:val="00B22867"/>
    <w:rsid w:val="00B22E44"/>
    <w:rsid w:val="00B23362"/>
    <w:rsid w:val="00B2387E"/>
    <w:rsid w:val="00B24AF5"/>
    <w:rsid w:val="00B24D0C"/>
    <w:rsid w:val="00B24ED5"/>
    <w:rsid w:val="00B25A9A"/>
    <w:rsid w:val="00B26226"/>
    <w:rsid w:val="00B26EB3"/>
    <w:rsid w:val="00B26F7C"/>
    <w:rsid w:val="00B27828"/>
    <w:rsid w:val="00B27AAC"/>
    <w:rsid w:val="00B30CA3"/>
    <w:rsid w:val="00B30F98"/>
    <w:rsid w:val="00B314FE"/>
    <w:rsid w:val="00B321D0"/>
    <w:rsid w:val="00B3320D"/>
    <w:rsid w:val="00B35465"/>
    <w:rsid w:val="00B3592F"/>
    <w:rsid w:val="00B359CA"/>
    <w:rsid w:val="00B3616C"/>
    <w:rsid w:val="00B369A2"/>
    <w:rsid w:val="00B36C2A"/>
    <w:rsid w:val="00B36CE3"/>
    <w:rsid w:val="00B377A6"/>
    <w:rsid w:val="00B37975"/>
    <w:rsid w:val="00B407E3"/>
    <w:rsid w:val="00B40E2E"/>
    <w:rsid w:val="00B4204D"/>
    <w:rsid w:val="00B4332E"/>
    <w:rsid w:val="00B435CC"/>
    <w:rsid w:val="00B43790"/>
    <w:rsid w:val="00B441A8"/>
    <w:rsid w:val="00B44542"/>
    <w:rsid w:val="00B44AF1"/>
    <w:rsid w:val="00B44E57"/>
    <w:rsid w:val="00B44EB8"/>
    <w:rsid w:val="00B44EEA"/>
    <w:rsid w:val="00B44F03"/>
    <w:rsid w:val="00B45317"/>
    <w:rsid w:val="00B46703"/>
    <w:rsid w:val="00B46875"/>
    <w:rsid w:val="00B46E8D"/>
    <w:rsid w:val="00B505C5"/>
    <w:rsid w:val="00B50BB0"/>
    <w:rsid w:val="00B50BD5"/>
    <w:rsid w:val="00B50D41"/>
    <w:rsid w:val="00B510E7"/>
    <w:rsid w:val="00B52035"/>
    <w:rsid w:val="00B52995"/>
    <w:rsid w:val="00B52CA5"/>
    <w:rsid w:val="00B534BE"/>
    <w:rsid w:val="00B5365A"/>
    <w:rsid w:val="00B53998"/>
    <w:rsid w:val="00B53AC3"/>
    <w:rsid w:val="00B54C5A"/>
    <w:rsid w:val="00B54C6A"/>
    <w:rsid w:val="00B556CF"/>
    <w:rsid w:val="00B55BFC"/>
    <w:rsid w:val="00B5605F"/>
    <w:rsid w:val="00B56212"/>
    <w:rsid w:val="00B56C75"/>
    <w:rsid w:val="00B60119"/>
    <w:rsid w:val="00B60144"/>
    <w:rsid w:val="00B60B93"/>
    <w:rsid w:val="00B62B51"/>
    <w:rsid w:val="00B6331E"/>
    <w:rsid w:val="00B6333A"/>
    <w:rsid w:val="00B6361B"/>
    <w:rsid w:val="00B63753"/>
    <w:rsid w:val="00B63B23"/>
    <w:rsid w:val="00B63B25"/>
    <w:rsid w:val="00B63F5F"/>
    <w:rsid w:val="00B64249"/>
    <w:rsid w:val="00B651C8"/>
    <w:rsid w:val="00B65816"/>
    <w:rsid w:val="00B66C07"/>
    <w:rsid w:val="00B70A82"/>
    <w:rsid w:val="00B7151D"/>
    <w:rsid w:val="00B715C5"/>
    <w:rsid w:val="00B71628"/>
    <w:rsid w:val="00B7176F"/>
    <w:rsid w:val="00B718AE"/>
    <w:rsid w:val="00B71A78"/>
    <w:rsid w:val="00B72027"/>
    <w:rsid w:val="00B723C9"/>
    <w:rsid w:val="00B7254D"/>
    <w:rsid w:val="00B72785"/>
    <w:rsid w:val="00B728B8"/>
    <w:rsid w:val="00B72CE8"/>
    <w:rsid w:val="00B73A32"/>
    <w:rsid w:val="00B73E11"/>
    <w:rsid w:val="00B75170"/>
    <w:rsid w:val="00B7586C"/>
    <w:rsid w:val="00B759FC"/>
    <w:rsid w:val="00B75BE7"/>
    <w:rsid w:val="00B767EC"/>
    <w:rsid w:val="00B76AA3"/>
    <w:rsid w:val="00B7744F"/>
    <w:rsid w:val="00B77F09"/>
    <w:rsid w:val="00B80471"/>
    <w:rsid w:val="00B81434"/>
    <w:rsid w:val="00B81475"/>
    <w:rsid w:val="00B81AAC"/>
    <w:rsid w:val="00B82137"/>
    <w:rsid w:val="00B839C1"/>
    <w:rsid w:val="00B85406"/>
    <w:rsid w:val="00B85940"/>
    <w:rsid w:val="00B865DF"/>
    <w:rsid w:val="00B868B2"/>
    <w:rsid w:val="00B86EA4"/>
    <w:rsid w:val="00B9001C"/>
    <w:rsid w:val="00B90A39"/>
    <w:rsid w:val="00B90A3B"/>
    <w:rsid w:val="00B90D91"/>
    <w:rsid w:val="00B90EBF"/>
    <w:rsid w:val="00B913A3"/>
    <w:rsid w:val="00B917CD"/>
    <w:rsid w:val="00B91C87"/>
    <w:rsid w:val="00B92107"/>
    <w:rsid w:val="00B92FFC"/>
    <w:rsid w:val="00B9410F"/>
    <w:rsid w:val="00B95102"/>
    <w:rsid w:val="00B951AB"/>
    <w:rsid w:val="00B962CB"/>
    <w:rsid w:val="00B96A6C"/>
    <w:rsid w:val="00B97AB9"/>
    <w:rsid w:val="00BA08DA"/>
    <w:rsid w:val="00BA10DB"/>
    <w:rsid w:val="00BA3EA9"/>
    <w:rsid w:val="00BA4E6F"/>
    <w:rsid w:val="00BA5260"/>
    <w:rsid w:val="00BA53BC"/>
    <w:rsid w:val="00BA5549"/>
    <w:rsid w:val="00BA5F5C"/>
    <w:rsid w:val="00BA6682"/>
    <w:rsid w:val="00BA6D20"/>
    <w:rsid w:val="00BA700B"/>
    <w:rsid w:val="00BA7186"/>
    <w:rsid w:val="00BA7207"/>
    <w:rsid w:val="00BA745C"/>
    <w:rsid w:val="00BA7A12"/>
    <w:rsid w:val="00BA7B5A"/>
    <w:rsid w:val="00BA7E23"/>
    <w:rsid w:val="00BB05E7"/>
    <w:rsid w:val="00BB0854"/>
    <w:rsid w:val="00BB1365"/>
    <w:rsid w:val="00BB2007"/>
    <w:rsid w:val="00BB2193"/>
    <w:rsid w:val="00BB3943"/>
    <w:rsid w:val="00BB472E"/>
    <w:rsid w:val="00BB478F"/>
    <w:rsid w:val="00BB4790"/>
    <w:rsid w:val="00BB5C9A"/>
    <w:rsid w:val="00BB65DB"/>
    <w:rsid w:val="00BB669B"/>
    <w:rsid w:val="00BB6869"/>
    <w:rsid w:val="00BB723C"/>
    <w:rsid w:val="00BB77C9"/>
    <w:rsid w:val="00BC015B"/>
    <w:rsid w:val="00BC06D2"/>
    <w:rsid w:val="00BC1AD9"/>
    <w:rsid w:val="00BC1BE2"/>
    <w:rsid w:val="00BC1E9B"/>
    <w:rsid w:val="00BC2399"/>
    <w:rsid w:val="00BC26EB"/>
    <w:rsid w:val="00BC4401"/>
    <w:rsid w:val="00BC489E"/>
    <w:rsid w:val="00BC490B"/>
    <w:rsid w:val="00BC4F63"/>
    <w:rsid w:val="00BC5101"/>
    <w:rsid w:val="00BC51CF"/>
    <w:rsid w:val="00BC52AE"/>
    <w:rsid w:val="00BC5CE9"/>
    <w:rsid w:val="00BC6BBD"/>
    <w:rsid w:val="00BC743F"/>
    <w:rsid w:val="00BC7B44"/>
    <w:rsid w:val="00BD00D9"/>
    <w:rsid w:val="00BD0103"/>
    <w:rsid w:val="00BD0630"/>
    <w:rsid w:val="00BD155F"/>
    <w:rsid w:val="00BD1652"/>
    <w:rsid w:val="00BD16B2"/>
    <w:rsid w:val="00BD1B76"/>
    <w:rsid w:val="00BD200D"/>
    <w:rsid w:val="00BD3AB2"/>
    <w:rsid w:val="00BD486D"/>
    <w:rsid w:val="00BD52AA"/>
    <w:rsid w:val="00BD53D7"/>
    <w:rsid w:val="00BD5838"/>
    <w:rsid w:val="00BD5F8A"/>
    <w:rsid w:val="00BD697C"/>
    <w:rsid w:val="00BD6ED7"/>
    <w:rsid w:val="00BD75DB"/>
    <w:rsid w:val="00BE08A5"/>
    <w:rsid w:val="00BE15E6"/>
    <w:rsid w:val="00BE323A"/>
    <w:rsid w:val="00BE386D"/>
    <w:rsid w:val="00BE3C5F"/>
    <w:rsid w:val="00BE571E"/>
    <w:rsid w:val="00BE5A9C"/>
    <w:rsid w:val="00BE628A"/>
    <w:rsid w:val="00BE65B5"/>
    <w:rsid w:val="00BE6872"/>
    <w:rsid w:val="00BE7245"/>
    <w:rsid w:val="00BE77EE"/>
    <w:rsid w:val="00BE7E04"/>
    <w:rsid w:val="00BE7FF7"/>
    <w:rsid w:val="00BF0E6A"/>
    <w:rsid w:val="00BF2A5F"/>
    <w:rsid w:val="00BF2B18"/>
    <w:rsid w:val="00BF50C5"/>
    <w:rsid w:val="00BF5110"/>
    <w:rsid w:val="00BF5A67"/>
    <w:rsid w:val="00BF62E6"/>
    <w:rsid w:val="00C0017E"/>
    <w:rsid w:val="00C004CB"/>
    <w:rsid w:val="00C014F2"/>
    <w:rsid w:val="00C01E63"/>
    <w:rsid w:val="00C01F71"/>
    <w:rsid w:val="00C02535"/>
    <w:rsid w:val="00C02AE6"/>
    <w:rsid w:val="00C02DDD"/>
    <w:rsid w:val="00C03509"/>
    <w:rsid w:val="00C03930"/>
    <w:rsid w:val="00C0397B"/>
    <w:rsid w:val="00C03D74"/>
    <w:rsid w:val="00C04030"/>
    <w:rsid w:val="00C048A7"/>
    <w:rsid w:val="00C05A88"/>
    <w:rsid w:val="00C05C89"/>
    <w:rsid w:val="00C0695A"/>
    <w:rsid w:val="00C07930"/>
    <w:rsid w:val="00C10B92"/>
    <w:rsid w:val="00C117B5"/>
    <w:rsid w:val="00C11F4C"/>
    <w:rsid w:val="00C12C8D"/>
    <w:rsid w:val="00C13189"/>
    <w:rsid w:val="00C13BB3"/>
    <w:rsid w:val="00C14546"/>
    <w:rsid w:val="00C1476B"/>
    <w:rsid w:val="00C14D1D"/>
    <w:rsid w:val="00C15250"/>
    <w:rsid w:val="00C1558B"/>
    <w:rsid w:val="00C17A72"/>
    <w:rsid w:val="00C2023B"/>
    <w:rsid w:val="00C203E3"/>
    <w:rsid w:val="00C2063A"/>
    <w:rsid w:val="00C214F7"/>
    <w:rsid w:val="00C21BE5"/>
    <w:rsid w:val="00C22519"/>
    <w:rsid w:val="00C243B2"/>
    <w:rsid w:val="00C244D1"/>
    <w:rsid w:val="00C24E55"/>
    <w:rsid w:val="00C253AB"/>
    <w:rsid w:val="00C25E4D"/>
    <w:rsid w:val="00C26BFA"/>
    <w:rsid w:val="00C2795F"/>
    <w:rsid w:val="00C27BD2"/>
    <w:rsid w:val="00C27FE7"/>
    <w:rsid w:val="00C30A8C"/>
    <w:rsid w:val="00C314D7"/>
    <w:rsid w:val="00C31BE4"/>
    <w:rsid w:val="00C31F8A"/>
    <w:rsid w:val="00C3218C"/>
    <w:rsid w:val="00C328AA"/>
    <w:rsid w:val="00C32F7B"/>
    <w:rsid w:val="00C34200"/>
    <w:rsid w:val="00C350D7"/>
    <w:rsid w:val="00C35CA7"/>
    <w:rsid w:val="00C35DCB"/>
    <w:rsid w:val="00C36562"/>
    <w:rsid w:val="00C36A67"/>
    <w:rsid w:val="00C37607"/>
    <w:rsid w:val="00C4096C"/>
    <w:rsid w:val="00C411CE"/>
    <w:rsid w:val="00C437B5"/>
    <w:rsid w:val="00C43AAE"/>
    <w:rsid w:val="00C43D64"/>
    <w:rsid w:val="00C453FF"/>
    <w:rsid w:val="00C45DB8"/>
    <w:rsid w:val="00C46F78"/>
    <w:rsid w:val="00C5023A"/>
    <w:rsid w:val="00C505EE"/>
    <w:rsid w:val="00C50778"/>
    <w:rsid w:val="00C50FDD"/>
    <w:rsid w:val="00C510A3"/>
    <w:rsid w:val="00C51162"/>
    <w:rsid w:val="00C51F7C"/>
    <w:rsid w:val="00C52A0C"/>
    <w:rsid w:val="00C53745"/>
    <w:rsid w:val="00C549E6"/>
    <w:rsid w:val="00C54BA4"/>
    <w:rsid w:val="00C55B51"/>
    <w:rsid w:val="00C56929"/>
    <w:rsid w:val="00C5696A"/>
    <w:rsid w:val="00C56E56"/>
    <w:rsid w:val="00C57334"/>
    <w:rsid w:val="00C57914"/>
    <w:rsid w:val="00C57D52"/>
    <w:rsid w:val="00C60535"/>
    <w:rsid w:val="00C609FB"/>
    <w:rsid w:val="00C61161"/>
    <w:rsid w:val="00C61816"/>
    <w:rsid w:val="00C61CD4"/>
    <w:rsid w:val="00C62656"/>
    <w:rsid w:val="00C63D14"/>
    <w:rsid w:val="00C6427B"/>
    <w:rsid w:val="00C6430A"/>
    <w:rsid w:val="00C64D02"/>
    <w:rsid w:val="00C65125"/>
    <w:rsid w:val="00C659A5"/>
    <w:rsid w:val="00C65A6D"/>
    <w:rsid w:val="00C66A95"/>
    <w:rsid w:val="00C67582"/>
    <w:rsid w:val="00C67CC9"/>
    <w:rsid w:val="00C67DFC"/>
    <w:rsid w:val="00C70674"/>
    <w:rsid w:val="00C70C53"/>
    <w:rsid w:val="00C7109B"/>
    <w:rsid w:val="00C71521"/>
    <w:rsid w:val="00C71CE6"/>
    <w:rsid w:val="00C72770"/>
    <w:rsid w:val="00C72EF9"/>
    <w:rsid w:val="00C73197"/>
    <w:rsid w:val="00C739F8"/>
    <w:rsid w:val="00C73DE0"/>
    <w:rsid w:val="00C74A92"/>
    <w:rsid w:val="00C754E8"/>
    <w:rsid w:val="00C75BEE"/>
    <w:rsid w:val="00C75C10"/>
    <w:rsid w:val="00C764CC"/>
    <w:rsid w:val="00C770A9"/>
    <w:rsid w:val="00C77E44"/>
    <w:rsid w:val="00C80150"/>
    <w:rsid w:val="00C8024C"/>
    <w:rsid w:val="00C80634"/>
    <w:rsid w:val="00C81814"/>
    <w:rsid w:val="00C82A67"/>
    <w:rsid w:val="00C844B9"/>
    <w:rsid w:val="00C846BB"/>
    <w:rsid w:val="00C84DDD"/>
    <w:rsid w:val="00C85066"/>
    <w:rsid w:val="00C8550C"/>
    <w:rsid w:val="00C85600"/>
    <w:rsid w:val="00C86071"/>
    <w:rsid w:val="00C90FB6"/>
    <w:rsid w:val="00C91199"/>
    <w:rsid w:val="00C92AC8"/>
    <w:rsid w:val="00C92DA0"/>
    <w:rsid w:val="00C92FC5"/>
    <w:rsid w:val="00C9323E"/>
    <w:rsid w:val="00C9358A"/>
    <w:rsid w:val="00C939B4"/>
    <w:rsid w:val="00C94938"/>
    <w:rsid w:val="00C95E59"/>
    <w:rsid w:val="00C974F3"/>
    <w:rsid w:val="00C9762D"/>
    <w:rsid w:val="00C97C95"/>
    <w:rsid w:val="00C97D19"/>
    <w:rsid w:val="00CA0EF1"/>
    <w:rsid w:val="00CA17B1"/>
    <w:rsid w:val="00CA19A8"/>
    <w:rsid w:val="00CA2945"/>
    <w:rsid w:val="00CA32F8"/>
    <w:rsid w:val="00CA3533"/>
    <w:rsid w:val="00CA3D9D"/>
    <w:rsid w:val="00CA4419"/>
    <w:rsid w:val="00CA4D00"/>
    <w:rsid w:val="00CA51F3"/>
    <w:rsid w:val="00CA62B0"/>
    <w:rsid w:val="00CA7EEF"/>
    <w:rsid w:val="00CB0D82"/>
    <w:rsid w:val="00CB0E3D"/>
    <w:rsid w:val="00CB1684"/>
    <w:rsid w:val="00CB16E5"/>
    <w:rsid w:val="00CB207E"/>
    <w:rsid w:val="00CB3BC2"/>
    <w:rsid w:val="00CB4375"/>
    <w:rsid w:val="00CB4B2E"/>
    <w:rsid w:val="00CB4C19"/>
    <w:rsid w:val="00CB59D3"/>
    <w:rsid w:val="00CB6044"/>
    <w:rsid w:val="00CB6AD2"/>
    <w:rsid w:val="00CB6D8B"/>
    <w:rsid w:val="00CB6DAE"/>
    <w:rsid w:val="00CC005F"/>
    <w:rsid w:val="00CC0265"/>
    <w:rsid w:val="00CC122E"/>
    <w:rsid w:val="00CC1270"/>
    <w:rsid w:val="00CC1EA2"/>
    <w:rsid w:val="00CC2096"/>
    <w:rsid w:val="00CC26CD"/>
    <w:rsid w:val="00CC2C25"/>
    <w:rsid w:val="00CC2E68"/>
    <w:rsid w:val="00CC386B"/>
    <w:rsid w:val="00CC3F29"/>
    <w:rsid w:val="00CC43A1"/>
    <w:rsid w:val="00CC468D"/>
    <w:rsid w:val="00CC46D9"/>
    <w:rsid w:val="00CC5617"/>
    <w:rsid w:val="00CC66A0"/>
    <w:rsid w:val="00CC6978"/>
    <w:rsid w:val="00CD0C69"/>
    <w:rsid w:val="00CD142A"/>
    <w:rsid w:val="00CD152C"/>
    <w:rsid w:val="00CD1592"/>
    <w:rsid w:val="00CD1A8C"/>
    <w:rsid w:val="00CD1BD9"/>
    <w:rsid w:val="00CD1FFD"/>
    <w:rsid w:val="00CD2A38"/>
    <w:rsid w:val="00CD34A4"/>
    <w:rsid w:val="00CD41BF"/>
    <w:rsid w:val="00CD45E1"/>
    <w:rsid w:val="00CD51B2"/>
    <w:rsid w:val="00CD624F"/>
    <w:rsid w:val="00CD6680"/>
    <w:rsid w:val="00CD6C4B"/>
    <w:rsid w:val="00CD7C74"/>
    <w:rsid w:val="00CE013B"/>
    <w:rsid w:val="00CE0484"/>
    <w:rsid w:val="00CE10F1"/>
    <w:rsid w:val="00CE16CA"/>
    <w:rsid w:val="00CE1D98"/>
    <w:rsid w:val="00CE205B"/>
    <w:rsid w:val="00CE2989"/>
    <w:rsid w:val="00CE34CF"/>
    <w:rsid w:val="00CE374A"/>
    <w:rsid w:val="00CE3883"/>
    <w:rsid w:val="00CE38DC"/>
    <w:rsid w:val="00CE3E16"/>
    <w:rsid w:val="00CE3FE6"/>
    <w:rsid w:val="00CE448F"/>
    <w:rsid w:val="00CE4E58"/>
    <w:rsid w:val="00CE5055"/>
    <w:rsid w:val="00CE576B"/>
    <w:rsid w:val="00CE607B"/>
    <w:rsid w:val="00CE69B0"/>
    <w:rsid w:val="00CE7F08"/>
    <w:rsid w:val="00CF03A7"/>
    <w:rsid w:val="00CF0AAC"/>
    <w:rsid w:val="00CF0E7D"/>
    <w:rsid w:val="00CF1502"/>
    <w:rsid w:val="00CF1BB1"/>
    <w:rsid w:val="00CF2F69"/>
    <w:rsid w:val="00CF4249"/>
    <w:rsid w:val="00CF4485"/>
    <w:rsid w:val="00CF45FC"/>
    <w:rsid w:val="00CF5149"/>
    <w:rsid w:val="00CF5998"/>
    <w:rsid w:val="00CF7FA8"/>
    <w:rsid w:val="00D000B8"/>
    <w:rsid w:val="00D01AA0"/>
    <w:rsid w:val="00D02227"/>
    <w:rsid w:val="00D022D3"/>
    <w:rsid w:val="00D03DC5"/>
    <w:rsid w:val="00D03E06"/>
    <w:rsid w:val="00D045BE"/>
    <w:rsid w:val="00D051BA"/>
    <w:rsid w:val="00D05DC0"/>
    <w:rsid w:val="00D05E93"/>
    <w:rsid w:val="00D06050"/>
    <w:rsid w:val="00D067C2"/>
    <w:rsid w:val="00D06E8E"/>
    <w:rsid w:val="00D072B3"/>
    <w:rsid w:val="00D100CD"/>
    <w:rsid w:val="00D10361"/>
    <w:rsid w:val="00D10A95"/>
    <w:rsid w:val="00D11087"/>
    <w:rsid w:val="00D1115A"/>
    <w:rsid w:val="00D118BF"/>
    <w:rsid w:val="00D1314F"/>
    <w:rsid w:val="00D131F3"/>
    <w:rsid w:val="00D13277"/>
    <w:rsid w:val="00D14DCA"/>
    <w:rsid w:val="00D15F23"/>
    <w:rsid w:val="00D1655E"/>
    <w:rsid w:val="00D17555"/>
    <w:rsid w:val="00D17E6B"/>
    <w:rsid w:val="00D204A2"/>
    <w:rsid w:val="00D204DD"/>
    <w:rsid w:val="00D21344"/>
    <w:rsid w:val="00D218B8"/>
    <w:rsid w:val="00D22811"/>
    <w:rsid w:val="00D22A2D"/>
    <w:rsid w:val="00D22E2D"/>
    <w:rsid w:val="00D2395D"/>
    <w:rsid w:val="00D241E8"/>
    <w:rsid w:val="00D2441A"/>
    <w:rsid w:val="00D24A10"/>
    <w:rsid w:val="00D2555C"/>
    <w:rsid w:val="00D25816"/>
    <w:rsid w:val="00D25B4C"/>
    <w:rsid w:val="00D265F7"/>
    <w:rsid w:val="00D26A94"/>
    <w:rsid w:val="00D27AAA"/>
    <w:rsid w:val="00D27D55"/>
    <w:rsid w:val="00D30F25"/>
    <w:rsid w:val="00D318C5"/>
    <w:rsid w:val="00D31FAE"/>
    <w:rsid w:val="00D32186"/>
    <w:rsid w:val="00D3234B"/>
    <w:rsid w:val="00D324E6"/>
    <w:rsid w:val="00D33B18"/>
    <w:rsid w:val="00D33D82"/>
    <w:rsid w:val="00D34282"/>
    <w:rsid w:val="00D357DC"/>
    <w:rsid w:val="00D36165"/>
    <w:rsid w:val="00D368E7"/>
    <w:rsid w:val="00D36DFA"/>
    <w:rsid w:val="00D374C2"/>
    <w:rsid w:val="00D4124E"/>
    <w:rsid w:val="00D41610"/>
    <w:rsid w:val="00D41653"/>
    <w:rsid w:val="00D41A0D"/>
    <w:rsid w:val="00D41E96"/>
    <w:rsid w:val="00D425BC"/>
    <w:rsid w:val="00D42F04"/>
    <w:rsid w:val="00D4313C"/>
    <w:rsid w:val="00D43B87"/>
    <w:rsid w:val="00D44179"/>
    <w:rsid w:val="00D45404"/>
    <w:rsid w:val="00D460F5"/>
    <w:rsid w:val="00D462E6"/>
    <w:rsid w:val="00D464F7"/>
    <w:rsid w:val="00D50288"/>
    <w:rsid w:val="00D50578"/>
    <w:rsid w:val="00D508D6"/>
    <w:rsid w:val="00D51365"/>
    <w:rsid w:val="00D51454"/>
    <w:rsid w:val="00D51D67"/>
    <w:rsid w:val="00D52223"/>
    <w:rsid w:val="00D522BD"/>
    <w:rsid w:val="00D52AB1"/>
    <w:rsid w:val="00D52CD5"/>
    <w:rsid w:val="00D53BAF"/>
    <w:rsid w:val="00D55E22"/>
    <w:rsid w:val="00D565CE"/>
    <w:rsid w:val="00D5668A"/>
    <w:rsid w:val="00D572BE"/>
    <w:rsid w:val="00D60817"/>
    <w:rsid w:val="00D60EF8"/>
    <w:rsid w:val="00D614A7"/>
    <w:rsid w:val="00D61555"/>
    <w:rsid w:val="00D6155F"/>
    <w:rsid w:val="00D61EE3"/>
    <w:rsid w:val="00D61F8F"/>
    <w:rsid w:val="00D6271F"/>
    <w:rsid w:val="00D62A97"/>
    <w:rsid w:val="00D62B92"/>
    <w:rsid w:val="00D62E78"/>
    <w:rsid w:val="00D65E8B"/>
    <w:rsid w:val="00D66345"/>
    <w:rsid w:val="00D66A32"/>
    <w:rsid w:val="00D66E1F"/>
    <w:rsid w:val="00D67191"/>
    <w:rsid w:val="00D67A38"/>
    <w:rsid w:val="00D67C0F"/>
    <w:rsid w:val="00D67FE6"/>
    <w:rsid w:val="00D70594"/>
    <w:rsid w:val="00D7071B"/>
    <w:rsid w:val="00D7105E"/>
    <w:rsid w:val="00D717D0"/>
    <w:rsid w:val="00D71B4F"/>
    <w:rsid w:val="00D72149"/>
    <w:rsid w:val="00D7220C"/>
    <w:rsid w:val="00D73478"/>
    <w:rsid w:val="00D747AD"/>
    <w:rsid w:val="00D76EE6"/>
    <w:rsid w:val="00D77484"/>
    <w:rsid w:val="00D77F70"/>
    <w:rsid w:val="00D80E08"/>
    <w:rsid w:val="00D81348"/>
    <w:rsid w:val="00D82259"/>
    <w:rsid w:val="00D822AD"/>
    <w:rsid w:val="00D825BC"/>
    <w:rsid w:val="00D82FCA"/>
    <w:rsid w:val="00D83334"/>
    <w:rsid w:val="00D83AE0"/>
    <w:rsid w:val="00D83B9C"/>
    <w:rsid w:val="00D84FE4"/>
    <w:rsid w:val="00D86CE8"/>
    <w:rsid w:val="00D9028C"/>
    <w:rsid w:val="00D90B52"/>
    <w:rsid w:val="00D90C73"/>
    <w:rsid w:val="00D90F49"/>
    <w:rsid w:val="00D9155B"/>
    <w:rsid w:val="00D928C5"/>
    <w:rsid w:val="00D92A80"/>
    <w:rsid w:val="00D92E44"/>
    <w:rsid w:val="00D93CE2"/>
    <w:rsid w:val="00D93DDD"/>
    <w:rsid w:val="00D9414E"/>
    <w:rsid w:val="00D9432E"/>
    <w:rsid w:val="00D949A5"/>
    <w:rsid w:val="00D949E4"/>
    <w:rsid w:val="00D94CB4"/>
    <w:rsid w:val="00D95433"/>
    <w:rsid w:val="00D97050"/>
    <w:rsid w:val="00D97979"/>
    <w:rsid w:val="00D97EED"/>
    <w:rsid w:val="00DA0EBD"/>
    <w:rsid w:val="00DA1117"/>
    <w:rsid w:val="00DA135B"/>
    <w:rsid w:val="00DA17E4"/>
    <w:rsid w:val="00DA1929"/>
    <w:rsid w:val="00DA2500"/>
    <w:rsid w:val="00DA2AE3"/>
    <w:rsid w:val="00DA31D1"/>
    <w:rsid w:val="00DA3664"/>
    <w:rsid w:val="00DA594E"/>
    <w:rsid w:val="00DA6AB0"/>
    <w:rsid w:val="00DA6BFE"/>
    <w:rsid w:val="00DA6CFE"/>
    <w:rsid w:val="00DA729B"/>
    <w:rsid w:val="00DA7359"/>
    <w:rsid w:val="00DA77EB"/>
    <w:rsid w:val="00DA7B47"/>
    <w:rsid w:val="00DA7E85"/>
    <w:rsid w:val="00DB0BCC"/>
    <w:rsid w:val="00DB1888"/>
    <w:rsid w:val="00DB2D13"/>
    <w:rsid w:val="00DB3AC0"/>
    <w:rsid w:val="00DB4885"/>
    <w:rsid w:val="00DB4D9A"/>
    <w:rsid w:val="00DB4F23"/>
    <w:rsid w:val="00DB688C"/>
    <w:rsid w:val="00DB6936"/>
    <w:rsid w:val="00DB6A37"/>
    <w:rsid w:val="00DB6C62"/>
    <w:rsid w:val="00DC0FBE"/>
    <w:rsid w:val="00DC30EC"/>
    <w:rsid w:val="00DC39D8"/>
    <w:rsid w:val="00DC3A60"/>
    <w:rsid w:val="00DC3CD4"/>
    <w:rsid w:val="00DC4BE4"/>
    <w:rsid w:val="00DC5316"/>
    <w:rsid w:val="00DC57DC"/>
    <w:rsid w:val="00DC5E72"/>
    <w:rsid w:val="00DC6551"/>
    <w:rsid w:val="00DC6679"/>
    <w:rsid w:val="00DC7E5D"/>
    <w:rsid w:val="00DC7F13"/>
    <w:rsid w:val="00DD067B"/>
    <w:rsid w:val="00DD0876"/>
    <w:rsid w:val="00DD1311"/>
    <w:rsid w:val="00DD1338"/>
    <w:rsid w:val="00DD1EF7"/>
    <w:rsid w:val="00DD2955"/>
    <w:rsid w:val="00DD3A10"/>
    <w:rsid w:val="00DD48BD"/>
    <w:rsid w:val="00DD49C9"/>
    <w:rsid w:val="00DD5936"/>
    <w:rsid w:val="00DD6CAD"/>
    <w:rsid w:val="00DD6D3A"/>
    <w:rsid w:val="00DD70BD"/>
    <w:rsid w:val="00DD79D4"/>
    <w:rsid w:val="00DD7B35"/>
    <w:rsid w:val="00DD7D1B"/>
    <w:rsid w:val="00DD7D5C"/>
    <w:rsid w:val="00DE1033"/>
    <w:rsid w:val="00DE1DC7"/>
    <w:rsid w:val="00DE240D"/>
    <w:rsid w:val="00DE2C25"/>
    <w:rsid w:val="00DE3808"/>
    <w:rsid w:val="00DE49BF"/>
    <w:rsid w:val="00DE4B64"/>
    <w:rsid w:val="00DE54C4"/>
    <w:rsid w:val="00DE5D74"/>
    <w:rsid w:val="00DE6C3D"/>
    <w:rsid w:val="00DE78D6"/>
    <w:rsid w:val="00DF1036"/>
    <w:rsid w:val="00DF113B"/>
    <w:rsid w:val="00DF1480"/>
    <w:rsid w:val="00DF2175"/>
    <w:rsid w:val="00DF21E8"/>
    <w:rsid w:val="00DF312A"/>
    <w:rsid w:val="00DF36C0"/>
    <w:rsid w:val="00DF3C25"/>
    <w:rsid w:val="00DF421E"/>
    <w:rsid w:val="00DF5DCE"/>
    <w:rsid w:val="00DF6473"/>
    <w:rsid w:val="00DF729C"/>
    <w:rsid w:val="00E001FE"/>
    <w:rsid w:val="00E01FCA"/>
    <w:rsid w:val="00E01FD5"/>
    <w:rsid w:val="00E02A6F"/>
    <w:rsid w:val="00E03004"/>
    <w:rsid w:val="00E039A0"/>
    <w:rsid w:val="00E04F33"/>
    <w:rsid w:val="00E04F3A"/>
    <w:rsid w:val="00E05EC1"/>
    <w:rsid w:val="00E0615C"/>
    <w:rsid w:val="00E06F0B"/>
    <w:rsid w:val="00E07464"/>
    <w:rsid w:val="00E076E0"/>
    <w:rsid w:val="00E07C51"/>
    <w:rsid w:val="00E10A14"/>
    <w:rsid w:val="00E10DB5"/>
    <w:rsid w:val="00E13767"/>
    <w:rsid w:val="00E1397C"/>
    <w:rsid w:val="00E13DB7"/>
    <w:rsid w:val="00E13E44"/>
    <w:rsid w:val="00E149F1"/>
    <w:rsid w:val="00E15486"/>
    <w:rsid w:val="00E155D8"/>
    <w:rsid w:val="00E161B6"/>
    <w:rsid w:val="00E16373"/>
    <w:rsid w:val="00E165AA"/>
    <w:rsid w:val="00E20060"/>
    <w:rsid w:val="00E2025D"/>
    <w:rsid w:val="00E212F2"/>
    <w:rsid w:val="00E2170C"/>
    <w:rsid w:val="00E21ACD"/>
    <w:rsid w:val="00E22ED4"/>
    <w:rsid w:val="00E2394B"/>
    <w:rsid w:val="00E23DC5"/>
    <w:rsid w:val="00E25B03"/>
    <w:rsid w:val="00E304AE"/>
    <w:rsid w:val="00E30BEC"/>
    <w:rsid w:val="00E31470"/>
    <w:rsid w:val="00E31475"/>
    <w:rsid w:val="00E3223D"/>
    <w:rsid w:val="00E3402F"/>
    <w:rsid w:val="00E35D02"/>
    <w:rsid w:val="00E40E12"/>
    <w:rsid w:val="00E426BD"/>
    <w:rsid w:val="00E43081"/>
    <w:rsid w:val="00E4364E"/>
    <w:rsid w:val="00E44482"/>
    <w:rsid w:val="00E44FEF"/>
    <w:rsid w:val="00E45142"/>
    <w:rsid w:val="00E466F8"/>
    <w:rsid w:val="00E468EB"/>
    <w:rsid w:val="00E46B51"/>
    <w:rsid w:val="00E47338"/>
    <w:rsid w:val="00E50C68"/>
    <w:rsid w:val="00E50F56"/>
    <w:rsid w:val="00E511CD"/>
    <w:rsid w:val="00E5206D"/>
    <w:rsid w:val="00E525CD"/>
    <w:rsid w:val="00E52E33"/>
    <w:rsid w:val="00E5355A"/>
    <w:rsid w:val="00E53595"/>
    <w:rsid w:val="00E539C9"/>
    <w:rsid w:val="00E53B0B"/>
    <w:rsid w:val="00E547BF"/>
    <w:rsid w:val="00E5499E"/>
    <w:rsid w:val="00E55F02"/>
    <w:rsid w:val="00E56C6B"/>
    <w:rsid w:val="00E574FB"/>
    <w:rsid w:val="00E57D21"/>
    <w:rsid w:val="00E60F72"/>
    <w:rsid w:val="00E6105B"/>
    <w:rsid w:val="00E611F7"/>
    <w:rsid w:val="00E614E2"/>
    <w:rsid w:val="00E649DC"/>
    <w:rsid w:val="00E6577F"/>
    <w:rsid w:val="00E66647"/>
    <w:rsid w:val="00E6713F"/>
    <w:rsid w:val="00E67ACD"/>
    <w:rsid w:val="00E67CAA"/>
    <w:rsid w:val="00E67FDA"/>
    <w:rsid w:val="00E702BD"/>
    <w:rsid w:val="00E70CE2"/>
    <w:rsid w:val="00E711C2"/>
    <w:rsid w:val="00E711D6"/>
    <w:rsid w:val="00E72310"/>
    <w:rsid w:val="00E72424"/>
    <w:rsid w:val="00E743C6"/>
    <w:rsid w:val="00E74AF8"/>
    <w:rsid w:val="00E762F1"/>
    <w:rsid w:val="00E7717A"/>
    <w:rsid w:val="00E77462"/>
    <w:rsid w:val="00E8126B"/>
    <w:rsid w:val="00E81530"/>
    <w:rsid w:val="00E817C4"/>
    <w:rsid w:val="00E8232D"/>
    <w:rsid w:val="00E8251C"/>
    <w:rsid w:val="00E83EFA"/>
    <w:rsid w:val="00E84935"/>
    <w:rsid w:val="00E84D51"/>
    <w:rsid w:val="00E8542F"/>
    <w:rsid w:val="00E91FAE"/>
    <w:rsid w:val="00E92006"/>
    <w:rsid w:val="00E933F4"/>
    <w:rsid w:val="00E93ED3"/>
    <w:rsid w:val="00E93F4B"/>
    <w:rsid w:val="00E95031"/>
    <w:rsid w:val="00E95302"/>
    <w:rsid w:val="00E955EE"/>
    <w:rsid w:val="00E9720D"/>
    <w:rsid w:val="00E977C6"/>
    <w:rsid w:val="00EA024C"/>
    <w:rsid w:val="00EA0862"/>
    <w:rsid w:val="00EA0E3D"/>
    <w:rsid w:val="00EA108B"/>
    <w:rsid w:val="00EA1AE5"/>
    <w:rsid w:val="00EA1CEC"/>
    <w:rsid w:val="00EA274C"/>
    <w:rsid w:val="00EA37AD"/>
    <w:rsid w:val="00EA39B8"/>
    <w:rsid w:val="00EA3A21"/>
    <w:rsid w:val="00EA3E2D"/>
    <w:rsid w:val="00EA41D7"/>
    <w:rsid w:val="00EA51AF"/>
    <w:rsid w:val="00EA7104"/>
    <w:rsid w:val="00EA767E"/>
    <w:rsid w:val="00EA768F"/>
    <w:rsid w:val="00EB00FF"/>
    <w:rsid w:val="00EB0913"/>
    <w:rsid w:val="00EB0A9F"/>
    <w:rsid w:val="00EB107B"/>
    <w:rsid w:val="00EB108F"/>
    <w:rsid w:val="00EB2227"/>
    <w:rsid w:val="00EB343C"/>
    <w:rsid w:val="00EB4D43"/>
    <w:rsid w:val="00EB4E7D"/>
    <w:rsid w:val="00EB6A54"/>
    <w:rsid w:val="00EB6A9B"/>
    <w:rsid w:val="00EB71DD"/>
    <w:rsid w:val="00EB78BF"/>
    <w:rsid w:val="00EC076E"/>
    <w:rsid w:val="00EC19CC"/>
    <w:rsid w:val="00EC1D77"/>
    <w:rsid w:val="00EC20EC"/>
    <w:rsid w:val="00EC3377"/>
    <w:rsid w:val="00EC3479"/>
    <w:rsid w:val="00EC3BC4"/>
    <w:rsid w:val="00EC41E8"/>
    <w:rsid w:val="00EC544A"/>
    <w:rsid w:val="00EC54A9"/>
    <w:rsid w:val="00EC56EF"/>
    <w:rsid w:val="00EC606C"/>
    <w:rsid w:val="00EC6352"/>
    <w:rsid w:val="00EC7CD3"/>
    <w:rsid w:val="00ED0C91"/>
    <w:rsid w:val="00ED14B8"/>
    <w:rsid w:val="00ED19DB"/>
    <w:rsid w:val="00ED1BD6"/>
    <w:rsid w:val="00ED272C"/>
    <w:rsid w:val="00ED3A53"/>
    <w:rsid w:val="00ED43F1"/>
    <w:rsid w:val="00ED4A73"/>
    <w:rsid w:val="00ED4FC6"/>
    <w:rsid w:val="00ED5A28"/>
    <w:rsid w:val="00ED5C09"/>
    <w:rsid w:val="00ED63F4"/>
    <w:rsid w:val="00ED654E"/>
    <w:rsid w:val="00ED7F6F"/>
    <w:rsid w:val="00EE0E40"/>
    <w:rsid w:val="00EE13CE"/>
    <w:rsid w:val="00EE1ADE"/>
    <w:rsid w:val="00EE2309"/>
    <w:rsid w:val="00EE2D0D"/>
    <w:rsid w:val="00EE34CB"/>
    <w:rsid w:val="00EE39E5"/>
    <w:rsid w:val="00EE4429"/>
    <w:rsid w:val="00EE4F8E"/>
    <w:rsid w:val="00EE4F93"/>
    <w:rsid w:val="00EE529A"/>
    <w:rsid w:val="00EE5920"/>
    <w:rsid w:val="00EE59EB"/>
    <w:rsid w:val="00EE65F4"/>
    <w:rsid w:val="00EE6F53"/>
    <w:rsid w:val="00EE76EF"/>
    <w:rsid w:val="00EE7CDA"/>
    <w:rsid w:val="00EF0B87"/>
    <w:rsid w:val="00EF11CB"/>
    <w:rsid w:val="00EF2042"/>
    <w:rsid w:val="00EF214B"/>
    <w:rsid w:val="00EF298A"/>
    <w:rsid w:val="00EF2C7B"/>
    <w:rsid w:val="00EF2DF1"/>
    <w:rsid w:val="00EF33FB"/>
    <w:rsid w:val="00EF37AB"/>
    <w:rsid w:val="00EF417F"/>
    <w:rsid w:val="00EF5F0E"/>
    <w:rsid w:val="00EF61B2"/>
    <w:rsid w:val="00EF788F"/>
    <w:rsid w:val="00F01762"/>
    <w:rsid w:val="00F01D33"/>
    <w:rsid w:val="00F02195"/>
    <w:rsid w:val="00F021B9"/>
    <w:rsid w:val="00F02372"/>
    <w:rsid w:val="00F0242D"/>
    <w:rsid w:val="00F0296F"/>
    <w:rsid w:val="00F03639"/>
    <w:rsid w:val="00F03CBC"/>
    <w:rsid w:val="00F040FD"/>
    <w:rsid w:val="00F05874"/>
    <w:rsid w:val="00F05A13"/>
    <w:rsid w:val="00F077E4"/>
    <w:rsid w:val="00F10ED6"/>
    <w:rsid w:val="00F113E4"/>
    <w:rsid w:val="00F13044"/>
    <w:rsid w:val="00F13411"/>
    <w:rsid w:val="00F14240"/>
    <w:rsid w:val="00F14507"/>
    <w:rsid w:val="00F156FC"/>
    <w:rsid w:val="00F16E56"/>
    <w:rsid w:val="00F17113"/>
    <w:rsid w:val="00F200E9"/>
    <w:rsid w:val="00F20188"/>
    <w:rsid w:val="00F204A7"/>
    <w:rsid w:val="00F20C84"/>
    <w:rsid w:val="00F210AD"/>
    <w:rsid w:val="00F21D7A"/>
    <w:rsid w:val="00F22D21"/>
    <w:rsid w:val="00F2359D"/>
    <w:rsid w:val="00F23B28"/>
    <w:rsid w:val="00F23C8E"/>
    <w:rsid w:val="00F24D94"/>
    <w:rsid w:val="00F25B94"/>
    <w:rsid w:val="00F26B59"/>
    <w:rsid w:val="00F2712D"/>
    <w:rsid w:val="00F30D6C"/>
    <w:rsid w:val="00F31C89"/>
    <w:rsid w:val="00F33075"/>
    <w:rsid w:val="00F34101"/>
    <w:rsid w:val="00F3429F"/>
    <w:rsid w:val="00F3460F"/>
    <w:rsid w:val="00F3471C"/>
    <w:rsid w:val="00F34C53"/>
    <w:rsid w:val="00F364F6"/>
    <w:rsid w:val="00F36E68"/>
    <w:rsid w:val="00F36F88"/>
    <w:rsid w:val="00F3771E"/>
    <w:rsid w:val="00F37CC1"/>
    <w:rsid w:val="00F37D6E"/>
    <w:rsid w:val="00F37E2C"/>
    <w:rsid w:val="00F37FC2"/>
    <w:rsid w:val="00F4099E"/>
    <w:rsid w:val="00F4113E"/>
    <w:rsid w:val="00F417AF"/>
    <w:rsid w:val="00F41924"/>
    <w:rsid w:val="00F424CD"/>
    <w:rsid w:val="00F4299D"/>
    <w:rsid w:val="00F42B18"/>
    <w:rsid w:val="00F43CC9"/>
    <w:rsid w:val="00F443D8"/>
    <w:rsid w:val="00F44854"/>
    <w:rsid w:val="00F44AC8"/>
    <w:rsid w:val="00F44DF0"/>
    <w:rsid w:val="00F45073"/>
    <w:rsid w:val="00F4529F"/>
    <w:rsid w:val="00F4530D"/>
    <w:rsid w:val="00F47098"/>
    <w:rsid w:val="00F475D2"/>
    <w:rsid w:val="00F47892"/>
    <w:rsid w:val="00F47B8A"/>
    <w:rsid w:val="00F5070A"/>
    <w:rsid w:val="00F50F73"/>
    <w:rsid w:val="00F514D2"/>
    <w:rsid w:val="00F5167C"/>
    <w:rsid w:val="00F5357B"/>
    <w:rsid w:val="00F53915"/>
    <w:rsid w:val="00F53DD6"/>
    <w:rsid w:val="00F5410E"/>
    <w:rsid w:val="00F55AA3"/>
    <w:rsid w:val="00F60079"/>
    <w:rsid w:val="00F602E3"/>
    <w:rsid w:val="00F61377"/>
    <w:rsid w:val="00F61633"/>
    <w:rsid w:val="00F61756"/>
    <w:rsid w:val="00F61CC7"/>
    <w:rsid w:val="00F61FA3"/>
    <w:rsid w:val="00F622D5"/>
    <w:rsid w:val="00F62B3D"/>
    <w:rsid w:val="00F62C72"/>
    <w:rsid w:val="00F62C7C"/>
    <w:rsid w:val="00F639FB"/>
    <w:rsid w:val="00F63ECB"/>
    <w:rsid w:val="00F64411"/>
    <w:rsid w:val="00F64A0E"/>
    <w:rsid w:val="00F64C2A"/>
    <w:rsid w:val="00F65843"/>
    <w:rsid w:val="00F65CD0"/>
    <w:rsid w:val="00F66689"/>
    <w:rsid w:val="00F66710"/>
    <w:rsid w:val="00F668CA"/>
    <w:rsid w:val="00F701C6"/>
    <w:rsid w:val="00F703C2"/>
    <w:rsid w:val="00F70D26"/>
    <w:rsid w:val="00F70E69"/>
    <w:rsid w:val="00F713C0"/>
    <w:rsid w:val="00F71D3A"/>
    <w:rsid w:val="00F720AC"/>
    <w:rsid w:val="00F72331"/>
    <w:rsid w:val="00F72388"/>
    <w:rsid w:val="00F732D9"/>
    <w:rsid w:val="00F740F6"/>
    <w:rsid w:val="00F7527B"/>
    <w:rsid w:val="00F75FC6"/>
    <w:rsid w:val="00F766DE"/>
    <w:rsid w:val="00F77A39"/>
    <w:rsid w:val="00F77C07"/>
    <w:rsid w:val="00F801A9"/>
    <w:rsid w:val="00F80A69"/>
    <w:rsid w:val="00F82CD2"/>
    <w:rsid w:val="00F848D0"/>
    <w:rsid w:val="00F854CD"/>
    <w:rsid w:val="00F86206"/>
    <w:rsid w:val="00F862B7"/>
    <w:rsid w:val="00F8665F"/>
    <w:rsid w:val="00F87258"/>
    <w:rsid w:val="00F87ED6"/>
    <w:rsid w:val="00F90600"/>
    <w:rsid w:val="00F919B5"/>
    <w:rsid w:val="00F91E7B"/>
    <w:rsid w:val="00F92057"/>
    <w:rsid w:val="00F9206D"/>
    <w:rsid w:val="00F93BA5"/>
    <w:rsid w:val="00F94619"/>
    <w:rsid w:val="00F94EB3"/>
    <w:rsid w:val="00F96109"/>
    <w:rsid w:val="00F96170"/>
    <w:rsid w:val="00F968B5"/>
    <w:rsid w:val="00F96B99"/>
    <w:rsid w:val="00F97697"/>
    <w:rsid w:val="00F97F90"/>
    <w:rsid w:val="00FA0CA7"/>
    <w:rsid w:val="00FA20FE"/>
    <w:rsid w:val="00FA22BB"/>
    <w:rsid w:val="00FA2B2A"/>
    <w:rsid w:val="00FA32A5"/>
    <w:rsid w:val="00FA364C"/>
    <w:rsid w:val="00FA646C"/>
    <w:rsid w:val="00FA7AF8"/>
    <w:rsid w:val="00FA7B25"/>
    <w:rsid w:val="00FB0318"/>
    <w:rsid w:val="00FB055A"/>
    <w:rsid w:val="00FB0876"/>
    <w:rsid w:val="00FB0E49"/>
    <w:rsid w:val="00FB0FC5"/>
    <w:rsid w:val="00FB0FF6"/>
    <w:rsid w:val="00FB1148"/>
    <w:rsid w:val="00FB11F2"/>
    <w:rsid w:val="00FB29E2"/>
    <w:rsid w:val="00FB2BB1"/>
    <w:rsid w:val="00FB2D53"/>
    <w:rsid w:val="00FB3178"/>
    <w:rsid w:val="00FB49F9"/>
    <w:rsid w:val="00FB5150"/>
    <w:rsid w:val="00FB576B"/>
    <w:rsid w:val="00FB5B20"/>
    <w:rsid w:val="00FB5D10"/>
    <w:rsid w:val="00FB6C2D"/>
    <w:rsid w:val="00FB7855"/>
    <w:rsid w:val="00FB79B3"/>
    <w:rsid w:val="00FC007F"/>
    <w:rsid w:val="00FC0D03"/>
    <w:rsid w:val="00FC0F7D"/>
    <w:rsid w:val="00FC1966"/>
    <w:rsid w:val="00FC1BC5"/>
    <w:rsid w:val="00FC5733"/>
    <w:rsid w:val="00FC5A0F"/>
    <w:rsid w:val="00FC69C2"/>
    <w:rsid w:val="00FC6F63"/>
    <w:rsid w:val="00FC7CBD"/>
    <w:rsid w:val="00FD00BD"/>
    <w:rsid w:val="00FD054C"/>
    <w:rsid w:val="00FD1425"/>
    <w:rsid w:val="00FD19C6"/>
    <w:rsid w:val="00FD2A24"/>
    <w:rsid w:val="00FD40C6"/>
    <w:rsid w:val="00FD6A45"/>
    <w:rsid w:val="00FD7FB2"/>
    <w:rsid w:val="00FE0013"/>
    <w:rsid w:val="00FE197D"/>
    <w:rsid w:val="00FE3748"/>
    <w:rsid w:val="00FE3F30"/>
    <w:rsid w:val="00FE619F"/>
    <w:rsid w:val="00FE6BCF"/>
    <w:rsid w:val="00FE7256"/>
    <w:rsid w:val="00FE7778"/>
    <w:rsid w:val="00FE7B3B"/>
    <w:rsid w:val="00FE7C10"/>
    <w:rsid w:val="00FF00E6"/>
    <w:rsid w:val="00FF05A1"/>
    <w:rsid w:val="00FF09B2"/>
    <w:rsid w:val="00FF1625"/>
    <w:rsid w:val="00FF1851"/>
    <w:rsid w:val="00FF199D"/>
    <w:rsid w:val="00FF22F5"/>
    <w:rsid w:val="00FF2627"/>
    <w:rsid w:val="00FF378B"/>
    <w:rsid w:val="00FF3885"/>
    <w:rsid w:val="00FF6642"/>
    <w:rsid w:val="00FF7AD3"/>
    <w:rsid w:val="130FC331"/>
    <w:rsid w:val="3430A8E6"/>
    <w:rsid w:val="36A571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504C4F"/>
  <w15:docId w15:val="{81C2A3D3-752E-4FC1-A240-70C709344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E3D05"/>
    <w:pPr>
      <w:spacing w:line="240" w:lineRule="atLeast"/>
    </w:pPr>
    <w:rPr>
      <w:rFonts w:ascii="Verdana" w:hAnsi="Verdana"/>
      <w:spacing w:val="5"/>
      <w:sz w:val="18"/>
    </w:rPr>
  </w:style>
  <w:style w:type="paragraph" w:styleId="Kop1">
    <w:name w:val="heading 1"/>
    <w:aliases w:val="Section Heading,Hoofdstuk,hoofdstuk,sectionHeading,h1,1,Niet als kop gebruiken"/>
    <w:basedOn w:val="Standaard"/>
    <w:next w:val="Standaard"/>
    <w:link w:val="Kop1Char"/>
    <w:qFormat/>
    <w:pPr>
      <w:pageBreakBefore/>
      <w:numPr>
        <w:numId w:val="6"/>
      </w:numPr>
      <w:spacing w:before="360" w:after="480" w:line="360" w:lineRule="atLeast"/>
      <w:outlineLvl w:val="0"/>
    </w:pPr>
    <w:rPr>
      <w:b/>
      <w:noProof/>
      <w:spacing w:val="0"/>
      <w:sz w:val="24"/>
    </w:rPr>
  </w:style>
  <w:style w:type="paragraph" w:styleId="Kop2">
    <w:name w:val="heading 2"/>
    <w:aliases w:val="Reset numbering,Bijlage,h2,paragraaf,Paragraaf,k2,052,Annex Kop 2,Vet + inhoudsopg-niveau 2,Paragraaf (1.1),ips_paragraaf,Chapter Title,Paragrf 2,Bold 14,L2,Tempo Heading 2,Kapitel,Header 2,l2,Level 2 Head,H2,A,heading 2,(Alt+2),H21,2,2scr,Kop"/>
    <w:basedOn w:val="Standaard"/>
    <w:next w:val="Standaard"/>
    <w:link w:val="Kop2Char"/>
    <w:qFormat/>
    <w:pPr>
      <w:keepNext/>
      <w:numPr>
        <w:ilvl w:val="1"/>
        <w:numId w:val="6"/>
      </w:numPr>
      <w:tabs>
        <w:tab w:val="left" w:pos="993"/>
      </w:tabs>
      <w:spacing w:before="360" w:after="240"/>
      <w:outlineLvl w:val="1"/>
    </w:pPr>
    <w:rPr>
      <w:b/>
      <w:sz w:val="22"/>
    </w:rPr>
  </w:style>
  <w:style w:type="paragraph" w:styleId="Kop3">
    <w:name w:val="heading 3"/>
    <w:aliases w:val="Level 1 - 1,Voorwoord,053,h3,subparagraaf,Sub-paragraaf,Subparagraaf,niveau3,Sub-Paragraaf,Annex Kop 3,Vet + inhoudsopg-niveau 3,3,ips_subparagraaf,Untertitel 3,Bold 12,L3,Tempo Heading 3,e,heading 3,e1,e2,e3,e4,e5,e6,e7,e8,e9,e10,e11,e12,e13"/>
    <w:basedOn w:val="Standaard"/>
    <w:next w:val="Standaard"/>
    <w:qFormat/>
    <w:pPr>
      <w:keepNext/>
      <w:numPr>
        <w:ilvl w:val="2"/>
        <w:numId w:val="11"/>
      </w:numPr>
      <w:spacing w:before="240" w:after="240"/>
      <w:outlineLvl w:val="2"/>
    </w:pPr>
    <w:rPr>
      <w:b/>
      <w:noProof/>
    </w:rPr>
  </w:style>
  <w:style w:type="paragraph" w:styleId="Kop4">
    <w:name w:val="heading 4"/>
    <w:aliases w:val="Level 2 - a,Major"/>
    <w:basedOn w:val="Standaard"/>
    <w:next w:val="Standaard"/>
    <w:link w:val="Kop4Char"/>
    <w:qFormat/>
    <w:pPr>
      <w:keepNext/>
      <w:numPr>
        <w:ilvl w:val="3"/>
        <w:numId w:val="6"/>
      </w:numPr>
      <w:tabs>
        <w:tab w:val="left" w:pos="3828"/>
      </w:tabs>
      <w:spacing w:before="240" w:after="120"/>
      <w:outlineLvl w:val="3"/>
    </w:pPr>
    <w:rPr>
      <w:b/>
      <w:noProof/>
    </w:rPr>
  </w:style>
  <w:style w:type="paragraph" w:styleId="Kop5">
    <w:name w:val="heading 5"/>
    <w:basedOn w:val="Standaard"/>
    <w:next w:val="Standaard"/>
    <w:qFormat/>
    <w:pPr>
      <w:outlineLvl w:val="4"/>
    </w:pPr>
    <w:rPr>
      <w:b/>
    </w:rPr>
  </w:style>
  <w:style w:type="paragraph" w:styleId="Kop6">
    <w:name w:val="heading 6"/>
    <w:aliases w:val="Legal Level 1."/>
    <w:basedOn w:val="Standaard"/>
    <w:next w:val="Standaardinspringing"/>
    <w:qFormat/>
    <w:pPr>
      <w:outlineLvl w:val="5"/>
    </w:pPr>
    <w:rPr>
      <w:sz w:val="20"/>
      <w:u w:val="single"/>
    </w:rPr>
  </w:style>
  <w:style w:type="paragraph" w:styleId="Kop7">
    <w:name w:val="heading 7"/>
    <w:aliases w:val="Legal Level 1.1."/>
    <w:basedOn w:val="Standaard"/>
    <w:next w:val="Standaardinspringing"/>
    <w:qFormat/>
    <w:pPr>
      <w:outlineLvl w:val="6"/>
    </w:pPr>
    <w:rPr>
      <w:i/>
      <w:sz w:val="20"/>
    </w:rPr>
  </w:style>
  <w:style w:type="paragraph" w:styleId="Kop8">
    <w:name w:val="heading 8"/>
    <w:aliases w:val="Legal Level 1.1.1."/>
    <w:basedOn w:val="Standaard"/>
    <w:next w:val="Standaardinspringing"/>
    <w:qFormat/>
    <w:pPr>
      <w:outlineLvl w:val="7"/>
    </w:pPr>
    <w:rPr>
      <w:i/>
      <w:sz w:val="20"/>
    </w:rPr>
  </w:style>
  <w:style w:type="paragraph" w:styleId="Kop9">
    <w:name w:val="heading 9"/>
    <w:aliases w:val="Legal Level 1.1.1.1.,Adreskop"/>
    <w:basedOn w:val="Standaard"/>
    <w:next w:val="Standaardinspringing"/>
    <w:qFormat/>
    <w:pPr>
      <w:outlineLvl w:val="8"/>
    </w:pPr>
    <w:rPr>
      <w:i/>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Standaardinspringing">
    <w:name w:val="Normal Indent"/>
    <w:aliases w:val="Standaardinspringing Char1,Standaardinspringing Char Char,Normal Indent Char2 Char Char,Normal Indent Char Char Char Char,Normal Indent Char1 Char Char2 Char Char,Normal Indent Char4 Char Char Char Char Char,Normal Indent Char2"/>
    <w:basedOn w:val="Standaard"/>
    <w:pPr>
      <w:ind w:left="714" w:hanging="357"/>
    </w:pPr>
  </w:style>
  <w:style w:type="paragraph" w:customStyle="1" w:styleId="Niveau3">
    <w:name w:val="Niveau 3"/>
    <w:basedOn w:val="Standaard"/>
    <w:pPr>
      <w:ind w:left="1071" w:hanging="357"/>
    </w:pPr>
  </w:style>
  <w:style w:type="paragraph" w:customStyle="1" w:styleId="Niveau1">
    <w:name w:val="Niveau 1"/>
    <w:basedOn w:val="Standaard"/>
    <w:pPr>
      <w:ind w:left="357" w:hanging="357"/>
    </w:pPr>
  </w:style>
  <w:style w:type="paragraph" w:customStyle="1" w:styleId="Niveau2">
    <w:name w:val="Niveau 2"/>
    <w:basedOn w:val="Standaard"/>
    <w:pPr>
      <w:ind w:left="714" w:hanging="357"/>
    </w:pPr>
  </w:style>
  <w:style w:type="paragraph" w:styleId="Plattetekstinspringen">
    <w:name w:val="Body Text Indent"/>
    <w:basedOn w:val="Standaard"/>
    <w:pPr>
      <w:ind w:left="708"/>
    </w:pPr>
  </w:style>
  <w:style w:type="paragraph" w:styleId="Plattetekstinspringen2">
    <w:name w:val="Body Text Indent 2"/>
    <w:basedOn w:val="Standaard"/>
    <w:next w:val="Standaard"/>
    <w:pPr>
      <w:ind w:hanging="2268"/>
    </w:pPr>
    <w:rPr>
      <w:sz w:val="16"/>
    </w:rPr>
  </w:style>
  <w:style w:type="paragraph" w:styleId="Plattetekst">
    <w:name w:val="Body Text"/>
    <w:aliases w:val="normaal def"/>
    <w:basedOn w:val="Standaard"/>
    <w:rPr>
      <w:i/>
    </w:rPr>
  </w:style>
  <w:style w:type="paragraph" w:styleId="Plattetekst2">
    <w:name w:val="Body Text 2"/>
    <w:aliases w:val="Cursief"/>
    <w:basedOn w:val="Standaard"/>
    <w:pPr>
      <w:pBdr>
        <w:top w:val="single" w:sz="4" w:space="1" w:color="auto"/>
        <w:left w:val="single" w:sz="4" w:space="4" w:color="auto"/>
        <w:bottom w:val="single" w:sz="4" w:space="1" w:color="auto"/>
        <w:right w:val="single" w:sz="4" w:space="4" w:color="auto"/>
      </w:pBdr>
    </w:pPr>
    <w:rPr>
      <w:b/>
    </w:rPr>
  </w:style>
  <w:style w:type="paragraph" w:styleId="Koptekst">
    <w:name w:val="header"/>
    <w:basedOn w:val="Standaard"/>
    <w:pPr>
      <w:pBdr>
        <w:bottom w:val="single" w:sz="4" w:space="1" w:color="auto"/>
      </w:pBdr>
      <w:tabs>
        <w:tab w:val="center" w:pos="4536"/>
        <w:tab w:val="right" w:pos="9072"/>
      </w:tabs>
    </w:pPr>
    <w:rPr>
      <w:sz w:val="16"/>
    </w:rPr>
  </w:style>
  <w:style w:type="paragraph" w:styleId="Voettekst">
    <w:name w:val="footer"/>
    <w:basedOn w:val="Standaard"/>
    <w:link w:val="VoettekstChar"/>
    <w:uiPriority w:val="99"/>
    <w:pPr>
      <w:tabs>
        <w:tab w:val="center" w:pos="4536"/>
        <w:tab w:val="right" w:pos="9072"/>
      </w:tabs>
    </w:pPr>
    <w:rPr>
      <w:noProof/>
      <w:sz w:val="16"/>
    </w:rPr>
  </w:style>
  <w:style w:type="paragraph" w:styleId="Bijschrift">
    <w:name w:val="caption"/>
    <w:basedOn w:val="Standaard"/>
    <w:next w:val="Standaard"/>
    <w:qFormat/>
    <w:pPr>
      <w:keepNext/>
      <w:keepLines/>
      <w:tabs>
        <w:tab w:val="left" w:pos="851"/>
      </w:tabs>
    </w:pPr>
    <w:rPr>
      <w:rFonts w:ascii="Tahoma" w:hAnsi="Tahoma"/>
      <w:noProof/>
      <w:sz w:val="16"/>
    </w:rPr>
  </w:style>
  <w:style w:type="paragraph" w:styleId="Documentstructuur">
    <w:name w:val="Document Map"/>
    <w:basedOn w:val="Standaard"/>
    <w:semiHidden/>
    <w:pPr>
      <w:shd w:val="clear" w:color="auto" w:fill="000080"/>
    </w:pPr>
    <w:rPr>
      <w:rFonts w:ascii="Tahoma" w:hAnsi="Tahoma"/>
    </w:rPr>
  </w:style>
  <w:style w:type="paragraph" w:styleId="Inhopg1">
    <w:name w:val="toc 1"/>
    <w:basedOn w:val="Standaard"/>
    <w:next w:val="Standaard"/>
    <w:autoRedefine/>
    <w:uiPriority w:val="39"/>
    <w:rsid w:val="002C7AA6"/>
    <w:pPr>
      <w:tabs>
        <w:tab w:val="left" w:pos="2268"/>
        <w:tab w:val="right" w:leader="dot" w:pos="9072"/>
      </w:tabs>
      <w:ind w:right="-416"/>
    </w:pPr>
    <w:rPr>
      <w:b/>
      <w:caps/>
      <w:noProof/>
      <w:sz w:val="20"/>
    </w:rPr>
  </w:style>
  <w:style w:type="paragraph" w:styleId="Inhopg2">
    <w:name w:val="toc 2"/>
    <w:basedOn w:val="Standaard"/>
    <w:next w:val="Standaard"/>
    <w:autoRedefine/>
    <w:uiPriority w:val="39"/>
    <w:rsid w:val="00622793"/>
    <w:pPr>
      <w:tabs>
        <w:tab w:val="left" w:pos="2268"/>
        <w:tab w:val="left" w:pos="2552"/>
        <w:tab w:val="right" w:leader="dot" w:pos="9072"/>
      </w:tabs>
      <w:ind w:left="2268" w:hanging="2030"/>
    </w:pPr>
    <w:rPr>
      <w:noProof/>
      <w:szCs w:val="22"/>
    </w:rPr>
  </w:style>
  <w:style w:type="paragraph" w:styleId="Inhopg3">
    <w:name w:val="toc 3"/>
    <w:basedOn w:val="Standaard"/>
    <w:next w:val="Standaard"/>
    <w:autoRedefine/>
    <w:uiPriority w:val="39"/>
    <w:pPr>
      <w:tabs>
        <w:tab w:val="left" w:pos="2268"/>
        <w:tab w:val="right" w:leader="dot" w:pos="9072"/>
      </w:tabs>
      <w:ind w:left="482"/>
    </w:pPr>
    <w:rPr>
      <w:noProof/>
      <w:spacing w:val="0"/>
      <w:szCs w:val="19"/>
    </w:rPr>
  </w:style>
  <w:style w:type="paragraph" w:styleId="Inhopg4">
    <w:name w:val="toc 4"/>
    <w:basedOn w:val="Standaard"/>
    <w:next w:val="Standaard"/>
    <w:autoRedefine/>
    <w:semiHidden/>
    <w:pPr>
      <w:tabs>
        <w:tab w:val="left" w:pos="2268"/>
        <w:tab w:val="right" w:leader="dot" w:pos="9072"/>
      </w:tabs>
      <w:ind w:left="2552" w:hanging="2268"/>
    </w:pPr>
    <w:rPr>
      <w:rFonts w:ascii="Times New Roman" w:hAnsi="Times New Roman"/>
      <w:noProof/>
    </w:rPr>
  </w:style>
  <w:style w:type="paragraph" w:styleId="Inhopg5">
    <w:name w:val="toc 5"/>
    <w:basedOn w:val="Standaard"/>
    <w:next w:val="Standaard"/>
    <w:autoRedefine/>
    <w:semiHidden/>
    <w:pPr>
      <w:ind w:left="760"/>
    </w:pPr>
    <w:rPr>
      <w:rFonts w:ascii="Times New Roman" w:hAnsi="Times New Roman"/>
    </w:rPr>
  </w:style>
  <w:style w:type="paragraph" w:styleId="Inhopg6">
    <w:name w:val="toc 6"/>
    <w:basedOn w:val="Standaard"/>
    <w:next w:val="Standaard"/>
    <w:autoRedefine/>
    <w:semiHidden/>
    <w:pPr>
      <w:ind w:left="950"/>
    </w:pPr>
    <w:rPr>
      <w:rFonts w:ascii="Times New Roman" w:hAnsi="Times New Roman"/>
    </w:rPr>
  </w:style>
  <w:style w:type="paragraph" w:styleId="Inhopg7">
    <w:name w:val="toc 7"/>
    <w:basedOn w:val="Standaard"/>
    <w:next w:val="Standaard"/>
    <w:autoRedefine/>
    <w:semiHidden/>
    <w:pPr>
      <w:ind w:left="1140"/>
    </w:pPr>
    <w:rPr>
      <w:rFonts w:ascii="Times New Roman" w:hAnsi="Times New Roman"/>
    </w:rPr>
  </w:style>
  <w:style w:type="paragraph" w:styleId="Inhopg8">
    <w:name w:val="toc 8"/>
    <w:basedOn w:val="Standaard"/>
    <w:next w:val="Standaard"/>
    <w:autoRedefine/>
    <w:semiHidden/>
    <w:pPr>
      <w:ind w:left="1330"/>
    </w:pPr>
    <w:rPr>
      <w:rFonts w:ascii="Times New Roman" w:hAnsi="Times New Roman"/>
    </w:rPr>
  </w:style>
  <w:style w:type="paragraph" w:styleId="Inhopg9">
    <w:name w:val="toc 9"/>
    <w:basedOn w:val="Standaard"/>
    <w:next w:val="Standaard"/>
    <w:autoRedefine/>
    <w:semiHidden/>
    <w:pPr>
      <w:ind w:left="1520"/>
    </w:pPr>
    <w:rPr>
      <w:rFonts w:ascii="Times New Roman" w:hAnsi="Times New Roman"/>
    </w:rPr>
  </w:style>
  <w:style w:type="character" w:styleId="Paginanummer">
    <w:name w:val="page number"/>
    <w:basedOn w:val="Standaardalinea-lettertype"/>
  </w:style>
  <w:style w:type="paragraph" w:styleId="Index1">
    <w:name w:val="index 1"/>
    <w:basedOn w:val="Standaard"/>
    <w:next w:val="Standaard"/>
    <w:autoRedefine/>
    <w:semiHidden/>
    <w:pPr>
      <w:ind w:left="190" w:hanging="190"/>
    </w:pPr>
  </w:style>
  <w:style w:type="paragraph" w:styleId="Indexkop">
    <w:name w:val="index heading"/>
    <w:basedOn w:val="Standaard"/>
    <w:next w:val="Index1"/>
    <w:semiHidden/>
    <w:pPr>
      <w:spacing w:after="120" w:line="240" w:lineRule="auto"/>
    </w:pPr>
  </w:style>
  <w:style w:type="paragraph" w:styleId="Plattetekstinspringen3">
    <w:name w:val="Body Text Indent 3"/>
    <w:basedOn w:val="Standaard"/>
    <w:pPr>
      <w:ind w:left="1418" w:hanging="1418"/>
    </w:pPr>
  </w:style>
  <w:style w:type="paragraph" w:styleId="Tekstzonderopmaak">
    <w:name w:val="Plain Text"/>
    <w:basedOn w:val="Standaard"/>
    <w:rPr>
      <w:rFonts w:ascii="Courier New" w:hAnsi="Courier New"/>
      <w:sz w:val="20"/>
    </w:rPr>
  </w:style>
  <w:style w:type="paragraph" w:styleId="Tekstopmerking">
    <w:name w:val="annotation text"/>
    <w:basedOn w:val="Standaard"/>
    <w:link w:val="TekstopmerkingChar"/>
    <w:uiPriority w:val="99"/>
    <w:pPr>
      <w:spacing w:after="120" w:line="240" w:lineRule="auto"/>
    </w:pPr>
  </w:style>
  <w:style w:type="paragraph" w:styleId="Lijstmetafbeeldingen">
    <w:name w:val="table of figures"/>
    <w:basedOn w:val="Standaard"/>
    <w:next w:val="Standaard"/>
    <w:semiHidden/>
    <w:pPr>
      <w:tabs>
        <w:tab w:val="left" w:pos="2977"/>
        <w:tab w:val="right" w:leader="dot" w:pos="9072"/>
      </w:tabs>
      <w:spacing w:after="120"/>
      <w:ind w:left="2977" w:hanging="709"/>
    </w:pPr>
    <w:rPr>
      <w:noProof/>
    </w:rPr>
  </w:style>
  <w:style w:type="paragraph" w:customStyle="1" w:styleId="normalextra">
    <w:name w:val="normal extra"/>
    <w:basedOn w:val="Standaard"/>
    <w:rPr>
      <w:noProof/>
    </w:rPr>
  </w:style>
  <w:style w:type="character" w:styleId="Verwijzingopmerking">
    <w:name w:val="annotation reference"/>
    <w:basedOn w:val="Standaardalinea-lettertype"/>
    <w:uiPriority w:val="99"/>
    <w:rPr>
      <w:sz w:val="16"/>
    </w:rPr>
  </w:style>
  <w:style w:type="paragraph" w:styleId="Bloktekst">
    <w:name w:val="Block Text"/>
    <w:basedOn w:val="Standaard"/>
    <w:pPr>
      <w:ind w:right="718"/>
    </w:pPr>
  </w:style>
  <w:style w:type="paragraph" w:customStyle="1" w:styleId="Bullet2">
    <w:name w:val="Bullet 2"/>
    <w:basedOn w:val="Standaard"/>
    <w:pPr>
      <w:numPr>
        <w:numId w:val="5"/>
      </w:numPr>
      <w:spacing w:line="240" w:lineRule="auto"/>
    </w:pPr>
    <w:rPr>
      <w:spacing w:val="0"/>
      <w:lang w:val="en-GB"/>
    </w:rPr>
  </w:style>
  <w:style w:type="paragraph" w:customStyle="1" w:styleId="AlineaNum">
    <w:name w:val="AlineaNum"/>
    <w:basedOn w:val="Standaard"/>
    <w:pPr>
      <w:numPr>
        <w:ilvl w:val="4"/>
        <w:numId w:val="3"/>
      </w:numPr>
      <w:tabs>
        <w:tab w:val="clear" w:pos="360"/>
        <w:tab w:val="left" w:pos="720"/>
      </w:tabs>
      <w:spacing w:before="240" w:line="280" w:lineRule="atLeast"/>
    </w:pPr>
    <w:rPr>
      <w:spacing w:val="0"/>
    </w:rPr>
  </w:style>
  <w:style w:type="paragraph" w:customStyle="1" w:styleId="AliBijlageNum">
    <w:name w:val="AliBijlageNum"/>
    <w:basedOn w:val="Standaard"/>
    <w:pPr>
      <w:numPr>
        <w:ilvl w:val="5"/>
        <w:numId w:val="2"/>
      </w:numPr>
      <w:tabs>
        <w:tab w:val="clear" w:pos="360"/>
        <w:tab w:val="left" w:pos="720"/>
      </w:tabs>
      <w:spacing w:before="260" w:line="240" w:lineRule="auto"/>
    </w:pPr>
    <w:rPr>
      <w:spacing w:val="0"/>
    </w:rPr>
  </w:style>
  <w:style w:type="paragraph" w:customStyle="1" w:styleId="AliNormalNum">
    <w:name w:val="AliNormalNum"/>
    <w:basedOn w:val="Standaard"/>
    <w:pPr>
      <w:numPr>
        <w:ilvl w:val="3"/>
        <w:numId w:val="4"/>
      </w:numPr>
      <w:tabs>
        <w:tab w:val="clear" w:pos="360"/>
        <w:tab w:val="left" w:pos="720"/>
      </w:tabs>
      <w:spacing w:before="240" w:line="280" w:lineRule="atLeast"/>
    </w:pPr>
    <w:rPr>
      <w:spacing w:val="0"/>
    </w:rPr>
  </w:style>
  <w:style w:type="paragraph" w:customStyle="1" w:styleId="a">
    <w:name w:val="§"/>
    <w:basedOn w:val="Standaardinspringing"/>
    <w:pPr>
      <w:ind w:left="851" w:firstLine="0"/>
    </w:pPr>
  </w:style>
  <w:style w:type="paragraph" w:customStyle="1" w:styleId="EVW">
    <w:name w:val="EVW"/>
    <w:basedOn w:val="Plattetekstinspringen2"/>
    <w:rPr>
      <w:i/>
      <w:sz w:val="18"/>
    </w:rPr>
  </w:style>
  <w:style w:type="paragraph" w:customStyle="1" w:styleId="EVW-Eis">
    <w:name w:val="EVW-Eis"/>
    <w:basedOn w:val="EVW"/>
    <w:next w:val="Standaard"/>
  </w:style>
  <w:style w:type="paragraph" w:customStyle="1" w:styleId="EVW-Vraag">
    <w:name w:val="EVW-Vraag"/>
    <w:basedOn w:val="EVW"/>
    <w:next w:val="Standaard"/>
  </w:style>
  <w:style w:type="character" w:styleId="GevolgdeHyperlink">
    <w:name w:val="FollowedHyperlink"/>
    <w:basedOn w:val="Standaardalinea-lettertype"/>
    <w:rPr>
      <w:color w:val="800080"/>
      <w:u w:val="single"/>
    </w:rPr>
  </w:style>
  <w:style w:type="paragraph" w:styleId="Handtekening">
    <w:name w:val="Signature"/>
    <w:basedOn w:val="Standaard"/>
    <w:pPr>
      <w:ind w:left="4252"/>
    </w:pPr>
  </w:style>
  <w:style w:type="paragraph" w:customStyle="1" w:styleId="Kop0">
    <w:name w:val="Kop 0"/>
    <w:basedOn w:val="Kop1"/>
    <w:next w:val="Standaard"/>
    <w:pPr>
      <w:numPr>
        <w:numId w:val="0"/>
      </w:numPr>
    </w:pPr>
    <w:rPr>
      <w:noProof w:val="0"/>
    </w:rPr>
  </w:style>
  <w:style w:type="paragraph" w:customStyle="1" w:styleId="Auteursrecht">
    <w:name w:val="Auteursrecht"/>
    <w:basedOn w:val="Standaard"/>
    <w:next w:val="Standaard"/>
    <w:pPr>
      <w:ind w:left="2552" w:hanging="284"/>
      <w:jc w:val="both"/>
    </w:pPr>
  </w:style>
  <w:style w:type="paragraph" w:customStyle="1" w:styleId="KopInhoudsopgave">
    <w:name w:val="Kop Inhoudsopgave"/>
    <w:basedOn w:val="Standaard"/>
    <w:next w:val="Standaard"/>
    <w:rPr>
      <w:b/>
      <w:sz w:val="24"/>
    </w:rPr>
  </w:style>
  <w:style w:type="paragraph" w:customStyle="1" w:styleId="Opsomming">
    <w:name w:val="Opsomming"/>
    <w:basedOn w:val="Standaard"/>
    <w:pPr>
      <w:numPr>
        <w:numId w:val="7"/>
      </w:numPr>
    </w:pPr>
    <w:rPr>
      <w:noProof/>
    </w:rPr>
  </w:style>
  <w:style w:type="paragraph" w:customStyle="1" w:styleId="Plattetekstnietinspringen">
    <w:name w:val="Platte tekst niet inspringen"/>
    <w:basedOn w:val="Standaard"/>
  </w:style>
  <w:style w:type="paragraph" w:customStyle="1" w:styleId="Plaatjecentreren">
    <w:name w:val="Plaatje centreren"/>
    <w:basedOn w:val="Standaard"/>
    <w:next w:val="Standaard"/>
    <w:pPr>
      <w:ind w:left="66"/>
    </w:pPr>
  </w:style>
  <w:style w:type="paragraph" w:customStyle="1" w:styleId="Nummering1">
    <w:name w:val="Nummering 1"/>
    <w:basedOn w:val="Standaard"/>
    <w:pPr>
      <w:keepNext/>
      <w:numPr>
        <w:numId w:val="1"/>
      </w:numPr>
      <w:tabs>
        <w:tab w:val="left" w:pos="2552"/>
      </w:tabs>
    </w:pPr>
  </w:style>
  <w:style w:type="paragraph" w:customStyle="1" w:styleId="Nummering2">
    <w:name w:val="Nummering 2"/>
    <w:basedOn w:val="Nummering1"/>
    <w:pPr>
      <w:numPr>
        <w:ilvl w:val="1"/>
      </w:numPr>
      <w:tabs>
        <w:tab w:val="clear" w:pos="720"/>
        <w:tab w:val="clear" w:pos="2552"/>
        <w:tab w:val="left" w:pos="2977"/>
        <w:tab w:val="left" w:pos="3260"/>
      </w:tabs>
      <w:ind w:left="2977" w:hanging="425"/>
    </w:pPr>
  </w:style>
  <w:style w:type="paragraph" w:customStyle="1" w:styleId="EVW-Wens">
    <w:name w:val="EVW-Wens"/>
    <w:basedOn w:val="EVW"/>
    <w:next w:val="Standaard"/>
  </w:style>
  <w:style w:type="paragraph" w:customStyle="1" w:styleId="Groot">
    <w:name w:val="Groot"/>
    <w:basedOn w:val="Standaard"/>
    <w:next w:val="Standaard"/>
    <w:rPr>
      <w:sz w:val="24"/>
    </w:rPr>
  </w:style>
  <w:style w:type="paragraph" w:customStyle="1" w:styleId="GrootVet">
    <w:name w:val="GrootVet"/>
    <w:basedOn w:val="Standaard"/>
    <w:next w:val="Standaard"/>
    <w:rPr>
      <w:b/>
      <w:sz w:val="24"/>
    </w:rPr>
  </w:style>
  <w:style w:type="paragraph" w:customStyle="1" w:styleId="GrootVetKader">
    <w:name w:val="GrootVetKader"/>
    <w:basedOn w:val="Standaard"/>
    <w:next w:val="Standaard"/>
    <w:pPr>
      <w:pBdr>
        <w:top w:val="single" w:sz="4" w:space="1" w:color="auto"/>
        <w:left w:val="single" w:sz="4" w:space="4" w:color="auto"/>
        <w:bottom w:val="single" w:sz="4" w:space="1" w:color="auto"/>
        <w:right w:val="single" w:sz="4" w:space="4" w:color="auto"/>
      </w:pBdr>
    </w:pPr>
    <w:rPr>
      <w:b/>
      <w:sz w:val="24"/>
    </w:rPr>
  </w:style>
  <w:style w:type="character" w:styleId="Eindnootmarkering">
    <w:name w:val="endnote reference"/>
    <w:basedOn w:val="Standaardalinea-lettertype"/>
    <w:semiHidden/>
    <w:rPr>
      <w:vertAlign w:val="superscript"/>
    </w:rPr>
  </w:style>
  <w:style w:type="paragraph" w:customStyle="1" w:styleId="BestekKop1">
    <w:name w:val="BestekKop1"/>
    <w:basedOn w:val="Kop1"/>
    <w:autoRedefine/>
    <w:rsid w:val="00BA3EA9"/>
    <w:pPr>
      <w:numPr>
        <w:numId w:val="0"/>
      </w:numPr>
      <w:tabs>
        <w:tab w:val="left" w:pos="2410"/>
      </w:tabs>
      <w:spacing w:line="276" w:lineRule="auto"/>
    </w:pPr>
    <w:rPr>
      <w:rFonts w:ascii="Corbel" w:hAnsi="Corbel"/>
      <w:caps/>
      <w:noProof w:val="0"/>
      <w:szCs w:val="24"/>
    </w:rPr>
  </w:style>
  <w:style w:type="paragraph" w:customStyle="1" w:styleId="BestekKop2">
    <w:name w:val="BestekKop2"/>
    <w:basedOn w:val="Kop2"/>
    <w:link w:val="BestekKop2Char"/>
    <w:autoRedefine/>
    <w:pPr>
      <w:numPr>
        <w:ilvl w:val="0"/>
        <w:numId w:val="0"/>
      </w:numPr>
    </w:pPr>
  </w:style>
  <w:style w:type="paragraph" w:customStyle="1" w:styleId="BestekKop3">
    <w:name w:val="BestekKop3"/>
    <w:basedOn w:val="Kop3"/>
    <w:autoRedefine/>
    <w:pPr>
      <w:numPr>
        <w:ilvl w:val="0"/>
        <w:numId w:val="0"/>
      </w:numPr>
    </w:pPr>
  </w:style>
  <w:style w:type="paragraph" w:customStyle="1" w:styleId="BestekKop4">
    <w:name w:val="BestekKop4"/>
    <w:basedOn w:val="Kop4"/>
    <w:autoRedefine/>
  </w:style>
  <w:style w:type="paragraph" w:customStyle="1" w:styleId="5Technischespecificaties">
    <w:name w:val="5 Technische specificaties"/>
    <w:pPr>
      <w:keepLines/>
      <w:spacing w:line="240" w:lineRule="atLeast"/>
      <w:ind w:left="2268"/>
    </w:pPr>
    <w:rPr>
      <w:rFonts w:ascii="Arial" w:hAnsi="Arial"/>
      <w:spacing w:val="5"/>
      <w:sz w:val="19"/>
    </w:rPr>
  </w:style>
  <w:style w:type="paragraph" w:customStyle="1" w:styleId="24Selectiefase">
    <w:name w:val="2 4 Selectiefase"/>
    <w:pPr>
      <w:keepLines/>
      <w:spacing w:line="240" w:lineRule="atLeast"/>
      <w:ind w:left="2268" w:hanging="2268"/>
    </w:pPr>
    <w:rPr>
      <w:rFonts w:ascii="Arial" w:hAnsi="Arial"/>
      <w:i/>
      <w:spacing w:val="5"/>
      <w:sz w:val="18"/>
    </w:rPr>
  </w:style>
  <w:style w:type="paragraph" w:customStyle="1" w:styleId="24Selectiefase1">
    <w:name w:val="2 4 Selectiefase1"/>
    <w:pPr>
      <w:keepLines/>
      <w:spacing w:line="240" w:lineRule="atLeast"/>
      <w:ind w:left="2268" w:hanging="2268"/>
    </w:pPr>
    <w:rPr>
      <w:rFonts w:ascii="Arial" w:hAnsi="Arial"/>
      <w:i/>
      <w:spacing w:val="5"/>
      <w:sz w:val="18"/>
    </w:rPr>
  </w:style>
  <w:style w:type="paragraph" w:customStyle="1" w:styleId="24Selectiefase2">
    <w:name w:val="2 4 Selectiefase2"/>
    <w:pPr>
      <w:keepLines/>
      <w:spacing w:line="240" w:lineRule="atLeast"/>
      <w:ind w:left="2268" w:hanging="2268"/>
    </w:pPr>
    <w:rPr>
      <w:rFonts w:ascii="Arial" w:hAnsi="Arial"/>
      <w:i/>
      <w:spacing w:val="5"/>
      <w:sz w:val="18"/>
    </w:rPr>
  </w:style>
  <w:style w:type="paragraph" w:customStyle="1" w:styleId="24Selectiefase3">
    <w:name w:val="2 4 Selectiefase3"/>
    <w:pPr>
      <w:keepLines/>
      <w:spacing w:line="240" w:lineRule="atLeast"/>
      <w:ind w:left="2268"/>
    </w:pPr>
    <w:rPr>
      <w:rFonts w:ascii="Arial" w:hAnsi="Arial"/>
      <w:spacing w:val="5"/>
      <w:sz w:val="19"/>
    </w:rPr>
  </w:style>
  <w:style w:type="paragraph" w:customStyle="1" w:styleId="24Selectiefase4">
    <w:name w:val="2 4 Selectiefase4"/>
    <w:pPr>
      <w:keepLines/>
      <w:spacing w:line="240" w:lineRule="atLeast"/>
      <w:ind w:left="2268"/>
    </w:pPr>
    <w:rPr>
      <w:rFonts w:ascii="Arial" w:hAnsi="Arial"/>
      <w:spacing w:val="5"/>
      <w:sz w:val="19"/>
    </w:rPr>
  </w:style>
  <w:style w:type="paragraph" w:customStyle="1" w:styleId="7Financin">
    <w:name w:val="7 Financiën"/>
    <w:pPr>
      <w:keepLines/>
      <w:spacing w:line="240" w:lineRule="atLeast"/>
      <w:ind w:left="2268" w:hanging="2268"/>
    </w:pPr>
    <w:rPr>
      <w:rFonts w:ascii="Arial" w:hAnsi="Arial"/>
      <w:i/>
      <w:spacing w:val="5"/>
      <w:sz w:val="18"/>
    </w:rPr>
  </w:style>
  <w:style w:type="paragraph" w:customStyle="1" w:styleId="10Bijlagen">
    <w:name w:val="10 Bijlagen"/>
    <w:pPr>
      <w:keepLines/>
      <w:spacing w:line="240" w:lineRule="atLeast"/>
      <w:ind w:left="2268"/>
    </w:pPr>
    <w:rPr>
      <w:rFonts w:ascii="Arial" w:hAnsi="Arial"/>
      <w:spacing w:val="5"/>
      <w:sz w:val="19"/>
    </w:rPr>
  </w:style>
  <w:style w:type="paragraph" w:customStyle="1" w:styleId="4Functionaliteit">
    <w:name w:val="4 Functionaliteit"/>
    <w:pPr>
      <w:keepLines/>
      <w:spacing w:line="240" w:lineRule="atLeast"/>
      <w:ind w:left="2268"/>
    </w:pPr>
    <w:rPr>
      <w:rFonts w:ascii="Arial" w:hAnsi="Arial"/>
      <w:spacing w:val="5"/>
      <w:sz w:val="19"/>
    </w:rPr>
  </w:style>
  <w:style w:type="paragraph" w:customStyle="1" w:styleId="5Technischespecificaties1">
    <w:name w:val="5 Technische specificaties1"/>
    <w:pPr>
      <w:keepLines/>
      <w:spacing w:line="240" w:lineRule="atLeast"/>
      <w:ind w:left="2268"/>
    </w:pPr>
    <w:rPr>
      <w:rFonts w:ascii="Arial" w:hAnsi="Arial"/>
      <w:spacing w:val="5"/>
      <w:sz w:val="19"/>
    </w:rPr>
  </w:style>
  <w:style w:type="paragraph" w:customStyle="1" w:styleId="8Juridischevoorwaarden">
    <w:name w:val="8 Juridische voorwaarden"/>
    <w:pPr>
      <w:keepLines/>
      <w:spacing w:line="240" w:lineRule="atLeast"/>
      <w:ind w:left="2268"/>
    </w:pPr>
    <w:rPr>
      <w:rFonts w:ascii="Arial" w:hAnsi="Arial"/>
      <w:spacing w:val="5"/>
      <w:sz w:val="19"/>
    </w:rPr>
  </w:style>
  <w:style w:type="paragraph" w:customStyle="1" w:styleId="24Selectiefase6">
    <w:name w:val="2 4 Selectiefase6"/>
    <w:pPr>
      <w:keepLines/>
      <w:spacing w:line="240" w:lineRule="atLeast"/>
      <w:ind w:left="2268"/>
    </w:pPr>
    <w:rPr>
      <w:rFonts w:ascii="Arial" w:hAnsi="Arial"/>
      <w:spacing w:val="5"/>
      <w:sz w:val="19"/>
    </w:rPr>
  </w:style>
  <w:style w:type="paragraph" w:customStyle="1" w:styleId="24Selectiefase5">
    <w:name w:val="2 4 Selectiefase5"/>
    <w:pPr>
      <w:keepLines/>
      <w:spacing w:line="240" w:lineRule="atLeast"/>
      <w:ind w:left="2268" w:hanging="2268"/>
    </w:pPr>
    <w:rPr>
      <w:rFonts w:ascii="Arial" w:hAnsi="Arial"/>
      <w:i/>
      <w:spacing w:val="5"/>
      <w:sz w:val="18"/>
    </w:rPr>
  </w:style>
  <w:style w:type="paragraph" w:customStyle="1" w:styleId="24Selectiefase7">
    <w:name w:val="2 4 Selectiefase7"/>
    <w:pPr>
      <w:keepLines/>
      <w:spacing w:line="240" w:lineRule="atLeast"/>
      <w:ind w:left="2268" w:hanging="2268"/>
    </w:pPr>
    <w:rPr>
      <w:rFonts w:ascii="Arial" w:hAnsi="Arial"/>
      <w:i/>
      <w:spacing w:val="5"/>
      <w:sz w:val="18"/>
    </w:rPr>
  </w:style>
  <w:style w:type="paragraph" w:customStyle="1" w:styleId="24Selectiefase8">
    <w:name w:val="2 4 Selectiefase8"/>
    <w:pPr>
      <w:keepLines/>
      <w:spacing w:line="240" w:lineRule="atLeast"/>
      <w:ind w:left="2268" w:hanging="2268"/>
    </w:pPr>
    <w:rPr>
      <w:rFonts w:ascii="Arial" w:hAnsi="Arial"/>
      <w:i/>
      <w:spacing w:val="5"/>
      <w:sz w:val="18"/>
    </w:rPr>
  </w:style>
  <w:style w:type="paragraph" w:customStyle="1" w:styleId="24Selectiefase9">
    <w:name w:val="2 4 Selectiefase9"/>
    <w:pPr>
      <w:keepLines/>
      <w:spacing w:line="240" w:lineRule="atLeast"/>
      <w:ind w:left="2268" w:hanging="2268"/>
    </w:pPr>
    <w:rPr>
      <w:rFonts w:ascii="Arial" w:hAnsi="Arial"/>
      <w:i/>
      <w:spacing w:val="5"/>
      <w:sz w:val="18"/>
    </w:rPr>
  </w:style>
  <w:style w:type="paragraph" w:customStyle="1" w:styleId="24Selectiefase10">
    <w:name w:val="2 4 Selectiefase10"/>
    <w:pPr>
      <w:keepLines/>
      <w:spacing w:line="240" w:lineRule="atLeast"/>
      <w:ind w:left="2268" w:hanging="2268"/>
    </w:pPr>
    <w:rPr>
      <w:rFonts w:ascii="Arial" w:hAnsi="Arial"/>
      <w:i/>
      <w:spacing w:val="5"/>
      <w:sz w:val="18"/>
    </w:rPr>
  </w:style>
  <w:style w:type="paragraph" w:customStyle="1" w:styleId="3Algemeneeisenaandeofferte">
    <w:name w:val="3 Algemene eisen aan de offerte"/>
    <w:pPr>
      <w:keepLines/>
      <w:spacing w:line="240" w:lineRule="atLeast"/>
      <w:ind w:left="2268"/>
    </w:pPr>
    <w:rPr>
      <w:rFonts w:ascii="Arial" w:hAnsi="Arial"/>
      <w:spacing w:val="5"/>
      <w:sz w:val="19"/>
    </w:rPr>
  </w:style>
  <w:style w:type="paragraph" w:customStyle="1" w:styleId="7Financin1">
    <w:name w:val="7 Financiën1"/>
    <w:pPr>
      <w:keepLines/>
      <w:spacing w:line="240" w:lineRule="atLeast"/>
      <w:ind w:left="2268" w:hanging="2268"/>
    </w:pPr>
    <w:rPr>
      <w:rFonts w:ascii="Arial" w:hAnsi="Arial"/>
      <w:i/>
      <w:spacing w:val="5"/>
      <w:sz w:val="18"/>
    </w:rPr>
  </w:style>
  <w:style w:type="paragraph" w:customStyle="1" w:styleId="3Algemeneeisenaandeofferte1">
    <w:name w:val="3 Algemene eisen aan de offerte1"/>
    <w:pPr>
      <w:keepLines/>
      <w:spacing w:line="240" w:lineRule="atLeast"/>
      <w:ind w:left="2268" w:hanging="2268"/>
    </w:pPr>
    <w:rPr>
      <w:rFonts w:ascii="Arial" w:hAnsi="Arial"/>
      <w:i/>
      <w:spacing w:val="5"/>
      <w:sz w:val="18"/>
    </w:rPr>
  </w:style>
  <w:style w:type="paragraph" w:customStyle="1" w:styleId="8Juridischevoorwaarden1">
    <w:name w:val="8 Juridische voorwaarden1"/>
    <w:pPr>
      <w:keepLines/>
      <w:spacing w:line="240" w:lineRule="atLeast"/>
      <w:ind w:left="2268"/>
    </w:pPr>
    <w:rPr>
      <w:rFonts w:ascii="Arial" w:hAnsi="Arial"/>
      <w:spacing w:val="5"/>
      <w:sz w:val="19"/>
    </w:rPr>
  </w:style>
  <w:style w:type="paragraph" w:customStyle="1" w:styleId="8Juridischevoorwaarden2">
    <w:name w:val="8 Juridische voorwaarden2"/>
    <w:pPr>
      <w:keepLines/>
      <w:spacing w:line="240" w:lineRule="atLeast"/>
      <w:ind w:left="2268"/>
    </w:pPr>
    <w:rPr>
      <w:rFonts w:ascii="Arial" w:hAnsi="Arial"/>
      <w:spacing w:val="5"/>
      <w:sz w:val="19"/>
    </w:rPr>
  </w:style>
  <w:style w:type="paragraph" w:customStyle="1" w:styleId="24Selectiefase11">
    <w:name w:val="2 4 Selectiefase11"/>
    <w:pPr>
      <w:keepLines/>
      <w:spacing w:line="240" w:lineRule="atLeast"/>
      <w:ind w:left="2268" w:hanging="2268"/>
    </w:pPr>
    <w:rPr>
      <w:rFonts w:ascii="Arial" w:hAnsi="Arial"/>
      <w:i/>
      <w:spacing w:val="5"/>
      <w:sz w:val="18"/>
    </w:rPr>
  </w:style>
  <w:style w:type="paragraph" w:customStyle="1" w:styleId="5Technischespecificaties2">
    <w:name w:val="5 Technische specificaties2"/>
    <w:pPr>
      <w:keepLines/>
      <w:spacing w:line="240" w:lineRule="atLeast"/>
      <w:ind w:left="2268"/>
    </w:pPr>
    <w:rPr>
      <w:rFonts w:ascii="Arial" w:hAnsi="Arial"/>
      <w:spacing w:val="5"/>
      <w:sz w:val="19"/>
    </w:rPr>
  </w:style>
  <w:style w:type="paragraph" w:customStyle="1" w:styleId="24Selectiefase12">
    <w:name w:val="2 4 Selectiefase12"/>
    <w:pPr>
      <w:keepLines/>
      <w:spacing w:line="240" w:lineRule="atLeast"/>
      <w:ind w:left="2268" w:hanging="2268"/>
    </w:pPr>
    <w:rPr>
      <w:rFonts w:ascii="Arial" w:hAnsi="Arial"/>
      <w:i/>
      <w:spacing w:val="5"/>
      <w:sz w:val="18"/>
    </w:rPr>
  </w:style>
  <w:style w:type="paragraph" w:customStyle="1" w:styleId="24Selectiefase13">
    <w:name w:val="2 4 Selectiefase13"/>
    <w:pPr>
      <w:keepLines/>
      <w:spacing w:line="240" w:lineRule="atLeast"/>
      <w:ind w:left="2268" w:hanging="2268"/>
    </w:pPr>
    <w:rPr>
      <w:rFonts w:ascii="Arial" w:hAnsi="Arial"/>
      <w:i/>
      <w:spacing w:val="5"/>
      <w:sz w:val="18"/>
    </w:rPr>
  </w:style>
  <w:style w:type="paragraph" w:styleId="Titel">
    <w:name w:val="Title"/>
    <w:basedOn w:val="Standaard"/>
    <w:qFormat/>
    <w:pPr>
      <w:widowControl w:val="0"/>
      <w:jc w:val="center"/>
    </w:pPr>
    <w:rPr>
      <w:b/>
      <w:sz w:val="28"/>
    </w:rPr>
  </w:style>
  <w:style w:type="paragraph" w:styleId="Ballontekst">
    <w:name w:val="Balloon Text"/>
    <w:basedOn w:val="Standaard"/>
    <w:semiHidden/>
    <w:rPr>
      <w:rFonts w:ascii="Tahoma" w:hAnsi="Tahoma" w:cs="Helv"/>
      <w:sz w:val="16"/>
      <w:szCs w:val="16"/>
    </w:rPr>
  </w:style>
  <w:style w:type="character" w:styleId="Hyperlink">
    <w:name w:val="Hyperlink"/>
    <w:basedOn w:val="Standaardalinea-lettertype"/>
    <w:uiPriority w:val="99"/>
    <w:rPr>
      <w:color w:val="0000FF"/>
      <w:u w:val="single"/>
    </w:rPr>
  </w:style>
  <w:style w:type="character" w:customStyle="1" w:styleId="Hyperlink1">
    <w:name w:val="Hyperlink1"/>
    <w:basedOn w:val="Standaardalinea-lettertype"/>
    <w:rPr>
      <w:color w:val="990066"/>
      <w:u w:val="single"/>
    </w:rPr>
  </w:style>
  <w:style w:type="paragraph" w:styleId="Normaalweb">
    <w:name w:val="Normal (Web)"/>
    <w:basedOn w:val="Standaard"/>
    <w:uiPriority w:val="99"/>
    <w:pPr>
      <w:spacing w:before="100" w:beforeAutospacing="1" w:after="100" w:afterAutospacing="1" w:line="240" w:lineRule="auto"/>
    </w:pPr>
    <w:rPr>
      <w:rFonts w:ascii="Arial Unicode MS" w:eastAsia="Arial Unicode MS" w:hAnsi="Arial Unicode MS" w:cs="Arial Unicode MS"/>
      <w:spacing w:val="0"/>
      <w:sz w:val="24"/>
      <w:szCs w:val="24"/>
      <w:lang w:val="en-GB" w:eastAsia="en-US"/>
    </w:rPr>
  </w:style>
  <w:style w:type="character" w:customStyle="1" w:styleId="kopje1">
    <w:name w:val="kopje1"/>
    <w:basedOn w:val="Standaardalinea-lettertype"/>
    <w:rPr>
      <w:rFonts w:ascii="Arial" w:hAnsi="Arial" w:cs="Arial" w:hint="default"/>
      <w:b/>
      <w:bCs/>
      <w:color w:val="0091B9"/>
      <w:sz w:val="21"/>
      <w:szCs w:val="21"/>
    </w:rPr>
  </w:style>
  <w:style w:type="character" w:customStyle="1" w:styleId="subkopje1">
    <w:name w:val="subkopje1"/>
    <w:basedOn w:val="Standaardalinea-lettertype"/>
    <w:rPr>
      <w:rFonts w:ascii="Arial" w:hAnsi="Arial" w:cs="Arial" w:hint="default"/>
      <w:b/>
      <w:bCs/>
      <w:strike w:val="0"/>
      <w:dstrike w:val="0"/>
      <w:color w:val="0091B9"/>
      <w:sz w:val="20"/>
      <w:szCs w:val="20"/>
      <w:u w:val="none"/>
      <w:effect w:val="none"/>
    </w:rPr>
  </w:style>
  <w:style w:type="paragraph" w:styleId="Lijstopsomteken">
    <w:name w:val="List Bullet"/>
    <w:basedOn w:val="Standaard"/>
    <w:autoRedefine/>
    <w:pPr>
      <w:tabs>
        <w:tab w:val="left" w:pos="2268"/>
      </w:tabs>
    </w:pPr>
  </w:style>
  <w:style w:type="paragraph" w:styleId="Onderwerpvanopmerking">
    <w:name w:val="annotation subject"/>
    <w:basedOn w:val="Tekstopmerking"/>
    <w:next w:val="Tekstopmerking"/>
    <w:semiHidden/>
    <w:pPr>
      <w:spacing w:after="0" w:line="240" w:lineRule="atLeast"/>
    </w:pPr>
    <w:rPr>
      <w:b/>
      <w:bCs/>
      <w:sz w:val="20"/>
    </w:rPr>
  </w:style>
  <w:style w:type="paragraph" w:styleId="Plattetekst3">
    <w:name w:val="Body Text 3"/>
    <w:basedOn w:val="Standaard"/>
    <w:rPr>
      <w:i/>
    </w:rPr>
  </w:style>
  <w:style w:type="paragraph" w:customStyle="1" w:styleId="Ballontekst1">
    <w:name w:val="Ballontekst1"/>
    <w:basedOn w:val="Standaard"/>
    <w:semiHidden/>
    <w:rPr>
      <w:rFonts w:ascii="Tahoma" w:hAnsi="Tahoma" w:cs="Tahoma"/>
      <w:sz w:val="16"/>
      <w:szCs w:val="16"/>
    </w:rPr>
  </w:style>
  <w:style w:type="character" w:customStyle="1" w:styleId="Kop3Char">
    <w:name w:val="Kop 3 Char"/>
    <w:aliases w:val="Level 1 - 1 Char,Voorwoord Char,053 Char,h3 Char,subparagraaf Char,Sub-paragraaf Char,Subparagraaf Char,niveau3 Char,Sub-Paragraaf Char,Annex Kop 3 Char,Vet + inhoudsopg-niveau 3 Char,3 Char,ips_subparagraaf Char,Untertitel 3 Char,L3 Char"/>
    <w:basedOn w:val="Standaardalinea-lettertype"/>
    <w:rPr>
      <w:rFonts w:ascii="Arial" w:hAnsi="Arial"/>
      <w:b/>
      <w:noProof/>
      <w:spacing w:val="5"/>
      <w:sz w:val="19"/>
      <w:lang w:val="nl-NL" w:eastAsia="nl-NL" w:bidi="ar-SA"/>
    </w:rPr>
  </w:style>
  <w:style w:type="paragraph" w:styleId="Lijst">
    <w:name w:val="List"/>
    <w:basedOn w:val="Standaard"/>
    <w:pPr>
      <w:ind w:left="283" w:hanging="283"/>
    </w:pPr>
  </w:style>
  <w:style w:type="paragraph" w:styleId="Lijst2">
    <w:name w:val="List 2"/>
    <w:basedOn w:val="Standaard"/>
    <w:pPr>
      <w:ind w:left="566" w:hanging="283"/>
    </w:pPr>
  </w:style>
  <w:style w:type="paragraph" w:styleId="Lijst3">
    <w:name w:val="List 3"/>
    <w:basedOn w:val="Standaard"/>
    <w:pPr>
      <w:ind w:left="849" w:hanging="283"/>
    </w:pPr>
  </w:style>
  <w:style w:type="paragraph" w:styleId="Lijst4">
    <w:name w:val="List 4"/>
    <w:basedOn w:val="Standaard"/>
    <w:pPr>
      <w:ind w:left="1132" w:hanging="283"/>
    </w:pPr>
  </w:style>
  <w:style w:type="paragraph" w:styleId="Lijst5">
    <w:name w:val="List 5"/>
    <w:basedOn w:val="Standaard"/>
    <w:pPr>
      <w:ind w:left="1415" w:hanging="283"/>
    </w:p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Lijstopsomteken2">
    <w:name w:val="List Bullet 2"/>
    <w:basedOn w:val="Standaard"/>
    <w:autoRedefine/>
    <w:pPr>
      <w:numPr>
        <w:numId w:val="8"/>
      </w:numPr>
    </w:pPr>
  </w:style>
  <w:style w:type="paragraph" w:styleId="Lijstopsomteken3">
    <w:name w:val="List Bullet 3"/>
    <w:basedOn w:val="Standaard"/>
    <w:autoRedefine/>
    <w:pPr>
      <w:numPr>
        <w:numId w:val="9"/>
      </w:numPr>
    </w:pPr>
  </w:style>
  <w:style w:type="paragraph" w:styleId="Lijstvoortzetting">
    <w:name w:val="List Continue"/>
    <w:basedOn w:val="Standaard"/>
    <w:pPr>
      <w:spacing w:after="120"/>
      <w:ind w:left="283"/>
    </w:pPr>
  </w:style>
  <w:style w:type="paragraph" w:styleId="Lijstvoortzetting2">
    <w:name w:val="List Continue 2"/>
    <w:basedOn w:val="Standaard"/>
    <w:pPr>
      <w:spacing w:after="120"/>
      <w:ind w:left="566"/>
    </w:pPr>
  </w:style>
  <w:style w:type="paragraph" w:styleId="Lijstvoortzetting3">
    <w:name w:val="List Continue 3"/>
    <w:basedOn w:val="Standaard"/>
    <w:pPr>
      <w:spacing w:after="120"/>
      <w:ind w:left="849"/>
    </w:pPr>
  </w:style>
  <w:style w:type="paragraph" w:styleId="Lijstvoortzetting4">
    <w:name w:val="List Continue 4"/>
    <w:basedOn w:val="Standaard"/>
    <w:pPr>
      <w:spacing w:after="120"/>
      <w:ind w:left="1132"/>
    </w:pPr>
  </w:style>
  <w:style w:type="paragraph" w:styleId="Lijstvoortzetting5">
    <w:name w:val="List Continue 5"/>
    <w:basedOn w:val="Standaard"/>
    <w:pPr>
      <w:spacing w:after="120"/>
      <w:ind w:left="1415"/>
    </w:pPr>
  </w:style>
  <w:style w:type="character" w:styleId="Zwaar">
    <w:name w:val="Strong"/>
    <w:basedOn w:val="Standaardalinea-lettertype"/>
    <w:qFormat/>
    <w:rPr>
      <w:b/>
      <w:bCs/>
    </w:rPr>
  </w:style>
  <w:style w:type="paragraph" w:customStyle="1" w:styleId="CM24">
    <w:name w:val="CM24"/>
    <w:basedOn w:val="Standaard"/>
    <w:next w:val="Standaard"/>
    <w:pPr>
      <w:widowControl w:val="0"/>
      <w:autoSpaceDE w:val="0"/>
      <w:autoSpaceDN w:val="0"/>
      <w:adjustRightInd w:val="0"/>
      <w:spacing w:line="313" w:lineRule="atLeast"/>
    </w:pPr>
    <w:rPr>
      <w:rFonts w:ascii="TT E 153 7 DD 8t 00" w:hAnsi="TT E 153 7 DD 8t 00"/>
      <w:spacing w:val="0"/>
      <w:sz w:val="24"/>
      <w:szCs w:val="24"/>
    </w:rPr>
  </w:style>
  <w:style w:type="paragraph" w:customStyle="1" w:styleId="Auteurs">
    <w:name w:val="Auteurs"/>
    <w:basedOn w:val="Standaard"/>
    <w:pPr>
      <w:spacing w:line="280" w:lineRule="atLeast"/>
    </w:pPr>
    <w:rPr>
      <w:rFonts w:ascii="Times New Roman" w:hAnsi="Times New Roman"/>
      <w:spacing w:val="0"/>
      <w:sz w:val="22"/>
      <w:lang w:eastAsia="zh-CN"/>
    </w:rPr>
  </w:style>
  <w:style w:type="character" w:styleId="Voetnootmarkering">
    <w:name w:val="footnote reference"/>
    <w:basedOn w:val="Standaardalinea-lettertype"/>
    <w:semiHidden/>
    <w:rPr>
      <w:vertAlign w:val="superscript"/>
    </w:rPr>
  </w:style>
  <w:style w:type="table" w:styleId="Tabelraster">
    <w:name w:val="Table Grid"/>
    <w:basedOn w:val="Standaardtabel"/>
    <w:uiPriority w:val="39"/>
    <w:rsid w:val="007D4A52"/>
    <w:pPr>
      <w:overflowPunct w:val="0"/>
      <w:autoSpaceDE w:val="0"/>
      <w:autoSpaceDN w:val="0"/>
      <w:adjustRightInd w:val="0"/>
      <w:spacing w:line="28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Pr>
      <w:sz w:val="20"/>
    </w:rPr>
  </w:style>
  <w:style w:type="character" w:customStyle="1" w:styleId="Kop2Char1">
    <w:name w:val="Kop 2 Char1"/>
    <w:basedOn w:val="Standaardalinea-lettertype"/>
    <w:rsid w:val="00F80A69"/>
    <w:rPr>
      <w:rFonts w:ascii="Cambria" w:hAnsi="Cambria"/>
      <w:b/>
      <w:bCs/>
      <w:color w:val="4F81BD"/>
      <w:sz w:val="26"/>
      <w:szCs w:val="26"/>
      <w:lang w:val="nl-NL" w:eastAsia="ar-SA" w:bidi="ar-SA"/>
    </w:rPr>
  </w:style>
  <w:style w:type="paragraph" w:customStyle="1" w:styleId="TableText">
    <w:name w:val="Table Text"/>
    <w:basedOn w:val="Standaard"/>
    <w:rsid w:val="00742C0B"/>
    <w:pPr>
      <w:suppressAutoHyphens/>
      <w:spacing w:line="240" w:lineRule="auto"/>
    </w:pPr>
    <w:rPr>
      <w:rFonts w:cs="Arial"/>
      <w:spacing w:val="0"/>
      <w:sz w:val="20"/>
      <w:lang w:eastAsia="ar-SA"/>
    </w:rPr>
  </w:style>
  <w:style w:type="character" w:customStyle="1" w:styleId="Kop2Char">
    <w:name w:val="Kop 2 Char"/>
    <w:aliases w:val="Reset numbering Char,Bijlage Char,h2 Char,paragraaf Char,Paragraaf Char,k2 Char,052 Char,Annex Kop 2 Char,Vet + inhoudsopg-niveau 2 Char,Paragraaf (1.1) Char,ips_paragraaf Char,Chapter Title Char,Paragrf 2 Char,Bold 14 Char,L2 Char,l2 Char"/>
    <w:basedOn w:val="Standaardalinea-lettertype"/>
    <w:link w:val="Kop2"/>
    <w:rsid w:val="002E50CA"/>
    <w:rPr>
      <w:rFonts w:ascii="Verdana" w:hAnsi="Verdana"/>
      <w:b/>
      <w:spacing w:val="5"/>
      <w:sz w:val="22"/>
    </w:rPr>
  </w:style>
  <w:style w:type="character" w:customStyle="1" w:styleId="BestekKop2Char">
    <w:name w:val="BestekKop2 Char"/>
    <w:basedOn w:val="Kop2Char"/>
    <w:link w:val="BestekKop2"/>
    <w:rsid w:val="002E50CA"/>
    <w:rPr>
      <w:rFonts w:ascii="Verdana" w:hAnsi="Verdana"/>
      <w:b/>
      <w:spacing w:val="5"/>
      <w:sz w:val="22"/>
    </w:rPr>
  </w:style>
  <w:style w:type="paragraph" w:styleId="Lijstalinea">
    <w:name w:val="List Paragraph"/>
    <w:aliases w:val="Bulletlijst NS,Bullet List,FooterText,numbered,List Paragraph1,Paragraphe de liste1,Bulletr List Paragraph,列出段落,列出段落1,List Paragraph2,List Paragraph21,Listeafsnit1,Parágrafo da Lista1,Bullet list,Párrafo de lista1,リスト段落1,List Paragraph11"/>
    <w:basedOn w:val="Standaard"/>
    <w:link w:val="LijstalineaChar"/>
    <w:uiPriority w:val="34"/>
    <w:qFormat/>
    <w:rsid w:val="00811002"/>
    <w:pPr>
      <w:spacing w:line="240" w:lineRule="auto"/>
      <w:ind w:left="720"/>
    </w:pPr>
    <w:rPr>
      <w:rFonts w:ascii="Calibri" w:eastAsia="Calibri" w:hAnsi="Calibri"/>
      <w:spacing w:val="0"/>
      <w:sz w:val="22"/>
      <w:szCs w:val="22"/>
      <w:lang w:val="en-US" w:eastAsia="en-US"/>
    </w:rPr>
  </w:style>
  <w:style w:type="paragraph" w:customStyle="1" w:styleId="Verdana3">
    <w:name w:val="Verdana 3"/>
    <w:basedOn w:val="Kop3"/>
    <w:link w:val="Verdana3Char"/>
    <w:qFormat/>
    <w:rsid w:val="002D2E2E"/>
    <w:pPr>
      <w:numPr>
        <w:ilvl w:val="0"/>
        <w:numId w:val="0"/>
      </w:numPr>
      <w:spacing w:after="60" w:line="240" w:lineRule="auto"/>
    </w:pPr>
    <w:rPr>
      <w:rFonts w:cs="Arial"/>
      <w:b w:val="0"/>
      <w:bCs/>
      <w:i/>
      <w:noProof w:val="0"/>
      <w:spacing w:val="0"/>
      <w:szCs w:val="18"/>
      <w:lang w:eastAsia="en-US"/>
    </w:rPr>
  </w:style>
  <w:style w:type="character" w:customStyle="1" w:styleId="Verdana3Char">
    <w:name w:val="Verdana 3 Char"/>
    <w:basedOn w:val="Kop3Char"/>
    <w:link w:val="Verdana3"/>
    <w:rsid w:val="002D2E2E"/>
    <w:rPr>
      <w:rFonts w:ascii="Verdana" w:hAnsi="Verdana" w:cs="Arial"/>
      <w:b/>
      <w:bCs/>
      <w:i/>
      <w:noProof/>
      <w:spacing w:val="5"/>
      <w:sz w:val="18"/>
      <w:szCs w:val="18"/>
      <w:lang w:val="nl-NL" w:eastAsia="nl-NL" w:bidi="ar-SA"/>
    </w:rPr>
  </w:style>
  <w:style w:type="character" w:customStyle="1" w:styleId="VoettekstChar">
    <w:name w:val="Voettekst Char"/>
    <w:basedOn w:val="Standaardalinea-lettertype"/>
    <w:link w:val="Voettekst"/>
    <w:uiPriority w:val="99"/>
    <w:rsid w:val="00D4313C"/>
    <w:rPr>
      <w:rFonts w:ascii="Arial" w:hAnsi="Arial"/>
      <w:noProof/>
      <w:spacing w:val="5"/>
      <w:sz w:val="16"/>
      <w:lang w:val="nl-NL" w:eastAsia="nl-NL"/>
    </w:rPr>
  </w:style>
  <w:style w:type="character" w:customStyle="1" w:styleId="VoetnoottekstChar">
    <w:name w:val="Voetnoottekst Char"/>
    <w:basedOn w:val="Standaardalinea-lettertype"/>
    <w:link w:val="Voetnoottekst"/>
    <w:rsid w:val="008E5655"/>
    <w:rPr>
      <w:rFonts w:ascii="Verdana" w:hAnsi="Verdana"/>
      <w:spacing w:val="5"/>
    </w:rPr>
  </w:style>
  <w:style w:type="character" w:customStyle="1" w:styleId="TekstopmerkingChar">
    <w:name w:val="Tekst opmerking Char"/>
    <w:basedOn w:val="Standaardalinea-lettertype"/>
    <w:link w:val="Tekstopmerking"/>
    <w:uiPriority w:val="99"/>
    <w:rsid w:val="00592638"/>
    <w:rPr>
      <w:rFonts w:ascii="Verdana" w:hAnsi="Verdana"/>
      <w:spacing w:val="5"/>
      <w:sz w:val="18"/>
    </w:rPr>
  </w:style>
  <w:style w:type="table" w:styleId="Eenvoudigetabel3">
    <w:name w:val="Table Simple 3"/>
    <w:basedOn w:val="Standaardtabel"/>
    <w:rsid w:val="00AB696E"/>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rsid w:val="009E634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Default">
    <w:name w:val="Default"/>
    <w:basedOn w:val="Standaard"/>
    <w:rsid w:val="00386EF9"/>
    <w:pPr>
      <w:autoSpaceDE w:val="0"/>
      <w:autoSpaceDN w:val="0"/>
      <w:spacing w:line="240" w:lineRule="auto"/>
    </w:pPr>
    <w:rPr>
      <w:rFonts w:ascii="Plantin" w:eastAsia="Calibri" w:hAnsi="Plantin"/>
      <w:color w:val="000000"/>
      <w:spacing w:val="0"/>
      <w:sz w:val="24"/>
      <w:szCs w:val="24"/>
      <w:lang w:eastAsia="en-US"/>
    </w:rPr>
  </w:style>
  <w:style w:type="character" w:styleId="Tekstvantijdelijkeaanduiding">
    <w:name w:val="Placeholder Text"/>
    <w:basedOn w:val="Standaardalinea-lettertype"/>
    <w:uiPriority w:val="99"/>
    <w:semiHidden/>
    <w:rsid w:val="00F968B5"/>
    <w:rPr>
      <w:color w:val="808080"/>
    </w:rPr>
  </w:style>
  <w:style w:type="paragraph" w:styleId="Geenafstand">
    <w:name w:val="No Spacing"/>
    <w:uiPriority w:val="1"/>
    <w:qFormat/>
    <w:rsid w:val="00EE4F8E"/>
    <w:rPr>
      <w:rFonts w:ascii="Arial" w:eastAsiaTheme="minorHAnsi" w:hAnsi="Arial" w:cstheme="minorBidi"/>
      <w:sz w:val="22"/>
      <w:szCs w:val="22"/>
      <w:lang w:eastAsia="en-US"/>
    </w:rPr>
  </w:style>
  <w:style w:type="paragraph" w:customStyle="1" w:styleId="Lijstalinea1">
    <w:name w:val="Lijstalinea1"/>
    <w:basedOn w:val="Standaard"/>
    <w:rsid w:val="00B7176F"/>
    <w:pPr>
      <w:spacing w:line="240" w:lineRule="auto"/>
      <w:ind w:left="720"/>
    </w:pPr>
    <w:rPr>
      <w:rFonts w:ascii="Calibri" w:hAnsi="Calibri"/>
      <w:spacing w:val="0"/>
      <w:sz w:val="22"/>
      <w:szCs w:val="22"/>
      <w:lang w:val="en-US" w:eastAsia="en-US"/>
    </w:rPr>
  </w:style>
  <w:style w:type="character" w:customStyle="1" w:styleId="Kop1Char">
    <w:name w:val="Kop 1 Char"/>
    <w:aliases w:val="Section Heading Char,Hoofdstuk Char,hoofdstuk Char,sectionHeading Char,h1 Char,1 Char,Niet als kop gebruiken Char"/>
    <w:link w:val="Kop1"/>
    <w:rsid w:val="00AA5D7D"/>
    <w:rPr>
      <w:rFonts w:ascii="Verdana" w:hAnsi="Verdana"/>
      <w:b/>
      <w:noProof/>
      <w:sz w:val="24"/>
    </w:rPr>
  </w:style>
  <w:style w:type="character" w:customStyle="1" w:styleId="Kop4Char">
    <w:name w:val="Kop 4 Char"/>
    <w:aliases w:val="Level 2 - a Char,Major Char"/>
    <w:link w:val="Kop4"/>
    <w:rsid w:val="00785459"/>
    <w:rPr>
      <w:rFonts w:ascii="Verdana" w:hAnsi="Verdana"/>
      <w:b/>
      <w:noProof/>
      <w:spacing w:val="5"/>
      <w:sz w:val="18"/>
    </w:rPr>
  </w:style>
  <w:style w:type="character" w:customStyle="1" w:styleId="Onopgelostemelding1">
    <w:name w:val="Onopgeloste melding1"/>
    <w:basedOn w:val="Standaardalinea-lettertype"/>
    <w:uiPriority w:val="99"/>
    <w:semiHidden/>
    <w:unhideWhenUsed/>
    <w:rsid w:val="0001622E"/>
    <w:rPr>
      <w:color w:val="605E5C"/>
      <w:shd w:val="clear" w:color="auto" w:fill="E1DFDD"/>
    </w:rPr>
  </w:style>
  <w:style w:type="character" w:customStyle="1" w:styleId="fontstyle01">
    <w:name w:val="fontstyle01"/>
    <w:basedOn w:val="Standaardalinea-lettertype"/>
    <w:rsid w:val="00FA32A5"/>
    <w:rPr>
      <w:rFonts w:ascii="Verdana" w:hAnsi="Verdana" w:hint="default"/>
      <w:b w:val="0"/>
      <w:bCs w:val="0"/>
      <w:i w:val="0"/>
      <w:iCs w:val="0"/>
      <w:color w:val="000000"/>
      <w:sz w:val="18"/>
      <w:szCs w:val="18"/>
    </w:rPr>
  </w:style>
  <w:style w:type="character" w:customStyle="1" w:styleId="normaltextrun1">
    <w:name w:val="normaltextrun1"/>
    <w:basedOn w:val="Standaardalinea-lettertype"/>
    <w:rsid w:val="00FA32A5"/>
  </w:style>
  <w:style w:type="character" w:customStyle="1" w:styleId="LijstalineaChar">
    <w:name w:val="Lijstalinea Char"/>
    <w:aliases w:val="Bulletlijst NS Char,Bullet List Char,FooterText Char,numbered Char,List Paragraph1 Char,Paragraphe de liste1 Char,Bulletr List Paragraph Char,列出段落 Char,列出段落1 Char,List Paragraph2 Char,List Paragraph21 Char,Listeafsnit1 Char,リスト段落1 Char"/>
    <w:basedOn w:val="Standaardalinea-lettertype"/>
    <w:link w:val="Lijstalinea"/>
    <w:uiPriority w:val="34"/>
    <w:rsid w:val="006A07BA"/>
    <w:rPr>
      <w:rFonts w:ascii="Calibri" w:eastAsia="Calibri" w:hAnsi="Calibri"/>
      <w:sz w:val="22"/>
      <w:szCs w:val="22"/>
      <w:lang w:val="en-US" w:eastAsia="en-US"/>
    </w:rPr>
  </w:style>
  <w:style w:type="table" w:styleId="Webtabel3">
    <w:name w:val="Table Web 3"/>
    <w:basedOn w:val="Standaardtabel"/>
    <w:rsid w:val="007431D5"/>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thema">
    <w:name w:val="Table Theme"/>
    <w:basedOn w:val="Standaardtabel"/>
    <w:rsid w:val="007431D5"/>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pportKop3">
    <w:name w:val="Rapport Kop3"/>
    <w:basedOn w:val="Kop3"/>
    <w:rsid w:val="00494047"/>
    <w:pPr>
      <w:keepLines/>
      <w:numPr>
        <w:ilvl w:val="0"/>
        <w:numId w:val="0"/>
      </w:numPr>
      <w:spacing w:after="0"/>
      <w:ind w:left="851" w:hanging="851"/>
    </w:pPr>
    <w:rPr>
      <w:rFonts w:ascii="Lucida Sans Unicode" w:hAnsi="Lucida Sans Unicode"/>
      <w:noProof w:val="0"/>
      <w:spacing w:val="0"/>
    </w:rPr>
  </w:style>
  <w:style w:type="paragraph" w:customStyle="1" w:styleId="RapportKop5">
    <w:name w:val="Rapport Kop5"/>
    <w:basedOn w:val="Kop5"/>
    <w:rsid w:val="00494047"/>
    <w:pPr>
      <w:tabs>
        <w:tab w:val="num" w:pos="2935"/>
      </w:tabs>
      <w:spacing w:before="120"/>
      <w:ind w:left="851" w:hanging="851"/>
    </w:pPr>
    <w:rPr>
      <w:rFonts w:ascii="Lucida Sans Unicode" w:hAnsi="Lucida Sans Unicode"/>
      <w:b w:val="0"/>
      <w:spacing w:val="0"/>
    </w:rPr>
  </w:style>
  <w:style w:type="paragraph" w:customStyle="1" w:styleId="RapportKop8">
    <w:name w:val="Rapport Kop8"/>
    <w:basedOn w:val="Kop8"/>
    <w:rsid w:val="00494047"/>
    <w:pPr>
      <w:tabs>
        <w:tab w:val="left" w:pos="1985"/>
        <w:tab w:val="num" w:pos="2935"/>
      </w:tabs>
      <w:ind w:left="851" w:hanging="1702"/>
    </w:pPr>
    <w:rPr>
      <w:rFonts w:ascii="Lucida Sans Unicode" w:hAnsi="Lucida Sans Unicode"/>
      <w:b/>
      <w:bCs/>
      <w:i w:val="0"/>
      <w:spacing w:val="0"/>
      <w:sz w:val="26"/>
      <w:szCs w:val="26"/>
    </w:rPr>
  </w:style>
  <w:style w:type="table" w:customStyle="1" w:styleId="Tabelraster2">
    <w:name w:val="Tabelraster2"/>
    <w:basedOn w:val="Standaardtabel"/>
    <w:next w:val="Tabelraster"/>
    <w:rsid w:val="000C1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Standaardalinea-lettertype"/>
    <w:rsid w:val="00FB055A"/>
    <w:rPr>
      <w:rFonts w:ascii="SymbolMT" w:hAnsi="SymbolMT" w:hint="default"/>
      <w:b w:val="0"/>
      <w:bCs w:val="0"/>
      <w:i w:val="0"/>
      <w:iCs w:val="0"/>
      <w:color w:val="00577E"/>
      <w:sz w:val="20"/>
      <w:szCs w:val="20"/>
    </w:rPr>
  </w:style>
  <w:style w:type="paragraph" w:styleId="Kopvaninhoudsopgave">
    <w:name w:val="TOC Heading"/>
    <w:basedOn w:val="Kop1"/>
    <w:next w:val="Standaard"/>
    <w:uiPriority w:val="39"/>
    <w:unhideWhenUsed/>
    <w:qFormat/>
    <w:rsid w:val="00E6577F"/>
    <w:pPr>
      <w:keepNext/>
      <w:keepLines/>
      <w:pageBreakBefore w:val="0"/>
      <w:numPr>
        <w:numId w:val="0"/>
      </w:numPr>
      <w:spacing w:before="240" w:after="0" w:line="259" w:lineRule="auto"/>
      <w:outlineLvl w:val="9"/>
    </w:pPr>
    <w:rPr>
      <w:rFonts w:asciiTheme="majorHAnsi" w:eastAsiaTheme="majorEastAsia" w:hAnsiTheme="majorHAnsi" w:cstheme="majorBidi"/>
      <w:b w:val="0"/>
      <w:noProof w:val="0"/>
      <w:color w:val="365F91" w:themeColor="accent1" w:themeShade="BF"/>
      <w:sz w:val="32"/>
      <w:szCs w:val="32"/>
    </w:rPr>
  </w:style>
  <w:style w:type="character" w:customStyle="1" w:styleId="Onopgelostemelding2">
    <w:name w:val="Onopgeloste melding2"/>
    <w:basedOn w:val="Standaardalinea-lettertype"/>
    <w:uiPriority w:val="99"/>
    <w:semiHidden/>
    <w:unhideWhenUsed/>
    <w:rsid w:val="00CE7F08"/>
    <w:rPr>
      <w:color w:val="605E5C"/>
      <w:shd w:val="clear" w:color="auto" w:fill="E1DFDD"/>
    </w:rPr>
  </w:style>
  <w:style w:type="character" w:styleId="Onopgelostemelding">
    <w:name w:val="Unresolved Mention"/>
    <w:basedOn w:val="Standaardalinea-lettertype"/>
    <w:uiPriority w:val="99"/>
    <w:semiHidden/>
    <w:unhideWhenUsed/>
    <w:rsid w:val="008419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77453">
      <w:bodyDiv w:val="1"/>
      <w:marLeft w:val="0"/>
      <w:marRight w:val="0"/>
      <w:marTop w:val="0"/>
      <w:marBottom w:val="0"/>
      <w:divBdr>
        <w:top w:val="none" w:sz="0" w:space="0" w:color="auto"/>
        <w:left w:val="none" w:sz="0" w:space="0" w:color="auto"/>
        <w:bottom w:val="none" w:sz="0" w:space="0" w:color="auto"/>
        <w:right w:val="none" w:sz="0" w:space="0" w:color="auto"/>
      </w:divBdr>
    </w:div>
    <w:div w:id="69040072">
      <w:bodyDiv w:val="1"/>
      <w:marLeft w:val="0"/>
      <w:marRight w:val="0"/>
      <w:marTop w:val="0"/>
      <w:marBottom w:val="0"/>
      <w:divBdr>
        <w:top w:val="none" w:sz="0" w:space="0" w:color="auto"/>
        <w:left w:val="none" w:sz="0" w:space="0" w:color="auto"/>
        <w:bottom w:val="none" w:sz="0" w:space="0" w:color="auto"/>
        <w:right w:val="none" w:sz="0" w:space="0" w:color="auto"/>
      </w:divBdr>
    </w:div>
    <w:div w:id="94402983">
      <w:bodyDiv w:val="1"/>
      <w:marLeft w:val="0"/>
      <w:marRight w:val="0"/>
      <w:marTop w:val="0"/>
      <w:marBottom w:val="0"/>
      <w:divBdr>
        <w:top w:val="none" w:sz="0" w:space="0" w:color="auto"/>
        <w:left w:val="none" w:sz="0" w:space="0" w:color="auto"/>
        <w:bottom w:val="none" w:sz="0" w:space="0" w:color="auto"/>
        <w:right w:val="none" w:sz="0" w:space="0" w:color="auto"/>
      </w:divBdr>
    </w:div>
    <w:div w:id="246422085">
      <w:bodyDiv w:val="1"/>
      <w:marLeft w:val="0"/>
      <w:marRight w:val="0"/>
      <w:marTop w:val="0"/>
      <w:marBottom w:val="0"/>
      <w:divBdr>
        <w:top w:val="none" w:sz="0" w:space="0" w:color="auto"/>
        <w:left w:val="none" w:sz="0" w:space="0" w:color="auto"/>
        <w:bottom w:val="none" w:sz="0" w:space="0" w:color="auto"/>
        <w:right w:val="none" w:sz="0" w:space="0" w:color="auto"/>
      </w:divBdr>
      <w:divsChild>
        <w:div w:id="1088114831">
          <w:marLeft w:val="0"/>
          <w:marRight w:val="0"/>
          <w:marTop w:val="0"/>
          <w:marBottom w:val="0"/>
          <w:divBdr>
            <w:top w:val="none" w:sz="0" w:space="0" w:color="auto"/>
            <w:left w:val="none" w:sz="0" w:space="0" w:color="auto"/>
            <w:bottom w:val="none" w:sz="0" w:space="0" w:color="auto"/>
            <w:right w:val="none" w:sz="0" w:space="0" w:color="auto"/>
          </w:divBdr>
        </w:div>
      </w:divsChild>
    </w:div>
    <w:div w:id="248198067">
      <w:bodyDiv w:val="1"/>
      <w:marLeft w:val="0"/>
      <w:marRight w:val="0"/>
      <w:marTop w:val="0"/>
      <w:marBottom w:val="0"/>
      <w:divBdr>
        <w:top w:val="none" w:sz="0" w:space="0" w:color="auto"/>
        <w:left w:val="none" w:sz="0" w:space="0" w:color="auto"/>
        <w:bottom w:val="none" w:sz="0" w:space="0" w:color="auto"/>
        <w:right w:val="none" w:sz="0" w:space="0" w:color="auto"/>
      </w:divBdr>
    </w:div>
    <w:div w:id="334723818">
      <w:bodyDiv w:val="1"/>
      <w:marLeft w:val="0"/>
      <w:marRight w:val="0"/>
      <w:marTop w:val="0"/>
      <w:marBottom w:val="0"/>
      <w:divBdr>
        <w:top w:val="none" w:sz="0" w:space="0" w:color="auto"/>
        <w:left w:val="none" w:sz="0" w:space="0" w:color="auto"/>
        <w:bottom w:val="none" w:sz="0" w:space="0" w:color="auto"/>
        <w:right w:val="none" w:sz="0" w:space="0" w:color="auto"/>
      </w:divBdr>
    </w:div>
    <w:div w:id="437676618">
      <w:bodyDiv w:val="1"/>
      <w:marLeft w:val="0"/>
      <w:marRight w:val="0"/>
      <w:marTop w:val="0"/>
      <w:marBottom w:val="0"/>
      <w:divBdr>
        <w:top w:val="none" w:sz="0" w:space="0" w:color="auto"/>
        <w:left w:val="none" w:sz="0" w:space="0" w:color="auto"/>
        <w:bottom w:val="none" w:sz="0" w:space="0" w:color="auto"/>
        <w:right w:val="none" w:sz="0" w:space="0" w:color="auto"/>
      </w:divBdr>
    </w:div>
    <w:div w:id="440075082">
      <w:bodyDiv w:val="1"/>
      <w:marLeft w:val="0"/>
      <w:marRight w:val="0"/>
      <w:marTop w:val="0"/>
      <w:marBottom w:val="0"/>
      <w:divBdr>
        <w:top w:val="none" w:sz="0" w:space="0" w:color="auto"/>
        <w:left w:val="none" w:sz="0" w:space="0" w:color="auto"/>
        <w:bottom w:val="none" w:sz="0" w:space="0" w:color="auto"/>
        <w:right w:val="none" w:sz="0" w:space="0" w:color="auto"/>
      </w:divBdr>
    </w:div>
    <w:div w:id="617299271">
      <w:bodyDiv w:val="1"/>
      <w:marLeft w:val="0"/>
      <w:marRight w:val="0"/>
      <w:marTop w:val="0"/>
      <w:marBottom w:val="0"/>
      <w:divBdr>
        <w:top w:val="none" w:sz="0" w:space="0" w:color="auto"/>
        <w:left w:val="none" w:sz="0" w:space="0" w:color="auto"/>
        <w:bottom w:val="none" w:sz="0" w:space="0" w:color="auto"/>
        <w:right w:val="none" w:sz="0" w:space="0" w:color="auto"/>
      </w:divBdr>
      <w:divsChild>
        <w:div w:id="987241908">
          <w:marLeft w:val="0"/>
          <w:marRight w:val="0"/>
          <w:marTop w:val="0"/>
          <w:marBottom w:val="0"/>
          <w:divBdr>
            <w:top w:val="none" w:sz="0" w:space="0" w:color="auto"/>
            <w:left w:val="none" w:sz="0" w:space="0" w:color="auto"/>
            <w:bottom w:val="none" w:sz="0" w:space="0" w:color="auto"/>
            <w:right w:val="none" w:sz="0" w:space="0" w:color="auto"/>
          </w:divBdr>
          <w:divsChild>
            <w:div w:id="1514102205">
              <w:marLeft w:val="0"/>
              <w:marRight w:val="0"/>
              <w:marTop w:val="0"/>
              <w:marBottom w:val="0"/>
              <w:divBdr>
                <w:top w:val="none" w:sz="0" w:space="0" w:color="auto"/>
                <w:left w:val="none" w:sz="0" w:space="0" w:color="auto"/>
                <w:bottom w:val="none" w:sz="0" w:space="0" w:color="auto"/>
                <w:right w:val="none" w:sz="0" w:space="0" w:color="auto"/>
              </w:divBdr>
              <w:divsChild>
                <w:div w:id="1466579884">
                  <w:marLeft w:val="0"/>
                  <w:marRight w:val="0"/>
                  <w:marTop w:val="0"/>
                  <w:marBottom w:val="0"/>
                  <w:divBdr>
                    <w:top w:val="none" w:sz="0" w:space="0" w:color="auto"/>
                    <w:left w:val="none" w:sz="0" w:space="0" w:color="auto"/>
                    <w:bottom w:val="none" w:sz="0" w:space="0" w:color="auto"/>
                    <w:right w:val="none" w:sz="0" w:space="0" w:color="auto"/>
                  </w:divBdr>
                  <w:divsChild>
                    <w:div w:id="13963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094598">
      <w:bodyDiv w:val="1"/>
      <w:marLeft w:val="0"/>
      <w:marRight w:val="0"/>
      <w:marTop w:val="0"/>
      <w:marBottom w:val="0"/>
      <w:divBdr>
        <w:top w:val="none" w:sz="0" w:space="0" w:color="auto"/>
        <w:left w:val="none" w:sz="0" w:space="0" w:color="auto"/>
        <w:bottom w:val="none" w:sz="0" w:space="0" w:color="auto"/>
        <w:right w:val="none" w:sz="0" w:space="0" w:color="auto"/>
      </w:divBdr>
    </w:div>
    <w:div w:id="737753895">
      <w:bodyDiv w:val="1"/>
      <w:marLeft w:val="0"/>
      <w:marRight w:val="0"/>
      <w:marTop w:val="0"/>
      <w:marBottom w:val="0"/>
      <w:divBdr>
        <w:top w:val="none" w:sz="0" w:space="0" w:color="auto"/>
        <w:left w:val="none" w:sz="0" w:space="0" w:color="auto"/>
        <w:bottom w:val="none" w:sz="0" w:space="0" w:color="auto"/>
        <w:right w:val="none" w:sz="0" w:space="0" w:color="auto"/>
      </w:divBdr>
    </w:div>
    <w:div w:id="777875799">
      <w:bodyDiv w:val="1"/>
      <w:marLeft w:val="0"/>
      <w:marRight w:val="0"/>
      <w:marTop w:val="0"/>
      <w:marBottom w:val="0"/>
      <w:divBdr>
        <w:top w:val="none" w:sz="0" w:space="0" w:color="auto"/>
        <w:left w:val="none" w:sz="0" w:space="0" w:color="auto"/>
        <w:bottom w:val="none" w:sz="0" w:space="0" w:color="auto"/>
        <w:right w:val="none" w:sz="0" w:space="0" w:color="auto"/>
      </w:divBdr>
    </w:div>
    <w:div w:id="791169410">
      <w:bodyDiv w:val="1"/>
      <w:marLeft w:val="0"/>
      <w:marRight w:val="0"/>
      <w:marTop w:val="0"/>
      <w:marBottom w:val="0"/>
      <w:divBdr>
        <w:top w:val="none" w:sz="0" w:space="0" w:color="auto"/>
        <w:left w:val="none" w:sz="0" w:space="0" w:color="auto"/>
        <w:bottom w:val="none" w:sz="0" w:space="0" w:color="auto"/>
        <w:right w:val="none" w:sz="0" w:space="0" w:color="auto"/>
      </w:divBdr>
    </w:div>
    <w:div w:id="796796985">
      <w:bodyDiv w:val="1"/>
      <w:marLeft w:val="0"/>
      <w:marRight w:val="0"/>
      <w:marTop w:val="0"/>
      <w:marBottom w:val="0"/>
      <w:divBdr>
        <w:top w:val="none" w:sz="0" w:space="0" w:color="auto"/>
        <w:left w:val="none" w:sz="0" w:space="0" w:color="auto"/>
        <w:bottom w:val="none" w:sz="0" w:space="0" w:color="auto"/>
        <w:right w:val="none" w:sz="0" w:space="0" w:color="auto"/>
      </w:divBdr>
      <w:divsChild>
        <w:div w:id="1633515279">
          <w:marLeft w:val="0"/>
          <w:marRight w:val="0"/>
          <w:marTop w:val="0"/>
          <w:marBottom w:val="0"/>
          <w:divBdr>
            <w:top w:val="none" w:sz="0" w:space="0" w:color="auto"/>
            <w:left w:val="none" w:sz="0" w:space="0" w:color="auto"/>
            <w:bottom w:val="none" w:sz="0" w:space="0" w:color="auto"/>
            <w:right w:val="none" w:sz="0" w:space="0" w:color="auto"/>
          </w:divBdr>
          <w:divsChild>
            <w:div w:id="563293807">
              <w:marLeft w:val="0"/>
              <w:marRight w:val="0"/>
              <w:marTop w:val="0"/>
              <w:marBottom w:val="0"/>
              <w:divBdr>
                <w:top w:val="none" w:sz="0" w:space="0" w:color="auto"/>
                <w:left w:val="none" w:sz="0" w:space="0" w:color="auto"/>
                <w:bottom w:val="none" w:sz="0" w:space="0" w:color="auto"/>
                <w:right w:val="none" w:sz="0" w:space="0" w:color="auto"/>
              </w:divBdr>
              <w:divsChild>
                <w:div w:id="719551287">
                  <w:marLeft w:val="0"/>
                  <w:marRight w:val="0"/>
                  <w:marTop w:val="0"/>
                  <w:marBottom w:val="0"/>
                  <w:divBdr>
                    <w:top w:val="none" w:sz="0" w:space="0" w:color="auto"/>
                    <w:left w:val="none" w:sz="0" w:space="0" w:color="auto"/>
                    <w:bottom w:val="none" w:sz="0" w:space="0" w:color="auto"/>
                    <w:right w:val="none" w:sz="0" w:space="0" w:color="auto"/>
                  </w:divBdr>
                  <w:divsChild>
                    <w:div w:id="493880752">
                      <w:marLeft w:val="0"/>
                      <w:marRight w:val="0"/>
                      <w:marTop w:val="0"/>
                      <w:marBottom w:val="0"/>
                      <w:divBdr>
                        <w:top w:val="none" w:sz="0" w:space="0" w:color="auto"/>
                        <w:left w:val="none" w:sz="0" w:space="0" w:color="auto"/>
                        <w:bottom w:val="none" w:sz="0" w:space="0" w:color="auto"/>
                        <w:right w:val="none" w:sz="0" w:space="0" w:color="auto"/>
                      </w:divBdr>
                      <w:divsChild>
                        <w:div w:id="1686596062">
                          <w:marLeft w:val="0"/>
                          <w:marRight w:val="0"/>
                          <w:marTop w:val="0"/>
                          <w:marBottom w:val="0"/>
                          <w:divBdr>
                            <w:top w:val="none" w:sz="0" w:space="0" w:color="auto"/>
                            <w:left w:val="none" w:sz="0" w:space="0" w:color="auto"/>
                            <w:bottom w:val="none" w:sz="0" w:space="0" w:color="auto"/>
                            <w:right w:val="none" w:sz="0" w:space="0" w:color="auto"/>
                          </w:divBdr>
                          <w:divsChild>
                            <w:div w:id="1425570090">
                              <w:marLeft w:val="0"/>
                              <w:marRight w:val="0"/>
                              <w:marTop w:val="0"/>
                              <w:marBottom w:val="0"/>
                              <w:divBdr>
                                <w:top w:val="none" w:sz="0" w:space="0" w:color="auto"/>
                                <w:left w:val="none" w:sz="0" w:space="0" w:color="auto"/>
                                <w:bottom w:val="none" w:sz="0" w:space="0" w:color="auto"/>
                                <w:right w:val="none" w:sz="0" w:space="0" w:color="auto"/>
                              </w:divBdr>
                              <w:divsChild>
                                <w:div w:id="208202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121500">
      <w:bodyDiv w:val="1"/>
      <w:marLeft w:val="0"/>
      <w:marRight w:val="0"/>
      <w:marTop w:val="0"/>
      <w:marBottom w:val="0"/>
      <w:divBdr>
        <w:top w:val="none" w:sz="0" w:space="0" w:color="auto"/>
        <w:left w:val="none" w:sz="0" w:space="0" w:color="auto"/>
        <w:bottom w:val="none" w:sz="0" w:space="0" w:color="auto"/>
        <w:right w:val="none" w:sz="0" w:space="0" w:color="auto"/>
      </w:divBdr>
    </w:div>
    <w:div w:id="824316815">
      <w:bodyDiv w:val="1"/>
      <w:marLeft w:val="0"/>
      <w:marRight w:val="0"/>
      <w:marTop w:val="0"/>
      <w:marBottom w:val="0"/>
      <w:divBdr>
        <w:top w:val="none" w:sz="0" w:space="0" w:color="auto"/>
        <w:left w:val="none" w:sz="0" w:space="0" w:color="auto"/>
        <w:bottom w:val="none" w:sz="0" w:space="0" w:color="auto"/>
        <w:right w:val="none" w:sz="0" w:space="0" w:color="auto"/>
      </w:divBdr>
    </w:div>
    <w:div w:id="828787446">
      <w:bodyDiv w:val="1"/>
      <w:marLeft w:val="0"/>
      <w:marRight w:val="0"/>
      <w:marTop w:val="0"/>
      <w:marBottom w:val="0"/>
      <w:divBdr>
        <w:top w:val="none" w:sz="0" w:space="0" w:color="auto"/>
        <w:left w:val="none" w:sz="0" w:space="0" w:color="auto"/>
        <w:bottom w:val="none" w:sz="0" w:space="0" w:color="auto"/>
        <w:right w:val="none" w:sz="0" w:space="0" w:color="auto"/>
      </w:divBdr>
    </w:div>
    <w:div w:id="858618810">
      <w:bodyDiv w:val="1"/>
      <w:marLeft w:val="0"/>
      <w:marRight w:val="0"/>
      <w:marTop w:val="0"/>
      <w:marBottom w:val="0"/>
      <w:divBdr>
        <w:top w:val="none" w:sz="0" w:space="0" w:color="auto"/>
        <w:left w:val="none" w:sz="0" w:space="0" w:color="auto"/>
        <w:bottom w:val="none" w:sz="0" w:space="0" w:color="auto"/>
        <w:right w:val="none" w:sz="0" w:space="0" w:color="auto"/>
      </w:divBdr>
    </w:div>
    <w:div w:id="872420118">
      <w:bodyDiv w:val="1"/>
      <w:marLeft w:val="0"/>
      <w:marRight w:val="0"/>
      <w:marTop w:val="0"/>
      <w:marBottom w:val="0"/>
      <w:divBdr>
        <w:top w:val="none" w:sz="0" w:space="0" w:color="auto"/>
        <w:left w:val="none" w:sz="0" w:space="0" w:color="auto"/>
        <w:bottom w:val="none" w:sz="0" w:space="0" w:color="auto"/>
        <w:right w:val="none" w:sz="0" w:space="0" w:color="auto"/>
      </w:divBdr>
    </w:div>
    <w:div w:id="1029179702">
      <w:bodyDiv w:val="1"/>
      <w:marLeft w:val="0"/>
      <w:marRight w:val="0"/>
      <w:marTop w:val="0"/>
      <w:marBottom w:val="0"/>
      <w:divBdr>
        <w:top w:val="none" w:sz="0" w:space="0" w:color="auto"/>
        <w:left w:val="none" w:sz="0" w:space="0" w:color="auto"/>
        <w:bottom w:val="none" w:sz="0" w:space="0" w:color="auto"/>
        <w:right w:val="none" w:sz="0" w:space="0" w:color="auto"/>
      </w:divBdr>
    </w:div>
    <w:div w:id="1105347780">
      <w:bodyDiv w:val="1"/>
      <w:marLeft w:val="0"/>
      <w:marRight w:val="0"/>
      <w:marTop w:val="0"/>
      <w:marBottom w:val="0"/>
      <w:divBdr>
        <w:top w:val="none" w:sz="0" w:space="0" w:color="auto"/>
        <w:left w:val="none" w:sz="0" w:space="0" w:color="auto"/>
        <w:bottom w:val="none" w:sz="0" w:space="0" w:color="auto"/>
        <w:right w:val="none" w:sz="0" w:space="0" w:color="auto"/>
      </w:divBdr>
    </w:div>
    <w:div w:id="1118715156">
      <w:bodyDiv w:val="1"/>
      <w:marLeft w:val="0"/>
      <w:marRight w:val="0"/>
      <w:marTop w:val="0"/>
      <w:marBottom w:val="0"/>
      <w:divBdr>
        <w:top w:val="none" w:sz="0" w:space="0" w:color="auto"/>
        <w:left w:val="none" w:sz="0" w:space="0" w:color="auto"/>
        <w:bottom w:val="none" w:sz="0" w:space="0" w:color="auto"/>
        <w:right w:val="none" w:sz="0" w:space="0" w:color="auto"/>
      </w:divBdr>
    </w:div>
    <w:div w:id="1179278104">
      <w:bodyDiv w:val="1"/>
      <w:marLeft w:val="0"/>
      <w:marRight w:val="0"/>
      <w:marTop w:val="0"/>
      <w:marBottom w:val="0"/>
      <w:divBdr>
        <w:top w:val="none" w:sz="0" w:space="0" w:color="auto"/>
        <w:left w:val="none" w:sz="0" w:space="0" w:color="auto"/>
        <w:bottom w:val="none" w:sz="0" w:space="0" w:color="auto"/>
        <w:right w:val="none" w:sz="0" w:space="0" w:color="auto"/>
      </w:divBdr>
    </w:div>
    <w:div w:id="1240017416">
      <w:bodyDiv w:val="1"/>
      <w:marLeft w:val="0"/>
      <w:marRight w:val="0"/>
      <w:marTop w:val="0"/>
      <w:marBottom w:val="0"/>
      <w:divBdr>
        <w:top w:val="none" w:sz="0" w:space="0" w:color="auto"/>
        <w:left w:val="none" w:sz="0" w:space="0" w:color="auto"/>
        <w:bottom w:val="none" w:sz="0" w:space="0" w:color="auto"/>
        <w:right w:val="none" w:sz="0" w:space="0" w:color="auto"/>
      </w:divBdr>
    </w:div>
    <w:div w:id="1371295756">
      <w:bodyDiv w:val="1"/>
      <w:marLeft w:val="0"/>
      <w:marRight w:val="0"/>
      <w:marTop w:val="0"/>
      <w:marBottom w:val="0"/>
      <w:divBdr>
        <w:top w:val="none" w:sz="0" w:space="0" w:color="auto"/>
        <w:left w:val="none" w:sz="0" w:space="0" w:color="auto"/>
        <w:bottom w:val="none" w:sz="0" w:space="0" w:color="auto"/>
        <w:right w:val="none" w:sz="0" w:space="0" w:color="auto"/>
      </w:divBdr>
      <w:divsChild>
        <w:div w:id="654531349">
          <w:marLeft w:val="0"/>
          <w:marRight w:val="0"/>
          <w:marTop w:val="0"/>
          <w:marBottom w:val="0"/>
          <w:divBdr>
            <w:top w:val="none" w:sz="0" w:space="0" w:color="auto"/>
            <w:left w:val="none" w:sz="0" w:space="0" w:color="auto"/>
            <w:bottom w:val="none" w:sz="0" w:space="0" w:color="auto"/>
            <w:right w:val="none" w:sz="0" w:space="0" w:color="auto"/>
          </w:divBdr>
          <w:divsChild>
            <w:div w:id="635719740">
              <w:marLeft w:val="0"/>
              <w:marRight w:val="0"/>
              <w:marTop w:val="0"/>
              <w:marBottom w:val="0"/>
              <w:divBdr>
                <w:top w:val="none" w:sz="0" w:space="0" w:color="auto"/>
                <w:left w:val="none" w:sz="0" w:space="0" w:color="auto"/>
                <w:bottom w:val="none" w:sz="0" w:space="0" w:color="auto"/>
                <w:right w:val="none" w:sz="0" w:space="0" w:color="auto"/>
              </w:divBdr>
              <w:divsChild>
                <w:div w:id="1917014052">
                  <w:marLeft w:val="0"/>
                  <w:marRight w:val="0"/>
                  <w:marTop w:val="0"/>
                  <w:marBottom w:val="0"/>
                  <w:divBdr>
                    <w:top w:val="none" w:sz="0" w:space="0" w:color="auto"/>
                    <w:left w:val="none" w:sz="0" w:space="0" w:color="auto"/>
                    <w:bottom w:val="none" w:sz="0" w:space="0" w:color="auto"/>
                    <w:right w:val="none" w:sz="0" w:space="0" w:color="auto"/>
                  </w:divBdr>
                  <w:divsChild>
                    <w:div w:id="1617369716">
                      <w:marLeft w:val="0"/>
                      <w:marRight w:val="0"/>
                      <w:marTop w:val="0"/>
                      <w:marBottom w:val="0"/>
                      <w:divBdr>
                        <w:top w:val="none" w:sz="0" w:space="0" w:color="auto"/>
                        <w:left w:val="none" w:sz="0" w:space="0" w:color="auto"/>
                        <w:bottom w:val="none" w:sz="0" w:space="0" w:color="auto"/>
                        <w:right w:val="none" w:sz="0" w:space="0" w:color="auto"/>
                      </w:divBdr>
                      <w:divsChild>
                        <w:div w:id="940114423">
                          <w:marLeft w:val="0"/>
                          <w:marRight w:val="0"/>
                          <w:marTop w:val="0"/>
                          <w:marBottom w:val="0"/>
                          <w:divBdr>
                            <w:top w:val="none" w:sz="0" w:space="0" w:color="auto"/>
                            <w:left w:val="none" w:sz="0" w:space="0" w:color="auto"/>
                            <w:bottom w:val="none" w:sz="0" w:space="0" w:color="auto"/>
                            <w:right w:val="none" w:sz="0" w:space="0" w:color="auto"/>
                          </w:divBdr>
                          <w:divsChild>
                            <w:div w:id="152530916">
                              <w:marLeft w:val="0"/>
                              <w:marRight w:val="0"/>
                              <w:marTop w:val="0"/>
                              <w:marBottom w:val="0"/>
                              <w:divBdr>
                                <w:top w:val="none" w:sz="0" w:space="0" w:color="auto"/>
                                <w:left w:val="none" w:sz="0" w:space="0" w:color="auto"/>
                                <w:bottom w:val="none" w:sz="0" w:space="0" w:color="auto"/>
                                <w:right w:val="none" w:sz="0" w:space="0" w:color="auto"/>
                              </w:divBdr>
                              <w:divsChild>
                                <w:div w:id="55439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805559">
      <w:bodyDiv w:val="1"/>
      <w:marLeft w:val="0"/>
      <w:marRight w:val="0"/>
      <w:marTop w:val="0"/>
      <w:marBottom w:val="0"/>
      <w:divBdr>
        <w:top w:val="none" w:sz="0" w:space="0" w:color="auto"/>
        <w:left w:val="none" w:sz="0" w:space="0" w:color="auto"/>
        <w:bottom w:val="none" w:sz="0" w:space="0" w:color="auto"/>
        <w:right w:val="none" w:sz="0" w:space="0" w:color="auto"/>
      </w:divBdr>
    </w:div>
    <w:div w:id="1411468540">
      <w:bodyDiv w:val="1"/>
      <w:marLeft w:val="0"/>
      <w:marRight w:val="0"/>
      <w:marTop w:val="0"/>
      <w:marBottom w:val="0"/>
      <w:divBdr>
        <w:top w:val="none" w:sz="0" w:space="0" w:color="auto"/>
        <w:left w:val="none" w:sz="0" w:space="0" w:color="auto"/>
        <w:bottom w:val="none" w:sz="0" w:space="0" w:color="auto"/>
        <w:right w:val="none" w:sz="0" w:space="0" w:color="auto"/>
      </w:divBdr>
    </w:div>
    <w:div w:id="1469783443">
      <w:bodyDiv w:val="1"/>
      <w:marLeft w:val="0"/>
      <w:marRight w:val="0"/>
      <w:marTop w:val="0"/>
      <w:marBottom w:val="0"/>
      <w:divBdr>
        <w:top w:val="none" w:sz="0" w:space="0" w:color="auto"/>
        <w:left w:val="none" w:sz="0" w:space="0" w:color="auto"/>
        <w:bottom w:val="none" w:sz="0" w:space="0" w:color="auto"/>
        <w:right w:val="none" w:sz="0" w:space="0" w:color="auto"/>
      </w:divBdr>
    </w:div>
    <w:div w:id="1496798843">
      <w:bodyDiv w:val="1"/>
      <w:marLeft w:val="0"/>
      <w:marRight w:val="0"/>
      <w:marTop w:val="0"/>
      <w:marBottom w:val="0"/>
      <w:divBdr>
        <w:top w:val="none" w:sz="0" w:space="0" w:color="auto"/>
        <w:left w:val="none" w:sz="0" w:space="0" w:color="auto"/>
        <w:bottom w:val="none" w:sz="0" w:space="0" w:color="auto"/>
        <w:right w:val="none" w:sz="0" w:space="0" w:color="auto"/>
      </w:divBdr>
    </w:div>
    <w:div w:id="1518302341">
      <w:bodyDiv w:val="1"/>
      <w:marLeft w:val="0"/>
      <w:marRight w:val="0"/>
      <w:marTop w:val="0"/>
      <w:marBottom w:val="0"/>
      <w:divBdr>
        <w:top w:val="none" w:sz="0" w:space="0" w:color="auto"/>
        <w:left w:val="none" w:sz="0" w:space="0" w:color="auto"/>
        <w:bottom w:val="none" w:sz="0" w:space="0" w:color="auto"/>
        <w:right w:val="none" w:sz="0" w:space="0" w:color="auto"/>
      </w:divBdr>
      <w:divsChild>
        <w:div w:id="704208928">
          <w:marLeft w:val="0"/>
          <w:marRight w:val="0"/>
          <w:marTop w:val="0"/>
          <w:marBottom w:val="0"/>
          <w:divBdr>
            <w:top w:val="none" w:sz="0" w:space="0" w:color="auto"/>
            <w:left w:val="none" w:sz="0" w:space="0" w:color="auto"/>
            <w:bottom w:val="none" w:sz="0" w:space="0" w:color="auto"/>
            <w:right w:val="none" w:sz="0" w:space="0" w:color="auto"/>
          </w:divBdr>
          <w:divsChild>
            <w:div w:id="156384038">
              <w:marLeft w:val="0"/>
              <w:marRight w:val="0"/>
              <w:marTop w:val="0"/>
              <w:marBottom w:val="0"/>
              <w:divBdr>
                <w:top w:val="none" w:sz="0" w:space="0" w:color="auto"/>
                <w:left w:val="none" w:sz="0" w:space="0" w:color="auto"/>
                <w:bottom w:val="none" w:sz="0" w:space="0" w:color="auto"/>
                <w:right w:val="none" w:sz="0" w:space="0" w:color="auto"/>
              </w:divBdr>
              <w:divsChild>
                <w:div w:id="552429609">
                  <w:marLeft w:val="0"/>
                  <w:marRight w:val="0"/>
                  <w:marTop w:val="0"/>
                  <w:marBottom w:val="0"/>
                  <w:divBdr>
                    <w:top w:val="none" w:sz="0" w:space="0" w:color="auto"/>
                    <w:left w:val="none" w:sz="0" w:space="0" w:color="auto"/>
                    <w:bottom w:val="none" w:sz="0" w:space="0" w:color="auto"/>
                    <w:right w:val="none" w:sz="0" w:space="0" w:color="auto"/>
                  </w:divBdr>
                  <w:divsChild>
                    <w:div w:id="2033215413">
                      <w:marLeft w:val="0"/>
                      <w:marRight w:val="0"/>
                      <w:marTop w:val="0"/>
                      <w:marBottom w:val="0"/>
                      <w:divBdr>
                        <w:top w:val="none" w:sz="0" w:space="0" w:color="auto"/>
                        <w:left w:val="none" w:sz="0" w:space="0" w:color="auto"/>
                        <w:bottom w:val="none" w:sz="0" w:space="0" w:color="auto"/>
                        <w:right w:val="none" w:sz="0" w:space="0" w:color="auto"/>
                      </w:divBdr>
                      <w:divsChild>
                        <w:div w:id="1892767740">
                          <w:marLeft w:val="0"/>
                          <w:marRight w:val="0"/>
                          <w:marTop w:val="0"/>
                          <w:marBottom w:val="0"/>
                          <w:divBdr>
                            <w:top w:val="none" w:sz="0" w:space="0" w:color="auto"/>
                            <w:left w:val="none" w:sz="0" w:space="0" w:color="auto"/>
                            <w:bottom w:val="none" w:sz="0" w:space="0" w:color="auto"/>
                            <w:right w:val="none" w:sz="0" w:space="0" w:color="auto"/>
                          </w:divBdr>
                          <w:divsChild>
                            <w:div w:id="582569622">
                              <w:marLeft w:val="0"/>
                              <w:marRight w:val="0"/>
                              <w:marTop w:val="0"/>
                              <w:marBottom w:val="0"/>
                              <w:divBdr>
                                <w:top w:val="none" w:sz="0" w:space="0" w:color="auto"/>
                                <w:left w:val="none" w:sz="0" w:space="0" w:color="auto"/>
                                <w:bottom w:val="none" w:sz="0" w:space="0" w:color="auto"/>
                                <w:right w:val="none" w:sz="0" w:space="0" w:color="auto"/>
                              </w:divBdr>
                              <w:divsChild>
                                <w:div w:id="1189373556">
                                  <w:marLeft w:val="0"/>
                                  <w:marRight w:val="0"/>
                                  <w:marTop w:val="0"/>
                                  <w:marBottom w:val="0"/>
                                  <w:divBdr>
                                    <w:top w:val="none" w:sz="0" w:space="0" w:color="auto"/>
                                    <w:left w:val="none" w:sz="0" w:space="0" w:color="auto"/>
                                    <w:bottom w:val="none" w:sz="0" w:space="0" w:color="auto"/>
                                    <w:right w:val="none" w:sz="0" w:space="0" w:color="auto"/>
                                  </w:divBdr>
                                  <w:divsChild>
                                    <w:div w:id="1752002183">
                                      <w:marLeft w:val="0"/>
                                      <w:marRight w:val="0"/>
                                      <w:marTop w:val="0"/>
                                      <w:marBottom w:val="0"/>
                                      <w:divBdr>
                                        <w:top w:val="single" w:sz="6" w:space="0" w:color="696969"/>
                                        <w:left w:val="single" w:sz="6" w:space="0" w:color="696969"/>
                                        <w:bottom w:val="single" w:sz="6" w:space="0" w:color="696969"/>
                                        <w:right w:val="single" w:sz="6" w:space="0" w:color="696969"/>
                                      </w:divBdr>
                                      <w:divsChild>
                                        <w:div w:id="1897930630">
                                          <w:marLeft w:val="0"/>
                                          <w:marRight w:val="0"/>
                                          <w:marTop w:val="0"/>
                                          <w:marBottom w:val="0"/>
                                          <w:divBdr>
                                            <w:top w:val="single" w:sz="6" w:space="0" w:color="C7C9CB"/>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3305014">
      <w:bodyDiv w:val="1"/>
      <w:marLeft w:val="0"/>
      <w:marRight w:val="0"/>
      <w:marTop w:val="0"/>
      <w:marBottom w:val="0"/>
      <w:divBdr>
        <w:top w:val="none" w:sz="0" w:space="0" w:color="auto"/>
        <w:left w:val="none" w:sz="0" w:space="0" w:color="auto"/>
        <w:bottom w:val="none" w:sz="0" w:space="0" w:color="auto"/>
        <w:right w:val="none" w:sz="0" w:space="0" w:color="auto"/>
      </w:divBdr>
    </w:div>
    <w:div w:id="1563101568">
      <w:bodyDiv w:val="1"/>
      <w:marLeft w:val="0"/>
      <w:marRight w:val="0"/>
      <w:marTop w:val="0"/>
      <w:marBottom w:val="0"/>
      <w:divBdr>
        <w:top w:val="none" w:sz="0" w:space="0" w:color="auto"/>
        <w:left w:val="none" w:sz="0" w:space="0" w:color="auto"/>
        <w:bottom w:val="none" w:sz="0" w:space="0" w:color="auto"/>
        <w:right w:val="none" w:sz="0" w:space="0" w:color="auto"/>
      </w:divBdr>
      <w:divsChild>
        <w:div w:id="2084640495">
          <w:marLeft w:val="0"/>
          <w:marRight w:val="0"/>
          <w:marTop w:val="0"/>
          <w:marBottom w:val="0"/>
          <w:divBdr>
            <w:top w:val="none" w:sz="0" w:space="0" w:color="auto"/>
            <w:left w:val="none" w:sz="0" w:space="0" w:color="auto"/>
            <w:bottom w:val="none" w:sz="0" w:space="0" w:color="auto"/>
            <w:right w:val="none" w:sz="0" w:space="0" w:color="auto"/>
          </w:divBdr>
          <w:divsChild>
            <w:div w:id="473791260">
              <w:marLeft w:val="0"/>
              <w:marRight w:val="0"/>
              <w:marTop w:val="0"/>
              <w:marBottom w:val="0"/>
              <w:divBdr>
                <w:top w:val="none" w:sz="0" w:space="0" w:color="auto"/>
                <w:left w:val="none" w:sz="0" w:space="0" w:color="auto"/>
                <w:bottom w:val="none" w:sz="0" w:space="0" w:color="auto"/>
                <w:right w:val="none" w:sz="0" w:space="0" w:color="auto"/>
              </w:divBdr>
              <w:divsChild>
                <w:div w:id="10571388">
                  <w:marLeft w:val="0"/>
                  <w:marRight w:val="0"/>
                  <w:marTop w:val="0"/>
                  <w:marBottom w:val="0"/>
                  <w:divBdr>
                    <w:top w:val="none" w:sz="0" w:space="0" w:color="auto"/>
                    <w:left w:val="none" w:sz="0" w:space="0" w:color="auto"/>
                    <w:bottom w:val="none" w:sz="0" w:space="0" w:color="auto"/>
                    <w:right w:val="none" w:sz="0" w:space="0" w:color="auto"/>
                  </w:divBdr>
                  <w:divsChild>
                    <w:div w:id="1591085367">
                      <w:marLeft w:val="0"/>
                      <w:marRight w:val="0"/>
                      <w:marTop w:val="0"/>
                      <w:marBottom w:val="0"/>
                      <w:divBdr>
                        <w:top w:val="none" w:sz="0" w:space="0" w:color="auto"/>
                        <w:left w:val="none" w:sz="0" w:space="0" w:color="auto"/>
                        <w:bottom w:val="none" w:sz="0" w:space="0" w:color="auto"/>
                        <w:right w:val="none" w:sz="0" w:space="0" w:color="auto"/>
                      </w:divBdr>
                      <w:divsChild>
                        <w:div w:id="2054042420">
                          <w:marLeft w:val="0"/>
                          <w:marRight w:val="0"/>
                          <w:marTop w:val="0"/>
                          <w:marBottom w:val="0"/>
                          <w:divBdr>
                            <w:top w:val="none" w:sz="0" w:space="0" w:color="auto"/>
                            <w:left w:val="none" w:sz="0" w:space="0" w:color="auto"/>
                            <w:bottom w:val="none" w:sz="0" w:space="0" w:color="auto"/>
                            <w:right w:val="none" w:sz="0" w:space="0" w:color="auto"/>
                          </w:divBdr>
                          <w:divsChild>
                            <w:div w:id="67531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551557">
      <w:bodyDiv w:val="1"/>
      <w:marLeft w:val="0"/>
      <w:marRight w:val="0"/>
      <w:marTop w:val="0"/>
      <w:marBottom w:val="0"/>
      <w:divBdr>
        <w:top w:val="none" w:sz="0" w:space="0" w:color="auto"/>
        <w:left w:val="none" w:sz="0" w:space="0" w:color="auto"/>
        <w:bottom w:val="none" w:sz="0" w:space="0" w:color="auto"/>
        <w:right w:val="none" w:sz="0" w:space="0" w:color="auto"/>
      </w:divBdr>
    </w:div>
    <w:div w:id="1620257133">
      <w:bodyDiv w:val="1"/>
      <w:marLeft w:val="0"/>
      <w:marRight w:val="0"/>
      <w:marTop w:val="0"/>
      <w:marBottom w:val="0"/>
      <w:divBdr>
        <w:top w:val="none" w:sz="0" w:space="0" w:color="auto"/>
        <w:left w:val="none" w:sz="0" w:space="0" w:color="auto"/>
        <w:bottom w:val="none" w:sz="0" w:space="0" w:color="auto"/>
        <w:right w:val="none" w:sz="0" w:space="0" w:color="auto"/>
      </w:divBdr>
    </w:div>
    <w:div w:id="1668022350">
      <w:bodyDiv w:val="1"/>
      <w:marLeft w:val="0"/>
      <w:marRight w:val="0"/>
      <w:marTop w:val="0"/>
      <w:marBottom w:val="0"/>
      <w:divBdr>
        <w:top w:val="none" w:sz="0" w:space="0" w:color="auto"/>
        <w:left w:val="none" w:sz="0" w:space="0" w:color="auto"/>
        <w:bottom w:val="none" w:sz="0" w:space="0" w:color="auto"/>
        <w:right w:val="none" w:sz="0" w:space="0" w:color="auto"/>
      </w:divBdr>
    </w:div>
    <w:div w:id="1673490585">
      <w:bodyDiv w:val="1"/>
      <w:marLeft w:val="0"/>
      <w:marRight w:val="0"/>
      <w:marTop w:val="0"/>
      <w:marBottom w:val="0"/>
      <w:divBdr>
        <w:top w:val="none" w:sz="0" w:space="0" w:color="auto"/>
        <w:left w:val="none" w:sz="0" w:space="0" w:color="auto"/>
        <w:bottom w:val="none" w:sz="0" w:space="0" w:color="auto"/>
        <w:right w:val="none" w:sz="0" w:space="0" w:color="auto"/>
      </w:divBdr>
    </w:div>
    <w:div w:id="1718779316">
      <w:bodyDiv w:val="1"/>
      <w:marLeft w:val="0"/>
      <w:marRight w:val="0"/>
      <w:marTop w:val="0"/>
      <w:marBottom w:val="0"/>
      <w:divBdr>
        <w:top w:val="none" w:sz="0" w:space="0" w:color="auto"/>
        <w:left w:val="none" w:sz="0" w:space="0" w:color="auto"/>
        <w:bottom w:val="none" w:sz="0" w:space="0" w:color="auto"/>
        <w:right w:val="none" w:sz="0" w:space="0" w:color="auto"/>
      </w:divBdr>
    </w:div>
    <w:div w:id="1761102887">
      <w:bodyDiv w:val="1"/>
      <w:marLeft w:val="0"/>
      <w:marRight w:val="0"/>
      <w:marTop w:val="0"/>
      <w:marBottom w:val="0"/>
      <w:divBdr>
        <w:top w:val="none" w:sz="0" w:space="0" w:color="auto"/>
        <w:left w:val="none" w:sz="0" w:space="0" w:color="auto"/>
        <w:bottom w:val="none" w:sz="0" w:space="0" w:color="auto"/>
        <w:right w:val="none" w:sz="0" w:space="0" w:color="auto"/>
      </w:divBdr>
    </w:div>
    <w:div w:id="1777748232">
      <w:bodyDiv w:val="1"/>
      <w:marLeft w:val="0"/>
      <w:marRight w:val="0"/>
      <w:marTop w:val="0"/>
      <w:marBottom w:val="0"/>
      <w:divBdr>
        <w:top w:val="none" w:sz="0" w:space="0" w:color="auto"/>
        <w:left w:val="none" w:sz="0" w:space="0" w:color="auto"/>
        <w:bottom w:val="none" w:sz="0" w:space="0" w:color="auto"/>
        <w:right w:val="none" w:sz="0" w:space="0" w:color="auto"/>
      </w:divBdr>
    </w:div>
    <w:div w:id="1845314308">
      <w:bodyDiv w:val="1"/>
      <w:marLeft w:val="0"/>
      <w:marRight w:val="0"/>
      <w:marTop w:val="0"/>
      <w:marBottom w:val="0"/>
      <w:divBdr>
        <w:top w:val="none" w:sz="0" w:space="0" w:color="auto"/>
        <w:left w:val="none" w:sz="0" w:space="0" w:color="auto"/>
        <w:bottom w:val="none" w:sz="0" w:space="0" w:color="auto"/>
        <w:right w:val="none" w:sz="0" w:space="0" w:color="auto"/>
      </w:divBdr>
    </w:div>
    <w:div w:id="1906141327">
      <w:bodyDiv w:val="1"/>
      <w:marLeft w:val="0"/>
      <w:marRight w:val="0"/>
      <w:marTop w:val="0"/>
      <w:marBottom w:val="0"/>
      <w:divBdr>
        <w:top w:val="none" w:sz="0" w:space="0" w:color="auto"/>
        <w:left w:val="none" w:sz="0" w:space="0" w:color="auto"/>
        <w:bottom w:val="none" w:sz="0" w:space="0" w:color="auto"/>
        <w:right w:val="none" w:sz="0" w:space="0" w:color="auto"/>
      </w:divBdr>
    </w:div>
    <w:div w:id="1961065577">
      <w:bodyDiv w:val="1"/>
      <w:marLeft w:val="0"/>
      <w:marRight w:val="0"/>
      <w:marTop w:val="0"/>
      <w:marBottom w:val="0"/>
      <w:divBdr>
        <w:top w:val="none" w:sz="0" w:space="0" w:color="auto"/>
        <w:left w:val="none" w:sz="0" w:space="0" w:color="auto"/>
        <w:bottom w:val="none" w:sz="0" w:space="0" w:color="auto"/>
        <w:right w:val="none" w:sz="0" w:space="0" w:color="auto"/>
      </w:divBdr>
      <w:divsChild>
        <w:div w:id="861086572">
          <w:marLeft w:val="0"/>
          <w:marRight w:val="0"/>
          <w:marTop w:val="0"/>
          <w:marBottom w:val="0"/>
          <w:divBdr>
            <w:top w:val="none" w:sz="0" w:space="0" w:color="auto"/>
            <w:left w:val="none" w:sz="0" w:space="0" w:color="auto"/>
            <w:bottom w:val="none" w:sz="0" w:space="0" w:color="auto"/>
            <w:right w:val="none" w:sz="0" w:space="0" w:color="auto"/>
          </w:divBdr>
          <w:divsChild>
            <w:div w:id="1577545884">
              <w:marLeft w:val="0"/>
              <w:marRight w:val="0"/>
              <w:marTop w:val="0"/>
              <w:marBottom w:val="0"/>
              <w:divBdr>
                <w:top w:val="none" w:sz="0" w:space="0" w:color="auto"/>
                <w:left w:val="none" w:sz="0" w:space="0" w:color="auto"/>
                <w:bottom w:val="none" w:sz="0" w:space="0" w:color="auto"/>
                <w:right w:val="none" w:sz="0" w:space="0" w:color="auto"/>
              </w:divBdr>
              <w:divsChild>
                <w:div w:id="1583298656">
                  <w:marLeft w:val="0"/>
                  <w:marRight w:val="0"/>
                  <w:marTop w:val="0"/>
                  <w:marBottom w:val="0"/>
                  <w:divBdr>
                    <w:top w:val="none" w:sz="0" w:space="0" w:color="auto"/>
                    <w:left w:val="none" w:sz="0" w:space="0" w:color="auto"/>
                    <w:bottom w:val="none" w:sz="0" w:space="0" w:color="auto"/>
                    <w:right w:val="none" w:sz="0" w:space="0" w:color="auto"/>
                  </w:divBdr>
                  <w:divsChild>
                    <w:div w:id="968121893">
                      <w:marLeft w:val="0"/>
                      <w:marRight w:val="0"/>
                      <w:marTop w:val="0"/>
                      <w:marBottom w:val="0"/>
                      <w:divBdr>
                        <w:top w:val="none" w:sz="0" w:space="0" w:color="auto"/>
                        <w:left w:val="none" w:sz="0" w:space="0" w:color="auto"/>
                        <w:bottom w:val="none" w:sz="0" w:space="0" w:color="auto"/>
                        <w:right w:val="none" w:sz="0" w:space="0" w:color="auto"/>
                      </w:divBdr>
                      <w:divsChild>
                        <w:div w:id="278489604">
                          <w:marLeft w:val="0"/>
                          <w:marRight w:val="0"/>
                          <w:marTop w:val="0"/>
                          <w:marBottom w:val="0"/>
                          <w:divBdr>
                            <w:top w:val="none" w:sz="0" w:space="0" w:color="auto"/>
                            <w:left w:val="none" w:sz="0" w:space="0" w:color="auto"/>
                            <w:bottom w:val="none" w:sz="0" w:space="0" w:color="auto"/>
                            <w:right w:val="none" w:sz="0" w:space="0" w:color="auto"/>
                          </w:divBdr>
                          <w:divsChild>
                            <w:div w:id="1405371387">
                              <w:marLeft w:val="0"/>
                              <w:marRight w:val="0"/>
                              <w:marTop w:val="0"/>
                              <w:marBottom w:val="0"/>
                              <w:divBdr>
                                <w:top w:val="none" w:sz="0" w:space="0" w:color="auto"/>
                                <w:left w:val="none" w:sz="0" w:space="0" w:color="auto"/>
                                <w:bottom w:val="none" w:sz="0" w:space="0" w:color="auto"/>
                                <w:right w:val="none" w:sz="0" w:space="0" w:color="auto"/>
                              </w:divBdr>
                              <w:divsChild>
                                <w:div w:id="4265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13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servicedesk@TenderNed.n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klachtenmeldpunt@provincie-utrecht.nl"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tenderned.nl/voor-ondernemingen/ondersteuning"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tenderned.nl"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inkoop@provincie-utrecht.nl"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mailto:inkoop@provincie-utrecht.n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provincie-utrecht.nl/actueel/aanbestedingen/inkoopvoorwaarden-0"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justis.nl/Producten/gedragsverklaring-aanbested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APPROW52\S522\OP@AJ\Bedrijfsjuridisch\Dossiers\Beleid\Templates\BESTEK%2017%20maart%202005.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5C1A8BB93314E7DAE22AD9073093FA4"/>
        <w:category>
          <w:name w:val="Algemeen"/>
          <w:gallery w:val="placeholder"/>
        </w:category>
        <w:types>
          <w:type w:val="bbPlcHdr"/>
        </w:types>
        <w:behaviors>
          <w:behavior w:val="content"/>
        </w:behaviors>
        <w:guid w:val="{55200E45-49BD-48F8-82D2-7FCCE447D92A}"/>
      </w:docPartPr>
      <w:docPartBody>
        <w:p w:rsidR="00C13BB3" w:rsidRDefault="00C13BB3" w:rsidP="00C13BB3">
          <w:pPr>
            <w:pStyle w:val="15C1A8BB93314E7DAE22AD9073093FA4"/>
          </w:pPr>
          <w:r w:rsidRPr="000F76A5">
            <w:rPr>
              <w:rStyle w:val="Tekstvantijdelijkeaanduiding"/>
            </w:rPr>
            <w:t>Klik hier als u tekst wilt invoeren.</w:t>
          </w:r>
        </w:p>
      </w:docPartBody>
    </w:docPart>
    <w:docPart>
      <w:docPartPr>
        <w:name w:val="AA062F964F38489884A834DF4571F983"/>
        <w:category>
          <w:name w:val="Algemeen"/>
          <w:gallery w:val="placeholder"/>
        </w:category>
        <w:types>
          <w:type w:val="bbPlcHdr"/>
        </w:types>
        <w:behaviors>
          <w:behavior w:val="content"/>
        </w:behaviors>
        <w:guid w:val="{2124B330-1D5D-4561-968B-DC009B92E404}"/>
      </w:docPartPr>
      <w:docPartBody>
        <w:p w:rsidR="008A3FA4" w:rsidRDefault="00C13BB3" w:rsidP="00C13BB3">
          <w:pPr>
            <w:pStyle w:val="AA062F964F38489884A834DF4571F983"/>
          </w:pPr>
          <w:r w:rsidRPr="000F76A5">
            <w:rPr>
              <w:rStyle w:val="Tekstvantijdelijkeaanduiding"/>
            </w:rPr>
            <w:t>Klik hier als u tekst wilt invoeren.</w:t>
          </w:r>
        </w:p>
      </w:docPartBody>
    </w:docPart>
    <w:docPart>
      <w:docPartPr>
        <w:name w:val="D9EA3C9DB41D430D854662B2F203CCDE"/>
        <w:category>
          <w:name w:val="Algemeen"/>
          <w:gallery w:val="placeholder"/>
        </w:category>
        <w:types>
          <w:type w:val="bbPlcHdr"/>
        </w:types>
        <w:behaviors>
          <w:behavior w:val="content"/>
        </w:behaviors>
        <w:guid w:val="{C79E9206-4344-48B0-80E7-6076BB140D99}"/>
      </w:docPartPr>
      <w:docPartBody>
        <w:p w:rsidR="008A3FA4" w:rsidRDefault="00C13BB3" w:rsidP="00C13BB3">
          <w:pPr>
            <w:pStyle w:val="D9EA3C9DB41D430D854662B2F203CCDE"/>
          </w:pPr>
          <w:r w:rsidRPr="000F76A5">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eMixBold-Plai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T E 153 7 DD 8t 00">
    <w:altName w:val="TT E 153 7 DD 8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lantin">
    <w:altName w:val="Times New Roman"/>
    <w:charset w:val="00"/>
    <w:family w:val="auto"/>
    <w:pitch w:val="variable"/>
    <w:sig w:usb0="00000001" w:usb1="4000000A"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3BB3"/>
    <w:rsid w:val="00017746"/>
    <w:rsid w:val="00027E43"/>
    <w:rsid w:val="000330EB"/>
    <w:rsid w:val="00035AF2"/>
    <w:rsid w:val="000436F0"/>
    <w:rsid w:val="0005332D"/>
    <w:rsid w:val="00066314"/>
    <w:rsid w:val="000A451D"/>
    <w:rsid w:val="000D1A28"/>
    <w:rsid w:val="000D4FDA"/>
    <w:rsid w:val="000D532A"/>
    <w:rsid w:val="0016542D"/>
    <w:rsid w:val="00195F0E"/>
    <w:rsid w:val="001B2320"/>
    <w:rsid w:val="001C7CBC"/>
    <w:rsid w:val="001D7033"/>
    <w:rsid w:val="00202D2A"/>
    <w:rsid w:val="0027589F"/>
    <w:rsid w:val="002B64F2"/>
    <w:rsid w:val="002F2EA6"/>
    <w:rsid w:val="00380361"/>
    <w:rsid w:val="00391B63"/>
    <w:rsid w:val="004049A4"/>
    <w:rsid w:val="004062CA"/>
    <w:rsid w:val="00407A5E"/>
    <w:rsid w:val="00427074"/>
    <w:rsid w:val="00440EDF"/>
    <w:rsid w:val="00456432"/>
    <w:rsid w:val="004621D7"/>
    <w:rsid w:val="004660DC"/>
    <w:rsid w:val="004764D0"/>
    <w:rsid w:val="004A7317"/>
    <w:rsid w:val="004C15BF"/>
    <w:rsid w:val="004C72EC"/>
    <w:rsid w:val="004D29AD"/>
    <w:rsid w:val="004F669E"/>
    <w:rsid w:val="00506517"/>
    <w:rsid w:val="00533C1C"/>
    <w:rsid w:val="00542592"/>
    <w:rsid w:val="00545E79"/>
    <w:rsid w:val="00547DF5"/>
    <w:rsid w:val="00555A91"/>
    <w:rsid w:val="00564ABE"/>
    <w:rsid w:val="00566B29"/>
    <w:rsid w:val="00582E53"/>
    <w:rsid w:val="005B6086"/>
    <w:rsid w:val="005C08DE"/>
    <w:rsid w:val="005C4372"/>
    <w:rsid w:val="00616226"/>
    <w:rsid w:val="006464F5"/>
    <w:rsid w:val="00660324"/>
    <w:rsid w:val="00670724"/>
    <w:rsid w:val="006C0CD0"/>
    <w:rsid w:val="006C7342"/>
    <w:rsid w:val="00714A5D"/>
    <w:rsid w:val="0074087A"/>
    <w:rsid w:val="00744B7B"/>
    <w:rsid w:val="007636B9"/>
    <w:rsid w:val="00767870"/>
    <w:rsid w:val="007F67C6"/>
    <w:rsid w:val="008013A5"/>
    <w:rsid w:val="00842B4D"/>
    <w:rsid w:val="008513A3"/>
    <w:rsid w:val="00877BB2"/>
    <w:rsid w:val="008A3FA4"/>
    <w:rsid w:val="008D0291"/>
    <w:rsid w:val="008E392D"/>
    <w:rsid w:val="008F048E"/>
    <w:rsid w:val="00924E85"/>
    <w:rsid w:val="00930A99"/>
    <w:rsid w:val="00950769"/>
    <w:rsid w:val="00950FEF"/>
    <w:rsid w:val="009521ED"/>
    <w:rsid w:val="009669FF"/>
    <w:rsid w:val="009B0FF5"/>
    <w:rsid w:val="009E1748"/>
    <w:rsid w:val="00A16C97"/>
    <w:rsid w:val="00A31601"/>
    <w:rsid w:val="00A9326B"/>
    <w:rsid w:val="00A93B80"/>
    <w:rsid w:val="00AE3DAE"/>
    <w:rsid w:val="00AE6C79"/>
    <w:rsid w:val="00B013E8"/>
    <w:rsid w:val="00B420D8"/>
    <w:rsid w:val="00BA543C"/>
    <w:rsid w:val="00BA5A9E"/>
    <w:rsid w:val="00BD2DA3"/>
    <w:rsid w:val="00BD514D"/>
    <w:rsid w:val="00BE5F5D"/>
    <w:rsid w:val="00C13BB3"/>
    <w:rsid w:val="00C16DCB"/>
    <w:rsid w:val="00C33C7B"/>
    <w:rsid w:val="00D359A6"/>
    <w:rsid w:val="00D51CFF"/>
    <w:rsid w:val="00D9207A"/>
    <w:rsid w:val="00DC7884"/>
    <w:rsid w:val="00E01CDF"/>
    <w:rsid w:val="00E028F3"/>
    <w:rsid w:val="00E61C9B"/>
    <w:rsid w:val="00E849E1"/>
    <w:rsid w:val="00EB5C22"/>
    <w:rsid w:val="00EB777A"/>
    <w:rsid w:val="00ED3DD7"/>
    <w:rsid w:val="00F0568A"/>
    <w:rsid w:val="00F069BE"/>
    <w:rsid w:val="00F2219E"/>
    <w:rsid w:val="00F4119D"/>
    <w:rsid w:val="00F7351B"/>
    <w:rsid w:val="00FD3E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61C9B"/>
    <w:rPr>
      <w:color w:val="808080"/>
    </w:rPr>
  </w:style>
  <w:style w:type="paragraph" w:customStyle="1" w:styleId="15C1A8BB93314E7DAE22AD9073093FA4">
    <w:name w:val="15C1A8BB93314E7DAE22AD9073093FA4"/>
    <w:rsid w:val="00C13BB3"/>
  </w:style>
  <w:style w:type="paragraph" w:customStyle="1" w:styleId="AA062F964F38489884A834DF4571F983">
    <w:name w:val="AA062F964F38489884A834DF4571F983"/>
    <w:rsid w:val="00C13BB3"/>
  </w:style>
  <w:style w:type="paragraph" w:customStyle="1" w:styleId="D9EA3C9DB41D430D854662B2F203CCDE">
    <w:name w:val="D9EA3C9DB41D430D854662B2F203CCDE"/>
    <w:rsid w:val="00C13B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2D0382C44BA324D97F49499F216B789" ma:contentTypeVersion="11" ma:contentTypeDescription="Een nieuw document maken." ma:contentTypeScope="" ma:versionID="f94bc885030ca76dd26bae58805fa9ff">
  <xsd:schema xmlns:xsd="http://www.w3.org/2001/XMLSchema" xmlns:xs="http://www.w3.org/2001/XMLSchema" xmlns:p="http://schemas.microsoft.com/office/2006/metadata/properties" xmlns:ns3="dd537e42-b4fc-4ef8-9a56-dc7ffa05fc3e" xmlns:ns4="7e7bab70-ec7d-41f0-ad03-9fa3e248c49e" targetNamespace="http://schemas.microsoft.com/office/2006/metadata/properties" ma:root="true" ma:fieldsID="87ad4fead700e38a169b021be954718a" ns3:_="" ns4:_="">
    <xsd:import namespace="dd537e42-b4fc-4ef8-9a56-dc7ffa05fc3e"/>
    <xsd:import namespace="7e7bab70-ec7d-41f0-ad03-9fa3e248c49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37e42-b4fc-4ef8-9a56-dc7ffa05f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7bab70-ec7d-41f0-ad03-9fa3e248c49e"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SharingHintHash" ma:index="18"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D40455-6947-4EDB-97AD-12B4D04DF81D}">
  <ds:schemaRefs>
    <ds:schemaRef ds:uri="http://schemas.openxmlformats.org/officeDocument/2006/bibliography"/>
  </ds:schemaRefs>
</ds:datastoreItem>
</file>

<file path=customXml/itemProps2.xml><?xml version="1.0" encoding="utf-8"?>
<ds:datastoreItem xmlns:ds="http://schemas.openxmlformats.org/officeDocument/2006/customXml" ds:itemID="{B4240C1E-4133-4BDD-AD76-E3BF24DF5CE6}">
  <ds:schemaRefs>
    <ds:schemaRef ds:uri="http://schemas.openxmlformats.org/officeDocument/2006/bibliography"/>
  </ds:schemaRefs>
</ds:datastoreItem>
</file>

<file path=customXml/itemProps3.xml><?xml version="1.0" encoding="utf-8"?>
<ds:datastoreItem xmlns:ds="http://schemas.openxmlformats.org/officeDocument/2006/customXml" ds:itemID="{EC16E8B5-BCDA-4F23-86C2-5FA6B66D23D5}">
  <ds:schemaRefs>
    <ds:schemaRef ds:uri="http://schemas.microsoft.com/sharepoint/v3/contenttype/forms"/>
  </ds:schemaRefs>
</ds:datastoreItem>
</file>

<file path=customXml/itemProps4.xml><?xml version="1.0" encoding="utf-8"?>
<ds:datastoreItem xmlns:ds="http://schemas.openxmlformats.org/officeDocument/2006/customXml" ds:itemID="{7062A6A5-C6BC-43F9-B20C-BFAB27C6A45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EC7B795-4491-4E9C-9A3B-1A2CB08F6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37e42-b4fc-4ef8-9a56-dc7ffa05fc3e"/>
    <ds:schemaRef ds:uri="7e7bab70-ec7d-41f0-ad03-9fa3e248c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BESTEK 17 maart 2005</Template>
  <TotalTime>6</TotalTime>
  <Pages>28</Pages>
  <Words>13358</Words>
  <Characters>73475</Characters>
  <Application>Microsoft Office Word</Application>
  <DocSecurity>0</DocSecurity>
  <Lines>612</Lines>
  <Paragraphs>173</Paragraphs>
  <ScaleCrop>false</ScaleCrop>
  <HeadingPairs>
    <vt:vector size="2" baseType="variant">
      <vt:variant>
        <vt:lpstr>Titel</vt:lpstr>
      </vt:variant>
      <vt:variant>
        <vt:i4>1</vt:i4>
      </vt:variant>
    </vt:vector>
  </HeadingPairs>
  <TitlesOfParts>
    <vt:vector size="1" baseType="lpstr">
      <vt:lpstr>Beschrijvend document</vt:lpstr>
    </vt:vector>
  </TitlesOfParts>
  <Company>Pro 10</Company>
  <LinksUpToDate>false</LinksUpToDate>
  <CharactersWithSpaces>86660</CharactersWithSpaces>
  <SharedDoc>false</SharedDoc>
  <HLinks>
    <vt:vector size="564" baseType="variant">
      <vt:variant>
        <vt:i4>3670065</vt:i4>
      </vt:variant>
      <vt:variant>
        <vt:i4>423</vt:i4>
      </vt:variant>
      <vt:variant>
        <vt:i4>0</vt:i4>
      </vt:variant>
      <vt:variant>
        <vt:i4>5</vt:i4>
      </vt:variant>
      <vt:variant>
        <vt:lpwstr>http://www.socialimpactfactory.com/socialreturn</vt:lpwstr>
      </vt:variant>
      <vt:variant>
        <vt:lpwstr/>
      </vt:variant>
      <vt:variant>
        <vt:i4>1245221</vt:i4>
      </vt:variant>
      <vt:variant>
        <vt:i4>420</vt:i4>
      </vt:variant>
      <vt:variant>
        <vt:i4>0</vt:i4>
      </vt:variant>
      <vt:variant>
        <vt:i4>5</vt:i4>
      </vt:variant>
      <vt:variant>
        <vt:lpwstr>mailto:socialreturn@socialimpactfactory.com</vt:lpwstr>
      </vt:variant>
      <vt:variant>
        <vt:lpwstr/>
      </vt:variant>
      <vt:variant>
        <vt:i4>3997796</vt:i4>
      </vt:variant>
      <vt:variant>
        <vt:i4>417</vt:i4>
      </vt:variant>
      <vt:variant>
        <vt:i4>0</vt:i4>
      </vt:variant>
      <vt:variant>
        <vt:i4>5</vt:i4>
      </vt:variant>
      <vt:variant>
        <vt:lpwstr>http://www.socialimpactfactory.com/</vt:lpwstr>
      </vt:variant>
      <vt:variant>
        <vt:lpwstr/>
      </vt:variant>
      <vt:variant>
        <vt:i4>1835087</vt:i4>
      </vt:variant>
      <vt:variant>
        <vt:i4>414</vt:i4>
      </vt:variant>
      <vt:variant>
        <vt:i4>0</vt:i4>
      </vt:variant>
      <vt:variant>
        <vt:i4>5</vt:i4>
      </vt:variant>
      <vt:variant>
        <vt:lpwstr>http://www.amfors.nl/</vt:lpwstr>
      </vt:variant>
      <vt:variant>
        <vt:lpwstr/>
      </vt:variant>
      <vt:variant>
        <vt:i4>2359381</vt:i4>
      </vt:variant>
      <vt:variant>
        <vt:i4>411</vt:i4>
      </vt:variant>
      <vt:variant>
        <vt:i4>0</vt:i4>
      </vt:variant>
      <vt:variant>
        <vt:i4>5</vt:i4>
      </vt:variant>
      <vt:variant>
        <vt:lpwstr>mailto:m.barten@rsdkrh.nl</vt:lpwstr>
      </vt:variant>
      <vt:variant>
        <vt:lpwstr/>
      </vt:variant>
      <vt:variant>
        <vt:i4>1900632</vt:i4>
      </vt:variant>
      <vt:variant>
        <vt:i4>408</vt:i4>
      </vt:variant>
      <vt:variant>
        <vt:i4>0</vt:i4>
      </vt:variant>
      <vt:variant>
        <vt:i4>5</vt:i4>
      </vt:variant>
      <vt:variant>
        <vt:lpwstr>http://www.stichtsevecht.nl/inwoners/onderwerpen-a-z_42435/product/werkgeversservicepunt-wgsp_959.html</vt:lpwstr>
      </vt:variant>
      <vt:variant>
        <vt:lpwstr/>
      </vt:variant>
      <vt:variant>
        <vt:i4>524373</vt:i4>
      </vt:variant>
      <vt:variant>
        <vt:i4>405</vt:i4>
      </vt:variant>
      <vt:variant>
        <vt:i4>0</vt:i4>
      </vt:variant>
      <vt:variant>
        <vt:i4>5</vt:i4>
      </vt:variant>
      <vt:variant>
        <vt:lpwstr>http://www.wspregioamersfoort.nl/</vt:lpwstr>
      </vt:variant>
      <vt:variant>
        <vt:lpwstr/>
      </vt:variant>
      <vt:variant>
        <vt:i4>7798796</vt:i4>
      </vt:variant>
      <vt:variant>
        <vt:i4>402</vt:i4>
      </vt:variant>
      <vt:variant>
        <vt:i4>0</vt:i4>
      </vt:variant>
      <vt:variant>
        <vt:i4>5</vt:i4>
      </vt:variant>
      <vt:variant>
        <vt:lpwstr>mailto:PAJM.Rath@Amersfoort.nl</vt:lpwstr>
      </vt:variant>
      <vt:variant>
        <vt:lpwstr/>
      </vt:variant>
      <vt:variant>
        <vt:i4>7405608</vt:i4>
      </vt:variant>
      <vt:variant>
        <vt:i4>399</vt:i4>
      </vt:variant>
      <vt:variant>
        <vt:i4>0</vt:i4>
      </vt:variant>
      <vt:variant>
        <vt:i4>5</vt:i4>
      </vt:variant>
      <vt:variant>
        <vt:lpwstr>https://protect-de.mimecast.com/s/SKovCY7zYRf1kgWc9oDQB?domain=wil-lekstroom.nl</vt:lpwstr>
      </vt:variant>
      <vt:variant>
        <vt:lpwstr/>
      </vt:variant>
      <vt:variant>
        <vt:i4>2097231</vt:i4>
      </vt:variant>
      <vt:variant>
        <vt:i4>396</vt:i4>
      </vt:variant>
      <vt:variant>
        <vt:i4>0</vt:i4>
      </vt:variant>
      <vt:variant>
        <vt:i4>5</vt:i4>
      </vt:variant>
      <vt:variant>
        <vt:lpwstr>mailto:info@wil-lekstroom.nl</vt:lpwstr>
      </vt:variant>
      <vt:variant>
        <vt:lpwstr/>
      </vt:variant>
      <vt:variant>
        <vt:i4>8060984</vt:i4>
      </vt:variant>
      <vt:variant>
        <vt:i4>393</vt:i4>
      </vt:variant>
      <vt:variant>
        <vt:i4>0</vt:i4>
      </vt:variant>
      <vt:variant>
        <vt:i4>5</vt:i4>
      </vt:variant>
      <vt:variant>
        <vt:lpwstr>https://protect-de.mimecast.com/s/QwIACXQyXRI5BGPuVxpv0?domain=werkwijss.nl</vt:lpwstr>
      </vt:variant>
      <vt:variant>
        <vt:lpwstr/>
      </vt:variant>
      <vt:variant>
        <vt:i4>8061006</vt:i4>
      </vt:variant>
      <vt:variant>
        <vt:i4>390</vt:i4>
      </vt:variant>
      <vt:variant>
        <vt:i4>0</vt:i4>
      </vt:variant>
      <vt:variant>
        <vt:i4>5</vt:i4>
      </vt:variant>
      <vt:variant>
        <vt:lpwstr>mailto:info@werkwijss.nl</vt:lpwstr>
      </vt:variant>
      <vt:variant>
        <vt:lpwstr/>
      </vt:variant>
      <vt:variant>
        <vt:i4>1572943</vt:i4>
      </vt:variant>
      <vt:variant>
        <vt:i4>387</vt:i4>
      </vt:variant>
      <vt:variant>
        <vt:i4>0</vt:i4>
      </vt:variant>
      <vt:variant>
        <vt:i4>5</vt:i4>
      </vt:variant>
      <vt:variant>
        <vt:lpwstr>http://www.werkartaal.nl/</vt:lpwstr>
      </vt:variant>
      <vt:variant>
        <vt:lpwstr/>
      </vt:variant>
      <vt:variant>
        <vt:i4>3276820</vt:i4>
      </vt:variant>
      <vt:variant>
        <vt:i4>384</vt:i4>
      </vt:variant>
      <vt:variant>
        <vt:i4>0</vt:i4>
      </vt:variant>
      <vt:variant>
        <vt:i4>5</vt:i4>
      </vt:variant>
      <vt:variant>
        <vt:lpwstr>mailto:info@werkartaal.nl</vt:lpwstr>
      </vt:variant>
      <vt:variant>
        <vt:lpwstr/>
      </vt:variant>
      <vt:variant>
        <vt:i4>1048591</vt:i4>
      </vt:variant>
      <vt:variant>
        <vt:i4>381</vt:i4>
      </vt:variant>
      <vt:variant>
        <vt:i4>0</vt:i4>
      </vt:variant>
      <vt:variant>
        <vt:i4>5</vt:i4>
      </vt:variant>
      <vt:variant>
        <vt:lpwstr>http://www.spgmn.nl/</vt:lpwstr>
      </vt:variant>
      <vt:variant>
        <vt:lpwstr/>
      </vt:variant>
      <vt:variant>
        <vt:i4>7471199</vt:i4>
      </vt:variant>
      <vt:variant>
        <vt:i4>378</vt:i4>
      </vt:variant>
      <vt:variant>
        <vt:i4>0</vt:i4>
      </vt:variant>
      <vt:variant>
        <vt:i4>5</vt:i4>
      </vt:variant>
      <vt:variant>
        <vt:lpwstr>mailto:info@spgmn.nl</vt:lpwstr>
      </vt:variant>
      <vt:variant>
        <vt:lpwstr/>
      </vt:variant>
      <vt:variant>
        <vt:i4>4784136</vt:i4>
      </vt:variant>
      <vt:variant>
        <vt:i4>375</vt:i4>
      </vt:variant>
      <vt:variant>
        <vt:i4>0</vt:i4>
      </vt:variant>
      <vt:variant>
        <vt:i4>5</vt:i4>
      </vt:variant>
      <vt:variant>
        <vt:lpwstr>https://protect-de.mimecast.com/s/MWFKCWPxKRS9zxLT6pvQL?domain=kansis.nl</vt:lpwstr>
      </vt:variant>
      <vt:variant>
        <vt:lpwstr/>
      </vt:variant>
      <vt:variant>
        <vt:i4>2228233</vt:i4>
      </vt:variant>
      <vt:variant>
        <vt:i4>372</vt:i4>
      </vt:variant>
      <vt:variant>
        <vt:i4>0</vt:i4>
      </vt:variant>
      <vt:variant>
        <vt:i4>5</vt:i4>
      </vt:variant>
      <vt:variant>
        <vt:lpwstr>mailto:info@kansis.nl</vt:lpwstr>
      </vt:variant>
      <vt:variant>
        <vt:lpwstr/>
      </vt:variant>
      <vt:variant>
        <vt:i4>1900555</vt:i4>
      </vt:variant>
      <vt:variant>
        <vt:i4>369</vt:i4>
      </vt:variant>
      <vt:variant>
        <vt:i4>0</vt:i4>
      </vt:variant>
      <vt:variant>
        <vt:i4>5</vt:i4>
      </vt:variant>
      <vt:variant>
        <vt:lpwstr>http://www.iwnederland.nl/midden</vt:lpwstr>
      </vt:variant>
      <vt:variant>
        <vt:lpwstr/>
      </vt:variant>
      <vt:variant>
        <vt:i4>3407873</vt:i4>
      </vt:variant>
      <vt:variant>
        <vt:i4>366</vt:i4>
      </vt:variant>
      <vt:variant>
        <vt:i4>0</vt:i4>
      </vt:variant>
      <vt:variant>
        <vt:i4>5</vt:i4>
      </vt:variant>
      <vt:variant>
        <vt:lpwstr>mailto:infomidden@iwnl.nl</vt:lpwstr>
      </vt:variant>
      <vt:variant>
        <vt:lpwstr/>
      </vt:variant>
      <vt:variant>
        <vt:i4>393300</vt:i4>
      </vt:variant>
      <vt:variant>
        <vt:i4>363</vt:i4>
      </vt:variant>
      <vt:variant>
        <vt:i4>0</vt:i4>
      </vt:variant>
      <vt:variant>
        <vt:i4>5</vt:i4>
      </vt:variant>
      <vt:variant>
        <vt:lpwstr>http://www.stichtingbouwloods.nl/</vt:lpwstr>
      </vt:variant>
      <vt:variant>
        <vt:lpwstr/>
      </vt:variant>
      <vt:variant>
        <vt:i4>2686986</vt:i4>
      </vt:variant>
      <vt:variant>
        <vt:i4>360</vt:i4>
      </vt:variant>
      <vt:variant>
        <vt:i4>0</vt:i4>
      </vt:variant>
      <vt:variant>
        <vt:i4>5</vt:i4>
      </vt:variant>
      <vt:variant>
        <vt:lpwstr>mailto:info@stichtingbouwloods.nl</vt:lpwstr>
      </vt:variant>
      <vt:variant>
        <vt:lpwstr/>
      </vt:variant>
      <vt:variant>
        <vt:i4>6029388</vt:i4>
      </vt:variant>
      <vt:variant>
        <vt:i4>357</vt:i4>
      </vt:variant>
      <vt:variant>
        <vt:i4>0</vt:i4>
      </vt:variant>
      <vt:variant>
        <vt:i4>5</vt:i4>
      </vt:variant>
      <vt:variant>
        <vt:lpwstr>http://www.nedwerkt.org/</vt:lpwstr>
      </vt:variant>
      <vt:variant>
        <vt:lpwstr/>
      </vt:variant>
      <vt:variant>
        <vt:i4>3211283</vt:i4>
      </vt:variant>
      <vt:variant>
        <vt:i4>354</vt:i4>
      </vt:variant>
      <vt:variant>
        <vt:i4>0</vt:i4>
      </vt:variant>
      <vt:variant>
        <vt:i4>5</vt:i4>
      </vt:variant>
      <vt:variant>
        <vt:lpwstr>mailto:info@nedwerkt.org</vt:lpwstr>
      </vt:variant>
      <vt:variant>
        <vt:lpwstr/>
      </vt:variant>
      <vt:variant>
        <vt:i4>1638421</vt:i4>
      </vt:variant>
      <vt:variant>
        <vt:i4>351</vt:i4>
      </vt:variant>
      <vt:variant>
        <vt:i4>0</vt:i4>
      </vt:variant>
      <vt:variant>
        <vt:i4>5</vt:i4>
      </vt:variant>
      <vt:variant>
        <vt:lpwstr>http://www.bureaudagloon.nl/</vt:lpwstr>
      </vt:variant>
      <vt:variant>
        <vt:lpwstr/>
      </vt:variant>
      <vt:variant>
        <vt:i4>1638445</vt:i4>
      </vt:variant>
      <vt:variant>
        <vt:i4>348</vt:i4>
      </vt:variant>
      <vt:variant>
        <vt:i4>0</vt:i4>
      </vt:variant>
      <vt:variant>
        <vt:i4>5</vt:i4>
      </vt:variant>
      <vt:variant>
        <vt:lpwstr>mailto:bureaudagloon@stichtinggids.nl</vt:lpwstr>
      </vt:variant>
      <vt:variant>
        <vt:lpwstr/>
      </vt:variant>
      <vt:variant>
        <vt:i4>6291570</vt:i4>
      </vt:variant>
      <vt:variant>
        <vt:i4>345</vt:i4>
      </vt:variant>
      <vt:variant>
        <vt:i4>0</vt:i4>
      </vt:variant>
      <vt:variant>
        <vt:i4>5</vt:i4>
      </vt:variant>
      <vt:variant>
        <vt:lpwstr>http://www.ampliar.nl/</vt:lpwstr>
      </vt:variant>
      <vt:variant>
        <vt:lpwstr/>
      </vt:variant>
      <vt:variant>
        <vt:i4>1835081</vt:i4>
      </vt:variant>
      <vt:variant>
        <vt:i4>342</vt:i4>
      </vt:variant>
      <vt:variant>
        <vt:i4>0</vt:i4>
      </vt:variant>
      <vt:variant>
        <vt:i4>5</vt:i4>
      </vt:variant>
      <vt:variant>
        <vt:lpwstr>http://www.uw.nl/</vt:lpwstr>
      </vt:variant>
      <vt:variant>
        <vt:lpwstr/>
      </vt:variant>
      <vt:variant>
        <vt:i4>3604581</vt:i4>
      </vt:variant>
      <vt:variant>
        <vt:i4>339</vt:i4>
      </vt:variant>
      <vt:variant>
        <vt:i4>0</vt:i4>
      </vt:variant>
      <vt:variant>
        <vt:i4>5</vt:i4>
      </vt:variant>
      <vt:variant>
        <vt:lpwstr>http://www.iw4.nl/</vt:lpwstr>
      </vt:variant>
      <vt:variant>
        <vt:lpwstr/>
      </vt:variant>
      <vt:variant>
        <vt:i4>1572984</vt:i4>
      </vt:variant>
      <vt:variant>
        <vt:i4>336</vt:i4>
      </vt:variant>
      <vt:variant>
        <vt:i4>0</vt:i4>
      </vt:variant>
      <vt:variant>
        <vt:i4>5</vt:i4>
      </vt:variant>
      <vt:variant>
        <vt:lpwstr>mailto:info@iw4.nl</vt:lpwstr>
      </vt:variant>
      <vt:variant>
        <vt:lpwstr/>
      </vt:variant>
      <vt:variant>
        <vt:i4>6357101</vt:i4>
      </vt:variant>
      <vt:variant>
        <vt:i4>333</vt:i4>
      </vt:variant>
      <vt:variant>
        <vt:i4>0</vt:i4>
      </vt:variant>
      <vt:variant>
        <vt:i4>5</vt:i4>
      </vt:variant>
      <vt:variant>
        <vt:lpwstr>https://www.werk.nl/portal/page/portal/wsp/utrecht-midden/home/</vt:lpwstr>
      </vt:variant>
      <vt:variant>
        <vt:lpwstr/>
      </vt:variant>
      <vt:variant>
        <vt:i4>65582</vt:i4>
      </vt:variant>
      <vt:variant>
        <vt:i4>330</vt:i4>
      </vt:variant>
      <vt:variant>
        <vt:i4>0</vt:i4>
      </vt:variant>
      <vt:variant>
        <vt:i4>5</vt:i4>
      </vt:variant>
      <vt:variant>
        <vt:lpwstr>mailto:werkgeversservicepunt-utrecht-midden@uwv.nl</vt:lpwstr>
      </vt:variant>
      <vt:variant>
        <vt:lpwstr/>
      </vt:variant>
      <vt:variant>
        <vt:i4>524366</vt:i4>
      </vt:variant>
      <vt:variant>
        <vt:i4>327</vt:i4>
      </vt:variant>
      <vt:variant>
        <vt:i4>0</vt:i4>
      </vt:variant>
      <vt:variant>
        <vt:i4>5</vt:i4>
      </vt:variant>
      <vt:variant>
        <vt:lpwstr>http://www.pso-nederland.nl/</vt:lpwstr>
      </vt:variant>
      <vt:variant>
        <vt:lpwstr/>
      </vt:variant>
      <vt:variant>
        <vt:i4>3276880</vt:i4>
      </vt:variant>
      <vt:variant>
        <vt:i4>324</vt:i4>
      </vt:variant>
      <vt:variant>
        <vt:i4>0</vt:i4>
      </vt:variant>
      <vt:variant>
        <vt:i4>5</vt:i4>
      </vt:variant>
      <vt:variant>
        <vt:lpwstr>mailto:socialreturn@provincie-utrecht.nl</vt:lpwstr>
      </vt:variant>
      <vt:variant>
        <vt:lpwstr/>
      </vt:variant>
      <vt:variant>
        <vt:i4>5898293</vt:i4>
      </vt:variant>
      <vt:variant>
        <vt:i4>318</vt:i4>
      </vt:variant>
      <vt:variant>
        <vt:i4>0</vt:i4>
      </vt:variant>
      <vt:variant>
        <vt:i4>5</vt:i4>
      </vt:variant>
      <vt:variant>
        <vt:lpwstr>mailto:inkoop@provincie-utrecht.nl</vt:lpwstr>
      </vt:variant>
      <vt:variant>
        <vt:lpwstr/>
      </vt:variant>
      <vt:variant>
        <vt:i4>8060976</vt:i4>
      </vt:variant>
      <vt:variant>
        <vt:i4>315</vt:i4>
      </vt:variant>
      <vt:variant>
        <vt:i4>0</vt:i4>
      </vt:variant>
      <vt:variant>
        <vt:i4>5</vt:i4>
      </vt:variant>
      <vt:variant>
        <vt:lpwstr>http://www.provincie-utrecht.nl/actueel/aanbestedingen/inkoopvoorwaarden-0</vt:lpwstr>
      </vt:variant>
      <vt:variant>
        <vt:lpwstr/>
      </vt:variant>
      <vt:variant>
        <vt:i4>3080273</vt:i4>
      </vt:variant>
      <vt:variant>
        <vt:i4>312</vt:i4>
      </vt:variant>
      <vt:variant>
        <vt:i4>0</vt:i4>
      </vt:variant>
      <vt:variant>
        <vt:i4>5</vt:i4>
      </vt:variant>
      <vt:variant>
        <vt:lpwstr>mailto:klachtenmeldpunt@provincie-utrecht.nl</vt:lpwstr>
      </vt:variant>
      <vt:variant>
        <vt:lpwstr/>
      </vt:variant>
      <vt:variant>
        <vt:i4>655364</vt:i4>
      </vt:variant>
      <vt:variant>
        <vt:i4>309</vt:i4>
      </vt:variant>
      <vt:variant>
        <vt:i4>0</vt:i4>
      </vt:variant>
      <vt:variant>
        <vt:i4>5</vt:i4>
      </vt:variant>
      <vt:variant>
        <vt:lpwstr>http://ec.europa.eu/environment/air/sources/road.htm</vt:lpwstr>
      </vt:variant>
      <vt:variant>
        <vt:lpwstr/>
      </vt:variant>
      <vt:variant>
        <vt:i4>5898293</vt:i4>
      </vt:variant>
      <vt:variant>
        <vt:i4>306</vt:i4>
      </vt:variant>
      <vt:variant>
        <vt:i4>0</vt:i4>
      </vt:variant>
      <vt:variant>
        <vt:i4>5</vt:i4>
      </vt:variant>
      <vt:variant>
        <vt:lpwstr>mailto:inkoop@provincie-utrecht.nl</vt:lpwstr>
      </vt:variant>
      <vt:variant>
        <vt:lpwstr/>
      </vt:variant>
      <vt:variant>
        <vt:i4>7995477</vt:i4>
      </vt:variant>
      <vt:variant>
        <vt:i4>303</vt:i4>
      </vt:variant>
      <vt:variant>
        <vt:i4>0</vt:i4>
      </vt:variant>
      <vt:variant>
        <vt:i4>5</vt:i4>
      </vt:variant>
      <vt:variant>
        <vt:lpwstr>mailto:servicedesk@TenderNed.nl</vt:lpwstr>
      </vt:variant>
      <vt:variant>
        <vt:lpwstr/>
      </vt:variant>
      <vt:variant>
        <vt:i4>524289</vt:i4>
      </vt:variant>
      <vt:variant>
        <vt:i4>300</vt:i4>
      </vt:variant>
      <vt:variant>
        <vt:i4>0</vt:i4>
      </vt:variant>
      <vt:variant>
        <vt:i4>5</vt:i4>
      </vt:variant>
      <vt:variant>
        <vt:lpwstr>http://www.tenderned.nl/voor-ondernemingen/ondersteuning</vt:lpwstr>
      </vt:variant>
      <vt:variant>
        <vt:lpwstr/>
      </vt:variant>
      <vt:variant>
        <vt:i4>2031620</vt:i4>
      </vt:variant>
      <vt:variant>
        <vt:i4>297</vt:i4>
      </vt:variant>
      <vt:variant>
        <vt:i4>0</vt:i4>
      </vt:variant>
      <vt:variant>
        <vt:i4>5</vt:i4>
      </vt:variant>
      <vt:variant>
        <vt:lpwstr>http://www.tenderned.nl/</vt:lpwstr>
      </vt:variant>
      <vt:variant>
        <vt:lpwstr/>
      </vt:variant>
      <vt:variant>
        <vt:i4>1835063</vt:i4>
      </vt:variant>
      <vt:variant>
        <vt:i4>290</vt:i4>
      </vt:variant>
      <vt:variant>
        <vt:i4>0</vt:i4>
      </vt:variant>
      <vt:variant>
        <vt:i4>5</vt:i4>
      </vt:variant>
      <vt:variant>
        <vt:lpwstr/>
      </vt:variant>
      <vt:variant>
        <vt:lpwstr>_Toc58513644</vt:lpwstr>
      </vt:variant>
      <vt:variant>
        <vt:i4>1769527</vt:i4>
      </vt:variant>
      <vt:variant>
        <vt:i4>284</vt:i4>
      </vt:variant>
      <vt:variant>
        <vt:i4>0</vt:i4>
      </vt:variant>
      <vt:variant>
        <vt:i4>5</vt:i4>
      </vt:variant>
      <vt:variant>
        <vt:lpwstr/>
      </vt:variant>
      <vt:variant>
        <vt:lpwstr>_Toc58513643</vt:lpwstr>
      </vt:variant>
      <vt:variant>
        <vt:i4>1703991</vt:i4>
      </vt:variant>
      <vt:variant>
        <vt:i4>278</vt:i4>
      </vt:variant>
      <vt:variant>
        <vt:i4>0</vt:i4>
      </vt:variant>
      <vt:variant>
        <vt:i4>5</vt:i4>
      </vt:variant>
      <vt:variant>
        <vt:lpwstr/>
      </vt:variant>
      <vt:variant>
        <vt:lpwstr>_Toc58513642</vt:lpwstr>
      </vt:variant>
      <vt:variant>
        <vt:i4>1638455</vt:i4>
      </vt:variant>
      <vt:variant>
        <vt:i4>272</vt:i4>
      </vt:variant>
      <vt:variant>
        <vt:i4>0</vt:i4>
      </vt:variant>
      <vt:variant>
        <vt:i4>5</vt:i4>
      </vt:variant>
      <vt:variant>
        <vt:lpwstr/>
      </vt:variant>
      <vt:variant>
        <vt:lpwstr>_Toc58513641</vt:lpwstr>
      </vt:variant>
      <vt:variant>
        <vt:i4>1572919</vt:i4>
      </vt:variant>
      <vt:variant>
        <vt:i4>266</vt:i4>
      </vt:variant>
      <vt:variant>
        <vt:i4>0</vt:i4>
      </vt:variant>
      <vt:variant>
        <vt:i4>5</vt:i4>
      </vt:variant>
      <vt:variant>
        <vt:lpwstr/>
      </vt:variant>
      <vt:variant>
        <vt:lpwstr>_Toc58513640</vt:lpwstr>
      </vt:variant>
      <vt:variant>
        <vt:i4>1114160</vt:i4>
      </vt:variant>
      <vt:variant>
        <vt:i4>260</vt:i4>
      </vt:variant>
      <vt:variant>
        <vt:i4>0</vt:i4>
      </vt:variant>
      <vt:variant>
        <vt:i4>5</vt:i4>
      </vt:variant>
      <vt:variant>
        <vt:lpwstr/>
      </vt:variant>
      <vt:variant>
        <vt:lpwstr>_Toc58513639</vt:lpwstr>
      </vt:variant>
      <vt:variant>
        <vt:i4>1048624</vt:i4>
      </vt:variant>
      <vt:variant>
        <vt:i4>254</vt:i4>
      </vt:variant>
      <vt:variant>
        <vt:i4>0</vt:i4>
      </vt:variant>
      <vt:variant>
        <vt:i4>5</vt:i4>
      </vt:variant>
      <vt:variant>
        <vt:lpwstr/>
      </vt:variant>
      <vt:variant>
        <vt:lpwstr>_Toc58513638</vt:lpwstr>
      </vt:variant>
      <vt:variant>
        <vt:i4>2031664</vt:i4>
      </vt:variant>
      <vt:variant>
        <vt:i4>248</vt:i4>
      </vt:variant>
      <vt:variant>
        <vt:i4>0</vt:i4>
      </vt:variant>
      <vt:variant>
        <vt:i4>5</vt:i4>
      </vt:variant>
      <vt:variant>
        <vt:lpwstr/>
      </vt:variant>
      <vt:variant>
        <vt:lpwstr>_Toc58513637</vt:lpwstr>
      </vt:variant>
      <vt:variant>
        <vt:i4>1966128</vt:i4>
      </vt:variant>
      <vt:variant>
        <vt:i4>242</vt:i4>
      </vt:variant>
      <vt:variant>
        <vt:i4>0</vt:i4>
      </vt:variant>
      <vt:variant>
        <vt:i4>5</vt:i4>
      </vt:variant>
      <vt:variant>
        <vt:lpwstr/>
      </vt:variant>
      <vt:variant>
        <vt:lpwstr>_Toc58513636</vt:lpwstr>
      </vt:variant>
      <vt:variant>
        <vt:i4>1900592</vt:i4>
      </vt:variant>
      <vt:variant>
        <vt:i4>236</vt:i4>
      </vt:variant>
      <vt:variant>
        <vt:i4>0</vt:i4>
      </vt:variant>
      <vt:variant>
        <vt:i4>5</vt:i4>
      </vt:variant>
      <vt:variant>
        <vt:lpwstr/>
      </vt:variant>
      <vt:variant>
        <vt:lpwstr>_Toc58513635</vt:lpwstr>
      </vt:variant>
      <vt:variant>
        <vt:i4>1835056</vt:i4>
      </vt:variant>
      <vt:variant>
        <vt:i4>230</vt:i4>
      </vt:variant>
      <vt:variant>
        <vt:i4>0</vt:i4>
      </vt:variant>
      <vt:variant>
        <vt:i4>5</vt:i4>
      </vt:variant>
      <vt:variant>
        <vt:lpwstr/>
      </vt:variant>
      <vt:variant>
        <vt:lpwstr>_Toc58513634</vt:lpwstr>
      </vt:variant>
      <vt:variant>
        <vt:i4>1769520</vt:i4>
      </vt:variant>
      <vt:variant>
        <vt:i4>224</vt:i4>
      </vt:variant>
      <vt:variant>
        <vt:i4>0</vt:i4>
      </vt:variant>
      <vt:variant>
        <vt:i4>5</vt:i4>
      </vt:variant>
      <vt:variant>
        <vt:lpwstr/>
      </vt:variant>
      <vt:variant>
        <vt:lpwstr>_Toc58513633</vt:lpwstr>
      </vt:variant>
      <vt:variant>
        <vt:i4>1703984</vt:i4>
      </vt:variant>
      <vt:variant>
        <vt:i4>218</vt:i4>
      </vt:variant>
      <vt:variant>
        <vt:i4>0</vt:i4>
      </vt:variant>
      <vt:variant>
        <vt:i4>5</vt:i4>
      </vt:variant>
      <vt:variant>
        <vt:lpwstr/>
      </vt:variant>
      <vt:variant>
        <vt:lpwstr>_Toc58513632</vt:lpwstr>
      </vt:variant>
      <vt:variant>
        <vt:i4>1638448</vt:i4>
      </vt:variant>
      <vt:variant>
        <vt:i4>212</vt:i4>
      </vt:variant>
      <vt:variant>
        <vt:i4>0</vt:i4>
      </vt:variant>
      <vt:variant>
        <vt:i4>5</vt:i4>
      </vt:variant>
      <vt:variant>
        <vt:lpwstr/>
      </vt:variant>
      <vt:variant>
        <vt:lpwstr>_Toc58513631</vt:lpwstr>
      </vt:variant>
      <vt:variant>
        <vt:i4>1572912</vt:i4>
      </vt:variant>
      <vt:variant>
        <vt:i4>206</vt:i4>
      </vt:variant>
      <vt:variant>
        <vt:i4>0</vt:i4>
      </vt:variant>
      <vt:variant>
        <vt:i4>5</vt:i4>
      </vt:variant>
      <vt:variant>
        <vt:lpwstr/>
      </vt:variant>
      <vt:variant>
        <vt:lpwstr>_Toc58513630</vt:lpwstr>
      </vt:variant>
      <vt:variant>
        <vt:i4>1114161</vt:i4>
      </vt:variant>
      <vt:variant>
        <vt:i4>200</vt:i4>
      </vt:variant>
      <vt:variant>
        <vt:i4>0</vt:i4>
      </vt:variant>
      <vt:variant>
        <vt:i4>5</vt:i4>
      </vt:variant>
      <vt:variant>
        <vt:lpwstr/>
      </vt:variant>
      <vt:variant>
        <vt:lpwstr>_Toc58513629</vt:lpwstr>
      </vt:variant>
      <vt:variant>
        <vt:i4>1048625</vt:i4>
      </vt:variant>
      <vt:variant>
        <vt:i4>194</vt:i4>
      </vt:variant>
      <vt:variant>
        <vt:i4>0</vt:i4>
      </vt:variant>
      <vt:variant>
        <vt:i4>5</vt:i4>
      </vt:variant>
      <vt:variant>
        <vt:lpwstr/>
      </vt:variant>
      <vt:variant>
        <vt:lpwstr>_Toc58513628</vt:lpwstr>
      </vt:variant>
      <vt:variant>
        <vt:i4>2031665</vt:i4>
      </vt:variant>
      <vt:variant>
        <vt:i4>188</vt:i4>
      </vt:variant>
      <vt:variant>
        <vt:i4>0</vt:i4>
      </vt:variant>
      <vt:variant>
        <vt:i4>5</vt:i4>
      </vt:variant>
      <vt:variant>
        <vt:lpwstr/>
      </vt:variant>
      <vt:variant>
        <vt:lpwstr>_Toc58513627</vt:lpwstr>
      </vt:variant>
      <vt:variant>
        <vt:i4>1966129</vt:i4>
      </vt:variant>
      <vt:variant>
        <vt:i4>182</vt:i4>
      </vt:variant>
      <vt:variant>
        <vt:i4>0</vt:i4>
      </vt:variant>
      <vt:variant>
        <vt:i4>5</vt:i4>
      </vt:variant>
      <vt:variant>
        <vt:lpwstr/>
      </vt:variant>
      <vt:variant>
        <vt:lpwstr>_Toc58513626</vt:lpwstr>
      </vt:variant>
      <vt:variant>
        <vt:i4>1900593</vt:i4>
      </vt:variant>
      <vt:variant>
        <vt:i4>176</vt:i4>
      </vt:variant>
      <vt:variant>
        <vt:i4>0</vt:i4>
      </vt:variant>
      <vt:variant>
        <vt:i4>5</vt:i4>
      </vt:variant>
      <vt:variant>
        <vt:lpwstr/>
      </vt:variant>
      <vt:variant>
        <vt:lpwstr>_Toc58513625</vt:lpwstr>
      </vt:variant>
      <vt:variant>
        <vt:i4>1835057</vt:i4>
      </vt:variant>
      <vt:variant>
        <vt:i4>170</vt:i4>
      </vt:variant>
      <vt:variant>
        <vt:i4>0</vt:i4>
      </vt:variant>
      <vt:variant>
        <vt:i4>5</vt:i4>
      </vt:variant>
      <vt:variant>
        <vt:lpwstr/>
      </vt:variant>
      <vt:variant>
        <vt:lpwstr>_Toc58513624</vt:lpwstr>
      </vt:variant>
      <vt:variant>
        <vt:i4>1769521</vt:i4>
      </vt:variant>
      <vt:variant>
        <vt:i4>164</vt:i4>
      </vt:variant>
      <vt:variant>
        <vt:i4>0</vt:i4>
      </vt:variant>
      <vt:variant>
        <vt:i4>5</vt:i4>
      </vt:variant>
      <vt:variant>
        <vt:lpwstr/>
      </vt:variant>
      <vt:variant>
        <vt:lpwstr>_Toc58513623</vt:lpwstr>
      </vt:variant>
      <vt:variant>
        <vt:i4>1703985</vt:i4>
      </vt:variant>
      <vt:variant>
        <vt:i4>158</vt:i4>
      </vt:variant>
      <vt:variant>
        <vt:i4>0</vt:i4>
      </vt:variant>
      <vt:variant>
        <vt:i4>5</vt:i4>
      </vt:variant>
      <vt:variant>
        <vt:lpwstr/>
      </vt:variant>
      <vt:variant>
        <vt:lpwstr>_Toc58513622</vt:lpwstr>
      </vt:variant>
      <vt:variant>
        <vt:i4>1638449</vt:i4>
      </vt:variant>
      <vt:variant>
        <vt:i4>152</vt:i4>
      </vt:variant>
      <vt:variant>
        <vt:i4>0</vt:i4>
      </vt:variant>
      <vt:variant>
        <vt:i4>5</vt:i4>
      </vt:variant>
      <vt:variant>
        <vt:lpwstr/>
      </vt:variant>
      <vt:variant>
        <vt:lpwstr>_Toc58513621</vt:lpwstr>
      </vt:variant>
      <vt:variant>
        <vt:i4>1572913</vt:i4>
      </vt:variant>
      <vt:variant>
        <vt:i4>146</vt:i4>
      </vt:variant>
      <vt:variant>
        <vt:i4>0</vt:i4>
      </vt:variant>
      <vt:variant>
        <vt:i4>5</vt:i4>
      </vt:variant>
      <vt:variant>
        <vt:lpwstr/>
      </vt:variant>
      <vt:variant>
        <vt:lpwstr>_Toc58513620</vt:lpwstr>
      </vt:variant>
      <vt:variant>
        <vt:i4>1114162</vt:i4>
      </vt:variant>
      <vt:variant>
        <vt:i4>140</vt:i4>
      </vt:variant>
      <vt:variant>
        <vt:i4>0</vt:i4>
      </vt:variant>
      <vt:variant>
        <vt:i4>5</vt:i4>
      </vt:variant>
      <vt:variant>
        <vt:lpwstr/>
      </vt:variant>
      <vt:variant>
        <vt:lpwstr>_Toc58513619</vt:lpwstr>
      </vt:variant>
      <vt:variant>
        <vt:i4>1048626</vt:i4>
      </vt:variant>
      <vt:variant>
        <vt:i4>134</vt:i4>
      </vt:variant>
      <vt:variant>
        <vt:i4>0</vt:i4>
      </vt:variant>
      <vt:variant>
        <vt:i4>5</vt:i4>
      </vt:variant>
      <vt:variant>
        <vt:lpwstr/>
      </vt:variant>
      <vt:variant>
        <vt:lpwstr>_Toc58513618</vt:lpwstr>
      </vt:variant>
      <vt:variant>
        <vt:i4>2031666</vt:i4>
      </vt:variant>
      <vt:variant>
        <vt:i4>128</vt:i4>
      </vt:variant>
      <vt:variant>
        <vt:i4>0</vt:i4>
      </vt:variant>
      <vt:variant>
        <vt:i4>5</vt:i4>
      </vt:variant>
      <vt:variant>
        <vt:lpwstr/>
      </vt:variant>
      <vt:variant>
        <vt:lpwstr>_Toc58513617</vt:lpwstr>
      </vt:variant>
      <vt:variant>
        <vt:i4>1966130</vt:i4>
      </vt:variant>
      <vt:variant>
        <vt:i4>122</vt:i4>
      </vt:variant>
      <vt:variant>
        <vt:i4>0</vt:i4>
      </vt:variant>
      <vt:variant>
        <vt:i4>5</vt:i4>
      </vt:variant>
      <vt:variant>
        <vt:lpwstr/>
      </vt:variant>
      <vt:variant>
        <vt:lpwstr>_Toc58513616</vt:lpwstr>
      </vt:variant>
      <vt:variant>
        <vt:i4>1900594</vt:i4>
      </vt:variant>
      <vt:variant>
        <vt:i4>116</vt:i4>
      </vt:variant>
      <vt:variant>
        <vt:i4>0</vt:i4>
      </vt:variant>
      <vt:variant>
        <vt:i4>5</vt:i4>
      </vt:variant>
      <vt:variant>
        <vt:lpwstr/>
      </vt:variant>
      <vt:variant>
        <vt:lpwstr>_Toc58513615</vt:lpwstr>
      </vt:variant>
      <vt:variant>
        <vt:i4>1835058</vt:i4>
      </vt:variant>
      <vt:variant>
        <vt:i4>110</vt:i4>
      </vt:variant>
      <vt:variant>
        <vt:i4>0</vt:i4>
      </vt:variant>
      <vt:variant>
        <vt:i4>5</vt:i4>
      </vt:variant>
      <vt:variant>
        <vt:lpwstr/>
      </vt:variant>
      <vt:variant>
        <vt:lpwstr>_Toc58513614</vt:lpwstr>
      </vt:variant>
      <vt:variant>
        <vt:i4>1769522</vt:i4>
      </vt:variant>
      <vt:variant>
        <vt:i4>104</vt:i4>
      </vt:variant>
      <vt:variant>
        <vt:i4>0</vt:i4>
      </vt:variant>
      <vt:variant>
        <vt:i4>5</vt:i4>
      </vt:variant>
      <vt:variant>
        <vt:lpwstr/>
      </vt:variant>
      <vt:variant>
        <vt:lpwstr>_Toc58513613</vt:lpwstr>
      </vt:variant>
      <vt:variant>
        <vt:i4>1703986</vt:i4>
      </vt:variant>
      <vt:variant>
        <vt:i4>98</vt:i4>
      </vt:variant>
      <vt:variant>
        <vt:i4>0</vt:i4>
      </vt:variant>
      <vt:variant>
        <vt:i4>5</vt:i4>
      </vt:variant>
      <vt:variant>
        <vt:lpwstr/>
      </vt:variant>
      <vt:variant>
        <vt:lpwstr>_Toc58513612</vt:lpwstr>
      </vt:variant>
      <vt:variant>
        <vt:i4>1638450</vt:i4>
      </vt:variant>
      <vt:variant>
        <vt:i4>92</vt:i4>
      </vt:variant>
      <vt:variant>
        <vt:i4>0</vt:i4>
      </vt:variant>
      <vt:variant>
        <vt:i4>5</vt:i4>
      </vt:variant>
      <vt:variant>
        <vt:lpwstr/>
      </vt:variant>
      <vt:variant>
        <vt:lpwstr>_Toc58513611</vt:lpwstr>
      </vt:variant>
      <vt:variant>
        <vt:i4>1572914</vt:i4>
      </vt:variant>
      <vt:variant>
        <vt:i4>86</vt:i4>
      </vt:variant>
      <vt:variant>
        <vt:i4>0</vt:i4>
      </vt:variant>
      <vt:variant>
        <vt:i4>5</vt:i4>
      </vt:variant>
      <vt:variant>
        <vt:lpwstr/>
      </vt:variant>
      <vt:variant>
        <vt:lpwstr>_Toc58513610</vt:lpwstr>
      </vt:variant>
      <vt:variant>
        <vt:i4>1114163</vt:i4>
      </vt:variant>
      <vt:variant>
        <vt:i4>80</vt:i4>
      </vt:variant>
      <vt:variant>
        <vt:i4>0</vt:i4>
      </vt:variant>
      <vt:variant>
        <vt:i4>5</vt:i4>
      </vt:variant>
      <vt:variant>
        <vt:lpwstr/>
      </vt:variant>
      <vt:variant>
        <vt:lpwstr>_Toc58513609</vt:lpwstr>
      </vt:variant>
      <vt:variant>
        <vt:i4>1048627</vt:i4>
      </vt:variant>
      <vt:variant>
        <vt:i4>74</vt:i4>
      </vt:variant>
      <vt:variant>
        <vt:i4>0</vt:i4>
      </vt:variant>
      <vt:variant>
        <vt:i4>5</vt:i4>
      </vt:variant>
      <vt:variant>
        <vt:lpwstr/>
      </vt:variant>
      <vt:variant>
        <vt:lpwstr>_Toc58513608</vt:lpwstr>
      </vt:variant>
      <vt:variant>
        <vt:i4>2031667</vt:i4>
      </vt:variant>
      <vt:variant>
        <vt:i4>68</vt:i4>
      </vt:variant>
      <vt:variant>
        <vt:i4>0</vt:i4>
      </vt:variant>
      <vt:variant>
        <vt:i4>5</vt:i4>
      </vt:variant>
      <vt:variant>
        <vt:lpwstr/>
      </vt:variant>
      <vt:variant>
        <vt:lpwstr>_Toc58513607</vt:lpwstr>
      </vt:variant>
      <vt:variant>
        <vt:i4>1966131</vt:i4>
      </vt:variant>
      <vt:variant>
        <vt:i4>62</vt:i4>
      </vt:variant>
      <vt:variant>
        <vt:i4>0</vt:i4>
      </vt:variant>
      <vt:variant>
        <vt:i4>5</vt:i4>
      </vt:variant>
      <vt:variant>
        <vt:lpwstr/>
      </vt:variant>
      <vt:variant>
        <vt:lpwstr>_Toc58513606</vt:lpwstr>
      </vt:variant>
      <vt:variant>
        <vt:i4>1900595</vt:i4>
      </vt:variant>
      <vt:variant>
        <vt:i4>56</vt:i4>
      </vt:variant>
      <vt:variant>
        <vt:i4>0</vt:i4>
      </vt:variant>
      <vt:variant>
        <vt:i4>5</vt:i4>
      </vt:variant>
      <vt:variant>
        <vt:lpwstr/>
      </vt:variant>
      <vt:variant>
        <vt:lpwstr>_Toc58513605</vt:lpwstr>
      </vt:variant>
      <vt:variant>
        <vt:i4>1835059</vt:i4>
      </vt:variant>
      <vt:variant>
        <vt:i4>50</vt:i4>
      </vt:variant>
      <vt:variant>
        <vt:i4>0</vt:i4>
      </vt:variant>
      <vt:variant>
        <vt:i4>5</vt:i4>
      </vt:variant>
      <vt:variant>
        <vt:lpwstr/>
      </vt:variant>
      <vt:variant>
        <vt:lpwstr>_Toc58513604</vt:lpwstr>
      </vt:variant>
      <vt:variant>
        <vt:i4>1769523</vt:i4>
      </vt:variant>
      <vt:variant>
        <vt:i4>44</vt:i4>
      </vt:variant>
      <vt:variant>
        <vt:i4>0</vt:i4>
      </vt:variant>
      <vt:variant>
        <vt:i4>5</vt:i4>
      </vt:variant>
      <vt:variant>
        <vt:lpwstr/>
      </vt:variant>
      <vt:variant>
        <vt:lpwstr>_Toc58513603</vt:lpwstr>
      </vt:variant>
      <vt:variant>
        <vt:i4>1703987</vt:i4>
      </vt:variant>
      <vt:variant>
        <vt:i4>38</vt:i4>
      </vt:variant>
      <vt:variant>
        <vt:i4>0</vt:i4>
      </vt:variant>
      <vt:variant>
        <vt:i4>5</vt:i4>
      </vt:variant>
      <vt:variant>
        <vt:lpwstr/>
      </vt:variant>
      <vt:variant>
        <vt:lpwstr>_Toc58513602</vt:lpwstr>
      </vt:variant>
      <vt:variant>
        <vt:i4>1638451</vt:i4>
      </vt:variant>
      <vt:variant>
        <vt:i4>32</vt:i4>
      </vt:variant>
      <vt:variant>
        <vt:i4>0</vt:i4>
      </vt:variant>
      <vt:variant>
        <vt:i4>5</vt:i4>
      </vt:variant>
      <vt:variant>
        <vt:lpwstr/>
      </vt:variant>
      <vt:variant>
        <vt:lpwstr>_Toc58513601</vt:lpwstr>
      </vt:variant>
      <vt:variant>
        <vt:i4>1572915</vt:i4>
      </vt:variant>
      <vt:variant>
        <vt:i4>26</vt:i4>
      </vt:variant>
      <vt:variant>
        <vt:i4>0</vt:i4>
      </vt:variant>
      <vt:variant>
        <vt:i4>5</vt:i4>
      </vt:variant>
      <vt:variant>
        <vt:lpwstr/>
      </vt:variant>
      <vt:variant>
        <vt:lpwstr>_Toc58513600</vt:lpwstr>
      </vt:variant>
      <vt:variant>
        <vt:i4>1179706</vt:i4>
      </vt:variant>
      <vt:variant>
        <vt:i4>20</vt:i4>
      </vt:variant>
      <vt:variant>
        <vt:i4>0</vt:i4>
      </vt:variant>
      <vt:variant>
        <vt:i4>5</vt:i4>
      </vt:variant>
      <vt:variant>
        <vt:lpwstr/>
      </vt:variant>
      <vt:variant>
        <vt:lpwstr>_Toc58513599</vt:lpwstr>
      </vt:variant>
      <vt:variant>
        <vt:i4>1245242</vt:i4>
      </vt:variant>
      <vt:variant>
        <vt:i4>14</vt:i4>
      </vt:variant>
      <vt:variant>
        <vt:i4>0</vt:i4>
      </vt:variant>
      <vt:variant>
        <vt:i4>5</vt:i4>
      </vt:variant>
      <vt:variant>
        <vt:lpwstr/>
      </vt:variant>
      <vt:variant>
        <vt:lpwstr>_Toc58513598</vt:lpwstr>
      </vt:variant>
      <vt:variant>
        <vt:i4>1835066</vt:i4>
      </vt:variant>
      <vt:variant>
        <vt:i4>8</vt:i4>
      </vt:variant>
      <vt:variant>
        <vt:i4>0</vt:i4>
      </vt:variant>
      <vt:variant>
        <vt:i4>5</vt:i4>
      </vt:variant>
      <vt:variant>
        <vt:lpwstr/>
      </vt:variant>
      <vt:variant>
        <vt:lpwstr>_Toc58513597</vt:lpwstr>
      </vt:variant>
      <vt:variant>
        <vt:i4>1900602</vt:i4>
      </vt:variant>
      <vt:variant>
        <vt:i4>2</vt:i4>
      </vt:variant>
      <vt:variant>
        <vt:i4>0</vt:i4>
      </vt:variant>
      <vt:variant>
        <vt:i4>5</vt:i4>
      </vt:variant>
      <vt:variant>
        <vt:lpwstr/>
      </vt:variant>
      <vt:variant>
        <vt:lpwstr>_Toc58513596</vt:lpwstr>
      </vt:variant>
      <vt:variant>
        <vt:i4>8257659</vt:i4>
      </vt:variant>
      <vt:variant>
        <vt:i4>6</vt:i4>
      </vt:variant>
      <vt:variant>
        <vt:i4>0</vt:i4>
      </vt:variant>
      <vt:variant>
        <vt:i4>5</vt:i4>
      </vt:variant>
      <vt:variant>
        <vt:lpwstr>http://www.pso-nederland.nl/wat-is-de-pso/handleiding.html</vt:lpwstr>
      </vt:variant>
      <vt:variant>
        <vt:lpwstr/>
      </vt:variant>
      <vt:variant>
        <vt:i4>851973</vt:i4>
      </vt:variant>
      <vt:variant>
        <vt:i4>3</vt:i4>
      </vt:variant>
      <vt:variant>
        <vt:i4>0</vt:i4>
      </vt:variant>
      <vt:variant>
        <vt:i4>5</vt:i4>
      </vt:variant>
      <vt:variant>
        <vt:lpwstr>http://www.justis.nl/Producten/gedragsverklaring-aanbesteden/</vt:lpwstr>
      </vt:variant>
      <vt:variant>
        <vt:lpwstr/>
      </vt:variant>
      <vt:variant>
        <vt:i4>1441862</vt:i4>
      </vt:variant>
      <vt:variant>
        <vt:i4>0</vt:i4>
      </vt:variant>
      <vt:variant>
        <vt:i4>0</vt:i4>
      </vt:variant>
      <vt:variant>
        <vt:i4>5</vt:i4>
      </vt:variant>
      <vt:variant>
        <vt:lpwstr>https://www.pianoo.nl/themas/maatschappelijk-verantwoord-inkopen-mvi-duurzaam-inkopen/productgroepen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dc:title>
  <dc:subject>Bestek Europese aanbesteding</dc:subject>
  <dc:creator>Teus van der Stelt</dc:creator>
  <cp:keywords/>
  <cp:lastModifiedBy>Stelt, Teus van der</cp:lastModifiedBy>
  <cp:revision>3</cp:revision>
  <cp:lastPrinted>2020-06-10T16:09:00Z</cp:lastPrinted>
  <dcterms:created xsi:type="dcterms:W3CDTF">2021-07-12T12:32:00Z</dcterms:created>
  <dcterms:modified xsi:type="dcterms:W3CDTF">2021-07-12T12:50:00Z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nbaar">
    <vt:lpwstr>Nee</vt:lpwstr>
  </property>
  <property fmtid="{D5CDD505-2E9C-101B-9397-08002B2CF9AE}" pid="3" name="Dienst">
    <vt:lpwstr>Nee</vt:lpwstr>
  </property>
  <property fmtid="{D5CDD505-2E9C-101B-9397-08002B2CF9AE}" pid="4" name="DocSjabloonTitel">
    <vt:lpwstr>Bestek aanbesteding</vt:lpwstr>
  </property>
  <property fmtid="{D5CDD505-2E9C-101B-9397-08002B2CF9AE}" pid="5" name="DocSjabloonDatum">
    <vt:lpwstr>Maart 2007</vt:lpwstr>
  </property>
  <property fmtid="{D5CDD505-2E9C-101B-9397-08002B2CF9AE}" pid="6" name="DocSjabloonAuteur">
    <vt:lpwstr>B/CICT</vt:lpwstr>
  </property>
  <property fmtid="{D5CDD505-2E9C-101B-9397-08002B2CF9AE}" pid="7" name="DocSjabloonSubTitel">
    <vt:lpwstr>Europese aanbesteding</vt:lpwstr>
  </property>
  <property fmtid="{D5CDD505-2E9C-101B-9397-08002B2CF9AE}" pid="8" name="DocVersie">
    <vt:lpwstr>v1.20</vt:lpwstr>
  </property>
  <property fmtid="{D5CDD505-2E9C-101B-9397-08002B2CF9AE}" pid="9" name="Project">
    <vt:lpwstr>Titel aanbesteding</vt:lpwstr>
  </property>
  <property fmtid="{D5CDD505-2E9C-101B-9397-08002B2CF9AE}" pid="10" name="Datum">
    <vt:lpwstr>9 maart 2007</vt:lpwstr>
  </property>
  <property fmtid="{D5CDD505-2E9C-101B-9397-08002B2CF9AE}" pid="11" name="Kenmerk">
    <vt:lpwstr>kenmerk</vt:lpwstr>
  </property>
  <property fmtid="{D5CDD505-2E9C-101B-9397-08002B2CF9AE}" pid="12" name="Inkoper">
    <vt:lpwstr>inkoper</vt:lpwstr>
  </property>
  <property fmtid="{D5CDD505-2E9C-101B-9397-08002B2CF9AE}" pid="13" name="DatumAankondiging">
    <vt:lpwstr>datumaankondiging</vt:lpwstr>
  </property>
  <property fmtid="{D5CDD505-2E9C-101B-9397-08002B2CF9AE}" pid="14" name="DocStatus">
    <vt:lpwstr>GEVULD</vt:lpwstr>
  </property>
  <property fmtid="{D5CDD505-2E9C-101B-9397-08002B2CF9AE}" pid="15" name="_DocHome">
    <vt:i4>-1010602857</vt:i4>
  </property>
  <property fmtid="{D5CDD505-2E9C-101B-9397-08002B2CF9AE}" pid="16" name="ContentTypeId">
    <vt:lpwstr>0x01010042D0382C44BA324D97F49499F216B789</vt:lpwstr>
  </property>
</Properties>
</file>