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D6495" w14:textId="4A62C6EE" w:rsidR="00C451AB" w:rsidRDefault="00C451AB" w:rsidP="008D150B"/>
    <w:p w14:paraId="4A767B11" w14:textId="77777777" w:rsidR="00792490" w:rsidRPr="00C11EC9" w:rsidRDefault="00792490" w:rsidP="008D150B">
      <w:pPr>
        <w:sectPr w:rsidR="00792490" w:rsidRPr="00C11EC9" w:rsidSect="00F729DD">
          <w:headerReference w:type="default" r:id="rId13"/>
          <w:footerReference w:type="default" r:id="rId14"/>
          <w:type w:val="continuous"/>
          <w:pgSz w:w="11905" w:h="16837"/>
          <w:pgMar w:top="7417" w:right="980" w:bottom="1149" w:left="3186" w:header="708" w:footer="708" w:gutter="0"/>
          <w:cols w:space="708"/>
        </w:sectPr>
      </w:pPr>
    </w:p>
    <w:p w14:paraId="32789C0B" w14:textId="77777777" w:rsidR="00C451AB" w:rsidRPr="00C11EC9" w:rsidRDefault="00D55A9D" w:rsidP="008D150B">
      <w:r w:rsidRPr="00C11EC9">
        <w:br w:type="page"/>
      </w:r>
    </w:p>
    <w:tbl>
      <w:tblPr>
        <w:tblW w:w="6490" w:type="dxa"/>
        <w:tblLayout w:type="fixed"/>
        <w:tblCellMar>
          <w:left w:w="10" w:type="dxa"/>
          <w:right w:w="10" w:type="dxa"/>
        </w:tblCellMar>
        <w:tblLook w:val="07E0" w:firstRow="1" w:lastRow="1" w:firstColumn="1" w:lastColumn="1" w:noHBand="1" w:noVBand="1"/>
      </w:tblPr>
      <w:tblGrid>
        <w:gridCol w:w="2000"/>
        <w:gridCol w:w="4490"/>
      </w:tblGrid>
      <w:tr w:rsidR="00C451AB" w:rsidRPr="00C11EC9" w14:paraId="33368C02" w14:textId="77777777" w:rsidTr="00792490">
        <w:trPr>
          <w:trHeight w:val="240"/>
        </w:trPr>
        <w:tc>
          <w:tcPr>
            <w:tcW w:w="2000" w:type="dxa"/>
          </w:tcPr>
          <w:p w14:paraId="58072BC2" w14:textId="77777777" w:rsidR="00C451AB" w:rsidRPr="00C11EC9" w:rsidRDefault="00D55A9D" w:rsidP="008D150B">
            <w:pPr>
              <w:pStyle w:val="StandaardVerdana12"/>
              <w:spacing w:line="240" w:lineRule="exact"/>
            </w:pPr>
            <w:r w:rsidRPr="00C11EC9">
              <w:lastRenderedPageBreak/>
              <w:t>Colofon</w:t>
            </w:r>
          </w:p>
        </w:tc>
        <w:tc>
          <w:tcPr>
            <w:tcW w:w="4490" w:type="dxa"/>
          </w:tcPr>
          <w:p w14:paraId="2626A28C" w14:textId="77777777" w:rsidR="00C451AB" w:rsidRPr="00C11EC9" w:rsidRDefault="00C451AB" w:rsidP="008D150B"/>
        </w:tc>
      </w:tr>
      <w:tr w:rsidR="00C451AB" w:rsidRPr="00C11EC9" w14:paraId="793E6F36" w14:textId="77777777" w:rsidTr="00792490">
        <w:trPr>
          <w:trHeight w:val="240"/>
        </w:trPr>
        <w:tc>
          <w:tcPr>
            <w:tcW w:w="2000" w:type="dxa"/>
          </w:tcPr>
          <w:p w14:paraId="4EA5F694" w14:textId="77777777" w:rsidR="00C451AB" w:rsidRPr="00C11EC9" w:rsidRDefault="00C451AB" w:rsidP="008D150B"/>
        </w:tc>
        <w:tc>
          <w:tcPr>
            <w:tcW w:w="4490" w:type="dxa"/>
          </w:tcPr>
          <w:p w14:paraId="4FF15B0A" w14:textId="77777777" w:rsidR="00C451AB" w:rsidRPr="00C11EC9" w:rsidRDefault="00C451AB" w:rsidP="008D150B"/>
        </w:tc>
      </w:tr>
      <w:tr w:rsidR="00F26A30" w:rsidRPr="00C11EC9" w14:paraId="66930049" w14:textId="77777777" w:rsidTr="00792490">
        <w:trPr>
          <w:trHeight w:val="240"/>
        </w:trPr>
        <w:tc>
          <w:tcPr>
            <w:tcW w:w="2000" w:type="dxa"/>
          </w:tcPr>
          <w:p w14:paraId="6B3D6FFD" w14:textId="77777777" w:rsidR="00F26A30" w:rsidRPr="00C11EC9" w:rsidRDefault="00F26A30" w:rsidP="008D150B"/>
        </w:tc>
        <w:tc>
          <w:tcPr>
            <w:tcW w:w="4490" w:type="dxa"/>
          </w:tcPr>
          <w:p w14:paraId="2EFE230A" w14:textId="77777777" w:rsidR="00F26A30" w:rsidRPr="00C11EC9" w:rsidRDefault="00F26A30" w:rsidP="008D150B"/>
        </w:tc>
      </w:tr>
      <w:tr w:rsidR="00330056" w:rsidRPr="00C11EC9" w14:paraId="33426A2B" w14:textId="77777777" w:rsidTr="00792490">
        <w:trPr>
          <w:trHeight w:val="240"/>
        </w:trPr>
        <w:tc>
          <w:tcPr>
            <w:tcW w:w="2000" w:type="dxa"/>
          </w:tcPr>
          <w:p w14:paraId="307EDF91" w14:textId="77777777" w:rsidR="00330056" w:rsidRPr="00C11EC9" w:rsidRDefault="00330056" w:rsidP="008D150B">
            <w:r w:rsidRPr="00C11EC9">
              <w:t xml:space="preserve">Contactpersoon </w:t>
            </w:r>
          </w:p>
        </w:tc>
        <w:tc>
          <w:tcPr>
            <w:tcW w:w="4490" w:type="dxa"/>
          </w:tcPr>
          <w:p w14:paraId="0E53787F" w14:textId="57144FD7" w:rsidR="00330056" w:rsidRPr="00C11EC9" w:rsidRDefault="00792490" w:rsidP="008D150B">
            <w:r>
              <w:t>Ruben van der Heiden</w:t>
            </w:r>
          </w:p>
        </w:tc>
      </w:tr>
      <w:tr w:rsidR="00330056" w:rsidRPr="00C11EC9" w14:paraId="4EECD2B3" w14:textId="77777777" w:rsidTr="00792490">
        <w:trPr>
          <w:trHeight w:val="240"/>
        </w:trPr>
        <w:tc>
          <w:tcPr>
            <w:tcW w:w="2000" w:type="dxa"/>
          </w:tcPr>
          <w:p w14:paraId="15EFB8C8" w14:textId="3DD447AA" w:rsidR="00330056" w:rsidRPr="00C11EC9" w:rsidRDefault="000A64DE" w:rsidP="008D150B">
            <w:r w:rsidRPr="00C11EC9">
              <w:t>T</w:t>
            </w:r>
            <w:r>
              <w:t>:</w:t>
            </w:r>
          </w:p>
        </w:tc>
        <w:tc>
          <w:tcPr>
            <w:tcW w:w="4490" w:type="dxa"/>
          </w:tcPr>
          <w:p w14:paraId="28909D3C" w14:textId="274FD895" w:rsidR="00330056" w:rsidRPr="00C11EC9" w:rsidRDefault="00792490" w:rsidP="0070627B">
            <w:r>
              <w:t>06 112 302 49</w:t>
            </w:r>
          </w:p>
        </w:tc>
      </w:tr>
      <w:tr w:rsidR="00F26A30" w:rsidRPr="00C11EC9" w14:paraId="5533B125" w14:textId="77777777" w:rsidTr="00792490">
        <w:trPr>
          <w:trHeight w:val="240"/>
        </w:trPr>
        <w:tc>
          <w:tcPr>
            <w:tcW w:w="2000" w:type="dxa"/>
          </w:tcPr>
          <w:p w14:paraId="6E5BF6F0" w14:textId="77777777" w:rsidR="00F26A30" w:rsidRPr="00C11EC9" w:rsidRDefault="00F26A30" w:rsidP="008D150B"/>
        </w:tc>
        <w:tc>
          <w:tcPr>
            <w:tcW w:w="4490" w:type="dxa"/>
          </w:tcPr>
          <w:p w14:paraId="591D5431" w14:textId="77777777" w:rsidR="00F26A30" w:rsidRPr="00C11EC9" w:rsidRDefault="00F26A30" w:rsidP="008D150B"/>
        </w:tc>
      </w:tr>
      <w:tr w:rsidR="00F26A30" w:rsidRPr="00C11EC9" w14:paraId="06611BA4" w14:textId="77777777" w:rsidTr="00792490">
        <w:trPr>
          <w:trHeight w:val="240"/>
        </w:trPr>
        <w:tc>
          <w:tcPr>
            <w:tcW w:w="2000" w:type="dxa"/>
          </w:tcPr>
          <w:p w14:paraId="3B1FAE03" w14:textId="77777777" w:rsidR="00F26A30" w:rsidRPr="00C11EC9" w:rsidRDefault="00F26A30" w:rsidP="008D150B"/>
        </w:tc>
        <w:tc>
          <w:tcPr>
            <w:tcW w:w="4490" w:type="dxa"/>
          </w:tcPr>
          <w:p w14:paraId="49636D33" w14:textId="77777777" w:rsidR="00F26A30" w:rsidRPr="00C11EC9" w:rsidRDefault="00F26A30" w:rsidP="008D150B">
            <w:r w:rsidRPr="00C11EC9">
              <w:t>Rijksvastgoedbedrijf</w:t>
            </w:r>
          </w:p>
        </w:tc>
      </w:tr>
      <w:tr w:rsidR="00F26A30" w:rsidRPr="00C11EC9" w14:paraId="36CBFBFF" w14:textId="77777777" w:rsidTr="00792490">
        <w:trPr>
          <w:trHeight w:val="240"/>
        </w:trPr>
        <w:tc>
          <w:tcPr>
            <w:tcW w:w="2000" w:type="dxa"/>
          </w:tcPr>
          <w:p w14:paraId="566E1B73" w14:textId="77777777" w:rsidR="00F26A30" w:rsidRPr="00C11EC9" w:rsidRDefault="00F26A30" w:rsidP="008D150B"/>
        </w:tc>
        <w:tc>
          <w:tcPr>
            <w:tcW w:w="4490" w:type="dxa"/>
          </w:tcPr>
          <w:p w14:paraId="591FDF72" w14:textId="77777777" w:rsidR="00F26A30" w:rsidRPr="00C11EC9" w:rsidRDefault="00F26A30" w:rsidP="008D150B">
            <w:r w:rsidRPr="00C11EC9">
              <w:t>Transacties en Projecten</w:t>
            </w:r>
          </w:p>
        </w:tc>
      </w:tr>
      <w:tr w:rsidR="00F26A30" w:rsidRPr="00C11EC9" w14:paraId="21BF793B" w14:textId="77777777" w:rsidTr="00792490">
        <w:trPr>
          <w:trHeight w:val="240"/>
        </w:trPr>
        <w:tc>
          <w:tcPr>
            <w:tcW w:w="2000" w:type="dxa"/>
          </w:tcPr>
          <w:p w14:paraId="4A8F2879" w14:textId="77777777" w:rsidR="00F26A30" w:rsidRPr="00C11EC9" w:rsidRDefault="00F26A30" w:rsidP="008D150B"/>
        </w:tc>
        <w:tc>
          <w:tcPr>
            <w:tcW w:w="4490" w:type="dxa"/>
          </w:tcPr>
          <w:p w14:paraId="711084B1" w14:textId="0AAB667E" w:rsidR="00F26A30" w:rsidRPr="00C11EC9" w:rsidRDefault="00131A9D" w:rsidP="008D150B">
            <w:r w:rsidRPr="00C11EC9">
              <w:t xml:space="preserve">Inkoop </w:t>
            </w:r>
            <w:r>
              <w:t>en</w:t>
            </w:r>
            <w:r w:rsidRPr="00C11EC9">
              <w:t xml:space="preserve"> Contractmanagement</w:t>
            </w:r>
          </w:p>
        </w:tc>
      </w:tr>
      <w:tr w:rsidR="00F26A30" w:rsidRPr="00C11EC9" w14:paraId="3F6DE874" w14:textId="77777777" w:rsidTr="00792490">
        <w:trPr>
          <w:trHeight w:val="240"/>
        </w:trPr>
        <w:tc>
          <w:tcPr>
            <w:tcW w:w="2000" w:type="dxa"/>
          </w:tcPr>
          <w:p w14:paraId="499A9AE2" w14:textId="77777777" w:rsidR="00F26A30" w:rsidRPr="00C11EC9" w:rsidRDefault="00F26A30" w:rsidP="008D150B"/>
        </w:tc>
        <w:tc>
          <w:tcPr>
            <w:tcW w:w="4490" w:type="dxa"/>
          </w:tcPr>
          <w:p w14:paraId="4B34B0C2" w14:textId="77777777" w:rsidR="00F26A30" w:rsidRPr="00C11EC9" w:rsidRDefault="00F26A30" w:rsidP="008D150B">
            <w:r w:rsidRPr="00C11EC9">
              <w:t>Korte Voorhout 7</w:t>
            </w:r>
          </w:p>
        </w:tc>
      </w:tr>
      <w:tr w:rsidR="00F26A30" w:rsidRPr="00C11EC9" w14:paraId="607F921B" w14:textId="77777777" w:rsidTr="00792490">
        <w:trPr>
          <w:trHeight w:val="240"/>
        </w:trPr>
        <w:tc>
          <w:tcPr>
            <w:tcW w:w="2000" w:type="dxa"/>
          </w:tcPr>
          <w:p w14:paraId="767B8C25" w14:textId="77777777" w:rsidR="00F26A30" w:rsidRPr="00C11EC9" w:rsidRDefault="00F26A30" w:rsidP="008D150B"/>
        </w:tc>
        <w:tc>
          <w:tcPr>
            <w:tcW w:w="4490" w:type="dxa"/>
          </w:tcPr>
          <w:p w14:paraId="7CBC57C1" w14:textId="77777777" w:rsidR="00F26A30" w:rsidRPr="00C11EC9" w:rsidRDefault="00F26A30" w:rsidP="00B97BBF">
            <w:r w:rsidRPr="00C11EC9">
              <w:t xml:space="preserve">Postbus </w:t>
            </w:r>
            <w:r w:rsidR="00B97BBF" w:rsidRPr="00C11EC9">
              <w:t>16169</w:t>
            </w:r>
          </w:p>
        </w:tc>
      </w:tr>
      <w:tr w:rsidR="00F26A30" w:rsidRPr="006D7B47" w14:paraId="2048D42B" w14:textId="77777777" w:rsidTr="00792490">
        <w:trPr>
          <w:trHeight w:val="240"/>
        </w:trPr>
        <w:tc>
          <w:tcPr>
            <w:tcW w:w="2000" w:type="dxa"/>
          </w:tcPr>
          <w:p w14:paraId="1914ED8D" w14:textId="77777777" w:rsidR="00F26A30" w:rsidRPr="00C11EC9" w:rsidRDefault="00F26A30" w:rsidP="008D150B"/>
        </w:tc>
        <w:tc>
          <w:tcPr>
            <w:tcW w:w="4490" w:type="dxa"/>
          </w:tcPr>
          <w:p w14:paraId="52EA0899" w14:textId="77777777" w:rsidR="004531EC" w:rsidRPr="000746CB" w:rsidRDefault="00F26A30" w:rsidP="006E0AB9">
            <w:pPr>
              <w:tabs>
                <w:tab w:val="right" w:pos="4470"/>
              </w:tabs>
              <w:rPr>
                <w:lang w:val="de-DE"/>
              </w:rPr>
            </w:pPr>
            <w:r w:rsidRPr="000746CB">
              <w:rPr>
                <w:lang w:val="de-DE"/>
              </w:rPr>
              <w:t xml:space="preserve">2500 </w:t>
            </w:r>
            <w:r w:rsidR="00B97BBF" w:rsidRPr="000746CB">
              <w:rPr>
                <w:lang w:val="de-DE"/>
              </w:rPr>
              <w:t>BD</w:t>
            </w:r>
            <w:r w:rsidRPr="000746CB">
              <w:rPr>
                <w:lang w:val="de-DE"/>
              </w:rPr>
              <w:t xml:space="preserve"> Den Haag</w:t>
            </w:r>
            <w:r w:rsidR="006E0AB9">
              <w:rPr>
                <w:lang w:val="de-DE"/>
              </w:rPr>
              <w:tab/>
            </w:r>
          </w:p>
          <w:p w14:paraId="7758AF45" w14:textId="77777777" w:rsidR="004531EC" w:rsidRPr="000746CB" w:rsidRDefault="00657A06" w:rsidP="008D150B">
            <w:pPr>
              <w:rPr>
                <w:lang w:val="de-DE"/>
              </w:rPr>
            </w:pPr>
            <w:r w:rsidRPr="000746CB">
              <w:rPr>
                <w:u w:val="single"/>
                <w:lang w:val="de-DE"/>
              </w:rPr>
              <w:t>www.</w:t>
            </w:r>
            <w:hyperlink r:id="rId15" w:history="1">
              <w:r w:rsidRPr="000746CB">
                <w:rPr>
                  <w:u w:val="single"/>
                  <w:lang w:val="de-DE"/>
                </w:rPr>
                <w:t>rijksvastgoedbedrijf.nl/inkoop</w:t>
              </w:r>
            </w:hyperlink>
          </w:p>
        </w:tc>
      </w:tr>
      <w:tr w:rsidR="00F26A30" w:rsidRPr="006D7B47" w14:paraId="748E4B21" w14:textId="77777777" w:rsidTr="00792490">
        <w:trPr>
          <w:trHeight w:val="240"/>
        </w:trPr>
        <w:tc>
          <w:tcPr>
            <w:tcW w:w="2000" w:type="dxa"/>
          </w:tcPr>
          <w:p w14:paraId="250030E4" w14:textId="77777777" w:rsidR="00F26A30" w:rsidRPr="000746CB" w:rsidRDefault="00F26A30" w:rsidP="008D150B">
            <w:pPr>
              <w:rPr>
                <w:lang w:val="de-DE"/>
              </w:rPr>
            </w:pPr>
          </w:p>
        </w:tc>
        <w:tc>
          <w:tcPr>
            <w:tcW w:w="4490" w:type="dxa"/>
          </w:tcPr>
          <w:p w14:paraId="1360684F" w14:textId="77777777" w:rsidR="00F26A30" w:rsidRPr="000746CB" w:rsidRDefault="00F26A30" w:rsidP="008D150B">
            <w:pPr>
              <w:rPr>
                <w:lang w:val="de-DE"/>
              </w:rPr>
            </w:pPr>
          </w:p>
        </w:tc>
      </w:tr>
      <w:tr w:rsidR="00F26A30" w:rsidRPr="006D7B47" w14:paraId="6E398B6B" w14:textId="77777777" w:rsidTr="00792490">
        <w:trPr>
          <w:trHeight w:val="238"/>
        </w:trPr>
        <w:tc>
          <w:tcPr>
            <w:tcW w:w="2000" w:type="dxa"/>
          </w:tcPr>
          <w:p w14:paraId="11E5262E" w14:textId="77777777" w:rsidR="00F26A30" w:rsidRPr="000746CB" w:rsidRDefault="00F26A30" w:rsidP="008D150B">
            <w:pPr>
              <w:rPr>
                <w:lang w:val="de-DE"/>
              </w:rPr>
            </w:pPr>
          </w:p>
        </w:tc>
        <w:tc>
          <w:tcPr>
            <w:tcW w:w="4490" w:type="dxa"/>
          </w:tcPr>
          <w:p w14:paraId="1EF6697C" w14:textId="77777777" w:rsidR="00F26A30" w:rsidRPr="000746CB" w:rsidRDefault="00F26A30" w:rsidP="008D150B">
            <w:pPr>
              <w:rPr>
                <w:lang w:val="de-DE"/>
              </w:rPr>
            </w:pPr>
          </w:p>
        </w:tc>
      </w:tr>
    </w:tbl>
    <w:p w14:paraId="3DC8CD62" w14:textId="77777777" w:rsidR="00B832C6" w:rsidRPr="002A11D1" w:rsidRDefault="005748C6" w:rsidP="008D150B">
      <w:pPr>
        <w:rPr>
          <w:lang w:val="de-DE"/>
        </w:rPr>
      </w:pPr>
      <w:r w:rsidRPr="002A11D1">
        <w:rPr>
          <w:lang w:val="de-DE"/>
        </w:rPr>
        <w:br w:type="page"/>
      </w:r>
    </w:p>
    <w:p w14:paraId="5B7C06B6" w14:textId="77777777" w:rsidR="00C451AB" w:rsidRPr="00C11EC9" w:rsidRDefault="00D55A9D" w:rsidP="00465482">
      <w:pPr>
        <w:pStyle w:val="StandaardVerdana12"/>
        <w:spacing w:after="100" w:line="240" w:lineRule="exact"/>
      </w:pPr>
      <w:r w:rsidRPr="00C11EC9">
        <w:lastRenderedPageBreak/>
        <w:t>Inhoud</w:t>
      </w:r>
      <w:r w:rsidR="000A64DE">
        <w:t>sopgave</w:t>
      </w:r>
    </w:p>
    <w:p w14:paraId="2421286B" w14:textId="14755B7C" w:rsidR="00364199" w:rsidRDefault="002A2530">
      <w:pPr>
        <w:pStyle w:val="Inhopg1"/>
        <w:tabs>
          <w:tab w:val="left" w:pos="540"/>
          <w:tab w:val="right" w:leader="dot" w:pos="7729"/>
        </w:tabs>
        <w:rPr>
          <w:rFonts w:asciiTheme="minorHAnsi" w:eastAsiaTheme="minorEastAsia" w:hAnsiTheme="minorHAnsi" w:cstheme="minorBidi"/>
          <w:b w:val="0"/>
          <w:bCs w:val="0"/>
          <w:noProof/>
          <w:color w:val="auto"/>
          <w:sz w:val="22"/>
          <w:szCs w:val="22"/>
        </w:rPr>
      </w:pPr>
      <w:r>
        <w:rPr>
          <w:bCs w:val="0"/>
          <w:caps/>
        </w:rPr>
        <w:fldChar w:fldCharType="begin"/>
      </w:r>
      <w:r>
        <w:rPr>
          <w:bCs w:val="0"/>
          <w:caps/>
        </w:rPr>
        <w:instrText xml:space="preserve"> TOC \o "1-6" \f \u </w:instrText>
      </w:r>
      <w:r>
        <w:rPr>
          <w:bCs w:val="0"/>
          <w:caps/>
        </w:rPr>
        <w:fldChar w:fldCharType="separate"/>
      </w:r>
      <w:r w:rsidR="00364199">
        <w:rPr>
          <w:noProof/>
        </w:rPr>
        <w:t>1</w:t>
      </w:r>
      <w:r w:rsidR="00364199">
        <w:rPr>
          <w:rFonts w:asciiTheme="minorHAnsi" w:eastAsiaTheme="minorEastAsia" w:hAnsiTheme="minorHAnsi" w:cstheme="minorBidi"/>
          <w:b w:val="0"/>
          <w:bCs w:val="0"/>
          <w:noProof/>
          <w:color w:val="auto"/>
          <w:sz w:val="22"/>
          <w:szCs w:val="22"/>
        </w:rPr>
        <w:tab/>
      </w:r>
      <w:r w:rsidR="00364199">
        <w:rPr>
          <w:noProof/>
        </w:rPr>
        <w:t>Inleiding</w:t>
      </w:r>
      <w:r w:rsidR="00364199">
        <w:rPr>
          <w:noProof/>
        </w:rPr>
        <w:tab/>
      </w:r>
      <w:r w:rsidR="00364199">
        <w:rPr>
          <w:noProof/>
        </w:rPr>
        <w:fldChar w:fldCharType="begin"/>
      </w:r>
      <w:r w:rsidR="00364199">
        <w:rPr>
          <w:noProof/>
        </w:rPr>
        <w:instrText xml:space="preserve"> PAGEREF _Toc87446057 \h </w:instrText>
      </w:r>
      <w:r w:rsidR="00364199">
        <w:rPr>
          <w:noProof/>
        </w:rPr>
      </w:r>
      <w:r w:rsidR="00364199">
        <w:rPr>
          <w:noProof/>
        </w:rPr>
        <w:fldChar w:fldCharType="separate"/>
      </w:r>
      <w:r w:rsidR="00364199">
        <w:rPr>
          <w:noProof/>
        </w:rPr>
        <w:t>1</w:t>
      </w:r>
      <w:r w:rsidR="00364199">
        <w:rPr>
          <w:noProof/>
        </w:rPr>
        <w:fldChar w:fldCharType="end"/>
      </w:r>
    </w:p>
    <w:p w14:paraId="271843AD" w14:textId="0FC4AC8E"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1.1</w:t>
      </w:r>
      <w:r>
        <w:rPr>
          <w:rFonts w:asciiTheme="minorHAnsi" w:eastAsiaTheme="minorEastAsia" w:hAnsiTheme="minorHAnsi" w:cstheme="minorBidi"/>
          <w:bCs w:val="0"/>
          <w:i w:val="0"/>
          <w:noProof/>
          <w:color w:val="auto"/>
          <w:sz w:val="22"/>
          <w:szCs w:val="22"/>
        </w:rPr>
        <w:tab/>
      </w:r>
      <w:r>
        <w:rPr>
          <w:noProof/>
        </w:rPr>
        <w:t>Algemeen</w:t>
      </w:r>
      <w:r>
        <w:rPr>
          <w:noProof/>
        </w:rPr>
        <w:tab/>
      </w:r>
      <w:r>
        <w:rPr>
          <w:noProof/>
        </w:rPr>
        <w:fldChar w:fldCharType="begin"/>
      </w:r>
      <w:r>
        <w:rPr>
          <w:noProof/>
        </w:rPr>
        <w:instrText xml:space="preserve"> PAGEREF _Toc87446058 \h </w:instrText>
      </w:r>
      <w:r>
        <w:rPr>
          <w:noProof/>
        </w:rPr>
      </w:r>
      <w:r>
        <w:rPr>
          <w:noProof/>
        </w:rPr>
        <w:fldChar w:fldCharType="separate"/>
      </w:r>
      <w:r>
        <w:rPr>
          <w:noProof/>
        </w:rPr>
        <w:t>1</w:t>
      </w:r>
      <w:r>
        <w:rPr>
          <w:noProof/>
        </w:rPr>
        <w:fldChar w:fldCharType="end"/>
      </w:r>
    </w:p>
    <w:p w14:paraId="68E8FD2A" w14:textId="235B160E"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1.2</w:t>
      </w:r>
      <w:r>
        <w:rPr>
          <w:rFonts w:asciiTheme="minorHAnsi" w:eastAsiaTheme="minorEastAsia" w:hAnsiTheme="minorHAnsi" w:cstheme="minorBidi"/>
          <w:bCs w:val="0"/>
          <w:i w:val="0"/>
          <w:noProof/>
          <w:color w:val="auto"/>
          <w:sz w:val="22"/>
          <w:szCs w:val="22"/>
        </w:rPr>
        <w:tab/>
      </w:r>
      <w:r>
        <w:rPr>
          <w:noProof/>
        </w:rPr>
        <w:t>Bijlagen</w:t>
      </w:r>
      <w:r>
        <w:rPr>
          <w:noProof/>
        </w:rPr>
        <w:tab/>
      </w:r>
      <w:r>
        <w:rPr>
          <w:noProof/>
        </w:rPr>
        <w:fldChar w:fldCharType="begin"/>
      </w:r>
      <w:r>
        <w:rPr>
          <w:noProof/>
        </w:rPr>
        <w:instrText xml:space="preserve"> PAGEREF _Toc87446059 \h </w:instrText>
      </w:r>
      <w:r>
        <w:rPr>
          <w:noProof/>
        </w:rPr>
      </w:r>
      <w:r>
        <w:rPr>
          <w:noProof/>
        </w:rPr>
        <w:fldChar w:fldCharType="separate"/>
      </w:r>
      <w:r>
        <w:rPr>
          <w:noProof/>
        </w:rPr>
        <w:t>1</w:t>
      </w:r>
      <w:r>
        <w:rPr>
          <w:noProof/>
        </w:rPr>
        <w:fldChar w:fldCharType="end"/>
      </w:r>
    </w:p>
    <w:p w14:paraId="4D4532BC" w14:textId="681A371A" w:rsidR="00364199" w:rsidRDefault="00364199">
      <w:pPr>
        <w:pStyle w:val="Inhopg1"/>
        <w:tabs>
          <w:tab w:val="left" w:pos="540"/>
          <w:tab w:val="right" w:leader="dot" w:pos="7729"/>
        </w:tabs>
        <w:rPr>
          <w:rFonts w:asciiTheme="minorHAnsi" w:eastAsiaTheme="minorEastAsia" w:hAnsiTheme="minorHAnsi" w:cstheme="minorBidi"/>
          <w:b w:val="0"/>
          <w:bCs w:val="0"/>
          <w:noProof/>
          <w:color w:val="auto"/>
          <w:sz w:val="22"/>
          <w:szCs w:val="22"/>
        </w:rPr>
      </w:pPr>
      <w:r>
        <w:rPr>
          <w:noProof/>
        </w:rPr>
        <w:t>2</w:t>
      </w:r>
      <w:r>
        <w:rPr>
          <w:rFonts w:asciiTheme="minorHAnsi" w:eastAsiaTheme="minorEastAsia" w:hAnsiTheme="minorHAnsi" w:cstheme="minorBidi"/>
          <w:b w:val="0"/>
          <w:bCs w:val="0"/>
          <w:noProof/>
          <w:color w:val="auto"/>
          <w:sz w:val="22"/>
          <w:szCs w:val="22"/>
        </w:rPr>
        <w:tab/>
      </w:r>
      <w:r>
        <w:rPr>
          <w:noProof/>
        </w:rPr>
        <w:t>Beschrijving project en opdracht</w:t>
      </w:r>
      <w:r>
        <w:rPr>
          <w:noProof/>
        </w:rPr>
        <w:tab/>
      </w:r>
      <w:r>
        <w:rPr>
          <w:noProof/>
        </w:rPr>
        <w:fldChar w:fldCharType="begin"/>
      </w:r>
      <w:r>
        <w:rPr>
          <w:noProof/>
        </w:rPr>
        <w:instrText xml:space="preserve"> PAGEREF _Toc87446060 \h </w:instrText>
      </w:r>
      <w:r>
        <w:rPr>
          <w:noProof/>
        </w:rPr>
      </w:r>
      <w:r>
        <w:rPr>
          <w:noProof/>
        </w:rPr>
        <w:fldChar w:fldCharType="separate"/>
      </w:r>
      <w:r>
        <w:rPr>
          <w:noProof/>
        </w:rPr>
        <w:t>2</w:t>
      </w:r>
      <w:r>
        <w:rPr>
          <w:noProof/>
        </w:rPr>
        <w:fldChar w:fldCharType="end"/>
      </w:r>
    </w:p>
    <w:p w14:paraId="72B84783" w14:textId="7F7BF2CE"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2.1</w:t>
      </w:r>
      <w:r>
        <w:rPr>
          <w:rFonts w:asciiTheme="minorHAnsi" w:eastAsiaTheme="minorEastAsia" w:hAnsiTheme="minorHAnsi" w:cstheme="minorBidi"/>
          <w:bCs w:val="0"/>
          <w:i w:val="0"/>
          <w:noProof/>
          <w:color w:val="auto"/>
          <w:sz w:val="22"/>
          <w:szCs w:val="22"/>
        </w:rPr>
        <w:tab/>
      </w:r>
      <w:r>
        <w:rPr>
          <w:noProof/>
        </w:rPr>
        <w:t>Algemene kenmerken</w:t>
      </w:r>
      <w:r>
        <w:rPr>
          <w:noProof/>
        </w:rPr>
        <w:tab/>
      </w:r>
      <w:r>
        <w:rPr>
          <w:noProof/>
        </w:rPr>
        <w:fldChar w:fldCharType="begin"/>
      </w:r>
      <w:r>
        <w:rPr>
          <w:noProof/>
        </w:rPr>
        <w:instrText xml:space="preserve"> PAGEREF _Toc87446061 \h </w:instrText>
      </w:r>
      <w:r>
        <w:rPr>
          <w:noProof/>
        </w:rPr>
      </w:r>
      <w:r>
        <w:rPr>
          <w:noProof/>
        </w:rPr>
        <w:fldChar w:fldCharType="separate"/>
      </w:r>
      <w:r>
        <w:rPr>
          <w:noProof/>
        </w:rPr>
        <w:t>2</w:t>
      </w:r>
      <w:r>
        <w:rPr>
          <w:noProof/>
        </w:rPr>
        <w:fldChar w:fldCharType="end"/>
      </w:r>
    </w:p>
    <w:p w14:paraId="229C580A" w14:textId="604B2E98" w:rsidR="00364199" w:rsidRDefault="00364199">
      <w:pPr>
        <w:pStyle w:val="Inhopg3"/>
        <w:tabs>
          <w:tab w:val="left" w:pos="1260"/>
          <w:tab w:val="right" w:leader="dot" w:pos="7729"/>
        </w:tabs>
        <w:rPr>
          <w:rFonts w:asciiTheme="minorHAnsi" w:eastAsiaTheme="minorEastAsia" w:hAnsiTheme="minorHAnsi" w:cstheme="minorBidi"/>
          <w:noProof/>
          <w:color w:val="auto"/>
          <w:sz w:val="22"/>
          <w:szCs w:val="22"/>
        </w:rPr>
      </w:pPr>
      <w:r>
        <w:rPr>
          <w:noProof/>
        </w:rPr>
        <w:t>2.1.1</w:t>
      </w:r>
      <w:r>
        <w:rPr>
          <w:rFonts w:asciiTheme="minorHAnsi" w:eastAsiaTheme="minorEastAsia" w:hAnsiTheme="minorHAnsi" w:cstheme="minorBidi"/>
          <w:noProof/>
          <w:color w:val="auto"/>
          <w:sz w:val="22"/>
          <w:szCs w:val="22"/>
        </w:rPr>
        <w:tab/>
      </w:r>
      <w:r>
        <w:rPr>
          <w:noProof/>
        </w:rPr>
        <w:t>Korte beschrijving</w:t>
      </w:r>
      <w:r>
        <w:rPr>
          <w:noProof/>
        </w:rPr>
        <w:tab/>
      </w:r>
      <w:r>
        <w:rPr>
          <w:noProof/>
        </w:rPr>
        <w:fldChar w:fldCharType="begin"/>
      </w:r>
      <w:r>
        <w:rPr>
          <w:noProof/>
        </w:rPr>
        <w:instrText xml:space="preserve"> PAGEREF _Toc87446062 \h </w:instrText>
      </w:r>
      <w:r>
        <w:rPr>
          <w:noProof/>
        </w:rPr>
      </w:r>
      <w:r>
        <w:rPr>
          <w:noProof/>
        </w:rPr>
        <w:fldChar w:fldCharType="separate"/>
      </w:r>
      <w:r>
        <w:rPr>
          <w:noProof/>
        </w:rPr>
        <w:t>2</w:t>
      </w:r>
      <w:r>
        <w:rPr>
          <w:noProof/>
        </w:rPr>
        <w:fldChar w:fldCharType="end"/>
      </w:r>
    </w:p>
    <w:p w14:paraId="62EA3D64" w14:textId="2E5B889F"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2.2</w:t>
      </w:r>
      <w:r>
        <w:rPr>
          <w:rFonts w:asciiTheme="minorHAnsi" w:eastAsiaTheme="minorEastAsia" w:hAnsiTheme="minorHAnsi" w:cstheme="minorBidi"/>
          <w:bCs w:val="0"/>
          <w:i w:val="0"/>
          <w:noProof/>
          <w:color w:val="auto"/>
          <w:sz w:val="22"/>
          <w:szCs w:val="22"/>
        </w:rPr>
        <w:tab/>
      </w:r>
      <w:r>
        <w:rPr>
          <w:noProof/>
        </w:rPr>
        <w:t>Hoeveelheid of omvang van de opdracht</w:t>
      </w:r>
      <w:r>
        <w:rPr>
          <w:noProof/>
        </w:rPr>
        <w:tab/>
      </w:r>
      <w:r>
        <w:rPr>
          <w:noProof/>
        </w:rPr>
        <w:fldChar w:fldCharType="begin"/>
      </w:r>
      <w:r>
        <w:rPr>
          <w:noProof/>
        </w:rPr>
        <w:instrText xml:space="preserve"> PAGEREF _Toc87446063 \h </w:instrText>
      </w:r>
      <w:r>
        <w:rPr>
          <w:noProof/>
        </w:rPr>
      </w:r>
      <w:r>
        <w:rPr>
          <w:noProof/>
        </w:rPr>
        <w:fldChar w:fldCharType="separate"/>
      </w:r>
      <w:r>
        <w:rPr>
          <w:noProof/>
        </w:rPr>
        <w:t>2</w:t>
      </w:r>
      <w:r>
        <w:rPr>
          <w:noProof/>
        </w:rPr>
        <w:fldChar w:fldCharType="end"/>
      </w:r>
    </w:p>
    <w:p w14:paraId="4F42034A" w14:textId="3A57DD93"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2.3</w:t>
      </w:r>
      <w:r>
        <w:rPr>
          <w:rFonts w:asciiTheme="minorHAnsi" w:eastAsiaTheme="minorEastAsia" w:hAnsiTheme="minorHAnsi" w:cstheme="minorBidi"/>
          <w:bCs w:val="0"/>
          <w:i w:val="0"/>
          <w:noProof/>
          <w:color w:val="auto"/>
          <w:sz w:val="22"/>
          <w:szCs w:val="22"/>
        </w:rPr>
        <w:tab/>
      </w:r>
      <w:r>
        <w:rPr>
          <w:noProof/>
        </w:rPr>
        <w:t>Algemene voorwaarden</w:t>
      </w:r>
      <w:r>
        <w:rPr>
          <w:noProof/>
        </w:rPr>
        <w:tab/>
      </w:r>
      <w:r>
        <w:rPr>
          <w:noProof/>
        </w:rPr>
        <w:fldChar w:fldCharType="begin"/>
      </w:r>
      <w:r>
        <w:rPr>
          <w:noProof/>
        </w:rPr>
        <w:instrText xml:space="preserve"> PAGEREF _Toc87446064 \h </w:instrText>
      </w:r>
      <w:r>
        <w:rPr>
          <w:noProof/>
        </w:rPr>
      </w:r>
      <w:r>
        <w:rPr>
          <w:noProof/>
        </w:rPr>
        <w:fldChar w:fldCharType="separate"/>
      </w:r>
      <w:r>
        <w:rPr>
          <w:noProof/>
        </w:rPr>
        <w:t>2</w:t>
      </w:r>
      <w:r>
        <w:rPr>
          <w:noProof/>
        </w:rPr>
        <w:fldChar w:fldCharType="end"/>
      </w:r>
    </w:p>
    <w:p w14:paraId="3284FF2E" w14:textId="4A0C047F" w:rsidR="00364199" w:rsidRDefault="00364199">
      <w:pPr>
        <w:pStyle w:val="Inhopg1"/>
        <w:tabs>
          <w:tab w:val="left" w:pos="540"/>
          <w:tab w:val="right" w:leader="dot" w:pos="7729"/>
        </w:tabs>
        <w:rPr>
          <w:rFonts w:asciiTheme="minorHAnsi" w:eastAsiaTheme="minorEastAsia" w:hAnsiTheme="minorHAnsi" w:cstheme="minorBidi"/>
          <w:b w:val="0"/>
          <w:bCs w:val="0"/>
          <w:noProof/>
          <w:color w:val="auto"/>
          <w:sz w:val="22"/>
          <w:szCs w:val="22"/>
        </w:rPr>
      </w:pPr>
      <w:r>
        <w:rPr>
          <w:noProof/>
        </w:rPr>
        <w:t>3</w:t>
      </w:r>
      <w:r>
        <w:rPr>
          <w:rFonts w:asciiTheme="minorHAnsi" w:eastAsiaTheme="minorEastAsia" w:hAnsiTheme="minorHAnsi" w:cstheme="minorBidi"/>
          <w:b w:val="0"/>
          <w:bCs w:val="0"/>
          <w:noProof/>
          <w:color w:val="auto"/>
          <w:sz w:val="22"/>
          <w:szCs w:val="22"/>
        </w:rPr>
        <w:tab/>
      </w:r>
      <w:r>
        <w:rPr>
          <w:noProof/>
        </w:rPr>
        <w:t>Aanbestedingsprocedure</w:t>
      </w:r>
      <w:r>
        <w:rPr>
          <w:noProof/>
        </w:rPr>
        <w:tab/>
      </w:r>
      <w:r>
        <w:rPr>
          <w:noProof/>
        </w:rPr>
        <w:fldChar w:fldCharType="begin"/>
      </w:r>
      <w:r>
        <w:rPr>
          <w:noProof/>
        </w:rPr>
        <w:instrText xml:space="preserve"> PAGEREF _Toc87446065 \h </w:instrText>
      </w:r>
      <w:r>
        <w:rPr>
          <w:noProof/>
        </w:rPr>
      </w:r>
      <w:r>
        <w:rPr>
          <w:noProof/>
        </w:rPr>
        <w:fldChar w:fldCharType="separate"/>
      </w:r>
      <w:r>
        <w:rPr>
          <w:noProof/>
        </w:rPr>
        <w:t>3</w:t>
      </w:r>
      <w:r>
        <w:rPr>
          <w:noProof/>
        </w:rPr>
        <w:fldChar w:fldCharType="end"/>
      </w:r>
    </w:p>
    <w:p w14:paraId="333E64A0" w14:textId="75A95DCE"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3.1</w:t>
      </w:r>
      <w:r>
        <w:rPr>
          <w:rFonts w:asciiTheme="minorHAnsi" w:eastAsiaTheme="minorEastAsia" w:hAnsiTheme="minorHAnsi" w:cstheme="minorBidi"/>
          <w:bCs w:val="0"/>
          <w:i w:val="0"/>
          <w:noProof/>
          <w:color w:val="auto"/>
          <w:sz w:val="22"/>
          <w:szCs w:val="22"/>
        </w:rPr>
        <w:tab/>
      </w:r>
      <w:r>
        <w:rPr>
          <w:noProof/>
        </w:rPr>
        <w:t>Procedure</w:t>
      </w:r>
      <w:r>
        <w:rPr>
          <w:noProof/>
        </w:rPr>
        <w:tab/>
      </w:r>
      <w:r>
        <w:rPr>
          <w:noProof/>
        </w:rPr>
        <w:fldChar w:fldCharType="begin"/>
      </w:r>
      <w:r>
        <w:rPr>
          <w:noProof/>
        </w:rPr>
        <w:instrText xml:space="preserve"> PAGEREF _Toc87446066 \h </w:instrText>
      </w:r>
      <w:r>
        <w:rPr>
          <w:noProof/>
        </w:rPr>
      </w:r>
      <w:r>
        <w:rPr>
          <w:noProof/>
        </w:rPr>
        <w:fldChar w:fldCharType="separate"/>
      </w:r>
      <w:r>
        <w:rPr>
          <w:noProof/>
        </w:rPr>
        <w:t>3</w:t>
      </w:r>
      <w:r>
        <w:rPr>
          <w:noProof/>
        </w:rPr>
        <w:fldChar w:fldCharType="end"/>
      </w:r>
    </w:p>
    <w:p w14:paraId="7BA70A97" w14:textId="7D528DD2"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3.2</w:t>
      </w:r>
      <w:r>
        <w:rPr>
          <w:rFonts w:asciiTheme="minorHAnsi" w:eastAsiaTheme="minorEastAsia" w:hAnsiTheme="minorHAnsi" w:cstheme="minorBidi"/>
          <w:bCs w:val="0"/>
          <w:i w:val="0"/>
          <w:noProof/>
          <w:color w:val="auto"/>
          <w:sz w:val="22"/>
          <w:szCs w:val="22"/>
        </w:rPr>
        <w:tab/>
      </w:r>
      <w:r>
        <w:rPr>
          <w:noProof/>
        </w:rPr>
        <w:t>Elektronisch aanbestedingsproces</w:t>
      </w:r>
      <w:r>
        <w:rPr>
          <w:noProof/>
        </w:rPr>
        <w:tab/>
      </w:r>
      <w:r>
        <w:rPr>
          <w:noProof/>
        </w:rPr>
        <w:fldChar w:fldCharType="begin"/>
      </w:r>
      <w:r>
        <w:rPr>
          <w:noProof/>
        </w:rPr>
        <w:instrText xml:space="preserve"> PAGEREF _Toc87446067 \h </w:instrText>
      </w:r>
      <w:r>
        <w:rPr>
          <w:noProof/>
        </w:rPr>
      </w:r>
      <w:r>
        <w:rPr>
          <w:noProof/>
        </w:rPr>
        <w:fldChar w:fldCharType="separate"/>
      </w:r>
      <w:r>
        <w:rPr>
          <w:noProof/>
        </w:rPr>
        <w:t>3</w:t>
      </w:r>
      <w:r>
        <w:rPr>
          <w:noProof/>
        </w:rPr>
        <w:fldChar w:fldCharType="end"/>
      </w:r>
    </w:p>
    <w:p w14:paraId="524E3319" w14:textId="7AD95D60"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3.3</w:t>
      </w:r>
      <w:r>
        <w:rPr>
          <w:rFonts w:asciiTheme="minorHAnsi" w:eastAsiaTheme="minorEastAsia" w:hAnsiTheme="minorHAnsi" w:cstheme="minorBidi"/>
          <w:bCs w:val="0"/>
          <w:i w:val="0"/>
          <w:noProof/>
          <w:color w:val="auto"/>
          <w:sz w:val="22"/>
          <w:szCs w:val="22"/>
        </w:rPr>
        <w:tab/>
      </w:r>
      <w:r>
        <w:rPr>
          <w:noProof/>
        </w:rPr>
        <w:t>Planning</w:t>
      </w:r>
      <w:r>
        <w:rPr>
          <w:noProof/>
        </w:rPr>
        <w:tab/>
      </w:r>
      <w:r>
        <w:rPr>
          <w:noProof/>
        </w:rPr>
        <w:fldChar w:fldCharType="begin"/>
      </w:r>
      <w:r>
        <w:rPr>
          <w:noProof/>
        </w:rPr>
        <w:instrText xml:space="preserve"> PAGEREF _Toc87446068 \h </w:instrText>
      </w:r>
      <w:r>
        <w:rPr>
          <w:noProof/>
        </w:rPr>
      </w:r>
      <w:r>
        <w:rPr>
          <w:noProof/>
        </w:rPr>
        <w:fldChar w:fldCharType="separate"/>
      </w:r>
      <w:r>
        <w:rPr>
          <w:noProof/>
        </w:rPr>
        <w:t>4</w:t>
      </w:r>
      <w:r>
        <w:rPr>
          <w:noProof/>
        </w:rPr>
        <w:fldChar w:fldCharType="end"/>
      </w:r>
    </w:p>
    <w:p w14:paraId="1D0B23D2" w14:textId="1C5AA05C"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3.4</w:t>
      </w:r>
      <w:r>
        <w:rPr>
          <w:rFonts w:asciiTheme="minorHAnsi" w:eastAsiaTheme="minorEastAsia" w:hAnsiTheme="minorHAnsi" w:cstheme="minorBidi"/>
          <w:bCs w:val="0"/>
          <w:i w:val="0"/>
          <w:noProof/>
          <w:color w:val="auto"/>
          <w:sz w:val="22"/>
          <w:szCs w:val="22"/>
        </w:rPr>
        <w:tab/>
      </w:r>
      <w:r>
        <w:rPr>
          <w:noProof/>
        </w:rPr>
        <w:t>Nadere inlichtingen</w:t>
      </w:r>
      <w:r>
        <w:rPr>
          <w:noProof/>
        </w:rPr>
        <w:tab/>
      </w:r>
      <w:r>
        <w:rPr>
          <w:noProof/>
        </w:rPr>
        <w:fldChar w:fldCharType="begin"/>
      </w:r>
      <w:r>
        <w:rPr>
          <w:noProof/>
        </w:rPr>
        <w:instrText xml:space="preserve"> PAGEREF _Toc87446069 \h </w:instrText>
      </w:r>
      <w:r>
        <w:rPr>
          <w:noProof/>
        </w:rPr>
      </w:r>
      <w:r>
        <w:rPr>
          <w:noProof/>
        </w:rPr>
        <w:fldChar w:fldCharType="separate"/>
      </w:r>
      <w:r>
        <w:rPr>
          <w:noProof/>
        </w:rPr>
        <w:t>4</w:t>
      </w:r>
      <w:r>
        <w:rPr>
          <w:noProof/>
        </w:rPr>
        <w:fldChar w:fldCharType="end"/>
      </w:r>
    </w:p>
    <w:p w14:paraId="4F69EBAE" w14:textId="4CB3A17D" w:rsidR="00364199" w:rsidRDefault="00364199">
      <w:pPr>
        <w:pStyle w:val="Inhopg1"/>
        <w:tabs>
          <w:tab w:val="left" w:pos="540"/>
          <w:tab w:val="right" w:leader="dot" w:pos="7729"/>
        </w:tabs>
        <w:rPr>
          <w:rFonts w:asciiTheme="minorHAnsi" w:eastAsiaTheme="minorEastAsia" w:hAnsiTheme="minorHAnsi" w:cstheme="minorBidi"/>
          <w:b w:val="0"/>
          <w:bCs w:val="0"/>
          <w:noProof/>
          <w:color w:val="auto"/>
          <w:sz w:val="22"/>
          <w:szCs w:val="22"/>
        </w:rPr>
      </w:pPr>
      <w:r>
        <w:rPr>
          <w:noProof/>
        </w:rPr>
        <w:t>4</w:t>
      </w:r>
      <w:r>
        <w:rPr>
          <w:rFonts w:asciiTheme="minorHAnsi" w:eastAsiaTheme="minorEastAsia" w:hAnsiTheme="minorHAnsi" w:cstheme="minorBidi"/>
          <w:b w:val="0"/>
          <w:bCs w:val="0"/>
          <w:noProof/>
          <w:color w:val="auto"/>
          <w:sz w:val="22"/>
          <w:szCs w:val="22"/>
        </w:rPr>
        <w:tab/>
      </w:r>
      <w:r>
        <w:rPr>
          <w:noProof/>
        </w:rPr>
        <w:t>Uitsluitingsgronden en geschiktheidseisen</w:t>
      </w:r>
      <w:r>
        <w:rPr>
          <w:noProof/>
        </w:rPr>
        <w:tab/>
      </w:r>
      <w:r>
        <w:rPr>
          <w:noProof/>
        </w:rPr>
        <w:fldChar w:fldCharType="begin"/>
      </w:r>
      <w:r>
        <w:rPr>
          <w:noProof/>
        </w:rPr>
        <w:instrText xml:space="preserve"> PAGEREF _Toc87446070 \h </w:instrText>
      </w:r>
      <w:r>
        <w:rPr>
          <w:noProof/>
        </w:rPr>
      </w:r>
      <w:r>
        <w:rPr>
          <w:noProof/>
        </w:rPr>
        <w:fldChar w:fldCharType="separate"/>
      </w:r>
      <w:r>
        <w:rPr>
          <w:noProof/>
        </w:rPr>
        <w:t>5</w:t>
      </w:r>
      <w:r>
        <w:rPr>
          <w:noProof/>
        </w:rPr>
        <w:fldChar w:fldCharType="end"/>
      </w:r>
    </w:p>
    <w:p w14:paraId="2D835B7D" w14:textId="21C0EDF0"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4.1</w:t>
      </w:r>
      <w:r>
        <w:rPr>
          <w:rFonts w:asciiTheme="minorHAnsi" w:eastAsiaTheme="minorEastAsia" w:hAnsiTheme="minorHAnsi" w:cstheme="minorBidi"/>
          <w:bCs w:val="0"/>
          <w:i w:val="0"/>
          <w:noProof/>
          <w:color w:val="auto"/>
          <w:sz w:val="22"/>
          <w:szCs w:val="22"/>
        </w:rPr>
        <w:tab/>
      </w:r>
      <w:r>
        <w:rPr>
          <w:noProof/>
        </w:rPr>
        <w:t>Uitsluitingsgronden</w:t>
      </w:r>
      <w:r>
        <w:rPr>
          <w:noProof/>
        </w:rPr>
        <w:tab/>
      </w:r>
      <w:r>
        <w:rPr>
          <w:noProof/>
        </w:rPr>
        <w:fldChar w:fldCharType="begin"/>
      </w:r>
      <w:r>
        <w:rPr>
          <w:noProof/>
        </w:rPr>
        <w:instrText xml:space="preserve"> PAGEREF _Toc87446071 \h </w:instrText>
      </w:r>
      <w:r>
        <w:rPr>
          <w:noProof/>
        </w:rPr>
      </w:r>
      <w:r>
        <w:rPr>
          <w:noProof/>
        </w:rPr>
        <w:fldChar w:fldCharType="separate"/>
      </w:r>
      <w:r>
        <w:rPr>
          <w:noProof/>
        </w:rPr>
        <w:t>5</w:t>
      </w:r>
      <w:r>
        <w:rPr>
          <w:noProof/>
        </w:rPr>
        <w:fldChar w:fldCharType="end"/>
      </w:r>
    </w:p>
    <w:p w14:paraId="235985C1" w14:textId="007B5A60" w:rsidR="00364199" w:rsidRDefault="00364199">
      <w:pPr>
        <w:pStyle w:val="Inhopg3"/>
        <w:tabs>
          <w:tab w:val="left" w:pos="1260"/>
          <w:tab w:val="right" w:leader="dot" w:pos="7729"/>
        </w:tabs>
        <w:rPr>
          <w:rFonts w:asciiTheme="minorHAnsi" w:eastAsiaTheme="minorEastAsia" w:hAnsiTheme="minorHAnsi" w:cstheme="minorBidi"/>
          <w:noProof/>
          <w:color w:val="auto"/>
          <w:sz w:val="22"/>
          <w:szCs w:val="22"/>
        </w:rPr>
      </w:pPr>
      <w:r>
        <w:rPr>
          <w:noProof/>
        </w:rPr>
        <w:t>4.1.1</w:t>
      </w:r>
      <w:r>
        <w:rPr>
          <w:rFonts w:asciiTheme="minorHAnsi" w:eastAsiaTheme="minorEastAsia" w:hAnsiTheme="minorHAnsi" w:cstheme="minorBidi"/>
          <w:noProof/>
          <w:color w:val="auto"/>
          <w:sz w:val="22"/>
          <w:szCs w:val="22"/>
        </w:rPr>
        <w:tab/>
      </w:r>
      <w:r>
        <w:rPr>
          <w:noProof/>
        </w:rPr>
        <w:t>Betrokkenheid in de voorbereidingsfase</w:t>
      </w:r>
      <w:r>
        <w:rPr>
          <w:noProof/>
        </w:rPr>
        <w:tab/>
      </w:r>
      <w:r>
        <w:rPr>
          <w:noProof/>
        </w:rPr>
        <w:fldChar w:fldCharType="begin"/>
      </w:r>
      <w:r>
        <w:rPr>
          <w:noProof/>
        </w:rPr>
        <w:instrText xml:space="preserve"> PAGEREF _Toc87446072 \h </w:instrText>
      </w:r>
      <w:r>
        <w:rPr>
          <w:noProof/>
        </w:rPr>
      </w:r>
      <w:r>
        <w:rPr>
          <w:noProof/>
        </w:rPr>
        <w:fldChar w:fldCharType="separate"/>
      </w:r>
      <w:r>
        <w:rPr>
          <w:noProof/>
        </w:rPr>
        <w:t>5</w:t>
      </w:r>
      <w:r>
        <w:rPr>
          <w:noProof/>
        </w:rPr>
        <w:fldChar w:fldCharType="end"/>
      </w:r>
    </w:p>
    <w:p w14:paraId="3C6D118F" w14:textId="32C77E3C"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4.2</w:t>
      </w:r>
      <w:r>
        <w:rPr>
          <w:rFonts w:asciiTheme="minorHAnsi" w:eastAsiaTheme="minorEastAsia" w:hAnsiTheme="minorHAnsi" w:cstheme="minorBidi"/>
          <w:bCs w:val="0"/>
          <w:i w:val="0"/>
          <w:noProof/>
          <w:color w:val="auto"/>
          <w:sz w:val="22"/>
          <w:szCs w:val="22"/>
        </w:rPr>
        <w:tab/>
      </w:r>
      <w:r>
        <w:rPr>
          <w:noProof/>
        </w:rPr>
        <w:t>Geschiktheidseisen</w:t>
      </w:r>
      <w:r>
        <w:rPr>
          <w:noProof/>
        </w:rPr>
        <w:tab/>
      </w:r>
      <w:r>
        <w:rPr>
          <w:noProof/>
        </w:rPr>
        <w:fldChar w:fldCharType="begin"/>
      </w:r>
      <w:r>
        <w:rPr>
          <w:noProof/>
        </w:rPr>
        <w:instrText xml:space="preserve"> PAGEREF _Toc87446073 \h </w:instrText>
      </w:r>
      <w:r>
        <w:rPr>
          <w:noProof/>
        </w:rPr>
      </w:r>
      <w:r>
        <w:rPr>
          <w:noProof/>
        </w:rPr>
        <w:fldChar w:fldCharType="separate"/>
      </w:r>
      <w:r>
        <w:rPr>
          <w:noProof/>
        </w:rPr>
        <w:t>5</w:t>
      </w:r>
      <w:r>
        <w:rPr>
          <w:noProof/>
        </w:rPr>
        <w:fldChar w:fldCharType="end"/>
      </w:r>
    </w:p>
    <w:p w14:paraId="3F4769A0" w14:textId="4B28935B" w:rsidR="00364199" w:rsidRDefault="00364199">
      <w:pPr>
        <w:pStyle w:val="Inhopg1"/>
        <w:tabs>
          <w:tab w:val="left" w:pos="540"/>
          <w:tab w:val="right" w:leader="dot" w:pos="7729"/>
        </w:tabs>
        <w:rPr>
          <w:rFonts w:asciiTheme="minorHAnsi" w:eastAsiaTheme="minorEastAsia" w:hAnsiTheme="minorHAnsi" w:cstheme="minorBidi"/>
          <w:b w:val="0"/>
          <w:bCs w:val="0"/>
          <w:noProof/>
          <w:color w:val="auto"/>
          <w:sz w:val="22"/>
          <w:szCs w:val="22"/>
        </w:rPr>
      </w:pPr>
      <w:r>
        <w:rPr>
          <w:noProof/>
        </w:rPr>
        <w:t>5</w:t>
      </w:r>
      <w:r>
        <w:rPr>
          <w:rFonts w:asciiTheme="minorHAnsi" w:eastAsiaTheme="minorEastAsia" w:hAnsiTheme="minorHAnsi" w:cstheme="minorBidi"/>
          <w:b w:val="0"/>
          <w:bCs w:val="0"/>
          <w:noProof/>
          <w:color w:val="auto"/>
          <w:sz w:val="22"/>
          <w:szCs w:val="22"/>
        </w:rPr>
        <w:tab/>
      </w:r>
      <w:r>
        <w:rPr>
          <w:noProof/>
        </w:rPr>
        <w:t>Selectie</w:t>
      </w:r>
      <w:r>
        <w:rPr>
          <w:noProof/>
        </w:rPr>
        <w:tab/>
      </w:r>
      <w:r>
        <w:rPr>
          <w:noProof/>
        </w:rPr>
        <w:fldChar w:fldCharType="begin"/>
      </w:r>
      <w:r>
        <w:rPr>
          <w:noProof/>
        </w:rPr>
        <w:instrText xml:space="preserve"> PAGEREF _Toc87446074 \h </w:instrText>
      </w:r>
      <w:r>
        <w:rPr>
          <w:noProof/>
        </w:rPr>
      </w:r>
      <w:r>
        <w:rPr>
          <w:noProof/>
        </w:rPr>
        <w:fldChar w:fldCharType="separate"/>
      </w:r>
      <w:r>
        <w:rPr>
          <w:noProof/>
        </w:rPr>
        <w:t>11</w:t>
      </w:r>
      <w:r>
        <w:rPr>
          <w:noProof/>
        </w:rPr>
        <w:fldChar w:fldCharType="end"/>
      </w:r>
    </w:p>
    <w:p w14:paraId="31ABEE53" w14:textId="4C1D1D17"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5.1</w:t>
      </w:r>
      <w:r>
        <w:rPr>
          <w:rFonts w:asciiTheme="minorHAnsi" w:eastAsiaTheme="minorEastAsia" w:hAnsiTheme="minorHAnsi" w:cstheme="minorBidi"/>
          <w:bCs w:val="0"/>
          <w:i w:val="0"/>
          <w:noProof/>
          <w:color w:val="auto"/>
          <w:sz w:val="22"/>
          <w:szCs w:val="22"/>
        </w:rPr>
        <w:tab/>
      </w:r>
      <w:r>
        <w:rPr>
          <w:noProof/>
        </w:rPr>
        <w:t>Selectie op basis van loting</w:t>
      </w:r>
      <w:r>
        <w:rPr>
          <w:noProof/>
        </w:rPr>
        <w:tab/>
      </w:r>
      <w:r>
        <w:rPr>
          <w:noProof/>
        </w:rPr>
        <w:fldChar w:fldCharType="begin"/>
      </w:r>
      <w:r>
        <w:rPr>
          <w:noProof/>
        </w:rPr>
        <w:instrText xml:space="preserve"> PAGEREF _Toc87446075 \h </w:instrText>
      </w:r>
      <w:r>
        <w:rPr>
          <w:noProof/>
        </w:rPr>
      </w:r>
      <w:r>
        <w:rPr>
          <w:noProof/>
        </w:rPr>
        <w:fldChar w:fldCharType="separate"/>
      </w:r>
      <w:r>
        <w:rPr>
          <w:noProof/>
        </w:rPr>
        <w:t>11</w:t>
      </w:r>
      <w:r>
        <w:rPr>
          <w:noProof/>
        </w:rPr>
        <w:fldChar w:fldCharType="end"/>
      </w:r>
    </w:p>
    <w:p w14:paraId="2BE2BFC5" w14:textId="5FE4C2A7" w:rsidR="00364199" w:rsidRDefault="00364199">
      <w:pPr>
        <w:pStyle w:val="Inhopg1"/>
        <w:tabs>
          <w:tab w:val="left" w:pos="540"/>
          <w:tab w:val="right" w:leader="dot" w:pos="7729"/>
        </w:tabs>
        <w:rPr>
          <w:rFonts w:asciiTheme="minorHAnsi" w:eastAsiaTheme="minorEastAsia" w:hAnsiTheme="minorHAnsi" w:cstheme="minorBidi"/>
          <w:b w:val="0"/>
          <w:bCs w:val="0"/>
          <w:noProof/>
          <w:color w:val="auto"/>
          <w:sz w:val="22"/>
          <w:szCs w:val="22"/>
        </w:rPr>
      </w:pPr>
      <w:r>
        <w:rPr>
          <w:noProof/>
        </w:rPr>
        <w:t>6</w:t>
      </w:r>
      <w:r>
        <w:rPr>
          <w:rFonts w:asciiTheme="minorHAnsi" w:eastAsiaTheme="minorEastAsia" w:hAnsiTheme="minorHAnsi" w:cstheme="minorBidi"/>
          <w:b w:val="0"/>
          <w:bCs w:val="0"/>
          <w:noProof/>
          <w:color w:val="auto"/>
          <w:sz w:val="22"/>
          <w:szCs w:val="22"/>
        </w:rPr>
        <w:tab/>
      </w:r>
      <w:r>
        <w:rPr>
          <w:noProof/>
        </w:rPr>
        <w:t>Aanmelding</w:t>
      </w:r>
      <w:r>
        <w:rPr>
          <w:noProof/>
        </w:rPr>
        <w:tab/>
      </w:r>
      <w:r>
        <w:rPr>
          <w:noProof/>
        </w:rPr>
        <w:fldChar w:fldCharType="begin"/>
      </w:r>
      <w:r>
        <w:rPr>
          <w:noProof/>
        </w:rPr>
        <w:instrText xml:space="preserve"> PAGEREF _Toc87446076 \h </w:instrText>
      </w:r>
      <w:r>
        <w:rPr>
          <w:noProof/>
        </w:rPr>
      </w:r>
      <w:r>
        <w:rPr>
          <w:noProof/>
        </w:rPr>
        <w:fldChar w:fldCharType="separate"/>
      </w:r>
      <w:r>
        <w:rPr>
          <w:noProof/>
        </w:rPr>
        <w:t>12</w:t>
      </w:r>
      <w:r>
        <w:rPr>
          <w:noProof/>
        </w:rPr>
        <w:fldChar w:fldCharType="end"/>
      </w:r>
    </w:p>
    <w:p w14:paraId="34E3A556" w14:textId="524D377B"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6.1</w:t>
      </w:r>
      <w:r>
        <w:rPr>
          <w:rFonts w:asciiTheme="minorHAnsi" w:eastAsiaTheme="minorEastAsia" w:hAnsiTheme="minorHAnsi" w:cstheme="minorBidi"/>
          <w:bCs w:val="0"/>
          <w:i w:val="0"/>
          <w:noProof/>
          <w:color w:val="auto"/>
          <w:sz w:val="22"/>
          <w:szCs w:val="22"/>
        </w:rPr>
        <w:tab/>
      </w:r>
      <w:r>
        <w:rPr>
          <w:noProof/>
        </w:rPr>
        <w:t>Algemeen</w:t>
      </w:r>
      <w:r>
        <w:rPr>
          <w:noProof/>
        </w:rPr>
        <w:tab/>
      </w:r>
      <w:r>
        <w:rPr>
          <w:noProof/>
        </w:rPr>
        <w:fldChar w:fldCharType="begin"/>
      </w:r>
      <w:r>
        <w:rPr>
          <w:noProof/>
        </w:rPr>
        <w:instrText xml:space="preserve"> PAGEREF _Toc87446077 \h </w:instrText>
      </w:r>
      <w:r>
        <w:rPr>
          <w:noProof/>
        </w:rPr>
      </w:r>
      <w:r>
        <w:rPr>
          <w:noProof/>
        </w:rPr>
        <w:fldChar w:fldCharType="separate"/>
      </w:r>
      <w:r>
        <w:rPr>
          <w:noProof/>
        </w:rPr>
        <w:t>12</w:t>
      </w:r>
      <w:r>
        <w:rPr>
          <w:noProof/>
        </w:rPr>
        <w:fldChar w:fldCharType="end"/>
      </w:r>
    </w:p>
    <w:p w14:paraId="1C4A93A2" w14:textId="46B9BCC7"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6.2</w:t>
      </w:r>
      <w:r>
        <w:rPr>
          <w:rFonts w:asciiTheme="minorHAnsi" w:eastAsiaTheme="minorEastAsia" w:hAnsiTheme="minorHAnsi" w:cstheme="minorBidi"/>
          <w:bCs w:val="0"/>
          <w:i w:val="0"/>
          <w:noProof/>
          <w:color w:val="auto"/>
          <w:sz w:val="22"/>
          <w:szCs w:val="22"/>
        </w:rPr>
        <w:tab/>
      </w:r>
      <w:r>
        <w:rPr>
          <w:noProof/>
        </w:rPr>
        <w:t>Aanmelding door een samenwerkingsverband van ondernemingen</w:t>
      </w:r>
      <w:r>
        <w:rPr>
          <w:noProof/>
        </w:rPr>
        <w:tab/>
      </w:r>
      <w:r>
        <w:rPr>
          <w:noProof/>
        </w:rPr>
        <w:fldChar w:fldCharType="begin"/>
      </w:r>
      <w:r>
        <w:rPr>
          <w:noProof/>
        </w:rPr>
        <w:instrText xml:space="preserve"> PAGEREF _Toc87446078 \h </w:instrText>
      </w:r>
      <w:r>
        <w:rPr>
          <w:noProof/>
        </w:rPr>
      </w:r>
      <w:r>
        <w:rPr>
          <w:noProof/>
        </w:rPr>
        <w:fldChar w:fldCharType="separate"/>
      </w:r>
      <w:r>
        <w:rPr>
          <w:noProof/>
        </w:rPr>
        <w:t>12</w:t>
      </w:r>
      <w:r>
        <w:rPr>
          <w:noProof/>
        </w:rPr>
        <w:fldChar w:fldCharType="end"/>
      </w:r>
    </w:p>
    <w:p w14:paraId="740E7AF3" w14:textId="31437866"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6.3</w:t>
      </w:r>
      <w:r>
        <w:rPr>
          <w:rFonts w:asciiTheme="minorHAnsi" w:eastAsiaTheme="minorEastAsia" w:hAnsiTheme="minorHAnsi" w:cstheme="minorBidi"/>
          <w:bCs w:val="0"/>
          <w:i w:val="0"/>
          <w:noProof/>
          <w:color w:val="auto"/>
          <w:sz w:val="22"/>
          <w:szCs w:val="22"/>
        </w:rPr>
        <w:tab/>
      </w:r>
      <w:r>
        <w:rPr>
          <w:noProof/>
        </w:rPr>
        <w:t>Aanmelding met een beroep op derden</w:t>
      </w:r>
      <w:r>
        <w:rPr>
          <w:noProof/>
        </w:rPr>
        <w:tab/>
      </w:r>
      <w:r>
        <w:rPr>
          <w:noProof/>
        </w:rPr>
        <w:fldChar w:fldCharType="begin"/>
      </w:r>
      <w:r>
        <w:rPr>
          <w:noProof/>
        </w:rPr>
        <w:instrText xml:space="preserve"> PAGEREF _Toc87446079 \h </w:instrText>
      </w:r>
      <w:r>
        <w:rPr>
          <w:noProof/>
        </w:rPr>
      </w:r>
      <w:r>
        <w:rPr>
          <w:noProof/>
        </w:rPr>
        <w:fldChar w:fldCharType="separate"/>
      </w:r>
      <w:r>
        <w:rPr>
          <w:noProof/>
        </w:rPr>
        <w:t>12</w:t>
      </w:r>
      <w:r>
        <w:rPr>
          <w:noProof/>
        </w:rPr>
        <w:fldChar w:fldCharType="end"/>
      </w:r>
    </w:p>
    <w:p w14:paraId="6A8FB8F5" w14:textId="2BDB38C5"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6.4</w:t>
      </w:r>
      <w:r>
        <w:rPr>
          <w:rFonts w:asciiTheme="minorHAnsi" w:eastAsiaTheme="minorEastAsia" w:hAnsiTheme="minorHAnsi" w:cstheme="minorBidi"/>
          <w:bCs w:val="0"/>
          <w:i w:val="0"/>
          <w:noProof/>
          <w:color w:val="auto"/>
          <w:sz w:val="22"/>
          <w:szCs w:val="22"/>
        </w:rPr>
        <w:tab/>
      </w:r>
      <w:r>
        <w:rPr>
          <w:noProof/>
        </w:rPr>
        <w:t>In te dienen aanmeldingsdocumenten en bewijsstukken</w:t>
      </w:r>
      <w:r>
        <w:rPr>
          <w:noProof/>
        </w:rPr>
        <w:tab/>
      </w:r>
      <w:r>
        <w:rPr>
          <w:noProof/>
        </w:rPr>
        <w:fldChar w:fldCharType="begin"/>
      </w:r>
      <w:r>
        <w:rPr>
          <w:noProof/>
        </w:rPr>
        <w:instrText xml:space="preserve"> PAGEREF _Toc87446080 \h </w:instrText>
      </w:r>
      <w:r>
        <w:rPr>
          <w:noProof/>
        </w:rPr>
      </w:r>
      <w:r>
        <w:rPr>
          <w:noProof/>
        </w:rPr>
        <w:fldChar w:fldCharType="separate"/>
      </w:r>
      <w:r>
        <w:rPr>
          <w:noProof/>
        </w:rPr>
        <w:t>12</w:t>
      </w:r>
      <w:r>
        <w:rPr>
          <w:noProof/>
        </w:rPr>
        <w:fldChar w:fldCharType="end"/>
      </w:r>
    </w:p>
    <w:p w14:paraId="26B77270" w14:textId="21C689F2"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6.5</w:t>
      </w:r>
      <w:r>
        <w:rPr>
          <w:rFonts w:asciiTheme="minorHAnsi" w:eastAsiaTheme="minorEastAsia" w:hAnsiTheme="minorHAnsi" w:cstheme="minorBidi"/>
          <w:bCs w:val="0"/>
          <w:i w:val="0"/>
          <w:noProof/>
          <w:color w:val="auto"/>
          <w:sz w:val="22"/>
          <w:szCs w:val="22"/>
        </w:rPr>
        <w:tab/>
      </w:r>
      <w:r>
        <w:rPr>
          <w:noProof/>
        </w:rPr>
        <w:t>Eigen verklaring</w:t>
      </w:r>
      <w:r>
        <w:rPr>
          <w:noProof/>
        </w:rPr>
        <w:tab/>
      </w:r>
      <w:r>
        <w:rPr>
          <w:noProof/>
        </w:rPr>
        <w:fldChar w:fldCharType="begin"/>
      </w:r>
      <w:r>
        <w:rPr>
          <w:noProof/>
        </w:rPr>
        <w:instrText xml:space="preserve"> PAGEREF _Toc87446081 \h </w:instrText>
      </w:r>
      <w:r>
        <w:rPr>
          <w:noProof/>
        </w:rPr>
      </w:r>
      <w:r>
        <w:rPr>
          <w:noProof/>
        </w:rPr>
        <w:fldChar w:fldCharType="separate"/>
      </w:r>
      <w:r>
        <w:rPr>
          <w:noProof/>
        </w:rPr>
        <w:t>14</w:t>
      </w:r>
      <w:r>
        <w:rPr>
          <w:noProof/>
        </w:rPr>
        <w:fldChar w:fldCharType="end"/>
      </w:r>
    </w:p>
    <w:p w14:paraId="66ADE796" w14:textId="665B8C77"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6.6</w:t>
      </w:r>
      <w:r>
        <w:rPr>
          <w:rFonts w:asciiTheme="minorHAnsi" w:eastAsiaTheme="minorEastAsia" w:hAnsiTheme="minorHAnsi" w:cstheme="minorBidi"/>
          <w:bCs w:val="0"/>
          <w:i w:val="0"/>
          <w:noProof/>
          <w:color w:val="auto"/>
          <w:sz w:val="22"/>
          <w:szCs w:val="22"/>
        </w:rPr>
        <w:tab/>
      </w:r>
      <w:r>
        <w:rPr>
          <w:noProof/>
        </w:rPr>
        <w:t>Ondertekening(sbevoegdheid) documenten</w:t>
      </w:r>
      <w:r>
        <w:rPr>
          <w:noProof/>
        </w:rPr>
        <w:tab/>
      </w:r>
      <w:r>
        <w:rPr>
          <w:noProof/>
        </w:rPr>
        <w:fldChar w:fldCharType="begin"/>
      </w:r>
      <w:r>
        <w:rPr>
          <w:noProof/>
        </w:rPr>
        <w:instrText xml:space="preserve"> PAGEREF _Toc87446082 \h </w:instrText>
      </w:r>
      <w:r>
        <w:rPr>
          <w:noProof/>
        </w:rPr>
      </w:r>
      <w:r>
        <w:rPr>
          <w:noProof/>
        </w:rPr>
        <w:fldChar w:fldCharType="separate"/>
      </w:r>
      <w:r>
        <w:rPr>
          <w:noProof/>
        </w:rPr>
        <w:t>14</w:t>
      </w:r>
      <w:r>
        <w:rPr>
          <w:noProof/>
        </w:rPr>
        <w:fldChar w:fldCharType="end"/>
      </w:r>
    </w:p>
    <w:p w14:paraId="389A4879" w14:textId="003ED848" w:rsidR="00364199" w:rsidRDefault="00364199">
      <w:pPr>
        <w:pStyle w:val="Inhopg1"/>
        <w:tabs>
          <w:tab w:val="left" w:pos="540"/>
          <w:tab w:val="right" w:leader="dot" w:pos="7729"/>
        </w:tabs>
        <w:rPr>
          <w:rFonts w:asciiTheme="minorHAnsi" w:eastAsiaTheme="minorEastAsia" w:hAnsiTheme="minorHAnsi" w:cstheme="minorBidi"/>
          <w:b w:val="0"/>
          <w:bCs w:val="0"/>
          <w:noProof/>
          <w:color w:val="auto"/>
          <w:sz w:val="22"/>
          <w:szCs w:val="22"/>
        </w:rPr>
      </w:pPr>
      <w:r>
        <w:rPr>
          <w:noProof/>
        </w:rPr>
        <w:t>7</w:t>
      </w:r>
      <w:r>
        <w:rPr>
          <w:rFonts w:asciiTheme="minorHAnsi" w:eastAsiaTheme="minorEastAsia" w:hAnsiTheme="minorHAnsi" w:cstheme="minorBidi"/>
          <w:b w:val="0"/>
          <w:bCs w:val="0"/>
          <w:noProof/>
          <w:color w:val="auto"/>
          <w:sz w:val="22"/>
          <w:szCs w:val="22"/>
        </w:rPr>
        <w:tab/>
      </w:r>
      <w:r>
        <w:rPr>
          <w:noProof/>
        </w:rPr>
        <w:t>Opvragen bewijsstukken en afronding aanmeldingsfase</w:t>
      </w:r>
      <w:r>
        <w:rPr>
          <w:noProof/>
        </w:rPr>
        <w:tab/>
      </w:r>
      <w:r>
        <w:rPr>
          <w:noProof/>
        </w:rPr>
        <w:fldChar w:fldCharType="begin"/>
      </w:r>
      <w:r>
        <w:rPr>
          <w:noProof/>
        </w:rPr>
        <w:instrText xml:space="preserve"> PAGEREF _Toc87446083 \h </w:instrText>
      </w:r>
      <w:r>
        <w:rPr>
          <w:noProof/>
        </w:rPr>
      </w:r>
      <w:r>
        <w:rPr>
          <w:noProof/>
        </w:rPr>
        <w:fldChar w:fldCharType="separate"/>
      </w:r>
      <w:r>
        <w:rPr>
          <w:noProof/>
        </w:rPr>
        <w:t>16</w:t>
      </w:r>
      <w:r>
        <w:rPr>
          <w:noProof/>
        </w:rPr>
        <w:fldChar w:fldCharType="end"/>
      </w:r>
    </w:p>
    <w:p w14:paraId="11DB21C7" w14:textId="365C117F"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7.1</w:t>
      </w:r>
      <w:r>
        <w:rPr>
          <w:rFonts w:asciiTheme="minorHAnsi" w:eastAsiaTheme="minorEastAsia" w:hAnsiTheme="minorHAnsi" w:cstheme="minorBidi"/>
          <w:bCs w:val="0"/>
          <w:i w:val="0"/>
          <w:noProof/>
          <w:color w:val="auto"/>
          <w:sz w:val="22"/>
          <w:szCs w:val="22"/>
        </w:rPr>
        <w:tab/>
      </w:r>
      <w:r>
        <w:rPr>
          <w:noProof/>
        </w:rPr>
        <w:t>Opvragen bewijsstukken (documenten in te dienen na verzoek)</w:t>
      </w:r>
      <w:r>
        <w:rPr>
          <w:noProof/>
        </w:rPr>
        <w:tab/>
      </w:r>
      <w:r>
        <w:rPr>
          <w:noProof/>
        </w:rPr>
        <w:fldChar w:fldCharType="begin"/>
      </w:r>
      <w:r>
        <w:rPr>
          <w:noProof/>
        </w:rPr>
        <w:instrText xml:space="preserve"> PAGEREF _Toc87446084 \h </w:instrText>
      </w:r>
      <w:r>
        <w:rPr>
          <w:noProof/>
        </w:rPr>
      </w:r>
      <w:r>
        <w:rPr>
          <w:noProof/>
        </w:rPr>
        <w:fldChar w:fldCharType="separate"/>
      </w:r>
      <w:r>
        <w:rPr>
          <w:noProof/>
        </w:rPr>
        <w:t>16</w:t>
      </w:r>
      <w:r>
        <w:rPr>
          <w:noProof/>
        </w:rPr>
        <w:fldChar w:fldCharType="end"/>
      </w:r>
    </w:p>
    <w:p w14:paraId="1EAB7E46" w14:textId="07F6B5C7"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7.2</w:t>
      </w:r>
      <w:r>
        <w:rPr>
          <w:rFonts w:asciiTheme="minorHAnsi" w:eastAsiaTheme="minorEastAsia" w:hAnsiTheme="minorHAnsi" w:cstheme="minorBidi"/>
          <w:bCs w:val="0"/>
          <w:i w:val="0"/>
          <w:noProof/>
          <w:color w:val="auto"/>
          <w:sz w:val="22"/>
          <w:szCs w:val="22"/>
        </w:rPr>
        <w:tab/>
      </w:r>
      <w:r>
        <w:rPr>
          <w:noProof/>
        </w:rPr>
        <w:t>Mededeling selectiebeslissing</w:t>
      </w:r>
      <w:r>
        <w:rPr>
          <w:noProof/>
        </w:rPr>
        <w:tab/>
      </w:r>
      <w:r>
        <w:rPr>
          <w:noProof/>
        </w:rPr>
        <w:fldChar w:fldCharType="begin"/>
      </w:r>
      <w:r>
        <w:rPr>
          <w:noProof/>
        </w:rPr>
        <w:instrText xml:space="preserve"> PAGEREF _Toc87446085 \h </w:instrText>
      </w:r>
      <w:r>
        <w:rPr>
          <w:noProof/>
        </w:rPr>
      </w:r>
      <w:r>
        <w:rPr>
          <w:noProof/>
        </w:rPr>
        <w:fldChar w:fldCharType="separate"/>
      </w:r>
      <w:r>
        <w:rPr>
          <w:noProof/>
        </w:rPr>
        <w:t>16</w:t>
      </w:r>
      <w:r>
        <w:rPr>
          <w:noProof/>
        </w:rPr>
        <w:fldChar w:fldCharType="end"/>
      </w:r>
    </w:p>
    <w:p w14:paraId="34181900" w14:textId="6383B4EA" w:rsidR="00364199" w:rsidRDefault="00364199">
      <w:pPr>
        <w:pStyle w:val="Inhopg1"/>
        <w:tabs>
          <w:tab w:val="left" w:pos="540"/>
          <w:tab w:val="right" w:leader="dot" w:pos="7729"/>
        </w:tabs>
        <w:rPr>
          <w:rFonts w:asciiTheme="minorHAnsi" w:eastAsiaTheme="minorEastAsia" w:hAnsiTheme="minorHAnsi" w:cstheme="minorBidi"/>
          <w:b w:val="0"/>
          <w:bCs w:val="0"/>
          <w:noProof/>
          <w:color w:val="auto"/>
          <w:sz w:val="22"/>
          <w:szCs w:val="22"/>
        </w:rPr>
      </w:pPr>
      <w:r>
        <w:rPr>
          <w:noProof/>
        </w:rPr>
        <w:t>8</w:t>
      </w:r>
      <w:r>
        <w:rPr>
          <w:rFonts w:asciiTheme="minorHAnsi" w:eastAsiaTheme="minorEastAsia" w:hAnsiTheme="minorHAnsi" w:cstheme="minorBidi"/>
          <w:b w:val="0"/>
          <w:bCs w:val="0"/>
          <w:noProof/>
          <w:color w:val="auto"/>
          <w:sz w:val="22"/>
          <w:szCs w:val="22"/>
        </w:rPr>
        <w:tab/>
      </w:r>
      <w:r>
        <w:rPr>
          <w:noProof/>
        </w:rPr>
        <w:t>Motiveringen en slotbepalingen</w:t>
      </w:r>
      <w:r>
        <w:rPr>
          <w:noProof/>
        </w:rPr>
        <w:tab/>
      </w:r>
      <w:r>
        <w:rPr>
          <w:noProof/>
        </w:rPr>
        <w:fldChar w:fldCharType="begin"/>
      </w:r>
      <w:r>
        <w:rPr>
          <w:noProof/>
        </w:rPr>
        <w:instrText xml:space="preserve"> PAGEREF _Toc87446086 \h </w:instrText>
      </w:r>
      <w:r>
        <w:rPr>
          <w:noProof/>
        </w:rPr>
      </w:r>
      <w:r>
        <w:rPr>
          <w:noProof/>
        </w:rPr>
        <w:fldChar w:fldCharType="separate"/>
      </w:r>
      <w:r>
        <w:rPr>
          <w:noProof/>
        </w:rPr>
        <w:t>17</w:t>
      </w:r>
      <w:r>
        <w:rPr>
          <w:noProof/>
        </w:rPr>
        <w:fldChar w:fldCharType="end"/>
      </w:r>
    </w:p>
    <w:p w14:paraId="1B83D91D" w14:textId="63238501"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8.1</w:t>
      </w:r>
      <w:r>
        <w:rPr>
          <w:rFonts w:asciiTheme="minorHAnsi" w:eastAsiaTheme="minorEastAsia" w:hAnsiTheme="minorHAnsi" w:cstheme="minorBidi"/>
          <w:bCs w:val="0"/>
          <w:i w:val="0"/>
          <w:noProof/>
          <w:color w:val="auto"/>
          <w:sz w:val="22"/>
          <w:szCs w:val="22"/>
        </w:rPr>
        <w:tab/>
      </w:r>
      <w:r>
        <w:rPr>
          <w:noProof/>
        </w:rPr>
        <w:t>Motiveringen</w:t>
      </w:r>
      <w:r>
        <w:rPr>
          <w:noProof/>
        </w:rPr>
        <w:tab/>
      </w:r>
      <w:r>
        <w:rPr>
          <w:noProof/>
        </w:rPr>
        <w:fldChar w:fldCharType="begin"/>
      </w:r>
      <w:r>
        <w:rPr>
          <w:noProof/>
        </w:rPr>
        <w:instrText xml:space="preserve"> PAGEREF _Toc87446087 \h </w:instrText>
      </w:r>
      <w:r>
        <w:rPr>
          <w:noProof/>
        </w:rPr>
      </w:r>
      <w:r>
        <w:rPr>
          <w:noProof/>
        </w:rPr>
        <w:fldChar w:fldCharType="separate"/>
      </w:r>
      <w:r>
        <w:rPr>
          <w:noProof/>
        </w:rPr>
        <w:t>17</w:t>
      </w:r>
      <w:r>
        <w:rPr>
          <w:noProof/>
        </w:rPr>
        <w:fldChar w:fldCharType="end"/>
      </w:r>
    </w:p>
    <w:p w14:paraId="2C2CE549" w14:textId="42F6DB69"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8.2</w:t>
      </w:r>
      <w:r>
        <w:rPr>
          <w:rFonts w:asciiTheme="minorHAnsi" w:eastAsiaTheme="minorEastAsia" w:hAnsiTheme="minorHAnsi" w:cstheme="minorBidi"/>
          <w:bCs w:val="0"/>
          <w:i w:val="0"/>
          <w:noProof/>
          <w:color w:val="auto"/>
          <w:sz w:val="22"/>
          <w:szCs w:val="22"/>
        </w:rPr>
        <w:tab/>
      </w:r>
      <w:r>
        <w:rPr>
          <w:noProof/>
        </w:rPr>
        <w:t>Taal</w:t>
      </w:r>
      <w:r>
        <w:rPr>
          <w:noProof/>
        </w:rPr>
        <w:tab/>
      </w:r>
      <w:r>
        <w:rPr>
          <w:noProof/>
        </w:rPr>
        <w:fldChar w:fldCharType="begin"/>
      </w:r>
      <w:r>
        <w:rPr>
          <w:noProof/>
        </w:rPr>
        <w:instrText xml:space="preserve"> PAGEREF _Toc87446088 \h </w:instrText>
      </w:r>
      <w:r>
        <w:rPr>
          <w:noProof/>
        </w:rPr>
      </w:r>
      <w:r>
        <w:rPr>
          <w:noProof/>
        </w:rPr>
        <w:fldChar w:fldCharType="separate"/>
      </w:r>
      <w:r>
        <w:rPr>
          <w:noProof/>
        </w:rPr>
        <w:t>17</w:t>
      </w:r>
      <w:r>
        <w:rPr>
          <w:noProof/>
        </w:rPr>
        <w:fldChar w:fldCharType="end"/>
      </w:r>
    </w:p>
    <w:p w14:paraId="5164DA64" w14:textId="795F8931"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8.3</w:t>
      </w:r>
      <w:r>
        <w:rPr>
          <w:rFonts w:asciiTheme="minorHAnsi" w:eastAsiaTheme="minorEastAsia" w:hAnsiTheme="minorHAnsi" w:cstheme="minorBidi"/>
          <w:bCs w:val="0"/>
          <w:i w:val="0"/>
          <w:noProof/>
          <w:color w:val="auto"/>
          <w:sz w:val="22"/>
          <w:szCs w:val="22"/>
        </w:rPr>
        <w:tab/>
      </w:r>
      <w:r>
        <w:rPr>
          <w:noProof/>
        </w:rPr>
        <w:t>Pre-contractuele waarschuwingsplicht</w:t>
      </w:r>
      <w:r>
        <w:rPr>
          <w:noProof/>
        </w:rPr>
        <w:tab/>
      </w:r>
      <w:r>
        <w:rPr>
          <w:noProof/>
        </w:rPr>
        <w:fldChar w:fldCharType="begin"/>
      </w:r>
      <w:r>
        <w:rPr>
          <w:noProof/>
        </w:rPr>
        <w:instrText xml:space="preserve"> PAGEREF _Toc87446089 \h </w:instrText>
      </w:r>
      <w:r>
        <w:rPr>
          <w:noProof/>
        </w:rPr>
      </w:r>
      <w:r>
        <w:rPr>
          <w:noProof/>
        </w:rPr>
        <w:fldChar w:fldCharType="separate"/>
      </w:r>
      <w:r>
        <w:rPr>
          <w:noProof/>
        </w:rPr>
        <w:t>17</w:t>
      </w:r>
      <w:r>
        <w:rPr>
          <w:noProof/>
        </w:rPr>
        <w:fldChar w:fldCharType="end"/>
      </w:r>
    </w:p>
    <w:p w14:paraId="251B0300" w14:textId="54A5C2AF"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lastRenderedPageBreak/>
        <w:t>8.4</w:t>
      </w:r>
      <w:r>
        <w:rPr>
          <w:rFonts w:asciiTheme="minorHAnsi" w:eastAsiaTheme="minorEastAsia" w:hAnsiTheme="minorHAnsi" w:cstheme="minorBidi"/>
          <w:bCs w:val="0"/>
          <w:i w:val="0"/>
          <w:noProof/>
          <w:color w:val="auto"/>
          <w:sz w:val="22"/>
          <w:szCs w:val="22"/>
        </w:rPr>
        <w:tab/>
      </w:r>
      <w:r>
        <w:rPr>
          <w:noProof/>
        </w:rPr>
        <w:t>Verificatie gegevens</w:t>
      </w:r>
      <w:r>
        <w:rPr>
          <w:noProof/>
        </w:rPr>
        <w:tab/>
      </w:r>
      <w:r>
        <w:rPr>
          <w:noProof/>
        </w:rPr>
        <w:fldChar w:fldCharType="begin"/>
      </w:r>
      <w:r>
        <w:rPr>
          <w:noProof/>
        </w:rPr>
        <w:instrText xml:space="preserve"> PAGEREF _Toc87446090 \h </w:instrText>
      </w:r>
      <w:r>
        <w:rPr>
          <w:noProof/>
        </w:rPr>
      </w:r>
      <w:r>
        <w:rPr>
          <w:noProof/>
        </w:rPr>
        <w:fldChar w:fldCharType="separate"/>
      </w:r>
      <w:r>
        <w:rPr>
          <w:noProof/>
        </w:rPr>
        <w:t>17</w:t>
      </w:r>
      <w:r>
        <w:rPr>
          <w:noProof/>
        </w:rPr>
        <w:fldChar w:fldCharType="end"/>
      </w:r>
    </w:p>
    <w:p w14:paraId="184ED438" w14:textId="11BBEE82"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8.5</w:t>
      </w:r>
      <w:r>
        <w:rPr>
          <w:rFonts w:asciiTheme="minorHAnsi" w:eastAsiaTheme="minorEastAsia" w:hAnsiTheme="minorHAnsi" w:cstheme="minorBidi"/>
          <w:bCs w:val="0"/>
          <w:i w:val="0"/>
          <w:noProof/>
          <w:color w:val="auto"/>
          <w:sz w:val="22"/>
          <w:szCs w:val="22"/>
        </w:rPr>
        <w:tab/>
      </w:r>
      <w:r>
        <w:rPr>
          <w:noProof/>
        </w:rPr>
        <w:t>Procedure stopzetting en (tussentijdse) beëindiging</w:t>
      </w:r>
      <w:r>
        <w:rPr>
          <w:noProof/>
        </w:rPr>
        <w:tab/>
      </w:r>
      <w:r>
        <w:rPr>
          <w:noProof/>
        </w:rPr>
        <w:fldChar w:fldCharType="begin"/>
      </w:r>
      <w:r>
        <w:rPr>
          <w:noProof/>
        </w:rPr>
        <w:instrText xml:space="preserve"> PAGEREF _Toc87446091 \h </w:instrText>
      </w:r>
      <w:r>
        <w:rPr>
          <w:noProof/>
        </w:rPr>
      </w:r>
      <w:r>
        <w:rPr>
          <w:noProof/>
        </w:rPr>
        <w:fldChar w:fldCharType="separate"/>
      </w:r>
      <w:r>
        <w:rPr>
          <w:noProof/>
        </w:rPr>
        <w:t>18</w:t>
      </w:r>
      <w:r>
        <w:rPr>
          <w:noProof/>
        </w:rPr>
        <w:fldChar w:fldCharType="end"/>
      </w:r>
    </w:p>
    <w:p w14:paraId="23302B2F" w14:textId="31344122"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8.6</w:t>
      </w:r>
      <w:r>
        <w:rPr>
          <w:rFonts w:asciiTheme="minorHAnsi" w:eastAsiaTheme="minorEastAsia" w:hAnsiTheme="minorHAnsi" w:cstheme="minorBidi"/>
          <w:bCs w:val="0"/>
          <w:i w:val="0"/>
          <w:noProof/>
          <w:color w:val="auto"/>
          <w:sz w:val="22"/>
          <w:szCs w:val="22"/>
        </w:rPr>
        <w:tab/>
      </w:r>
      <w:r>
        <w:rPr>
          <w:noProof/>
        </w:rPr>
        <w:t>Integriteit</w:t>
      </w:r>
      <w:r>
        <w:rPr>
          <w:noProof/>
        </w:rPr>
        <w:tab/>
      </w:r>
      <w:r>
        <w:rPr>
          <w:noProof/>
        </w:rPr>
        <w:fldChar w:fldCharType="begin"/>
      </w:r>
      <w:r>
        <w:rPr>
          <w:noProof/>
        </w:rPr>
        <w:instrText xml:space="preserve"> PAGEREF _Toc87446092 \h </w:instrText>
      </w:r>
      <w:r>
        <w:rPr>
          <w:noProof/>
        </w:rPr>
      </w:r>
      <w:r>
        <w:rPr>
          <w:noProof/>
        </w:rPr>
        <w:fldChar w:fldCharType="separate"/>
      </w:r>
      <w:r>
        <w:rPr>
          <w:noProof/>
        </w:rPr>
        <w:t>18</w:t>
      </w:r>
      <w:r>
        <w:rPr>
          <w:noProof/>
        </w:rPr>
        <w:fldChar w:fldCharType="end"/>
      </w:r>
    </w:p>
    <w:p w14:paraId="09F55E74" w14:textId="2ABD2E52"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8.7</w:t>
      </w:r>
      <w:r>
        <w:rPr>
          <w:rFonts w:asciiTheme="minorHAnsi" w:eastAsiaTheme="minorEastAsia" w:hAnsiTheme="minorHAnsi" w:cstheme="minorBidi"/>
          <w:bCs w:val="0"/>
          <w:i w:val="0"/>
          <w:noProof/>
          <w:color w:val="auto"/>
          <w:sz w:val="22"/>
          <w:szCs w:val="22"/>
        </w:rPr>
        <w:tab/>
      </w:r>
      <w:r>
        <w:rPr>
          <w:noProof/>
        </w:rPr>
        <w:t>Blijvend voldoen aan eisen</w:t>
      </w:r>
      <w:r>
        <w:rPr>
          <w:noProof/>
        </w:rPr>
        <w:tab/>
      </w:r>
      <w:r>
        <w:rPr>
          <w:noProof/>
        </w:rPr>
        <w:fldChar w:fldCharType="begin"/>
      </w:r>
      <w:r>
        <w:rPr>
          <w:noProof/>
        </w:rPr>
        <w:instrText xml:space="preserve"> PAGEREF _Toc87446093 \h </w:instrText>
      </w:r>
      <w:r>
        <w:rPr>
          <w:noProof/>
        </w:rPr>
      </w:r>
      <w:r>
        <w:rPr>
          <w:noProof/>
        </w:rPr>
        <w:fldChar w:fldCharType="separate"/>
      </w:r>
      <w:r>
        <w:rPr>
          <w:noProof/>
        </w:rPr>
        <w:t>18</w:t>
      </w:r>
      <w:r>
        <w:rPr>
          <w:noProof/>
        </w:rPr>
        <w:fldChar w:fldCharType="end"/>
      </w:r>
    </w:p>
    <w:p w14:paraId="25353A58" w14:textId="336D8711"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8.8</w:t>
      </w:r>
      <w:r>
        <w:rPr>
          <w:rFonts w:asciiTheme="minorHAnsi" w:eastAsiaTheme="minorEastAsia" w:hAnsiTheme="minorHAnsi" w:cstheme="minorBidi"/>
          <w:bCs w:val="0"/>
          <w:i w:val="0"/>
          <w:noProof/>
          <w:color w:val="auto"/>
          <w:sz w:val="22"/>
          <w:szCs w:val="22"/>
        </w:rPr>
        <w:tab/>
      </w:r>
      <w:r>
        <w:rPr>
          <w:noProof/>
        </w:rPr>
        <w:t>Past Performance</w:t>
      </w:r>
      <w:r>
        <w:rPr>
          <w:noProof/>
        </w:rPr>
        <w:tab/>
      </w:r>
      <w:r>
        <w:rPr>
          <w:noProof/>
        </w:rPr>
        <w:fldChar w:fldCharType="begin"/>
      </w:r>
      <w:r>
        <w:rPr>
          <w:noProof/>
        </w:rPr>
        <w:instrText xml:space="preserve"> PAGEREF _Toc87446094 \h </w:instrText>
      </w:r>
      <w:r>
        <w:rPr>
          <w:noProof/>
        </w:rPr>
      </w:r>
      <w:r>
        <w:rPr>
          <w:noProof/>
        </w:rPr>
        <w:fldChar w:fldCharType="separate"/>
      </w:r>
      <w:r>
        <w:rPr>
          <w:noProof/>
        </w:rPr>
        <w:t>18</w:t>
      </w:r>
      <w:r>
        <w:rPr>
          <w:noProof/>
        </w:rPr>
        <w:fldChar w:fldCharType="end"/>
      </w:r>
    </w:p>
    <w:p w14:paraId="060C1046" w14:textId="338374F1" w:rsidR="00364199" w:rsidRDefault="00364199">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8.9</w:t>
      </w:r>
      <w:r>
        <w:rPr>
          <w:rFonts w:asciiTheme="minorHAnsi" w:eastAsiaTheme="minorEastAsia" w:hAnsiTheme="minorHAnsi" w:cstheme="minorBidi"/>
          <w:bCs w:val="0"/>
          <w:i w:val="0"/>
          <w:noProof/>
          <w:color w:val="auto"/>
          <w:sz w:val="22"/>
          <w:szCs w:val="22"/>
        </w:rPr>
        <w:tab/>
      </w:r>
      <w:r>
        <w:rPr>
          <w:noProof/>
        </w:rPr>
        <w:t>Verwerking persoonsgegevens</w:t>
      </w:r>
      <w:r>
        <w:rPr>
          <w:noProof/>
        </w:rPr>
        <w:tab/>
      </w:r>
      <w:r>
        <w:rPr>
          <w:noProof/>
        </w:rPr>
        <w:fldChar w:fldCharType="begin"/>
      </w:r>
      <w:r>
        <w:rPr>
          <w:noProof/>
        </w:rPr>
        <w:instrText xml:space="preserve"> PAGEREF _Toc87446095 \h </w:instrText>
      </w:r>
      <w:r>
        <w:rPr>
          <w:noProof/>
        </w:rPr>
      </w:r>
      <w:r>
        <w:rPr>
          <w:noProof/>
        </w:rPr>
        <w:fldChar w:fldCharType="separate"/>
      </w:r>
      <w:r>
        <w:rPr>
          <w:noProof/>
        </w:rPr>
        <w:t>18</w:t>
      </w:r>
      <w:r>
        <w:rPr>
          <w:noProof/>
        </w:rPr>
        <w:fldChar w:fldCharType="end"/>
      </w:r>
    </w:p>
    <w:p w14:paraId="17D8F9CA" w14:textId="25FE3507" w:rsidR="00364199" w:rsidRDefault="00364199">
      <w:pPr>
        <w:pStyle w:val="Inhopg2"/>
        <w:tabs>
          <w:tab w:val="left" w:pos="900"/>
          <w:tab w:val="right" w:leader="dot" w:pos="7729"/>
        </w:tabs>
        <w:rPr>
          <w:rFonts w:asciiTheme="minorHAnsi" w:eastAsiaTheme="minorEastAsia" w:hAnsiTheme="minorHAnsi" w:cstheme="minorBidi"/>
          <w:bCs w:val="0"/>
          <w:i w:val="0"/>
          <w:noProof/>
          <w:color w:val="auto"/>
          <w:sz w:val="22"/>
          <w:szCs w:val="22"/>
        </w:rPr>
      </w:pPr>
      <w:r>
        <w:rPr>
          <w:noProof/>
        </w:rPr>
        <w:t>8.10</w:t>
      </w:r>
      <w:r>
        <w:rPr>
          <w:rFonts w:asciiTheme="minorHAnsi" w:eastAsiaTheme="minorEastAsia" w:hAnsiTheme="minorHAnsi" w:cstheme="minorBidi"/>
          <w:bCs w:val="0"/>
          <w:i w:val="0"/>
          <w:noProof/>
          <w:color w:val="auto"/>
          <w:sz w:val="22"/>
          <w:szCs w:val="22"/>
        </w:rPr>
        <w:tab/>
      </w:r>
      <w:r>
        <w:rPr>
          <w:noProof/>
        </w:rPr>
        <w:t>Toepasselijk recht, forumkeuze en klachtenmeldpunt</w:t>
      </w:r>
      <w:r>
        <w:rPr>
          <w:noProof/>
        </w:rPr>
        <w:tab/>
      </w:r>
      <w:r>
        <w:rPr>
          <w:noProof/>
        </w:rPr>
        <w:fldChar w:fldCharType="begin"/>
      </w:r>
      <w:r>
        <w:rPr>
          <w:noProof/>
        </w:rPr>
        <w:instrText xml:space="preserve"> PAGEREF _Toc87446096 \h </w:instrText>
      </w:r>
      <w:r>
        <w:rPr>
          <w:noProof/>
        </w:rPr>
      </w:r>
      <w:r>
        <w:rPr>
          <w:noProof/>
        </w:rPr>
        <w:fldChar w:fldCharType="separate"/>
      </w:r>
      <w:r>
        <w:rPr>
          <w:noProof/>
        </w:rPr>
        <w:t>19</w:t>
      </w:r>
      <w:r>
        <w:rPr>
          <w:noProof/>
        </w:rPr>
        <w:fldChar w:fldCharType="end"/>
      </w:r>
    </w:p>
    <w:p w14:paraId="79F3823C" w14:textId="4BDE1AF9" w:rsidR="00364199" w:rsidRDefault="00364199">
      <w:pPr>
        <w:pStyle w:val="Inhopg3"/>
        <w:tabs>
          <w:tab w:val="left" w:pos="1260"/>
          <w:tab w:val="right" w:leader="dot" w:pos="7729"/>
        </w:tabs>
        <w:rPr>
          <w:rFonts w:asciiTheme="minorHAnsi" w:eastAsiaTheme="minorEastAsia" w:hAnsiTheme="minorHAnsi" w:cstheme="minorBidi"/>
          <w:noProof/>
          <w:color w:val="auto"/>
          <w:sz w:val="22"/>
          <w:szCs w:val="22"/>
        </w:rPr>
      </w:pPr>
      <w:r>
        <w:rPr>
          <w:noProof/>
        </w:rPr>
        <w:t>8.10.1</w:t>
      </w:r>
      <w:r>
        <w:rPr>
          <w:rFonts w:asciiTheme="minorHAnsi" w:eastAsiaTheme="minorEastAsia" w:hAnsiTheme="minorHAnsi" w:cstheme="minorBidi"/>
          <w:noProof/>
          <w:color w:val="auto"/>
          <w:sz w:val="22"/>
          <w:szCs w:val="22"/>
        </w:rPr>
        <w:tab/>
      </w:r>
      <w:r>
        <w:rPr>
          <w:noProof/>
        </w:rPr>
        <w:t>Toepasselijk recht</w:t>
      </w:r>
      <w:r>
        <w:rPr>
          <w:noProof/>
        </w:rPr>
        <w:tab/>
      </w:r>
      <w:r>
        <w:rPr>
          <w:noProof/>
        </w:rPr>
        <w:fldChar w:fldCharType="begin"/>
      </w:r>
      <w:r>
        <w:rPr>
          <w:noProof/>
        </w:rPr>
        <w:instrText xml:space="preserve"> PAGEREF _Toc87446097 \h </w:instrText>
      </w:r>
      <w:r>
        <w:rPr>
          <w:noProof/>
        </w:rPr>
      </w:r>
      <w:r>
        <w:rPr>
          <w:noProof/>
        </w:rPr>
        <w:fldChar w:fldCharType="separate"/>
      </w:r>
      <w:r>
        <w:rPr>
          <w:noProof/>
        </w:rPr>
        <w:t>19</w:t>
      </w:r>
      <w:r>
        <w:rPr>
          <w:noProof/>
        </w:rPr>
        <w:fldChar w:fldCharType="end"/>
      </w:r>
    </w:p>
    <w:p w14:paraId="0DD83F6C" w14:textId="21BB744A" w:rsidR="00364199" w:rsidRDefault="00364199">
      <w:pPr>
        <w:pStyle w:val="Inhopg3"/>
        <w:tabs>
          <w:tab w:val="left" w:pos="1260"/>
          <w:tab w:val="right" w:leader="dot" w:pos="7729"/>
        </w:tabs>
        <w:rPr>
          <w:rFonts w:asciiTheme="minorHAnsi" w:eastAsiaTheme="minorEastAsia" w:hAnsiTheme="minorHAnsi" w:cstheme="minorBidi"/>
          <w:noProof/>
          <w:color w:val="auto"/>
          <w:sz w:val="22"/>
          <w:szCs w:val="22"/>
        </w:rPr>
      </w:pPr>
      <w:r>
        <w:rPr>
          <w:noProof/>
        </w:rPr>
        <w:t>8.10.2</w:t>
      </w:r>
      <w:r>
        <w:rPr>
          <w:rFonts w:asciiTheme="minorHAnsi" w:eastAsiaTheme="minorEastAsia" w:hAnsiTheme="minorHAnsi" w:cstheme="minorBidi"/>
          <w:noProof/>
          <w:color w:val="auto"/>
          <w:sz w:val="22"/>
          <w:szCs w:val="22"/>
        </w:rPr>
        <w:tab/>
      </w:r>
      <w:r>
        <w:rPr>
          <w:noProof/>
        </w:rPr>
        <w:t>Forumkeuze</w:t>
      </w:r>
      <w:r>
        <w:rPr>
          <w:noProof/>
        </w:rPr>
        <w:tab/>
      </w:r>
      <w:r>
        <w:rPr>
          <w:noProof/>
        </w:rPr>
        <w:fldChar w:fldCharType="begin"/>
      </w:r>
      <w:r>
        <w:rPr>
          <w:noProof/>
        </w:rPr>
        <w:instrText xml:space="preserve"> PAGEREF _Toc87446098 \h </w:instrText>
      </w:r>
      <w:r>
        <w:rPr>
          <w:noProof/>
        </w:rPr>
      </w:r>
      <w:r>
        <w:rPr>
          <w:noProof/>
        </w:rPr>
        <w:fldChar w:fldCharType="separate"/>
      </w:r>
      <w:r>
        <w:rPr>
          <w:noProof/>
        </w:rPr>
        <w:t>19</w:t>
      </w:r>
      <w:r>
        <w:rPr>
          <w:noProof/>
        </w:rPr>
        <w:fldChar w:fldCharType="end"/>
      </w:r>
    </w:p>
    <w:p w14:paraId="3C05BD05" w14:textId="080B1CBE" w:rsidR="00364199" w:rsidRDefault="00364199">
      <w:pPr>
        <w:pStyle w:val="Inhopg3"/>
        <w:tabs>
          <w:tab w:val="left" w:pos="1260"/>
          <w:tab w:val="right" w:leader="dot" w:pos="7729"/>
        </w:tabs>
        <w:rPr>
          <w:rFonts w:asciiTheme="minorHAnsi" w:eastAsiaTheme="minorEastAsia" w:hAnsiTheme="minorHAnsi" w:cstheme="minorBidi"/>
          <w:noProof/>
          <w:color w:val="auto"/>
          <w:sz w:val="22"/>
          <w:szCs w:val="22"/>
        </w:rPr>
      </w:pPr>
      <w:r>
        <w:rPr>
          <w:noProof/>
        </w:rPr>
        <w:t>8.10.3</w:t>
      </w:r>
      <w:r>
        <w:rPr>
          <w:rFonts w:asciiTheme="minorHAnsi" w:eastAsiaTheme="minorEastAsia" w:hAnsiTheme="minorHAnsi" w:cstheme="minorBidi"/>
          <w:noProof/>
          <w:color w:val="auto"/>
          <w:sz w:val="22"/>
          <w:szCs w:val="22"/>
        </w:rPr>
        <w:tab/>
      </w:r>
      <w:r>
        <w:rPr>
          <w:noProof/>
        </w:rPr>
        <w:t>Klachten</w:t>
      </w:r>
      <w:r>
        <w:rPr>
          <w:noProof/>
        </w:rPr>
        <w:tab/>
      </w:r>
      <w:r>
        <w:rPr>
          <w:noProof/>
        </w:rPr>
        <w:fldChar w:fldCharType="begin"/>
      </w:r>
      <w:r>
        <w:rPr>
          <w:noProof/>
        </w:rPr>
        <w:instrText xml:space="preserve"> PAGEREF _Toc87446099 \h </w:instrText>
      </w:r>
      <w:r>
        <w:rPr>
          <w:noProof/>
        </w:rPr>
      </w:r>
      <w:r>
        <w:rPr>
          <w:noProof/>
        </w:rPr>
        <w:fldChar w:fldCharType="separate"/>
      </w:r>
      <w:r>
        <w:rPr>
          <w:noProof/>
        </w:rPr>
        <w:t>19</w:t>
      </w:r>
      <w:r>
        <w:rPr>
          <w:noProof/>
        </w:rPr>
        <w:fldChar w:fldCharType="end"/>
      </w:r>
    </w:p>
    <w:p w14:paraId="023547DE" w14:textId="2CD93709" w:rsidR="002A2530" w:rsidRDefault="002A2530" w:rsidP="002A2530">
      <w:pPr>
        <w:rPr>
          <w:rFonts w:asciiTheme="minorHAnsi" w:eastAsiaTheme="minorEastAsia" w:hAnsiTheme="minorHAnsi" w:cstheme="minorBidi"/>
          <w:noProof/>
          <w:color w:val="auto"/>
          <w:sz w:val="22"/>
          <w:szCs w:val="22"/>
        </w:rPr>
      </w:pPr>
      <w:r>
        <w:rPr>
          <w:bCs/>
          <w:caps/>
          <w:sz w:val="20"/>
          <w:szCs w:val="24"/>
        </w:rPr>
        <w:fldChar w:fldCharType="end"/>
      </w:r>
      <w:r>
        <w:rPr>
          <w:b/>
          <w:caps/>
          <w:sz w:val="20"/>
          <w:szCs w:val="24"/>
        </w:rPr>
        <w:fldChar w:fldCharType="begin"/>
      </w:r>
      <w:r>
        <w:rPr>
          <w:b/>
          <w:caps/>
          <w:sz w:val="20"/>
          <w:szCs w:val="24"/>
        </w:rPr>
        <w:instrText xml:space="preserve"> TOC \o "1-6" \h \z \u </w:instrText>
      </w:r>
      <w:r>
        <w:rPr>
          <w:b/>
          <w:caps/>
          <w:sz w:val="20"/>
          <w:szCs w:val="24"/>
        </w:rPr>
        <w:fldChar w:fldCharType="separate"/>
      </w:r>
    </w:p>
    <w:p w14:paraId="0278CFC4" w14:textId="69247429" w:rsidR="002A2530" w:rsidRDefault="002A2530">
      <w:pPr>
        <w:pStyle w:val="Inhopg3"/>
        <w:tabs>
          <w:tab w:val="left" w:pos="900"/>
          <w:tab w:val="right" w:leader="dot" w:pos="7729"/>
        </w:tabs>
        <w:rPr>
          <w:rFonts w:asciiTheme="minorHAnsi" w:eastAsiaTheme="minorEastAsia" w:hAnsiTheme="minorHAnsi" w:cstheme="minorBidi"/>
          <w:noProof/>
          <w:color w:val="auto"/>
          <w:sz w:val="22"/>
          <w:szCs w:val="22"/>
        </w:rPr>
      </w:pPr>
    </w:p>
    <w:p w14:paraId="2AA5E1A5" w14:textId="715C21F8" w:rsidR="00465482" w:rsidRDefault="002A2530" w:rsidP="008D150B">
      <w:r>
        <w:rPr>
          <w:b/>
          <w:caps/>
          <w:sz w:val="20"/>
          <w:szCs w:val="24"/>
        </w:rPr>
        <w:fldChar w:fldCharType="end"/>
      </w:r>
    </w:p>
    <w:p w14:paraId="654389CB" w14:textId="77777777" w:rsidR="00465482" w:rsidRPr="00465482" w:rsidRDefault="00465482" w:rsidP="00465482"/>
    <w:p w14:paraId="7B534D84" w14:textId="77777777" w:rsidR="00465482" w:rsidRPr="00465482" w:rsidRDefault="00465482" w:rsidP="00465482"/>
    <w:p w14:paraId="17C7117E" w14:textId="77777777" w:rsidR="00465482" w:rsidRPr="00465482" w:rsidRDefault="00465482" w:rsidP="00465482"/>
    <w:p w14:paraId="3C62401A" w14:textId="4AF6CBC4" w:rsidR="00465482" w:rsidRDefault="00465482" w:rsidP="00465482"/>
    <w:p w14:paraId="78F3F27F" w14:textId="564F47F1" w:rsidR="00465482" w:rsidRDefault="00465482" w:rsidP="00465482">
      <w:pPr>
        <w:tabs>
          <w:tab w:val="left" w:pos="2562"/>
        </w:tabs>
      </w:pPr>
      <w:r>
        <w:tab/>
      </w:r>
    </w:p>
    <w:p w14:paraId="12C0E85B" w14:textId="7BB127C2" w:rsidR="008C46A8" w:rsidRPr="00465482" w:rsidRDefault="00465482" w:rsidP="00465482">
      <w:pPr>
        <w:tabs>
          <w:tab w:val="left" w:pos="2562"/>
        </w:tabs>
        <w:sectPr w:rsidR="008C46A8" w:rsidRPr="00465482" w:rsidSect="00F729DD">
          <w:headerReference w:type="default" r:id="rId16"/>
          <w:footerReference w:type="default" r:id="rId17"/>
          <w:type w:val="continuous"/>
          <w:pgSz w:w="11905" w:h="16837"/>
          <w:pgMar w:top="2573" w:right="980" w:bottom="1082" w:left="3186" w:header="708" w:footer="708" w:gutter="0"/>
          <w:cols w:space="708"/>
        </w:sectPr>
      </w:pPr>
      <w:r>
        <w:tab/>
      </w:r>
    </w:p>
    <w:p w14:paraId="46C76859" w14:textId="40A7327D" w:rsidR="002A4814" w:rsidRPr="00C11EC9" w:rsidRDefault="002A4814" w:rsidP="008D150B">
      <w:pPr>
        <w:pStyle w:val="Kop1"/>
        <w:spacing w:line="240" w:lineRule="exact"/>
      </w:pPr>
      <w:bookmarkStart w:id="0" w:name="_Toc457470691"/>
      <w:bookmarkStart w:id="1" w:name="_Toc27995606"/>
      <w:bookmarkStart w:id="2" w:name="_Toc87446057"/>
      <w:r w:rsidRPr="00C11EC9">
        <w:lastRenderedPageBreak/>
        <w:t>Inleiding</w:t>
      </w:r>
      <w:bookmarkEnd w:id="0"/>
      <w:bookmarkEnd w:id="1"/>
      <w:bookmarkEnd w:id="2"/>
      <w:r w:rsidRPr="00C11EC9">
        <w:t xml:space="preserve"> </w:t>
      </w:r>
    </w:p>
    <w:p w14:paraId="6AFAF2C6" w14:textId="77777777" w:rsidR="002A4814" w:rsidRPr="00C11EC9" w:rsidRDefault="002A4814" w:rsidP="008D150B">
      <w:pPr>
        <w:pStyle w:val="Kop2"/>
        <w:tabs>
          <w:tab w:val="clear" w:pos="1728"/>
          <w:tab w:val="num" w:pos="0"/>
        </w:tabs>
        <w:spacing w:line="240" w:lineRule="exact"/>
        <w:ind w:left="0"/>
      </w:pPr>
      <w:bookmarkStart w:id="3" w:name="_Toc457470692"/>
      <w:bookmarkStart w:id="4" w:name="_Toc27995607"/>
      <w:bookmarkStart w:id="5" w:name="_Toc87446058"/>
      <w:r w:rsidRPr="00C11EC9">
        <w:t>Algemeen</w:t>
      </w:r>
      <w:bookmarkEnd w:id="3"/>
      <w:bookmarkEnd w:id="4"/>
      <w:bookmarkEnd w:id="5"/>
    </w:p>
    <w:p w14:paraId="4AD8C7EE" w14:textId="2CFA71E9" w:rsidR="00C83501" w:rsidRDefault="00C83501" w:rsidP="00C83501">
      <w:r w:rsidRPr="002C7B2F">
        <w:t xml:space="preserve">Deze aanbestedingsleidraad bevat </w:t>
      </w:r>
      <w:r w:rsidRPr="005354D6">
        <w:t xml:space="preserve">informatie </w:t>
      </w:r>
      <w:r w:rsidR="00386AF8">
        <w:t>over de nationale</w:t>
      </w:r>
      <w:r w:rsidRPr="002C7B2F">
        <w:t xml:space="preserve"> niet-openbare aanbestedingsprocedure van de opdracht </w:t>
      </w:r>
      <w:r w:rsidR="00792490" w:rsidRPr="00725D1C">
        <w:rPr>
          <w:rFonts w:cs="Arial"/>
        </w:rPr>
        <w:t xml:space="preserve">19006 </w:t>
      </w:r>
      <w:r w:rsidR="00792490">
        <w:rPr>
          <w:rFonts w:cs="Arial"/>
        </w:rPr>
        <w:t xml:space="preserve">werkzaamheden </w:t>
      </w:r>
      <w:r w:rsidR="00792490" w:rsidRPr="00725D1C">
        <w:rPr>
          <w:rFonts w:cs="Arial"/>
        </w:rPr>
        <w:t>Koningskade</w:t>
      </w:r>
      <w:r w:rsidR="00792490">
        <w:rPr>
          <w:rFonts w:cs="Arial"/>
        </w:rPr>
        <w:t xml:space="preserve"> 4 te Den Haag</w:t>
      </w:r>
      <w:r w:rsidR="00792490" w:rsidRPr="002C7B2F">
        <w:t xml:space="preserve"> </w:t>
      </w:r>
      <w:r w:rsidRPr="002C7B2F">
        <w:t xml:space="preserve">van het Rijksvastgoedbedrijf. </w:t>
      </w:r>
      <w:r>
        <w:t xml:space="preserve">Verder wordt verwezen naar de informatie zoals vermeld op het dashboard van deze aanbesteding op </w:t>
      </w:r>
      <w:proofErr w:type="spellStart"/>
      <w:r>
        <w:t>TenderNed</w:t>
      </w:r>
      <w:proofErr w:type="spellEnd"/>
      <w:r>
        <w:t xml:space="preserve">. </w:t>
      </w:r>
    </w:p>
    <w:p w14:paraId="2DC9A59A" w14:textId="77777777" w:rsidR="00F26A30" w:rsidRPr="00C11EC9" w:rsidRDefault="00F26A30" w:rsidP="008D150B">
      <w:pPr>
        <w:pStyle w:val="Kop2"/>
        <w:tabs>
          <w:tab w:val="clear" w:pos="1728"/>
          <w:tab w:val="num" w:pos="0"/>
        </w:tabs>
        <w:spacing w:line="240" w:lineRule="exact"/>
        <w:ind w:left="567" w:hanging="1701"/>
      </w:pPr>
      <w:bookmarkStart w:id="6" w:name="_Toc455580043"/>
      <w:bookmarkStart w:id="7" w:name="_Toc456859514"/>
      <w:bookmarkStart w:id="8" w:name="_Toc27995608"/>
      <w:bookmarkStart w:id="9" w:name="_Toc87446059"/>
      <w:r w:rsidRPr="00C11EC9">
        <w:t>Bijlagen</w:t>
      </w:r>
      <w:bookmarkEnd w:id="6"/>
      <w:bookmarkEnd w:id="7"/>
      <w:bookmarkEnd w:id="8"/>
      <w:bookmarkEnd w:id="9"/>
    </w:p>
    <w:p w14:paraId="2BE2DFD6" w14:textId="3BC6CF4B" w:rsidR="009D6178" w:rsidRPr="00C11EC9" w:rsidRDefault="009D6178" w:rsidP="00A77F1F">
      <w:pPr>
        <w:rPr>
          <w:color w:val="auto"/>
        </w:rPr>
      </w:pPr>
      <w:r w:rsidRPr="00C11EC9">
        <w:rPr>
          <w:color w:val="auto"/>
        </w:rPr>
        <w:t xml:space="preserve">Bij deze aanbestedingsleidraad horen de volgende </w:t>
      </w:r>
      <w:r w:rsidR="00A96A83" w:rsidRPr="00C11EC9">
        <w:rPr>
          <w:color w:val="auto"/>
        </w:rPr>
        <w:t>bijlagen</w:t>
      </w:r>
      <w:r w:rsidRPr="00C11EC9">
        <w:rPr>
          <w:color w:val="auto"/>
        </w:rPr>
        <w:t xml:space="preserve">: </w:t>
      </w:r>
    </w:p>
    <w:p w14:paraId="7640A828" w14:textId="2843749E" w:rsidR="00537AD3" w:rsidRPr="00C11EC9" w:rsidRDefault="00386AF8" w:rsidP="00A77F1F">
      <w:pPr>
        <w:numPr>
          <w:ilvl w:val="0"/>
          <w:numId w:val="10"/>
        </w:numPr>
        <w:rPr>
          <w:color w:val="auto"/>
        </w:rPr>
      </w:pPr>
      <w:r>
        <w:rPr>
          <w:color w:val="auto"/>
        </w:rPr>
        <w:t>Uniform Europees Aanbestedingsdocument (</w:t>
      </w:r>
      <w:r w:rsidR="00537AD3" w:rsidRPr="00C11EC9">
        <w:rPr>
          <w:color w:val="auto"/>
        </w:rPr>
        <w:t>Eigen verklaring</w:t>
      </w:r>
      <w:r>
        <w:rPr>
          <w:color w:val="auto"/>
        </w:rPr>
        <w:t>)</w:t>
      </w:r>
      <w:r w:rsidR="00537AD3" w:rsidRPr="00C11EC9">
        <w:rPr>
          <w:color w:val="auto"/>
        </w:rPr>
        <w:t xml:space="preserve"> </w:t>
      </w:r>
    </w:p>
    <w:p w14:paraId="2980005E" w14:textId="77777777" w:rsidR="00537AD3" w:rsidRPr="00C11EC9" w:rsidRDefault="00537AD3" w:rsidP="00A77F1F">
      <w:pPr>
        <w:numPr>
          <w:ilvl w:val="0"/>
          <w:numId w:val="10"/>
        </w:numPr>
        <w:rPr>
          <w:color w:val="auto"/>
        </w:rPr>
      </w:pPr>
      <w:r w:rsidRPr="00C11EC9">
        <w:rPr>
          <w:color w:val="auto"/>
        </w:rPr>
        <w:t xml:space="preserve">Model opgave referentieopdrachten </w:t>
      </w:r>
    </w:p>
    <w:p w14:paraId="2E9AD71D" w14:textId="501E9E12" w:rsidR="0016206F" w:rsidRDefault="00386AF8" w:rsidP="00A77F1F">
      <w:pPr>
        <w:numPr>
          <w:ilvl w:val="0"/>
          <w:numId w:val="10"/>
        </w:numPr>
        <w:rPr>
          <w:color w:val="auto"/>
        </w:rPr>
      </w:pPr>
      <w:r>
        <w:rPr>
          <w:color w:val="auto"/>
        </w:rPr>
        <w:t>Regeling Scheiding van B</w:t>
      </w:r>
      <w:r w:rsidR="0016206F" w:rsidRPr="00C11EC9">
        <w:rPr>
          <w:color w:val="auto"/>
        </w:rPr>
        <w:t>elang Rijksvastgoedbedrijf 16.1 (RSBR 16.1)</w:t>
      </w:r>
    </w:p>
    <w:p w14:paraId="41A2FE11" w14:textId="7FBAF736" w:rsidR="00792490" w:rsidRDefault="00792490" w:rsidP="00A77F1F">
      <w:pPr>
        <w:numPr>
          <w:ilvl w:val="0"/>
          <w:numId w:val="10"/>
        </w:numPr>
        <w:rPr>
          <w:color w:val="auto"/>
        </w:rPr>
      </w:pPr>
      <w:r>
        <w:rPr>
          <w:color w:val="auto"/>
        </w:rPr>
        <w:t>Model (K)</w:t>
      </w:r>
    </w:p>
    <w:p w14:paraId="2D409039" w14:textId="6DC87145" w:rsidR="00F32081" w:rsidRPr="008F5F79" w:rsidRDefault="006A5493" w:rsidP="00A77F1F">
      <w:pPr>
        <w:pStyle w:val="Lijstalinea"/>
        <w:numPr>
          <w:ilvl w:val="0"/>
          <w:numId w:val="10"/>
        </w:numPr>
        <w:spacing w:line="240" w:lineRule="exact"/>
      </w:pPr>
      <w:r w:rsidRPr="008F5F79">
        <w:t>(Concept)a</w:t>
      </w:r>
      <w:r w:rsidR="00BF6533" w:rsidRPr="008F5F79">
        <w:t>anbestedingsleidraad inschrijvingsfase met bij</w:t>
      </w:r>
      <w:r w:rsidR="00F32081" w:rsidRPr="008F5F79">
        <w:t xml:space="preserve">behorende </w:t>
      </w:r>
      <w:r w:rsidR="00657A06" w:rsidRPr="008F5F79">
        <w:t>bijlagen</w:t>
      </w:r>
    </w:p>
    <w:p w14:paraId="4161294A" w14:textId="33795682" w:rsidR="001F78B6" w:rsidRPr="00ED4E69" w:rsidRDefault="0070627B" w:rsidP="00C83501">
      <w:pPr>
        <w:pStyle w:val="Lijstalinea"/>
        <w:numPr>
          <w:ilvl w:val="0"/>
          <w:numId w:val="10"/>
        </w:numPr>
        <w:spacing w:line="240" w:lineRule="exact"/>
        <w:rPr>
          <w:rFonts w:cs="Lohit Hindi"/>
          <w:b/>
          <w:color w:val="0070C0"/>
          <w:szCs w:val="18"/>
        </w:rPr>
      </w:pPr>
      <w:r w:rsidRPr="008F5F79">
        <w:t>(Concept)</w:t>
      </w:r>
      <w:r w:rsidR="006F5B4E" w:rsidRPr="008F5F79">
        <w:t>contractdocumenten</w:t>
      </w:r>
      <w:r w:rsidR="00F32081" w:rsidRPr="008F5F79">
        <w:t xml:space="preserve"> met bijbehorende stukken</w:t>
      </w:r>
    </w:p>
    <w:p w14:paraId="50F87AF0" w14:textId="1B811ED3" w:rsidR="00ED4E69" w:rsidRPr="00ED4E69" w:rsidRDefault="00ED4E69" w:rsidP="00C83501">
      <w:pPr>
        <w:pStyle w:val="Lijstalinea"/>
        <w:numPr>
          <w:ilvl w:val="0"/>
          <w:numId w:val="10"/>
        </w:numPr>
        <w:spacing w:line="240" w:lineRule="exact"/>
        <w:rPr>
          <w:rFonts w:cs="Lohit Hindi"/>
          <w:b/>
          <w:color w:val="0070C0"/>
          <w:sz w:val="16"/>
          <w:szCs w:val="18"/>
        </w:rPr>
      </w:pPr>
      <w:r w:rsidRPr="00ED4E69">
        <w:rPr>
          <w:rFonts w:cs="Arial"/>
          <w:szCs w:val="20"/>
        </w:rPr>
        <w:t>Beknopte werkomschrijving t.b.v. voorselectie</w:t>
      </w:r>
    </w:p>
    <w:p w14:paraId="567A25EA" w14:textId="59951591" w:rsidR="003272D0" w:rsidRPr="003272D0" w:rsidRDefault="003272D0" w:rsidP="00C83501">
      <w:pPr>
        <w:pStyle w:val="Lijstalinea"/>
        <w:numPr>
          <w:ilvl w:val="0"/>
          <w:numId w:val="10"/>
        </w:numPr>
        <w:spacing w:line="240" w:lineRule="exact"/>
        <w:rPr>
          <w:rFonts w:cs="Lohit Hindi"/>
          <w:b/>
          <w:color w:val="0070C0"/>
          <w:szCs w:val="18"/>
        </w:rPr>
      </w:pPr>
      <w:r>
        <w:t>Samen veilig werken (coronatekstverklaring)</w:t>
      </w:r>
    </w:p>
    <w:p w14:paraId="4769506A" w14:textId="77777777" w:rsidR="003272D0" w:rsidRPr="008F5F79" w:rsidRDefault="003272D0" w:rsidP="00DB23AE">
      <w:pPr>
        <w:pStyle w:val="Lijstalinea"/>
        <w:spacing w:line="240" w:lineRule="exact"/>
        <w:ind w:left="360"/>
        <w:rPr>
          <w:rFonts w:cs="Lohit Hindi"/>
          <w:b/>
          <w:color w:val="0070C0"/>
          <w:szCs w:val="18"/>
        </w:rPr>
      </w:pPr>
    </w:p>
    <w:p w14:paraId="391FF810" w14:textId="626E44AC" w:rsidR="00C85FDD" w:rsidRPr="008F5F79" w:rsidRDefault="00D35B2B" w:rsidP="00386AF8">
      <w:r w:rsidRPr="003A0635">
        <w:t xml:space="preserve">Om te voorkomen dat </w:t>
      </w:r>
      <w:r w:rsidR="00576526" w:rsidRPr="003A0635">
        <w:t>eenieder</w:t>
      </w:r>
      <w:r w:rsidRPr="003A0635">
        <w:t xml:space="preserve"> via raadpleging van door het Rijksvastgoedbedrijf op </w:t>
      </w:r>
      <w:proofErr w:type="spellStart"/>
      <w:r w:rsidRPr="003A0635">
        <w:t>TenderNed</w:t>
      </w:r>
      <w:proofErr w:type="spellEnd"/>
      <w:r w:rsidRPr="003A0635">
        <w:t xml:space="preserve"> gepubliceerde aankondigingen in het bezit kan raken van </w:t>
      </w:r>
      <w:r w:rsidR="00386AF8" w:rsidRPr="003A0635">
        <w:t>gevoelige informatie</w:t>
      </w:r>
      <w:r w:rsidRPr="003A0635">
        <w:t xml:space="preserve">, zullen </w:t>
      </w:r>
      <w:r w:rsidR="00D60E10" w:rsidRPr="003A0635">
        <w:t>deze</w:t>
      </w:r>
      <w:r w:rsidR="000C3F88" w:rsidRPr="003A0635">
        <w:t xml:space="preserve"> gevoelige</w:t>
      </w:r>
      <w:r w:rsidRPr="003A0635">
        <w:t xml:space="preserve"> aanbestedingsstukken pas </w:t>
      </w:r>
      <w:r w:rsidR="001F78B6" w:rsidRPr="003A0635">
        <w:t xml:space="preserve">in de inschrijvingsfase </w:t>
      </w:r>
      <w:r w:rsidRPr="003A0635">
        <w:t xml:space="preserve">via </w:t>
      </w:r>
      <w:proofErr w:type="spellStart"/>
      <w:r w:rsidRPr="003A0635">
        <w:t>TenderNed</w:t>
      </w:r>
      <w:proofErr w:type="spellEnd"/>
      <w:r w:rsidRPr="003A0635">
        <w:t xml:space="preserve"> beschikbaar worden gesteld en wel uitsluitend aan de </w:t>
      </w:r>
      <w:r w:rsidR="00657A06" w:rsidRPr="003A0635">
        <w:t>gegadigden</w:t>
      </w:r>
      <w:r w:rsidR="001F78B6" w:rsidRPr="003A0635">
        <w:t xml:space="preserve"> die een uitnodiging tot inschrijving hebben ontvangen</w:t>
      </w:r>
      <w:r w:rsidRPr="003A0635">
        <w:t>.</w:t>
      </w:r>
      <w:r w:rsidR="00072E6D" w:rsidRPr="003A0635">
        <w:t xml:space="preserve"> </w:t>
      </w:r>
      <w:r w:rsidRPr="003A0635">
        <w:t xml:space="preserve">Het Rijksvastgoedbedrijf beroept zich in dit verband op artikel </w:t>
      </w:r>
      <w:r w:rsidR="00072E6D" w:rsidRPr="003A0635">
        <w:t>3.8.2</w:t>
      </w:r>
      <w:r w:rsidR="00C80CF6" w:rsidRPr="003A0635">
        <w:t xml:space="preserve"> ARW 2016</w:t>
      </w:r>
      <w:r w:rsidRPr="003A0635">
        <w:t>.</w:t>
      </w:r>
      <w:r w:rsidRPr="008F5F79">
        <w:t xml:space="preserve"> </w:t>
      </w:r>
    </w:p>
    <w:p w14:paraId="49AD30F0" w14:textId="4D3E809B" w:rsidR="008024DF" w:rsidRDefault="008024DF" w:rsidP="008D150B">
      <w:pPr>
        <w:pStyle w:val="Default0"/>
        <w:spacing w:line="240" w:lineRule="exact"/>
        <w:rPr>
          <w:color w:val="0070C0"/>
          <w:sz w:val="18"/>
          <w:szCs w:val="18"/>
        </w:rPr>
      </w:pPr>
    </w:p>
    <w:p w14:paraId="471AA70C" w14:textId="77777777" w:rsidR="008024DF" w:rsidRPr="008024DF" w:rsidRDefault="008024DF" w:rsidP="008024DF"/>
    <w:p w14:paraId="357C8C20" w14:textId="77777777" w:rsidR="008024DF" w:rsidRPr="008024DF" w:rsidRDefault="008024DF" w:rsidP="008024DF"/>
    <w:p w14:paraId="71B90B9A" w14:textId="77777777" w:rsidR="008024DF" w:rsidRPr="008024DF" w:rsidRDefault="008024DF" w:rsidP="008024DF"/>
    <w:p w14:paraId="6E5D8CD3" w14:textId="77777777" w:rsidR="008024DF" w:rsidRPr="008024DF" w:rsidRDefault="008024DF" w:rsidP="008024DF"/>
    <w:p w14:paraId="40EBCBD4" w14:textId="77777777" w:rsidR="008024DF" w:rsidRPr="008024DF" w:rsidRDefault="008024DF" w:rsidP="008024DF"/>
    <w:p w14:paraId="6A139E1D" w14:textId="77777777" w:rsidR="008024DF" w:rsidRPr="008024DF" w:rsidRDefault="008024DF" w:rsidP="008024DF"/>
    <w:p w14:paraId="29BB9408" w14:textId="77777777" w:rsidR="008024DF" w:rsidRPr="008024DF" w:rsidRDefault="008024DF" w:rsidP="008024DF"/>
    <w:p w14:paraId="31D91E16" w14:textId="77777777" w:rsidR="008024DF" w:rsidRPr="008024DF" w:rsidRDefault="008024DF" w:rsidP="008024DF"/>
    <w:p w14:paraId="2360BBFF" w14:textId="77777777" w:rsidR="008024DF" w:rsidRPr="008024DF" w:rsidRDefault="008024DF" w:rsidP="008024DF"/>
    <w:p w14:paraId="44505C8C" w14:textId="77777777" w:rsidR="008024DF" w:rsidRPr="008024DF" w:rsidRDefault="008024DF" w:rsidP="008024DF"/>
    <w:p w14:paraId="18131783" w14:textId="77777777" w:rsidR="008024DF" w:rsidRPr="008024DF" w:rsidRDefault="008024DF" w:rsidP="008024DF"/>
    <w:p w14:paraId="6A924BC7" w14:textId="77777777" w:rsidR="008024DF" w:rsidRPr="008024DF" w:rsidRDefault="008024DF" w:rsidP="008024DF"/>
    <w:p w14:paraId="73E2F72C" w14:textId="77777777" w:rsidR="008024DF" w:rsidRPr="008024DF" w:rsidRDefault="008024DF" w:rsidP="008024DF"/>
    <w:p w14:paraId="43E14E0A" w14:textId="03B22B19" w:rsidR="008024DF" w:rsidRPr="008024DF" w:rsidRDefault="008024DF" w:rsidP="008024DF"/>
    <w:p w14:paraId="642470D8" w14:textId="77777777" w:rsidR="008024DF" w:rsidRPr="008024DF" w:rsidRDefault="008024DF" w:rsidP="008024DF"/>
    <w:p w14:paraId="4ADC70F2" w14:textId="77777777" w:rsidR="008024DF" w:rsidRPr="008024DF" w:rsidRDefault="008024DF" w:rsidP="008024DF"/>
    <w:p w14:paraId="5B699E6A" w14:textId="77777777" w:rsidR="008024DF" w:rsidRPr="008024DF" w:rsidRDefault="008024DF" w:rsidP="008024DF"/>
    <w:p w14:paraId="71D892A5" w14:textId="7E0A1EC9" w:rsidR="008024DF" w:rsidRDefault="008024DF" w:rsidP="008024DF"/>
    <w:p w14:paraId="654C0273" w14:textId="63EA1E9B" w:rsidR="0053797B" w:rsidRPr="008024DF" w:rsidRDefault="008024DF" w:rsidP="008024DF">
      <w:pPr>
        <w:tabs>
          <w:tab w:val="left" w:pos="6255"/>
        </w:tabs>
      </w:pPr>
      <w:r>
        <w:tab/>
      </w:r>
    </w:p>
    <w:p w14:paraId="143B497F" w14:textId="77777777" w:rsidR="00F26A30" w:rsidRPr="00C11EC9" w:rsidRDefault="00F26A30" w:rsidP="008D150B">
      <w:pPr>
        <w:pStyle w:val="Kop1"/>
        <w:spacing w:line="240" w:lineRule="exact"/>
      </w:pPr>
      <w:bookmarkStart w:id="10" w:name="_Toc530065195"/>
      <w:bookmarkStart w:id="11" w:name="_Toc530065196"/>
      <w:bookmarkStart w:id="12" w:name="_Toc530065197"/>
      <w:bookmarkStart w:id="13" w:name="_Toc455580044"/>
      <w:bookmarkStart w:id="14" w:name="_Toc456859515"/>
      <w:bookmarkStart w:id="15" w:name="_Toc27995609"/>
      <w:bookmarkStart w:id="16" w:name="_Toc87446060"/>
      <w:bookmarkStart w:id="17" w:name="_Toc275174664"/>
      <w:bookmarkStart w:id="18" w:name="_Toc278806199"/>
      <w:bookmarkStart w:id="19" w:name="_Toc278808923"/>
      <w:bookmarkStart w:id="20" w:name="_Toc305514465"/>
      <w:bookmarkStart w:id="21" w:name="_Toc322435655"/>
      <w:bookmarkStart w:id="22" w:name="_Toc455580045"/>
      <w:bookmarkStart w:id="23" w:name="_Toc456859516"/>
      <w:bookmarkEnd w:id="10"/>
      <w:bookmarkEnd w:id="11"/>
      <w:bookmarkEnd w:id="12"/>
      <w:r w:rsidRPr="00C11EC9">
        <w:lastRenderedPageBreak/>
        <w:t xml:space="preserve">Beschrijving </w:t>
      </w:r>
      <w:r w:rsidR="001F4A5C" w:rsidRPr="00C11EC9">
        <w:t xml:space="preserve">project </w:t>
      </w:r>
      <w:r w:rsidRPr="00C11EC9">
        <w:t>en opdracht</w:t>
      </w:r>
      <w:bookmarkEnd w:id="13"/>
      <w:bookmarkEnd w:id="14"/>
      <w:bookmarkEnd w:id="15"/>
      <w:bookmarkEnd w:id="16"/>
      <w:r w:rsidRPr="00C11EC9">
        <w:t xml:space="preserve"> </w:t>
      </w:r>
    </w:p>
    <w:p w14:paraId="417F4C9A" w14:textId="77777777" w:rsidR="00330056" w:rsidRPr="00C11EC9" w:rsidRDefault="00330056" w:rsidP="008D150B">
      <w:pPr>
        <w:pStyle w:val="Kop2"/>
        <w:tabs>
          <w:tab w:val="clear" w:pos="1728"/>
          <w:tab w:val="num" w:pos="0"/>
        </w:tabs>
        <w:spacing w:line="240" w:lineRule="exact"/>
        <w:ind w:left="0" w:hanging="1134"/>
      </w:pPr>
      <w:bookmarkStart w:id="24" w:name="_Toc467072666"/>
      <w:bookmarkStart w:id="25" w:name="_Toc27995610"/>
      <w:bookmarkStart w:id="26" w:name="_Toc87446061"/>
      <w:bookmarkEnd w:id="17"/>
      <w:bookmarkEnd w:id="18"/>
      <w:bookmarkEnd w:id="19"/>
      <w:bookmarkEnd w:id="20"/>
      <w:bookmarkEnd w:id="21"/>
      <w:bookmarkEnd w:id="22"/>
      <w:bookmarkEnd w:id="23"/>
      <w:r w:rsidRPr="00C11EC9">
        <w:t>Algemene kenmerken</w:t>
      </w:r>
      <w:bookmarkEnd w:id="24"/>
      <w:bookmarkEnd w:id="25"/>
      <w:bookmarkEnd w:id="26"/>
    </w:p>
    <w:p w14:paraId="4BAA8404" w14:textId="1DF84DBC" w:rsidR="00330056" w:rsidRDefault="00330056" w:rsidP="008D150B">
      <w:pPr>
        <w:pStyle w:val="Kop3"/>
        <w:spacing w:line="240" w:lineRule="exact"/>
      </w:pPr>
      <w:bookmarkStart w:id="27" w:name="_Toc455580046"/>
      <w:bookmarkStart w:id="28" w:name="_Toc456859517"/>
      <w:bookmarkStart w:id="29" w:name="_Toc467072667"/>
      <w:bookmarkStart w:id="30" w:name="_Toc27995611"/>
      <w:bookmarkStart w:id="31" w:name="_Toc87446062"/>
      <w:r w:rsidRPr="00C11EC9">
        <w:t>Korte beschrijving</w:t>
      </w:r>
      <w:bookmarkEnd w:id="27"/>
      <w:bookmarkEnd w:id="28"/>
      <w:bookmarkEnd w:id="29"/>
      <w:bookmarkEnd w:id="30"/>
      <w:bookmarkEnd w:id="31"/>
      <w:r w:rsidRPr="00C11EC9">
        <w:t xml:space="preserve"> </w:t>
      </w:r>
    </w:p>
    <w:p w14:paraId="59CAEE80" w14:textId="6D214466" w:rsidR="00EB017C" w:rsidRDefault="00EB017C" w:rsidP="00EB017C"/>
    <w:p w14:paraId="57347A31" w14:textId="77777777" w:rsidR="00EB017C" w:rsidRDefault="00EB017C" w:rsidP="00EB017C">
      <w:pPr>
        <w:rPr>
          <w:rFonts w:cs="Arial"/>
        </w:rPr>
      </w:pPr>
      <w:r>
        <w:t>De opdracht betreft h</w:t>
      </w:r>
      <w:r w:rsidRPr="00725D1C">
        <w:rPr>
          <w:rFonts w:cs="Arial"/>
        </w:rPr>
        <w:t>et vervangen van de (brand-)beveiligingsinstallaties en het herinrichten van de centrale</w:t>
      </w:r>
      <w:r>
        <w:rPr>
          <w:rFonts w:cs="Arial"/>
        </w:rPr>
        <w:t xml:space="preserve"> </w:t>
      </w:r>
      <w:r w:rsidRPr="00725D1C">
        <w:rPr>
          <w:rFonts w:cs="Arial"/>
        </w:rPr>
        <w:t>meldkamer van Rijkskantoor Koningskade 4 te Den Haag.</w:t>
      </w:r>
    </w:p>
    <w:p w14:paraId="74159F72" w14:textId="2C99AC0C" w:rsidR="00EB017C" w:rsidRDefault="00EB017C" w:rsidP="00EB017C">
      <w:pPr>
        <w:rPr>
          <w:rFonts w:cs="Arial"/>
        </w:rPr>
      </w:pPr>
      <w:r>
        <w:rPr>
          <w:rFonts w:cs="Arial"/>
        </w:rPr>
        <w:t xml:space="preserve">De </w:t>
      </w:r>
      <w:r w:rsidRPr="008F4793">
        <w:rPr>
          <w:rFonts w:cs="Arial"/>
        </w:rPr>
        <w:t xml:space="preserve">Werkzaamheden </w:t>
      </w:r>
      <w:r>
        <w:rPr>
          <w:rFonts w:cs="Arial"/>
        </w:rPr>
        <w:t xml:space="preserve">bestaan voor een gedeelte uit </w:t>
      </w:r>
      <w:r w:rsidRPr="008F4793">
        <w:rPr>
          <w:rFonts w:cs="Arial"/>
        </w:rPr>
        <w:t>bouwkundig</w:t>
      </w:r>
      <w:r>
        <w:rPr>
          <w:rFonts w:cs="Arial"/>
        </w:rPr>
        <w:t>e werkzaamheden en uit diverse installatiewerkzaamheden (</w:t>
      </w:r>
      <w:r w:rsidRPr="008F4793">
        <w:rPr>
          <w:rFonts w:cs="Arial"/>
        </w:rPr>
        <w:t>werktuigkundige installaties,</w:t>
      </w:r>
      <w:r>
        <w:rPr>
          <w:rFonts w:cs="Arial"/>
        </w:rPr>
        <w:t xml:space="preserve"> </w:t>
      </w:r>
      <w:r w:rsidRPr="008F4793">
        <w:rPr>
          <w:rFonts w:cs="Arial"/>
        </w:rPr>
        <w:t>elektrotechnische installaties</w:t>
      </w:r>
      <w:r>
        <w:rPr>
          <w:rFonts w:cs="Arial"/>
        </w:rPr>
        <w:t xml:space="preserve">, </w:t>
      </w:r>
      <w:r w:rsidRPr="008F4793">
        <w:rPr>
          <w:rFonts w:cs="Arial"/>
        </w:rPr>
        <w:t>beveiligingsinstallaties</w:t>
      </w:r>
      <w:r>
        <w:rPr>
          <w:rFonts w:cs="Arial"/>
        </w:rPr>
        <w:t xml:space="preserve"> en</w:t>
      </w:r>
      <w:r w:rsidRPr="008F4793">
        <w:rPr>
          <w:rFonts w:cs="Arial"/>
        </w:rPr>
        <w:t xml:space="preserve"> brandveiligheidsinstallaties</w:t>
      </w:r>
      <w:r>
        <w:rPr>
          <w:rFonts w:cs="Arial"/>
        </w:rPr>
        <w:t>).</w:t>
      </w:r>
    </w:p>
    <w:p w14:paraId="0E244103" w14:textId="77777777" w:rsidR="00EB017C" w:rsidRDefault="00EB017C" w:rsidP="00EB017C"/>
    <w:p w14:paraId="53283924" w14:textId="07F9C62B" w:rsidR="002A11D1" w:rsidRDefault="002A11D1" w:rsidP="002A11D1">
      <w:pPr>
        <w:spacing w:line="0" w:lineRule="atLeast"/>
        <w:rPr>
          <w:color w:val="auto"/>
        </w:rPr>
      </w:pPr>
      <w:r>
        <w:t xml:space="preserve">Het beoogde projectresultaat luidt als volgt: </w:t>
      </w:r>
    </w:p>
    <w:p w14:paraId="2CC4CC7B" w14:textId="77777777" w:rsidR="002A11D1" w:rsidRDefault="002A11D1" w:rsidP="002A11D1">
      <w:pPr>
        <w:pStyle w:val="Lijstalinea"/>
        <w:numPr>
          <w:ilvl w:val="0"/>
          <w:numId w:val="34"/>
        </w:numPr>
        <w:spacing w:after="100" w:line="240" w:lineRule="auto"/>
        <w:ind w:left="811" w:hanging="357"/>
      </w:pPr>
      <w:r>
        <w:t xml:space="preserve">Een gecertificeerde brandmeldinstallatie (BMI) in bedrijf in het object: </w:t>
      </w:r>
    </w:p>
    <w:p w14:paraId="14E54F52" w14:textId="77777777" w:rsidR="002A11D1" w:rsidRDefault="002A11D1" w:rsidP="002A11D1">
      <w:pPr>
        <w:pStyle w:val="Lijstalinea"/>
        <w:numPr>
          <w:ilvl w:val="0"/>
          <w:numId w:val="35"/>
        </w:numPr>
        <w:spacing w:before="100" w:beforeAutospacing="1" w:after="100" w:afterAutospacing="1" w:line="240" w:lineRule="auto"/>
      </w:pPr>
      <w:r>
        <w:t>Een gecertificeerde ontruimingsalarminstallatie (OAI) in bedrijf in het object;</w:t>
      </w:r>
    </w:p>
    <w:p w14:paraId="2BB1275B" w14:textId="77777777" w:rsidR="002A11D1" w:rsidRDefault="002A11D1" w:rsidP="002A11D1">
      <w:pPr>
        <w:pStyle w:val="Lijstalinea"/>
        <w:numPr>
          <w:ilvl w:val="0"/>
          <w:numId w:val="35"/>
        </w:numPr>
        <w:spacing w:before="100" w:beforeAutospacing="1" w:after="100" w:afterAutospacing="1" w:line="240" w:lineRule="auto"/>
      </w:pPr>
      <w:r>
        <w:t>De beveiligingsinstallaties zijn geoptimaliseerd;</w:t>
      </w:r>
    </w:p>
    <w:p w14:paraId="2F8573A0" w14:textId="77777777" w:rsidR="00ED4E69" w:rsidRDefault="002A11D1" w:rsidP="000147A8">
      <w:pPr>
        <w:pStyle w:val="Lijstalinea"/>
        <w:numPr>
          <w:ilvl w:val="0"/>
          <w:numId w:val="35"/>
        </w:numPr>
        <w:autoSpaceDE w:val="0"/>
        <w:adjustRightInd w:val="0"/>
        <w:spacing w:before="100" w:beforeAutospacing="1" w:after="100" w:afterAutospacing="1" w:line="240" w:lineRule="auto"/>
      </w:pPr>
      <w:r>
        <w:t>De meldkamer is geoptimaliseerd</w:t>
      </w:r>
    </w:p>
    <w:p w14:paraId="07784BF5" w14:textId="1029D2B7" w:rsidR="00ED4E69" w:rsidRPr="00ED4E69" w:rsidRDefault="006A5493" w:rsidP="00ED4E69">
      <w:pPr>
        <w:autoSpaceDE w:val="0"/>
        <w:adjustRightInd w:val="0"/>
        <w:spacing w:before="100" w:beforeAutospacing="1" w:after="100" w:afterAutospacing="1" w:line="240" w:lineRule="auto"/>
      </w:pPr>
      <w:r w:rsidRPr="00ED4E69">
        <w:t xml:space="preserve">De </w:t>
      </w:r>
      <w:r w:rsidR="00330056" w:rsidRPr="00ED4E69">
        <w:t xml:space="preserve">uiterste opleverdatum is </w:t>
      </w:r>
      <w:r w:rsidR="00ED4E69" w:rsidRPr="00ED4E69">
        <w:t>12 maanden na gunning van de opdracht.</w:t>
      </w:r>
    </w:p>
    <w:p w14:paraId="106FCD86" w14:textId="77777777" w:rsidR="00330056" w:rsidRPr="00C11EC9" w:rsidRDefault="00330056" w:rsidP="008D150B">
      <w:pPr>
        <w:pStyle w:val="Kop2"/>
        <w:tabs>
          <w:tab w:val="clear" w:pos="1728"/>
          <w:tab w:val="num" w:pos="0"/>
        </w:tabs>
        <w:spacing w:line="240" w:lineRule="exact"/>
        <w:ind w:hanging="2862"/>
      </w:pPr>
      <w:bookmarkStart w:id="32" w:name="_Toc455580048"/>
      <w:bookmarkStart w:id="33" w:name="_Toc456859519"/>
      <w:bookmarkStart w:id="34" w:name="_Toc467072669"/>
      <w:bookmarkStart w:id="35" w:name="_Toc27995614"/>
      <w:bookmarkStart w:id="36" w:name="_Toc87446063"/>
      <w:r w:rsidRPr="00C11EC9">
        <w:t>Hoeveelheid of omvang van de opdracht</w:t>
      </w:r>
      <w:bookmarkEnd w:id="32"/>
      <w:bookmarkEnd w:id="33"/>
      <w:bookmarkEnd w:id="34"/>
      <w:bookmarkEnd w:id="35"/>
      <w:bookmarkEnd w:id="36"/>
    </w:p>
    <w:p w14:paraId="6CE6B36F" w14:textId="18E660C1" w:rsidR="00AB2000" w:rsidRDefault="00AB2000" w:rsidP="00A77F1F"/>
    <w:p w14:paraId="591A8EB9" w14:textId="71160B0F" w:rsidR="00ED4E69" w:rsidRPr="00A20EF5" w:rsidRDefault="00ED4E69" w:rsidP="00A77F1F">
      <w:pPr>
        <w:rPr>
          <w:i/>
        </w:rPr>
      </w:pPr>
      <w:r>
        <w:t xml:space="preserve">Voor de hoeveelheid en omvang van de opdracht wordt verwezen naar het document: </w:t>
      </w:r>
      <w:r w:rsidRPr="00A20EF5">
        <w:rPr>
          <w:i/>
        </w:rPr>
        <w:t>Beknopte werkomschrijving t.b.v. voorselectie.</w:t>
      </w:r>
    </w:p>
    <w:p w14:paraId="34C3FBDF" w14:textId="1EDA716B" w:rsidR="00ED4E69" w:rsidRDefault="00ED4E69" w:rsidP="00ED4E69">
      <w:pPr>
        <w:autoSpaceDE w:val="0"/>
        <w:adjustRightInd w:val="0"/>
        <w:spacing w:line="240" w:lineRule="auto"/>
        <w:textAlignment w:val="auto"/>
      </w:pPr>
      <w:r w:rsidRPr="00ED4E69">
        <w:t>In hoofdlijnen zijn de volgende werkzaamheden opgenomen in het project:</w:t>
      </w:r>
    </w:p>
    <w:p w14:paraId="3D3DC959" w14:textId="77777777" w:rsidR="00ED4E69" w:rsidRPr="00ED4E69" w:rsidRDefault="00ED4E69" w:rsidP="00ED4E69">
      <w:pPr>
        <w:autoSpaceDE w:val="0"/>
        <w:adjustRightInd w:val="0"/>
        <w:spacing w:line="240" w:lineRule="auto"/>
        <w:textAlignment w:val="auto"/>
      </w:pPr>
    </w:p>
    <w:p w14:paraId="5DA265FD" w14:textId="77777777" w:rsidR="00ED4E69" w:rsidRPr="00ED4E69" w:rsidRDefault="00ED4E69" w:rsidP="00ED4E69">
      <w:pPr>
        <w:pStyle w:val="Lijstalinea"/>
        <w:numPr>
          <w:ilvl w:val="0"/>
          <w:numId w:val="36"/>
        </w:numPr>
        <w:autoSpaceDE w:val="0"/>
        <w:adjustRightInd w:val="0"/>
        <w:spacing w:line="240" w:lineRule="auto"/>
      </w:pPr>
      <w:r w:rsidRPr="00ED4E69">
        <w:t>Aanbrengen van een Security Management Systeem (</w:t>
      </w:r>
      <w:proofErr w:type="gramStart"/>
      <w:r w:rsidRPr="00ED4E69">
        <w:t>SMS</w:t>
      </w:r>
      <w:proofErr w:type="gramEnd"/>
      <w:r w:rsidRPr="00ED4E69">
        <w:t>);</w:t>
      </w:r>
    </w:p>
    <w:p w14:paraId="3A2F7BCB" w14:textId="77777777" w:rsidR="00ED4E69" w:rsidRPr="00ED4E69" w:rsidRDefault="00ED4E69" w:rsidP="00ED4E69">
      <w:pPr>
        <w:pStyle w:val="Lijstalinea"/>
        <w:numPr>
          <w:ilvl w:val="0"/>
          <w:numId w:val="36"/>
        </w:numPr>
        <w:autoSpaceDE w:val="0"/>
        <w:adjustRightInd w:val="0"/>
        <w:spacing w:line="240" w:lineRule="auto"/>
      </w:pPr>
      <w:r w:rsidRPr="00ED4E69">
        <w:t>Aanpassen van het Toegangscontrolesysteem (TCS);</w:t>
      </w:r>
    </w:p>
    <w:p w14:paraId="4AACEF44" w14:textId="77777777" w:rsidR="00ED4E69" w:rsidRPr="00ED4E69" w:rsidRDefault="00ED4E69" w:rsidP="00ED4E69">
      <w:pPr>
        <w:pStyle w:val="Lijstalinea"/>
        <w:numPr>
          <w:ilvl w:val="0"/>
          <w:numId w:val="36"/>
        </w:numPr>
        <w:autoSpaceDE w:val="0"/>
        <w:adjustRightInd w:val="0"/>
        <w:spacing w:line="240" w:lineRule="auto"/>
      </w:pPr>
      <w:r w:rsidRPr="00ED4E69">
        <w:t>Vervangen van de inbraak meldinstallatie (IMI);</w:t>
      </w:r>
    </w:p>
    <w:p w14:paraId="6763D958" w14:textId="77777777" w:rsidR="00ED4E69" w:rsidRPr="00ED4E69" w:rsidRDefault="00ED4E69" w:rsidP="00ED4E69">
      <w:pPr>
        <w:pStyle w:val="Lijstalinea"/>
        <w:numPr>
          <w:ilvl w:val="0"/>
          <w:numId w:val="36"/>
        </w:numPr>
        <w:autoSpaceDE w:val="0"/>
        <w:adjustRightInd w:val="0"/>
        <w:spacing w:line="240" w:lineRule="auto"/>
      </w:pPr>
      <w:r w:rsidRPr="00ED4E69">
        <w:t>Vervangen van het cameraobservatiesysteem (COS);</w:t>
      </w:r>
    </w:p>
    <w:p w14:paraId="7C95F668" w14:textId="77777777" w:rsidR="00ED4E69" w:rsidRPr="00ED4E69" w:rsidRDefault="00ED4E69" w:rsidP="00ED4E69">
      <w:pPr>
        <w:pStyle w:val="Lijstalinea"/>
        <w:numPr>
          <w:ilvl w:val="0"/>
          <w:numId w:val="36"/>
        </w:numPr>
        <w:autoSpaceDE w:val="0"/>
        <w:adjustRightInd w:val="0"/>
        <w:spacing w:line="240" w:lineRule="auto"/>
      </w:pPr>
      <w:r w:rsidRPr="00ED4E69">
        <w:t>Vervangen van het intercomsysteem (ICS);</w:t>
      </w:r>
    </w:p>
    <w:p w14:paraId="201AF423" w14:textId="77777777" w:rsidR="00ED4E69" w:rsidRPr="00ED4E69" w:rsidRDefault="00ED4E69" w:rsidP="00ED4E69">
      <w:pPr>
        <w:pStyle w:val="Lijstalinea"/>
        <w:numPr>
          <w:ilvl w:val="0"/>
          <w:numId w:val="36"/>
        </w:numPr>
        <w:autoSpaceDE w:val="0"/>
        <w:adjustRightInd w:val="0"/>
        <w:spacing w:line="240" w:lineRule="auto"/>
      </w:pPr>
      <w:r w:rsidRPr="00ED4E69">
        <w:t>Vervangen en certificeren van de brandmeldinstallatie;</w:t>
      </w:r>
    </w:p>
    <w:p w14:paraId="45149C09" w14:textId="77777777" w:rsidR="00ED4E69" w:rsidRPr="00ED4E69" w:rsidRDefault="00ED4E69" w:rsidP="00ED4E69">
      <w:pPr>
        <w:pStyle w:val="Lijstalinea"/>
        <w:numPr>
          <w:ilvl w:val="0"/>
          <w:numId w:val="36"/>
        </w:numPr>
        <w:autoSpaceDE w:val="0"/>
        <w:adjustRightInd w:val="0"/>
        <w:spacing w:line="240" w:lineRule="auto"/>
      </w:pPr>
      <w:r w:rsidRPr="00ED4E69">
        <w:t>Uitvoeren herstelmaatregelen en certificeren van de ontruimingsalarminstallatie;</w:t>
      </w:r>
    </w:p>
    <w:p w14:paraId="42B2DD63" w14:textId="77777777" w:rsidR="00ED4E69" w:rsidRPr="00ED4E69" w:rsidRDefault="00ED4E69" w:rsidP="00ED4E69">
      <w:pPr>
        <w:pStyle w:val="Lijstalinea"/>
        <w:numPr>
          <w:ilvl w:val="0"/>
          <w:numId w:val="36"/>
        </w:numPr>
        <w:autoSpaceDE w:val="0"/>
        <w:adjustRightInd w:val="0"/>
        <w:spacing w:line="240" w:lineRule="auto"/>
      </w:pPr>
      <w:r w:rsidRPr="00ED4E69">
        <w:t>Uitvoeren herstelmaatregelen en certificeren van de sprinklerinstallatie;</w:t>
      </w:r>
    </w:p>
    <w:p w14:paraId="62E3E9D1" w14:textId="433ADB03" w:rsidR="00ED4E69" w:rsidRPr="00ED4E69" w:rsidRDefault="00ED4E69" w:rsidP="00ED4E69">
      <w:pPr>
        <w:pStyle w:val="Lijstalinea"/>
        <w:numPr>
          <w:ilvl w:val="0"/>
          <w:numId w:val="36"/>
        </w:numPr>
        <w:autoSpaceDE w:val="0"/>
        <w:adjustRightInd w:val="0"/>
        <w:spacing w:line="240" w:lineRule="auto"/>
      </w:pPr>
      <w:r w:rsidRPr="00ED4E69">
        <w:t xml:space="preserve">Het inrichten van een tijdelijke </w:t>
      </w:r>
      <w:r w:rsidR="003A0635" w:rsidRPr="00ED4E69">
        <w:t>CMK-omgeving</w:t>
      </w:r>
      <w:r w:rsidRPr="00ED4E69">
        <w:t>;</w:t>
      </w:r>
    </w:p>
    <w:p w14:paraId="53A41C5E" w14:textId="5C8DE25F" w:rsidR="00ED4E69" w:rsidRDefault="00ED4E69" w:rsidP="00ED4E69">
      <w:pPr>
        <w:pStyle w:val="Lijstalinea"/>
        <w:numPr>
          <w:ilvl w:val="0"/>
          <w:numId w:val="36"/>
        </w:numPr>
      </w:pPr>
      <w:r w:rsidRPr="00ED4E69">
        <w:t>Het inrichten van de nieuwe CMK-omgeving.</w:t>
      </w:r>
    </w:p>
    <w:p w14:paraId="4584CE15" w14:textId="77777777" w:rsidR="00330056" w:rsidRPr="00C11EC9" w:rsidRDefault="00330056" w:rsidP="008D150B">
      <w:pPr>
        <w:pStyle w:val="Kop2"/>
        <w:tabs>
          <w:tab w:val="clear" w:pos="1728"/>
          <w:tab w:val="num" w:pos="0"/>
        </w:tabs>
        <w:spacing w:line="240" w:lineRule="exact"/>
        <w:ind w:hanging="2862"/>
      </w:pPr>
      <w:bookmarkStart w:id="37" w:name="_Toc524548108"/>
      <w:bookmarkStart w:id="38" w:name="_Toc524548109"/>
      <w:bookmarkStart w:id="39" w:name="_Toc455580049"/>
      <w:bookmarkStart w:id="40" w:name="_Toc456859520"/>
      <w:bookmarkStart w:id="41" w:name="_Toc467072670"/>
      <w:bookmarkStart w:id="42" w:name="_Toc27995616"/>
      <w:bookmarkStart w:id="43" w:name="_Toc87446064"/>
      <w:bookmarkEnd w:id="37"/>
      <w:bookmarkEnd w:id="38"/>
      <w:r w:rsidRPr="00C11EC9">
        <w:t>Algemene voorwaarden</w:t>
      </w:r>
      <w:bookmarkEnd w:id="39"/>
      <w:bookmarkEnd w:id="40"/>
      <w:bookmarkEnd w:id="41"/>
      <w:bookmarkEnd w:id="42"/>
      <w:bookmarkEnd w:id="43"/>
    </w:p>
    <w:p w14:paraId="504706A8" w14:textId="77777777" w:rsidR="00AB2000" w:rsidRDefault="00131A9D" w:rsidP="00131A9D">
      <w:pPr>
        <w:pStyle w:val="keuzeprocedure"/>
      </w:pPr>
      <w:r w:rsidRPr="002C7B2F">
        <w:t>De overeenkomst wordt gesloten op basis van</w:t>
      </w:r>
      <w:r w:rsidRPr="00C11EC9">
        <w:rPr>
          <w:rStyle w:val="RVB-ToelichtingvetChar"/>
          <w:color w:val="00B050"/>
        </w:rPr>
        <w:t xml:space="preserve"> </w:t>
      </w:r>
      <w:r w:rsidRPr="00C11EC9">
        <w:t>de UAV 2012 (</w:t>
      </w:r>
      <w:r w:rsidRPr="00C11EC9">
        <w:rPr>
          <w:iCs/>
        </w:rPr>
        <w:t>Uniforme Administratieve Voorwaarden voor de uitvoering van werken en van technische installatiewerken 2012</w:t>
      </w:r>
      <w:r w:rsidRPr="00C11EC9">
        <w:t>)</w:t>
      </w:r>
    </w:p>
    <w:p w14:paraId="173052D1" w14:textId="77777777" w:rsidR="00AB2000" w:rsidRDefault="00AB2000" w:rsidP="00131A9D">
      <w:pPr>
        <w:pStyle w:val="keuzeprocedure"/>
      </w:pPr>
    </w:p>
    <w:p w14:paraId="357881EB" w14:textId="77777777" w:rsidR="00AE5007" w:rsidRPr="00C11EC9" w:rsidRDefault="00AE5007" w:rsidP="008D150B">
      <w:pPr>
        <w:rPr>
          <w:rFonts w:eastAsia="MS Mincho"/>
          <w:color w:val="auto"/>
        </w:rPr>
      </w:pPr>
    </w:p>
    <w:p w14:paraId="6B1CF2B4" w14:textId="77777777" w:rsidR="00330056" w:rsidRPr="00C11EC9" w:rsidRDefault="00330056" w:rsidP="008D150B">
      <w:pPr>
        <w:rPr>
          <w:rFonts w:eastAsia="MS Mincho"/>
        </w:rPr>
      </w:pPr>
    </w:p>
    <w:p w14:paraId="5097D787" w14:textId="77777777" w:rsidR="00F26A30" w:rsidRPr="00C11EC9" w:rsidRDefault="00F26A30" w:rsidP="008D150B">
      <w:pPr>
        <w:pStyle w:val="Kop1"/>
        <w:spacing w:line="240" w:lineRule="exact"/>
      </w:pPr>
      <w:bookmarkStart w:id="44" w:name="_Toc27995617"/>
      <w:bookmarkStart w:id="45" w:name="_Toc87446065"/>
      <w:bookmarkStart w:id="46" w:name="_Toc275174674"/>
      <w:bookmarkStart w:id="47" w:name="_Toc278806209"/>
      <w:bookmarkStart w:id="48" w:name="_Toc278808933"/>
      <w:bookmarkStart w:id="49" w:name="_Toc305514475"/>
      <w:bookmarkStart w:id="50" w:name="_Toc322435665"/>
      <w:r w:rsidRPr="00C11EC9">
        <w:lastRenderedPageBreak/>
        <w:t>Aanbestedingsprocedure</w:t>
      </w:r>
      <w:bookmarkEnd w:id="44"/>
      <w:bookmarkEnd w:id="45"/>
      <w:r w:rsidR="001933CA" w:rsidRPr="00C11EC9">
        <w:t xml:space="preserve"> </w:t>
      </w:r>
    </w:p>
    <w:p w14:paraId="6C3444DC" w14:textId="77777777" w:rsidR="00F26A30" w:rsidRPr="00C11EC9" w:rsidRDefault="00F26A30" w:rsidP="008D150B">
      <w:pPr>
        <w:pStyle w:val="Kop2"/>
        <w:tabs>
          <w:tab w:val="clear" w:pos="1728"/>
          <w:tab w:val="num" w:pos="0"/>
        </w:tabs>
        <w:spacing w:line="240" w:lineRule="exact"/>
        <w:ind w:hanging="2862"/>
      </w:pPr>
      <w:bookmarkStart w:id="51" w:name="_Toc449685336"/>
      <w:bookmarkStart w:id="52" w:name="_Toc449685337"/>
      <w:bookmarkStart w:id="53" w:name="_Toc449685338"/>
      <w:bookmarkStart w:id="54" w:name="_Toc449685339"/>
      <w:bookmarkStart w:id="55" w:name="_Toc449685340"/>
      <w:bookmarkStart w:id="56" w:name="_Toc449685341"/>
      <w:bookmarkStart w:id="57" w:name="_Toc449685342"/>
      <w:bookmarkStart w:id="58" w:name="_Toc449685343"/>
      <w:bookmarkStart w:id="59" w:name="_Toc449685344"/>
      <w:bookmarkStart w:id="60" w:name="_Toc449685345"/>
      <w:bookmarkStart w:id="61" w:name="_Toc449685346"/>
      <w:bookmarkStart w:id="62" w:name="_Toc449685347"/>
      <w:bookmarkStart w:id="63" w:name="_Toc449685348"/>
      <w:bookmarkStart w:id="64" w:name="_Toc449685349"/>
      <w:bookmarkStart w:id="65" w:name="_Toc449685350"/>
      <w:bookmarkStart w:id="66" w:name="_Toc449685351"/>
      <w:bookmarkStart w:id="67" w:name="_Toc449685352"/>
      <w:bookmarkStart w:id="68" w:name="_Toc449685353"/>
      <w:bookmarkStart w:id="69" w:name="_Toc449685354"/>
      <w:bookmarkStart w:id="70" w:name="_Toc449685355"/>
      <w:bookmarkStart w:id="71" w:name="_Toc449685356"/>
      <w:bookmarkStart w:id="72" w:name="_Toc449685357"/>
      <w:bookmarkStart w:id="73" w:name="_Toc449685358"/>
      <w:bookmarkStart w:id="74" w:name="_Toc449685359"/>
      <w:bookmarkStart w:id="75" w:name="_Toc449685360"/>
      <w:bookmarkStart w:id="76" w:name="_Toc449685369"/>
      <w:bookmarkStart w:id="77" w:name="_Toc455580052"/>
      <w:bookmarkStart w:id="78" w:name="_Toc456859523"/>
      <w:bookmarkStart w:id="79" w:name="_Toc27995618"/>
      <w:bookmarkStart w:id="80" w:name="_Toc87446066"/>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C11EC9">
        <w:t>Procedure</w:t>
      </w:r>
      <w:bookmarkEnd w:id="77"/>
      <w:bookmarkEnd w:id="78"/>
      <w:bookmarkEnd w:id="79"/>
      <w:bookmarkEnd w:id="80"/>
    </w:p>
    <w:p w14:paraId="2C429E90" w14:textId="31BFE59D" w:rsidR="00F26A30" w:rsidRPr="008F5F79" w:rsidRDefault="00F26A30" w:rsidP="008D150B">
      <w:pPr>
        <w:pStyle w:val="keuzeprocedure"/>
      </w:pPr>
      <w:r w:rsidRPr="008F5F79">
        <w:t xml:space="preserve">De aanbesteding verloopt volgens </w:t>
      </w:r>
      <w:r w:rsidR="004C000C" w:rsidRPr="008F5F79">
        <w:t>de</w:t>
      </w:r>
      <w:r w:rsidR="00330056" w:rsidRPr="008F5F79">
        <w:t xml:space="preserve"> </w:t>
      </w:r>
      <w:r w:rsidR="00131A9D">
        <w:t>nationale</w:t>
      </w:r>
      <w:r w:rsidR="00131A9D" w:rsidRPr="00C11EC9">
        <w:t xml:space="preserve"> </w:t>
      </w:r>
      <w:r w:rsidRPr="008F5F79">
        <w:t xml:space="preserve">niet-openbare procedure uit hoofdstuk 3 van het ARW 2016. Dit betekent dat de aanbesteding in twee fasen plaatsvindt. </w:t>
      </w:r>
    </w:p>
    <w:p w14:paraId="635E3387" w14:textId="34CDDB15" w:rsidR="00F26A30" w:rsidRPr="008F5F79" w:rsidRDefault="00F26A30" w:rsidP="008D150B">
      <w:pPr>
        <w:pStyle w:val="keuzeprocedure"/>
      </w:pPr>
      <w:r w:rsidRPr="008F5F79">
        <w:t xml:space="preserve">In de eerste fase (de aanmeldingsfase) </w:t>
      </w:r>
      <w:r w:rsidR="004C000C" w:rsidRPr="008F5F79">
        <w:t xml:space="preserve">worden </w:t>
      </w:r>
      <w:r w:rsidRPr="008F5F79">
        <w:t xml:space="preserve">alle geïnteresseerde ondernemingen in de gelegenheid </w:t>
      </w:r>
      <w:r w:rsidR="00A03483" w:rsidRPr="008F5F79">
        <w:t>gesteld</w:t>
      </w:r>
      <w:r w:rsidRPr="008F5F79">
        <w:t xml:space="preserve"> zich aan te melden als gegadigde. Het doel van deze fase is om maximaal </w:t>
      </w:r>
      <w:r w:rsidR="00E762ED">
        <w:t>vier</w:t>
      </w:r>
      <w:r w:rsidR="00CF5D61" w:rsidRPr="008F5F79">
        <w:t xml:space="preserve"> </w:t>
      </w:r>
      <w:r w:rsidRPr="008F5F79">
        <w:t xml:space="preserve">gegadigden te selecteren. Deze gegadigden worden </w:t>
      </w:r>
      <w:r w:rsidR="00731E37" w:rsidRPr="008F5F79">
        <w:t xml:space="preserve">vervolgens </w:t>
      </w:r>
      <w:r w:rsidRPr="008F5F79">
        <w:t xml:space="preserve">uitgenodigd tot het </w:t>
      </w:r>
      <w:r w:rsidR="00C1508E" w:rsidRPr="008F5F79">
        <w:t xml:space="preserve">indienen </w:t>
      </w:r>
      <w:r w:rsidRPr="008F5F79">
        <w:t>van een inschrijving (de inschrijvingsfase).</w:t>
      </w:r>
    </w:p>
    <w:p w14:paraId="2FEBB74F" w14:textId="77777777" w:rsidR="00181B85" w:rsidRPr="008F5F79" w:rsidRDefault="00181B85" w:rsidP="008D150B">
      <w:pPr>
        <w:pStyle w:val="Kop2"/>
        <w:tabs>
          <w:tab w:val="clear" w:pos="1728"/>
          <w:tab w:val="num" w:pos="0"/>
        </w:tabs>
        <w:spacing w:line="240" w:lineRule="exact"/>
        <w:ind w:hanging="2862"/>
      </w:pPr>
      <w:bookmarkStart w:id="81" w:name="_Toc453149196"/>
      <w:bookmarkStart w:id="82" w:name="_Toc453663785"/>
      <w:bookmarkStart w:id="83" w:name="_Toc455580053"/>
      <w:bookmarkStart w:id="84" w:name="_Toc456859524"/>
      <w:bookmarkStart w:id="85" w:name="_Toc27995619"/>
      <w:bookmarkStart w:id="86" w:name="_Toc87446067"/>
      <w:r w:rsidRPr="008F5F79">
        <w:t>Elektronisch aanbestedingsproces</w:t>
      </w:r>
      <w:bookmarkEnd w:id="81"/>
      <w:bookmarkEnd w:id="82"/>
      <w:bookmarkEnd w:id="83"/>
      <w:bookmarkEnd w:id="84"/>
      <w:bookmarkEnd w:id="85"/>
      <w:bookmarkEnd w:id="86"/>
    </w:p>
    <w:p w14:paraId="00E40F72" w14:textId="6AB151E7" w:rsidR="008422DF" w:rsidRDefault="00181B85" w:rsidP="008D150B">
      <w:r w:rsidRPr="008F5F79">
        <w:t xml:space="preserve">Deze aanbesteding </w:t>
      </w:r>
      <w:r w:rsidR="001F78B6" w:rsidRPr="008F5F79">
        <w:t xml:space="preserve">verloopt </w:t>
      </w:r>
      <w:r w:rsidRPr="008F5F79">
        <w:t xml:space="preserve">volledig via </w:t>
      </w:r>
      <w:proofErr w:type="spellStart"/>
      <w:r w:rsidRPr="008F5F79">
        <w:t>TenderNed</w:t>
      </w:r>
      <w:proofErr w:type="spellEnd"/>
      <w:r w:rsidRPr="008F5F79">
        <w:t>. Dit betekent dat alle communicatie</w:t>
      </w:r>
      <w:r w:rsidR="002F6287" w:rsidRPr="008F5F79">
        <w:t xml:space="preserve"> </w:t>
      </w:r>
      <w:r w:rsidR="002766F7" w:rsidRPr="008F5F79">
        <w:t xml:space="preserve">in beginsel </w:t>
      </w:r>
      <w:r w:rsidR="00A446DE" w:rsidRPr="008F5F79">
        <w:t xml:space="preserve">via </w:t>
      </w:r>
      <w:proofErr w:type="spellStart"/>
      <w:r w:rsidR="00A446DE" w:rsidRPr="008F5F79">
        <w:t>TenderNed</w:t>
      </w:r>
      <w:proofErr w:type="spellEnd"/>
      <w:r w:rsidR="00A446DE" w:rsidRPr="008F5F79">
        <w:t xml:space="preserve"> verloopt </w:t>
      </w:r>
      <w:r w:rsidRPr="008F5F79">
        <w:t>en dat aanmeldingen en inschrijvingen</w:t>
      </w:r>
      <w:r w:rsidRPr="00C11EC9">
        <w:t xml:space="preserve"> uitsluitend via </w:t>
      </w:r>
      <w:proofErr w:type="spellStart"/>
      <w:r w:rsidRPr="00C11EC9">
        <w:t>TenderNed</w:t>
      </w:r>
      <w:proofErr w:type="spellEnd"/>
      <w:r w:rsidRPr="00C11EC9">
        <w:t xml:space="preserve"> kunnen worden ingediend. </w:t>
      </w:r>
    </w:p>
    <w:p w14:paraId="21F0813B" w14:textId="77777777" w:rsidR="00466414" w:rsidRPr="00C11EC9" w:rsidRDefault="00466414" w:rsidP="008D150B">
      <w:r w:rsidRPr="00C11EC9">
        <w:t>Voor deelneming aan de</w:t>
      </w:r>
      <w:r w:rsidR="00C36C93" w:rsidRPr="00C11EC9">
        <w:t>ze</w:t>
      </w:r>
      <w:r w:rsidRPr="00C11EC9">
        <w:t xml:space="preserve"> aanbesteding</w:t>
      </w:r>
      <w:r w:rsidR="00C36C93" w:rsidRPr="00C11EC9">
        <w:t xml:space="preserve"> </w:t>
      </w:r>
      <w:r w:rsidRPr="00C11EC9">
        <w:t xml:space="preserve">dient een onderneming te zijn geregistreerd bij </w:t>
      </w:r>
      <w:proofErr w:type="spellStart"/>
      <w:r w:rsidRPr="00C11EC9">
        <w:t>TenderNed</w:t>
      </w:r>
      <w:proofErr w:type="spellEnd"/>
      <w:r w:rsidRPr="00C11EC9">
        <w:t xml:space="preserve">. De “Gebruiksvoorwaarden </w:t>
      </w:r>
      <w:proofErr w:type="spellStart"/>
      <w:r w:rsidRPr="00C11EC9">
        <w:t>TenderNed</w:t>
      </w:r>
      <w:proofErr w:type="spellEnd"/>
      <w:r w:rsidRPr="00C11EC9">
        <w:t xml:space="preserve">” zijn van toepassing. </w:t>
      </w:r>
    </w:p>
    <w:p w14:paraId="229A74B9" w14:textId="77777777" w:rsidR="00466414" w:rsidRPr="00C11EC9" w:rsidRDefault="00466414" w:rsidP="008D150B"/>
    <w:p w14:paraId="29D261E4" w14:textId="77777777" w:rsidR="00131A9D" w:rsidRPr="00C11EC9" w:rsidRDefault="00131A9D" w:rsidP="00131A9D">
      <w:r w:rsidRPr="00C11EC9">
        <w:t xml:space="preserve">Van een onderneming wordt verwacht dat deze alle benodigde kennis heeft om op een correcte wijze een aanbestedingsprocedure te kunnen doorlopen </w:t>
      </w:r>
      <w:r>
        <w:t>via</w:t>
      </w:r>
      <w:r w:rsidRPr="00C11EC9">
        <w:t xml:space="preserve"> </w:t>
      </w:r>
      <w:proofErr w:type="spellStart"/>
      <w:r w:rsidRPr="00C11EC9">
        <w:t>TenderNed</w:t>
      </w:r>
      <w:proofErr w:type="spellEnd"/>
      <w:r w:rsidRPr="00C11EC9">
        <w:t xml:space="preserve">. </w:t>
      </w:r>
      <w:r>
        <w:t>V</w:t>
      </w:r>
      <w:r w:rsidRPr="00C11EC9">
        <w:t>oor meer informatie</w:t>
      </w:r>
      <w:r>
        <w:t xml:space="preserve"> wordt verwezen naar</w:t>
      </w:r>
      <w:r w:rsidRPr="00C11EC9">
        <w:t xml:space="preserve"> </w:t>
      </w:r>
      <w:r>
        <w:t xml:space="preserve">de </w:t>
      </w:r>
      <w:r w:rsidRPr="000D6C5B">
        <w:t xml:space="preserve">animatievideo “Inschrijven via </w:t>
      </w:r>
      <w:proofErr w:type="spellStart"/>
      <w:r w:rsidRPr="000D6C5B">
        <w:t>TenderNed</w:t>
      </w:r>
      <w:proofErr w:type="spellEnd"/>
      <w:r w:rsidRPr="000D6C5B">
        <w:t>”</w:t>
      </w:r>
      <w:r>
        <w:t xml:space="preserve"> van het Rijksvastgoedbedrijf. De animatievideo is te raadplegen via </w:t>
      </w:r>
      <w:hyperlink r:id="rId18" w:history="1">
        <w:r w:rsidRPr="00EE7E3A">
          <w:rPr>
            <w:rStyle w:val="Hyperlink"/>
          </w:rPr>
          <w:t>https://www.rijksvastgoedbedrijf.nl/expertise-en-diensten/z/zakendoen-met-het-rijksvastgoedbedrijf/informatie-aanbestedingen-en-opdrachten</w:t>
        </w:r>
      </w:hyperlink>
      <w:r>
        <w:t xml:space="preserve">. </w:t>
      </w:r>
      <w:r w:rsidRPr="00171057">
        <w:t>In deze animatievideo</w:t>
      </w:r>
      <w:r>
        <w:t xml:space="preserve"> wordt uitgelegd waar ondernemingen rekening </w:t>
      </w:r>
      <w:r w:rsidRPr="00171057">
        <w:t xml:space="preserve">mee moet houden </w:t>
      </w:r>
      <w:r>
        <w:t xml:space="preserve">wanneer zij besluiten deel te nemen </w:t>
      </w:r>
      <w:r w:rsidRPr="00171057">
        <w:t xml:space="preserve">aan een aanbesteding van het </w:t>
      </w:r>
      <w:r>
        <w:t xml:space="preserve">Rijksvastgoedbedrijf die via </w:t>
      </w:r>
      <w:proofErr w:type="spellStart"/>
      <w:r>
        <w:t>TenderN</w:t>
      </w:r>
      <w:r w:rsidRPr="00171057">
        <w:t>ed</w:t>
      </w:r>
      <w:proofErr w:type="spellEnd"/>
      <w:r>
        <w:t xml:space="preserve"> verloopt</w:t>
      </w:r>
      <w:r w:rsidRPr="00171057">
        <w:t>.</w:t>
      </w:r>
    </w:p>
    <w:p w14:paraId="1A7CB134" w14:textId="1B83C968" w:rsidR="00466414" w:rsidRPr="00C11EC9" w:rsidRDefault="00466414" w:rsidP="008D150B"/>
    <w:p w14:paraId="6963DDD2" w14:textId="7C7114D0" w:rsidR="00402074" w:rsidRDefault="00181B85" w:rsidP="008D150B">
      <w:r w:rsidRPr="008F5F79">
        <w:t>Ondernemingen dienen rekening te houden met de technische aspecten van elektronisch aanbesteden. In dat kader wordt geadviseerd om de aanmelding en/of inschrijving niet</w:t>
      </w:r>
      <w:r w:rsidRPr="00C11EC9">
        <w:t xml:space="preserve"> op het laatst mogelijke moment te verzenden. In geval van onvoorziene storingen</w:t>
      </w:r>
      <w:r w:rsidR="00993408">
        <w:t xml:space="preserve"> van </w:t>
      </w:r>
      <w:proofErr w:type="spellStart"/>
      <w:r w:rsidR="00993408">
        <w:t>TenderNed</w:t>
      </w:r>
      <w:proofErr w:type="spellEnd"/>
      <w:r w:rsidRPr="00C11EC9">
        <w:t xml:space="preserve"> wordt geadviseerd om direct contact op te nemen met</w:t>
      </w:r>
      <w:r w:rsidR="00402074">
        <w:t>:</w:t>
      </w:r>
    </w:p>
    <w:p w14:paraId="3741BF05" w14:textId="22DCFE21" w:rsidR="00402074" w:rsidRDefault="00181B85" w:rsidP="00C83501">
      <w:pPr>
        <w:pStyle w:val="Lijstalinea"/>
        <w:numPr>
          <w:ilvl w:val="0"/>
          <w:numId w:val="12"/>
        </w:numPr>
      </w:pPr>
      <w:proofErr w:type="gramStart"/>
      <w:r w:rsidRPr="00C11EC9">
        <w:t>de</w:t>
      </w:r>
      <w:proofErr w:type="gramEnd"/>
      <w:r w:rsidRPr="00C11EC9">
        <w:t xml:space="preserve"> in de colofon en/of </w:t>
      </w:r>
      <w:proofErr w:type="spellStart"/>
      <w:r w:rsidRPr="00C11EC9">
        <w:t>TenderNed</w:t>
      </w:r>
      <w:proofErr w:type="spellEnd"/>
      <w:r w:rsidRPr="00C11EC9">
        <w:t xml:space="preserve"> vermelde </w:t>
      </w:r>
      <w:r w:rsidR="00232F30" w:rsidRPr="00C11EC9">
        <w:t xml:space="preserve">contactpersoon </w:t>
      </w:r>
      <w:r w:rsidRPr="00C11EC9">
        <w:t>van deze aanbesteding</w:t>
      </w:r>
      <w:r w:rsidR="00402074">
        <w:t xml:space="preserve">, en </w:t>
      </w:r>
    </w:p>
    <w:p w14:paraId="7049F4B6" w14:textId="130E09F7" w:rsidR="0042368A" w:rsidRPr="00C11EC9" w:rsidRDefault="00181B85" w:rsidP="00C83501">
      <w:pPr>
        <w:pStyle w:val="Lijstalinea"/>
        <w:numPr>
          <w:ilvl w:val="0"/>
          <w:numId w:val="12"/>
        </w:numPr>
      </w:pPr>
      <w:proofErr w:type="gramStart"/>
      <w:r w:rsidRPr="00C11EC9">
        <w:t>de</w:t>
      </w:r>
      <w:proofErr w:type="gramEnd"/>
      <w:r w:rsidRPr="00C11EC9">
        <w:t xml:space="preserve"> </w:t>
      </w:r>
      <w:proofErr w:type="spellStart"/>
      <w:r w:rsidRPr="00C11EC9">
        <w:t>servicedesk</w:t>
      </w:r>
      <w:proofErr w:type="spellEnd"/>
      <w:r w:rsidRPr="00C11EC9">
        <w:t xml:space="preserve"> van </w:t>
      </w:r>
      <w:proofErr w:type="spellStart"/>
      <w:r w:rsidRPr="00C11EC9">
        <w:t>TenderNed</w:t>
      </w:r>
      <w:proofErr w:type="spellEnd"/>
      <w:r w:rsidRPr="00C11EC9">
        <w:t xml:space="preserve">. </w:t>
      </w:r>
    </w:p>
    <w:p w14:paraId="603DD869" w14:textId="4E2B49FA" w:rsidR="00F57954" w:rsidRDefault="00F57954">
      <w:pPr>
        <w:spacing w:line="240" w:lineRule="auto"/>
        <w:rPr>
          <w:color w:val="0070C0"/>
        </w:rPr>
      </w:pPr>
      <w:r>
        <w:rPr>
          <w:color w:val="0070C0"/>
        </w:rPr>
        <w:br w:type="page"/>
      </w:r>
    </w:p>
    <w:p w14:paraId="3FA41C5F" w14:textId="77777777" w:rsidR="00C273FA" w:rsidRPr="00C11EC9" w:rsidRDefault="00C273FA" w:rsidP="008D150B">
      <w:pPr>
        <w:pStyle w:val="Kop2"/>
        <w:tabs>
          <w:tab w:val="clear" w:pos="1728"/>
          <w:tab w:val="num" w:pos="0"/>
        </w:tabs>
        <w:spacing w:line="240" w:lineRule="exact"/>
        <w:ind w:hanging="2862"/>
      </w:pPr>
      <w:bookmarkStart w:id="87" w:name="_Toc455580054"/>
      <w:bookmarkStart w:id="88" w:name="_Toc456859525"/>
      <w:bookmarkStart w:id="89" w:name="_Toc27995620"/>
      <w:bookmarkStart w:id="90" w:name="_Toc87446068"/>
      <w:bookmarkStart w:id="91" w:name="_Toc455756532"/>
      <w:r w:rsidRPr="00C11EC9">
        <w:lastRenderedPageBreak/>
        <w:t>Planning</w:t>
      </w:r>
      <w:bookmarkEnd w:id="87"/>
      <w:bookmarkEnd w:id="88"/>
      <w:bookmarkEnd w:id="89"/>
      <w:bookmarkEnd w:id="90"/>
    </w:p>
    <w:p w14:paraId="15E13564" w14:textId="77777777" w:rsidR="00993408" w:rsidRDefault="00A66E93" w:rsidP="00993408">
      <w:pPr>
        <w:rPr>
          <w:color w:val="auto"/>
        </w:rPr>
      </w:pPr>
      <w:r w:rsidRPr="00C11EC9">
        <w:t>Op</w:t>
      </w:r>
      <w:r w:rsidR="00C273FA" w:rsidRPr="00C11EC9">
        <w:t xml:space="preserve"> </w:t>
      </w:r>
      <w:proofErr w:type="spellStart"/>
      <w:r w:rsidR="00C273FA" w:rsidRPr="00C11EC9">
        <w:t>TenderNed</w:t>
      </w:r>
      <w:proofErr w:type="spellEnd"/>
      <w:r w:rsidR="00C273FA" w:rsidRPr="00C11EC9">
        <w:t xml:space="preserve"> </w:t>
      </w:r>
      <w:r w:rsidR="00993408">
        <w:t xml:space="preserve">en in deze aanbestedingsleidraad </w:t>
      </w:r>
      <w:r w:rsidR="00C273FA" w:rsidRPr="00C11EC9">
        <w:t xml:space="preserve">is de planning van de aanbestedingsprocedure opgenomen. </w:t>
      </w:r>
      <w:r w:rsidR="00993408" w:rsidRPr="00C11EC9">
        <w:rPr>
          <w:color w:val="auto"/>
        </w:rPr>
        <w:t xml:space="preserve">Bij tegenstrijdigheden prevaleert de planning op </w:t>
      </w:r>
      <w:proofErr w:type="spellStart"/>
      <w:r w:rsidR="00993408" w:rsidRPr="00C11EC9">
        <w:rPr>
          <w:color w:val="auto"/>
        </w:rPr>
        <w:t>TenderNed</w:t>
      </w:r>
      <w:proofErr w:type="spellEnd"/>
      <w:r w:rsidR="00993408" w:rsidRPr="00C11EC9">
        <w:rPr>
          <w:color w:val="auto"/>
        </w:rPr>
        <w:t>.</w:t>
      </w:r>
    </w:p>
    <w:p w14:paraId="7BC9FEBD" w14:textId="77777777" w:rsidR="00993408" w:rsidRDefault="00993408" w:rsidP="008D150B"/>
    <w:p w14:paraId="6D05A447" w14:textId="13953B3B" w:rsidR="00C273FA" w:rsidRPr="00C11EC9" w:rsidRDefault="00C83501" w:rsidP="008D150B">
      <w:r w:rsidRPr="002E7777">
        <w:t>Het Rijksvastgoedbedrijf behoudt zich uitdrukkelijk het recht voor de planning aan te passen. Met uitzondering van de wettelijk vastgestelde termijnen kunnen geen rechten worden ontleend aan de gegeven planning.</w:t>
      </w:r>
    </w:p>
    <w:p w14:paraId="47CCC468" w14:textId="77777777" w:rsidR="000A64DE" w:rsidRPr="00C11EC9" w:rsidRDefault="000A64DE" w:rsidP="008D150B">
      <w:pPr>
        <w:rPr>
          <w:i/>
          <w:color w:val="auto"/>
        </w:rPr>
      </w:pPr>
    </w:p>
    <w:tbl>
      <w:tblPr>
        <w:tblStyle w:val="Tabelraster1"/>
        <w:tblW w:w="0" w:type="auto"/>
        <w:tblInd w:w="-5" w:type="dxa"/>
        <w:tblLook w:val="04A0" w:firstRow="1" w:lastRow="0" w:firstColumn="1" w:lastColumn="0" w:noHBand="0" w:noVBand="1"/>
      </w:tblPr>
      <w:tblGrid>
        <w:gridCol w:w="5120"/>
        <w:gridCol w:w="2614"/>
      </w:tblGrid>
      <w:tr w:rsidR="001A3C46" w:rsidRPr="0065786E" w14:paraId="653E1673" w14:textId="77777777" w:rsidTr="00E762ED">
        <w:tc>
          <w:tcPr>
            <w:tcW w:w="7734" w:type="dxa"/>
            <w:gridSpan w:val="2"/>
            <w:shd w:val="clear" w:color="auto" w:fill="4F81BD"/>
          </w:tcPr>
          <w:p w14:paraId="67EF5FE1" w14:textId="77777777" w:rsidR="001A3C46" w:rsidRPr="001A3C46" w:rsidRDefault="001A3C46" w:rsidP="00E762ED">
            <w:pPr>
              <w:jc w:val="center"/>
              <w:rPr>
                <w:b/>
                <w:color w:val="FFFFFF"/>
                <w:sz w:val="16"/>
                <w:szCs w:val="16"/>
              </w:rPr>
            </w:pPr>
            <w:r w:rsidRPr="001A3C46">
              <w:rPr>
                <w:b/>
                <w:color w:val="FFFFFF"/>
                <w:sz w:val="16"/>
                <w:szCs w:val="16"/>
              </w:rPr>
              <w:t>Planning aanmeldingsfase op hoofdlijnen</w:t>
            </w:r>
          </w:p>
        </w:tc>
      </w:tr>
      <w:tr w:rsidR="001A3C46" w:rsidRPr="0065786E" w14:paraId="08E71790" w14:textId="77777777" w:rsidTr="00E762ED">
        <w:tc>
          <w:tcPr>
            <w:tcW w:w="5120" w:type="dxa"/>
            <w:shd w:val="clear" w:color="auto" w:fill="DBE5F1" w:themeFill="accent1" w:themeFillTint="33"/>
          </w:tcPr>
          <w:p w14:paraId="19F02035" w14:textId="77777777" w:rsidR="001A3C46" w:rsidRPr="001A3C46" w:rsidRDefault="001A3C46" w:rsidP="00E762ED">
            <w:pPr>
              <w:rPr>
                <w:b/>
                <w:sz w:val="16"/>
                <w:szCs w:val="16"/>
              </w:rPr>
            </w:pPr>
            <w:r w:rsidRPr="001A3C46">
              <w:rPr>
                <w:b/>
                <w:sz w:val="16"/>
                <w:szCs w:val="16"/>
              </w:rPr>
              <w:t>Omschrijving</w:t>
            </w:r>
          </w:p>
        </w:tc>
        <w:tc>
          <w:tcPr>
            <w:tcW w:w="2614" w:type="dxa"/>
            <w:shd w:val="clear" w:color="auto" w:fill="DBE5F1" w:themeFill="accent1" w:themeFillTint="33"/>
          </w:tcPr>
          <w:p w14:paraId="2C105058" w14:textId="77777777" w:rsidR="001A3C46" w:rsidRPr="001A3C46" w:rsidRDefault="001A3C46" w:rsidP="00E762ED">
            <w:pPr>
              <w:rPr>
                <w:b/>
                <w:sz w:val="16"/>
                <w:szCs w:val="16"/>
              </w:rPr>
            </w:pPr>
            <w:r w:rsidRPr="001A3C46">
              <w:rPr>
                <w:b/>
                <w:sz w:val="16"/>
                <w:szCs w:val="16"/>
              </w:rPr>
              <w:t xml:space="preserve">Datum </w:t>
            </w:r>
          </w:p>
        </w:tc>
      </w:tr>
      <w:tr w:rsidR="001A3C46" w:rsidRPr="0065786E" w14:paraId="25860E90" w14:textId="77777777" w:rsidTr="00E762ED">
        <w:tc>
          <w:tcPr>
            <w:tcW w:w="5120" w:type="dxa"/>
          </w:tcPr>
          <w:p w14:paraId="247FAFC1" w14:textId="77777777" w:rsidR="001A3C46" w:rsidRPr="001A3C46" w:rsidRDefault="001A3C46" w:rsidP="00E762ED">
            <w:pPr>
              <w:rPr>
                <w:sz w:val="16"/>
                <w:szCs w:val="16"/>
              </w:rPr>
            </w:pPr>
            <w:r w:rsidRPr="001A3C46">
              <w:rPr>
                <w:rFonts w:eastAsia="Calibri" w:cs="Calibri"/>
                <w:sz w:val="16"/>
                <w:szCs w:val="16"/>
                <w:lang w:eastAsia="en-US"/>
              </w:rPr>
              <w:t>Uiterste datum indienen verzoeken om nadere inlichtingen aanmeldingsfase</w:t>
            </w:r>
          </w:p>
        </w:tc>
        <w:tc>
          <w:tcPr>
            <w:tcW w:w="2614" w:type="dxa"/>
          </w:tcPr>
          <w:p w14:paraId="51863AAE" w14:textId="4866D5BF" w:rsidR="001A3C46" w:rsidRPr="001A3C46" w:rsidRDefault="00FF0F88" w:rsidP="00245BC8">
            <w:pPr>
              <w:rPr>
                <w:sz w:val="16"/>
                <w:szCs w:val="16"/>
              </w:rPr>
            </w:pPr>
            <w:sdt>
              <w:sdtPr>
                <w:rPr>
                  <w:color w:val="auto"/>
                  <w:sz w:val="16"/>
                </w:rPr>
                <w:id w:val="1804339"/>
                <w:date w:fullDate="2022-02-25T00:00:00Z">
                  <w:dateFormat w:val="d MMMM yyyy"/>
                  <w:lid w:val="nl-NL"/>
                  <w:storeMappedDataAs w:val="dateTime"/>
                  <w:calendar w:val="gregorian"/>
                </w:date>
              </w:sdtPr>
              <w:sdtEndPr/>
              <w:sdtContent>
                <w:r w:rsidR="001A3C46" w:rsidRPr="001A3C46">
                  <w:rPr>
                    <w:color w:val="auto"/>
                    <w:sz w:val="16"/>
                  </w:rPr>
                  <w:t>25 februari 2022</w:t>
                </w:r>
              </w:sdtContent>
            </w:sdt>
            <w:r w:rsidR="001A3C46" w:rsidRPr="001A3C46">
              <w:rPr>
                <w:sz w:val="16"/>
                <w:szCs w:val="16"/>
              </w:rPr>
              <w:t xml:space="preserve">, </w:t>
            </w:r>
            <w:r w:rsidR="005E2DE3">
              <w:rPr>
                <w:sz w:val="16"/>
                <w:szCs w:val="16"/>
              </w:rPr>
              <w:t>11</w:t>
            </w:r>
            <w:r w:rsidR="00245BC8">
              <w:rPr>
                <w:sz w:val="16"/>
                <w:szCs w:val="16"/>
              </w:rPr>
              <w:t xml:space="preserve">:59 </w:t>
            </w:r>
            <w:r w:rsidR="001A3C46" w:rsidRPr="001A3C46">
              <w:rPr>
                <w:sz w:val="16"/>
                <w:szCs w:val="16"/>
              </w:rPr>
              <w:t xml:space="preserve">uur </w:t>
            </w:r>
          </w:p>
        </w:tc>
      </w:tr>
      <w:tr w:rsidR="001A3C46" w:rsidRPr="0065786E" w14:paraId="3F7938D4" w14:textId="77777777" w:rsidTr="00E762ED">
        <w:tc>
          <w:tcPr>
            <w:tcW w:w="5120" w:type="dxa"/>
          </w:tcPr>
          <w:p w14:paraId="22E96CA0" w14:textId="77777777" w:rsidR="001A3C46" w:rsidRPr="001A3C46" w:rsidRDefault="001A3C46" w:rsidP="00E762ED">
            <w:pPr>
              <w:rPr>
                <w:sz w:val="16"/>
                <w:szCs w:val="16"/>
              </w:rPr>
            </w:pPr>
            <w:r w:rsidRPr="001A3C46">
              <w:rPr>
                <w:rFonts w:eastAsia="Calibri" w:cs="Calibri"/>
                <w:sz w:val="16"/>
                <w:szCs w:val="16"/>
                <w:lang w:eastAsia="en-US"/>
              </w:rPr>
              <w:t xml:space="preserve">Publicatie Nota van Inlichtingen aanmeldingsfase  </w:t>
            </w:r>
          </w:p>
        </w:tc>
        <w:tc>
          <w:tcPr>
            <w:tcW w:w="2614" w:type="dxa"/>
          </w:tcPr>
          <w:p w14:paraId="6FF90672" w14:textId="4F911DFC" w:rsidR="001A3C46" w:rsidRPr="001A3C46" w:rsidRDefault="00FF0F88" w:rsidP="00E762ED">
            <w:pPr>
              <w:rPr>
                <w:sz w:val="16"/>
                <w:szCs w:val="16"/>
              </w:rPr>
            </w:pPr>
            <w:sdt>
              <w:sdtPr>
                <w:rPr>
                  <w:color w:val="auto"/>
                  <w:sz w:val="16"/>
                </w:rPr>
                <w:id w:val="1804343"/>
                <w:date w:fullDate="2022-03-04T00:00:00Z">
                  <w:dateFormat w:val="d MMMM yyyy"/>
                  <w:lid w:val="nl-NL"/>
                  <w:storeMappedDataAs w:val="dateTime"/>
                  <w:calendar w:val="gregorian"/>
                </w:date>
              </w:sdtPr>
              <w:sdtEndPr/>
              <w:sdtContent>
                <w:r w:rsidR="00E762ED">
                  <w:rPr>
                    <w:color w:val="auto"/>
                    <w:sz w:val="16"/>
                  </w:rPr>
                  <w:t>4 maart 2022</w:t>
                </w:r>
              </w:sdtContent>
            </w:sdt>
          </w:p>
        </w:tc>
      </w:tr>
      <w:tr w:rsidR="001A3C46" w:rsidRPr="0065786E" w14:paraId="06F24A62" w14:textId="77777777" w:rsidTr="00E762ED">
        <w:tc>
          <w:tcPr>
            <w:tcW w:w="5120" w:type="dxa"/>
          </w:tcPr>
          <w:p w14:paraId="2885E8C5" w14:textId="77777777" w:rsidR="001A3C46" w:rsidRPr="001A3C46" w:rsidRDefault="001A3C46" w:rsidP="00E762ED">
            <w:pPr>
              <w:rPr>
                <w:rFonts w:eastAsia="Calibri" w:cs="Calibri"/>
                <w:sz w:val="16"/>
                <w:szCs w:val="16"/>
                <w:lang w:eastAsia="en-US"/>
              </w:rPr>
            </w:pPr>
            <w:r w:rsidRPr="001A3C46">
              <w:rPr>
                <w:rFonts w:eastAsia="Calibri" w:cs="Calibri"/>
                <w:sz w:val="16"/>
                <w:szCs w:val="16"/>
                <w:lang w:eastAsia="en-US"/>
              </w:rPr>
              <w:t>Sluitingsdatum indienen aanmelding</w:t>
            </w:r>
          </w:p>
        </w:tc>
        <w:tc>
          <w:tcPr>
            <w:tcW w:w="2614" w:type="dxa"/>
          </w:tcPr>
          <w:p w14:paraId="343F998B" w14:textId="7D260E97" w:rsidR="001A3C46" w:rsidRPr="001A3C46" w:rsidRDefault="00FF0F88" w:rsidP="00245BC8">
            <w:pPr>
              <w:rPr>
                <w:rFonts w:eastAsia="Calibri" w:cs="Calibri"/>
                <w:sz w:val="16"/>
                <w:szCs w:val="16"/>
                <w:lang w:eastAsia="en-US"/>
              </w:rPr>
            </w:pPr>
            <w:sdt>
              <w:sdtPr>
                <w:rPr>
                  <w:color w:val="auto"/>
                  <w:sz w:val="16"/>
                </w:rPr>
                <w:id w:val="1804344"/>
                <w:date w:fullDate="2022-04-11T00:00:00Z">
                  <w:dateFormat w:val="d MMMM yyyy"/>
                  <w:lid w:val="nl-NL"/>
                  <w:storeMappedDataAs w:val="dateTime"/>
                  <w:calendar w:val="gregorian"/>
                </w:date>
              </w:sdtPr>
              <w:sdtEndPr/>
              <w:sdtContent>
                <w:r w:rsidR="001A3C46" w:rsidRPr="001A3C46">
                  <w:rPr>
                    <w:color w:val="auto"/>
                    <w:sz w:val="16"/>
                  </w:rPr>
                  <w:t>11 april 2022</w:t>
                </w:r>
              </w:sdtContent>
            </w:sdt>
            <w:r w:rsidR="00245BC8">
              <w:rPr>
                <w:sz w:val="16"/>
                <w:szCs w:val="16"/>
              </w:rPr>
              <w:t xml:space="preserve"> 11:00</w:t>
            </w:r>
            <w:r w:rsidR="001A3C46" w:rsidRPr="001A3C46">
              <w:rPr>
                <w:sz w:val="16"/>
                <w:szCs w:val="16"/>
              </w:rPr>
              <w:t xml:space="preserve"> uur</w:t>
            </w:r>
          </w:p>
        </w:tc>
      </w:tr>
      <w:tr w:rsidR="001A3C46" w:rsidRPr="0065786E" w14:paraId="7B6B2F56" w14:textId="77777777" w:rsidTr="00E762ED">
        <w:tc>
          <w:tcPr>
            <w:tcW w:w="5120" w:type="dxa"/>
          </w:tcPr>
          <w:p w14:paraId="181C3FC3" w14:textId="77777777" w:rsidR="001A3C46" w:rsidRPr="001A3C46" w:rsidRDefault="001A3C46" w:rsidP="00E762ED">
            <w:pPr>
              <w:rPr>
                <w:rFonts w:eastAsia="Calibri" w:cs="Calibri"/>
                <w:sz w:val="16"/>
                <w:szCs w:val="16"/>
                <w:lang w:eastAsia="en-US"/>
              </w:rPr>
            </w:pPr>
            <w:r w:rsidRPr="001A3C46">
              <w:rPr>
                <w:rFonts w:eastAsia="Calibri" w:cs="Calibri"/>
                <w:sz w:val="16"/>
                <w:szCs w:val="16"/>
                <w:lang w:eastAsia="en-US"/>
              </w:rPr>
              <w:t>Mededeling selectiebeslissing &amp; beroepsperiode tegen selectiebeslissing (7 kalenderdagen)</w:t>
            </w:r>
          </w:p>
        </w:tc>
        <w:tc>
          <w:tcPr>
            <w:tcW w:w="2614" w:type="dxa"/>
            <w:shd w:val="clear" w:color="auto" w:fill="auto"/>
          </w:tcPr>
          <w:p w14:paraId="0EC6CB1F" w14:textId="77777777" w:rsidR="001A3C46" w:rsidRPr="001A3C46" w:rsidRDefault="00FF0F88" w:rsidP="00E762ED">
            <w:pPr>
              <w:rPr>
                <w:rFonts w:eastAsia="Calibri" w:cs="Calibri"/>
                <w:sz w:val="16"/>
                <w:szCs w:val="16"/>
                <w:lang w:eastAsia="en-US"/>
              </w:rPr>
            </w:pPr>
            <w:sdt>
              <w:sdtPr>
                <w:rPr>
                  <w:color w:val="auto"/>
                  <w:sz w:val="16"/>
                </w:rPr>
                <w:id w:val="1804345"/>
                <w:date w:fullDate="2022-04-19T00:00:00Z">
                  <w:dateFormat w:val="d MMMM yyyy"/>
                  <w:lid w:val="nl-NL"/>
                  <w:storeMappedDataAs w:val="dateTime"/>
                  <w:calendar w:val="gregorian"/>
                </w:date>
              </w:sdtPr>
              <w:sdtEndPr/>
              <w:sdtContent>
                <w:r w:rsidR="001A3C46" w:rsidRPr="001A3C46">
                  <w:rPr>
                    <w:color w:val="auto"/>
                    <w:sz w:val="16"/>
                  </w:rPr>
                  <w:t>19 april 2022</w:t>
                </w:r>
              </w:sdtContent>
            </w:sdt>
          </w:p>
        </w:tc>
      </w:tr>
      <w:tr w:rsidR="001A3C46" w:rsidRPr="0065786E" w14:paraId="6580EA08" w14:textId="77777777" w:rsidTr="00E762ED">
        <w:tc>
          <w:tcPr>
            <w:tcW w:w="5120" w:type="dxa"/>
          </w:tcPr>
          <w:p w14:paraId="5A03F698" w14:textId="77777777" w:rsidR="001A3C46" w:rsidRPr="001A3C46" w:rsidRDefault="001A3C46" w:rsidP="00E762ED">
            <w:pPr>
              <w:rPr>
                <w:rFonts w:eastAsia="Calibri" w:cs="Calibri"/>
                <w:sz w:val="16"/>
                <w:szCs w:val="16"/>
                <w:lang w:eastAsia="en-US"/>
              </w:rPr>
            </w:pPr>
            <w:r w:rsidRPr="001A3C46">
              <w:rPr>
                <w:rFonts w:eastAsia="Calibri" w:cs="Calibri"/>
                <w:sz w:val="16"/>
                <w:szCs w:val="16"/>
                <w:lang w:eastAsia="en-US"/>
              </w:rPr>
              <w:t>Versturen uitnodiging tot inschrijving</w:t>
            </w:r>
          </w:p>
        </w:tc>
        <w:tc>
          <w:tcPr>
            <w:tcW w:w="2614" w:type="dxa"/>
            <w:shd w:val="clear" w:color="auto" w:fill="auto"/>
          </w:tcPr>
          <w:p w14:paraId="651804E6" w14:textId="77777777" w:rsidR="001A3C46" w:rsidRPr="001A3C46" w:rsidRDefault="00FF0F88" w:rsidP="00E762ED">
            <w:pPr>
              <w:rPr>
                <w:rFonts w:eastAsia="Calibri" w:cs="Calibri"/>
                <w:b/>
                <w:sz w:val="16"/>
                <w:szCs w:val="16"/>
                <w:lang w:eastAsia="en-US"/>
              </w:rPr>
            </w:pPr>
            <w:sdt>
              <w:sdtPr>
                <w:rPr>
                  <w:color w:val="auto"/>
                  <w:sz w:val="16"/>
                </w:rPr>
                <w:id w:val="1804350"/>
                <w:date w:fullDate="2022-04-26T00:00:00Z">
                  <w:dateFormat w:val="d MMMM yyyy"/>
                  <w:lid w:val="nl-NL"/>
                  <w:storeMappedDataAs w:val="dateTime"/>
                  <w:calendar w:val="gregorian"/>
                </w:date>
              </w:sdtPr>
              <w:sdtEndPr/>
              <w:sdtContent>
                <w:r w:rsidR="001A3C46" w:rsidRPr="001A3C46">
                  <w:rPr>
                    <w:color w:val="auto"/>
                    <w:sz w:val="16"/>
                  </w:rPr>
                  <w:t>26 april 2022</w:t>
                </w:r>
              </w:sdtContent>
            </w:sdt>
          </w:p>
        </w:tc>
      </w:tr>
    </w:tbl>
    <w:p w14:paraId="441AC576" w14:textId="77777777" w:rsidR="00841B00" w:rsidRPr="00364199" w:rsidRDefault="00841B00" w:rsidP="008D150B">
      <w:pPr>
        <w:rPr>
          <w:sz w:val="16"/>
          <w:szCs w:val="16"/>
        </w:rPr>
      </w:pPr>
      <w:r w:rsidRPr="00364199">
        <w:rPr>
          <w:i/>
          <w:color w:val="auto"/>
          <w:sz w:val="16"/>
          <w:szCs w:val="16"/>
        </w:rPr>
        <w:t>Tabel planni</w:t>
      </w:r>
      <w:r w:rsidRPr="00364199">
        <w:rPr>
          <w:i/>
          <w:sz w:val="16"/>
          <w:szCs w:val="16"/>
        </w:rPr>
        <w:t>ng aanmeldingsfase op hoofdlijnen</w:t>
      </w:r>
    </w:p>
    <w:p w14:paraId="561514DE" w14:textId="77777777" w:rsidR="0086431C" w:rsidRPr="00364199" w:rsidRDefault="003841C4" w:rsidP="008D150B">
      <w:pPr>
        <w:pStyle w:val="Kop2"/>
        <w:tabs>
          <w:tab w:val="clear" w:pos="1728"/>
          <w:tab w:val="num" w:pos="0"/>
        </w:tabs>
        <w:spacing w:line="240" w:lineRule="exact"/>
        <w:ind w:left="0"/>
      </w:pPr>
      <w:bookmarkStart w:id="92" w:name="_Toc27995622"/>
      <w:bookmarkStart w:id="93" w:name="_Toc87446069"/>
      <w:r w:rsidRPr="00364199">
        <w:t>Nadere inlichtingen</w:t>
      </w:r>
      <w:bookmarkEnd w:id="91"/>
      <w:bookmarkEnd w:id="92"/>
      <w:bookmarkEnd w:id="93"/>
    </w:p>
    <w:p w14:paraId="01CE7AFE" w14:textId="72D9AF9A" w:rsidR="00781BCF" w:rsidRPr="008F5F79" w:rsidRDefault="003841C4" w:rsidP="008D150B">
      <w:r w:rsidRPr="00C11EC9">
        <w:t xml:space="preserve">Nadere inlichtingen zoals bedoeld in </w:t>
      </w:r>
      <w:r w:rsidRPr="008F5F79">
        <w:t xml:space="preserve">artikel </w:t>
      </w:r>
      <w:r w:rsidR="007733C2" w:rsidRPr="008F5F79">
        <w:t>3.21 ARW 20</w:t>
      </w:r>
      <w:r w:rsidR="00B13A14" w:rsidRPr="008F5F79">
        <w:t>1</w:t>
      </w:r>
      <w:r w:rsidR="007733C2" w:rsidRPr="008F5F79">
        <w:t xml:space="preserve">6 </w:t>
      </w:r>
      <w:r w:rsidR="00993408" w:rsidRPr="008F5F79">
        <w:t xml:space="preserve">dienen uiterlijk op het in de tabel </w:t>
      </w:r>
      <w:r w:rsidR="00781BCF" w:rsidRPr="008F5F79">
        <w:rPr>
          <w:i/>
        </w:rPr>
        <w:t>planning aanmeldingsfase op hoofdlijnen</w:t>
      </w:r>
      <w:r w:rsidR="00781BCF" w:rsidRPr="008F5F79">
        <w:t xml:space="preserve"> genoemde tijdstip</w:t>
      </w:r>
      <w:r w:rsidR="00B13A14" w:rsidRPr="008F5F79">
        <w:t xml:space="preserve"> te worden ingediend</w:t>
      </w:r>
      <w:r w:rsidR="00781BCF" w:rsidRPr="008F5F79">
        <w:t xml:space="preserve"> via </w:t>
      </w:r>
      <w:r w:rsidRPr="008F5F79">
        <w:t>“</w:t>
      </w:r>
      <w:r w:rsidRPr="008F5F79">
        <w:rPr>
          <w:rFonts w:cs="Verdana"/>
        </w:rPr>
        <w:t>Vragen en antwoorden</w:t>
      </w:r>
      <w:r w:rsidRPr="008F5F79">
        <w:t xml:space="preserve">” </w:t>
      </w:r>
      <w:r w:rsidR="00781BCF" w:rsidRPr="008F5F79">
        <w:t xml:space="preserve">op </w:t>
      </w:r>
      <w:r w:rsidRPr="008F5F79">
        <w:t>het dashboard</w:t>
      </w:r>
      <w:r w:rsidR="00781BCF" w:rsidRPr="008F5F79">
        <w:t xml:space="preserve"> </w:t>
      </w:r>
      <w:r w:rsidRPr="008F5F79">
        <w:t>van deze aanbesteding. De verantwoordelijkheid voor het tijdig en juist verzoeken van nadere inli</w:t>
      </w:r>
      <w:r w:rsidR="00AB7073" w:rsidRPr="008F5F79">
        <w:t xml:space="preserve">chtingen ligt bij de ondernemingen. </w:t>
      </w:r>
    </w:p>
    <w:p w14:paraId="69511CCA" w14:textId="77777777" w:rsidR="00781BCF" w:rsidRPr="008F5F79" w:rsidRDefault="00781BCF" w:rsidP="008D150B"/>
    <w:p w14:paraId="67CA6C44" w14:textId="64838611" w:rsidR="008A055C" w:rsidRPr="00C11EC9" w:rsidRDefault="00781BCF" w:rsidP="008D150B">
      <w:pPr>
        <w:rPr>
          <w:iCs/>
          <w:color w:val="auto"/>
        </w:rPr>
      </w:pPr>
      <w:r w:rsidRPr="008F5F79">
        <w:rPr>
          <w:iCs/>
          <w:color w:val="auto"/>
        </w:rPr>
        <w:t>De vragen met bijbehorende antwoorden</w:t>
      </w:r>
      <w:r w:rsidR="004958A9" w:rsidRPr="008F5F79">
        <w:rPr>
          <w:iCs/>
          <w:color w:val="auto"/>
        </w:rPr>
        <w:t xml:space="preserve"> zullen</w:t>
      </w:r>
      <w:r w:rsidRPr="008F5F79">
        <w:rPr>
          <w:iCs/>
          <w:color w:val="auto"/>
        </w:rPr>
        <w:t xml:space="preserve"> vervolgens uiterlijk op het in de tabel </w:t>
      </w:r>
      <w:r w:rsidRPr="008F5F79">
        <w:rPr>
          <w:i/>
          <w:iCs/>
          <w:color w:val="auto"/>
        </w:rPr>
        <w:t>planning aanmeldingsfase op hoofdlijnen</w:t>
      </w:r>
      <w:r w:rsidRPr="008F5F79">
        <w:rPr>
          <w:iCs/>
          <w:color w:val="auto"/>
        </w:rPr>
        <w:t xml:space="preserve"> genoemde tijdstip geanonimiseerd worden gepubliceerd en zo aan alle ondernemingen ter</w:t>
      </w:r>
      <w:r>
        <w:rPr>
          <w:iCs/>
          <w:color w:val="auto"/>
        </w:rPr>
        <w:t xml:space="preserve"> beschikking worden gesteld. </w:t>
      </w:r>
    </w:p>
    <w:p w14:paraId="05B0FCBF" w14:textId="77777777" w:rsidR="001973DA" w:rsidRPr="008F5F79" w:rsidRDefault="001973DA" w:rsidP="008D150B">
      <w:pPr>
        <w:pStyle w:val="Kop1"/>
        <w:spacing w:line="240" w:lineRule="exact"/>
      </w:pPr>
      <w:bookmarkStart w:id="94" w:name="_Toc27995623"/>
      <w:bookmarkStart w:id="95" w:name="_Toc87446070"/>
      <w:bookmarkStart w:id="96" w:name="_Toc455580062"/>
      <w:bookmarkStart w:id="97" w:name="_Toc456859533"/>
      <w:r w:rsidRPr="008F5F79">
        <w:lastRenderedPageBreak/>
        <w:t>Uitsluitingsgronden en geschiktheidseisen</w:t>
      </w:r>
      <w:bookmarkEnd w:id="94"/>
      <w:bookmarkEnd w:id="95"/>
    </w:p>
    <w:p w14:paraId="71DCEEAB" w14:textId="77777777" w:rsidR="001973DA" w:rsidRPr="008F5F79" w:rsidRDefault="001973DA" w:rsidP="008D150B">
      <w:pPr>
        <w:pStyle w:val="Kop2"/>
        <w:tabs>
          <w:tab w:val="clear" w:pos="1728"/>
          <w:tab w:val="num" w:pos="0"/>
        </w:tabs>
        <w:spacing w:line="240" w:lineRule="exact"/>
        <w:ind w:hanging="2862"/>
      </w:pPr>
      <w:bookmarkStart w:id="98" w:name="_Toc455580069"/>
      <w:bookmarkStart w:id="99" w:name="_Toc456859540"/>
      <w:bookmarkStart w:id="100" w:name="_Toc27995624"/>
      <w:bookmarkStart w:id="101" w:name="_Toc87446071"/>
      <w:r w:rsidRPr="008F5F79">
        <w:t>Uitsluitingsgronden</w:t>
      </w:r>
      <w:bookmarkEnd w:id="98"/>
      <w:bookmarkEnd w:id="99"/>
      <w:bookmarkEnd w:id="100"/>
      <w:bookmarkEnd w:id="101"/>
    </w:p>
    <w:p w14:paraId="43BD1AAB" w14:textId="34638012" w:rsidR="001973DA" w:rsidRPr="008F5F79" w:rsidRDefault="00A83446" w:rsidP="008D150B">
      <w:r w:rsidRPr="008F5F79">
        <w:t>Een gegadigde die zich in een of meer van de genoemde omstandigheden bevindt zoals vermeld in deel III van de eigen verklaring kan v</w:t>
      </w:r>
      <w:r w:rsidR="001973DA" w:rsidRPr="008F5F79">
        <w:t xml:space="preserve">an (verdere) deelname aan de </w:t>
      </w:r>
      <w:r w:rsidR="00771576" w:rsidRPr="008F5F79">
        <w:t>deze</w:t>
      </w:r>
      <w:r w:rsidR="00106DBF" w:rsidRPr="008F5F79">
        <w:t xml:space="preserve"> </w:t>
      </w:r>
      <w:r w:rsidR="001973DA" w:rsidRPr="008F5F79">
        <w:t>aanbestedingsprocedure en van opdrachtverlening worden uitgesloten</w:t>
      </w:r>
      <w:r w:rsidRPr="008F5F79">
        <w:t>.</w:t>
      </w:r>
      <w:r w:rsidR="001973DA" w:rsidRPr="008F5F79">
        <w:t xml:space="preserve"> </w:t>
      </w:r>
      <w:r w:rsidR="00F37E35" w:rsidRPr="008F5F79">
        <w:t xml:space="preserve">Dat geldt ook indien </w:t>
      </w:r>
      <w:r w:rsidR="00660C96" w:rsidRPr="008F5F79">
        <w:t>een</w:t>
      </w:r>
      <w:r w:rsidR="00F37E35" w:rsidRPr="008F5F79">
        <w:t xml:space="preserve"> of meerdere </w:t>
      </w:r>
      <w:r w:rsidRPr="008F5F79">
        <w:t>deelnemers uit een samenwerkingsverband (</w:t>
      </w:r>
      <w:proofErr w:type="spellStart"/>
      <w:r w:rsidR="00F37E35" w:rsidRPr="008F5F79">
        <w:t>combinanten</w:t>
      </w:r>
      <w:proofErr w:type="spellEnd"/>
      <w:r w:rsidRPr="008F5F79">
        <w:t>)</w:t>
      </w:r>
      <w:r w:rsidR="00F37E35" w:rsidRPr="008F5F79">
        <w:t xml:space="preserve"> </w:t>
      </w:r>
      <w:r w:rsidRPr="008F5F79">
        <w:t>en/</w:t>
      </w:r>
      <w:r w:rsidR="00F37E35" w:rsidRPr="008F5F79">
        <w:t>of een</w:t>
      </w:r>
      <w:r w:rsidRPr="008F5F79">
        <w:t xml:space="preserve"> andere natuurlijke of rechtspersoon</w:t>
      </w:r>
      <w:r w:rsidR="00F37E35" w:rsidRPr="008F5F79">
        <w:t xml:space="preserve"> </w:t>
      </w:r>
      <w:r w:rsidRPr="008F5F79">
        <w:t>(</w:t>
      </w:r>
      <w:r w:rsidR="00F37E35" w:rsidRPr="008F5F79">
        <w:t>derde</w:t>
      </w:r>
      <w:r w:rsidRPr="008F5F79">
        <w:t>)</w:t>
      </w:r>
      <w:r w:rsidR="00F37E35" w:rsidRPr="008F5F79">
        <w:t xml:space="preserve"> waarop de </w:t>
      </w:r>
      <w:r w:rsidR="0063106A" w:rsidRPr="008F5F79">
        <w:t xml:space="preserve">gegadigde </w:t>
      </w:r>
      <w:r w:rsidR="00F37E35" w:rsidRPr="008F5F79">
        <w:t xml:space="preserve">een </w:t>
      </w:r>
      <w:r w:rsidR="0086285D" w:rsidRPr="008F5F79">
        <w:t>beroep doet</w:t>
      </w:r>
      <w:r w:rsidR="00F37E35" w:rsidRPr="008F5F79">
        <w:t xml:space="preserve"> zich in </w:t>
      </w:r>
      <w:r w:rsidR="004D4EC2" w:rsidRPr="008F5F79">
        <w:t>een</w:t>
      </w:r>
      <w:r w:rsidR="00F37E35" w:rsidRPr="008F5F79">
        <w:t xml:space="preserve"> of meer van de genoemde omstandigheden bevindt. </w:t>
      </w:r>
    </w:p>
    <w:p w14:paraId="61AA3892" w14:textId="77777777" w:rsidR="001973DA" w:rsidRPr="008F5F79" w:rsidRDefault="00F97BB3" w:rsidP="008D150B">
      <w:pPr>
        <w:pStyle w:val="Kop3"/>
        <w:spacing w:line="240" w:lineRule="exact"/>
      </w:pPr>
      <w:bookmarkStart w:id="102" w:name="_Toc27995625"/>
      <w:bookmarkStart w:id="103" w:name="_Toc87446072"/>
      <w:r w:rsidRPr="008F5F79">
        <w:t>Betrokkenheid in de voorbereidingsfase</w:t>
      </w:r>
      <w:bookmarkEnd w:id="102"/>
      <w:bookmarkEnd w:id="103"/>
    </w:p>
    <w:p w14:paraId="5A4918DF" w14:textId="295BE58E" w:rsidR="00131795" w:rsidRPr="008F5F79" w:rsidRDefault="009C5238" w:rsidP="008D150B">
      <w:r w:rsidRPr="008F5F79">
        <w:t xml:space="preserve">Op grond van </w:t>
      </w:r>
      <w:r w:rsidR="003B5AF9" w:rsidRPr="008F5F79">
        <w:t>3.14 ARW 2016</w:t>
      </w:r>
      <w:r w:rsidR="00F97BB3" w:rsidRPr="008F5F79">
        <w:t xml:space="preserve"> </w:t>
      </w:r>
      <w:r w:rsidRPr="008F5F79">
        <w:t xml:space="preserve">kan het Rijksvastgoedbedrijf een </w:t>
      </w:r>
      <w:r w:rsidR="0063106A" w:rsidRPr="008F5F79">
        <w:t xml:space="preserve">gegadigde </w:t>
      </w:r>
      <w:r w:rsidRPr="008F5F79">
        <w:t xml:space="preserve">ook uitsluiten van </w:t>
      </w:r>
      <w:r w:rsidR="00106DBF" w:rsidRPr="008F5F79">
        <w:t xml:space="preserve">deelname </w:t>
      </w:r>
      <w:r w:rsidRPr="008F5F79">
        <w:t xml:space="preserve">aan </w:t>
      </w:r>
      <w:r w:rsidR="0063106A" w:rsidRPr="008F5F79">
        <w:t xml:space="preserve">de </w:t>
      </w:r>
      <w:r w:rsidRPr="008F5F79">
        <w:t xml:space="preserve">aanbestedingsprocedure vanwege betrokkenheid bij de </w:t>
      </w:r>
      <w:r w:rsidR="0063106A" w:rsidRPr="008F5F79">
        <w:t>voorbereiding van de</w:t>
      </w:r>
      <w:r w:rsidR="00771576" w:rsidRPr="008F5F79">
        <w:t>ze</w:t>
      </w:r>
      <w:r w:rsidR="0063106A" w:rsidRPr="008F5F79">
        <w:t xml:space="preserve"> </w:t>
      </w:r>
      <w:r w:rsidRPr="008F5F79">
        <w:t>aanbesteding</w:t>
      </w:r>
      <w:r w:rsidR="0063106A" w:rsidRPr="008F5F79">
        <w:t>sprocedure</w:t>
      </w:r>
      <w:r w:rsidR="00152992" w:rsidRPr="008F5F79">
        <w:t>.</w:t>
      </w:r>
      <w:r w:rsidR="0063106A" w:rsidRPr="008F5F79">
        <w:t xml:space="preserve"> </w:t>
      </w:r>
    </w:p>
    <w:p w14:paraId="414C0910" w14:textId="77777777" w:rsidR="00131795" w:rsidRPr="008F5F79" w:rsidRDefault="00131795" w:rsidP="008D150B"/>
    <w:p w14:paraId="1D0493CA" w14:textId="5517AC91" w:rsidR="000746CB" w:rsidRPr="008F5F79" w:rsidRDefault="00F97BB3" w:rsidP="008D150B">
      <w:pPr>
        <w:rPr>
          <w:rStyle w:val="RVB-ToelichtingvetChar"/>
          <w:color w:val="0070C0"/>
        </w:rPr>
      </w:pPr>
      <w:r w:rsidRPr="008F5F79">
        <w:t xml:space="preserve">Wanneer een gegadigde en/of </w:t>
      </w:r>
      <w:r w:rsidR="004D4EC2" w:rsidRPr="008F5F79">
        <w:t>een</w:t>
      </w:r>
      <w:r w:rsidRPr="008F5F79">
        <w:t xml:space="preserve"> of meerdere </w:t>
      </w:r>
      <w:proofErr w:type="spellStart"/>
      <w:r w:rsidRPr="008F5F79">
        <w:t>combinanten</w:t>
      </w:r>
      <w:proofErr w:type="spellEnd"/>
      <w:r w:rsidRPr="008F5F79">
        <w:t xml:space="preserve"> en/of </w:t>
      </w:r>
      <w:r w:rsidR="00A83446" w:rsidRPr="008F5F79">
        <w:t>derde(n)</w:t>
      </w:r>
      <w:r w:rsidRPr="008F5F79">
        <w:t xml:space="preserve"> waarop een beroep wordt gedaan, in de eigen verklaring aangeeft betrokken te zijn geweest </w:t>
      </w:r>
      <w:r w:rsidR="00131795" w:rsidRPr="008F5F79">
        <w:t xml:space="preserve">in de voorbereidingsfase dan dient op grond van de RSBR 16.1 bij aanmelding een belangenbeschermingsplan te worden ingediend. Wanneer met dit plan kan worden aangetoond dat in het concrete geval de mededinging door de bedoelde betrokkenheid niet vervalst kan zijn dan </w:t>
      </w:r>
      <w:r w:rsidR="00BA27F2" w:rsidRPr="008F5F79">
        <w:t xml:space="preserve">wordt </w:t>
      </w:r>
      <w:r w:rsidR="00131795" w:rsidRPr="008F5F79">
        <w:t xml:space="preserve">de aanmelding niet terzijde gelegd. </w:t>
      </w:r>
      <w:r w:rsidR="00C71C5B" w:rsidRPr="008F5F79">
        <w:rPr>
          <w:rStyle w:val="RVB-ToelichtingvetChar"/>
          <w:color w:val="0070C0"/>
        </w:rPr>
        <w:t xml:space="preserve"> </w:t>
      </w:r>
    </w:p>
    <w:p w14:paraId="53A67237" w14:textId="77777777" w:rsidR="000746CB" w:rsidRPr="008F5F79" w:rsidRDefault="000746CB" w:rsidP="000746CB">
      <w:pPr>
        <w:pStyle w:val="Kop2"/>
        <w:tabs>
          <w:tab w:val="clear" w:pos="1728"/>
        </w:tabs>
        <w:ind w:left="0" w:hanging="1134"/>
      </w:pPr>
      <w:bookmarkStart w:id="104" w:name="_Toc27995626"/>
      <w:bookmarkStart w:id="105" w:name="_Toc87446073"/>
      <w:r w:rsidRPr="008F5F79">
        <w:t>Geschiktheidseisen</w:t>
      </w:r>
      <w:bookmarkEnd w:id="104"/>
      <w:bookmarkEnd w:id="105"/>
    </w:p>
    <w:p w14:paraId="33788CE9" w14:textId="3C6FF74A" w:rsidR="000746CB" w:rsidRPr="00C11EC9" w:rsidRDefault="000746CB" w:rsidP="000746CB">
      <w:r w:rsidRPr="008F5F79">
        <w:t xml:space="preserve">In deze aanbestedingsprocedure worden geschiktheidseisen gesteld. Gegadigden die niet aan de geschiktheidseisen voldoen, zullen van verdere deelname aan de </w:t>
      </w:r>
      <w:r w:rsidR="00771576" w:rsidRPr="008F5F79">
        <w:t xml:space="preserve">deze </w:t>
      </w:r>
      <w:r w:rsidRPr="008F5F79">
        <w:t xml:space="preserve">aanbestedingsprocedure worden uitgesloten. De geschiktheidseisen zijn vermeld onder “Eisen” op het dashboard van </w:t>
      </w:r>
      <w:r w:rsidR="00C908B0" w:rsidRPr="008F5F79">
        <w:t xml:space="preserve">deze aanbesteding </w:t>
      </w:r>
      <w:r w:rsidRPr="008F5F79">
        <w:t>en zijn</w:t>
      </w:r>
      <w:r w:rsidR="00CF0723" w:rsidRPr="008F5F79">
        <w:t xml:space="preserve"> nader</w:t>
      </w:r>
      <w:r w:rsidRPr="008F5F79">
        <w:t xml:space="preserve"> uitgewerkt in onderstaande tabel.</w:t>
      </w:r>
      <w:r w:rsidRPr="00C11EC9">
        <w:t xml:space="preserve"> </w:t>
      </w:r>
    </w:p>
    <w:p w14:paraId="32C293D2" w14:textId="77777777" w:rsidR="000746CB" w:rsidRPr="00C11EC9" w:rsidRDefault="000746CB" w:rsidP="000746CB">
      <w:pPr>
        <w:rPr>
          <w:rStyle w:val="RVB-ToelichtingvetChar"/>
          <w:color w:val="0070C0"/>
        </w:rPr>
      </w:pPr>
    </w:p>
    <w:p w14:paraId="6DADBC93" w14:textId="77777777" w:rsidR="000746CB" w:rsidRPr="00C11EC9" w:rsidRDefault="000746CB" w:rsidP="000746CB">
      <w:pPr>
        <w:framePr w:hSpace="141" w:wrap="around" w:vAnchor="page" w:hAnchor="page" w:x="9105" w:y="946"/>
      </w:pPr>
      <w:bookmarkStart w:id="106" w:name="_Toc455580071"/>
      <w:bookmarkStart w:id="107" w:name="_Toc456859542"/>
    </w:p>
    <w:p w14:paraId="3D2832B6" w14:textId="77777777" w:rsidR="000746CB" w:rsidRPr="00C11EC9" w:rsidRDefault="000746CB" w:rsidP="000746CB">
      <w:pPr>
        <w:framePr w:hSpace="141" w:wrap="around" w:vAnchor="page" w:hAnchor="page" w:x="9105" w:y="946"/>
      </w:pPr>
    </w:p>
    <w:p w14:paraId="4A2E4BC1" w14:textId="77777777" w:rsidR="000746CB" w:rsidRPr="00C11EC9" w:rsidRDefault="000746CB" w:rsidP="000746CB">
      <w:pPr>
        <w:framePr w:hSpace="141" w:wrap="around" w:vAnchor="page" w:hAnchor="page" w:x="9105" w:y="946"/>
      </w:pPr>
    </w:p>
    <w:p w14:paraId="6D1D0A92" w14:textId="77777777" w:rsidR="000746CB" w:rsidRPr="00C11EC9" w:rsidRDefault="000746CB" w:rsidP="000746CB">
      <w:pPr>
        <w:framePr w:hSpace="141" w:wrap="around" w:vAnchor="page" w:hAnchor="page" w:x="9105" w:y="946"/>
      </w:pPr>
    </w:p>
    <w:p w14:paraId="0E2B6C9E" w14:textId="77777777" w:rsidR="000746CB" w:rsidRPr="00C11EC9" w:rsidRDefault="000746CB" w:rsidP="000746CB">
      <w:pPr>
        <w:framePr w:hSpace="141" w:wrap="around" w:vAnchor="page" w:hAnchor="page" w:x="9105" w:y="946"/>
      </w:pPr>
    </w:p>
    <w:p w14:paraId="32F29A54" w14:textId="77777777" w:rsidR="000746CB" w:rsidRPr="00C11EC9" w:rsidRDefault="000746CB" w:rsidP="000746CB">
      <w:pPr>
        <w:framePr w:hSpace="141" w:wrap="around" w:vAnchor="page" w:hAnchor="page" w:x="9105" w:y="946"/>
      </w:pPr>
    </w:p>
    <w:p w14:paraId="20175372" w14:textId="77777777" w:rsidR="000746CB" w:rsidRPr="00C11EC9" w:rsidRDefault="000746CB" w:rsidP="000746CB">
      <w:pPr>
        <w:framePr w:hSpace="141" w:wrap="around" w:vAnchor="page" w:hAnchor="page" w:x="9105" w:y="946"/>
      </w:pPr>
    </w:p>
    <w:p w14:paraId="39E90878" w14:textId="77777777" w:rsidR="000746CB" w:rsidRPr="00C11EC9" w:rsidRDefault="000746CB" w:rsidP="000746CB">
      <w:pPr>
        <w:framePr w:hSpace="141" w:wrap="around" w:vAnchor="page" w:hAnchor="page" w:x="9105" w:y="946"/>
      </w:pPr>
    </w:p>
    <w:p w14:paraId="3BF6A515" w14:textId="77777777" w:rsidR="000746CB" w:rsidRPr="00C11EC9" w:rsidRDefault="000746CB" w:rsidP="000746CB">
      <w:pPr>
        <w:pStyle w:val="Geenafstand"/>
        <w:framePr w:hSpace="141" w:wrap="around" w:vAnchor="page" w:hAnchor="page" w:x="9105" w:y="946"/>
        <w:spacing w:line="240" w:lineRule="exact"/>
        <w:rPr>
          <w:b/>
          <w:color w:val="FFFFFF" w:themeColor="background1"/>
          <w:sz w:val="16"/>
          <w:szCs w:val="16"/>
        </w:rPr>
        <w:sectPr w:rsidR="000746CB" w:rsidRPr="00C11EC9" w:rsidSect="008C46A8">
          <w:footerReference w:type="default" r:id="rId19"/>
          <w:pgSz w:w="11905" w:h="16837"/>
          <w:pgMar w:top="2573" w:right="980" w:bottom="1082" w:left="3186" w:header="708" w:footer="708" w:gutter="0"/>
          <w:pgNumType w:start="1"/>
          <w:cols w:space="708"/>
        </w:sectPr>
      </w:pPr>
    </w:p>
    <w:tbl>
      <w:tblPr>
        <w:tblStyle w:val="Tabelraster"/>
        <w:tblW w:w="0" w:type="auto"/>
        <w:tblLook w:val="04A0" w:firstRow="1" w:lastRow="0" w:firstColumn="1" w:lastColumn="0" w:noHBand="0" w:noVBand="1"/>
      </w:tblPr>
      <w:tblGrid>
        <w:gridCol w:w="4390"/>
        <w:gridCol w:w="4390"/>
        <w:gridCol w:w="4390"/>
      </w:tblGrid>
      <w:tr w:rsidR="00A063DE" w:rsidRPr="00C11EC9" w14:paraId="69086F54" w14:textId="77777777" w:rsidTr="002C224D">
        <w:tc>
          <w:tcPr>
            <w:tcW w:w="13170" w:type="dxa"/>
            <w:gridSpan w:val="3"/>
            <w:shd w:val="clear" w:color="auto" w:fill="4F81BD"/>
          </w:tcPr>
          <w:bookmarkEnd w:id="106"/>
          <w:bookmarkEnd w:id="107"/>
          <w:p w14:paraId="6C7F41B3" w14:textId="77777777" w:rsidR="00A063DE" w:rsidRPr="00C11EC9" w:rsidRDefault="00A063DE" w:rsidP="002C224D">
            <w:pPr>
              <w:spacing w:line="240" w:lineRule="auto"/>
              <w:jc w:val="center"/>
            </w:pPr>
            <w:r w:rsidRPr="00C11EC9">
              <w:rPr>
                <w:b/>
                <w:color w:val="FFFFFF" w:themeColor="background1"/>
                <w:sz w:val="16"/>
              </w:rPr>
              <w:lastRenderedPageBreak/>
              <w:t>GESCHIKTHEIDSEISEN</w:t>
            </w:r>
          </w:p>
        </w:tc>
      </w:tr>
      <w:tr w:rsidR="00A063DE" w:rsidRPr="00C11EC9" w14:paraId="1EEA2F10" w14:textId="77777777" w:rsidTr="002C224D">
        <w:tc>
          <w:tcPr>
            <w:tcW w:w="4390" w:type="dxa"/>
            <w:shd w:val="clear" w:color="auto" w:fill="C6D9F1" w:themeFill="text2" w:themeFillTint="33"/>
          </w:tcPr>
          <w:p w14:paraId="06592C37" w14:textId="77777777" w:rsidR="00A063DE" w:rsidRPr="00C11EC9" w:rsidRDefault="00A063DE" w:rsidP="002C224D">
            <w:pPr>
              <w:spacing w:line="240" w:lineRule="auto"/>
            </w:pPr>
            <w:r w:rsidRPr="00C11EC9">
              <w:rPr>
                <w:b/>
                <w:color w:val="auto"/>
                <w:sz w:val="16"/>
              </w:rPr>
              <w:t>Naam</w:t>
            </w:r>
          </w:p>
        </w:tc>
        <w:tc>
          <w:tcPr>
            <w:tcW w:w="4390" w:type="dxa"/>
            <w:shd w:val="clear" w:color="auto" w:fill="C6D9F1" w:themeFill="text2" w:themeFillTint="33"/>
          </w:tcPr>
          <w:p w14:paraId="2601E3A4" w14:textId="77777777" w:rsidR="00A063DE" w:rsidRPr="00C11EC9" w:rsidRDefault="00A063DE" w:rsidP="002C224D">
            <w:pPr>
              <w:spacing w:line="240" w:lineRule="auto"/>
            </w:pPr>
            <w:r w:rsidRPr="00C11EC9">
              <w:rPr>
                <w:b/>
                <w:color w:val="auto"/>
                <w:sz w:val="16"/>
              </w:rPr>
              <w:t>Beschrijving</w:t>
            </w:r>
          </w:p>
        </w:tc>
        <w:tc>
          <w:tcPr>
            <w:tcW w:w="4390" w:type="dxa"/>
            <w:shd w:val="clear" w:color="auto" w:fill="C6D9F1" w:themeFill="text2" w:themeFillTint="33"/>
          </w:tcPr>
          <w:p w14:paraId="3186E41E" w14:textId="77777777" w:rsidR="00A063DE" w:rsidRPr="00C11EC9" w:rsidRDefault="00A063DE" w:rsidP="002C224D">
            <w:pPr>
              <w:spacing w:line="240" w:lineRule="auto"/>
            </w:pPr>
            <w:r w:rsidRPr="00C11EC9">
              <w:rPr>
                <w:b/>
                <w:color w:val="auto"/>
                <w:sz w:val="16"/>
              </w:rPr>
              <w:t>Bewijsstuk</w:t>
            </w:r>
          </w:p>
        </w:tc>
      </w:tr>
      <w:tr w:rsidR="00A063DE" w:rsidRPr="00C11EC9" w14:paraId="1DE9366B" w14:textId="77777777" w:rsidTr="002C224D">
        <w:tc>
          <w:tcPr>
            <w:tcW w:w="4390" w:type="dxa"/>
          </w:tcPr>
          <w:p w14:paraId="6B0CCB08" w14:textId="77777777" w:rsidR="005B3B8E" w:rsidRDefault="005B3B8E" w:rsidP="005B3B8E">
            <w:pPr>
              <w:pStyle w:val="Default0"/>
              <w:rPr>
                <w:sz w:val="16"/>
                <w:szCs w:val="16"/>
              </w:rPr>
            </w:pPr>
            <w:r>
              <w:rPr>
                <w:b/>
                <w:bCs/>
                <w:sz w:val="16"/>
                <w:szCs w:val="16"/>
              </w:rPr>
              <w:t xml:space="preserve">Ervaring met verbouwprojecten in de utiliteitsbouw waarbij de bedrijfsprocessen ononderbroken doorgang hebben kunnen vinden. </w:t>
            </w:r>
          </w:p>
          <w:p w14:paraId="191C3C53" w14:textId="198FDF91" w:rsidR="00A063DE" w:rsidRPr="00C11EC9" w:rsidRDefault="00A063DE" w:rsidP="002C224D">
            <w:pPr>
              <w:ind w:left="34"/>
              <w:rPr>
                <w:b/>
                <w:color w:val="auto"/>
                <w:sz w:val="16"/>
              </w:rPr>
            </w:pPr>
          </w:p>
          <w:p w14:paraId="6B4308E0" w14:textId="77777777" w:rsidR="00A063DE" w:rsidRPr="00C11EC9" w:rsidRDefault="00A063DE" w:rsidP="002C224D">
            <w:pPr>
              <w:ind w:left="34"/>
              <w:rPr>
                <w:b/>
                <w:color w:val="auto"/>
                <w:sz w:val="16"/>
              </w:rPr>
            </w:pPr>
          </w:p>
          <w:p w14:paraId="05B87995" w14:textId="77777777" w:rsidR="00A063DE" w:rsidRPr="00C11EC9" w:rsidRDefault="00A063DE" w:rsidP="002C224D">
            <w:pPr>
              <w:spacing w:line="240" w:lineRule="auto"/>
            </w:pPr>
          </w:p>
        </w:tc>
        <w:tc>
          <w:tcPr>
            <w:tcW w:w="4390" w:type="dxa"/>
          </w:tcPr>
          <w:p w14:paraId="174AFB51" w14:textId="0926D81B" w:rsidR="0065786E" w:rsidRPr="0065786E" w:rsidRDefault="0065786E" w:rsidP="005B3B8E">
            <w:pPr>
              <w:pStyle w:val="Default0"/>
              <w:rPr>
                <w:sz w:val="16"/>
                <w:szCs w:val="16"/>
                <w:u w:val="single"/>
              </w:rPr>
            </w:pPr>
            <w:r>
              <w:rPr>
                <w:sz w:val="16"/>
                <w:szCs w:val="16"/>
                <w:u w:val="single"/>
              </w:rPr>
              <w:t>Kerncompetentie</w:t>
            </w:r>
          </w:p>
          <w:p w14:paraId="0D48CE99" w14:textId="72829996" w:rsidR="005B3B8E" w:rsidRDefault="005B3B8E" w:rsidP="005B3B8E">
            <w:pPr>
              <w:pStyle w:val="Default0"/>
              <w:rPr>
                <w:sz w:val="16"/>
                <w:szCs w:val="16"/>
              </w:rPr>
            </w:pPr>
            <w:r>
              <w:rPr>
                <w:sz w:val="16"/>
                <w:szCs w:val="16"/>
              </w:rPr>
              <w:t xml:space="preserve">Ervaring waarbij gegadigde als </w:t>
            </w:r>
          </w:p>
          <w:p w14:paraId="24B58320" w14:textId="2BFE23DB" w:rsidR="005B3B8E" w:rsidRPr="00A05E22" w:rsidRDefault="005B3B8E" w:rsidP="005B3B8E">
            <w:pPr>
              <w:pStyle w:val="Default0"/>
              <w:rPr>
                <w:sz w:val="16"/>
                <w:szCs w:val="16"/>
              </w:rPr>
            </w:pPr>
            <w:r w:rsidRPr="00A05E22">
              <w:rPr>
                <w:sz w:val="16"/>
                <w:szCs w:val="16"/>
              </w:rPr>
              <w:t>Hoofdaannemer hoofdelijk aansprakelijk was voor een Werk waarbij de disciplines Bouwkunde en installatietechniek aan bod kw</w:t>
            </w:r>
            <w:r w:rsidR="003A0635">
              <w:rPr>
                <w:sz w:val="16"/>
                <w:szCs w:val="16"/>
              </w:rPr>
              <w:t>amen, in een gebouw of gebouwen</w:t>
            </w:r>
            <w:r w:rsidRPr="00A05E22">
              <w:rPr>
                <w:sz w:val="16"/>
                <w:szCs w:val="16"/>
              </w:rPr>
              <w:t xml:space="preserve">complex, zijnde een beveiligde omgeving, of een nieuwbouwproject op een beveiligd complex, welke gedurende de werkzaamheden in gebruik is gebleven. Onder beveiligde omgeving (toegankelijk middels een controle) van in een bedrijf zijnde gebouw of complex wordt bijvoorbeeld verstaan: penitentiaire inrichting, gesloten psychiatrische instelling, </w:t>
            </w:r>
            <w:r w:rsidR="003A0635" w:rsidRPr="00A05E22">
              <w:rPr>
                <w:sz w:val="16"/>
                <w:szCs w:val="16"/>
              </w:rPr>
              <w:t>Tbs</w:t>
            </w:r>
            <w:r w:rsidR="003A0635">
              <w:rPr>
                <w:sz w:val="16"/>
                <w:szCs w:val="16"/>
              </w:rPr>
              <w:t>-kliniek</w:t>
            </w:r>
            <w:r>
              <w:rPr>
                <w:sz w:val="16"/>
                <w:szCs w:val="16"/>
              </w:rPr>
              <w:t xml:space="preserve">, detentiecentrum of de beveiligde zone van een </w:t>
            </w:r>
            <w:r w:rsidR="003A0635">
              <w:rPr>
                <w:sz w:val="16"/>
                <w:szCs w:val="16"/>
              </w:rPr>
              <w:t>politiebureau/</w:t>
            </w:r>
            <w:r>
              <w:rPr>
                <w:sz w:val="16"/>
                <w:szCs w:val="16"/>
              </w:rPr>
              <w:t xml:space="preserve"> </w:t>
            </w:r>
            <w:r w:rsidR="003A0635">
              <w:rPr>
                <w:sz w:val="16"/>
                <w:szCs w:val="16"/>
              </w:rPr>
              <w:t>gerechtsgebouw/</w:t>
            </w:r>
            <w:r>
              <w:rPr>
                <w:sz w:val="16"/>
                <w:szCs w:val="16"/>
              </w:rPr>
              <w:t xml:space="preserve"> </w:t>
            </w:r>
            <w:r w:rsidR="003A0635">
              <w:rPr>
                <w:sz w:val="16"/>
                <w:szCs w:val="16"/>
              </w:rPr>
              <w:t>defensieterrein/</w:t>
            </w:r>
            <w:r>
              <w:rPr>
                <w:sz w:val="16"/>
                <w:szCs w:val="16"/>
              </w:rPr>
              <w:t xml:space="preserve"> vliegveld. </w:t>
            </w:r>
          </w:p>
          <w:p w14:paraId="627439FD" w14:textId="16FCC7D6" w:rsidR="005B3B8E" w:rsidRDefault="005B3B8E" w:rsidP="005B3B8E">
            <w:pPr>
              <w:pStyle w:val="Default0"/>
              <w:rPr>
                <w:sz w:val="16"/>
                <w:szCs w:val="16"/>
              </w:rPr>
            </w:pPr>
          </w:p>
          <w:p w14:paraId="7A8B1875" w14:textId="3009D2B0" w:rsidR="0065786E" w:rsidRDefault="0065786E" w:rsidP="005B3B8E">
            <w:pPr>
              <w:pStyle w:val="Default0"/>
              <w:rPr>
                <w:sz w:val="16"/>
                <w:szCs w:val="16"/>
                <w:u w:val="single"/>
              </w:rPr>
            </w:pPr>
            <w:r>
              <w:rPr>
                <w:sz w:val="16"/>
                <w:szCs w:val="16"/>
                <w:u w:val="single"/>
              </w:rPr>
              <w:t>Aspecten</w:t>
            </w:r>
          </w:p>
          <w:p w14:paraId="1FE1972C" w14:textId="77777777" w:rsidR="005B3B8E" w:rsidRDefault="005B3B8E" w:rsidP="005B3B8E">
            <w:pPr>
              <w:pStyle w:val="Default0"/>
              <w:rPr>
                <w:sz w:val="16"/>
                <w:szCs w:val="16"/>
              </w:rPr>
            </w:pPr>
            <w:r>
              <w:rPr>
                <w:sz w:val="16"/>
                <w:szCs w:val="16"/>
              </w:rPr>
              <w:t xml:space="preserve">Gegadigde dient genoemde competentie te bewijzen aan de hand van een referentieopdracht met de volgende kenmerken: </w:t>
            </w:r>
          </w:p>
          <w:p w14:paraId="2C713AEB" w14:textId="77777777" w:rsidR="005B3B8E" w:rsidRDefault="005B3B8E" w:rsidP="005B3B8E">
            <w:pPr>
              <w:pStyle w:val="Default0"/>
              <w:rPr>
                <w:sz w:val="16"/>
                <w:szCs w:val="16"/>
              </w:rPr>
            </w:pPr>
            <w:r>
              <w:rPr>
                <w:sz w:val="16"/>
                <w:szCs w:val="16"/>
              </w:rPr>
              <w:t xml:space="preserve">- Omvang van de werkzaamheden minimaal  </w:t>
            </w:r>
          </w:p>
          <w:p w14:paraId="0EEE0B3D" w14:textId="1D4ED608" w:rsidR="005B3B8E" w:rsidRDefault="00CA7BD5" w:rsidP="005B3B8E">
            <w:pPr>
              <w:pStyle w:val="Default0"/>
              <w:rPr>
                <w:sz w:val="16"/>
                <w:szCs w:val="16"/>
              </w:rPr>
            </w:pPr>
            <w:r>
              <w:rPr>
                <w:sz w:val="16"/>
                <w:szCs w:val="16"/>
              </w:rPr>
              <w:t>€ 25</w:t>
            </w:r>
            <w:r w:rsidR="005B3B8E">
              <w:rPr>
                <w:sz w:val="16"/>
                <w:szCs w:val="16"/>
              </w:rPr>
              <w:t xml:space="preserve">0.000,- (ex. </w:t>
            </w:r>
            <w:proofErr w:type="gramStart"/>
            <w:r w:rsidR="005B3B8E">
              <w:rPr>
                <w:sz w:val="16"/>
                <w:szCs w:val="16"/>
              </w:rPr>
              <w:t>BTW</w:t>
            </w:r>
            <w:proofErr w:type="gramEnd"/>
            <w:r w:rsidR="005B3B8E">
              <w:rPr>
                <w:sz w:val="16"/>
                <w:szCs w:val="16"/>
              </w:rPr>
              <w:t xml:space="preserve">). </w:t>
            </w:r>
          </w:p>
          <w:p w14:paraId="5D31C9AC" w14:textId="77777777" w:rsidR="005B3B8E" w:rsidRDefault="005B3B8E" w:rsidP="005B3B8E">
            <w:pPr>
              <w:pStyle w:val="Default0"/>
              <w:rPr>
                <w:sz w:val="16"/>
                <w:szCs w:val="16"/>
              </w:rPr>
            </w:pPr>
            <w:r>
              <w:rPr>
                <w:sz w:val="16"/>
                <w:szCs w:val="16"/>
              </w:rPr>
              <w:t xml:space="preserve">- Disciplines Bouwkunde en installaties. </w:t>
            </w:r>
          </w:p>
          <w:p w14:paraId="5A12B342" w14:textId="77777777" w:rsidR="005B3B8E" w:rsidRDefault="005B3B8E" w:rsidP="005B3B8E">
            <w:pPr>
              <w:pStyle w:val="Default0"/>
              <w:rPr>
                <w:sz w:val="16"/>
                <w:szCs w:val="16"/>
              </w:rPr>
            </w:pPr>
            <w:r>
              <w:rPr>
                <w:sz w:val="16"/>
                <w:szCs w:val="16"/>
              </w:rPr>
              <w:t xml:space="preserve">- Werkzaamheden dienen te zijn uitgevoerd binnen de beveiligde omgeving en tijdens het primaire proces van de instelling. </w:t>
            </w:r>
          </w:p>
          <w:p w14:paraId="1A73DAC6" w14:textId="77777777" w:rsidR="005B3B8E" w:rsidRDefault="005B3B8E" w:rsidP="005B3B8E">
            <w:pPr>
              <w:pStyle w:val="Default0"/>
              <w:rPr>
                <w:sz w:val="16"/>
                <w:szCs w:val="16"/>
              </w:rPr>
            </w:pPr>
            <w:r>
              <w:rPr>
                <w:sz w:val="16"/>
                <w:szCs w:val="16"/>
              </w:rPr>
              <w:t xml:space="preserve">- De referentieopdracht mag niet ouder zijn dan vijf jaar gerekend vanaf de sluitingsdatum van de aanmelding. </w:t>
            </w:r>
          </w:p>
          <w:p w14:paraId="761D579B" w14:textId="77777777" w:rsidR="00A063DE" w:rsidRPr="00C11EC9" w:rsidRDefault="00A063DE" w:rsidP="002C224D">
            <w:pPr>
              <w:spacing w:line="240" w:lineRule="auto"/>
            </w:pPr>
          </w:p>
        </w:tc>
        <w:tc>
          <w:tcPr>
            <w:tcW w:w="4390" w:type="dxa"/>
          </w:tcPr>
          <w:p w14:paraId="4167C297" w14:textId="77777777" w:rsidR="005B3B8E" w:rsidRDefault="005B3B8E" w:rsidP="005B3B8E">
            <w:pPr>
              <w:pStyle w:val="Default0"/>
              <w:rPr>
                <w:sz w:val="16"/>
                <w:szCs w:val="16"/>
              </w:rPr>
            </w:pPr>
            <w:r>
              <w:rPr>
                <w:b/>
                <w:bCs/>
                <w:sz w:val="16"/>
                <w:szCs w:val="16"/>
              </w:rPr>
              <w:t xml:space="preserve">Model opgave referentieopdrachten </w:t>
            </w:r>
          </w:p>
          <w:p w14:paraId="44A0ED5A" w14:textId="77777777" w:rsidR="005B3B8E" w:rsidRDefault="005B3B8E" w:rsidP="005B3B8E">
            <w:pPr>
              <w:pStyle w:val="Default0"/>
              <w:rPr>
                <w:sz w:val="16"/>
                <w:szCs w:val="16"/>
              </w:rPr>
            </w:pPr>
            <w:r>
              <w:rPr>
                <w:sz w:val="16"/>
                <w:szCs w:val="16"/>
              </w:rPr>
              <w:t xml:space="preserve">- Ingevulde bijlage “Model opgave referentieopdrachten” </w:t>
            </w:r>
          </w:p>
          <w:p w14:paraId="6CBE6F02" w14:textId="17AB1BE9" w:rsidR="005B3B8E" w:rsidRDefault="005B3B8E" w:rsidP="005B3B8E">
            <w:pPr>
              <w:pStyle w:val="Default0"/>
              <w:rPr>
                <w:sz w:val="16"/>
                <w:szCs w:val="16"/>
              </w:rPr>
            </w:pPr>
            <w:r w:rsidRPr="00696E7B">
              <w:rPr>
                <w:sz w:val="16"/>
                <w:szCs w:val="16"/>
              </w:rPr>
              <w:t xml:space="preserve">- Zie dashboard van </w:t>
            </w:r>
            <w:proofErr w:type="spellStart"/>
            <w:r w:rsidR="003A0635" w:rsidRPr="003A0635">
              <w:rPr>
                <w:sz w:val="16"/>
                <w:szCs w:val="16"/>
              </w:rPr>
              <w:t>TenderNed</w:t>
            </w:r>
            <w:proofErr w:type="spellEnd"/>
            <w:r w:rsidR="00CA7BD5">
              <w:rPr>
                <w:sz w:val="16"/>
                <w:szCs w:val="16"/>
              </w:rPr>
              <w:t xml:space="preserve"> eis 6</w:t>
            </w:r>
          </w:p>
          <w:p w14:paraId="60B58D58" w14:textId="77777777" w:rsidR="005B3B8E" w:rsidRDefault="005B3B8E" w:rsidP="005B3B8E">
            <w:pPr>
              <w:pStyle w:val="Default0"/>
              <w:rPr>
                <w:sz w:val="16"/>
                <w:szCs w:val="16"/>
              </w:rPr>
            </w:pPr>
          </w:p>
          <w:p w14:paraId="2FFC5F48" w14:textId="77777777" w:rsidR="005B3B8E" w:rsidRDefault="005B3B8E" w:rsidP="005B3B8E">
            <w:pPr>
              <w:pStyle w:val="Default0"/>
              <w:rPr>
                <w:sz w:val="16"/>
                <w:szCs w:val="16"/>
              </w:rPr>
            </w:pPr>
            <w:r>
              <w:rPr>
                <w:b/>
                <w:bCs/>
                <w:sz w:val="16"/>
                <w:szCs w:val="16"/>
              </w:rPr>
              <w:t xml:space="preserve">Documenten ten bewijze van vereiste kerncompetentie en kenmerken </w:t>
            </w:r>
          </w:p>
          <w:p w14:paraId="7FE01FB9" w14:textId="77777777" w:rsidR="005B3B8E" w:rsidRDefault="005B3B8E" w:rsidP="005B3B8E">
            <w:pPr>
              <w:pStyle w:val="Default0"/>
              <w:rPr>
                <w:sz w:val="16"/>
                <w:szCs w:val="16"/>
              </w:rPr>
            </w:pPr>
            <w:r>
              <w:rPr>
                <w:sz w:val="16"/>
                <w:szCs w:val="16"/>
              </w:rPr>
              <w:t xml:space="preserve">- Documenten die de aanwezigheid van de vereiste kerncompetentie en kenmerken aantonen (bijvoorbeeld een tevredenheidsverklaring, een afschrift van de opdrachtbrief en/of relevante pagina’s van de contractdocumenten). Een projectblad of een zelf opgesteld projectdocument wordt niet als bewijsstuk aanvaard. </w:t>
            </w:r>
          </w:p>
          <w:p w14:paraId="542E02DA" w14:textId="77777777" w:rsidR="005B3B8E" w:rsidRDefault="005B3B8E" w:rsidP="005B3B8E">
            <w:pPr>
              <w:pStyle w:val="Default0"/>
              <w:rPr>
                <w:sz w:val="16"/>
                <w:szCs w:val="16"/>
              </w:rPr>
            </w:pPr>
          </w:p>
          <w:p w14:paraId="04304EC6" w14:textId="77777777" w:rsidR="005B3B8E" w:rsidRDefault="005B3B8E" w:rsidP="005B3B8E">
            <w:pPr>
              <w:pStyle w:val="Default0"/>
              <w:rPr>
                <w:sz w:val="16"/>
                <w:szCs w:val="16"/>
              </w:rPr>
            </w:pPr>
            <w:r>
              <w:rPr>
                <w:b/>
                <w:bCs/>
                <w:sz w:val="16"/>
                <w:szCs w:val="16"/>
              </w:rPr>
              <w:t xml:space="preserve">Tevredenheidsverklaring </w:t>
            </w:r>
          </w:p>
          <w:p w14:paraId="4C4AB2C8" w14:textId="77777777" w:rsidR="005B3B8E" w:rsidRDefault="005B3B8E" w:rsidP="005B3B8E">
            <w:pPr>
              <w:pStyle w:val="Default0"/>
              <w:rPr>
                <w:sz w:val="16"/>
                <w:szCs w:val="16"/>
              </w:rPr>
            </w:pPr>
            <w:r>
              <w:rPr>
                <w:sz w:val="16"/>
                <w:szCs w:val="16"/>
              </w:rPr>
              <w:t xml:space="preserve">- Certificaat als bedoeld in artikel 3.16.2 onderdeel a.1 ARW 2016 dat bewijst dat de opdracht naar behoren is uitgevoerd, zowel met betrekking tot de wijze van uitvoering als met betrekking tot het resultaat. Als de vereiste kerncompetentie en kenmerken uit een tevredenheidsverklaring volgen dan volstaat dit als een </w:t>
            </w:r>
            <w:proofErr w:type="gramStart"/>
            <w:r>
              <w:rPr>
                <w:sz w:val="16"/>
                <w:szCs w:val="16"/>
              </w:rPr>
              <w:t>afdoende</w:t>
            </w:r>
            <w:proofErr w:type="gramEnd"/>
            <w:r>
              <w:rPr>
                <w:sz w:val="16"/>
                <w:szCs w:val="16"/>
              </w:rPr>
              <w:t xml:space="preserve"> bewijsstuk en hoeven geen documenten ten bewijze van de vereiste kerncompetentie en kenmerken te worden ingediend.</w:t>
            </w:r>
          </w:p>
          <w:p w14:paraId="28E4BAFE" w14:textId="77777777" w:rsidR="00A063DE" w:rsidRDefault="00A063DE" w:rsidP="002C224D">
            <w:pPr>
              <w:spacing w:line="240" w:lineRule="auto"/>
            </w:pPr>
          </w:p>
          <w:p w14:paraId="5A93EEF6" w14:textId="77777777" w:rsidR="005B3B8E" w:rsidRDefault="005B3B8E" w:rsidP="002C224D">
            <w:pPr>
              <w:spacing w:line="240" w:lineRule="auto"/>
            </w:pPr>
          </w:p>
          <w:p w14:paraId="5F45C87D" w14:textId="77777777" w:rsidR="005B3B8E" w:rsidRDefault="005B3B8E" w:rsidP="002C224D">
            <w:pPr>
              <w:spacing w:line="240" w:lineRule="auto"/>
            </w:pPr>
          </w:p>
          <w:p w14:paraId="3F193A6F" w14:textId="77777777" w:rsidR="005B3B8E" w:rsidRDefault="005B3B8E" w:rsidP="002C224D">
            <w:pPr>
              <w:spacing w:line="240" w:lineRule="auto"/>
            </w:pPr>
          </w:p>
          <w:p w14:paraId="5A00B30D" w14:textId="77777777" w:rsidR="005B3B8E" w:rsidRDefault="005B3B8E" w:rsidP="002C224D">
            <w:pPr>
              <w:spacing w:line="240" w:lineRule="auto"/>
            </w:pPr>
          </w:p>
          <w:p w14:paraId="75F74C29" w14:textId="77777777" w:rsidR="005B3B8E" w:rsidRDefault="005B3B8E" w:rsidP="002C224D">
            <w:pPr>
              <w:spacing w:line="240" w:lineRule="auto"/>
            </w:pPr>
          </w:p>
          <w:p w14:paraId="0143B7A7" w14:textId="602B3E06" w:rsidR="005B3B8E" w:rsidRPr="00C11EC9" w:rsidRDefault="005B3B8E" w:rsidP="002C224D">
            <w:pPr>
              <w:spacing w:line="240" w:lineRule="auto"/>
            </w:pPr>
          </w:p>
        </w:tc>
      </w:tr>
      <w:tr w:rsidR="000147A8" w:rsidRPr="00C11EC9" w14:paraId="08A33009" w14:textId="77777777" w:rsidTr="002C224D">
        <w:tc>
          <w:tcPr>
            <w:tcW w:w="4390" w:type="dxa"/>
          </w:tcPr>
          <w:p w14:paraId="26758EF1" w14:textId="380DC067" w:rsidR="000147A8" w:rsidRPr="003A0635" w:rsidRDefault="000147A8" w:rsidP="000147A8">
            <w:pPr>
              <w:pStyle w:val="Default0"/>
              <w:rPr>
                <w:b/>
                <w:bCs/>
                <w:sz w:val="18"/>
                <w:szCs w:val="18"/>
              </w:rPr>
            </w:pPr>
            <w:r w:rsidRPr="003A0635">
              <w:rPr>
                <w:b/>
                <w:bCs/>
                <w:sz w:val="16"/>
                <w:szCs w:val="18"/>
              </w:rPr>
              <w:lastRenderedPageBreak/>
              <w:t xml:space="preserve">Ervaring met </w:t>
            </w:r>
            <w:r w:rsidRPr="003A0635">
              <w:rPr>
                <w:rFonts w:cs="Arial"/>
                <w:b/>
                <w:sz w:val="16"/>
                <w:szCs w:val="18"/>
              </w:rPr>
              <w:t xml:space="preserve">complexe brandbeveiligingsprojecten </w:t>
            </w:r>
          </w:p>
        </w:tc>
        <w:tc>
          <w:tcPr>
            <w:tcW w:w="4390" w:type="dxa"/>
          </w:tcPr>
          <w:p w14:paraId="18C5EF0B" w14:textId="77777777" w:rsidR="000147A8" w:rsidRPr="003A0635" w:rsidRDefault="000147A8" w:rsidP="000147A8">
            <w:pPr>
              <w:pStyle w:val="Default0"/>
              <w:rPr>
                <w:sz w:val="16"/>
                <w:szCs w:val="16"/>
                <w:u w:val="single"/>
              </w:rPr>
            </w:pPr>
            <w:r w:rsidRPr="003A0635">
              <w:rPr>
                <w:sz w:val="16"/>
                <w:szCs w:val="16"/>
                <w:u w:val="single"/>
              </w:rPr>
              <w:t>Kerncompetentie</w:t>
            </w:r>
          </w:p>
          <w:p w14:paraId="7C70310A" w14:textId="77777777" w:rsidR="000147A8" w:rsidRPr="003A0635" w:rsidRDefault="000147A8" w:rsidP="000147A8">
            <w:pPr>
              <w:pStyle w:val="Default0"/>
              <w:rPr>
                <w:sz w:val="16"/>
                <w:szCs w:val="16"/>
              </w:rPr>
            </w:pPr>
            <w:r w:rsidRPr="003A0635">
              <w:rPr>
                <w:sz w:val="16"/>
                <w:szCs w:val="16"/>
              </w:rPr>
              <w:t xml:space="preserve">Ervaring waarbij gegadigde als </w:t>
            </w:r>
          </w:p>
          <w:p w14:paraId="4915B84A" w14:textId="52841557" w:rsidR="000147A8" w:rsidRPr="003A0635" w:rsidRDefault="000147A8" w:rsidP="000147A8">
            <w:pPr>
              <w:pStyle w:val="Default0"/>
              <w:rPr>
                <w:sz w:val="16"/>
                <w:szCs w:val="16"/>
              </w:rPr>
            </w:pPr>
            <w:r w:rsidRPr="003A0635">
              <w:rPr>
                <w:sz w:val="16"/>
                <w:szCs w:val="16"/>
              </w:rPr>
              <w:t>Hoofdaannemer hoofdelijk aansprakelijk was voor het installeren van complexe brandbeveiliging systemen.</w:t>
            </w:r>
          </w:p>
          <w:p w14:paraId="45F2CF5F" w14:textId="77777777" w:rsidR="000147A8" w:rsidRPr="003A0635" w:rsidRDefault="000147A8" w:rsidP="000147A8">
            <w:pPr>
              <w:pStyle w:val="Default0"/>
              <w:rPr>
                <w:sz w:val="16"/>
                <w:szCs w:val="16"/>
              </w:rPr>
            </w:pPr>
          </w:p>
          <w:p w14:paraId="0009E7C2" w14:textId="77777777" w:rsidR="000147A8" w:rsidRPr="003A0635" w:rsidRDefault="000147A8" w:rsidP="000147A8">
            <w:pPr>
              <w:pStyle w:val="Default0"/>
              <w:rPr>
                <w:sz w:val="16"/>
                <w:szCs w:val="16"/>
                <w:u w:val="single"/>
              </w:rPr>
            </w:pPr>
            <w:r w:rsidRPr="003A0635">
              <w:rPr>
                <w:sz w:val="16"/>
                <w:szCs w:val="16"/>
                <w:u w:val="single"/>
              </w:rPr>
              <w:t>Aspecten</w:t>
            </w:r>
          </w:p>
          <w:p w14:paraId="170CA86A" w14:textId="77777777" w:rsidR="000147A8" w:rsidRPr="003A0635" w:rsidRDefault="000147A8" w:rsidP="000147A8">
            <w:pPr>
              <w:pStyle w:val="Default0"/>
              <w:rPr>
                <w:sz w:val="16"/>
                <w:szCs w:val="16"/>
              </w:rPr>
            </w:pPr>
            <w:r w:rsidRPr="003A0635">
              <w:rPr>
                <w:sz w:val="16"/>
                <w:szCs w:val="16"/>
              </w:rPr>
              <w:t xml:space="preserve">Gegadigde dient genoemde competentie te bewijzen aan de hand van een referentieopdracht met de volgende kenmerken: </w:t>
            </w:r>
          </w:p>
          <w:p w14:paraId="5BA5A10E" w14:textId="77777777" w:rsidR="000147A8" w:rsidRPr="003A0635" w:rsidRDefault="000147A8" w:rsidP="000147A8">
            <w:pPr>
              <w:pStyle w:val="Default0"/>
              <w:rPr>
                <w:sz w:val="16"/>
                <w:szCs w:val="16"/>
              </w:rPr>
            </w:pPr>
            <w:r w:rsidRPr="003A0635">
              <w:rPr>
                <w:sz w:val="16"/>
                <w:szCs w:val="16"/>
              </w:rPr>
              <w:t xml:space="preserve">- Omvang van de werkzaamheden minimaal  </w:t>
            </w:r>
          </w:p>
          <w:p w14:paraId="7C208692" w14:textId="21B3ED40" w:rsidR="000147A8" w:rsidRPr="003A0635" w:rsidRDefault="000147A8" w:rsidP="000147A8">
            <w:pPr>
              <w:pStyle w:val="Default0"/>
              <w:rPr>
                <w:sz w:val="16"/>
                <w:szCs w:val="16"/>
              </w:rPr>
            </w:pPr>
            <w:r w:rsidRPr="003A0635">
              <w:rPr>
                <w:sz w:val="16"/>
                <w:szCs w:val="16"/>
              </w:rPr>
              <w:t xml:space="preserve">€ </w:t>
            </w:r>
            <w:r w:rsidR="00CA7BD5">
              <w:rPr>
                <w:sz w:val="16"/>
                <w:szCs w:val="16"/>
              </w:rPr>
              <w:t>25</w:t>
            </w:r>
            <w:r w:rsidRPr="003A0635">
              <w:rPr>
                <w:sz w:val="16"/>
                <w:szCs w:val="16"/>
              </w:rPr>
              <w:t xml:space="preserve">0.000,- (ex. </w:t>
            </w:r>
            <w:proofErr w:type="gramStart"/>
            <w:r w:rsidRPr="003A0635">
              <w:rPr>
                <w:sz w:val="16"/>
                <w:szCs w:val="16"/>
              </w:rPr>
              <w:t>BTW</w:t>
            </w:r>
            <w:proofErr w:type="gramEnd"/>
            <w:r w:rsidRPr="003A0635">
              <w:rPr>
                <w:sz w:val="16"/>
                <w:szCs w:val="16"/>
              </w:rPr>
              <w:t xml:space="preserve">). </w:t>
            </w:r>
          </w:p>
          <w:p w14:paraId="06D779AA" w14:textId="247CAB3D" w:rsidR="000147A8" w:rsidRPr="003A0635" w:rsidRDefault="000147A8" w:rsidP="000147A8">
            <w:pPr>
              <w:pStyle w:val="Default0"/>
              <w:rPr>
                <w:sz w:val="16"/>
                <w:szCs w:val="16"/>
              </w:rPr>
            </w:pPr>
            <w:r w:rsidRPr="003A0635">
              <w:rPr>
                <w:sz w:val="16"/>
                <w:szCs w:val="16"/>
              </w:rPr>
              <w:t>- Disciplines: Brandbeveiligingsinstallatie</w:t>
            </w:r>
          </w:p>
          <w:p w14:paraId="5FE289E9" w14:textId="77777777" w:rsidR="000147A8" w:rsidRPr="003A0635" w:rsidRDefault="000147A8" w:rsidP="000147A8">
            <w:pPr>
              <w:pStyle w:val="Default0"/>
              <w:rPr>
                <w:sz w:val="16"/>
                <w:szCs w:val="16"/>
              </w:rPr>
            </w:pPr>
            <w:r w:rsidRPr="003A0635">
              <w:rPr>
                <w:sz w:val="16"/>
                <w:szCs w:val="16"/>
              </w:rPr>
              <w:t xml:space="preserve">- De referentieopdracht mag niet ouder zijn dan vijf jaar gerekend vanaf de sluitingsdatum van de aanmelding. </w:t>
            </w:r>
          </w:p>
          <w:p w14:paraId="06F98C45" w14:textId="77777777" w:rsidR="000147A8" w:rsidRPr="003A0635" w:rsidRDefault="000147A8" w:rsidP="005B3B8E">
            <w:pPr>
              <w:pStyle w:val="Default0"/>
              <w:rPr>
                <w:sz w:val="16"/>
                <w:szCs w:val="16"/>
                <w:u w:val="single"/>
              </w:rPr>
            </w:pPr>
          </w:p>
        </w:tc>
        <w:tc>
          <w:tcPr>
            <w:tcW w:w="4390" w:type="dxa"/>
          </w:tcPr>
          <w:p w14:paraId="108D50E4" w14:textId="77777777" w:rsidR="000147A8" w:rsidRPr="003A0635" w:rsidRDefault="000147A8" w:rsidP="000147A8">
            <w:pPr>
              <w:pStyle w:val="Default0"/>
              <w:rPr>
                <w:sz w:val="16"/>
                <w:szCs w:val="16"/>
              </w:rPr>
            </w:pPr>
            <w:r w:rsidRPr="003A0635">
              <w:rPr>
                <w:b/>
                <w:bCs/>
                <w:sz w:val="16"/>
                <w:szCs w:val="16"/>
              </w:rPr>
              <w:t xml:space="preserve">Model opgave referentieopdrachten </w:t>
            </w:r>
          </w:p>
          <w:p w14:paraId="1864EEAE" w14:textId="77777777" w:rsidR="000147A8" w:rsidRPr="003A0635" w:rsidRDefault="000147A8" w:rsidP="000147A8">
            <w:pPr>
              <w:pStyle w:val="Default0"/>
              <w:rPr>
                <w:sz w:val="16"/>
                <w:szCs w:val="16"/>
              </w:rPr>
            </w:pPr>
            <w:r w:rsidRPr="003A0635">
              <w:rPr>
                <w:sz w:val="16"/>
                <w:szCs w:val="16"/>
              </w:rPr>
              <w:t xml:space="preserve">- Ingevulde bijlage “Model opgave referentieopdrachten” </w:t>
            </w:r>
          </w:p>
          <w:p w14:paraId="7325575C" w14:textId="49A1FFFD" w:rsidR="000147A8" w:rsidRPr="003A0635" w:rsidRDefault="000714B5" w:rsidP="000147A8">
            <w:pPr>
              <w:pStyle w:val="Default0"/>
              <w:rPr>
                <w:sz w:val="16"/>
                <w:szCs w:val="16"/>
              </w:rPr>
            </w:pPr>
            <w:r>
              <w:rPr>
                <w:sz w:val="16"/>
                <w:szCs w:val="16"/>
              </w:rPr>
              <w:t xml:space="preserve">- Zie dashboard van </w:t>
            </w:r>
            <w:proofErr w:type="spellStart"/>
            <w:r>
              <w:rPr>
                <w:sz w:val="16"/>
                <w:szCs w:val="16"/>
              </w:rPr>
              <w:t>TenderNed</w:t>
            </w:r>
            <w:proofErr w:type="spellEnd"/>
            <w:r w:rsidR="00CA7BD5">
              <w:rPr>
                <w:sz w:val="16"/>
                <w:szCs w:val="16"/>
              </w:rPr>
              <w:t xml:space="preserve"> eis 7</w:t>
            </w:r>
          </w:p>
          <w:p w14:paraId="7A954F91" w14:textId="77777777" w:rsidR="000147A8" w:rsidRPr="003A0635" w:rsidRDefault="000147A8" w:rsidP="000147A8">
            <w:pPr>
              <w:pStyle w:val="Default0"/>
              <w:rPr>
                <w:sz w:val="16"/>
                <w:szCs w:val="16"/>
              </w:rPr>
            </w:pPr>
          </w:p>
          <w:p w14:paraId="4D1A6449" w14:textId="77777777" w:rsidR="000147A8" w:rsidRPr="003A0635" w:rsidRDefault="000147A8" w:rsidP="000147A8">
            <w:pPr>
              <w:pStyle w:val="Default0"/>
              <w:rPr>
                <w:sz w:val="16"/>
                <w:szCs w:val="16"/>
              </w:rPr>
            </w:pPr>
            <w:r w:rsidRPr="003A0635">
              <w:rPr>
                <w:b/>
                <w:bCs/>
                <w:sz w:val="16"/>
                <w:szCs w:val="16"/>
              </w:rPr>
              <w:t xml:space="preserve">Documenten ten bewijze van vereiste kerncompetentie en kenmerken </w:t>
            </w:r>
          </w:p>
          <w:p w14:paraId="0886330B" w14:textId="77777777" w:rsidR="000147A8" w:rsidRPr="003A0635" w:rsidRDefault="000147A8" w:rsidP="000147A8">
            <w:pPr>
              <w:pStyle w:val="Default0"/>
              <w:rPr>
                <w:sz w:val="16"/>
                <w:szCs w:val="16"/>
              </w:rPr>
            </w:pPr>
            <w:r w:rsidRPr="003A0635">
              <w:rPr>
                <w:sz w:val="16"/>
                <w:szCs w:val="16"/>
              </w:rPr>
              <w:t xml:space="preserve">- Documenten die de aanwezigheid van de vereiste kerncompetentie en kenmerken aantonen (bijvoorbeeld een tevredenheidsverklaring, een afschrift van de opdrachtbrief en/of relevante pagina’s van de contractdocumenten). Een projectblad of een zelf opgesteld projectdocument wordt niet als bewijsstuk aanvaard. </w:t>
            </w:r>
          </w:p>
          <w:p w14:paraId="1F60DD67" w14:textId="77777777" w:rsidR="000147A8" w:rsidRPr="003A0635" w:rsidRDefault="000147A8" w:rsidP="000147A8">
            <w:pPr>
              <w:pStyle w:val="Default0"/>
              <w:rPr>
                <w:sz w:val="16"/>
                <w:szCs w:val="16"/>
              </w:rPr>
            </w:pPr>
          </w:p>
          <w:p w14:paraId="621A78EE" w14:textId="77777777" w:rsidR="000147A8" w:rsidRPr="003A0635" w:rsidRDefault="000147A8" w:rsidP="000147A8">
            <w:pPr>
              <w:pStyle w:val="Default0"/>
              <w:rPr>
                <w:sz w:val="16"/>
                <w:szCs w:val="16"/>
              </w:rPr>
            </w:pPr>
            <w:r w:rsidRPr="003A0635">
              <w:rPr>
                <w:b/>
                <w:bCs/>
                <w:sz w:val="16"/>
                <w:szCs w:val="16"/>
              </w:rPr>
              <w:t xml:space="preserve">Tevredenheidsverklaring </w:t>
            </w:r>
          </w:p>
          <w:p w14:paraId="2C9E2B5D" w14:textId="77777777" w:rsidR="000147A8" w:rsidRPr="003A0635" w:rsidRDefault="000147A8" w:rsidP="000147A8">
            <w:pPr>
              <w:pStyle w:val="Default0"/>
              <w:rPr>
                <w:sz w:val="16"/>
                <w:szCs w:val="16"/>
              </w:rPr>
            </w:pPr>
            <w:r w:rsidRPr="003A0635">
              <w:rPr>
                <w:sz w:val="16"/>
                <w:szCs w:val="16"/>
              </w:rPr>
              <w:t xml:space="preserve">- Certificaat als bedoeld in artikel 3.16.2 onderdeel a.1 ARW 2016 dat bewijst dat de opdracht naar behoren is uitgevoerd, zowel met betrekking tot de wijze van uitvoering als met betrekking tot het resultaat. Als de vereiste kerncompetentie en kenmerken uit een tevredenheidsverklaring volgen dan volstaat dit als een </w:t>
            </w:r>
            <w:proofErr w:type="gramStart"/>
            <w:r w:rsidRPr="003A0635">
              <w:rPr>
                <w:sz w:val="16"/>
                <w:szCs w:val="16"/>
              </w:rPr>
              <w:t>afdoende</w:t>
            </w:r>
            <w:proofErr w:type="gramEnd"/>
            <w:r w:rsidRPr="003A0635">
              <w:rPr>
                <w:sz w:val="16"/>
                <w:szCs w:val="16"/>
              </w:rPr>
              <w:t xml:space="preserve"> bewijsstuk en hoeven geen documenten ten bewijze van de vereiste kerncompetentie en kenmerken te worden ingediend.</w:t>
            </w:r>
          </w:p>
          <w:p w14:paraId="4AF24DA6" w14:textId="77777777" w:rsidR="000147A8" w:rsidRPr="003A0635" w:rsidRDefault="000147A8" w:rsidP="000147A8">
            <w:pPr>
              <w:spacing w:line="240" w:lineRule="auto"/>
            </w:pPr>
          </w:p>
          <w:p w14:paraId="317BEF01" w14:textId="77777777" w:rsidR="000147A8" w:rsidRPr="003A0635" w:rsidRDefault="000147A8" w:rsidP="005B3B8E">
            <w:pPr>
              <w:pStyle w:val="Default0"/>
              <w:rPr>
                <w:b/>
                <w:bCs/>
                <w:sz w:val="16"/>
                <w:szCs w:val="16"/>
              </w:rPr>
            </w:pPr>
          </w:p>
          <w:p w14:paraId="0C896A36" w14:textId="77777777" w:rsidR="00CF3ABF" w:rsidRPr="003A0635" w:rsidRDefault="00CF3ABF" w:rsidP="005B3B8E">
            <w:pPr>
              <w:pStyle w:val="Default0"/>
              <w:rPr>
                <w:b/>
                <w:bCs/>
                <w:sz w:val="16"/>
                <w:szCs w:val="16"/>
              </w:rPr>
            </w:pPr>
          </w:p>
          <w:p w14:paraId="37F9E34C" w14:textId="77777777" w:rsidR="00CF3ABF" w:rsidRPr="003A0635" w:rsidRDefault="00CF3ABF" w:rsidP="005B3B8E">
            <w:pPr>
              <w:pStyle w:val="Default0"/>
              <w:rPr>
                <w:b/>
                <w:bCs/>
                <w:sz w:val="16"/>
                <w:szCs w:val="16"/>
              </w:rPr>
            </w:pPr>
          </w:p>
          <w:p w14:paraId="52C12D11" w14:textId="77777777" w:rsidR="00CF3ABF" w:rsidRPr="003A0635" w:rsidRDefault="00CF3ABF" w:rsidP="005B3B8E">
            <w:pPr>
              <w:pStyle w:val="Default0"/>
              <w:rPr>
                <w:b/>
                <w:bCs/>
                <w:sz w:val="16"/>
                <w:szCs w:val="16"/>
              </w:rPr>
            </w:pPr>
          </w:p>
          <w:p w14:paraId="482562C6" w14:textId="77777777" w:rsidR="00CF3ABF" w:rsidRPr="003A0635" w:rsidRDefault="00CF3ABF" w:rsidP="005B3B8E">
            <w:pPr>
              <w:pStyle w:val="Default0"/>
              <w:rPr>
                <w:b/>
                <w:bCs/>
                <w:sz w:val="16"/>
                <w:szCs w:val="16"/>
              </w:rPr>
            </w:pPr>
          </w:p>
          <w:p w14:paraId="26517EB3" w14:textId="77777777" w:rsidR="00CF3ABF" w:rsidRPr="003A0635" w:rsidRDefault="00CF3ABF" w:rsidP="005B3B8E">
            <w:pPr>
              <w:pStyle w:val="Default0"/>
              <w:rPr>
                <w:b/>
                <w:bCs/>
                <w:sz w:val="16"/>
                <w:szCs w:val="16"/>
              </w:rPr>
            </w:pPr>
          </w:p>
          <w:p w14:paraId="362E686D" w14:textId="77777777" w:rsidR="00CF3ABF" w:rsidRPr="003A0635" w:rsidRDefault="00CF3ABF" w:rsidP="005B3B8E">
            <w:pPr>
              <w:pStyle w:val="Default0"/>
              <w:rPr>
                <w:b/>
                <w:bCs/>
                <w:sz w:val="16"/>
                <w:szCs w:val="16"/>
              </w:rPr>
            </w:pPr>
          </w:p>
          <w:p w14:paraId="3E0E5A3B" w14:textId="77777777" w:rsidR="00CF3ABF" w:rsidRPr="003A0635" w:rsidRDefault="00CF3ABF" w:rsidP="005B3B8E">
            <w:pPr>
              <w:pStyle w:val="Default0"/>
              <w:rPr>
                <w:b/>
                <w:bCs/>
                <w:sz w:val="16"/>
                <w:szCs w:val="16"/>
              </w:rPr>
            </w:pPr>
          </w:p>
          <w:p w14:paraId="2E86E8F1" w14:textId="413F8CEE" w:rsidR="00CF3ABF" w:rsidRPr="003A0635" w:rsidRDefault="00CF3ABF" w:rsidP="005B3B8E">
            <w:pPr>
              <w:pStyle w:val="Default0"/>
              <w:rPr>
                <w:b/>
                <w:bCs/>
                <w:sz w:val="16"/>
                <w:szCs w:val="16"/>
              </w:rPr>
            </w:pPr>
          </w:p>
        </w:tc>
      </w:tr>
      <w:tr w:rsidR="00CF3ABF" w:rsidRPr="00C11EC9" w14:paraId="2D135D72" w14:textId="77777777" w:rsidTr="002C224D">
        <w:tc>
          <w:tcPr>
            <w:tcW w:w="4390" w:type="dxa"/>
          </w:tcPr>
          <w:p w14:paraId="7F1F552D" w14:textId="035B1A7C" w:rsidR="00CF3ABF" w:rsidRPr="000714B5" w:rsidRDefault="00CF3ABF" w:rsidP="009D620A">
            <w:pPr>
              <w:pStyle w:val="Default0"/>
              <w:rPr>
                <w:b/>
                <w:bCs/>
                <w:sz w:val="16"/>
                <w:szCs w:val="18"/>
              </w:rPr>
            </w:pPr>
            <w:r w:rsidRPr="000714B5">
              <w:rPr>
                <w:b/>
                <w:bCs/>
                <w:sz w:val="16"/>
                <w:szCs w:val="18"/>
              </w:rPr>
              <w:lastRenderedPageBreak/>
              <w:t>Ervaring met b</w:t>
            </w:r>
            <w:r w:rsidRPr="000714B5">
              <w:rPr>
                <w:rFonts w:cs="Arial"/>
                <w:b/>
                <w:sz w:val="16"/>
                <w:szCs w:val="18"/>
              </w:rPr>
              <w:t>eveiligings</w:t>
            </w:r>
            <w:r w:rsidR="009D620A">
              <w:rPr>
                <w:rFonts w:cs="Arial"/>
                <w:b/>
                <w:sz w:val="16"/>
                <w:szCs w:val="18"/>
              </w:rPr>
              <w:t>installaties</w:t>
            </w:r>
          </w:p>
        </w:tc>
        <w:tc>
          <w:tcPr>
            <w:tcW w:w="4390" w:type="dxa"/>
          </w:tcPr>
          <w:p w14:paraId="4DCC3D99" w14:textId="77777777" w:rsidR="00CF3ABF" w:rsidRPr="000714B5" w:rsidRDefault="00CF3ABF" w:rsidP="00CF3ABF">
            <w:pPr>
              <w:pStyle w:val="Default0"/>
              <w:rPr>
                <w:sz w:val="16"/>
                <w:szCs w:val="16"/>
                <w:u w:val="single"/>
              </w:rPr>
            </w:pPr>
            <w:r w:rsidRPr="000714B5">
              <w:rPr>
                <w:sz w:val="16"/>
                <w:szCs w:val="16"/>
                <w:u w:val="single"/>
              </w:rPr>
              <w:t>Kerncompetentie</w:t>
            </w:r>
          </w:p>
          <w:p w14:paraId="2F6403D4" w14:textId="77777777" w:rsidR="00CF3ABF" w:rsidRPr="000714B5" w:rsidRDefault="00CF3ABF" w:rsidP="00CF3ABF">
            <w:pPr>
              <w:pStyle w:val="Default0"/>
              <w:rPr>
                <w:sz w:val="16"/>
                <w:szCs w:val="16"/>
              </w:rPr>
            </w:pPr>
            <w:r w:rsidRPr="000714B5">
              <w:rPr>
                <w:sz w:val="16"/>
                <w:szCs w:val="16"/>
              </w:rPr>
              <w:t xml:space="preserve">Ervaring waarbij gegadigde als </w:t>
            </w:r>
          </w:p>
          <w:p w14:paraId="2AF3AF6A" w14:textId="7540A508" w:rsidR="00CF3ABF" w:rsidRPr="000714B5" w:rsidRDefault="00CF3ABF" w:rsidP="00CF3ABF">
            <w:pPr>
              <w:pStyle w:val="Default0"/>
              <w:rPr>
                <w:sz w:val="16"/>
                <w:szCs w:val="16"/>
              </w:rPr>
            </w:pPr>
            <w:r w:rsidRPr="000714B5">
              <w:rPr>
                <w:sz w:val="16"/>
                <w:szCs w:val="16"/>
              </w:rPr>
              <w:t>Hoofdaannemer hoofdelijk aansprakelij</w:t>
            </w:r>
            <w:r w:rsidR="00080FF4">
              <w:rPr>
                <w:sz w:val="16"/>
                <w:szCs w:val="16"/>
              </w:rPr>
              <w:t>k was voor het installeren van</w:t>
            </w:r>
            <w:r w:rsidRPr="000714B5">
              <w:rPr>
                <w:sz w:val="16"/>
                <w:szCs w:val="16"/>
              </w:rPr>
              <w:t xml:space="preserve"> beveiliging</w:t>
            </w:r>
            <w:r w:rsidR="000714B5">
              <w:rPr>
                <w:sz w:val="16"/>
                <w:szCs w:val="16"/>
              </w:rPr>
              <w:t>s</w:t>
            </w:r>
            <w:r w:rsidR="00080FF4">
              <w:rPr>
                <w:sz w:val="16"/>
                <w:szCs w:val="16"/>
              </w:rPr>
              <w:t>installaties.</w:t>
            </w:r>
          </w:p>
          <w:p w14:paraId="619D2F5A" w14:textId="77777777" w:rsidR="00CF3ABF" w:rsidRPr="000714B5" w:rsidRDefault="00CF3ABF" w:rsidP="00CF3ABF">
            <w:pPr>
              <w:pStyle w:val="Default0"/>
              <w:rPr>
                <w:sz w:val="16"/>
                <w:szCs w:val="16"/>
              </w:rPr>
            </w:pPr>
          </w:p>
          <w:p w14:paraId="662E7239" w14:textId="77777777" w:rsidR="00CF3ABF" w:rsidRPr="000714B5" w:rsidRDefault="00CF3ABF" w:rsidP="00CF3ABF">
            <w:pPr>
              <w:pStyle w:val="Default0"/>
              <w:rPr>
                <w:sz w:val="16"/>
                <w:szCs w:val="16"/>
                <w:u w:val="single"/>
              </w:rPr>
            </w:pPr>
            <w:r w:rsidRPr="000714B5">
              <w:rPr>
                <w:sz w:val="16"/>
                <w:szCs w:val="16"/>
                <w:u w:val="single"/>
              </w:rPr>
              <w:t>Aspecten</w:t>
            </w:r>
          </w:p>
          <w:p w14:paraId="1EE0EF71" w14:textId="77777777" w:rsidR="00CF3ABF" w:rsidRPr="000714B5" w:rsidRDefault="00CF3ABF" w:rsidP="00CF3ABF">
            <w:pPr>
              <w:pStyle w:val="Default0"/>
              <w:rPr>
                <w:sz w:val="16"/>
                <w:szCs w:val="16"/>
              </w:rPr>
            </w:pPr>
            <w:r w:rsidRPr="000714B5">
              <w:rPr>
                <w:sz w:val="16"/>
                <w:szCs w:val="16"/>
              </w:rPr>
              <w:t xml:space="preserve">Gegadigde dient genoemde competentie te bewijzen aan de hand van een referentieopdracht met de volgende kenmerken: </w:t>
            </w:r>
          </w:p>
          <w:p w14:paraId="364E89C2" w14:textId="77777777" w:rsidR="00CF3ABF" w:rsidRPr="000714B5" w:rsidRDefault="00CF3ABF" w:rsidP="00CF3ABF">
            <w:pPr>
              <w:pStyle w:val="Default0"/>
              <w:rPr>
                <w:sz w:val="16"/>
                <w:szCs w:val="16"/>
              </w:rPr>
            </w:pPr>
            <w:r w:rsidRPr="000714B5">
              <w:rPr>
                <w:sz w:val="16"/>
                <w:szCs w:val="16"/>
              </w:rPr>
              <w:t xml:space="preserve">- Omvang van de werkzaamheden minimaal  </w:t>
            </w:r>
          </w:p>
          <w:p w14:paraId="7E07AACB" w14:textId="1175606C" w:rsidR="00CF3ABF" w:rsidRPr="000714B5" w:rsidRDefault="00CA7BD5" w:rsidP="00CF3ABF">
            <w:pPr>
              <w:pStyle w:val="Default0"/>
              <w:rPr>
                <w:sz w:val="16"/>
                <w:szCs w:val="16"/>
              </w:rPr>
            </w:pPr>
            <w:r>
              <w:rPr>
                <w:sz w:val="16"/>
                <w:szCs w:val="16"/>
              </w:rPr>
              <w:t>€ 25</w:t>
            </w:r>
            <w:r w:rsidR="00CF3ABF" w:rsidRPr="000714B5">
              <w:rPr>
                <w:sz w:val="16"/>
                <w:szCs w:val="16"/>
              </w:rPr>
              <w:t xml:space="preserve">0.000,- (ex. </w:t>
            </w:r>
            <w:proofErr w:type="gramStart"/>
            <w:r w:rsidR="00CF3ABF" w:rsidRPr="000714B5">
              <w:rPr>
                <w:sz w:val="16"/>
                <w:szCs w:val="16"/>
              </w:rPr>
              <w:t>BTW</w:t>
            </w:r>
            <w:proofErr w:type="gramEnd"/>
            <w:r w:rsidR="00CF3ABF" w:rsidRPr="000714B5">
              <w:rPr>
                <w:sz w:val="16"/>
                <w:szCs w:val="16"/>
              </w:rPr>
              <w:t xml:space="preserve">). </w:t>
            </w:r>
          </w:p>
          <w:p w14:paraId="07302D5A" w14:textId="7EC00B1B" w:rsidR="00CF3ABF" w:rsidRPr="000714B5" w:rsidRDefault="00CF3ABF" w:rsidP="00CF3ABF">
            <w:pPr>
              <w:pStyle w:val="Default0"/>
              <w:rPr>
                <w:sz w:val="16"/>
                <w:szCs w:val="16"/>
              </w:rPr>
            </w:pPr>
            <w:r w:rsidRPr="00431880">
              <w:rPr>
                <w:sz w:val="16"/>
                <w:szCs w:val="16"/>
                <w:highlight w:val="yellow"/>
              </w:rPr>
              <w:t xml:space="preserve">- Disciplines: </w:t>
            </w:r>
            <w:bookmarkStart w:id="108" w:name="_GoBack"/>
            <w:bookmarkEnd w:id="108"/>
            <w:r w:rsidR="006D7B47" w:rsidRPr="00431880">
              <w:rPr>
                <w:sz w:val="16"/>
                <w:szCs w:val="16"/>
                <w:highlight w:val="yellow"/>
              </w:rPr>
              <w:t>B</w:t>
            </w:r>
            <w:r w:rsidRPr="00431880">
              <w:rPr>
                <w:sz w:val="16"/>
                <w:szCs w:val="16"/>
                <w:highlight w:val="yellow"/>
              </w:rPr>
              <w:t>eveiligingsinstallatie</w:t>
            </w:r>
          </w:p>
          <w:p w14:paraId="5E48960F" w14:textId="77777777" w:rsidR="00CF3ABF" w:rsidRPr="000714B5" w:rsidRDefault="00CF3ABF" w:rsidP="00CF3ABF">
            <w:pPr>
              <w:pStyle w:val="Default0"/>
              <w:rPr>
                <w:sz w:val="16"/>
                <w:szCs w:val="16"/>
              </w:rPr>
            </w:pPr>
            <w:r w:rsidRPr="000714B5">
              <w:rPr>
                <w:sz w:val="16"/>
                <w:szCs w:val="16"/>
              </w:rPr>
              <w:t xml:space="preserve">- De referentieopdracht mag niet ouder zijn dan vijf jaar gerekend vanaf de sluitingsdatum van de aanmelding. </w:t>
            </w:r>
          </w:p>
          <w:p w14:paraId="70139CC6" w14:textId="77777777" w:rsidR="00CF3ABF" w:rsidRPr="000714B5" w:rsidRDefault="00CF3ABF" w:rsidP="000147A8">
            <w:pPr>
              <w:pStyle w:val="Default0"/>
              <w:rPr>
                <w:sz w:val="16"/>
                <w:szCs w:val="16"/>
                <w:u w:val="single"/>
              </w:rPr>
            </w:pPr>
          </w:p>
        </w:tc>
        <w:tc>
          <w:tcPr>
            <w:tcW w:w="4390" w:type="dxa"/>
          </w:tcPr>
          <w:p w14:paraId="598D9449" w14:textId="77777777" w:rsidR="00CF3ABF" w:rsidRPr="000714B5" w:rsidRDefault="00CF3ABF" w:rsidP="00CF3ABF">
            <w:pPr>
              <w:pStyle w:val="Default0"/>
              <w:rPr>
                <w:sz w:val="16"/>
                <w:szCs w:val="16"/>
              </w:rPr>
            </w:pPr>
            <w:r w:rsidRPr="000714B5">
              <w:rPr>
                <w:b/>
                <w:bCs/>
                <w:sz w:val="16"/>
                <w:szCs w:val="16"/>
              </w:rPr>
              <w:t xml:space="preserve">Model opgave referentieopdrachten </w:t>
            </w:r>
          </w:p>
          <w:p w14:paraId="277E95EE" w14:textId="77777777" w:rsidR="00CF3ABF" w:rsidRPr="000714B5" w:rsidRDefault="00CF3ABF" w:rsidP="00CF3ABF">
            <w:pPr>
              <w:pStyle w:val="Default0"/>
              <w:rPr>
                <w:sz w:val="16"/>
                <w:szCs w:val="16"/>
              </w:rPr>
            </w:pPr>
            <w:r w:rsidRPr="000714B5">
              <w:rPr>
                <w:sz w:val="16"/>
                <w:szCs w:val="16"/>
              </w:rPr>
              <w:t xml:space="preserve">- Ingevulde bijlage “Model opgave referentieopdrachten” </w:t>
            </w:r>
          </w:p>
          <w:p w14:paraId="3E4A8408" w14:textId="32720E97" w:rsidR="00CF3ABF" w:rsidRPr="000714B5" w:rsidRDefault="00CF3ABF" w:rsidP="00CF3ABF">
            <w:pPr>
              <w:pStyle w:val="Default0"/>
              <w:rPr>
                <w:sz w:val="16"/>
                <w:szCs w:val="16"/>
              </w:rPr>
            </w:pPr>
            <w:r w:rsidRPr="000714B5">
              <w:rPr>
                <w:sz w:val="16"/>
                <w:szCs w:val="16"/>
              </w:rPr>
              <w:t xml:space="preserve">- </w:t>
            </w:r>
            <w:r w:rsidR="00BE045A">
              <w:rPr>
                <w:sz w:val="16"/>
                <w:szCs w:val="16"/>
              </w:rPr>
              <w:t xml:space="preserve">Zie dashboard van </w:t>
            </w:r>
            <w:proofErr w:type="spellStart"/>
            <w:r w:rsidR="00BE045A">
              <w:rPr>
                <w:sz w:val="16"/>
                <w:szCs w:val="16"/>
              </w:rPr>
              <w:t>TenderNed</w:t>
            </w:r>
            <w:proofErr w:type="spellEnd"/>
            <w:r w:rsidR="00CA7BD5">
              <w:rPr>
                <w:sz w:val="16"/>
                <w:szCs w:val="16"/>
              </w:rPr>
              <w:t xml:space="preserve"> eis 8</w:t>
            </w:r>
          </w:p>
          <w:p w14:paraId="4BB80611" w14:textId="77777777" w:rsidR="00CF3ABF" w:rsidRPr="000714B5" w:rsidRDefault="00CF3ABF" w:rsidP="00CF3ABF">
            <w:pPr>
              <w:pStyle w:val="Default0"/>
              <w:rPr>
                <w:sz w:val="16"/>
                <w:szCs w:val="16"/>
              </w:rPr>
            </w:pPr>
          </w:p>
          <w:p w14:paraId="6DCD87E0" w14:textId="77777777" w:rsidR="00CF3ABF" w:rsidRPr="000714B5" w:rsidRDefault="00CF3ABF" w:rsidP="00CF3ABF">
            <w:pPr>
              <w:pStyle w:val="Default0"/>
              <w:rPr>
                <w:sz w:val="16"/>
                <w:szCs w:val="16"/>
              </w:rPr>
            </w:pPr>
            <w:r w:rsidRPr="000714B5">
              <w:rPr>
                <w:b/>
                <w:bCs/>
                <w:sz w:val="16"/>
                <w:szCs w:val="16"/>
              </w:rPr>
              <w:t xml:space="preserve">Documenten ten bewijze van vereiste kerncompetentie en kenmerken </w:t>
            </w:r>
          </w:p>
          <w:p w14:paraId="00E28414" w14:textId="77777777" w:rsidR="00CF3ABF" w:rsidRPr="000714B5" w:rsidRDefault="00CF3ABF" w:rsidP="00CF3ABF">
            <w:pPr>
              <w:pStyle w:val="Default0"/>
              <w:rPr>
                <w:sz w:val="16"/>
                <w:szCs w:val="16"/>
              </w:rPr>
            </w:pPr>
            <w:r w:rsidRPr="000714B5">
              <w:rPr>
                <w:sz w:val="16"/>
                <w:szCs w:val="16"/>
              </w:rPr>
              <w:t xml:space="preserve">- Documenten die de aanwezigheid van de vereiste kerncompetentie en kenmerken aantonen (bijvoorbeeld een tevredenheidsverklaring, een afschrift van de opdrachtbrief en/of relevante pagina’s van de contractdocumenten). Een projectblad of een zelf opgesteld projectdocument wordt niet als bewijsstuk aanvaard. </w:t>
            </w:r>
          </w:p>
          <w:p w14:paraId="0CF1B5BB" w14:textId="77777777" w:rsidR="00CF3ABF" w:rsidRPr="000714B5" w:rsidRDefault="00CF3ABF" w:rsidP="00CF3ABF">
            <w:pPr>
              <w:pStyle w:val="Default0"/>
              <w:rPr>
                <w:sz w:val="16"/>
                <w:szCs w:val="16"/>
              </w:rPr>
            </w:pPr>
          </w:p>
          <w:p w14:paraId="2FD57ED5" w14:textId="77777777" w:rsidR="00CF3ABF" w:rsidRPr="000714B5" w:rsidRDefault="00CF3ABF" w:rsidP="00CF3ABF">
            <w:pPr>
              <w:pStyle w:val="Default0"/>
              <w:rPr>
                <w:sz w:val="16"/>
                <w:szCs w:val="16"/>
              </w:rPr>
            </w:pPr>
            <w:r w:rsidRPr="000714B5">
              <w:rPr>
                <w:b/>
                <w:bCs/>
                <w:sz w:val="16"/>
                <w:szCs w:val="16"/>
              </w:rPr>
              <w:t xml:space="preserve">Tevredenheidsverklaring </w:t>
            </w:r>
          </w:p>
          <w:p w14:paraId="2C6F83B0" w14:textId="51FA301E" w:rsidR="00CF3ABF" w:rsidRDefault="00CF3ABF" w:rsidP="00CF3ABF">
            <w:pPr>
              <w:pStyle w:val="Default0"/>
              <w:rPr>
                <w:sz w:val="16"/>
                <w:szCs w:val="16"/>
              </w:rPr>
            </w:pPr>
            <w:r w:rsidRPr="000714B5">
              <w:rPr>
                <w:sz w:val="16"/>
                <w:szCs w:val="16"/>
              </w:rPr>
              <w:t xml:space="preserve">- Certificaat als bedoeld in artikel 3.16.2 onderdeel a.1 ARW 2016 dat bewijst dat de opdracht naar behoren is uitgevoerd, zowel met betrekking tot de wijze van uitvoering als met betrekking tot het resultaat. Als de vereiste kerncompetentie en kenmerken uit een tevredenheidsverklaring volgen dan volstaat dit als een </w:t>
            </w:r>
            <w:proofErr w:type="gramStart"/>
            <w:r w:rsidRPr="000714B5">
              <w:rPr>
                <w:sz w:val="16"/>
                <w:szCs w:val="16"/>
              </w:rPr>
              <w:t>afdoende</w:t>
            </w:r>
            <w:proofErr w:type="gramEnd"/>
            <w:r w:rsidRPr="000714B5">
              <w:rPr>
                <w:sz w:val="16"/>
                <w:szCs w:val="16"/>
              </w:rPr>
              <w:t xml:space="preserve"> bewijsstuk en hoeven geen documenten ten bewijze van de vereiste kerncompetentie en kenmerken te worden ingediend.</w:t>
            </w:r>
          </w:p>
          <w:p w14:paraId="0614DF72" w14:textId="2077CE82" w:rsidR="00BE045A" w:rsidRDefault="00BE045A" w:rsidP="00CF3ABF">
            <w:pPr>
              <w:pStyle w:val="Default0"/>
              <w:rPr>
                <w:sz w:val="16"/>
                <w:szCs w:val="16"/>
              </w:rPr>
            </w:pPr>
          </w:p>
          <w:p w14:paraId="2F3A0C62" w14:textId="13773E9B" w:rsidR="00BE045A" w:rsidRDefault="00BE045A" w:rsidP="00CF3ABF">
            <w:pPr>
              <w:pStyle w:val="Default0"/>
              <w:rPr>
                <w:sz w:val="16"/>
                <w:szCs w:val="16"/>
              </w:rPr>
            </w:pPr>
          </w:p>
          <w:p w14:paraId="60A98817" w14:textId="4ACD3080" w:rsidR="00BE045A" w:rsidRDefault="00BE045A" w:rsidP="00CF3ABF">
            <w:pPr>
              <w:pStyle w:val="Default0"/>
              <w:rPr>
                <w:sz w:val="16"/>
                <w:szCs w:val="16"/>
              </w:rPr>
            </w:pPr>
          </w:p>
          <w:p w14:paraId="3CCA842E" w14:textId="76B26843" w:rsidR="00BE045A" w:rsidRDefault="00BE045A" w:rsidP="00CF3ABF">
            <w:pPr>
              <w:pStyle w:val="Default0"/>
              <w:rPr>
                <w:sz w:val="16"/>
                <w:szCs w:val="16"/>
              </w:rPr>
            </w:pPr>
          </w:p>
          <w:p w14:paraId="3556D58A" w14:textId="32B32825" w:rsidR="00BE045A" w:rsidRDefault="00BE045A" w:rsidP="00CF3ABF">
            <w:pPr>
              <w:pStyle w:val="Default0"/>
              <w:rPr>
                <w:sz w:val="16"/>
                <w:szCs w:val="16"/>
              </w:rPr>
            </w:pPr>
          </w:p>
          <w:p w14:paraId="1E17ECC2" w14:textId="6246CAFB" w:rsidR="00BE045A" w:rsidRDefault="00BE045A" w:rsidP="00CF3ABF">
            <w:pPr>
              <w:pStyle w:val="Default0"/>
              <w:rPr>
                <w:sz w:val="16"/>
                <w:szCs w:val="16"/>
              </w:rPr>
            </w:pPr>
          </w:p>
          <w:p w14:paraId="50E5D760" w14:textId="3FB03AD8" w:rsidR="00BE045A" w:rsidRDefault="00BE045A" w:rsidP="00CF3ABF">
            <w:pPr>
              <w:pStyle w:val="Default0"/>
              <w:rPr>
                <w:sz w:val="16"/>
                <w:szCs w:val="16"/>
              </w:rPr>
            </w:pPr>
          </w:p>
          <w:p w14:paraId="66CE3447" w14:textId="4D42D646" w:rsidR="00BE045A" w:rsidRDefault="00BE045A" w:rsidP="00CF3ABF">
            <w:pPr>
              <w:pStyle w:val="Default0"/>
              <w:rPr>
                <w:sz w:val="16"/>
                <w:szCs w:val="16"/>
              </w:rPr>
            </w:pPr>
          </w:p>
          <w:p w14:paraId="182321A2" w14:textId="77777777" w:rsidR="00BE045A" w:rsidRPr="000714B5" w:rsidRDefault="00BE045A" w:rsidP="00CF3ABF">
            <w:pPr>
              <w:pStyle w:val="Default0"/>
              <w:rPr>
                <w:sz w:val="16"/>
                <w:szCs w:val="16"/>
              </w:rPr>
            </w:pPr>
          </w:p>
          <w:p w14:paraId="3B725AD4" w14:textId="77777777" w:rsidR="00CF3ABF" w:rsidRPr="000714B5" w:rsidRDefault="00CF3ABF" w:rsidP="000147A8">
            <w:pPr>
              <w:pStyle w:val="Default0"/>
              <w:rPr>
                <w:b/>
                <w:bCs/>
                <w:sz w:val="16"/>
                <w:szCs w:val="16"/>
              </w:rPr>
            </w:pPr>
          </w:p>
        </w:tc>
      </w:tr>
      <w:tr w:rsidR="00A063DE" w:rsidRPr="00C11EC9" w14:paraId="571CA9E3" w14:textId="77777777" w:rsidTr="002C224D">
        <w:tc>
          <w:tcPr>
            <w:tcW w:w="13170" w:type="dxa"/>
            <w:gridSpan w:val="3"/>
            <w:shd w:val="clear" w:color="auto" w:fill="4F81BD"/>
          </w:tcPr>
          <w:p w14:paraId="2D920D80" w14:textId="4544D3C8" w:rsidR="00A063DE" w:rsidRPr="00C11EC9" w:rsidRDefault="00A063DE" w:rsidP="002C224D">
            <w:pPr>
              <w:spacing w:line="240" w:lineRule="auto"/>
            </w:pPr>
            <w:r w:rsidRPr="00C11EC9">
              <w:rPr>
                <w:b/>
                <w:color w:val="FFFFFF" w:themeColor="background1"/>
                <w:sz w:val="16"/>
              </w:rPr>
              <w:lastRenderedPageBreak/>
              <w:t>BEROEPSBEKWAAMHEID</w:t>
            </w:r>
          </w:p>
        </w:tc>
      </w:tr>
      <w:tr w:rsidR="00A063DE" w:rsidRPr="00C11EC9" w14:paraId="3450EC3C" w14:textId="77777777" w:rsidTr="002C224D">
        <w:tc>
          <w:tcPr>
            <w:tcW w:w="4390" w:type="dxa"/>
            <w:shd w:val="clear" w:color="auto" w:fill="C6D9F1" w:themeFill="text2" w:themeFillTint="33"/>
          </w:tcPr>
          <w:p w14:paraId="01AE40C3" w14:textId="77777777" w:rsidR="00A063DE" w:rsidRPr="00C11EC9" w:rsidRDefault="00A063DE" w:rsidP="002C224D">
            <w:pPr>
              <w:spacing w:line="240" w:lineRule="auto"/>
            </w:pPr>
            <w:r w:rsidRPr="00C11EC9">
              <w:rPr>
                <w:b/>
                <w:color w:val="auto"/>
                <w:sz w:val="16"/>
              </w:rPr>
              <w:t xml:space="preserve">Naam </w:t>
            </w:r>
          </w:p>
        </w:tc>
        <w:tc>
          <w:tcPr>
            <w:tcW w:w="4390" w:type="dxa"/>
            <w:shd w:val="clear" w:color="auto" w:fill="C6D9F1" w:themeFill="text2" w:themeFillTint="33"/>
          </w:tcPr>
          <w:p w14:paraId="14F71D68" w14:textId="77777777" w:rsidR="00A063DE" w:rsidRPr="00C11EC9" w:rsidRDefault="00A063DE" w:rsidP="002C224D">
            <w:pPr>
              <w:spacing w:line="240" w:lineRule="auto"/>
            </w:pPr>
            <w:r w:rsidRPr="00C11EC9">
              <w:rPr>
                <w:b/>
                <w:color w:val="auto"/>
                <w:sz w:val="16"/>
              </w:rPr>
              <w:t>Beschrijving</w:t>
            </w:r>
          </w:p>
        </w:tc>
        <w:tc>
          <w:tcPr>
            <w:tcW w:w="4390" w:type="dxa"/>
            <w:shd w:val="clear" w:color="auto" w:fill="C6D9F1" w:themeFill="text2" w:themeFillTint="33"/>
          </w:tcPr>
          <w:p w14:paraId="672FEAD5" w14:textId="77777777" w:rsidR="00A063DE" w:rsidRPr="00C11EC9" w:rsidRDefault="00A063DE" w:rsidP="002C224D">
            <w:pPr>
              <w:spacing w:line="240" w:lineRule="auto"/>
            </w:pPr>
            <w:r w:rsidRPr="00C11EC9">
              <w:rPr>
                <w:b/>
                <w:color w:val="auto"/>
                <w:sz w:val="16"/>
              </w:rPr>
              <w:t>Bewijsstuk</w:t>
            </w:r>
          </w:p>
        </w:tc>
      </w:tr>
      <w:tr w:rsidR="005B3B8E" w:rsidRPr="00C11EC9" w14:paraId="2F7CF8DD" w14:textId="77777777" w:rsidTr="002C224D">
        <w:tc>
          <w:tcPr>
            <w:tcW w:w="4390" w:type="dxa"/>
          </w:tcPr>
          <w:p w14:paraId="3F254AFC" w14:textId="77777777" w:rsidR="005B3B8E" w:rsidRDefault="005B3B8E" w:rsidP="005B3B8E">
            <w:pPr>
              <w:pStyle w:val="Default0"/>
              <w:rPr>
                <w:sz w:val="16"/>
                <w:szCs w:val="16"/>
              </w:rPr>
            </w:pPr>
            <w:r>
              <w:rPr>
                <w:b/>
                <w:bCs/>
                <w:sz w:val="16"/>
                <w:szCs w:val="16"/>
              </w:rPr>
              <w:t xml:space="preserve">Kwaliteitsborging </w:t>
            </w:r>
          </w:p>
          <w:p w14:paraId="12FDA5D5" w14:textId="77777777" w:rsidR="005B3B8E" w:rsidRPr="00C11EC9" w:rsidRDefault="005B3B8E" w:rsidP="005B3B8E">
            <w:pPr>
              <w:ind w:left="34"/>
              <w:rPr>
                <w:b/>
                <w:color w:val="auto"/>
                <w:sz w:val="16"/>
              </w:rPr>
            </w:pPr>
          </w:p>
          <w:p w14:paraId="27CFA3DD" w14:textId="77777777" w:rsidR="005B3B8E" w:rsidRPr="00C11EC9" w:rsidRDefault="005B3B8E" w:rsidP="005B3B8E">
            <w:pPr>
              <w:spacing w:line="240" w:lineRule="auto"/>
            </w:pPr>
          </w:p>
        </w:tc>
        <w:tc>
          <w:tcPr>
            <w:tcW w:w="4390" w:type="dxa"/>
          </w:tcPr>
          <w:p w14:paraId="01F38C81" w14:textId="77777777" w:rsidR="005B3B8E" w:rsidRPr="0065786E" w:rsidRDefault="005B3B8E" w:rsidP="005B3B8E">
            <w:pPr>
              <w:pStyle w:val="Default0"/>
              <w:rPr>
                <w:sz w:val="16"/>
                <w:szCs w:val="16"/>
                <w:u w:val="single"/>
              </w:rPr>
            </w:pPr>
            <w:r w:rsidRPr="0065786E">
              <w:rPr>
                <w:sz w:val="16"/>
                <w:szCs w:val="16"/>
                <w:u w:val="single"/>
              </w:rPr>
              <w:t xml:space="preserve">Kerncompetentie </w:t>
            </w:r>
          </w:p>
          <w:p w14:paraId="7761F51F" w14:textId="77777777" w:rsidR="005B3B8E" w:rsidRDefault="005B3B8E" w:rsidP="005B3B8E">
            <w:pPr>
              <w:pStyle w:val="Default0"/>
              <w:rPr>
                <w:sz w:val="16"/>
                <w:szCs w:val="16"/>
              </w:rPr>
            </w:pPr>
            <w:r>
              <w:rPr>
                <w:sz w:val="16"/>
                <w:szCs w:val="16"/>
              </w:rPr>
              <w:t xml:space="preserve">Aanwezigheid van een kwaliteitszorgsysteem </w:t>
            </w:r>
          </w:p>
          <w:p w14:paraId="04059251" w14:textId="77777777" w:rsidR="005B3B8E" w:rsidRDefault="005B3B8E" w:rsidP="005B3B8E">
            <w:pPr>
              <w:pStyle w:val="Geenafstand"/>
              <w:spacing w:line="240" w:lineRule="exact"/>
              <w:rPr>
                <w:sz w:val="16"/>
                <w:szCs w:val="16"/>
              </w:rPr>
            </w:pPr>
          </w:p>
          <w:p w14:paraId="64CACEC4" w14:textId="77777777" w:rsidR="005B3B8E" w:rsidRPr="006C16B7" w:rsidRDefault="005B3B8E" w:rsidP="005B3B8E">
            <w:pPr>
              <w:pStyle w:val="Geenafstand"/>
              <w:spacing w:line="240" w:lineRule="exact"/>
              <w:rPr>
                <w:sz w:val="16"/>
                <w:szCs w:val="16"/>
                <w:u w:val="single"/>
              </w:rPr>
            </w:pPr>
            <w:r w:rsidRPr="006C16B7">
              <w:rPr>
                <w:sz w:val="16"/>
                <w:szCs w:val="16"/>
                <w:u w:val="single"/>
              </w:rPr>
              <w:t>Aspecten</w:t>
            </w:r>
          </w:p>
          <w:p w14:paraId="51F293B4" w14:textId="0EF0442B" w:rsidR="005B3B8E" w:rsidRPr="00BE045A" w:rsidRDefault="005B3B8E" w:rsidP="00BE045A">
            <w:pPr>
              <w:pStyle w:val="Geenafstand"/>
              <w:rPr>
                <w:sz w:val="16"/>
              </w:rPr>
            </w:pPr>
            <w:r w:rsidRPr="00BE045A">
              <w:rPr>
                <w:sz w:val="16"/>
              </w:rPr>
              <w:t>Aanwezigheid va</w:t>
            </w:r>
            <w:r w:rsidR="00BE045A" w:rsidRPr="00BE045A">
              <w:rPr>
                <w:sz w:val="16"/>
              </w:rPr>
              <w:t xml:space="preserve">n een kwaliteitszorgsysteem dat </w:t>
            </w:r>
            <w:r w:rsidRPr="00BE045A">
              <w:rPr>
                <w:sz w:val="16"/>
              </w:rPr>
              <w:t>door een geaccrediteerde</w:t>
            </w:r>
          </w:p>
          <w:p w14:paraId="3F0BE5D2" w14:textId="77777777" w:rsidR="005B3B8E" w:rsidRDefault="00BE045A" w:rsidP="00BE045A">
            <w:pPr>
              <w:pStyle w:val="Geenafstand"/>
              <w:rPr>
                <w:sz w:val="16"/>
              </w:rPr>
            </w:pPr>
            <w:r w:rsidRPr="00BE045A">
              <w:rPr>
                <w:sz w:val="16"/>
              </w:rPr>
              <w:t>Certificeringsinstantie</w:t>
            </w:r>
            <w:r>
              <w:rPr>
                <w:sz w:val="16"/>
              </w:rPr>
              <w:t xml:space="preserve"> is gecertificeerd op basis van de </w:t>
            </w:r>
            <w:r w:rsidR="005B3B8E" w:rsidRPr="00BE045A">
              <w:rPr>
                <w:sz w:val="16"/>
              </w:rPr>
              <w:t xml:space="preserve">NEN-EN-ISO:9001. Of een gelijkwaardig certificaat. </w:t>
            </w:r>
            <w:r>
              <w:rPr>
                <w:sz w:val="16"/>
              </w:rPr>
              <w:t xml:space="preserve"> </w:t>
            </w:r>
            <w:r w:rsidR="005B3B8E" w:rsidRPr="00BE045A">
              <w:rPr>
                <w:sz w:val="16"/>
              </w:rPr>
              <w:t xml:space="preserve">Ook vergelijkbare maatregelen op het gebied van kwaliteitsbewaking waarmee gestelde eisen zijn geïmplementeerd zijn aanvaardbaar. </w:t>
            </w:r>
          </w:p>
          <w:p w14:paraId="66C7C0EE" w14:textId="5F00DC2F" w:rsidR="00CA7BD5" w:rsidRPr="00BE045A" w:rsidRDefault="00CA7BD5" w:rsidP="00BE045A">
            <w:pPr>
              <w:pStyle w:val="Geenafstand"/>
              <w:rPr>
                <w:sz w:val="16"/>
              </w:rPr>
            </w:pPr>
          </w:p>
        </w:tc>
        <w:tc>
          <w:tcPr>
            <w:tcW w:w="4390" w:type="dxa"/>
          </w:tcPr>
          <w:p w14:paraId="58FDE95F" w14:textId="77777777" w:rsidR="005B3B8E" w:rsidRDefault="005B3B8E" w:rsidP="005B3B8E">
            <w:pPr>
              <w:pStyle w:val="Default0"/>
              <w:rPr>
                <w:sz w:val="16"/>
                <w:szCs w:val="16"/>
              </w:rPr>
            </w:pPr>
            <w:r>
              <w:rPr>
                <w:sz w:val="16"/>
                <w:szCs w:val="16"/>
              </w:rPr>
              <w:t xml:space="preserve">- </w:t>
            </w:r>
            <w:r w:rsidRPr="006967E1">
              <w:rPr>
                <w:sz w:val="16"/>
                <w:szCs w:val="16"/>
              </w:rPr>
              <w:t>Een bewijsmiddel bestaande uit een afschrift van een NEN-ISO:9001 certificaat</w:t>
            </w:r>
            <w:r>
              <w:rPr>
                <w:sz w:val="16"/>
                <w:szCs w:val="16"/>
              </w:rPr>
              <w:t xml:space="preserve"> of een gelijkwaardig certificaat. </w:t>
            </w:r>
          </w:p>
          <w:p w14:paraId="3D603924" w14:textId="01B2128D" w:rsidR="005B3B8E" w:rsidRPr="00C11EC9" w:rsidRDefault="005B3B8E" w:rsidP="00BE045A">
            <w:pPr>
              <w:spacing w:line="240" w:lineRule="auto"/>
            </w:pPr>
            <w:r>
              <w:rPr>
                <w:sz w:val="16"/>
                <w:szCs w:val="16"/>
              </w:rPr>
              <w:t xml:space="preserve">- </w:t>
            </w:r>
            <w:r w:rsidR="00BE045A">
              <w:rPr>
                <w:sz w:val="16"/>
                <w:szCs w:val="16"/>
              </w:rPr>
              <w:t xml:space="preserve">Zie dashboard van </w:t>
            </w:r>
            <w:proofErr w:type="spellStart"/>
            <w:r w:rsidR="00BE045A">
              <w:rPr>
                <w:sz w:val="16"/>
                <w:szCs w:val="16"/>
              </w:rPr>
              <w:t>TenderNed</w:t>
            </w:r>
            <w:proofErr w:type="spellEnd"/>
            <w:r w:rsidR="00CA7BD5">
              <w:rPr>
                <w:sz w:val="16"/>
                <w:szCs w:val="16"/>
              </w:rPr>
              <w:t xml:space="preserve"> eis 9</w:t>
            </w:r>
          </w:p>
        </w:tc>
      </w:tr>
      <w:tr w:rsidR="005B3B8E" w:rsidRPr="00C11EC9" w14:paraId="6080DC2B" w14:textId="77777777" w:rsidTr="002C224D">
        <w:tc>
          <w:tcPr>
            <w:tcW w:w="13170" w:type="dxa"/>
            <w:gridSpan w:val="3"/>
            <w:shd w:val="clear" w:color="auto" w:fill="4F81BD"/>
          </w:tcPr>
          <w:p w14:paraId="68640781" w14:textId="5077E888" w:rsidR="005B3B8E" w:rsidRPr="00C11EC9" w:rsidRDefault="005B3B8E" w:rsidP="005B3B8E">
            <w:pPr>
              <w:spacing w:line="240" w:lineRule="auto"/>
            </w:pPr>
            <w:r w:rsidRPr="00C11EC9">
              <w:rPr>
                <w:b/>
                <w:color w:val="FFFFFF" w:themeColor="background1"/>
                <w:sz w:val="16"/>
              </w:rPr>
              <w:t>BEROEPSBEVOEGDHEID</w:t>
            </w:r>
          </w:p>
        </w:tc>
      </w:tr>
      <w:tr w:rsidR="005B3B8E" w:rsidRPr="00C11EC9" w14:paraId="0DA65464" w14:textId="77777777" w:rsidTr="002C224D">
        <w:tc>
          <w:tcPr>
            <w:tcW w:w="4390" w:type="dxa"/>
            <w:shd w:val="clear" w:color="auto" w:fill="C6D9F1" w:themeFill="text2" w:themeFillTint="33"/>
          </w:tcPr>
          <w:p w14:paraId="4A8B4492" w14:textId="77777777" w:rsidR="005B3B8E" w:rsidRPr="00C11EC9" w:rsidRDefault="005B3B8E" w:rsidP="005B3B8E">
            <w:pPr>
              <w:spacing w:line="240" w:lineRule="auto"/>
            </w:pPr>
            <w:r w:rsidRPr="00C11EC9">
              <w:rPr>
                <w:b/>
                <w:color w:val="auto"/>
                <w:sz w:val="16"/>
              </w:rPr>
              <w:t xml:space="preserve">Naam </w:t>
            </w:r>
          </w:p>
        </w:tc>
        <w:tc>
          <w:tcPr>
            <w:tcW w:w="4390" w:type="dxa"/>
            <w:shd w:val="clear" w:color="auto" w:fill="C6D9F1" w:themeFill="text2" w:themeFillTint="33"/>
          </w:tcPr>
          <w:p w14:paraId="5BD284E8" w14:textId="77777777" w:rsidR="005B3B8E" w:rsidRPr="00C11EC9" w:rsidRDefault="005B3B8E" w:rsidP="005B3B8E">
            <w:pPr>
              <w:spacing w:line="240" w:lineRule="auto"/>
            </w:pPr>
            <w:r w:rsidRPr="00C11EC9">
              <w:rPr>
                <w:b/>
                <w:color w:val="auto"/>
                <w:sz w:val="16"/>
              </w:rPr>
              <w:t>Beschrijving</w:t>
            </w:r>
          </w:p>
        </w:tc>
        <w:tc>
          <w:tcPr>
            <w:tcW w:w="4390" w:type="dxa"/>
            <w:shd w:val="clear" w:color="auto" w:fill="C6D9F1" w:themeFill="text2" w:themeFillTint="33"/>
          </w:tcPr>
          <w:p w14:paraId="36419964" w14:textId="77777777" w:rsidR="005B3B8E" w:rsidRPr="00C11EC9" w:rsidRDefault="005B3B8E" w:rsidP="005B3B8E">
            <w:pPr>
              <w:spacing w:line="240" w:lineRule="auto"/>
            </w:pPr>
            <w:r w:rsidRPr="00C11EC9">
              <w:rPr>
                <w:b/>
                <w:color w:val="auto"/>
                <w:sz w:val="16"/>
              </w:rPr>
              <w:t>Bewijsstuk</w:t>
            </w:r>
          </w:p>
        </w:tc>
      </w:tr>
      <w:tr w:rsidR="005B3B8E" w:rsidRPr="00C11EC9" w14:paraId="41DCC1EB" w14:textId="77777777" w:rsidTr="002C224D">
        <w:tc>
          <w:tcPr>
            <w:tcW w:w="4390" w:type="dxa"/>
          </w:tcPr>
          <w:p w14:paraId="472C2BE7" w14:textId="77777777" w:rsidR="005B3B8E" w:rsidRPr="0059094C" w:rsidRDefault="005B3B8E" w:rsidP="005B3B8E">
            <w:pPr>
              <w:pStyle w:val="Default0"/>
              <w:rPr>
                <w:b/>
                <w:bCs/>
                <w:sz w:val="16"/>
                <w:szCs w:val="16"/>
              </w:rPr>
            </w:pPr>
            <w:r w:rsidRPr="0059094C">
              <w:rPr>
                <w:b/>
                <w:bCs/>
                <w:sz w:val="16"/>
                <w:szCs w:val="16"/>
              </w:rPr>
              <w:t xml:space="preserve">Veiligheid, gezondheid en milieu </w:t>
            </w:r>
          </w:p>
          <w:p w14:paraId="4314B1E0" w14:textId="77777777" w:rsidR="005B3B8E" w:rsidRPr="00C11EC9" w:rsidRDefault="005B3B8E" w:rsidP="005B3B8E">
            <w:pPr>
              <w:ind w:left="34"/>
              <w:rPr>
                <w:b/>
                <w:color w:val="auto"/>
                <w:sz w:val="16"/>
              </w:rPr>
            </w:pPr>
          </w:p>
          <w:p w14:paraId="0BF8ADCD" w14:textId="77777777" w:rsidR="005B3B8E" w:rsidRPr="00C11EC9" w:rsidRDefault="005B3B8E" w:rsidP="005B3B8E">
            <w:pPr>
              <w:spacing w:line="240" w:lineRule="auto"/>
            </w:pPr>
          </w:p>
        </w:tc>
        <w:tc>
          <w:tcPr>
            <w:tcW w:w="4390" w:type="dxa"/>
          </w:tcPr>
          <w:p w14:paraId="02BEF122" w14:textId="77777777" w:rsidR="005B3B8E" w:rsidRPr="0065786E" w:rsidRDefault="005B3B8E" w:rsidP="005B3B8E">
            <w:pPr>
              <w:pStyle w:val="Default0"/>
              <w:rPr>
                <w:sz w:val="16"/>
                <w:szCs w:val="16"/>
                <w:u w:val="single"/>
              </w:rPr>
            </w:pPr>
            <w:r w:rsidRPr="0065786E">
              <w:rPr>
                <w:sz w:val="16"/>
                <w:szCs w:val="16"/>
                <w:u w:val="single"/>
              </w:rPr>
              <w:t xml:space="preserve">Kerncompetentie </w:t>
            </w:r>
          </w:p>
          <w:p w14:paraId="7235542E" w14:textId="77777777" w:rsidR="005B3B8E" w:rsidRDefault="005B3B8E" w:rsidP="005B3B8E">
            <w:pPr>
              <w:pStyle w:val="Default0"/>
              <w:rPr>
                <w:sz w:val="16"/>
                <w:szCs w:val="16"/>
              </w:rPr>
            </w:pPr>
            <w:r>
              <w:rPr>
                <w:sz w:val="16"/>
                <w:szCs w:val="16"/>
              </w:rPr>
              <w:t xml:space="preserve">Aanwezigheid van een certificaat VCA* of gecertificeerd gelijkwaardig veiligheidssysteem </w:t>
            </w:r>
          </w:p>
          <w:p w14:paraId="41851C29" w14:textId="77777777" w:rsidR="0065786E" w:rsidRDefault="0065786E" w:rsidP="005B3B8E">
            <w:pPr>
              <w:pStyle w:val="Default0"/>
              <w:rPr>
                <w:sz w:val="16"/>
                <w:szCs w:val="16"/>
                <w:u w:val="single"/>
              </w:rPr>
            </w:pPr>
          </w:p>
          <w:p w14:paraId="02EB56B6" w14:textId="2CB89DA9" w:rsidR="005B3B8E" w:rsidRPr="0065786E" w:rsidRDefault="005B3B8E" w:rsidP="005B3B8E">
            <w:pPr>
              <w:pStyle w:val="Default0"/>
              <w:rPr>
                <w:sz w:val="16"/>
                <w:szCs w:val="16"/>
                <w:u w:val="single"/>
              </w:rPr>
            </w:pPr>
            <w:r w:rsidRPr="0065786E">
              <w:rPr>
                <w:sz w:val="16"/>
                <w:szCs w:val="16"/>
                <w:u w:val="single"/>
              </w:rPr>
              <w:t xml:space="preserve">Kenmerken </w:t>
            </w:r>
          </w:p>
          <w:p w14:paraId="3647E251" w14:textId="196A4130" w:rsidR="005B3B8E" w:rsidRPr="00C11EC9" w:rsidRDefault="005B3B8E" w:rsidP="005B3B8E">
            <w:pPr>
              <w:spacing w:line="240" w:lineRule="auto"/>
            </w:pPr>
            <w:r>
              <w:rPr>
                <w:sz w:val="16"/>
                <w:szCs w:val="16"/>
              </w:rPr>
              <w:t xml:space="preserve">De gegadigde is aantoonbaar voldoende bekwaam en kundig om te werken op basis van een VGM-systeem (Veiligheid, Gezondheid en Milieu). Hij dient veiligheid, gezondheid en milieu te beheersen tijdens het uitvoeren van de werkzaamheden en dit in de organisatie te hebben geborgd. De inschrijver dient in staat te zijn maatregelen nemen om het veiligheidsbewustzijn tijdens de werkzaamheden te verhogen en eventuele onder opdrachtnemers die niet over een VGM-systeem beschikken aan te sturen. </w:t>
            </w:r>
          </w:p>
        </w:tc>
        <w:tc>
          <w:tcPr>
            <w:tcW w:w="4390" w:type="dxa"/>
          </w:tcPr>
          <w:p w14:paraId="0472049A" w14:textId="77777777" w:rsidR="005B3B8E" w:rsidRPr="00696E7B" w:rsidRDefault="005B3B8E" w:rsidP="005B3B8E">
            <w:pPr>
              <w:pStyle w:val="Default0"/>
              <w:rPr>
                <w:sz w:val="16"/>
                <w:szCs w:val="16"/>
              </w:rPr>
            </w:pPr>
            <w:r w:rsidRPr="00696E7B">
              <w:rPr>
                <w:sz w:val="16"/>
                <w:szCs w:val="16"/>
              </w:rPr>
              <w:t xml:space="preserve">- Afschrift van een geldig certificaat VCA* of gecertificeerd gelijkwaardig veiligheidssysteem. </w:t>
            </w:r>
          </w:p>
          <w:p w14:paraId="25272FBC" w14:textId="6F229A53" w:rsidR="005B3B8E" w:rsidRPr="00696E7B" w:rsidRDefault="005B3B8E" w:rsidP="005B3B8E">
            <w:pPr>
              <w:pStyle w:val="Geenafstand"/>
              <w:spacing w:line="240" w:lineRule="exact"/>
              <w:rPr>
                <w:b/>
                <w:color w:val="auto"/>
                <w:sz w:val="16"/>
              </w:rPr>
            </w:pPr>
            <w:r w:rsidRPr="00696E7B">
              <w:rPr>
                <w:sz w:val="16"/>
                <w:szCs w:val="16"/>
              </w:rPr>
              <w:t xml:space="preserve">- Zie dashboard van </w:t>
            </w:r>
            <w:proofErr w:type="spellStart"/>
            <w:r w:rsidR="00BE045A">
              <w:rPr>
                <w:sz w:val="16"/>
                <w:szCs w:val="16"/>
              </w:rPr>
              <w:t>TenderNed</w:t>
            </w:r>
            <w:proofErr w:type="spellEnd"/>
            <w:r w:rsidR="00CA7BD5">
              <w:rPr>
                <w:sz w:val="16"/>
                <w:szCs w:val="16"/>
              </w:rPr>
              <w:t xml:space="preserve"> eis 10</w:t>
            </w:r>
          </w:p>
          <w:p w14:paraId="21046D2B" w14:textId="398A29CA" w:rsidR="005B3B8E" w:rsidRPr="00C11EC9" w:rsidRDefault="005B3B8E" w:rsidP="005B3B8E">
            <w:pPr>
              <w:spacing w:line="240" w:lineRule="auto"/>
            </w:pPr>
          </w:p>
        </w:tc>
      </w:tr>
    </w:tbl>
    <w:p w14:paraId="768839D6" w14:textId="7A52027C" w:rsidR="00637D1D" w:rsidRPr="00C11EC9" w:rsidRDefault="00637D1D" w:rsidP="00637D1D">
      <w:pPr>
        <w:rPr>
          <w:i/>
          <w:sz w:val="16"/>
        </w:rPr>
      </w:pPr>
      <w:r w:rsidRPr="00C11EC9">
        <w:rPr>
          <w:i/>
          <w:sz w:val="16"/>
        </w:rPr>
        <w:t>Tabel geschiktheidseisen</w:t>
      </w:r>
    </w:p>
    <w:p w14:paraId="631FCE96" w14:textId="77777777" w:rsidR="00666EC3" w:rsidRPr="00C11EC9" w:rsidRDefault="00666EC3" w:rsidP="008D150B">
      <w:pPr>
        <w:sectPr w:rsidR="00666EC3" w:rsidRPr="00C11EC9" w:rsidSect="00666EC3">
          <w:headerReference w:type="default" r:id="rId20"/>
          <w:pgSz w:w="16837" w:h="11905" w:orient="landscape"/>
          <w:pgMar w:top="3187" w:right="2574" w:bottom="981" w:left="1083" w:header="709" w:footer="709" w:gutter="0"/>
          <w:cols w:space="708"/>
        </w:sectPr>
      </w:pPr>
    </w:p>
    <w:p w14:paraId="56453678" w14:textId="19C50726" w:rsidR="001973DA" w:rsidRPr="00C11EC9" w:rsidRDefault="001973DA" w:rsidP="008D150B">
      <w:pPr>
        <w:rPr>
          <w:b/>
        </w:rPr>
      </w:pPr>
      <w:r w:rsidRPr="00C11EC9">
        <w:rPr>
          <w:b/>
        </w:rPr>
        <w:lastRenderedPageBreak/>
        <w:t>Algemene eisen referentieopdrachten ter onderbouwing van de technische bekwaamheid</w:t>
      </w:r>
    </w:p>
    <w:p w14:paraId="38477B9A" w14:textId="77777777" w:rsidR="001973DA" w:rsidRPr="008F5F79" w:rsidRDefault="00131795" w:rsidP="006D5430">
      <w:pPr>
        <w:pStyle w:val="Lijstalinea"/>
        <w:numPr>
          <w:ilvl w:val="0"/>
          <w:numId w:val="16"/>
        </w:numPr>
        <w:spacing w:line="240" w:lineRule="exact"/>
        <w:ind w:left="426" w:hanging="426"/>
      </w:pPr>
      <w:r w:rsidRPr="008F5F79">
        <w:t>E</w:t>
      </w:r>
      <w:r w:rsidR="001973DA" w:rsidRPr="008F5F79">
        <w:t>enzelfde referentieopdracht mag voor meerdere technische geschiktheidseisen worden gebruikt</w:t>
      </w:r>
      <w:r w:rsidRPr="008F5F79">
        <w:t>.</w:t>
      </w:r>
    </w:p>
    <w:p w14:paraId="295D8CE7" w14:textId="77777777" w:rsidR="001973DA" w:rsidRPr="008F5F79" w:rsidRDefault="00131795" w:rsidP="006D5430">
      <w:pPr>
        <w:pStyle w:val="Lijstalinea"/>
        <w:numPr>
          <w:ilvl w:val="0"/>
          <w:numId w:val="16"/>
        </w:numPr>
        <w:spacing w:line="240" w:lineRule="exact"/>
        <w:ind w:left="426" w:hanging="426"/>
      </w:pPr>
      <w:r w:rsidRPr="008F5F79">
        <w:t>P</w:t>
      </w:r>
      <w:r w:rsidR="001973DA" w:rsidRPr="008F5F79">
        <w:t>er technische geschiktheidseis mag maximaal één referentieopdracht worden opgevoerd</w:t>
      </w:r>
      <w:r w:rsidRPr="008F5F79">
        <w:t>.</w:t>
      </w:r>
    </w:p>
    <w:p w14:paraId="01BC5AE0" w14:textId="35E95884" w:rsidR="00131795" w:rsidRPr="008F5F79" w:rsidRDefault="00131795" w:rsidP="006D5430">
      <w:pPr>
        <w:pStyle w:val="Lijstalinea"/>
        <w:numPr>
          <w:ilvl w:val="0"/>
          <w:numId w:val="16"/>
        </w:numPr>
        <w:spacing w:line="240" w:lineRule="exact"/>
        <w:ind w:left="426" w:hanging="426"/>
      </w:pPr>
      <w:r w:rsidRPr="008F5F79">
        <w:t xml:space="preserve">Indien een gegadigde een beroep doet op een </w:t>
      </w:r>
      <w:r w:rsidR="00946B10" w:rsidRPr="008F5F79">
        <w:t>derde(n) om de geëiste kerncompetentie aan te tonen, dan dient dit door de gegadigde te worden aangegeven in de eigen verklaring</w:t>
      </w:r>
      <w:r w:rsidR="006741FE" w:rsidRPr="008F5F79">
        <w:t xml:space="preserve"> onder </w:t>
      </w:r>
      <w:r w:rsidR="00946B10" w:rsidRPr="008F5F79">
        <w:t xml:space="preserve">deel IIC. Zie in dit kader ook het hoofdstuk </w:t>
      </w:r>
      <w:r w:rsidR="00946B10" w:rsidRPr="008F5F79">
        <w:rPr>
          <w:i/>
        </w:rPr>
        <w:t>Aanmelding</w:t>
      </w:r>
      <w:r w:rsidR="0087344A" w:rsidRPr="008F5F79">
        <w:rPr>
          <w:i/>
        </w:rPr>
        <w:t xml:space="preserve"> </w:t>
      </w:r>
      <w:r w:rsidR="0087344A" w:rsidRPr="008F5F79">
        <w:t>van deze aanbestedingsleidraad</w:t>
      </w:r>
      <w:r w:rsidR="00946B10" w:rsidRPr="008F5F79">
        <w:t xml:space="preserve">.  </w:t>
      </w:r>
    </w:p>
    <w:p w14:paraId="31F6E88A" w14:textId="115BC3F0" w:rsidR="001973DA" w:rsidRPr="00C11EC9" w:rsidRDefault="00131795" w:rsidP="006D5430">
      <w:pPr>
        <w:pStyle w:val="Lijstalinea"/>
        <w:numPr>
          <w:ilvl w:val="0"/>
          <w:numId w:val="16"/>
        </w:numPr>
        <w:spacing w:line="240" w:lineRule="exact"/>
        <w:ind w:left="426" w:hanging="426"/>
      </w:pPr>
      <w:r w:rsidRPr="008F5F79">
        <w:t>I</w:t>
      </w:r>
      <w:r w:rsidR="001973DA" w:rsidRPr="008F5F79">
        <w:t>ndien een referentie</w:t>
      </w:r>
      <w:r w:rsidR="00D64CEE" w:rsidRPr="008F5F79">
        <w:t>opdracht</w:t>
      </w:r>
      <w:r w:rsidR="002F2425" w:rsidRPr="008F5F79">
        <w:t xml:space="preserve"> in een</w:t>
      </w:r>
      <w:r w:rsidR="00D64CEE" w:rsidRPr="008F5F79">
        <w:t xml:space="preserve"> </w:t>
      </w:r>
      <w:r w:rsidR="002F2425" w:rsidRPr="008F5F79">
        <w:t xml:space="preserve">combinatie </w:t>
      </w:r>
      <w:r w:rsidR="001973DA" w:rsidRPr="008F5F79">
        <w:t xml:space="preserve">of in </w:t>
      </w:r>
      <w:proofErr w:type="spellStart"/>
      <w:r w:rsidR="001973DA" w:rsidRPr="008F5F79">
        <w:t>onderaanneming</w:t>
      </w:r>
      <w:proofErr w:type="spellEnd"/>
      <w:r w:rsidR="001973DA" w:rsidRPr="008F5F79">
        <w:t xml:space="preserve"> is uitgevoerd, dan dient de gegadigde zijn eigen aandeel </w:t>
      </w:r>
      <w:r w:rsidR="00296B15" w:rsidRPr="008F5F79">
        <w:t xml:space="preserve">in de bijlage “Model opgave referentieopdrachten” </w:t>
      </w:r>
      <w:r w:rsidR="001973DA" w:rsidRPr="008F5F79">
        <w:t>te beschrijven. Het aandeel dat door de gegadigde is uitgevoerd</w:t>
      </w:r>
      <w:r w:rsidR="000436F8" w:rsidRPr="008F5F79">
        <w:t>,</w:t>
      </w:r>
      <w:r w:rsidR="001973DA" w:rsidRPr="008F5F79">
        <w:t xml:space="preserve"> moet de geëiste </w:t>
      </w:r>
      <w:r w:rsidR="00A812E3" w:rsidRPr="008F5F79">
        <w:t>kern</w:t>
      </w:r>
      <w:r w:rsidR="001973DA" w:rsidRPr="008F5F79">
        <w:t>competentie</w:t>
      </w:r>
      <w:r w:rsidR="006741FE" w:rsidRPr="008F5F79">
        <w:t>(</w:t>
      </w:r>
      <w:r w:rsidR="001973DA" w:rsidRPr="008F5F79">
        <w:t>s</w:t>
      </w:r>
      <w:r w:rsidR="006741FE" w:rsidRPr="008F5F79">
        <w:t>)</w:t>
      </w:r>
      <w:r w:rsidR="001973DA" w:rsidRPr="008F5F79">
        <w:t xml:space="preserve"> aantonen</w:t>
      </w:r>
      <w:r w:rsidR="001973DA" w:rsidRPr="00C11EC9">
        <w:t>.</w:t>
      </w:r>
    </w:p>
    <w:p w14:paraId="76266FEC" w14:textId="390B029B" w:rsidR="001973DA" w:rsidRPr="00C11EC9" w:rsidRDefault="001973DA" w:rsidP="008D150B">
      <w:pPr>
        <w:pStyle w:val="Kop1"/>
        <w:spacing w:line="240" w:lineRule="exact"/>
      </w:pPr>
      <w:bookmarkStart w:id="109" w:name="_Toc455580072"/>
      <w:bookmarkStart w:id="110" w:name="_Toc456859543"/>
      <w:bookmarkStart w:id="111" w:name="_Toc27995627"/>
      <w:bookmarkStart w:id="112" w:name="_Toc87446074"/>
      <w:r w:rsidRPr="00C11EC9">
        <w:lastRenderedPageBreak/>
        <w:t>S</w:t>
      </w:r>
      <w:bookmarkEnd w:id="109"/>
      <w:bookmarkEnd w:id="110"/>
      <w:r w:rsidRPr="00C11EC9">
        <w:t>electie</w:t>
      </w:r>
      <w:bookmarkEnd w:id="111"/>
      <w:bookmarkEnd w:id="112"/>
    </w:p>
    <w:p w14:paraId="3BA09AC2" w14:textId="2A99A899" w:rsidR="00525828" w:rsidRPr="00C11EC9" w:rsidRDefault="00525828" w:rsidP="008D150B">
      <w:pPr>
        <w:pStyle w:val="Kop2"/>
        <w:tabs>
          <w:tab w:val="clear" w:pos="1728"/>
          <w:tab w:val="num" w:pos="0"/>
        </w:tabs>
        <w:spacing w:line="240" w:lineRule="exact"/>
        <w:ind w:hanging="2862"/>
      </w:pPr>
      <w:bookmarkStart w:id="113" w:name="_Toc27995628"/>
      <w:bookmarkStart w:id="114" w:name="_Toc87446075"/>
      <w:bookmarkStart w:id="115" w:name="_Toc455580073"/>
      <w:bookmarkStart w:id="116" w:name="_Toc456859544"/>
      <w:bookmarkStart w:id="117" w:name="_Toc275174689"/>
      <w:bookmarkStart w:id="118" w:name="_Toc278806224"/>
      <w:bookmarkStart w:id="119" w:name="_Toc278808948"/>
      <w:bookmarkStart w:id="120" w:name="_Toc305514490"/>
      <w:bookmarkStart w:id="121" w:name="_Toc322435680"/>
      <w:r w:rsidRPr="00C11EC9">
        <w:t>Selectie</w:t>
      </w:r>
      <w:r w:rsidR="0087344A">
        <w:t xml:space="preserve"> op basis van</w:t>
      </w:r>
      <w:r w:rsidR="00D72756" w:rsidRPr="00C11EC9">
        <w:t xml:space="preserve"> </w:t>
      </w:r>
      <w:bookmarkEnd w:id="113"/>
      <w:r w:rsidR="005B3B8E">
        <w:t>loting</w:t>
      </w:r>
      <w:bookmarkEnd w:id="114"/>
    </w:p>
    <w:p w14:paraId="7F16A756" w14:textId="71D45FAA" w:rsidR="005B3B8E" w:rsidRDefault="005B3B8E" w:rsidP="005B3B8E">
      <w:pPr>
        <w:pStyle w:val="Default0"/>
        <w:rPr>
          <w:sz w:val="18"/>
          <w:szCs w:val="18"/>
        </w:rPr>
      </w:pPr>
      <w:r>
        <w:rPr>
          <w:sz w:val="18"/>
          <w:szCs w:val="18"/>
        </w:rPr>
        <w:t xml:space="preserve">Indien het aantal niet-uitgesloten en geschikte gegadigden meer dan drie bedraagt, vindt loting plaats om te bepalen welke gegadigden worden toegelaten tot de inschrijvingsfase. De gegadigden die na loting op plaats </w:t>
      </w:r>
      <w:r w:rsidR="00BE045A" w:rsidRPr="00BE045A">
        <w:rPr>
          <w:sz w:val="18"/>
          <w:szCs w:val="18"/>
        </w:rPr>
        <w:t xml:space="preserve">1 tot en met 4 </w:t>
      </w:r>
      <w:r w:rsidRPr="00BE045A">
        <w:rPr>
          <w:sz w:val="18"/>
          <w:szCs w:val="18"/>
        </w:rPr>
        <w:t>zijn</w:t>
      </w:r>
      <w:r>
        <w:rPr>
          <w:sz w:val="18"/>
          <w:szCs w:val="18"/>
        </w:rPr>
        <w:t xml:space="preserve"> geëindigd, komen in aanmerking voor een uitnodiging tot inschrijving. </w:t>
      </w:r>
    </w:p>
    <w:p w14:paraId="231E7D10" w14:textId="77777777" w:rsidR="005B3B8E" w:rsidRPr="00C11EC9" w:rsidRDefault="005B3B8E" w:rsidP="005B3B8E">
      <w:pPr>
        <w:rPr>
          <w:color w:val="auto"/>
        </w:rPr>
      </w:pPr>
      <w:r>
        <w:t xml:space="preserve">Na afloop wordt hiervan een proces verbaal opgesteld. Het proces-verbaal zal op verzoek via </w:t>
      </w:r>
      <w:proofErr w:type="spellStart"/>
      <w:r>
        <w:t>TenderNed</w:t>
      </w:r>
      <w:proofErr w:type="spellEnd"/>
      <w:r>
        <w:t xml:space="preserve"> beschikbaar worden gesteld.</w:t>
      </w:r>
    </w:p>
    <w:p w14:paraId="16965E21" w14:textId="77777777" w:rsidR="009E31FE" w:rsidRPr="00C11EC9" w:rsidRDefault="009E31FE" w:rsidP="008D150B">
      <w:pPr>
        <w:rPr>
          <w:color w:val="auto"/>
        </w:rPr>
      </w:pPr>
    </w:p>
    <w:p w14:paraId="21A5CEC3" w14:textId="2A628F4D" w:rsidR="0087344A" w:rsidRDefault="0087344A" w:rsidP="00C83501"/>
    <w:p w14:paraId="5D91F5EB" w14:textId="77777777" w:rsidR="00136988" w:rsidRPr="00C11EC9" w:rsidRDefault="00136988" w:rsidP="008D150B"/>
    <w:p w14:paraId="673D5DDC" w14:textId="77777777" w:rsidR="00F26A30" w:rsidRPr="00C11EC9" w:rsidRDefault="00F26A30" w:rsidP="008D150B">
      <w:pPr>
        <w:pStyle w:val="Kop1"/>
        <w:spacing w:line="240" w:lineRule="exact"/>
      </w:pPr>
      <w:bookmarkStart w:id="122" w:name="_Toc27995631"/>
      <w:bookmarkStart w:id="123" w:name="_Toc87446076"/>
      <w:bookmarkEnd w:id="115"/>
      <w:bookmarkEnd w:id="116"/>
      <w:bookmarkEnd w:id="117"/>
      <w:bookmarkEnd w:id="118"/>
      <w:bookmarkEnd w:id="119"/>
      <w:bookmarkEnd w:id="120"/>
      <w:bookmarkEnd w:id="121"/>
      <w:r w:rsidRPr="00C11EC9">
        <w:lastRenderedPageBreak/>
        <w:t>Aanmelding</w:t>
      </w:r>
      <w:bookmarkEnd w:id="96"/>
      <w:bookmarkEnd w:id="97"/>
      <w:bookmarkEnd w:id="122"/>
      <w:bookmarkEnd w:id="123"/>
    </w:p>
    <w:p w14:paraId="3846B044" w14:textId="77777777" w:rsidR="00F26A30" w:rsidRPr="00C11EC9" w:rsidRDefault="00F26A30" w:rsidP="008D150B">
      <w:pPr>
        <w:pStyle w:val="Kop2"/>
        <w:tabs>
          <w:tab w:val="clear" w:pos="1728"/>
          <w:tab w:val="num" w:pos="0"/>
        </w:tabs>
        <w:spacing w:line="240" w:lineRule="exact"/>
        <w:ind w:hanging="2862"/>
      </w:pPr>
      <w:bookmarkStart w:id="124" w:name="_Toc455580063"/>
      <w:bookmarkStart w:id="125" w:name="_Toc456859534"/>
      <w:bookmarkStart w:id="126" w:name="_Toc27995632"/>
      <w:bookmarkStart w:id="127" w:name="_Toc87446077"/>
      <w:bookmarkStart w:id="128" w:name="_Toc275174677"/>
      <w:bookmarkStart w:id="129" w:name="_Toc278806212"/>
      <w:bookmarkStart w:id="130" w:name="_Toc278808936"/>
      <w:bookmarkStart w:id="131" w:name="_Toc305514478"/>
      <w:bookmarkStart w:id="132" w:name="_Toc322435668"/>
      <w:r w:rsidRPr="00C11EC9">
        <w:t>Algemeen</w:t>
      </w:r>
      <w:bookmarkEnd w:id="124"/>
      <w:bookmarkEnd w:id="125"/>
      <w:bookmarkEnd w:id="126"/>
      <w:bookmarkEnd w:id="127"/>
    </w:p>
    <w:p w14:paraId="0AE4F766" w14:textId="2083A56A" w:rsidR="00C908B0" w:rsidRPr="008F5F79" w:rsidRDefault="00F26A30" w:rsidP="008D150B">
      <w:r w:rsidRPr="008F5F79">
        <w:t>Ondernemingen die in aanmerking willen komen voor een uitnodiging tot inschrijving moeten een tijdige, volledige en correcte aanmelding indienen via het dashboard van deze aanbesteding</w:t>
      </w:r>
      <w:r w:rsidR="00275475" w:rsidRPr="008F5F79">
        <w:t xml:space="preserve">. </w:t>
      </w:r>
    </w:p>
    <w:p w14:paraId="0CF3BD9A" w14:textId="77777777" w:rsidR="00C908B0" w:rsidRPr="008F5F79" w:rsidRDefault="00C908B0" w:rsidP="008D150B"/>
    <w:p w14:paraId="7DBD8399" w14:textId="759C656F" w:rsidR="00275475" w:rsidRPr="008F5F79" w:rsidRDefault="00275475" w:rsidP="008D150B">
      <w:r w:rsidRPr="008F5F79">
        <w:t xml:space="preserve">Aanmeldingen dienen te voldoen aan alle bepalingen </w:t>
      </w:r>
      <w:r w:rsidR="00945EE0" w:rsidRPr="008F5F79">
        <w:t>zoals vermeld in de aanbestedingsstukken en</w:t>
      </w:r>
      <w:r w:rsidR="00B665EC" w:rsidRPr="008F5F79">
        <w:t xml:space="preserve"> </w:t>
      </w:r>
      <w:r w:rsidR="00945EE0" w:rsidRPr="008F5F79">
        <w:t xml:space="preserve">op </w:t>
      </w:r>
      <w:r w:rsidR="00B665EC" w:rsidRPr="008F5F79">
        <w:t xml:space="preserve">het dashboard van </w:t>
      </w:r>
      <w:r w:rsidR="00C908B0" w:rsidRPr="008F5F79">
        <w:t>deze aanbesteding</w:t>
      </w:r>
      <w:r w:rsidRPr="008F5F79">
        <w:t xml:space="preserve">. Een aanmelding waaraan voorwaarden zijn verbonden, wordt </w:t>
      </w:r>
      <w:r w:rsidR="00A25300" w:rsidRPr="008F5F79">
        <w:t xml:space="preserve">als ongeldig terzijde gelegd en niet verder in beschouwing genomen. </w:t>
      </w:r>
      <w:r w:rsidR="00D42AD9" w:rsidRPr="008F5F79">
        <w:t xml:space="preserve"> </w:t>
      </w:r>
    </w:p>
    <w:p w14:paraId="2E8F71D5" w14:textId="716FB3B5" w:rsidR="00034FBB" w:rsidRPr="008F5F79" w:rsidRDefault="00034FBB" w:rsidP="008D150B">
      <w:r w:rsidRPr="008F5F79">
        <w:t xml:space="preserve">Ondernemingen mogen zich slechts eenmaal als gegadigde aanmelden al dan niet in combinatie met andere ondernemingen. Ondernemingen mogen zich daarbij niet tegelijk als derde via </w:t>
      </w:r>
      <w:r w:rsidR="004D4EC2" w:rsidRPr="008F5F79">
        <w:t>een</w:t>
      </w:r>
      <w:r w:rsidRPr="008F5F79">
        <w:t xml:space="preserve"> of meerdere andere gegadigde</w:t>
      </w:r>
      <w:r w:rsidR="005D5319" w:rsidRPr="008F5F79">
        <w:t>(n)</w:t>
      </w:r>
      <w:r w:rsidRPr="008F5F79">
        <w:t xml:space="preserve"> aanmelden.</w:t>
      </w:r>
    </w:p>
    <w:p w14:paraId="500EC15C" w14:textId="77777777" w:rsidR="00A25300" w:rsidRPr="008F5F79" w:rsidRDefault="00A25300" w:rsidP="008D150B">
      <w:pPr>
        <w:pStyle w:val="Kop2"/>
        <w:tabs>
          <w:tab w:val="clear" w:pos="1728"/>
        </w:tabs>
        <w:spacing w:line="240" w:lineRule="exact"/>
        <w:ind w:left="0" w:hanging="1134"/>
      </w:pPr>
      <w:bookmarkStart w:id="133" w:name="_Toc27995633"/>
      <w:bookmarkStart w:id="134" w:name="_Toc87446078"/>
      <w:r w:rsidRPr="008F5F79">
        <w:t>Aanmelding door een samenwerkingsverband van ondernemingen</w:t>
      </w:r>
      <w:bookmarkEnd w:id="133"/>
      <w:bookmarkEnd w:id="134"/>
    </w:p>
    <w:p w14:paraId="611CBD1D" w14:textId="6CE81FA4" w:rsidR="00A25300" w:rsidRPr="008F5F79" w:rsidRDefault="00A25300" w:rsidP="008D150B">
      <w:r w:rsidRPr="008F5F79">
        <w:t>Een combinatie</w:t>
      </w:r>
      <w:r w:rsidR="009C6503" w:rsidRPr="008F5F79">
        <w:t xml:space="preserve"> </w:t>
      </w:r>
      <w:r w:rsidRPr="008F5F79">
        <w:t xml:space="preserve">kan zich aanmelden als </w:t>
      </w:r>
      <w:r w:rsidR="00100463" w:rsidRPr="008F5F79">
        <w:t xml:space="preserve">een </w:t>
      </w:r>
      <w:r w:rsidRPr="008F5F79">
        <w:t xml:space="preserve">gegadigde. In dat geval is het afzonderlijk aanmelden als gegadigde door </w:t>
      </w:r>
      <w:r w:rsidR="00100463" w:rsidRPr="008F5F79">
        <w:t xml:space="preserve">een </w:t>
      </w:r>
      <w:r w:rsidRPr="008F5F79">
        <w:t xml:space="preserve">van de </w:t>
      </w:r>
      <w:proofErr w:type="spellStart"/>
      <w:r w:rsidRPr="008F5F79">
        <w:t>combinanten</w:t>
      </w:r>
      <w:proofErr w:type="spellEnd"/>
      <w:r w:rsidRPr="008F5F79">
        <w:t xml:space="preserve">, alleen of in combinatie met anderen, </w:t>
      </w:r>
      <w:r w:rsidRPr="008F5F79">
        <w:rPr>
          <w:b/>
        </w:rPr>
        <w:t>niet</w:t>
      </w:r>
      <w:r w:rsidRPr="008F5F79">
        <w:t xml:space="preserve"> toegestaan. </w:t>
      </w:r>
    </w:p>
    <w:p w14:paraId="268FE172" w14:textId="77777777" w:rsidR="00A25300" w:rsidRPr="008F5F79" w:rsidRDefault="00A25300" w:rsidP="008D150B">
      <w:pPr>
        <w:pStyle w:val="Kop2"/>
        <w:tabs>
          <w:tab w:val="clear" w:pos="1728"/>
          <w:tab w:val="num" w:pos="0"/>
        </w:tabs>
        <w:spacing w:line="240" w:lineRule="exact"/>
        <w:ind w:hanging="2862"/>
      </w:pPr>
      <w:bookmarkStart w:id="135" w:name="_Toc27995634"/>
      <w:bookmarkStart w:id="136" w:name="_Toc87446079"/>
      <w:r w:rsidRPr="008F5F79">
        <w:t>Aanmelding met een beroep op derden</w:t>
      </w:r>
      <w:bookmarkEnd w:id="135"/>
      <w:bookmarkEnd w:id="136"/>
    </w:p>
    <w:p w14:paraId="42A52C65" w14:textId="6707BEE8" w:rsidR="00C3170D" w:rsidRPr="008F5F79" w:rsidRDefault="00A25300" w:rsidP="008D150B">
      <w:r w:rsidRPr="008F5F79">
        <w:t xml:space="preserve">Gegadigden kunnen een beroep doen op de technische </w:t>
      </w:r>
      <w:r w:rsidRPr="008F5F79">
        <w:rPr>
          <w:color w:val="auto"/>
        </w:rPr>
        <w:t>bekwaamheid,</w:t>
      </w:r>
      <w:r w:rsidRPr="008F5F79">
        <w:t xml:space="preserve"> beroepsbekwaamheid en/of financiële draagkracht van derden om de opdracht te kunnen uitvoeren en te kunnen voldoen aan</w:t>
      </w:r>
      <w:r w:rsidR="000070F0">
        <w:t xml:space="preserve"> de gestelde geschiktheidseisen. </w:t>
      </w:r>
      <w:r w:rsidRPr="008F5F79">
        <w:t xml:space="preserve">Onder derden vallen onder meer toekomstige onderaannemers, gelieerde ondernemingen (dochter-, zuster- of moedervennootschappen) of derden waarmee de gegadigde een verbintenis gesloten heeft. </w:t>
      </w:r>
    </w:p>
    <w:p w14:paraId="55A4E50C" w14:textId="67D91F33" w:rsidR="00C3170D" w:rsidRPr="008F5F79" w:rsidRDefault="00A25300" w:rsidP="008D150B">
      <w:r w:rsidRPr="008F5F79">
        <w:t>Het beroep op derden ten be</w:t>
      </w:r>
      <w:r w:rsidR="000070F0">
        <w:t>hoeve van de geschiktheidseisen</w:t>
      </w:r>
      <w:r w:rsidRPr="008F5F79">
        <w:t xml:space="preserve"> brengt met zich mee dat de gegadigde deze derden daadwerkelijk inzet bij de uitvoering van de opdracht</w:t>
      </w:r>
      <w:r w:rsidR="00C908B0" w:rsidRPr="008F5F79">
        <w:t>.</w:t>
      </w:r>
    </w:p>
    <w:p w14:paraId="31F3ECB4" w14:textId="24C57565" w:rsidR="00B832C6" w:rsidRPr="008F5F79" w:rsidRDefault="00D1761F" w:rsidP="008D150B">
      <w:pPr>
        <w:pStyle w:val="Kop2"/>
        <w:tabs>
          <w:tab w:val="clear" w:pos="1728"/>
          <w:tab w:val="num" w:pos="0"/>
        </w:tabs>
        <w:spacing w:line="240" w:lineRule="exact"/>
        <w:ind w:hanging="2862"/>
      </w:pPr>
      <w:bookmarkStart w:id="137" w:name="_Toc27995635"/>
      <w:bookmarkStart w:id="138" w:name="_Toc87446080"/>
      <w:r w:rsidRPr="008F5F79">
        <w:t xml:space="preserve">In te dienen </w:t>
      </w:r>
      <w:r w:rsidR="008561F2" w:rsidRPr="008F5F79">
        <w:t xml:space="preserve">aanmeldingsdocumenten </w:t>
      </w:r>
      <w:r w:rsidR="00C908B0" w:rsidRPr="008F5F79">
        <w:t xml:space="preserve">en </w:t>
      </w:r>
      <w:r w:rsidRPr="008F5F79">
        <w:t>bewijsstukken</w:t>
      </w:r>
      <w:bookmarkEnd w:id="137"/>
      <w:bookmarkEnd w:id="138"/>
      <w:r w:rsidRPr="008F5F79">
        <w:t xml:space="preserve"> </w:t>
      </w:r>
    </w:p>
    <w:p w14:paraId="75CC8C14" w14:textId="21A688B6" w:rsidR="00A25300" w:rsidRPr="00C11EC9" w:rsidRDefault="00AF76E6" w:rsidP="008D150B">
      <w:pPr>
        <w:rPr>
          <w:color w:val="auto"/>
        </w:rPr>
      </w:pPr>
      <w:r w:rsidRPr="008F5F79">
        <w:rPr>
          <w:color w:val="auto"/>
        </w:rPr>
        <w:t>Bij aanmelding dienen de in onderstaande tabel</w:t>
      </w:r>
      <w:r w:rsidR="0056683F" w:rsidRPr="008F5F79">
        <w:rPr>
          <w:color w:val="auto"/>
        </w:rPr>
        <w:t>, kolom “Bij aanmelding door</w:t>
      </w:r>
      <w:r w:rsidR="00BE045A" w:rsidRPr="008F5F79">
        <w:rPr>
          <w:color w:val="auto"/>
        </w:rPr>
        <w:t>”, opgenomen</w:t>
      </w:r>
      <w:r w:rsidRPr="008F5F79">
        <w:rPr>
          <w:color w:val="auto"/>
        </w:rPr>
        <w:t xml:space="preserve"> </w:t>
      </w:r>
      <w:r w:rsidR="00F26A30" w:rsidRPr="008F5F79">
        <w:rPr>
          <w:color w:val="auto"/>
        </w:rPr>
        <w:t xml:space="preserve">documenten </w:t>
      </w:r>
      <w:r w:rsidRPr="008F5F79">
        <w:rPr>
          <w:color w:val="auto"/>
        </w:rPr>
        <w:t xml:space="preserve">en bewijsstukken </w:t>
      </w:r>
      <w:r w:rsidR="00F26A30" w:rsidRPr="008F5F79">
        <w:rPr>
          <w:color w:val="auto"/>
        </w:rPr>
        <w:t xml:space="preserve">via </w:t>
      </w:r>
      <w:proofErr w:type="spellStart"/>
      <w:r w:rsidR="00F26A30" w:rsidRPr="008F5F79">
        <w:rPr>
          <w:color w:val="auto"/>
        </w:rPr>
        <w:t>TenderNed</w:t>
      </w:r>
      <w:proofErr w:type="spellEnd"/>
      <w:r w:rsidR="00F26A30" w:rsidRPr="008F5F79">
        <w:rPr>
          <w:color w:val="auto"/>
        </w:rPr>
        <w:t xml:space="preserve"> te worden ingediend</w:t>
      </w:r>
      <w:r w:rsidRPr="008F5F79">
        <w:rPr>
          <w:color w:val="auto"/>
        </w:rPr>
        <w:t>.</w:t>
      </w:r>
    </w:p>
    <w:p w14:paraId="4326E18A" w14:textId="77777777" w:rsidR="00A25300" w:rsidRPr="00C11EC9" w:rsidRDefault="00A25300" w:rsidP="008D150B">
      <w:pPr>
        <w:rPr>
          <w:color w:val="auto"/>
        </w:rPr>
      </w:pPr>
    </w:p>
    <w:p w14:paraId="45A731CA" w14:textId="77777777" w:rsidR="00A25300" w:rsidRPr="00C11EC9" w:rsidRDefault="00A25300" w:rsidP="008D150B">
      <w:pPr>
        <w:rPr>
          <w:color w:val="auto"/>
        </w:rPr>
      </w:pPr>
    </w:p>
    <w:p w14:paraId="3A2DF73D" w14:textId="77777777" w:rsidR="00A25300" w:rsidRPr="00C11EC9" w:rsidRDefault="00A25300" w:rsidP="008D150B">
      <w:pPr>
        <w:rPr>
          <w:color w:val="auto"/>
        </w:rPr>
      </w:pPr>
    </w:p>
    <w:p w14:paraId="1072A55F" w14:textId="77777777" w:rsidR="00A25300" w:rsidRPr="00C11EC9" w:rsidRDefault="00A25300" w:rsidP="008D150B">
      <w:pPr>
        <w:rPr>
          <w:color w:val="auto"/>
        </w:rPr>
      </w:pPr>
    </w:p>
    <w:p w14:paraId="193EE88F" w14:textId="77777777" w:rsidR="00A25300" w:rsidRPr="00C11EC9" w:rsidRDefault="00A25300" w:rsidP="008D150B">
      <w:pPr>
        <w:rPr>
          <w:color w:val="auto"/>
        </w:rPr>
      </w:pPr>
    </w:p>
    <w:p w14:paraId="1D6C6E86" w14:textId="77777777" w:rsidR="00A25300" w:rsidRPr="00C11EC9" w:rsidRDefault="00A25300" w:rsidP="008D150B">
      <w:pPr>
        <w:rPr>
          <w:color w:val="auto"/>
        </w:rPr>
      </w:pPr>
    </w:p>
    <w:p w14:paraId="63D8C379" w14:textId="77777777" w:rsidR="00A25300" w:rsidRPr="00C11EC9" w:rsidRDefault="00A25300" w:rsidP="008D150B">
      <w:pPr>
        <w:rPr>
          <w:color w:val="auto"/>
        </w:rPr>
      </w:pPr>
    </w:p>
    <w:p w14:paraId="0DCFED06" w14:textId="77777777" w:rsidR="00A25300" w:rsidRPr="00C11EC9" w:rsidRDefault="00A25300" w:rsidP="008D150B">
      <w:pPr>
        <w:rPr>
          <w:color w:val="auto"/>
        </w:rPr>
      </w:pPr>
    </w:p>
    <w:p w14:paraId="7CC4C084" w14:textId="77777777" w:rsidR="00A25300" w:rsidRPr="00C11EC9" w:rsidRDefault="00A25300" w:rsidP="008D150B">
      <w:pPr>
        <w:rPr>
          <w:color w:val="auto"/>
        </w:rPr>
      </w:pPr>
    </w:p>
    <w:p w14:paraId="231A70C8" w14:textId="77777777" w:rsidR="00A25300" w:rsidRPr="00C11EC9" w:rsidRDefault="00A25300" w:rsidP="008D150B">
      <w:pPr>
        <w:framePr w:hSpace="141" w:wrap="around" w:hAnchor="margin" w:y="-1327"/>
        <w:rPr>
          <w:color w:val="auto"/>
        </w:rPr>
      </w:pPr>
    </w:p>
    <w:p w14:paraId="486560A1" w14:textId="77777777" w:rsidR="00A25300" w:rsidRPr="00C11EC9" w:rsidRDefault="00A25300" w:rsidP="008D150B">
      <w:pPr>
        <w:framePr w:hSpace="141" w:wrap="around" w:hAnchor="margin" w:y="-1327"/>
        <w:rPr>
          <w:color w:val="auto"/>
        </w:rPr>
      </w:pPr>
    </w:p>
    <w:p w14:paraId="7438CE43" w14:textId="77777777" w:rsidR="00C3170D" w:rsidRPr="00C11EC9" w:rsidRDefault="00C3170D" w:rsidP="008D150B">
      <w:pPr>
        <w:framePr w:hSpace="141" w:wrap="around" w:hAnchor="margin" w:y="-1327"/>
      </w:pPr>
    </w:p>
    <w:p w14:paraId="424DCF02" w14:textId="77777777" w:rsidR="00C3170D" w:rsidRPr="00C11EC9" w:rsidRDefault="00C3170D" w:rsidP="008D150B">
      <w:pPr>
        <w:framePr w:hSpace="141" w:wrap="around" w:hAnchor="margin" w:y="-1327"/>
      </w:pPr>
    </w:p>
    <w:p w14:paraId="3E0B6481" w14:textId="77777777" w:rsidR="00C3170D" w:rsidRPr="00C11EC9" w:rsidRDefault="00C3170D" w:rsidP="008D150B">
      <w:pPr>
        <w:framePr w:hSpace="141" w:wrap="around" w:hAnchor="margin" w:y="-1327"/>
      </w:pPr>
    </w:p>
    <w:p w14:paraId="561B8E77" w14:textId="77777777" w:rsidR="00B81FE0" w:rsidRPr="00C11EC9" w:rsidRDefault="00B81FE0" w:rsidP="008D150B">
      <w:pPr>
        <w:framePr w:hSpace="141" w:wrap="around" w:hAnchor="margin" w:y="-1327"/>
        <w:sectPr w:rsidR="00B81FE0" w:rsidRPr="00C11EC9" w:rsidSect="00666EC3">
          <w:pgSz w:w="11905" w:h="16837"/>
          <w:pgMar w:top="2573" w:right="980" w:bottom="1082" w:left="3186" w:header="708" w:footer="708" w:gutter="0"/>
          <w:cols w:space="708"/>
        </w:sectPr>
      </w:pPr>
    </w:p>
    <w:tbl>
      <w:tblPr>
        <w:tblStyle w:val="Tabelraster"/>
        <w:tblpPr w:leftFromText="141" w:rightFromText="141" w:horzAnchor="margin" w:tblpY="-1327"/>
        <w:tblW w:w="21967" w:type="dxa"/>
        <w:tblLayout w:type="fixed"/>
        <w:tblLook w:val="04A0" w:firstRow="1" w:lastRow="0" w:firstColumn="1" w:lastColumn="0" w:noHBand="0" w:noVBand="1"/>
      </w:tblPr>
      <w:tblGrid>
        <w:gridCol w:w="6039"/>
        <w:gridCol w:w="20"/>
        <w:gridCol w:w="2673"/>
        <w:gridCol w:w="9"/>
        <w:gridCol w:w="11"/>
        <w:gridCol w:w="4372"/>
        <w:gridCol w:w="9"/>
        <w:gridCol w:w="14"/>
        <w:gridCol w:w="4246"/>
        <w:gridCol w:w="8"/>
        <w:gridCol w:w="4566"/>
      </w:tblGrid>
      <w:tr w:rsidR="00780A00" w:rsidRPr="00C11EC9" w14:paraId="32FC991A" w14:textId="77777777" w:rsidTr="00C11EC9">
        <w:tc>
          <w:tcPr>
            <w:tcW w:w="21967" w:type="dxa"/>
            <w:gridSpan w:val="11"/>
            <w:tcBorders>
              <w:right w:val="single" w:sz="4" w:space="0" w:color="auto"/>
            </w:tcBorders>
            <w:shd w:val="clear" w:color="auto" w:fill="4F81BD" w:themeFill="accent1"/>
          </w:tcPr>
          <w:p w14:paraId="7A3550C1" w14:textId="77777777" w:rsidR="00780A00" w:rsidRPr="00C11EC9" w:rsidRDefault="00FF664A" w:rsidP="000C1440">
            <w:pPr>
              <w:autoSpaceDN w:val="0"/>
              <w:spacing w:line="240" w:lineRule="auto"/>
              <w:jc w:val="center"/>
              <w:textAlignment w:val="baseline"/>
              <w:rPr>
                <w:b/>
                <w:color w:val="FFFFFF" w:themeColor="background1"/>
              </w:rPr>
            </w:pPr>
            <w:r w:rsidRPr="00C11EC9">
              <w:rPr>
                <w:b/>
                <w:color w:val="FFFFFF" w:themeColor="background1"/>
              </w:rPr>
              <w:lastRenderedPageBreak/>
              <w:t>CHECKLIST AANMELDINGSDOCUMENTEN EN BEWIJSSTUKKEN</w:t>
            </w:r>
          </w:p>
          <w:p w14:paraId="6A680109" w14:textId="77777777" w:rsidR="00780A00" w:rsidRPr="00C11EC9" w:rsidRDefault="00780A00" w:rsidP="000C1440">
            <w:pPr>
              <w:autoSpaceDN w:val="0"/>
              <w:spacing w:line="240" w:lineRule="auto"/>
              <w:ind w:right="-96"/>
              <w:textAlignment w:val="baseline"/>
            </w:pPr>
          </w:p>
        </w:tc>
      </w:tr>
      <w:tr w:rsidR="000C1440" w:rsidRPr="00C11EC9" w14:paraId="3BD9ED84" w14:textId="77777777" w:rsidTr="00C11EC9">
        <w:tc>
          <w:tcPr>
            <w:tcW w:w="6039" w:type="dxa"/>
            <w:shd w:val="clear" w:color="auto" w:fill="C6D9F1" w:themeFill="text2" w:themeFillTint="33"/>
          </w:tcPr>
          <w:p w14:paraId="1F8A4454" w14:textId="77777777" w:rsidR="00780A00" w:rsidRPr="00C11EC9" w:rsidRDefault="00FF664A" w:rsidP="000C1440">
            <w:pPr>
              <w:autoSpaceDN w:val="0"/>
              <w:spacing w:line="240" w:lineRule="auto"/>
              <w:textAlignment w:val="baseline"/>
              <w:rPr>
                <w:color w:val="auto"/>
              </w:rPr>
            </w:pPr>
            <w:r w:rsidRPr="00C11EC9">
              <w:rPr>
                <w:b/>
                <w:color w:val="auto"/>
              </w:rPr>
              <w:t>Aanmeldingsdocument / bewijsstuk</w:t>
            </w:r>
          </w:p>
        </w:tc>
        <w:tc>
          <w:tcPr>
            <w:tcW w:w="2693" w:type="dxa"/>
            <w:gridSpan w:val="2"/>
            <w:shd w:val="clear" w:color="auto" w:fill="C6D9F1" w:themeFill="text2" w:themeFillTint="33"/>
          </w:tcPr>
          <w:p w14:paraId="166C01BE" w14:textId="77777777" w:rsidR="00780A00" w:rsidRPr="00C11EC9" w:rsidRDefault="00FF664A" w:rsidP="000C1440">
            <w:pPr>
              <w:autoSpaceDN w:val="0"/>
              <w:spacing w:line="240" w:lineRule="auto"/>
              <w:textAlignment w:val="baseline"/>
              <w:rPr>
                <w:color w:val="auto"/>
              </w:rPr>
            </w:pPr>
            <w:r w:rsidRPr="00C11EC9">
              <w:rPr>
                <w:b/>
                <w:color w:val="auto"/>
              </w:rPr>
              <w:t xml:space="preserve">Verwijzing </w:t>
            </w:r>
            <w:proofErr w:type="spellStart"/>
            <w:r w:rsidRPr="00C11EC9">
              <w:rPr>
                <w:b/>
                <w:color w:val="auto"/>
              </w:rPr>
              <w:t>TenderNed</w:t>
            </w:r>
            <w:proofErr w:type="spellEnd"/>
          </w:p>
        </w:tc>
        <w:tc>
          <w:tcPr>
            <w:tcW w:w="4415" w:type="dxa"/>
            <w:gridSpan w:val="5"/>
            <w:shd w:val="clear" w:color="auto" w:fill="C6D9F1" w:themeFill="text2" w:themeFillTint="33"/>
          </w:tcPr>
          <w:p w14:paraId="488B847B" w14:textId="77777777" w:rsidR="00780A00" w:rsidRPr="00C11EC9" w:rsidRDefault="00FF664A" w:rsidP="000C1440">
            <w:pPr>
              <w:autoSpaceDN w:val="0"/>
              <w:spacing w:line="240" w:lineRule="auto"/>
              <w:textAlignment w:val="baseline"/>
              <w:rPr>
                <w:color w:val="auto"/>
              </w:rPr>
            </w:pPr>
            <w:r w:rsidRPr="00C11EC9">
              <w:rPr>
                <w:b/>
                <w:color w:val="auto"/>
              </w:rPr>
              <w:t>Vereisten</w:t>
            </w:r>
          </w:p>
        </w:tc>
        <w:tc>
          <w:tcPr>
            <w:tcW w:w="4246" w:type="dxa"/>
            <w:tcBorders>
              <w:bottom w:val="single" w:sz="4" w:space="0" w:color="000000"/>
            </w:tcBorders>
            <w:shd w:val="clear" w:color="auto" w:fill="C6D9F1" w:themeFill="text2" w:themeFillTint="33"/>
          </w:tcPr>
          <w:p w14:paraId="2B662DD7" w14:textId="77777777" w:rsidR="00780A00" w:rsidRPr="00C11EC9" w:rsidRDefault="00FF664A" w:rsidP="000C1440">
            <w:pPr>
              <w:autoSpaceDN w:val="0"/>
              <w:spacing w:line="240" w:lineRule="auto"/>
              <w:textAlignment w:val="baseline"/>
              <w:rPr>
                <w:b/>
                <w:color w:val="auto"/>
              </w:rPr>
            </w:pPr>
            <w:r w:rsidRPr="00C11EC9">
              <w:rPr>
                <w:b/>
                <w:color w:val="auto"/>
              </w:rPr>
              <w:t xml:space="preserve">Bij aanmelding </w:t>
            </w:r>
            <w:r w:rsidR="00DC0193" w:rsidRPr="00C11EC9">
              <w:rPr>
                <w:b/>
                <w:color w:val="auto"/>
              </w:rPr>
              <w:t>door:</w:t>
            </w:r>
          </w:p>
        </w:tc>
        <w:tc>
          <w:tcPr>
            <w:tcW w:w="4574" w:type="dxa"/>
            <w:gridSpan w:val="2"/>
            <w:tcBorders>
              <w:right w:val="single" w:sz="4" w:space="0" w:color="auto"/>
            </w:tcBorders>
            <w:shd w:val="clear" w:color="auto" w:fill="C6D9F1" w:themeFill="text2" w:themeFillTint="33"/>
          </w:tcPr>
          <w:p w14:paraId="09F94BB4" w14:textId="77777777" w:rsidR="00780A00" w:rsidRPr="00C11EC9" w:rsidRDefault="00FF664A" w:rsidP="000C1440">
            <w:pPr>
              <w:autoSpaceDN w:val="0"/>
              <w:spacing w:line="240" w:lineRule="auto"/>
              <w:textAlignment w:val="baseline"/>
              <w:rPr>
                <w:b/>
                <w:color w:val="auto"/>
              </w:rPr>
            </w:pPr>
            <w:r w:rsidRPr="00C11EC9">
              <w:rPr>
                <w:b/>
                <w:color w:val="auto"/>
              </w:rPr>
              <w:t xml:space="preserve">Na verzoek </w:t>
            </w:r>
            <w:r w:rsidR="007B68C4" w:rsidRPr="00C11EC9">
              <w:rPr>
                <w:b/>
                <w:color w:val="auto"/>
              </w:rPr>
              <w:t>Rijksvastgoedbedrijf</w:t>
            </w:r>
            <w:r w:rsidR="00780A00" w:rsidRPr="00C11EC9">
              <w:rPr>
                <w:rStyle w:val="Voetnootmarkering"/>
                <w:b/>
                <w:color w:val="auto"/>
                <w:sz w:val="18"/>
              </w:rPr>
              <w:footnoteReference w:id="1"/>
            </w:r>
            <w:r w:rsidR="00DC0193" w:rsidRPr="00C11EC9">
              <w:rPr>
                <w:b/>
                <w:color w:val="auto"/>
              </w:rPr>
              <w:t xml:space="preserve"> door:</w:t>
            </w:r>
          </w:p>
        </w:tc>
      </w:tr>
      <w:tr w:rsidR="005D5319" w:rsidRPr="00C11EC9" w14:paraId="4DAE7904" w14:textId="77777777" w:rsidTr="00C11EC9">
        <w:tc>
          <w:tcPr>
            <w:tcW w:w="6039" w:type="dxa"/>
          </w:tcPr>
          <w:p w14:paraId="3279B27A" w14:textId="77777777" w:rsidR="005D5319" w:rsidRPr="00C11EC9" w:rsidRDefault="005D5319" w:rsidP="000C1440">
            <w:pPr>
              <w:pStyle w:val="Geenafstand"/>
              <w:autoSpaceDN w:val="0"/>
              <w:textAlignment w:val="baseline"/>
              <w:rPr>
                <w:color w:val="auto"/>
              </w:rPr>
            </w:pPr>
            <w:r w:rsidRPr="00C11EC9">
              <w:rPr>
                <w:color w:val="auto"/>
              </w:rPr>
              <w:t>Eigen verklaring</w:t>
            </w:r>
          </w:p>
          <w:p w14:paraId="01C0BDC7" w14:textId="77777777" w:rsidR="005D5319" w:rsidRPr="00C11EC9" w:rsidRDefault="005D5319" w:rsidP="000C1440">
            <w:pPr>
              <w:autoSpaceDN w:val="0"/>
              <w:spacing w:line="240" w:lineRule="auto"/>
              <w:textAlignment w:val="baseline"/>
            </w:pPr>
          </w:p>
        </w:tc>
        <w:tc>
          <w:tcPr>
            <w:tcW w:w="2693" w:type="dxa"/>
            <w:gridSpan w:val="2"/>
          </w:tcPr>
          <w:p w14:paraId="5A3D2B65" w14:textId="77777777" w:rsidR="005D5319" w:rsidRPr="00C11EC9" w:rsidRDefault="005D5319" w:rsidP="000C1440">
            <w:pPr>
              <w:autoSpaceDN w:val="0"/>
              <w:spacing w:line="240" w:lineRule="auto"/>
              <w:textAlignment w:val="baseline"/>
              <w:rPr>
                <w:i/>
              </w:rPr>
            </w:pPr>
            <w:r w:rsidRPr="00C11EC9">
              <w:t xml:space="preserve">Eis 1 </w:t>
            </w:r>
          </w:p>
        </w:tc>
        <w:tc>
          <w:tcPr>
            <w:tcW w:w="4401" w:type="dxa"/>
            <w:gridSpan w:val="4"/>
          </w:tcPr>
          <w:p w14:paraId="77B6B30F" w14:textId="68F0D5CB" w:rsidR="005D5319" w:rsidRPr="00C11EC9" w:rsidRDefault="005D5319" w:rsidP="005509D6">
            <w:pPr>
              <w:autoSpaceDN w:val="0"/>
              <w:spacing w:line="240" w:lineRule="auto"/>
              <w:textAlignment w:val="baseline"/>
              <w:rPr>
                <w:color w:val="auto"/>
              </w:rPr>
            </w:pPr>
            <w:r w:rsidRPr="00C11EC9">
              <w:rPr>
                <w:color w:val="auto"/>
              </w:rPr>
              <w:t xml:space="preserve">Zie dashboard </w:t>
            </w:r>
            <w:proofErr w:type="spellStart"/>
            <w:r w:rsidRPr="00C11EC9">
              <w:rPr>
                <w:color w:val="auto"/>
              </w:rPr>
              <w:t>TenderNed</w:t>
            </w:r>
            <w:proofErr w:type="spellEnd"/>
            <w:r w:rsidRPr="00C11EC9">
              <w:rPr>
                <w:color w:val="auto"/>
              </w:rPr>
              <w:t xml:space="preserve"> eis </w:t>
            </w:r>
            <w:r w:rsidRPr="00C11EC9">
              <w:t>1</w:t>
            </w:r>
            <w:r w:rsidR="00664CD4">
              <w:t xml:space="preserve"> en </w:t>
            </w:r>
            <w:r w:rsidR="00664CD4" w:rsidRPr="00C11EC9">
              <w:rPr>
                <w:color w:val="auto"/>
              </w:rPr>
              <w:t xml:space="preserve"> paragraaf </w:t>
            </w:r>
            <w:r w:rsidR="00664CD4" w:rsidRPr="00C11EC9">
              <w:rPr>
                <w:i/>
                <w:color w:val="auto"/>
              </w:rPr>
              <w:t>Ondertekening(</w:t>
            </w:r>
            <w:proofErr w:type="spellStart"/>
            <w:r w:rsidR="00664CD4" w:rsidRPr="00C11EC9">
              <w:rPr>
                <w:i/>
                <w:color w:val="auto"/>
              </w:rPr>
              <w:t>sbevoegdheid</w:t>
            </w:r>
            <w:proofErr w:type="spellEnd"/>
            <w:r w:rsidR="00664CD4" w:rsidRPr="00C11EC9">
              <w:rPr>
                <w:i/>
                <w:color w:val="auto"/>
              </w:rPr>
              <w:t xml:space="preserve">) documenten  </w:t>
            </w:r>
          </w:p>
        </w:tc>
        <w:tc>
          <w:tcPr>
            <w:tcW w:w="4260" w:type="dxa"/>
            <w:gridSpan w:val="2"/>
          </w:tcPr>
          <w:p w14:paraId="37003079" w14:textId="77777777" w:rsidR="005D5319" w:rsidRPr="00C11EC9" w:rsidRDefault="005D5319" w:rsidP="006D5430">
            <w:pPr>
              <w:pStyle w:val="Lijstalinea"/>
              <w:numPr>
                <w:ilvl w:val="0"/>
                <w:numId w:val="21"/>
              </w:numPr>
              <w:spacing w:line="240" w:lineRule="auto"/>
            </w:pPr>
            <w:r w:rsidRPr="00C11EC9">
              <w:t>Hoofdopdrachtnemer</w:t>
            </w:r>
          </w:p>
          <w:p w14:paraId="1D506CB3" w14:textId="77777777" w:rsidR="005D5319" w:rsidRPr="00C11EC9" w:rsidRDefault="005D5319" w:rsidP="006D5430">
            <w:pPr>
              <w:pStyle w:val="Lijstalinea"/>
              <w:numPr>
                <w:ilvl w:val="0"/>
                <w:numId w:val="21"/>
              </w:numPr>
              <w:spacing w:line="240" w:lineRule="auto"/>
            </w:pPr>
            <w:proofErr w:type="spellStart"/>
            <w:r w:rsidRPr="00C11EC9">
              <w:t>Combinanten</w:t>
            </w:r>
            <w:proofErr w:type="spellEnd"/>
          </w:p>
          <w:p w14:paraId="3166C13B" w14:textId="77777777" w:rsidR="005D5319" w:rsidRPr="00C11EC9" w:rsidRDefault="005D5319" w:rsidP="001E7963">
            <w:pPr>
              <w:pStyle w:val="Lijstalinea"/>
              <w:numPr>
                <w:ilvl w:val="0"/>
                <w:numId w:val="21"/>
              </w:numPr>
              <w:spacing w:line="240" w:lineRule="auto"/>
            </w:pPr>
            <w:r w:rsidRPr="00C11EC9">
              <w:t>Derde(n) waarop beroep wordt gedaan</w:t>
            </w:r>
          </w:p>
        </w:tc>
        <w:tc>
          <w:tcPr>
            <w:tcW w:w="4574" w:type="dxa"/>
            <w:gridSpan w:val="2"/>
            <w:tcBorders>
              <w:right w:val="single" w:sz="4" w:space="0" w:color="auto"/>
            </w:tcBorders>
          </w:tcPr>
          <w:p w14:paraId="4E0FC2BC" w14:textId="77777777" w:rsidR="005D5319" w:rsidRPr="00C11EC9" w:rsidRDefault="005D5319" w:rsidP="000C1440">
            <w:pPr>
              <w:autoSpaceDN w:val="0"/>
              <w:spacing w:line="240" w:lineRule="auto"/>
              <w:textAlignment w:val="baseline"/>
            </w:pPr>
          </w:p>
        </w:tc>
      </w:tr>
      <w:tr w:rsidR="0016483F" w:rsidRPr="00C11EC9" w14:paraId="056CB3BF" w14:textId="77777777" w:rsidTr="00C11EC9">
        <w:tc>
          <w:tcPr>
            <w:tcW w:w="21967" w:type="dxa"/>
            <w:gridSpan w:val="11"/>
            <w:tcBorders>
              <w:right w:val="single" w:sz="4" w:space="0" w:color="auto"/>
            </w:tcBorders>
            <w:shd w:val="clear" w:color="auto" w:fill="C6D9F1" w:themeFill="text2" w:themeFillTint="33"/>
          </w:tcPr>
          <w:p w14:paraId="39657CAC" w14:textId="77777777" w:rsidR="0016483F" w:rsidRPr="00C11EC9" w:rsidRDefault="0016483F" w:rsidP="000C1440">
            <w:pPr>
              <w:spacing w:line="240" w:lineRule="auto"/>
              <w:jc w:val="center"/>
              <w:rPr>
                <w:b/>
                <w:color w:val="auto"/>
              </w:rPr>
            </w:pPr>
            <w:r w:rsidRPr="00C11EC9">
              <w:rPr>
                <w:b/>
                <w:color w:val="auto"/>
              </w:rPr>
              <w:t>Bewijsstukken uitsluitingsgronden</w:t>
            </w:r>
          </w:p>
        </w:tc>
      </w:tr>
      <w:tr w:rsidR="005D5319" w:rsidRPr="00C11EC9" w14:paraId="6A910A9B" w14:textId="77777777" w:rsidTr="00C11EC9">
        <w:tc>
          <w:tcPr>
            <w:tcW w:w="6039" w:type="dxa"/>
          </w:tcPr>
          <w:p w14:paraId="36385106" w14:textId="77777777" w:rsidR="005D5319" w:rsidRPr="00C11EC9" w:rsidRDefault="005D5319" w:rsidP="000C1440">
            <w:pPr>
              <w:pStyle w:val="Geenafstand"/>
              <w:rPr>
                <w:color w:val="auto"/>
              </w:rPr>
            </w:pPr>
            <w:r w:rsidRPr="00C11EC9">
              <w:rPr>
                <w:color w:val="auto"/>
              </w:rPr>
              <w:t>Gedragsverklaring aanbesteden</w:t>
            </w:r>
          </w:p>
        </w:tc>
        <w:tc>
          <w:tcPr>
            <w:tcW w:w="2693" w:type="dxa"/>
            <w:gridSpan w:val="2"/>
          </w:tcPr>
          <w:p w14:paraId="29891438" w14:textId="2FB1E79D" w:rsidR="005D5319" w:rsidRPr="00C11EC9" w:rsidRDefault="005D5319" w:rsidP="00664CD4">
            <w:pPr>
              <w:spacing w:line="240" w:lineRule="auto"/>
            </w:pPr>
            <w:r w:rsidRPr="00C11EC9">
              <w:t xml:space="preserve">Eis </w:t>
            </w:r>
            <w:r w:rsidR="00364199">
              <w:t>2</w:t>
            </w:r>
          </w:p>
        </w:tc>
        <w:tc>
          <w:tcPr>
            <w:tcW w:w="4392" w:type="dxa"/>
            <w:gridSpan w:val="3"/>
          </w:tcPr>
          <w:p w14:paraId="0AD9754C" w14:textId="7A46C707" w:rsidR="005D5319" w:rsidRPr="00C11EC9" w:rsidRDefault="005D5319" w:rsidP="005509D6">
            <w:pPr>
              <w:spacing w:line="240" w:lineRule="auto"/>
              <w:rPr>
                <w:color w:val="auto"/>
              </w:rPr>
            </w:pPr>
            <w:r w:rsidRPr="00C11EC9">
              <w:rPr>
                <w:color w:val="auto"/>
              </w:rPr>
              <w:t xml:space="preserve">Zie dashboard </w:t>
            </w:r>
            <w:proofErr w:type="spellStart"/>
            <w:r w:rsidRPr="00C11EC9">
              <w:rPr>
                <w:color w:val="auto"/>
              </w:rPr>
              <w:t>TenderNed</w:t>
            </w:r>
            <w:proofErr w:type="spellEnd"/>
            <w:r w:rsidRPr="00C11EC9">
              <w:rPr>
                <w:color w:val="auto"/>
              </w:rPr>
              <w:t xml:space="preserve"> eis 2</w:t>
            </w:r>
          </w:p>
        </w:tc>
        <w:tc>
          <w:tcPr>
            <w:tcW w:w="4269" w:type="dxa"/>
            <w:gridSpan w:val="3"/>
          </w:tcPr>
          <w:p w14:paraId="5375ACFD" w14:textId="77777777" w:rsidR="005D5319" w:rsidRPr="00C11EC9" w:rsidRDefault="005D5319" w:rsidP="000C1440">
            <w:pPr>
              <w:autoSpaceDN w:val="0"/>
              <w:spacing w:line="240" w:lineRule="auto"/>
              <w:textAlignment w:val="baseline"/>
              <w:rPr>
                <w:b/>
                <w:color w:val="00B050"/>
              </w:rPr>
            </w:pPr>
          </w:p>
        </w:tc>
        <w:tc>
          <w:tcPr>
            <w:tcW w:w="4574" w:type="dxa"/>
            <w:gridSpan w:val="2"/>
            <w:tcBorders>
              <w:bottom w:val="single" w:sz="4" w:space="0" w:color="000000"/>
              <w:right w:val="single" w:sz="4" w:space="0" w:color="auto"/>
            </w:tcBorders>
          </w:tcPr>
          <w:p w14:paraId="647A5195" w14:textId="77777777" w:rsidR="005D5319" w:rsidRPr="00C11EC9" w:rsidRDefault="005D5319" w:rsidP="006D5430">
            <w:pPr>
              <w:pStyle w:val="Lijstalinea"/>
              <w:numPr>
                <w:ilvl w:val="0"/>
                <w:numId w:val="21"/>
              </w:numPr>
              <w:spacing w:line="240" w:lineRule="auto"/>
            </w:pPr>
            <w:r w:rsidRPr="00C11EC9">
              <w:t>Hoofdopdrachtnemer</w:t>
            </w:r>
          </w:p>
          <w:p w14:paraId="43989BA4" w14:textId="77777777" w:rsidR="005D5319" w:rsidRPr="00C11EC9" w:rsidRDefault="005D5319" w:rsidP="006D5430">
            <w:pPr>
              <w:pStyle w:val="Lijstalinea"/>
              <w:numPr>
                <w:ilvl w:val="0"/>
                <w:numId w:val="21"/>
              </w:numPr>
              <w:spacing w:line="240" w:lineRule="auto"/>
            </w:pPr>
            <w:proofErr w:type="spellStart"/>
            <w:r w:rsidRPr="00C11EC9">
              <w:t>Combinanten</w:t>
            </w:r>
            <w:proofErr w:type="spellEnd"/>
          </w:p>
          <w:p w14:paraId="5097CC9A" w14:textId="77777777" w:rsidR="005D5319" w:rsidRPr="00C11EC9" w:rsidRDefault="001E7963" w:rsidP="006D5430">
            <w:pPr>
              <w:pStyle w:val="Lijstalinea"/>
              <w:numPr>
                <w:ilvl w:val="0"/>
                <w:numId w:val="21"/>
              </w:numPr>
              <w:spacing w:line="240" w:lineRule="auto"/>
            </w:pPr>
            <w:r w:rsidRPr="00C11EC9">
              <w:t>Derde(n) waarop beroep wordt gedaan</w:t>
            </w:r>
          </w:p>
        </w:tc>
      </w:tr>
      <w:tr w:rsidR="005D5319" w:rsidRPr="00C11EC9" w14:paraId="1D6263B0" w14:textId="77777777" w:rsidTr="00C11EC9">
        <w:tc>
          <w:tcPr>
            <w:tcW w:w="6039" w:type="dxa"/>
          </w:tcPr>
          <w:p w14:paraId="5950D444" w14:textId="77777777" w:rsidR="005D5319" w:rsidRPr="00C11EC9" w:rsidRDefault="008B24C3" w:rsidP="000C1440">
            <w:pPr>
              <w:pStyle w:val="Geenafstand"/>
              <w:autoSpaceDN w:val="0"/>
              <w:textAlignment w:val="baseline"/>
            </w:pPr>
            <w:r>
              <w:rPr>
                <w:color w:val="auto"/>
              </w:rPr>
              <w:t>Uittreksel H</w:t>
            </w:r>
            <w:r w:rsidR="005D5319" w:rsidRPr="00C11EC9">
              <w:rPr>
                <w:color w:val="auto"/>
              </w:rPr>
              <w:t>andelsregister</w:t>
            </w:r>
          </w:p>
        </w:tc>
        <w:tc>
          <w:tcPr>
            <w:tcW w:w="2693" w:type="dxa"/>
            <w:gridSpan w:val="2"/>
          </w:tcPr>
          <w:p w14:paraId="0CEC2D7E" w14:textId="0E31A91C" w:rsidR="005D5319" w:rsidRPr="00C11EC9" w:rsidRDefault="005D5319" w:rsidP="00664CD4">
            <w:pPr>
              <w:autoSpaceDN w:val="0"/>
              <w:spacing w:line="240" w:lineRule="auto"/>
              <w:textAlignment w:val="baseline"/>
              <w:rPr>
                <w:i/>
              </w:rPr>
            </w:pPr>
            <w:r w:rsidRPr="00C11EC9">
              <w:t xml:space="preserve">Eis </w:t>
            </w:r>
            <w:r w:rsidR="00364199">
              <w:t>3</w:t>
            </w:r>
          </w:p>
        </w:tc>
        <w:tc>
          <w:tcPr>
            <w:tcW w:w="4392" w:type="dxa"/>
            <w:gridSpan w:val="3"/>
          </w:tcPr>
          <w:p w14:paraId="5B99E6C1" w14:textId="084E422B" w:rsidR="005D5319" w:rsidRPr="00C11EC9" w:rsidRDefault="005D5319" w:rsidP="005509D6">
            <w:pPr>
              <w:autoSpaceDN w:val="0"/>
              <w:spacing w:line="240" w:lineRule="auto"/>
              <w:textAlignment w:val="baseline"/>
              <w:rPr>
                <w:color w:val="auto"/>
              </w:rPr>
            </w:pPr>
            <w:r w:rsidRPr="00C11EC9">
              <w:rPr>
                <w:color w:val="auto"/>
              </w:rPr>
              <w:t xml:space="preserve">Zie dashboard </w:t>
            </w:r>
            <w:proofErr w:type="spellStart"/>
            <w:r w:rsidRPr="00C11EC9">
              <w:rPr>
                <w:color w:val="auto"/>
              </w:rPr>
              <w:t>TenderNed</w:t>
            </w:r>
            <w:proofErr w:type="spellEnd"/>
            <w:r w:rsidRPr="00C11EC9">
              <w:rPr>
                <w:color w:val="auto"/>
              </w:rPr>
              <w:t xml:space="preserve"> eis </w:t>
            </w:r>
            <w:r w:rsidRPr="00C11EC9">
              <w:t>3</w:t>
            </w:r>
          </w:p>
        </w:tc>
        <w:tc>
          <w:tcPr>
            <w:tcW w:w="4269" w:type="dxa"/>
            <w:gridSpan w:val="3"/>
          </w:tcPr>
          <w:p w14:paraId="3A366BDB" w14:textId="77777777" w:rsidR="005D5319" w:rsidRPr="00C11EC9" w:rsidRDefault="005D5319" w:rsidP="000C1440">
            <w:pPr>
              <w:autoSpaceDN w:val="0"/>
              <w:spacing w:line="240" w:lineRule="auto"/>
              <w:textAlignment w:val="baseline"/>
            </w:pPr>
          </w:p>
        </w:tc>
        <w:tc>
          <w:tcPr>
            <w:tcW w:w="4574" w:type="dxa"/>
            <w:gridSpan w:val="2"/>
            <w:tcBorders>
              <w:bottom w:val="single" w:sz="4" w:space="0" w:color="000000"/>
              <w:right w:val="single" w:sz="4" w:space="0" w:color="auto"/>
            </w:tcBorders>
          </w:tcPr>
          <w:p w14:paraId="54D4800E" w14:textId="77777777" w:rsidR="005D5319" w:rsidRPr="00C11EC9" w:rsidRDefault="005D5319" w:rsidP="006D5430">
            <w:pPr>
              <w:pStyle w:val="Lijstalinea"/>
              <w:numPr>
                <w:ilvl w:val="0"/>
                <w:numId w:val="21"/>
              </w:numPr>
              <w:spacing w:line="240" w:lineRule="auto"/>
            </w:pPr>
            <w:r w:rsidRPr="00C11EC9">
              <w:t>Hoofdopdrachtnemer</w:t>
            </w:r>
          </w:p>
          <w:p w14:paraId="77418E92" w14:textId="77777777" w:rsidR="005D5319" w:rsidRPr="00C11EC9" w:rsidRDefault="005D5319" w:rsidP="006D5430">
            <w:pPr>
              <w:pStyle w:val="Lijstalinea"/>
              <w:numPr>
                <w:ilvl w:val="0"/>
                <w:numId w:val="21"/>
              </w:numPr>
              <w:spacing w:line="240" w:lineRule="auto"/>
            </w:pPr>
            <w:proofErr w:type="spellStart"/>
            <w:r w:rsidRPr="00C11EC9">
              <w:t>Combinanten</w:t>
            </w:r>
            <w:proofErr w:type="spellEnd"/>
          </w:p>
          <w:p w14:paraId="2907700D" w14:textId="77777777" w:rsidR="005D5319" w:rsidRPr="00C11EC9" w:rsidRDefault="001E7963" w:rsidP="006D5430">
            <w:pPr>
              <w:pStyle w:val="Lijstalinea"/>
              <w:numPr>
                <w:ilvl w:val="0"/>
                <w:numId w:val="21"/>
              </w:numPr>
              <w:spacing w:line="240" w:lineRule="auto"/>
            </w:pPr>
            <w:r w:rsidRPr="00C11EC9">
              <w:t>Derde(n) waarop beroep wordt gedaan</w:t>
            </w:r>
          </w:p>
        </w:tc>
      </w:tr>
      <w:tr w:rsidR="005D5319" w:rsidRPr="00C11EC9" w14:paraId="193D5034" w14:textId="77777777" w:rsidTr="00C11EC9">
        <w:tc>
          <w:tcPr>
            <w:tcW w:w="6039" w:type="dxa"/>
          </w:tcPr>
          <w:p w14:paraId="62971CEB" w14:textId="77777777" w:rsidR="005D5319" w:rsidRPr="00C11EC9" w:rsidRDefault="005D5319" w:rsidP="000C1440">
            <w:pPr>
              <w:pStyle w:val="Geenafstand"/>
              <w:rPr>
                <w:color w:val="auto"/>
              </w:rPr>
            </w:pPr>
            <w:r w:rsidRPr="00C11EC9">
              <w:rPr>
                <w:color w:val="auto"/>
              </w:rPr>
              <w:t>Verklaring van de belastingdienst</w:t>
            </w:r>
          </w:p>
        </w:tc>
        <w:tc>
          <w:tcPr>
            <w:tcW w:w="2693" w:type="dxa"/>
            <w:gridSpan w:val="2"/>
          </w:tcPr>
          <w:p w14:paraId="5A3D563C" w14:textId="77777777" w:rsidR="005D5319" w:rsidRPr="00C11EC9" w:rsidRDefault="005D5319" w:rsidP="000C1440">
            <w:pPr>
              <w:spacing w:line="240" w:lineRule="auto"/>
            </w:pPr>
            <w:r w:rsidRPr="00C11EC9">
              <w:t xml:space="preserve">Eis 4 </w:t>
            </w:r>
          </w:p>
        </w:tc>
        <w:tc>
          <w:tcPr>
            <w:tcW w:w="4392" w:type="dxa"/>
            <w:gridSpan w:val="3"/>
          </w:tcPr>
          <w:p w14:paraId="7E222717" w14:textId="3D4D3161" w:rsidR="005D5319" w:rsidRPr="00C11EC9" w:rsidRDefault="005D5319" w:rsidP="005509D6">
            <w:pPr>
              <w:spacing w:line="240" w:lineRule="auto"/>
              <w:rPr>
                <w:color w:val="auto"/>
              </w:rPr>
            </w:pPr>
            <w:r w:rsidRPr="00C11EC9">
              <w:rPr>
                <w:color w:val="auto"/>
              </w:rPr>
              <w:t xml:space="preserve">Zie dashboard </w:t>
            </w:r>
            <w:proofErr w:type="spellStart"/>
            <w:r w:rsidRPr="00C11EC9">
              <w:rPr>
                <w:color w:val="auto"/>
              </w:rPr>
              <w:t>TenderNed</w:t>
            </w:r>
            <w:proofErr w:type="spellEnd"/>
            <w:r w:rsidRPr="00C11EC9">
              <w:rPr>
                <w:color w:val="auto"/>
              </w:rPr>
              <w:t xml:space="preserve"> eis 4</w:t>
            </w:r>
          </w:p>
        </w:tc>
        <w:tc>
          <w:tcPr>
            <w:tcW w:w="4269" w:type="dxa"/>
            <w:gridSpan w:val="3"/>
            <w:tcBorders>
              <w:bottom w:val="single" w:sz="4" w:space="0" w:color="000000"/>
            </w:tcBorders>
          </w:tcPr>
          <w:p w14:paraId="7F42A1C0" w14:textId="77777777" w:rsidR="005D5319" w:rsidRPr="00C11EC9" w:rsidRDefault="005D5319" w:rsidP="000C1440">
            <w:pPr>
              <w:autoSpaceDN w:val="0"/>
              <w:spacing w:line="240" w:lineRule="auto"/>
              <w:textAlignment w:val="baseline"/>
            </w:pPr>
          </w:p>
        </w:tc>
        <w:tc>
          <w:tcPr>
            <w:tcW w:w="4574" w:type="dxa"/>
            <w:gridSpan w:val="2"/>
            <w:tcBorders>
              <w:right w:val="single" w:sz="4" w:space="0" w:color="auto"/>
            </w:tcBorders>
          </w:tcPr>
          <w:p w14:paraId="3A444174" w14:textId="77777777" w:rsidR="005D5319" w:rsidRPr="00C11EC9" w:rsidRDefault="005D5319" w:rsidP="006D5430">
            <w:pPr>
              <w:pStyle w:val="Lijstalinea"/>
              <w:numPr>
                <w:ilvl w:val="0"/>
                <w:numId w:val="21"/>
              </w:numPr>
              <w:spacing w:line="240" w:lineRule="auto"/>
            </w:pPr>
            <w:r w:rsidRPr="00C11EC9">
              <w:t>Hoofdopdrachtnemer</w:t>
            </w:r>
          </w:p>
          <w:p w14:paraId="678FDEF9" w14:textId="77777777" w:rsidR="005D5319" w:rsidRPr="00C11EC9" w:rsidRDefault="005D5319" w:rsidP="006D5430">
            <w:pPr>
              <w:pStyle w:val="Lijstalinea"/>
              <w:numPr>
                <w:ilvl w:val="0"/>
                <w:numId w:val="21"/>
              </w:numPr>
              <w:spacing w:line="240" w:lineRule="auto"/>
            </w:pPr>
            <w:proofErr w:type="spellStart"/>
            <w:r w:rsidRPr="00C11EC9">
              <w:t>Combinanten</w:t>
            </w:r>
            <w:proofErr w:type="spellEnd"/>
          </w:p>
          <w:p w14:paraId="1569DC83" w14:textId="77777777" w:rsidR="005D5319" w:rsidRPr="00C11EC9" w:rsidRDefault="005D5319" w:rsidP="006D5430">
            <w:pPr>
              <w:pStyle w:val="Lijstalinea"/>
              <w:numPr>
                <w:ilvl w:val="0"/>
                <w:numId w:val="21"/>
              </w:numPr>
              <w:spacing w:line="240" w:lineRule="auto"/>
            </w:pPr>
            <w:r w:rsidRPr="00C11EC9">
              <w:t>Derde(n) waarop beroept wordt gedaan</w:t>
            </w:r>
          </w:p>
        </w:tc>
      </w:tr>
      <w:tr w:rsidR="005D5319" w:rsidRPr="00C11EC9" w14:paraId="63AD5B46" w14:textId="77777777" w:rsidTr="00C11EC9">
        <w:tc>
          <w:tcPr>
            <w:tcW w:w="6039" w:type="dxa"/>
          </w:tcPr>
          <w:p w14:paraId="603AA0B9" w14:textId="77777777" w:rsidR="005D5319" w:rsidRPr="00C11EC9" w:rsidRDefault="005D5319" w:rsidP="000C1440">
            <w:pPr>
              <w:pStyle w:val="Geenafstand"/>
              <w:autoSpaceDN w:val="0"/>
              <w:textAlignment w:val="baseline"/>
              <w:rPr>
                <w:color w:val="auto"/>
              </w:rPr>
            </w:pPr>
            <w:r w:rsidRPr="00C11EC9">
              <w:rPr>
                <w:color w:val="auto"/>
              </w:rPr>
              <w:t>(Optioneel) Belangenbeschermingsplan</w:t>
            </w:r>
          </w:p>
        </w:tc>
        <w:tc>
          <w:tcPr>
            <w:tcW w:w="2693" w:type="dxa"/>
            <w:gridSpan w:val="2"/>
          </w:tcPr>
          <w:p w14:paraId="4434BE23" w14:textId="77777777" w:rsidR="005D5319" w:rsidRPr="00C11EC9" w:rsidRDefault="005D5319" w:rsidP="000C1440">
            <w:pPr>
              <w:autoSpaceDN w:val="0"/>
              <w:spacing w:line="240" w:lineRule="auto"/>
              <w:textAlignment w:val="baseline"/>
            </w:pPr>
            <w:r w:rsidRPr="00C11EC9">
              <w:t>Niet van toepassing</w:t>
            </w:r>
          </w:p>
        </w:tc>
        <w:tc>
          <w:tcPr>
            <w:tcW w:w="4392" w:type="dxa"/>
            <w:gridSpan w:val="3"/>
          </w:tcPr>
          <w:p w14:paraId="366F11E4" w14:textId="77777777" w:rsidR="005D5319" w:rsidRPr="00C11EC9" w:rsidRDefault="005D5319" w:rsidP="00467C42">
            <w:pPr>
              <w:pStyle w:val="keuzeprocedure"/>
            </w:pPr>
            <w:r w:rsidRPr="00C11EC9">
              <w:t xml:space="preserve">Zie </w:t>
            </w:r>
            <w:r w:rsidR="00F85106" w:rsidRPr="00C11EC9">
              <w:t xml:space="preserve">paragraaf </w:t>
            </w:r>
            <w:r w:rsidR="00F85106" w:rsidRPr="00C11EC9">
              <w:rPr>
                <w:i/>
              </w:rPr>
              <w:t>Betrokkenheid in de voorbereidingsfase</w:t>
            </w:r>
            <w:r w:rsidR="00F85106" w:rsidRPr="00C11EC9">
              <w:t xml:space="preserve"> </w:t>
            </w:r>
          </w:p>
        </w:tc>
        <w:tc>
          <w:tcPr>
            <w:tcW w:w="4269" w:type="dxa"/>
            <w:gridSpan w:val="3"/>
          </w:tcPr>
          <w:p w14:paraId="5E0E351D" w14:textId="77777777" w:rsidR="005D5319" w:rsidRPr="00C11EC9" w:rsidRDefault="005D5319" w:rsidP="006D5430">
            <w:pPr>
              <w:pStyle w:val="Lijstalinea"/>
              <w:numPr>
                <w:ilvl w:val="0"/>
                <w:numId w:val="21"/>
              </w:numPr>
              <w:spacing w:line="240" w:lineRule="auto"/>
            </w:pPr>
            <w:r w:rsidRPr="00C11EC9">
              <w:t>Hoofdopdrachtnemer</w:t>
            </w:r>
          </w:p>
          <w:p w14:paraId="621878D8" w14:textId="77777777" w:rsidR="005D5319" w:rsidRPr="00C11EC9" w:rsidRDefault="005D5319" w:rsidP="006D5430">
            <w:pPr>
              <w:pStyle w:val="Lijstalinea"/>
              <w:numPr>
                <w:ilvl w:val="0"/>
                <w:numId w:val="21"/>
              </w:numPr>
              <w:spacing w:line="240" w:lineRule="auto"/>
            </w:pPr>
            <w:proofErr w:type="spellStart"/>
            <w:r w:rsidRPr="00C11EC9">
              <w:t>Combinanten</w:t>
            </w:r>
            <w:proofErr w:type="spellEnd"/>
          </w:p>
          <w:p w14:paraId="5FE0D21B" w14:textId="77777777" w:rsidR="005D5319" w:rsidRPr="00C11EC9" w:rsidRDefault="001E7963" w:rsidP="006D5430">
            <w:pPr>
              <w:pStyle w:val="Lijstalinea"/>
              <w:numPr>
                <w:ilvl w:val="0"/>
                <w:numId w:val="21"/>
              </w:numPr>
              <w:spacing w:line="240" w:lineRule="auto"/>
            </w:pPr>
            <w:r w:rsidRPr="00C11EC9">
              <w:t>Derde(n) waarop beroep wordt gedaan</w:t>
            </w:r>
          </w:p>
        </w:tc>
        <w:tc>
          <w:tcPr>
            <w:tcW w:w="4574" w:type="dxa"/>
            <w:gridSpan w:val="2"/>
            <w:tcBorders>
              <w:right w:val="single" w:sz="4" w:space="0" w:color="auto"/>
            </w:tcBorders>
          </w:tcPr>
          <w:p w14:paraId="4EE93544" w14:textId="77777777" w:rsidR="005D5319" w:rsidRPr="00C11EC9" w:rsidRDefault="005D5319" w:rsidP="000C1440">
            <w:pPr>
              <w:autoSpaceDN w:val="0"/>
              <w:spacing w:line="240" w:lineRule="auto"/>
              <w:textAlignment w:val="baseline"/>
            </w:pPr>
          </w:p>
        </w:tc>
      </w:tr>
      <w:tr w:rsidR="000B5434" w:rsidRPr="00C11EC9" w14:paraId="1322590E" w14:textId="77777777" w:rsidTr="00C11EC9">
        <w:tc>
          <w:tcPr>
            <w:tcW w:w="21967" w:type="dxa"/>
            <w:gridSpan w:val="11"/>
            <w:tcBorders>
              <w:right w:val="single" w:sz="4" w:space="0" w:color="auto"/>
            </w:tcBorders>
            <w:shd w:val="clear" w:color="auto" w:fill="C6D9F1" w:themeFill="text2" w:themeFillTint="33"/>
          </w:tcPr>
          <w:p w14:paraId="0C938A03" w14:textId="77777777" w:rsidR="000B5434" w:rsidRPr="00C11EC9" w:rsidRDefault="000B5434" w:rsidP="000C1440">
            <w:pPr>
              <w:spacing w:line="240" w:lineRule="auto"/>
              <w:jc w:val="center"/>
              <w:rPr>
                <w:b/>
              </w:rPr>
            </w:pPr>
            <w:r w:rsidRPr="00C11EC9">
              <w:rPr>
                <w:b/>
              </w:rPr>
              <w:t xml:space="preserve">Bewijsstukken </w:t>
            </w:r>
            <w:proofErr w:type="spellStart"/>
            <w:r w:rsidRPr="00C11EC9">
              <w:rPr>
                <w:b/>
              </w:rPr>
              <w:t>ondertekeningsbevoegdheid</w:t>
            </w:r>
            <w:proofErr w:type="spellEnd"/>
            <w:r w:rsidRPr="00C11EC9">
              <w:rPr>
                <w:b/>
              </w:rPr>
              <w:t xml:space="preserve"> </w:t>
            </w:r>
          </w:p>
        </w:tc>
      </w:tr>
      <w:tr w:rsidR="005D5319" w:rsidRPr="00C11EC9" w14:paraId="205F8B58" w14:textId="77777777" w:rsidTr="00C11EC9">
        <w:tc>
          <w:tcPr>
            <w:tcW w:w="6039" w:type="dxa"/>
          </w:tcPr>
          <w:p w14:paraId="27BF17E6" w14:textId="77777777" w:rsidR="005D5319" w:rsidRPr="00C11EC9" w:rsidRDefault="005D5319" w:rsidP="000C1440">
            <w:pPr>
              <w:pStyle w:val="Geenafstand"/>
              <w:autoSpaceDN w:val="0"/>
              <w:textAlignment w:val="baseline"/>
              <w:rPr>
                <w:color w:val="auto"/>
              </w:rPr>
            </w:pPr>
            <w:r w:rsidRPr="00C11EC9">
              <w:rPr>
                <w:color w:val="auto"/>
              </w:rPr>
              <w:t>(Optioneel) Volmacht</w:t>
            </w:r>
          </w:p>
        </w:tc>
        <w:tc>
          <w:tcPr>
            <w:tcW w:w="2693" w:type="dxa"/>
            <w:gridSpan w:val="2"/>
          </w:tcPr>
          <w:p w14:paraId="690493AA" w14:textId="77777777" w:rsidR="005D5319" w:rsidRPr="00C11EC9" w:rsidRDefault="005D5319" w:rsidP="000C1440">
            <w:pPr>
              <w:autoSpaceDN w:val="0"/>
              <w:spacing w:line="240" w:lineRule="auto"/>
              <w:textAlignment w:val="baseline"/>
              <w:rPr>
                <w:highlight w:val="yellow"/>
              </w:rPr>
            </w:pPr>
            <w:r w:rsidRPr="00C11EC9">
              <w:t>Niet van toepassing</w:t>
            </w:r>
          </w:p>
        </w:tc>
        <w:tc>
          <w:tcPr>
            <w:tcW w:w="4401" w:type="dxa"/>
            <w:gridSpan w:val="4"/>
          </w:tcPr>
          <w:p w14:paraId="6FA1DB0A" w14:textId="542C4278" w:rsidR="005D5319" w:rsidRPr="00C11EC9" w:rsidRDefault="005D5319" w:rsidP="004D4EC2">
            <w:pPr>
              <w:autoSpaceDN w:val="0"/>
              <w:spacing w:line="240" w:lineRule="auto"/>
              <w:textAlignment w:val="baseline"/>
              <w:rPr>
                <w:color w:val="auto"/>
              </w:rPr>
            </w:pPr>
            <w:r w:rsidRPr="00C11EC9">
              <w:rPr>
                <w:color w:val="auto"/>
              </w:rPr>
              <w:t xml:space="preserve">Zie </w:t>
            </w:r>
            <w:r w:rsidR="00F85106" w:rsidRPr="00C11EC9">
              <w:rPr>
                <w:color w:val="auto"/>
              </w:rPr>
              <w:t xml:space="preserve">paragraaf </w:t>
            </w:r>
            <w:r w:rsidR="00F85106" w:rsidRPr="00C11EC9">
              <w:rPr>
                <w:i/>
                <w:color w:val="auto"/>
              </w:rPr>
              <w:t>Ondertekening(</w:t>
            </w:r>
            <w:r w:rsidR="00B84B24" w:rsidRPr="00C11EC9">
              <w:rPr>
                <w:i/>
                <w:color w:val="auto"/>
              </w:rPr>
              <w:t>bevoegdheid</w:t>
            </w:r>
            <w:r w:rsidR="00F85106" w:rsidRPr="00C11EC9">
              <w:rPr>
                <w:i/>
                <w:color w:val="auto"/>
              </w:rPr>
              <w:t xml:space="preserve">) </w:t>
            </w:r>
            <w:r w:rsidR="004D4EC2" w:rsidRPr="00C11EC9">
              <w:rPr>
                <w:i/>
                <w:color w:val="auto"/>
              </w:rPr>
              <w:t>documenten</w:t>
            </w:r>
            <w:r w:rsidR="00F85106" w:rsidRPr="00C11EC9">
              <w:rPr>
                <w:i/>
                <w:color w:val="auto"/>
              </w:rPr>
              <w:t xml:space="preserve"> </w:t>
            </w:r>
            <w:r w:rsidRPr="00C11EC9">
              <w:rPr>
                <w:i/>
                <w:color w:val="auto"/>
              </w:rPr>
              <w:t xml:space="preserve"> </w:t>
            </w:r>
          </w:p>
        </w:tc>
        <w:tc>
          <w:tcPr>
            <w:tcW w:w="4268" w:type="dxa"/>
            <w:gridSpan w:val="3"/>
          </w:tcPr>
          <w:p w14:paraId="2F5CF942" w14:textId="77777777" w:rsidR="005D5319" w:rsidRPr="00C11EC9" w:rsidRDefault="005D5319" w:rsidP="000C1440">
            <w:pPr>
              <w:autoSpaceDN w:val="0"/>
              <w:spacing w:line="240" w:lineRule="auto"/>
              <w:textAlignment w:val="baseline"/>
            </w:pPr>
          </w:p>
        </w:tc>
        <w:tc>
          <w:tcPr>
            <w:tcW w:w="4566" w:type="dxa"/>
            <w:tcBorders>
              <w:right w:val="single" w:sz="4" w:space="0" w:color="auto"/>
            </w:tcBorders>
          </w:tcPr>
          <w:p w14:paraId="1CD31EBD" w14:textId="77777777" w:rsidR="005D5319" w:rsidRPr="00C11EC9" w:rsidRDefault="005D5319" w:rsidP="006D5430">
            <w:pPr>
              <w:pStyle w:val="Lijstalinea"/>
              <w:numPr>
                <w:ilvl w:val="0"/>
                <w:numId w:val="21"/>
              </w:numPr>
              <w:spacing w:line="240" w:lineRule="auto"/>
            </w:pPr>
            <w:r w:rsidRPr="00C11EC9">
              <w:t>Hoofdopdrachtnemer</w:t>
            </w:r>
          </w:p>
          <w:p w14:paraId="6A4EF041" w14:textId="77777777" w:rsidR="005D5319" w:rsidRPr="00C11EC9" w:rsidRDefault="005D5319" w:rsidP="006D5430">
            <w:pPr>
              <w:pStyle w:val="Lijstalinea"/>
              <w:numPr>
                <w:ilvl w:val="0"/>
                <w:numId w:val="21"/>
              </w:numPr>
              <w:spacing w:line="240" w:lineRule="auto"/>
            </w:pPr>
            <w:proofErr w:type="spellStart"/>
            <w:r w:rsidRPr="00C11EC9">
              <w:t>Combinanten</w:t>
            </w:r>
            <w:proofErr w:type="spellEnd"/>
          </w:p>
          <w:p w14:paraId="7163E545" w14:textId="77777777" w:rsidR="005D5319" w:rsidRPr="00C11EC9" w:rsidRDefault="001E7963" w:rsidP="006D5430">
            <w:pPr>
              <w:pStyle w:val="Lijstalinea"/>
              <w:numPr>
                <w:ilvl w:val="0"/>
                <w:numId w:val="21"/>
              </w:numPr>
              <w:spacing w:line="240" w:lineRule="auto"/>
            </w:pPr>
            <w:r w:rsidRPr="00C11EC9">
              <w:t>Derde(n) waarop beroep wordt gedaan</w:t>
            </w:r>
          </w:p>
        </w:tc>
      </w:tr>
      <w:tr w:rsidR="000B5434" w:rsidRPr="00C11EC9" w14:paraId="34684741" w14:textId="77777777" w:rsidTr="00C11EC9">
        <w:tc>
          <w:tcPr>
            <w:tcW w:w="21967" w:type="dxa"/>
            <w:gridSpan w:val="11"/>
            <w:tcBorders>
              <w:right w:val="single" w:sz="4" w:space="0" w:color="auto"/>
            </w:tcBorders>
            <w:shd w:val="clear" w:color="auto" w:fill="C6D9F1" w:themeFill="text2" w:themeFillTint="33"/>
          </w:tcPr>
          <w:p w14:paraId="5071AF8B" w14:textId="6BB8E811" w:rsidR="000B5434" w:rsidRPr="00C11EC9" w:rsidRDefault="000B5434" w:rsidP="00295D64">
            <w:pPr>
              <w:spacing w:line="240" w:lineRule="auto"/>
              <w:jc w:val="center"/>
              <w:rPr>
                <w:b/>
                <w:color w:val="auto"/>
              </w:rPr>
            </w:pPr>
            <w:r w:rsidRPr="00C11EC9">
              <w:rPr>
                <w:b/>
                <w:color w:val="auto"/>
              </w:rPr>
              <w:t xml:space="preserve"> </w:t>
            </w:r>
            <w:r w:rsidRPr="00C11EC9">
              <w:rPr>
                <w:b/>
              </w:rPr>
              <w:t xml:space="preserve">Bewijsstukken technische bekwaamheid </w:t>
            </w:r>
            <w:r w:rsidRPr="00C11EC9">
              <w:rPr>
                <w:b/>
                <w:color w:val="00B050"/>
              </w:rPr>
              <w:t xml:space="preserve"> </w:t>
            </w:r>
          </w:p>
        </w:tc>
      </w:tr>
      <w:tr w:rsidR="005D5319" w:rsidRPr="00C11EC9" w14:paraId="6D7D7062" w14:textId="77777777" w:rsidTr="00C11EC9">
        <w:tc>
          <w:tcPr>
            <w:tcW w:w="6039" w:type="dxa"/>
          </w:tcPr>
          <w:p w14:paraId="4CF0A751" w14:textId="77777777" w:rsidR="00C3574E" w:rsidRDefault="005D5319" w:rsidP="00C3574E">
            <w:pPr>
              <w:pStyle w:val="Default0"/>
              <w:rPr>
                <w:rFonts w:cs="Times New Roman"/>
                <w:color w:val="auto"/>
                <w:sz w:val="18"/>
                <w:szCs w:val="18"/>
              </w:rPr>
            </w:pPr>
            <w:r w:rsidRPr="00C3574E">
              <w:rPr>
                <w:rFonts w:cs="Times New Roman"/>
                <w:color w:val="auto"/>
                <w:sz w:val="18"/>
                <w:szCs w:val="18"/>
              </w:rPr>
              <w:t xml:space="preserve">Model opgave referentieopdrachten </w:t>
            </w:r>
            <w:r w:rsidR="00C3574E">
              <w:rPr>
                <w:rFonts w:cs="Times New Roman"/>
                <w:color w:val="auto"/>
                <w:sz w:val="18"/>
                <w:szCs w:val="18"/>
              </w:rPr>
              <w:t>t.b.v.</w:t>
            </w:r>
            <w:r w:rsidR="00C3574E" w:rsidRPr="00C3574E">
              <w:rPr>
                <w:rFonts w:cs="Times New Roman"/>
                <w:color w:val="auto"/>
                <w:sz w:val="18"/>
                <w:szCs w:val="18"/>
              </w:rPr>
              <w:t xml:space="preserve"> </w:t>
            </w:r>
          </w:p>
          <w:p w14:paraId="1965F142" w14:textId="2DFC8E6D" w:rsidR="00C3574E" w:rsidRPr="00C3574E" w:rsidRDefault="00C3574E" w:rsidP="00C3574E">
            <w:pPr>
              <w:pStyle w:val="Default0"/>
              <w:rPr>
                <w:rFonts w:cs="Times New Roman"/>
                <w:color w:val="auto"/>
                <w:sz w:val="18"/>
                <w:szCs w:val="18"/>
              </w:rPr>
            </w:pPr>
            <w:r w:rsidRPr="00C3574E">
              <w:rPr>
                <w:rFonts w:cs="Times New Roman"/>
                <w:i/>
                <w:color w:val="auto"/>
                <w:sz w:val="18"/>
                <w:szCs w:val="18"/>
              </w:rPr>
              <w:t>Ervaring met verbouwprojecten in de utiliteitsbouw waarbij de bedrijfsprocessen ononderbroken doorgang</w:t>
            </w:r>
            <w:r w:rsidRPr="00C3574E">
              <w:rPr>
                <w:rFonts w:cs="Times New Roman"/>
                <w:color w:val="auto"/>
                <w:sz w:val="18"/>
                <w:szCs w:val="18"/>
              </w:rPr>
              <w:t xml:space="preserve"> hebben kunnen vinden. </w:t>
            </w:r>
          </w:p>
          <w:p w14:paraId="1F8267B3" w14:textId="2DCF9125" w:rsidR="005D5319" w:rsidRPr="00C11EC9" w:rsidRDefault="005D5319" w:rsidP="000C1440">
            <w:pPr>
              <w:pStyle w:val="Geenafstand"/>
              <w:autoSpaceDN w:val="0"/>
              <w:textAlignment w:val="baseline"/>
              <w:rPr>
                <w:b/>
                <w:color w:val="auto"/>
              </w:rPr>
            </w:pPr>
          </w:p>
        </w:tc>
        <w:tc>
          <w:tcPr>
            <w:tcW w:w="2702" w:type="dxa"/>
            <w:gridSpan w:val="3"/>
          </w:tcPr>
          <w:p w14:paraId="68D104C2" w14:textId="5824DF61" w:rsidR="005D5319" w:rsidRPr="00C11EC9" w:rsidRDefault="005D5319" w:rsidP="00080FF4">
            <w:pPr>
              <w:spacing w:line="240" w:lineRule="auto"/>
            </w:pPr>
            <w:r w:rsidRPr="00C11EC9">
              <w:t>Eis</w:t>
            </w:r>
            <w:r w:rsidRPr="00C11EC9">
              <w:rPr>
                <w:color w:val="FF0000"/>
              </w:rPr>
              <w:t xml:space="preserve"> </w:t>
            </w:r>
            <w:r w:rsidR="00C8737D">
              <w:t>6</w:t>
            </w:r>
          </w:p>
        </w:tc>
        <w:tc>
          <w:tcPr>
            <w:tcW w:w="4406" w:type="dxa"/>
            <w:gridSpan w:val="4"/>
          </w:tcPr>
          <w:p w14:paraId="35B0724D" w14:textId="53FDD56A" w:rsidR="005D5319" w:rsidRPr="00C11EC9" w:rsidRDefault="005D5319" w:rsidP="00295D64">
            <w:pPr>
              <w:autoSpaceDN w:val="0"/>
              <w:spacing w:line="240" w:lineRule="auto"/>
              <w:textAlignment w:val="baseline"/>
              <w:rPr>
                <w:color w:val="auto"/>
              </w:rPr>
            </w:pPr>
            <w:r w:rsidRPr="00C11EC9">
              <w:rPr>
                <w:color w:val="auto"/>
              </w:rPr>
              <w:t xml:space="preserve">Zie </w:t>
            </w:r>
            <w:r w:rsidR="00F85106" w:rsidRPr="00C11EC9">
              <w:rPr>
                <w:color w:val="auto"/>
              </w:rPr>
              <w:t xml:space="preserve">paragraaf </w:t>
            </w:r>
            <w:r w:rsidR="00F85106" w:rsidRPr="00C11EC9">
              <w:rPr>
                <w:i/>
                <w:color w:val="auto"/>
              </w:rPr>
              <w:t>Geschiktheidseisen</w:t>
            </w:r>
          </w:p>
        </w:tc>
        <w:tc>
          <w:tcPr>
            <w:tcW w:w="4246" w:type="dxa"/>
            <w:tcBorders>
              <w:bottom w:val="single" w:sz="4" w:space="0" w:color="000000"/>
            </w:tcBorders>
          </w:tcPr>
          <w:p w14:paraId="4D1DB60F" w14:textId="77777777" w:rsidR="005D5319" w:rsidRPr="00C11EC9" w:rsidRDefault="005D5319" w:rsidP="006D5430">
            <w:pPr>
              <w:pStyle w:val="Lijstalinea"/>
              <w:numPr>
                <w:ilvl w:val="0"/>
                <w:numId w:val="21"/>
              </w:numPr>
              <w:spacing w:line="240" w:lineRule="auto"/>
            </w:pPr>
            <w:r w:rsidRPr="00C11EC9">
              <w:t>Hoofdopdrachtnemer</w:t>
            </w:r>
          </w:p>
          <w:p w14:paraId="07DE3F3C" w14:textId="77777777" w:rsidR="005D5319" w:rsidRPr="00C11EC9" w:rsidRDefault="005D5319" w:rsidP="00D40677">
            <w:pPr>
              <w:pStyle w:val="Lijstalinea"/>
              <w:spacing w:line="240" w:lineRule="auto"/>
              <w:ind w:left="360"/>
            </w:pPr>
          </w:p>
        </w:tc>
        <w:tc>
          <w:tcPr>
            <w:tcW w:w="4574" w:type="dxa"/>
            <w:gridSpan w:val="2"/>
            <w:tcBorders>
              <w:right w:val="single" w:sz="4" w:space="0" w:color="auto"/>
            </w:tcBorders>
          </w:tcPr>
          <w:p w14:paraId="742C95D8" w14:textId="77777777" w:rsidR="005D5319" w:rsidRPr="00C11EC9" w:rsidRDefault="005D5319" w:rsidP="000C1440">
            <w:pPr>
              <w:autoSpaceDN w:val="0"/>
              <w:spacing w:line="240" w:lineRule="auto"/>
              <w:textAlignment w:val="baseline"/>
            </w:pPr>
          </w:p>
        </w:tc>
      </w:tr>
      <w:tr w:rsidR="00C3574E" w:rsidRPr="00C11EC9" w14:paraId="794458D1" w14:textId="77777777" w:rsidTr="00C11EC9">
        <w:tc>
          <w:tcPr>
            <w:tcW w:w="6039" w:type="dxa"/>
          </w:tcPr>
          <w:p w14:paraId="503D1767" w14:textId="77777777" w:rsidR="00C3574E" w:rsidRDefault="00C3574E" w:rsidP="00C3574E">
            <w:pPr>
              <w:pStyle w:val="Default0"/>
              <w:rPr>
                <w:rFonts w:cs="Times New Roman"/>
                <w:color w:val="auto"/>
                <w:sz w:val="18"/>
                <w:szCs w:val="18"/>
              </w:rPr>
            </w:pPr>
            <w:r w:rsidRPr="00C3574E">
              <w:rPr>
                <w:rFonts w:cs="Times New Roman"/>
                <w:color w:val="auto"/>
                <w:sz w:val="18"/>
                <w:szCs w:val="18"/>
              </w:rPr>
              <w:t xml:space="preserve">Model opgave referentieopdrachten </w:t>
            </w:r>
            <w:r>
              <w:rPr>
                <w:rFonts w:cs="Times New Roman"/>
                <w:color w:val="auto"/>
                <w:sz w:val="18"/>
                <w:szCs w:val="18"/>
              </w:rPr>
              <w:t>t.b.v.</w:t>
            </w:r>
            <w:r w:rsidRPr="00C3574E">
              <w:rPr>
                <w:rFonts w:cs="Times New Roman"/>
                <w:color w:val="auto"/>
                <w:sz w:val="18"/>
                <w:szCs w:val="18"/>
              </w:rPr>
              <w:t xml:space="preserve"> </w:t>
            </w:r>
          </w:p>
          <w:p w14:paraId="1C172B61" w14:textId="3E4AA231" w:rsidR="00C3574E" w:rsidRPr="00C3574E" w:rsidRDefault="00C3574E" w:rsidP="00C3574E">
            <w:pPr>
              <w:pStyle w:val="Default0"/>
              <w:rPr>
                <w:rFonts w:cs="Times New Roman"/>
                <w:color w:val="auto"/>
                <w:sz w:val="18"/>
                <w:szCs w:val="18"/>
              </w:rPr>
            </w:pPr>
            <w:r w:rsidRPr="00C3574E">
              <w:rPr>
                <w:rFonts w:cs="Times New Roman"/>
                <w:i/>
                <w:color w:val="auto"/>
                <w:sz w:val="18"/>
                <w:szCs w:val="18"/>
              </w:rPr>
              <w:t>Ervaring met complexe brandbeveiligingsprojecten</w:t>
            </w:r>
          </w:p>
        </w:tc>
        <w:tc>
          <w:tcPr>
            <w:tcW w:w="2702" w:type="dxa"/>
            <w:gridSpan w:val="3"/>
          </w:tcPr>
          <w:p w14:paraId="3FE7E707" w14:textId="5667D5EE" w:rsidR="00C3574E" w:rsidRPr="00C11EC9" w:rsidRDefault="00C3574E" w:rsidP="00080FF4">
            <w:pPr>
              <w:spacing w:line="240" w:lineRule="auto"/>
            </w:pPr>
            <w:r w:rsidRPr="00C11EC9">
              <w:t>Eis</w:t>
            </w:r>
            <w:r w:rsidRPr="00C11EC9">
              <w:rPr>
                <w:color w:val="FF0000"/>
              </w:rPr>
              <w:t xml:space="preserve"> </w:t>
            </w:r>
            <w:r w:rsidR="00C8737D">
              <w:t>7</w:t>
            </w:r>
          </w:p>
        </w:tc>
        <w:tc>
          <w:tcPr>
            <w:tcW w:w="4406" w:type="dxa"/>
            <w:gridSpan w:val="4"/>
          </w:tcPr>
          <w:p w14:paraId="3E96D9A0" w14:textId="475ADB6A" w:rsidR="00C3574E" w:rsidRPr="00C11EC9" w:rsidRDefault="00C3574E" w:rsidP="00C3574E">
            <w:pPr>
              <w:spacing w:line="240" w:lineRule="auto"/>
              <w:rPr>
                <w:color w:val="auto"/>
              </w:rPr>
            </w:pPr>
            <w:r w:rsidRPr="00C11EC9">
              <w:rPr>
                <w:color w:val="auto"/>
              </w:rPr>
              <w:t xml:space="preserve">Zie paragraaf </w:t>
            </w:r>
            <w:r w:rsidRPr="00C11EC9">
              <w:rPr>
                <w:i/>
                <w:color w:val="auto"/>
              </w:rPr>
              <w:t>Geschiktheidseisen</w:t>
            </w:r>
          </w:p>
        </w:tc>
        <w:tc>
          <w:tcPr>
            <w:tcW w:w="4246" w:type="dxa"/>
            <w:tcBorders>
              <w:bottom w:val="single" w:sz="4" w:space="0" w:color="000000"/>
            </w:tcBorders>
          </w:tcPr>
          <w:p w14:paraId="03A0414F" w14:textId="77777777" w:rsidR="00C3574E" w:rsidRPr="00C11EC9" w:rsidRDefault="00C3574E" w:rsidP="00C3574E">
            <w:pPr>
              <w:pStyle w:val="Lijstalinea"/>
              <w:numPr>
                <w:ilvl w:val="0"/>
                <w:numId w:val="21"/>
              </w:numPr>
              <w:spacing w:line="240" w:lineRule="auto"/>
            </w:pPr>
            <w:r w:rsidRPr="00C11EC9">
              <w:t>Hoofdopdrachtnemer</w:t>
            </w:r>
          </w:p>
          <w:p w14:paraId="3C27A00C" w14:textId="77777777" w:rsidR="00C3574E" w:rsidRPr="00C11EC9" w:rsidRDefault="00C3574E" w:rsidP="00C3574E">
            <w:pPr>
              <w:pStyle w:val="Lijstalinea"/>
              <w:numPr>
                <w:ilvl w:val="0"/>
                <w:numId w:val="21"/>
              </w:numPr>
              <w:spacing w:line="240" w:lineRule="auto"/>
            </w:pPr>
          </w:p>
        </w:tc>
        <w:tc>
          <w:tcPr>
            <w:tcW w:w="4574" w:type="dxa"/>
            <w:gridSpan w:val="2"/>
            <w:tcBorders>
              <w:right w:val="single" w:sz="4" w:space="0" w:color="auto"/>
            </w:tcBorders>
          </w:tcPr>
          <w:p w14:paraId="5733CCCA" w14:textId="77777777" w:rsidR="00C3574E" w:rsidRPr="00C11EC9" w:rsidRDefault="00C3574E" w:rsidP="00C3574E">
            <w:pPr>
              <w:spacing w:line="240" w:lineRule="auto"/>
            </w:pPr>
          </w:p>
        </w:tc>
      </w:tr>
      <w:tr w:rsidR="009D620A" w:rsidRPr="00C11EC9" w14:paraId="28BA9DD5" w14:textId="77777777" w:rsidTr="00C11EC9">
        <w:tc>
          <w:tcPr>
            <w:tcW w:w="6039" w:type="dxa"/>
          </w:tcPr>
          <w:p w14:paraId="4D4D4F6E" w14:textId="77777777" w:rsidR="00080FF4" w:rsidRDefault="00080FF4" w:rsidP="00080FF4">
            <w:pPr>
              <w:pStyle w:val="Default0"/>
              <w:rPr>
                <w:rFonts w:cs="Times New Roman"/>
                <w:color w:val="auto"/>
                <w:sz w:val="18"/>
                <w:szCs w:val="18"/>
              </w:rPr>
            </w:pPr>
            <w:r w:rsidRPr="00080FF4">
              <w:rPr>
                <w:rFonts w:cs="Times New Roman"/>
                <w:color w:val="auto"/>
                <w:sz w:val="18"/>
                <w:szCs w:val="18"/>
              </w:rPr>
              <w:t xml:space="preserve">Model opgave referentieopdrachten t.b.v. </w:t>
            </w:r>
          </w:p>
          <w:p w14:paraId="25C6A1D8" w14:textId="4AEBA608" w:rsidR="009D620A" w:rsidRPr="00080FF4" w:rsidRDefault="00080FF4" w:rsidP="00080FF4">
            <w:pPr>
              <w:pStyle w:val="Default0"/>
              <w:rPr>
                <w:rFonts w:cs="Times New Roman"/>
                <w:i/>
                <w:color w:val="auto"/>
                <w:sz w:val="18"/>
                <w:szCs w:val="18"/>
              </w:rPr>
            </w:pPr>
            <w:r w:rsidRPr="00080FF4">
              <w:rPr>
                <w:i/>
                <w:sz w:val="18"/>
                <w:szCs w:val="18"/>
              </w:rPr>
              <w:t>Ervaring beveiligingsinstallaties</w:t>
            </w:r>
          </w:p>
        </w:tc>
        <w:tc>
          <w:tcPr>
            <w:tcW w:w="2702" w:type="dxa"/>
            <w:gridSpan w:val="3"/>
          </w:tcPr>
          <w:p w14:paraId="503B9AA2" w14:textId="02839F03" w:rsidR="009D620A" w:rsidRPr="00C11EC9" w:rsidRDefault="00080FF4" w:rsidP="00C3574E">
            <w:pPr>
              <w:spacing w:line="240" w:lineRule="auto"/>
            </w:pPr>
            <w:r>
              <w:t>E</w:t>
            </w:r>
            <w:r w:rsidR="00C8737D">
              <w:t>is 8</w:t>
            </w:r>
          </w:p>
        </w:tc>
        <w:tc>
          <w:tcPr>
            <w:tcW w:w="4406" w:type="dxa"/>
            <w:gridSpan w:val="4"/>
          </w:tcPr>
          <w:p w14:paraId="19A8176A" w14:textId="77777777" w:rsidR="009D620A" w:rsidRPr="00C11EC9" w:rsidRDefault="009D620A" w:rsidP="00C3574E">
            <w:pPr>
              <w:spacing w:line="240" w:lineRule="auto"/>
              <w:rPr>
                <w:color w:val="auto"/>
              </w:rPr>
            </w:pPr>
          </w:p>
        </w:tc>
        <w:tc>
          <w:tcPr>
            <w:tcW w:w="4246" w:type="dxa"/>
            <w:tcBorders>
              <w:bottom w:val="single" w:sz="4" w:space="0" w:color="000000"/>
            </w:tcBorders>
          </w:tcPr>
          <w:p w14:paraId="6096F9D3" w14:textId="77777777" w:rsidR="009D620A" w:rsidRPr="00C11EC9" w:rsidRDefault="009D620A" w:rsidP="00C3574E">
            <w:pPr>
              <w:pStyle w:val="Lijstalinea"/>
              <w:numPr>
                <w:ilvl w:val="0"/>
                <w:numId w:val="21"/>
              </w:numPr>
              <w:spacing w:line="240" w:lineRule="auto"/>
            </w:pPr>
          </w:p>
        </w:tc>
        <w:tc>
          <w:tcPr>
            <w:tcW w:w="4574" w:type="dxa"/>
            <w:gridSpan w:val="2"/>
            <w:tcBorders>
              <w:right w:val="single" w:sz="4" w:space="0" w:color="auto"/>
            </w:tcBorders>
          </w:tcPr>
          <w:p w14:paraId="1AFAF5F6" w14:textId="77777777" w:rsidR="009D620A" w:rsidRPr="00C11EC9" w:rsidRDefault="009D620A" w:rsidP="00C3574E">
            <w:pPr>
              <w:spacing w:line="240" w:lineRule="auto"/>
            </w:pPr>
          </w:p>
        </w:tc>
      </w:tr>
      <w:tr w:rsidR="00C3574E" w:rsidRPr="00C11EC9" w14:paraId="5DDB1831" w14:textId="77777777" w:rsidTr="00C11EC9">
        <w:tc>
          <w:tcPr>
            <w:tcW w:w="6039" w:type="dxa"/>
          </w:tcPr>
          <w:p w14:paraId="004D559E" w14:textId="17BCFCAC" w:rsidR="00C3574E" w:rsidRPr="00C11EC9" w:rsidRDefault="00C3574E" w:rsidP="00C3574E">
            <w:pPr>
              <w:pStyle w:val="Geenafstand"/>
              <w:autoSpaceDN w:val="0"/>
              <w:textAlignment w:val="baseline"/>
              <w:rPr>
                <w:b/>
                <w:color w:val="auto"/>
              </w:rPr>
            </w:pPr>
            <w:r w:rsidRPr="00C11EC9">
              <w:rPr>
                <w:color w:val="auto"/>
              </w:rPr>
              <w:t>Documenten ten bewijze van vereiste kerncompetentie</w:t>
            </w:r>
            <w:r w:rsidR="00080FF4">
              <w:rPr>
                <w:color w:val="auto"/>
              </w:rPr>
              <w:t>s</w:t>
            </w:r>
            <w:r w:rsidRPr="00C11EC9">
              <w:rPr>
                <w:color w:val="auto"/>
              </w:rPr>
              <w:t xml:space="preserve"> en kenmerken</w:t>
            </w:r>
            <w:r w:rsidR="00080FF4">
              <w:rPr>
                <w:color w:val="auto"/>
              </w:rPr>
              <w:t xml:space="preserve"> inzake Eis </w:t>
            </w:r>
          </w:p>
        </w:tc>
        <w:tc>
          <w:tcPr>
            <w:tcW w:w="2702" w:type="dxa"/>
            <w:gridSpan w:val="3"/>
          </w:tcPr>
          <w:p w14:paraId="31DA452C" w14:textId="30BA3915" w:rsidR="00C3574E" w:rsidRPr="00C11EC9" w:rsidRDefault="00C3574E" w:rsidP="00C8737D">
            <w:pPr>
              <w:spacing w:line="240" w:lineRule="auto"/>
            </w:pPr>
            <w:r w:rsidRPr="00C11EC9">
              <w:t>Eis</w:t>
            </w:r>
            <w:r w:rsidRPr="00C11EC9">
              <w:rPr>
                <w:color w:val="FF0000"/>
              </w:rPr>
              <w:t xml:space="preserve"> </w:t>
            </w:r>
            <w:r w:rsidR="00080FF4">
              <w:t>6,7</w:t>
            </w:r>
            <w:r w:rsidR="00C8737D">
              <w:t>,8</w:t>
            </w:r>
          </w:p>
        </w:tc>
        <w:tc>
          <w:tcPr>
            <w:tcW w:w="4406" w:type="dxa"/>
            <w:gridSpan w:val="4"/>
          </w:tcPr>
          <w:p w14:paraId="1D9C7A5C" w14:textId="731B9846" w:rsidR="00C3574E" w:rsidRPr="00C11EC9" w:rsidRDefault="00C3574E" w:rsidP="00C3574E">
            <w:pPr>
              <w:autoSpaceDN w:val="0"/>
              <w:spacing w:line="240" w:lineRule="auto"/>
              <w:textAlignment w:val="baseline"/>
              <w:rPr>
                <w:color w:val="auto"/>
              </w:rPr>
            </w:pPr>
            <w:r w:rsidRPr="00C11EC9">
              <w:rPr>
                <w:color w:val="auto"/>
              </w:rPr>
              <w:t xml:space="preserve">Zie paragraaf </w:t>
            </w:r>
            <w:r w:rsidRPr="00C11EC9">
              <w:rPr>
                <w:i/>
                <w:color w:val="auto"/>
              </w:rPr>
              <w:t>Geschiktheidseisen</w:t>
            </w:r>
          </w:p>
        </w:tc>
        <w:tc>
          <w:tcPr>
            <w:tcW w:w="4246" w:type="dxa"/>
          </w:tcPr>
          <w:p w14:paraId="170EE754" w14:textId="77777777" w:rsidR="00C3574E" w:rsidRPr="00C11EC9" w:rsidRDefault="00C3574E" w:rsidP="00C3574E">
            <w:pPr>
              <w:pStyle w:val="Lijstalinea"/>
              <w:numPr>
                <w:ilvl w:val="0"/>
                <w:numId w:val="21"/>
              </w:numPr>
              <w:spacing w:line="240" w:lineRule="auto"/>
            </w:pPr>
            <w:r w:rsidRPr="00C11EC9">
              <w:t>Hoofdopdrachtnemer</w:t>
            </w:r>
          </w:p>
          <w:p w14:paraId="31CD3511" w14:textId="77777777" w:rsidR="00C3574E" w:rsidRPr="00C11EC9" w:rsidRDefault="00C3574E" w:rsidP="00C3574E">
            <w:pPr>
              <w:pStyle w:val="Lijstalinea"/>
              <w:spacing w:line="240" w:lineRule="auto"/>
              <w:ind w:left="360"/>
            </w:pPr>
          </w:p>
        </w:tc>
        <w:tc>
          <w:tcPr>
            <w:tcW w:w="4574" w:type="dxa"/>
            <w:gridSpan w:val="2"/>
            <w:tcBorders>
              <w:bottom w:val="single" w:sz="4" w:space="0" w:color="000000"/>
              <w:right w:val="single" w:sz="4" w:space="0" w:color="auto"/>
            </w:tcBorders>
          </w:tcPr>
          <w:p w14:paraId="2879A5D1" w14:textId="77777777" w:rsidR="00C3574E" w:rsidRPr="00C11EC9" w:rsidRDefault="00C3574E" w:rsidP="00C3574E">
            <w:pPr>
              <w:autoSpaceDN w:val="0"/>
              <w:spacing w:line="240" w:lineRule="auto"/>
              <w:textAlignment w:val="baseline"/>
            </w:pPr>
          </w:p>
        </w:tc>
      </w:tr>
      <w:tr w:rsidR="00C3574E" w:rsidRPr="00C11EC9" w14:paraId="6A9AA4F4" w14:textId="77777777" w:rsidTr="00C11EC9">
        <w:tc>
          <w:tcPr>
            <w:tcW w:w="6039" w:type="dxa"/>
          </w:tcPr>
          <w:p w14:paraId="393C04C4" w14:textId="37B78B61" w:rsidR="00C3574E" w:rsidRPr="00C11EC9" w:rsidRDefault="00C3574E" w:rsidP="00C3574E">
            <w:pPr>
              <w:pStyle w:val="Geenafstand"/>
              <w:rPr>
                <w:color w:val="00B050"/>
              </w:rPr>
            </w:pPr>
            <w:r w:rsidRPr="00C11EC9">
              <w:rPr>
                <w:color w:val="auto"/>
              </w:rPr>
              <w:t>Tevredenheidsverklaring</w:t>
            </w:r>
            <w:r w:rsidR="00080FF4">
              <w:rPr>
                <w:color w:val="auto"/>
              </w:rPr>
              <w:t xml:space="preserve">en </w:t>
            </w:r>
          </w:p>
        </w:tc>
        <w:tc>
          <w:tcPr>
            <w:tcW w:w="2702" w:type="dxa"/>
            <w:gridSpan w:val="3"/>
          </w:tcPr>
          <w:p w14:paraId="4E8F9B6F" w14:textId="36CD0A6F" w:rsidR="00C3574E" w:rsidRPr="00C11EC9" w:rsidRDefault="00C8737D" w:rsidP="00C3574E">
            <w:pPr>
              <w:spacing w:line="240" w:lineRule="auto"/>
            </w:pPr>
            <w:r w:rsidRPr="00C11EC9">
              <w:t>Eis</w:t>
            </w:r>
            <w:r w:rsidRPr="00C11EC9">
              <w:rPr>
                <w:color w:val="FF0000"/>
              </w:rPr>
              <w:t xml:space="preserve"> </w:t>
            </w:r>
            <w:r>
              <w:t>6,7,8</w:t>
            </w:r>
          </w:p>
        </w:tc>
        <w:tc>
          <w:tcPr>
            <w:tcW w:w="4406" w:type="dxa"/>
            <w:gridSpan w:val="4"/>
          </w:tcPr>
          <w:p w14:paraId="764ACF0E" w14:textId="15988708" w:rsidR="00C3574E" w:rsidRPr="00C11EC9" w:rsidRDefault="00C3574E" w:rsidP="00C3574E">
            <w:pPr>
              <w:spacing w:line="240" w:lineRule="auto"/>
              <w:rPr>
                <w:color w:val="auto"/>
              </w:rPr>
            </w:pPr>
            <w:r w:rsidRPr="00C11EC9">
              <w:rPr>
                <w:color w:val="auto"/>
              </w:rPr>
              <w:t xml:space="preserve">Zie paragraaf </w:t>
            </w:r>
            <w:r w:rsidRPr="00C11EC9">
              <w:rPr>
                <w:i/>
                <w:color w:val="auto"/>
              </w:rPr>
              <w:t>Geschiktheidseisen</w:t>
            </w:r>
          </w:p>
        </w:tc>
        <w:tc>
          <w:tcPr>
            <w:tcW w:w="4246" w:type="dxa"/>
          </w:tcPr>
          <w:p w14:paraId="2EF65535" w14:textId="77777777" w:rsidR="00C3574E" w:rsidRPr="00C11EC9" w:rsidRDefault="00C3574E" w:rsidP="00C3574E">
            <w:pPr>
              <w:spacing w:line="240" w:lineRule="auto"/>
              <w:rPr>
                <w:b/>
                <w:color w:val="00B050"/>
              </w:rPr>
            </w:pPr>
          </w:p>
        </w:tc>
        <w:tc>
          <w:tcPr>
            <w:tcW w:w="4574" w:type="dxa"/>
            <w:gridSpan w:val="2"/>
            <w:tcBorders>
              <w:right w:val="single" w:sz="4" w:space="0" w:color="auto"/>
            </w:tcBorders>
          </w:tcPr>
          <w:p w14:paraId="3B2F9551" w14:textId="77777777" w:rsidR="00C3574E" w:rsidRPr="00C11EC9" w:rsidRDefault="00C3574E" w:rsidP="00C3574E">
            <w:pPr>
              <w:pStyle w:val="Lijstalinea"/>
              <w:numPr>
                <w:ilvl w:val="0"/>
                <w:numId w:val="21"/>
              </w:numPr>
              <w:spacing w:line="240" w:lineRule="auto"/>
            </w:pPr>
            <w:r w:rsidRPr="00C11EC9">
              <w:t>Hoofdopdrachtnemer</w:t>
            </w:r>
          </w:p>
          <w:p w14:paraId="2B800DB5" w14:textId="77777777" w:rsidR="00C3574E" w:rsidRPr="00C11EC9" w:rsidRDefault="00C3574E" w:rsidP="00C3574E">
            <w:pPr>
              <w:pStyle w:val="Lijstalinea"/>
              <w:spacing w:line="240" w:lineRule="auto"/>
              <w:ind w:left="360"/>
            </w:pPr>
          </w:p>
        </w:tc>
      </w:tr>
      <w:tr w:rsidR="003D4EA8" w:rsidRPr="00C11EC9" w14:paraId="107DB61F" w14:textId="77777777" w:rsidTr="00C11EC9">
        <w:tc>
          <w:tcPr>
            <w:tcW w:w="21967" w:type="dxa"/>
            <w:gridSpan w:val="11"/>
            <w:tcBorders>
              <w:right w:val="single" w:sz="4" w:space="0" w:color="auto"/>
            </w:tcBorders>
            <w:shd w:val="clear" w:color="auto" w:fill="C6D9F1" w:themeFill="text2" w:themeFillTint="33"/>
          </w:tcPr>
          <w:p w14:paraId="49B71A6D" w14:textId="5EA3A80A" w:rsidR="003D4EA8" w:rsidRPr="00C11EC9" w:rsidRDefault="00080FF4" w:rsidP="003D4EA8">
            <w:pPr>
              <w:spacing w:line="240" w:lineRule="auto"/>
              <w:jc w:val="center"/>
              <w:rPr>
                <w:b/>
                <w:color w:val="auto"/>
              </w:rPr>
            </w:pPr>
            <w:r w:rsidRPr="00570A79">
              <w:rPr>
                <w:sz w:val="16"/>
                <w:szCs w:val="16"/>
              </w:rPr>
              <w:t>Afschrift</w:t>
            </w:r>
            <w:r w:rsidR="003D4EA8" w:rsidRPr="00570A79">
              <w:rPr>
                <w:sz w:val="16"/>
                <w:szCs w:val="16"/>
              </w:rPr>
              <w:t xml:space="preserve"> van een NEN-ISO:9001 certificaat of een gelijkwaardig certificaat. </w:t>
            </w:r>
          </w:p>
        </w:tc>
      </w:tr>
      <w:tr w:rsidR="003D4EA8" w:rsidRPr="00C11EC9" w14:paraId="0DF66A60" w14:textId="77777777" w:rsidTr="00C11EC9">
        <w:tc>
          <w:tcPr>
            <w:tcW w:w="6059" w:type="dxa"/>
            <w:gridSpan w:val="2"/>
          </w:tcPr>
          <w:p w14:paraId="41C073AA" w14:textId="433F8568" w:rsidR="003D4EA8" w:rsidRPr="00C11EC9" w:rsidRDefault="003D4EA8" w:rsidP="003D4EA8">
            <w:pPr>
              <w:autoSpaceDN w:val="0"/>
              <w:spacing w:line="240" w:lineRule="auto"/>
              <w:textAlignment w:val="baseline"/>
              <w:rPr>
                <w:b/>
                <w:color w:val="00B050"/>
              </w:rPr>
            </w:pPr>
            <w:r w:rsidRPr="00570A79">
              <w:rPr>
                <w:sz w:val="16"/>
                <w:szCs w:val="16"/>
              </w:rPr>
              <w:t xml:space="preserve">Afschrift van een NEN-ISO:9001 certificaat of een gelijkwaardig certificaat. </w:t>
            </w:r>
          </w:p>
        </w:tc>
        <w:tc>
          <w:tcPr>
            <w:tcW w:w="2693" w:type="dxa"/>
            <w:gridSpan w:val="3"/>
          </w:tcPr>
          <w:p w14:paraId="0F2227A3" w14:textId="4571C9A1" w:rsidR="003D4EA8" w:rsidRPr="00C11EC9" w:rsidRDefault="003D4EA8" w:rsidP="00901D19">
            <w:pPr>
              <w:autoSpaceDN w:val="0"/>
              <w:spacing w:line="240" w:lineRule="auto"/>
              <w:textAlignment w:val="baseline"/>
              <w:rPr>
                <w:b/>
                <w:color w:val="FF0000"/>
              </w:rPr>
            </w:pPr>
            <w:r w:rsidRPr="00C11EC9">
              <w:t>Eis</w:t>
            </w:r>
            <w:r w:rsidRPr="00C11EC9">
              <w:rPr>
                <w:color w:val="FF0000"/>
              </w:rPr>
              <w:t xml:space="preserve"> </w:t>
            </w:r>
            <w:r w:rsidR="004F5BC6">
              <w:t>9</w:t>
            </w:r>
          </w:p>
        </w:tc>
        <w:tc>
          <w:tcPr>
            <w:tcW w:w="4395" w:type="dxa"/>
            <w:gridSpan w:val="3"/>
          </w:tcPr>
          <w:p w14:paraId="2C575AC1" w14:textId="77777777" w:rsidR="003D4EA8" w:rsidRPr="00C11EC9" w:rsidRDefault="003D4EA8" w:rsidP="003D4EA8">
            <w:pPr>
              <w:autoSpaceDN w:val="0"/>
              <w:spacing w:line="240" w:lineRule="auto"/>
              <w:textAlignment w:val="baseline"/>
              <w:rPr>
                <w:color w:val="auto"/>
              </w:rPr>
            </w:pPr>
            <w:r w:rsidRPr="00C11EC9">
              <w:rPr>
                <w:color w:val="auto"/>
              </w:rPr>
              <w:t xml:space="preserve">Zie paragraaf </w:t>
            </w:r>
            <w:r w:rsidRPr="00C11EC9">
              <w:rPr>
                <w:i/>
                <w:color w:val="auto"/>
              </w:rPr>
              <w:t>Geschiktheidseisen</w:t>
            </w:r>
          </w:p>
        </w:tc>
        <w:tc>
          <w:tcPr>
            <w:tcW w:w="4254" w:type="dxa"/>
            <w:gridSpan w:val="2"/>
          </w:tcPr>
          <w:p w14:paraId="2E415CFB" w14:textId="77777777" w:rsidR="003D4EA8" w:rsidRPr="00C11EC9" w:rsidRDefault="003D4EA8" w:rsidP="003D4EA8">
            <w:pPr>
              <w:autoSpaceDN w:val="0"/>
              <w:spacing w:line="240" w:lineRule="auto"/>
              <w:textAlignment w:val="baseline"/>
            </w:pPr>
          </w:p>
        </w:tc>
        <w:tc>
          <w:tcPr>
            <w:tcW w:w="4566" w:type="dxa"/>
            <w:tcBorders>
              <w:right w:val="single" w:sz="4" w:space="0" w:color="auto"/>
            </w:tcBorders>
          </w:tcPr>
          <w:p w14:paraId="1C98CBDF" w14:textId="77777777" w:rsidR="003D4EA8" w:rsidRPr="00C11EC9" w:rsidRDefault="003D4EA8" w:rsidP="003D4EA8">
            <w:pPr>
              <w:pStyle w:val="Lijstalinea"/>
              <w:numPr>
                <w:ilvl w:val="0"/>
                <w:numId w:val="21"/>
              </w:numPr>
              <w:spacing w:line="240" w:lineRule="auto"/>
            </w:pPr>
            <w:r w:rsidRPr="00C11EC9">
              <w:t>Hoofdopdrachtnemer</w:t>
            </w:r>
          </w:p>
          <w:p w14:paraId="2CD1F6D1" w14:textId="77777777" w:rsidR="003D4EA8" w:rsidRPr="00C11EC9" w:rsidRDefault="003D4EA8" w:rsidP="003D4EA8">
            <w:pPr>
              <w:pStyle w:val="Lijstalinea"/>
              <w:spacing w:line="240" w:lineRule="auto"/>
              <w:ind w:left="360"/>
            </w:pPr>
          </w:p>
        </w:tc>
      </w:tr>
      <w:tr w:rsidR="00C3574E" w:rsidRPr="00C11EC9" w14:paraId="70191B93" w14:textId="77777777" w:rsidTr="00C11EC9">
        <w:tc>
          <w:tcPr>
            <w:tcW w:w="21967" w:type="dxa"/>
            <w:gridSpan w:val="11"/>
            <w:tcBorders>
              <w:right w:val="single" w:sz="4" w:space="0" w:color="auto"/>
            </w:tcBorders>
            <w:shd w:val="clear" w:color="auto" w:fill="C6D9F1" w:themeFill="text2" w:themeFillTint="33"/>
          </w:tcPr>
          <w:p w14:paraId="415B8C10" w14:textId="0BA90AD7" w:rsidR="00C3574E" w:rsidRPr="00C11EC9" w:rsidRDefault="00C3574E" w:rsidP="006121DB">
            <w:pPr>
              <w:spacing w:line="240" w:lineRule="auto"/>
              <w:jc w:val="center"/>
              <w:rPr>
                <w:b/>
                <w:color w:val="auto"/>
              </w:rPr>
            </w:pPr>
            <w:r w:rsidRPr="00C11EC9">
              <w:rPr>
                <w:b/>
                <w:color w:val="auto"/>
              </w:rPr>
              <w:t>Bewijsstukken beroepsbevoegdheid</w:t>
            </w:r>
          </w:p>
        </w:tc>
      </w:tr>
      <w:tr w:rsidR="00C3574E" w:rsidRPr="00C11EC9" w14:paraId="020D82C6" w14:textId="77777777" w:rsidTr="004F5BC6">
        <w:trPr>
          <w:trHeight w:val="2482"/>
        </w:trPr>
        <w:tc>
          <w:tcPr>
            <w:tcW w:w="6059" w:type="dxa"/>
            <w:gridSpan w:val="2"/>
          </w:tcPr>
          <w:p w14:paraId="0E43C779" w14:textId="3E25E95E" w:rsidR="004F5BC6" w:rsidRPr="004F5BC6" w:rsidRDefault="003D4EA8" w:rsidP="004F5BC6">
            <w:pPr>
              <w:spacing w:line="240" w:lineRule="auto"/>
              <w:rPr>
                <w:sz w:val="16"/>
                <w:szCs w:val="16"/>
              </w:rPr>
            </w:pPr>
            <w:r w:rsidRPr="00696E7B">
              <w:rPr>
                <w:sz w:val="16"/>
                <w:szCs w:val="16"/>
              </w:rPr>
              <w:t>Afschrift van een geldig certificaat VCA* of</w:t>
            </w:r>
            <w:r w:rsidR="004F5BC6">
              <w:rPr>
                <w:sz w:val="16"/>
                <w:szCs w:val="16"/>
              </w:rPr>
              <w:t xml:space="preserve"> </w:t>
            </w:r>
            <w:r w:rsidR="004F5BC6" w:rsidRPr="004F5BC6">
              <w:rPr>
                <w:sz w:val="16"/>
                <w:szCs w:val="16"/>
              </w:rPr>
              <w:t xml:space="preserve"> VCA** certificaat </w:t>
            </w:r>
            <w:r w:rsidRPr="00696E7B">
              <w:rPr>
                <w:sz w:val="16"/>
                <w:szCs w:val="16"/>
              </w:rPr>
              <w:t xml:space="preserve"> gecertificeerd</w:t>
            </w:r>
            <w:r w:rsidR="004F5BC6">
              <w:rPr>
                <w:sz w:val="16"/>
                <w:szCs w:val="16"/>
              </w:rPr>
              <w:t xml:space="preserve"> of</w:t>
            </w:r>
            <w:r w:rsidRPr="00696E7B">
              <w:rPr>
                <w:sz w:val="16"/>
                <w:szCs w:val="16"/>
              </w:rPr>
              <w:t xml:space="preserve"> gelijkwaardig veiligheidssysteem</w:t>
            </w:r>
            <w:r w:rsidR="004F5BC6">
              <w:rPr>
                <w:sz w:val="16"/>
                <w:szCs w:val="16"/>
              </w:rPr>
              <w:t xml:space="preserve"> </w:t>
            </w:r>
            <w:r w:rsidR="004F5BC6">
              <w:t xml:space="preserve"> </w:t>
            </w:r>
          </w:p>
        </w:tc>
        <w:tc>
          <w:tcPr>
            <w:tcW w:w="2693" w:type="dxa"/>
            <w:gridSpan w:val="3"/>
          </w:tcPr>
          <w:p w14:paraId="5948242E" w14:textId="6042E3B5" w:rsidR="00C3574E" w:rsidRPr="00C11EC9" w:rsidRDefault="00C3574E" w:rsidP="00901D19">
            <w:pPr>
              <w:spacing w:line="240" w:lineRule="auto"/>
              <w:rPr>
                <w:b/>
                <w:color w:val="FF0000"/>
              </w:rPr>
            </w:pPr>
            <w:r w:rsidRPr="00C11EC9">
              <w:t>Eis</w:t>
            </w:r>
            <w:r w:rsidRPr="00C11EC9">
              <w:rPr>
                <w:color w:val="FF0000"/>
              </w:rPr>
              <w:t xml:space="preserve"> </w:t>
            </w:r>
            <w:r w:rsidR="004F5BC6">
              <w:t>10</w:t>
            </w:r>
          </w:p>
        </w:tc>
        <w:tc>
          <w:tcPr>
            <w:tcW w:w="4395" w:type="dxa"/>
            <w:gridSpan w:val="3"/>
          </w:tcPr>
          <w:p w14:paraId="3FA0CD88" w14:textId="77777777" w:rsidR="00C3574E" w:rsidRPr="00C11EC9" w:rsidRDefault="00C3574E" w:rsidP="00C3574E">
            <w:pPr>
              <w:spacing w:line="240" w:lineRule="auto"/>
              <w:rPr>
                <w:color w:val="auto"/>
              </w:rPr>
            </w:pPr>
            <w:r w:rsidRPr="00C11EC9">
              <w:rPr>
                <w:color w:val="auto"/>
              </w:rPr>
              <w:t xml:space="preserve">Zie paragraaf </w:t>
            </w:r>
            <w:r w:rsidRPr="00C11EC9">
              <w:rPr>
                <w:i/>
                <w:color w:val="auto"/>
              </w:rPr>
              <w:t>Geschiktheidseisen</w:t>
            </w:r>
          </w:p>
        </w:tc>
        <w:tc>
          <w:tcPr>
            <w:tcW w:w="4254" w:type="dxa"/>
            <w:gridSpan w:val="2"/>
          </w:tcPr>
          <w:p w14:paraId="16F9A590" w14:textId="77777777" w:rsidR="00C3574E" w:rsidRPr="00C11EC9" w:rsidRDefault="00C3574E" w:rsidP="00C3574E">
            <w:pPr>
              <w:spacing w:line="240" w:lineRule="auto"/>
            </w:pPr>
          </w:p>
        </w:tc>
        <w:tc>
          <w:tcPr>
            <w:tcW w:w="4566" w:type="dxa"/>
            <w:tcBorders>
              <w:right w:val="single" w:sz="4" w:space="0" w:color="auto"/>
            </w:tcBorders>
          </w:tcPr>
          <w:p w14:paraId="02513FE9" w14:textId="77777777" w:rsidR="00C3574E" w:rsidRPr="00C11EC9" w:rsidRDefault="00C3574E" w:rsidP="00C3574E">
            <w:pPr>
              <w:pStyle w:val="Lijstalinea"/>
              <w:numPr>
                <w:ilvl w:val="0"/>
                <w:numId w:val="21"/>
              </w:numPr>
              <w:spacing w:line="240" w:lineRule="auto"/>
            </w:pPr>
            <w:r w:rsidRPr="00C11EC9">
              <w:t>Hoofdopdrachtnemer</w:t>
            </w:r>
          </w:p>
        </w:tc>
      </w:tr>
    </w:tbl>
    <w:p w14:paraId="4F73721B" w14:textId="45184E38" w:rsidR="008561F2" w:rsidRDefault="00FF664A" w:rsidP="008D150B">
      <w:pPr>
        <w:rPr>
          <w:i/>
        </w:rPr>
      </w:pPr>
      <w:r w:rsidRPr="00C11EC9">
        <w:rPr>
          <w:i/>
        </w:rPr>
        <w:t>Tabel checklist aanmeldingsdocumenten en bewijsstukken</w:t>
      </w:r>
    </w:p>
    <w:p w14:paraId="79FBAB1E" w14:textId="77777777" w:rsidR="004F5BC6" w:rsidRPr="004F5BC6" w:rsidRDefault="004F5BC6" w:rsidP="004F5BC6">
      <w:pPr>
        <w:autoSpaceDN/>
        <w:spacing w:line="240" w:lineRule="auto"/>
        <w:textAlignment w:val="auto"/>
        <w:rPr>
          <w:b/>
          <w:i/>
        </w:rPr>
      </w:pPr>
      <w:r w:rsidRPr="004F5BC6">
        <w:rPr>
          <w:b/>
          <w:i/>
        </w:rPr>
        <w:t xml:space="preserve">*Let op! </w:t>
      </w:r>
    </w:p>
    <w:p w14:paraId="507D8247" w14:textId="46E0891F" w:rsidR="004F5BC6" w:rsidRPr="004F5BC6" w:rsidRDefault="004F5BC6" w:rsidP="004F5BC6">
      <w:pPr>
        <w:rPr>
          <w:i/>
        </w:rPr>
      </w:pPr>
      <w:r w:rsidRPr="004F5BC6">
        <w:rPr>
          <w:i/>
        </w:rPr>
        <w:t xml:space="preserve">De aanvraag van een Gedragsverklaring aanbesteden (GVA) bij </w:t>
      </w:r>
      <w:proofErr w:type="spellStart"/>
      <w:r w:rsidRPr="004F5BC6">
        <w:rPr>
          <w:i/>
        </w:rPr>
        <w:t>Justis</w:t>
      </w:r>
      <w:proofErr w:type="spellEnd"/>
      <w:r w:rsidRPr="004F5BC6">
        <w:rPr>
          <w:i/>
        </w:rPr>
        <w:t xml:space="preserve"> kan ongeveer 4-8 weken in beslag nemen. Gelet op het feit dat voor Hoofdopdrachtnemer, </w:t>
      </w:r>
      <w:proofErr w:type="spellStart"/>
      <w:r w:rsidRPr="004F5BC6">
        <w:rPr>
          <w:i/>
        </w:rPr>
        <w:t>combinanten</w:t>
      </w:r>
      <w:proofErr w:type="spellEnd"/>
      <w:r w:rsidRPr="004F5BC6">
        <w:rPr>
          <w:i/>
        </w:rPr>
        <w:t xml:space="preserve"> en derden waarop een beroep wordt gedaan binnen zeven kalenderdagen na verzoek door het Rijksvastgoedbedrijf de bewijsstukken moeten worden overlegd (zie ook paragraaf 7.1 van deze leidraad), dient u tijdig te beschikken over een geldige GVA. Een GVA is geldig indien deze niet ouder is dan 2 jaar, gerekend vanaf het tijdstip van indiening van de inschrijving</w:t>
      </w:r>
    </w:p>
    <w:p w14:paraId="1AED53EC" w14:textId="77777777" w:rsidR="004037A2" w:rsidRPr="004F5BC6" w:rsidRDefault="004037A2" w:rsidP="004037A2">
      <w:pPr>
        <w:rPr>
          <w:b/>
          <w:color w:val="0070C0"/>
        </w:rPr>
      </w:pPr>
    </w:p>
    <w:p w14:paraId="1DB93D9B" w14:textId="77777777" w:rsidR="0016483F" w:rsidRPr="00C11EC9" w:rsidRDefault="0016483F" w:rsidP="004037A2">
      <w:pPr>
        <w:rPr>
          <w:b/>
          <w:color w:val="0070C0"/>
        </w:rPr>
        <w:sectPr w:rsidR="0016483F" w:rsidRPr="00C11EC9" w:rsidSect="00435D1E">
          <w:pgSz w:w="23814" w:h="16840" w:orient="landscape" w:code="8"/>
          <w:pgMar w:top="3187" w:right="2574" w:bottom="981" w:left="1083" w:header="709" w:footer="709" w:gutter="0"/>
          <w:cols w:space="708"/>
        </w:sectPr>
      </w:pPr>
    </w:p>
    <w:p w14:paraId="1F7F930C" w14:textId="77777777" w:rsidR="00391FFF" w:rsidRPr="008F5F79" w:rsidRDefault="00391FFF" w:rsidP="008D150B">
      <w:pPr>
        <w:pStyle w:val="Kop2"/>
        <w:tabs>
          <w:tab w:val="clear" w:pos="1728"/>
          <w:tab w:val="num" w:pos="0"/>
        </w:tabs>
        <w:spacing w:line="240" w:lineRule="exact"/>
        <w:ind w:left="0"/>
      </w:pPr>
      <w:bookmarkStart w:id="139" w:name="_Toc524548135"/>
      <w:bookmarkStart w:id="140" w:name="_Toc524548137"/>
      <w:bookmarkStart w:id="141" w:name="_Toc524548138"/>
      <w:bookmarkStart w:id="142" w:name="_Toc524548140"/>
      <w:bookmarkStart w:id="143" w:name="_Toc524548141"/>
      <w:bookmarkStart w:id="144" w:name="_Toc27995636"/>
      <w:bookmarkStart w:id="145" w:name="_Toc87446081"/>
      <w:bookmarkEnd w:id="139"/>
      <w:bookmarkEnd w:id="140"/>
      <w:bookmarkEnd w:id="141"/>
      <w:bookmarkEnd w:id="142"/>
      <w:bookmarkEnd w:id="143"/>
      <w:r w:rsidRPr="008F5F79">
        <w:lastRenderedPageBreak/>
        <w:t>Eigen verklaring</w:t>
      </w:r>
      <w:bookmarkEnd w:id="144"/>
      <w:bookmarkEnd w:id="145"/>
    </w:p>
    <w:p w14:paraId="7C38EDBA" w14:textId="77777777" w:rsidR="00391FFF" w:rsidRPr="008F5F79" w:rsidRDefault="00391FFF" w:rsidP="008D150B">
      <w:r w:rsidRPr="008F5F79">
        <w:t>Voor de eigen verklaring dient gebruik te worden gemaakt van het model</w:t>
      </w:r>
      <w:r w:rsidR="00831B1E" w:rsidRPr="008F5F79">
        <w:t xml:space="preserve"> behorende bij deze </w:t>
      </w:r>
      <w:r w:rsidR="006E0AB9" w:rsidRPr="008F5F79">
        <w:t>aanbestedings</w:t>
      </w:r>
      <w:r w:rsidR="00831B1E" w:rsidRPr="008F5F79">
        <w:t xml:space="preserve">leidraad. </w:t>
      </w:r>
    </w:p>
    <w:p w14:paraId="69E5D6FC" w14:textId="77777777" w:rsidR="00391FFF" w:rsidRPr="008F5F79" w:rsidRDefault="00391FFF" w:rsidP="008D150B">
      <w:r w:rsidRPr="008F5F79">
        <w:t xml:space="preserve">De eigen verklaring dient volledig te zijn ingevuld en ondertekend door </w:t>
      </w:r>
      <w:r w:rsidR="004D4EC2" w:rsidRPr="008F5F79">
        <w:t>een</w:t>
      </w:r>
      <w:r w:rsidRPr="008F5F79">
        <w:t xml:space="preserve"> of meerdere daartoe bevoegde vertegenwoordigers van de </w:t>
      </w:r>
      <w:r w:rsidR="00A422ED" w:rsidRPr="008F5F79">
        <w:t xml:space="preserve">gegadigde </w:t>
      </w:r>
      <w:r w:rsidRPr="008F5F79">
        <w:t xml:space="preserve">(zie paragraaf </w:t>
      </w:r>
      <w:r w:rsidR="003D20CB" w:rsidRPr="008F5F79">
        <w:rPr>
          <w:i/>
        </w:rPr>
        <w:t>O</w:t>
      </w:r>
      <w:r w:rsidRPr="008F5F79">
        <w:rPr>
          <w:i/>
        </w:rPr>
        <w:t>ndertekening(</w:t>
      </w:r>
      <w:proofErr w:type="spellStart"/>
      <w:r w:rsidRPr="008F5F79">
        <w:rPr>
          <w:i/>
        </w:rPr>
        <w:t>sbevoegdheid</w:t>
      </w:r>
      <w:proofErr w:type="spellEnd"/>
      <w:r w:rsidRPr="008F5F79">
        <w:rPr>
          <w:i/>
        </w:rPr>
        <w:t xml:space="preserve">) </w:t>
      </w:r>
      <w:r w:rsidR="004D4EC2" w:rsidRPr="008F5F79">
        <w:rPr>
          <w:i/>
        </w:rPr>
        <w:t>documenten</w:t>
      </w:r>
      <w:r w:rsidRPr="008F5F79">
        <w:t xml:space="preserve">). </w:t>
      </w:r>
    </w:p>
    <w:p w14:paraId="3175802D" w14:textId="77777777" w:rsidR="00391FFF" w:rsidRPr="008F5F79" w:rsidRDefault="00391FFF" w:rsidP="008D150B"/>
    <w:p w14:paraId="03C31724" w14:textId="04308AE0" w:rsidR="00831B1E" w:rsidRPr="008F5F79" w:rsidRDefault="00831B1E" w:rsidP="008D150B">
      <w:r w:rsidRPr="008F5F79">
        <w:t xml:space="preserve">In het geval van aanmelding door een combinatie, dient elk van de </w:t>
      </w:r>
      <w:proofErr w:type="spellStart"/>
      <w:r w:rsidRPr="008F5F79">
        <w:t>combinanten</w:t>
      </w:r>
      <w:proofErr w:type="spellEnd"/>
      <w:r w:rsidRPr="008F5F79">
        <w:t xml:space="preserve"> afzonderlijk een </w:t>
      </w:r>
      <w:r w:rsidR="00852DB9" w:rsidRPr="008F5F79">
        <w:t xml:space="preserve">ondertekende </w:t>
      </w:r>
      <w:r w:rsidRPr="008F5F79">
        <w:t xml:space="preserve">eigen verklaring in te dienen met daarin de in </w:t>
      </w:r>
      <w:r w:rsidR="00852DB9" w:rsidRPr="008F5F79">
        <w:t xml:space="preserve">de </w:t>
      </w:r>
      <w:r w:rsidRPr="008F5F79">
        <w:t xml:space="preserve">delen II tot en met VI gevraagde gegevens. </w:t>
      </w:r>
    </w:p>
    <w:p w14:paraId="46D43018" w14:textId="77777777" w:rsidR="00831B1E" w:rsidRPr="008F5F79" w:rsidRDefault="00831B1E" w:rsidP="008D150B"/>
    <w:p w14:paraId="5545D1C6" w14:textId="2A9020AA" w:rsidR="00831B1E" w:rsidRPr="008F5F79" w:rsidRDefault="00831B1E" w:rsidP="008D150B">
      <w:r w:rsidRPr="008F5F79">
        <w:t>Indien een beroep wordt gedaan op een derde dan dient de desbetreffende derde een afzonderlijke eigen verklaring in te vullen en te ondertekenen met daarin de in de delen II</w:t>
      </w:r>
      <w:r w:rsidR="005D5319" w:rsidRPr="008F5F79">
        <w:t xml:space="preserve">A en B, </w:t>
      </w:r>
      <w:r w:rsidRPr="008F5F79">
        <w:t>III en VI gevraagde gegevens. De gegadigde dient de eigen verklaring van de derde</w:t>
      </w:r>
      <w:r w:rsidR="00EF3D13" w:rsidRPr="008F5F79">
        <w:t>(n)</w:t>
      </w:r>
      <w:r w:rsidRPr="008F5F79">
        <w:t xml:space="preserve"> bij zijn aanmelding in te dienen. </w:t>
      </w:r>
    </w:p>
    <w:p w14:paraId="26A1330D" w14:textId="7CCE46B7" w:rsidR="00831B1E" w:rsidRPr="008F5F79" w:rsidRDefault="00831B1E" w:rsidP="008D150B">
      <w:r w:rsidRPr="008F5F79">
        <w:t xml:space="preserve">Door ondertekening van de eigen verklaring verklaart de derde dat de gegadigde die een beroep </w:t>
      </w:r>
      <w:r w:rsidR="00C476C9" w:rsidRPr="008F5F79">
        <w:t xml:space="preserve">doet </w:t>
      </w:r>
      <w:r w:rsidRPr="008F5F79">
        <w:t xml:space="preserve">op haar, voor de uitvoering van de opdracht </w:t>
      </w:r>
      <w:r w:rsidR="00857451" w:rsidRPr="008F5F79">
        <w:t>kan</w:t>
      </w:r>
      <w:r w:rsidRPr="008F5F79">
        <w:t xml:space="preserve"> beschikken over de kennis, ervaring en middelen die zij ter beschikking stelt.</w:t>
      </w:r>
    </w:p>
    <w:p w14:paraId="026D963E" w14:textId="77777777" w:rsidR="004E22AF" w:rsidRPr="008F5F79" w:rsidRDefault="00FF139D" w:rsidP="008D150B">
      <w:pPr>
        <w:pStyle w:val="Kop2"/>
        <w:tabs>
          <w:tab w:val="clear" w:pos="1728"/>
          <w:tab w:val="num" w:pos="0"/>
        </w:tabs>
        <w:spacing w:line="240" w:lineRule="exact"/>
        <w:ind w:left="0" w:hanging="1134"/>
      </w:pPr>
      <w:bookmarkStart w:id="146" w:name="_Toc27995637"/>
      <w:bookmarkStart w:id="147" w:name="_Toc87446082"/>
      <w:r w:rsidRPr="008F5F79">
        <w:t>O</w:t>
      </w:r>
      <w:r w:rsidR="004E22AF" w:rsidRPr="008F5F79">
        <w:t>ndertekening</w:t>
      </w:r>
      <w:r w:rsidR="008B3B01" w:rsidRPr="008F5F79">
        <w:t>(</w:t>
      </w:r>
      <w:proofErr w:type="spellStart"/>
      <w:r w:rsidR="008B3B01" w:rsidRPr="008F5F79">
        <w:t>sbevoegdheid</w:t>
      </w:r>
      <w:proofErr w:type="spellEnd"/>
      <w:r w:rsidR="008B3B01" w:rsidRPr="008F5F79">
        <w:t>)</w:t>
      </w:r>
      <w:r w:rsidR="004E22AF" w:rsidRPr="008F5F79">
        <w:t xml:space="preserve"> </w:t>
      </w:r>
      <w:r w:rsidR="00801746" w:rsidRPr="008F5F79">
        <w:t>documenten</w:t>
      </w:r>
      <w:bookmarkEnd w:id="146"/>
      <w:bookmarkEnd w:id="147"/>
    </w:p>
    <w:p w14:paraId="412985D1" w14:textId="5945A4EF" w:rsidR="00D229C0" w:rsidRPr="008F5F79" w:rsidRDefault="00801746" w:rsidP="008D150B">
      <w:pPr>
        <w:pStyle w:val="Default0"/>
        <w:spacing w:line="240" w:lineRule="exact"/>
        <w:rPr>
          <w:sz w:val="18"/>
          <w:szCs w:val="18"/>
        </w:rPr>
      </w:pPr>
      <w:r w:rsidRPr="008F5F79">
        <w:rPr>
          <w:sz w:val="18"/>
          <w:szCs w:val="18"/>
        </w:rPr>
        <w:t>Enkele van d</w:t>
      </w:r>
      <w:r w:rsidR="005E19ED" w:rsidRPr="008F5F79">
        <w:rPr>
          <w:sz w:val="18"/>
          <w:szCs w:val="18"/>
        </w:rPr>
        <w:t xml:space="preserve">e bij </w:t>
      </w:r>
      <w:r w:rsidR="00831B1E" w:rsidRPr="008F5F79">
        <w:rPr>
          <w:sz w:val="18"/>
          <w:szCs w:val="18"/>
        </w:rPr>
        <w:t xml:space="preserve">aanmelding </w:t>
      </w:r>
      <w:r w:rsidR="005E19ED" w:rsidRPr="008F5F79">
        <w:rPr>
          <w:sz w:val="18"/>
          <w:szCs w:val="18"/>
        </w:rPr>
        <w:t xml:space="preserve">te verstrekken </w:t>
      </w:r>
      <w:r w:rsidRPr="008F5F79">
        <w:rPr>
          <w:sz w:val="18"/>
          <w:szCs w:val="18"/>
        </w:rPr>
        <w:t xml:space="preserve">documenten dienen </w:t>
      </w:r>
      <w:r w:rsidR="005E19ED" w:rsidRPr="008F5F79">
        <w:rPr>
          <w:sz w:val="18"/>
          <w:szCs w:val="18"/>
        </w:rPr>
        <w:t xml:space="preserve">te zijn ondertekend door </w:t>
      </w:r>
      <w:r w:rsidR="00D229C0" w:rsidRPr="008F5F79">
        <w:rPr>
          <w:sz w:val="18"/>
          <w:szCs w:val="18"/>
        </w:rPr>
        <w:t xml:space="preserve">de </w:t>
      </w:r>
      <w:r w:rsidR="00FF664A" w:rsidRPr="008F5F79">
        <w:rPr>
          <w:sz w:val="18"/>
          <w:szCs w:val="18"/>
        </w:rPr>
        <w:t>daartoe bevoegde vertegenwoordiger(s)</w:t>
      </w:r>
      <w:r w:rsidR="005E19ED" w:rsidRPr="008F5F79">
        <w:rPr>
          <w:sz w:val="18"/>
          <w:szCs w:val="18"/>
        </w:rPr>
        <w:t xml:space="preserve"> van de </w:t>
      </w:r>
      <w:r w:rsidR="00831B1E" w:rsidRPr="008F5F79">
        <w:rPr>
          <w:sz w:val="18"/>
          <w:szCs w:val="18"/>
        </w:rPr>
        <w:t>gegadigde</w:t>
      </w:r>
      <w:r w:rsidRPr="008F5F79">
        <w:rPr>
          <w:sz w:val="18"/>
          <w:szCs w:val="18"/>
        </w:rPr>
        <w:t xml:space="preserve"> en, indien van toepassing, de </w:t>
      </w:r>
      <w:proofErr w:type="spellStart"/>
      <w:r w:rsidRPr="008F5F79">
        <w:rPr>
          <w:sz w:val="18"/>
          <w:szCs w:val="18"/>
        </w:rPr>
        <w:t>combinanten</w:t>
      </w:r>
      <w:proofErr w:type="spellEnd"/>
      <w:r w:rsidRPr="008F5F79">
        <w:rPr>
          <w:sz w:val="18"/>
          <w:szCs w:val="18"/>
        </w:rPr>
        <w:t xml:space="preserve"> en/of derden</w:t>
      </w:r>
      <w:r w:rsidR="005E19ED" w:rsidRPr="008F5F79">
        <w:rPr>
          <w:sz w:val="18"/>
          <w:szCs w:val="18"/>
        </w:rPr>
        <w:t>.</w:t>
      </w:r>
      <w:r w:rsidR="00D229C0" w:rsidRPr="008F5F79">
        <w:rPr>
          <w:sz w:val="18"/>
          <w:szCs w:val="18"/>
        </w:rPr>
        <w:t xml:space="preserve"> </w:t>
      </w:r>
      <w:r w:rsidR="003806B9" w:rsidRPr="008F5F79">
        <w:rPr>
          <w:sz w:val="18"/>
          <w:szCs w:val="18"/>
        </w:rPr>
        <w:t xml:space="preserve">Dit </w:t>
      </w:r>
      <w:r w:rsidR="005E19ED" w:rsidRPr="008F5F79">
        <w:rPr>
          <w:sz w:val="18"/>
          <w:szCs w:val="18"/>
        </w:rPr>
        <w:t xml:space="preserve">houdt in dat de </w:t>
      </w:r>
      <w:proofErr w:type="spellStart"/>
      <w:r w:rsidRPr="008F5F79">
        <w:rPr>
          <w:sz w:val="18"/>
          <w:szCs w:val="18"/>
        </w:rPr>
        <w:t>perso</w:t>
      </w:r>
      <w:proofErr w:type="spellEnd"/>
      <w:r w:rsidRPr="008F5F79">
        <w:rPr>
          <w:sz w:val="18"/>
          <w:szCs w:val="18"/>
        </w:rPr>
        <w:t xml:space="preserve">(o)n(en) </w:t>
      </w:r>
      <w:r w:rsidR="00024BAE" w:rsidRPr="008F5F79">
        <w:rPr>
          <w:sz w:val="18"/>
          <w:szCs w:val="18"/>
        </w:rPr>
        <w:t xml:space="preserve">die </w:t>
      </w:r>
      <w:r w:rsidRPr="008F5F79">
        <w:rPr>
          <w:sz w:val="18"/>
          <w:szCs w:val="18"/>
        </w:rPr>
        <w:t>het document</w:t>
      </w:r>
      <w:r w:rsidR="005E19ED" w:rsidRPr="008F5F79">
        <w:rPr>
          <w:sz w:val="18"/>
          <w:szCs w:val="18"/>
        </w:rPr>
        <w:t xml:space="preserve"> onderteken</w:t>
      </w:r>
      <w:r w:rsidRPr="008F5F79">
        <w:rPr>
          <w:sz w:val="18"/>
          <w:szCs w:val="18"/>
        </w:rPr>
        <w:t>(t)(</w:t>
      </w:r>
      <w:r w:rsidR="005E19ED" w:rsidRPr="008F5F79">
        <w:rPr>
          <w:sz w:val="18"/>
          <w:szCs w:val="18"/>
        </w:rPr>
        <w:t>en</w:t>
      </w:r>
      <w:r w:rsidRPr="008F5F79">
        <w:rPr>
          <w:sz w:val="18"/>
          <w:szCs w:val="18"/>
        </w:rPr>
        <w:t>)</w:t>
      </w:r>
      <w:r w:rsidR="005E19ED" w:rsidRPr="008F5F79">
        <w:rPr>
          <w:sz w:val="18"/>
          <w:szCs w:val="18"/>
        </w:rPr>
        <w:t xml:space="preserve"> in het </w:t>
      </w:r>
      <w:r w:rsidRPr="008F5F79">
        <w:rPr>
          <w:sz w:val="18"/>
          <w:szCs w:val="18"/>
        </w:rPr>
        <w:t>H</w:t>
      </w:r>
      <w:r w:rsidR="005E19ED" w:rsidRPr="008F5F79">
        <w:rPr>
          <w:sz w:val="18"/>
          <w:szCs w:val="18"/>
        </w:rPr>
        <w:t>andelsregister moet</w:t>
      </w:r>
      <w:r w:rsidRPr="008F5F79">
        <w:rPr>
          <w:sz w:val="18"/>
          <w:szCs w:val="18"/>
        </w:rPr>
        <w:t>(</w:t>
      </w:r>
      <w:r w:rsidR="005E19ED" w:rsidRPr="008F5F79">
        <w:rPr>
          <w:sz w:val="18"/>
          <w:szCs w:val="18"/>
        </w:rPr>
        <w:t>en</w:t>
      </w:r>
      <w:r w:rsidRPr="008F5F79">
        <w:rPr>
          <w:sz w:val="18"/>
          <w:szCs w:val="18"/>
        </w:rPr>
        <w:t>)</w:t>
      </w:r>
      <w:r w:rsidR="005E19ED" w:rsidRPr="008F5F79">
        <w:rPr>
          <w:sz w:val="18"/>
          <w:szCs w:val="18"/>
        </w:rPr>
        <w:t xml:space="preserve"> zijn ingeschreven als vertegenwoordigingsbevoegde </w:t>
      </w:r>
      <w:proofErr w:type="spellStart"/>
      <w:r w:rsidR="00AB26B6" w:rsidRPr="008F5F79">
        <w:rPr>
          <w:sz w:val="18"/>
          <w:szCs w:val="18"/>
        </w:rPr>
        <w:t>perso</w:t>
      </w:r>
      <w:proofErr w:type="spellEnd"/>
      <w:r w:rsidR="00AB26B6" w:rsidRPr="008F5F79">
        <w:rPr>
          <w:sz w:val="18"/>
          <w:szCs w:val="18"/>
        </w:rPr>
        <w:t xml:space="preserve">(o)n(en) </w:t>
      </w:r>
      <w:r w:rsidR="005E19ED" w:rsidRPr="008F5F79">
        <w:rPr>
          <w:sz w:val="18"/>
          <w:szCs w:val="18"/>
        </w:rPr>
        <w:t xml:space="preserve">van de onderneming. Dat zijn in ieder geval de bestuurders. </w:t>
      </w:r>
    </w:p>
    <w:p w14:paraId="70FF6CBB" w14:textId="77777777" w:rsidR="00D229C0" w:rsidRPr="008F5F79" w:rsidRDefault="00D229C0" w:rsidP="008D150B">
      <w:pPr>
        <w:pStyle w:val="Default0"/>
        <w:spacing w:line="240" w:lineRule="exact"/>
        <w:rPr>
          <w:sz w:val="18"/>
          <w:szCs w:val="18"/>
        </w:rPr>
      </w:pPr>
    </w:p>
    <w:p w14:paraId="11FB2F8F" w14:textId="2A91051B" w:rsidR="00D229C0" w:rsidRPr="008F5F79" w:rsidRDefault="005E19ED" w:rsidP="008D150B">
      <w:pPr>
        <w:pStyle w:val="Default0"/>
        <w:spacing w:line="240" w:lineRule="exact"/>
        <w:rPr>
          <w:sz w:val="18"/>
          <w:szCs w:val="18"/>
        </w:rPr>
      </w:pPr>
      <w:r w:rsidRPr="008F5F79">
        <w:rPr>
          <w:sz w:val="18"/>
          <w:szCs w:val="18"/>
        </w:rPr>
        <w:t>Wanneer</w:t>
      </w:r>
      <w:r w:rsidR="00801746" w:rsidRPr="008F5F79">
        <w:rPr>
          <w:sz w:val="18"/>
          <w:szCs w:val="18"/>
        </w:rPr>
        <w:t xml:space="preserve"> in het H</w:t>
      </w:r>
      <w:r w:rsidRPr="008F5F79">
        <w:rPr>
          <w:sz w:val="18"/>
          <w:szCs w:val="18"/>
        </w:rPr>
        <w:t xml:space="preserve">andelsregister is opgenomen dat twee of meer personen slechts </w:t>
      </w:r>
      <w:r w:rsidR="00FF664A" w:rsidRPr="008F5F79">
        <w:rPr>
          <w:b/>
          <w:sz w:val="18"/>
          <w:szCs w:val="18"/>
        </w:rPr>
        <w:t>gezamenlijk vertegenwoordigingsbevoegd</w:t>
      </w:r>
      <w:r w:rsidR="00766EE3" w:rsidRPr="008F5F79">
        <w:rPr>
          <w:sz w:val="18"/>
          <w:szCs w:val="18"/>
        </w:rPr>
        <w:t xml:space="preserve"> zijn, </w:t>
      </w:r>
      <w:r w:rsidR="00801746" w:rsidRPr="008F5F79">
        <w:rPr>
          <w:sz w:val="18"/>
          <w:szCs w:val="18"/>
        </w:rPr>
        <w:t xml:space="preserve">dan </w:t>
      </w:r>
      <w:r w:rsidR="00857451" w:rsidRPr="008F5F79">
        <w:rPr>
          <w:sz w:val="18"/>
          <w:szCs w:val="18"/>
        </w:rPr>
        <w:t>dient</w:t>
      </w:r>
      <w:r w:rsidR="00766EE3" w:rsidRPr="008F5F79">
        <w:rPr>
          <w:sz w:val="18"/>
          <w:szCs w:val="18"/>
        </w:rPr>
        <w:t xml:space="preserve"> </w:t>
      </w:r>
      <w:r w:rsidR="00801746" w:rsidRPr="008F5F79">
        <w:rPr>
          <w:sz w:val="18"/>
          <w:szCs w:val="18"/>
        </w:rPr>
        <w:t>het document</w:t>
      </w:r>
      <w:r w:rsidR="00766EE3" w:rsidRPr="008F5F79">
        <w:rPr>
          <w:sz w:val="18"/>
          <w:szCs w:val="18"/>
        </w:rPr>
        <w:t xml:space="preserve"> </w:t>
      </w:r>
      <w:r w:rsidRPr="008F5F79">
        <w:rPr>
          <w:sz w:val="18"/>
          <w:szCs w:val="18"/>
        </w:rPr>
        <w:t xml:space="preserve">door die personen gezamenlijk ondertekend </w:t>
      </w:r>
      <w:r w:rsidR="00857451" w:rsidRPr="008F5F79">
        <w:rPr>
          <w:sz w:val="18"/>
          <w:szCs w:val="18"/>
        </w:rPr>
        <w:t xml:space="preserve">te </w:t>
      </w:r>
      <w:r w:rsidRPr="008F5F79">
        <w:rPr>
          <w:sz w:val="18"/>
          <w:szCs w:val="18"/>
        </w:rPr>
        <w:t xml:space="preserve">worden. </w:t>
      </w:r>
    </w:p>
    <w:p w14:paraId="6C5C2A88" w14:textId="77777777" w:rsidR="00D229C0" w:rsidRPr="008F5F79" w:rsidRDefault="00D229C0" w:rsidP="008D150B">
      <w:pPr>
        <w:pStyle w:val="Default0"/>
        <w:spacing w:line="240" w:lineRule="exact"/>
        <w:rPr>
          <w:sz w:val="18"/>
          <w:szCs w:val="18"/>
        </w:rPr>
      </w:pPr>
    </w:p>
    <w:p w14:paraId="26D89C58" w14:textId="77777777" w:rsidR="00B832C6" w:rsidRPr="008F5F79" w:rsidRDefault="00FF664A" w:rsidP="008D150B">
      <w:pPr>
        <w:pStyle w:val="Default0"/>
        <w:spacing w:line="240" w:lineRule="exact"/>
        <w:rPr>
          <w:sz w:val="18"/>
          <w:szCs w:val="18"/>
        </w:rPr>
      </w:pPr>
      <w:r w:rsidRPr="008F5F79">
        <w:rPr>
          <w:b/>
          <w:sz w:val="18"/>
          <w:szCs w:val="18"/>
        </w:rPr>
        <w:t>Gevolmachtigden</w:t>
      </w:r>
      <w:r w:rsidR="005E19ED" w:rsidRPr="008F5F79">
        <w:rPr>
          <w:sz w:val="18"/>
          <w:szCs w:val="18"/>
        </w:rPr>
        <w:t xml:space="preserve"> mo</w:t>
      </w:r>
      <w:r w:rsidR="00024BAE" w:rsidRPr="008F5F79">
        <w:rPr>
          <w:sz w:val="18"/>
          <w:szCs w:val="18"/>
        </w:rPr>
        <w:t xml:space="preserve">gen </w:t>
      </w:r>
      <w:r w:rsidR="00801746" w:rsidRPr="008F5F79">
        <w:rPr>
          <w:sz w:val="18"/>
          <w:szCs w:val="18"/>
        </w:rPr>
        <w:t>het document</w:t>
      </w:r>
      <w:r w:rsidR="005E19ED" w:rsidRPr="008F5F79">
        <w:rPr>
          <w:sz w:val="18"/>
          <w:szCs w:val="18"/>
        </w:rPr>
        <w:t xml:space="preserve"> ook ondertekenen, mits de volmacht is ingeschreven in het </w:t>
      </w:r>
      <w:r w:rsidR="00801746" w:rsidRPr="008F5F79">
        <w:rPr>
          <w:sz w:val="18"/>
          <w:szCs w:val="18"/>
        </w:rPr>
        <w:t>H</w:t>
      </w:r>
      <w:r w:rsidR="005E19ED" w:rsidRPr="008F5F79">
        <w:rPr>
          <w:sz w:val="18"/>
          <w:szCs w:val="18"/>
        </w:rPr>
        <w:t xml:space="preserve">andelsregister of als </w:t>
      </w:r>
      <w:r w:rsidR="005D5319" w:rsidRPr="008F5F79">
        <w:rPr>
          <w:sz w:val="18"/>
          <w:szCs w:val="18"/>
        </w:rPr>
        <w:t>een</w:t>
      </w:r>
      <w:r w:rsidR="005E19ED" w:rsidRPr="008F5F79">
        <w:rPr>
          <w:sz w:val="18"/>
          <w:szCs w:val="18"/>
        </w:rPr>
        <w:t xml:space="preserve"> volmacht is </w:t>
      </w:r>
      <w:r w:rsidR="005D5319" w:rsidRPr="008F5F79">
        <w:rPr>
          <w:sz w:val="18"/>
          <w:szCs w:val="18"/>
        </w:rPr>
        <w:t xml:space="preserve">afgegeven die </w:t>
      </w:r>
      <w:r w:rsidR="00D229C0" w:rsidRPr="008F5F79">
        <w:rPr>
          <w:sz w:val="18"/>
          <w:szCs w:val="18"/>
        </w:rPr>
        <w:t xml:space="preserve">ondertekend </w:t>
      </w:r>
      <w:r w:rsidR="005D5319" w:rsidRPr="008F5F79">
        <w:rPr>
          <w:sz w:val="18"/>
          <w:szCs w:val="18"/>
        </w:rPr>
        <w:t xml:space="preserve">is </w:t>
      </w:r>
      <w:r w:rsidR="005E19ED" w:rsidRPr="008F5F79">
        <w:rPr>
          <w:sz w:val="18"/>
          <w:szCs w:val="18"/>
        </w:rPr>
        <w:t>door de daartoe bevoegde functionaris(sen)</w:t>
      </w:r>
      <w:r w:rsidR="00D229C0" w:rsidRPr="008F5F79">
        <w:rPr>
          <w:sz w:val="18"/>
          <w:szCs w:val="18"/>
        </w:rPr>
        <w:t xml:space="preserve">. </w:t>
      </w:r>
      <w:r w:rsidR="005E19ED" w:rsidRPr="008F5F79">
        <w:rPr>
          <w:sz w:val="18"/>
          <w:szCs w:val="18"/>
        </w:rPr>
        <w:t xml:space="preserve">Denk daarbij aan eventuele beperkingen (bijvoorbeeld beperking uitgedrukt in geld of in gezamenlijke bevoegdheid) ten aanzien van de bevoegdheid van de functionaris(sen) zoals geregeld in de statuten van de onderneming. Het Rijksvastgoedbedrijf controleert aan de hand van de informatie van de Kamer van Koophandel en/of de </w:t>
      </w:r>
      <w:r w:rsidR="00D229C0" w:rsidRPr="008F5F79">
        <w:rPr>
          <w:sz w:val="18"/>
          <w:szCs w:val="18"/>
        </w:rPr>
        <w:t xml:space="preserve">ingediende </w:t>
      </w:r>
      <w:r w:rsidR="005E19ED" w:rsidRPr="008F5F79">
        <w:rPr>
          <w:sz w:val="18"/>
          <w:szCs w:val="18"/>
        </w:rPr>
        <w:t xml:space="preserve">volmacht het bestaan en de omvang van de </w:t>
      </w:r>
      <w:proofErr w:type="spellStart"/>
      <w:r w:rsidR="005E19ED" w:rsidRPr="008F5F79">
        <w:rPr>
          <w:sz w:val="18"/>
          <w:szCs w:val="18"/>
        </w:rPr>
        <w:t>ondertekeningsbevoegdheid</w:t>
      </w:r>
      <w:proofErr w:type="spellEnd"/>
      <w:r w:rsidR="005E19ED" w:rsidRPr="008F5F79">
        <w:rPr>
          <w:sz w:val="18"/>
          <w:szCs w:val="18"/>
        </w:rPr>
        <w:t xml:space="preserve">. </w:t>
      </w:r>
    </w:p>
    <w:p w14:paraId="1B72CEB5" w14:textId="77777777" w:rsidR="00C476C9" w:rsidRPr="008F5F79" w:rsidRDefault="00801746" w:rsidP="00801746">
      <w:pPr>
        <w:autoSpaceDE w:val="0"/>
        <w:adjustRightInd w:val="0"/>
        <w:spacing w:line="240" w:lineRule="auto"/>
        <w:textAlignment w:val="auto"/>
        <w:rPr>
          <w:rFonts w:cs="Verdana"/>
        </w:rPr>
      </w:pPr>
      <w:r w:rsidRPr="008F5F79">
        <w:rPr>
          <w:rFonts w:cs="Verdana"/>
        </w:rPr>
        <w:t>Indien blijkt dat</w:t>
      </w:r>
      <w:r w:rsidR="00C476C9" w:rsidRPr="008F5F79">
        <w:rPr>
          <w:rFonts w:cs="Verdana"/>
        </w:rPr>
        <w:t>:</w:t>
      </w:r>
    </w:p>
    <w:p w14:paraId="1E70BDC3" w14:textId="187D9A07" w:rsidR="00C476C9" w:rsidRPr="008F5F79" w:rsidRDefault="00801746" w:rsidP="00C83501">
      <w:pPr>
        <w:pStyle w:val="Lijstalinea"/>
        <w:numPr>
          <w:ilvl w:val="0"/>
          <w:numId w:val="16"/>
        </w:numPr>
        <w:autoSpaceDE w:val="0"/>
        <w:adjustRightInd w:val="0"/>
        <w:spacing w:line="240" w:lineRule="auto"/>
        <w:rPr>
          <w:rFonts w:cs="Verdana"/>
        </w:rPr>
      </w:pPr>
      <w:proofErr w:type="gramStart"/>
      <w:r w:rsidRPr="008F5F79">
        <w:rPr>
          <w:rFonts w:cs="Verdana"/>
        </w:rPr>
        <w:t>een</w:t>
      </w:r>
      <w:proofErr w:type="gramEnd"/>
      <w:r w:rsidRPr="008F5F79">
        <w:rPr>
          <w:rFonts w:cs="Verdana"/>
        </w:rPr>
        <w:t xml:space="preserve"> </w:t>
      </w:r>
      <w:r w:rsidR="004D4EC2" w:rsidRPr="008F5F79">
        <w:rPr>
          <w:rFonts w:cs="Verdana"/>
        </w:rPr>
        <w:t>of meerdere</w:t>
      </w:r>
      <w:r w:rsidRPr="008F5F79">
        <w:rPr>
          <w:rFonts w:cs="Verdana"/>
        </w:rPr>
        <w:t xml:space="preserve"> </w:t>
      </w:r>
      <w:r w:rsidR="004D4EC2" w:rsidRPr="008F5F79">
        <w:rPr>
          <w:rFonts w:cs="Verdana"/>
        </w:rPr>
        <w:t xml:space="preserve">documenten(en) is c.q. </w:t>
      </w:r>
      <w:r w:rsidRPr="008F5F79">
        <w:rPr>
          <w:rFonts w:cs="Verdana"/>
        </w:rPr>
        <w:t>zijn ondertekend door een persoon of personen die op het moment van aanmelding daartoe niet bevoegd was c.q. waren</w:t>
      </w:r>
      <w:r w:rsidR="00C476C9" w:rsidRPr="008F5F79">
        <w:rPr>
          <w:rFonts w:cs="Verdana"/>
        </w:rPr>
        <w:t>, en/of</w:t>
      </w:r>
    </w:p>
    <w:p w14:paraId="662CAAAB" w14:textId="77777777" w:rsidR="00C476C9" w:rsidRPr="008F5F79" w:rsidRDefault="00C476C9" w:rsidP="00C83501">
      <w:pPr>
        <w:pStyle w:val="Lijstalinea"/>
        <w:numPr>
          <w:ilvl w:val="0"/>
          <w:numId w:val="16"/>
        </w:numPr>
        <w:autoSpaceDE w:val="0"/>
        <w:adjustRightInd w:val="0"/>
        <w:spacing w:line="240" w:lineRule="auto"/>
        <w:rPr>
          <w:rFonts w:cs="Verdana"/>
        </w:rPr>
      </w:pPr>
      <w:proofErr w:type="gramStart"/>
      <w:r w:rsidRPr="008F5F79">
        <w:rPr>
          <w:rFonts w:cs="Verdana"/>
        </w:rPr>
        <w:t>een</w:t>
      </w:r>
      <w:proofErr w:type="gramEnd"/>
      <w:r w:rsidRPr="008F5F79">
        <w:rPr>
          <w:rFonts w:cs="Verdana"/>
        </w:rPr>
        <w:t xml:space="preserve"> of meerdere documenten(en) niet is c.q. zijn ondertekend,</w:t>
      </w:r>
    </w:p>
    <w:p w14:paraId="5A9C513D" w14:textId="4D1CE328" w:rsidR="004914D8" w:rsidRPr="008F5F79" w:rsidRDefault="00801746" w:rsidP="00C83501">
      <w:pPr>
        <w:autoSpaceDE w:val="0"/>
        <w:adjustRightInd w:val="0"/>
        <w:spacing w:line="240" w:lineRule="auto"/>
        <w:rPr>
          <w:rFonts w:cs="Verdana"/>
        </w:rPr>
      </w:pPr>
      <w:proofErr w:type="gramStart"/>
      <w:r w:rsidRPr="008F5F79">
        <w:rPr>
          <w:rFonts w:cs="Verdana"/>
        </w:rPr>
        <w:t>dan</w:t>
      </w:r>
      <w:proofErr w:type="gramEnd"/>
      <w:r w:rsidRPr="008F5F79">
        <w:rPr>
          <w:rFonts w:cs="Verdana"/>
        </w:rPr>
        <w:t xml:space="preserve"> </w:t>
      </w:r>
      <w:r w:rsidR="00857451" w:rsidRPr="008F5F79">
        <w:rPr>
          <w:rFonts w:cs="Verdana"/>
        </w:rPr>
        <w:t xml:space="preserve">stelt </w:t>
      </w:r>
      <w:r w:rsidRPr="008F5F79">
        <w:rPr>
          <w:rFonts w:cs="Verdana"/>
        </w:rPr>
        <w:t xml:space="preserve">het Rijksvastgoedbedrijf de betreffende gegadigde in de gelegenheid </w:t>
      </w:r>
      <w:r w:rsidR="00857451" w:rsidRPr="008F5F79">
        <w:rPr>
          <w:rFonts w:cs="Verdana"/>
        </w:rPr>
        <w:t xml:space="preserve">om </w:t>
      </w:r>
      <w:r w:rsidR="00852DB9" w:rsidRPr="008F5F79">
        <w:rPr>
          <w:rFonts w:cs="Verdana"/>
        </w:rPr>
        <w:t>dit</w:t>
      </w:r>
      <w:r w:rsidR="00857451" w:rsidRPr="008F5F79">
        <w:rPr>
          <w:rFonts w:cs="Verdana"/>
        </w:rPr>
        <w:t xml:space="preserve"> </w:t>
      </w:r>
      <w:r w:rsidR="00C476C9" w:rsidRPr="008F5F79">
        <w:rPr>
          <w:rFonts w:cs="Verdana"/>
        </w:rPr>
        <w:t xml:space="preserve">c.q. </w:t>
      </w:r>
      <w:r w:rsidR="000A64DE" w:rsidRPr="008F5F79">
        <w:rPr>
          <w:rFonts w:cs="Verdana"/>
        </w:rPr>
        <w:t>deze</w:t>
      </w:r>
      <w:r w:rsidRPr="008F5F79">
        <w:rPr>
          <w:rFonts w:cs="Verdana"/>
        </w:rPr>
        <w:t xml:space="preserve"> </w:t>
      </w:r>
      <w:r w:rsidR="00852DB9" w:rsidRPr="008F5F79">
        <w:rPr>
          <w:rFonts w:cs="Verdana"/>
        </w:rPr>
        <w:t>(</w:t>
      </w:r>
      <w:proofErr w:type="spellStart"/>
      <w:r w:rsidRPr="008F5F79">
        <w:rPr>
          <w:rFonts w:cs="Verdana"/>
        </w:rPr>
        <w:t>ondertekenings</w:t>
      </w:r>
      <w:proofErr w:type="spellEnd"/>
      <w:r w:rsidR="00852DB9" w:rsidRPr="008F5F79">
        <w:rPr>
          <w:rFonts w:cs="Verdana"/>
        </w:rPr>
        <w:t>)</w:t>
      </w:r>
      <w:r w:rsidRPr="008F5F79">
        <w:rPr>
          <w:rFonts w:cs="Verdana"/>
        </w:rPr>
        <w:t>gebrek</w:t>
      </w:r>
      <w:r w:rsidR="000A64DE" w:rsidRPr="008F5F79">
        <w:rPr>
          <w:rFonts w:cs="Verdana"/>
        </w:rPr>
        <w:t xml:space="preserve">(en) </w:t>
      </w:r>
      <w:r w:rsidRPr="008F5F79">
        <w:rPr>
          <w:rFonts w:cs="Verdana"/>
        </w:rPr>
        <w:t xml:space="preserve">te herstellen. </w:t>
      </w:r>
    </w:p>
    <w:p w14:paraId="467D90FE" w14:textId="668836B8" w:rsidR="00801746" w:rsidRPr="008F5F79" w:rsidRDefault="00801746" w:rsidP="0079237C">
      <w:pPr>
        <w:autoSpaceDE w:val="0"/>
        <w:adjustRightInd w:val="0"/>
        <w:spacing w:line="240" w:lineRule="auto"/>
        <w:rPr>
          <w:color w:val="auto"/>
        </w:rPr>
      </w:pPr>
      <w:r w:rsidRPr="008F5F79">
        <w:rPr>
          <w:rFonts w:cs="Verdana"/>
        </w:rPr>
        <w:t xml:space="preserve">Herstel dient binnen een termijn van twee werkdagen, te rekenen vanaf de dag van </w:t>
      </w:r>
      <w:r w:rsidR="000E7178" w:rsidRPr="008F5F79">
        <w:rPr>
          <w:rFonts w:cs="Verdana"/>
        </w:rPr>
        <w:t xml:space="preserve">het versturen </w:t>
      </w:r>
      <w:r w:rsidRPr="008F5F79">
        <w:rPr>
          <w:rFonts w:cs="Verdana"/>
        </w:rPr>
        <w:t xml:space="preserve">van het herstelverzoek via </w:t>
      </w:r>
      <w:proofErr w:type="spellStart"/>
      <w:r w:rsidRPr="008F5F79">
        <w:rPr>
          <w:rFonts w:cs="Verdana"/>
        </w:rPr>
        <w:t>TenderNed</w:t>
      </w:r>
      <w:proofErr w:type="spellEnd"/>
      <w:r w:rsidRPr="008F5F79">
        <w:rPr>
          <w:rFonts w:cs="Verdana"/>
        </w:rPr>
        <w:t xml:space="preserve">, te hebben plaatsgevonden, bij gebreke waarvan de aanmelding als ongeldig terzijde </w:t>
      </w:r>
      <w:r w:rsidR="00857451" w:rsidRPr="008F5F79">
        <w:rPr>
          <w:rFonts w:cs="Verdana"/>
        </w:rPr>
        <w:t>wordt</w:t>
      </w:r>
      <w:r w:rsidRPr="008F5F79">
        <w:rPr>
          <w:rFonts w:cs="Verdana"/>
        </w:rPr>
        <w:t xml:space="preserve"> gelegd.</w:t>
      </w:r>
    </w:p>
    <w:p w14:paraId="2F9FEF23" w14:textId="12A80FA2" w:rsidR="00072056" w:rsidRPr="008F5F79" w:rsidRDefault="003806B9" w:rsidP="008D150B">
      <w:pPr>
        <w:rPr>
          <w:color w:val="auto"/>
        </w:rPr>
      </w:pPr>
      <w:r w:rsidRPr="008F5F79">
        <w:rPr>
          <w:color w:val="auto"/>
        </w:rPr>
        <w:t xml:space="preserve">De eigen verklaring kan </w:t>
      </w:r>
      <w:r w:rsidR="00FF664A" w:rsidRPr="008F5F79">
        <w:rPr>
          <w:b/>
          <w:color w:val="auto"/>
        </w:rPr>
        <w:t>niet digitaal</w:t>
      </w:r>
      <w:r w:rsidRPr="008F5F79">
        <w:rPr>
          <w:color w:val="auto"/>
        </w:rPr>
        <w:t xml:space="preserve"> worden ondertekend. De eigen verklaring moet daarom</w:t>
      </w:r>
      <w:r w:rsidR="00F82890" w:rsidRPr="008F5F79">
        <w:rPr>
          <w:color w:val="auto"/>
        </w:rPr>
        <w:t xml:space="preserve"> worden ingediend als </w:t>
      </w:r>
      <w:proofErr w:type="spellStart"/>
      <w:r w:rsidR="00F82890" w:rsidRPr="008F5F79">
        <w:rPr>
          <w:color w:val="auto"/>
        </w:rPr>
        <w:t>pfd</w:t>
      </w:r>
      <w:proofErr w:type="spellEnd"/>
      <w:r w:rsidR="00F82890" w:rsidRPr="008F5F79">
        <w:rPr>
          <w:color w:val="auto"/>
        </w:rPr>
        <w:t>-document met een handgeschreven handtekening.</w:t>
      </w:r>
      <w:r w:rsidRPr="008F5F79">
        <w:rPr>
          <w:color w:val="auto"/>
        </w:rPr>
        <w:t xml:space="preserve"> </w:t>
      </w:r>
    </w:p>
    <w:p w14:paraId="25A5D8C0" w14:textId="77777777" w:rsidR="00F26A30" w:rsidRPr="008F5F79" w:rsidRDefault="00B7734E" w:rsidP="008D150B">
      <w:pPr>
        <w:pStyle w:val="Kop1"/>
        <w:spacing w:line="240" w:lineRule="exact"/>
      </w:pPr>
      <w:bookmarkStart w:id="148" w:name="_Toc449684394"/>
      <w:bookmarkStart w:id="149" w:name="_Toc449685403"/>
      <w:bookmarkStart w:id="150" w:name="_Toc449684395"/>
      <w:bookmarkStart w:id="151" w:name="_Toc449685404"/>
      <w:bookmarkStart w:id="152" w:name="_Toc449684396"/>
      <w:bookmarkStart w:id="153" w:name="_Toc449685405"/>
      <w:bookmarkStart w:id="154" w:name="_Toc449684397"/>
      <w:bookmarkStart w:id="155" w:name="_Toc449685406"/>
      <w:bookmarkStart w:id="156" w:name="_Toc449684398"/>
      <w:bookmarkStart w:id="157" w:name="_Toc449685407"/>
      <w:bookmarkStart w:id="158" w:name="_Toc449684399"/>
      <w:bookmarkStart w:id="159" w:name="_Toc449685408"/>
      <w:bookmarkStart w:id="160" w:name="_Toc449684400"/>
      <w:bookmarkStart w:id="161" w:name="_Toc449685409"/>
      <w:bookmarkStart w:id="162" w:name="_Toc449684418"/>
      <w:bookmarkStart w:id="163" w:name="_Toc449685427"/>
      <w:bookmarkStart w:id="164" w:name="_Toc449684419"/>
      <w:bookmarkStart w:id="165" w:name="_Toc449685428"/>
      <w:bookmarkStart w:id="166" w:name="_Toc449684420"/>
      <w:bookmarkStart w:id="167" w:name="_Toc449685429"/>
      <w:bookmarkStart w:id="168" w:name="_Toc449684421"/>
      <w:bookmarkStart w:id="169" w:name="_Toc449685430"/>
      <w:bookmarkStart w:id="170" w:name="_Toc449684422"/>
      <w:bookmarkStart w:id="171" w:name="_Toc449685431"/>
      <w:bookmarkStart w:id="172" w:name="_Toc449684438"/>
      <w:bookmarkStart w:id="173" w:name="_Toc449685447"/>
      <w:bookmarkStart w:id="174" w:name="_Toc449684439"/>
      <w:bookmarkStart w:id="175" w:name="_Toc449685448"/>
      <w:bookmarkStart w:id="176" w:name="_Toc449684440"/>
      <w:bookmarkStart w:id="177" w:name="_Toc449685449"/>
      <w:bookmarkStart w:id="178" w:name="_Toc449684441"/>
      <w:bookmarkStart w:id="179" w:name="_Toc449685450"/>
      <w:bookmarkStart w:id="180" w:name="_Toc449684442"/>
      <w:bookmarkStart w:id="181" w:name="_Toc449685451"/>
      <w:bookmarkStart w:id="182" w:name="_Toc449684443"/>
      <w:bookmarkStart w:id="183" w:name="_Toc449685452"/>
      <w:bookmarkStart w:id="184" w:name="_Toc449684444"/>
      <w:bookmarkStart w:id="185" w:name="_Toc449685453"/>
      <w:bookmarkStart w:id="186" w:name="_Toc449684445"/>
      <w:bookmarkStart w:id="187" w:name="_Toc449685454"/>
      <w:bookmarkStart w:id="188" w:name="_Toc449684446"/>
      <w:bookmarkStart w:id="189" w:name="_Toc449685455"/>
      <w:bookmarkStart w:id="190" w:name="_Toc449684447"/>
      <w:bookmarkStart w:id="191" w:name="_Toc449685456"/>
      <w:bookmarkStart w:id="192" w:name="_Toc449684448"/>
      <w:bookmarkStart w:id="193" w:name="_Toc449685457"/>
      <w:bookmarkStart w:id="194" w:name="_Toc449684449"/>
      <w:bookmarkStart w:id="195" w:name="_Toc449685458"/>
      <w:bookmarkStart w:id="196" w:name="_Toc449684450"/>
      <w:bookmarkStart w:id="197" w:name="_Toc449685459"/>
      <w:bookmarkStart w:id="198" w:name="_Toc27995638"/>
      <w:bookmarkStart w:id="199" w:name="_Toc87446083"/>
      <w:bookmarkStart w:id="200" w:name="_Toc455580075"/>
      <w:bookmarkStart w:id="201" w:name="_Toc456859546"/>
      <w:bookmarkEnd w:id="46"/>
      <w:bookmarkEnd w:id="47"/>
      <w:bookmarkEnd w:id="48"/>
      <w:bookmarkEnd w:id="49"/>
      <w:bookmarkEnd w:id="50"/>
      <w:bookmarkEnd w:id="128"/>
      <w:bookmarkEnd w:id="129"/>
      <w:bookmarkEnd w:id="130"/>
      <w:bookmarkEnd w:id="131"/>
      <w:bookmarkEnd w:id="132"/>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8F5F79">
        <w:lastRenderedPageBreak/>
        <w:t>Opvragen bewijs</w:t>
      </w:r>
      <w:r w:rsidR="005D5319" w:rsidRPr="008F5F79">
        <w:t>stukken</w:t>
      </w:r>
      <w:r w:rsidRPr="008F5F79">
        <w:t xml:space="preserve"> en afronding aanmeldingsfase</w:t>
      </w:r>
      <w:bookmarkEnd w:id="198"/>
      <w:bookmarkEnd w:id="199"/>
    </w:p>
    <w:p w14:paraId="6678F8B7" w14:textId="77777777" w:rsidR="00F26A30" w:rsidRPr="008F5F79" w:rsidRDefault="00AA4F51" w:rsidP="008D150B">
      <w:pPr>
        <w:pStyle w:val="Kop2"/>
        <w:tabs>
          <w:tab w:val="clear" w:pos="1728"/>
          <w:tab w:val="num" w:pos="0"/>
        </w:tabs>
        <w:spacing w:line="240" w:lineRule="exact"/>
        <w:ind w:hanging="2862"/>
      </w:pPr>
      <w:bookmarkStart w:id="202" w:name="_Toc528587286"/>
      <w:bookmarkStart w:id="203" w:name="_Toc528587288"/>
      <w:bookmarkStart w:id="204" w:name="_Toc528587290"/>
      <w:bookmarkStart w:id="205" w:name="_Toc27995639"/>
      <w:bookmarkStart w:id="206" w:name="_Toc87446084"/>
      <w:bookmarkEnd w:id="202"/>
      <w:bookmarkEnd w:id="203"/>
      <w:bookmarkEnd w:id="204"/>
      <w:r w:rsidRPr="008F5F79">
        <w:t>O</w:t>
      </w:r>
      <w:r w:rsidR="00F26A30" w:rsidRPr="008F5F79">
        <w:t>pvragen bewijs</w:t>
      </w:r>
      <w:r w:rsidR="005D5319" w:rsidRPr="008F5F79">
        <w:t>stukken</w:t>
      </w:r>
      <w:r w:rsidR="00F30CF0" w:rsidRPr="008F5F79">
        <w:t xml:space="preserve"> (documenten in te dienen na verzoek)</w:t>
      </w:r>
      <w:bookmarkEnd w:id="205"/>
      <w:bookmarkEnd w:id="206"/>
      <w:r w:rsidR="00F30CF0" w:rsidRPr="008F5F79">
        <w:t xml:space="preserve"> </w:t>
      </w:r>
    </w:p>
    <w:p w14:paraId="49EA82CF" w14:textId="4E2D7BC9" w:rsidR="00F26A30" w:rsidRPr="008F5F79" w:rsidRDefault="00C56761" w:rsidP="005D5319">
      <w:r w:rsidRPr="008F5F79">
        <w:rPr>
          <w:color w:val="auto"/>
        </w:rPr>
        <w:t>Alleen v</w:t>
      </w:r>
      <w:r w:rsidR="00F26A30" w:rsidRPr="008F5F79">
        <w:t xml:space="preserve">an </w:t>
      </w:r>
      <w:r w:rsidR="00E17029" w:rsidRPr="008F5F79">
        <w:t xml:space="preserve">de </w:t>
      </w:r>
      <w:r w:rsidR="00FE540F" w:rsidRPr="008F5F79">
        <w:t xml:space="preserve">gegadigden die </w:t>
      </w:r>
      <w:r w:rsidR="00A15CAB" w:rsidRPr="008F5F79">
        <w:t>in aanmerking komen voor een uitnodiging tot inschrijving</w:t>
      </w:r>
      <w:r w:rsidR="00F26A30" w:rsidRPr="008F5F79">
        <w:t>, eventueel aangevuld met twee reservekandidaten opvolgend in de rangorde, worden bewijs</w:t>
      </w:r>
      <w:r w:rsidR="005D5319" w:rsidRPr="008F5F79">
        <w:t>stukken</w:t>
      </w:r>
      <w:r w:rsidR="00F26A30" w:rsidRPr="008F5F79">
        <w:t xml:space="preserve"> opgevraagd ter controle van de verstrekte gegevens in de eigen verklaring. </w:t>
      </w:r>
    </w:p>
    <w:p w14:paraId="44A9227B" w14:textId="77777777" w:rsidR="00F26A30" w:rsidRPr="008F5F79" w:rsidRDefault="00F26A30" w:rsidP="008D150B"/>
    <w:p w14:paraId="279C9603" w14:textId="0063C615" w:rsidR="00A2614A" w:rsidRPr="008F5F79" w:rsidRDefault="00F26A30" w:rsidP="008D150B">
      <w:r w:rsidRPr="008F5F79">
        <w:t>Het overzicht met bewijs</w:t>
      </w:r>
      <w:r w:rsidR="005D5319" w:rsidRPr="008F5F79">
        <w:t>stukken</w:t>
      </w:r>
      <w:r w:rsidRPr="008F5F79">
        <w:t xml:space="preserve"> </w:t>
      </w:r>
      <w:r w:rsidR="00BC19C1" w:rsidRPr="008F5F79">
        <w:t>die</w:t>
      </w:r>
      <w:r w:rsidRPr="008F5F79">
        <w:t xml:space="preserve"> </w:t>
      </w:r>
      <w:r w:rsidR="000E7178" w:rsidRPr="008F5F79">
        <w:t xml:space="preserve">op verzoek moeten worden ingediend, </w:t>
      </w:r>
      <w:r w:rsidRPr="008F5F79">
        <w:t xml:space="preserve">is </w:t>
      </w:r>
      <w:r w:rsidR="00BC19C1" w:rsidRPr="008F5F79">
        <w:t>opgenomen</w:t>
      </w:r>
      <w:r w:rsidRPr="008F5F79">
        <w:t xml:space="preserve"> in</w:t>
      </w:r>
      <w:r w:rsidR="00BC19C1" w:rsidRPr="008F5F79">
        <w:t xml:space="preserve"> de</w:t>
      </w:r>
      <w:r w:rsidRPr="008F5F79">
        <w:t xml:space="preserve"> </w:t>
      </w:r>
      <w:r w:rsidR="00CA7A92" w:rsidRPr="008F5F79">
        <w:rPr>
          <w:color w:val="auto"/>
        </w:rPr>
        <w:t xml:space="preserve">tabel </w:t>
      </w:r>
      <w:r w:rsidR="00FF664A" w:rsidRPr="008F5F79">
        <w:rPr>
          <w:i/>
          <w:color w:val="auto"/>
        </w:rPr>
        <w:t>checklist aanmeldingsdocumenten en bewijsstukken</w:t>
      </w:r>
      <w:r w:rsidR="00CD4067" w:rsidRPr="008F5F79">
        <w:rPr>
          <w:color w:val="auto"/>
        </w:rPr>
        <w:t>.</w:t>
      </w:r>
      <w:r w:rsidR="00BC19C1" w:rsidRPr="008F5F79">
        <w:t xml:space="preserve"> </w:t>
      </w:r>
      <w:r w:rsidRPr="008F5F79">
        <w:t>Deze bewijs</w:t>
      </w:r>
      <w:r w:rsidR="00CD4067" w:rsidRPr="008F5F79">
        <w:t>stukken</w:t>
      </w:r>
      <w:r w:rsidRPr="008F5F79">
        <w:t xml:space="preserve"> dienen </w:t>
      </w:r>
      <w:r w:rsidRPr="008F5F79">
        <w:rPr>
          <w:b/>
        </w:rPr>
        <w:t>binnen 7 kalenderdagen</w:t>
      </w:r>
      <w:r w:rsidR="00EF79E3" w:rsidRPr="008F5F79">
        <w:t xml:space="preserve">, te rekenen vanaf de dag van verzending van </w:t>
      </w:r>
      <w:r w:rsidR="00D604C4" w:rsidRPr="008F5F79">
        <w:t xml:space="preserve">een </w:t>
      </w:r>
      <w:r w:rsidRPr="008F5F79">
        <w:t>eerste verzoek</w:t>
      </w:r>
      <w:r w:rsidR="00EF79E3" w:rsidRPr="008F5F79">
        <w:t xml:space="preserve"> daartoe door </w:t>
      </w:r>
      <w:r w:rsidRPr="008F5F79">
        <w:t>het Rijksvastgoedbedrijf</w:t>
      </w:r>
      <w:r w:rsidR="00EF79E3" w:rsidRPr="008F5F79">
        <w:t>,</w:t>
      </w:r>
      <w:r w:rsidRPr="008F5F79">
        <w:t xml:space="preserve"> te worden </w:t>
      </w:r>
      <w:r w:rsidR="004466F0" w:rsidRPr="008F5F79">
        <w:t>ingediend</w:t>
      </w:r>
      <w:r w:rsidRPr="008F5F79">
        <w:t xml:space="preserve"> via</w:t>
      </w:r>
      <w:r w:rsidR="00A15CAB" w:rsidRPr="008F5F79">
        <w:t xml:space="preserve"> de berichtenmodule van</w:t>
      </w:r>
      <w:r w:rsidRPr="008F5F79">
        <w:t xml:space="preserve"> </w:t>
      </w:r>
      <w:proofErr w:type="spellStart"/>
      <w:r w:rsidRPr="008F5F79">
        <w:t>TenderNed</w:t>
      </w:r>
      <w:proofErr w:type="spellEnd"/>
      <w:r w:rsidRPr="008F5F79">
        <w:t xml:space="preserve">. </w:t>
      </w:r>
      <w:r w:rsidR="00A2614A" w:rsidRPr="008F5F79">
        <w:t xml:space="preserve">Indien er sprake is van </w:t>
      </w:r>
      <w:r w:rsidR="00D604C4" w:rsidRPr="008F5F79">
        <w:t xml:space="preserve">een combinatie </w:t>
      </w:r>
      <w:r w:rsidR="00852DB9" w:rsidRPr="008F5F79">
        <w:t>en/</w:t>
      </w:r>
      <w:r w:rsidR="00A2614A" w:rsidRPr="008F5F79">
        <w:t xml:space="preserve">of van derden waarop een </w:t>
      </w:r>
      <w:r w:rsidR="00852DB9" w:rsidRPr="008F5F79">
        <w:t>beroep wordt gedaan, dienen de</w:t>
      </w:r>
      <w:r w:rsidR="00A2614A" w:rsidRPr="008F5F79">
        <w:t xml:space="preserve"> documenten van de </w:t>
      </w:r>
      <w:proofErr w:type="spellStart"/>
      <w:r w:rsidR="00A2614A" w:rsidRPr="008F5F79">
        <w:t>combinanten</w:t>
      </w:r>
      <w:proofErr w:type="spellEnd"/>
      <w:r w:rsidR="00A2614A" w:rsidRPr="008F5F79">
        <w:t xml:space="preserve"> </w:t>
      </w:r>
      <w:r w:rsidR="00852DB9" w:rsidRPr="008F5F79">
        <w:t>en/</w:t>
      </w:r>
      <w:r w:rsidR="00A2614A" w:rsidRPr="008F5F79">
        <w:t xml:space="preserve">of derden, na een eerste verzoek van het Rijksvastgoedbedrijf, eveneens via </w:t>
      </w:r>
      <w:proofErr w:type="spellStart"/>
      <w:r w:rsidR="00A2614A" w:rsidRPr="008F5F79">
        <w:t>TenderNed</w:t>
      </w:r>
      <w:proofErr w:type="spellEnd"/>
      <w:r w:rsidR="00A2614A" w:rsidRPr="008F5F79">
        <w:t xml:space="preserve"> te worden ingediend door de gegadigde.</w:t>
      </w:r>
    </w:p>
    <w:p w14:paraId="3D33B5F3" w14:textId="77777777" w:rsidR="009944F5" w:rsidRPr="008F5F79" w:rsidRDefault="009944F5" w:rsidP="008D150B"/>
    <w:p w14:paraId="03D80259" w14:textId="0D2FE2FD" w:rsidR="00F26A30" w:rsidRPr="008F5F79" w:rsidRDefault="00F26A30" w:rsidP="008D150B">
      <w:r w:rsidRPr="008F5F79">
        <w:t>Als de gevraagde bewijsstukken ni</w:t>
      </w:r>
      <w:r w:rsidR="006D2129" w:rsidRPr="008F5F79">
        <w:t xml:space="preserve">et binnen </w:t>
      </w:r>
      <w:r w:rsidR="00E17029" w:rsidRPr="008F5F79">
        <w:t>7 kalenderdagen</w:t>
      </w:r>
      <w:r w:rsidR="006D2129" w:rsidRPr="008F5F79">
        <w:t xml:space="preserve"> zijn </w:t>
      </w:r>
      <w:r w:rsidR="004466F0" w:rsidRPr="008F5F79">
        <w:t>ingediend</w:t>
      </w:r>
      <w:r w:rsidRPr="008F5F79">
        <w:t xml:space="preserve"> via </w:t>
      </w:r>
      <w:proofErr w:type="spellStart"/>
      <w:r w:rsidRPr="008F5F79">
        <w:t>TenderNed</w:t>
      </w:r>
      <w:proofErr w:type="spellEnd"/>
      <w:r w:rsidR="00720587" w:rsidRPr="008F5F79">
        <w:t>, dan</w:t>
      </w:r>
      <w:r w:rsidRPr="008F5F79">
        <w:t xml:space="preserve"> </w:t>
      </w:r>
      <w:r w:rsidR="00857451" w:rsidRPr="008F5F79">
        <w:t xml:space="preserve">leidt </w:t>
      </w:r>
      <w:r w:rsidRPr="008F5F79">
        <w:t>dit</w:t>
      </w:r>
      <w:r w:rsidR="00A15CAB" w:rsidRPr="008F5F79">
        <w:t xml:space="preserve"> – tenzij sprake is van een gebrek dat op grond van het ARW 2016 en/of deze aanbestedingsleidraad voor herstel in aanmerking komt – in </w:t>
      </w:r>
      <w:r w:rsidR="00BA58A4" w:rsidRPr="008F5F79">
        <w:t xml:space="preserve">beginsel </w:t>
      </w:r>
      <w:r w:rsidRPr="008F5F79">
        <w:t>tot het terzijde leggen van de aanmelding</w:t>
      </w:r>
      <w:r w:rsidR="00A15CAB" w:rsidRPr="008F5F79">
        <w:t>.</w:t>
      </w:r>
    </w:p>
    <w:p w14:paraId="10DEC65C" w14:textId="77777777" w:rsidR="00F26A30" w:rsidRPr="008F5F79" w:rsidRDefault="00F26A30" w:rsidP="008D150B"/>
    <w:p w14:paraId="4D6C6979" w14:textId="1B0742FC" w:rsidR="00F26A30" w:rsidRPr="008F5F79" w:rsidRDefault="00F26A30" w:rsidP="008D150B">
      <w:pPr>
        <w:shd w:val="clear" w:color="auto" w:fill="FFFFFF" w:themeFill="background1"/>
      </w:pPr>
      <w:r w:rsidRPr="008F5F79">
        <w:t xml:space="preserve">Indien deze situatie zich voordoet, </w:t>
      </w:r>
      <w:r w:rsidR="00857451" w:rsidRPr="008F5F79">
        <w:t>schuift</w:t>
      </w:r>
      <w:r w:rsidRPr="008F5F79">
        <w:t xml:space="preserve"> de opvolgende</w:t>
      </w:r>
      <w:r w:rsidR="00BC19C1" w:rsidRPr="008F5F79">
        <w:t xml:space="preserve"> gegadigde</w:t>
      </w:r>
      <w:r w:rsidRPr="008F5F79">
        <w:t xml:space="preserve"> in de rangorde (indien aanwezig) automatisch </w:t>
      </w:r>
      <w:r w:rsidR="00857451" w:rsidRPr="008F5F79">
        <w:t xml:space="preserve">op </w:t>
      </w:r>
      <w:r w:rsidRPr="008F5F79">
        <w:t xml:space="preserve">in de rangorde en </w:t>
      </w:r>
      <w:r w:rsidR="00857451" w:rsidRPr="008F5F79">
        <w:t xml:space="preserve">komt </w:t>
      </w:r>
      <w:r w:rsidRPr="008F5F79">
        <w:t xml:space="preserve">daarmee in aanmerking voor </w:t>
      </w:r>
      <w:r w:rsidR="00852DB9" w:rsidRPr="008F5F79">
        <w:t>deelneming</w:t>
      </w:r>
      <w:r w:rsidRPr="008F5F79">
        <w:t xml:space="preserve"> aan de inschrijvingsfase. Het Rijksvastgoedbedrijf </w:t>
      </w:r>
      <w:r w:rsidR="00857451" w:rsidRPr="008F5F79">
        <w:t xml:space="preserve">stelt </w:t>
      </w:r>
      <w:r w:rsidRPr="008F5F79">
        <w:t xml:space="preserve">de betreffende gegadigde hiervan op de hoogte. </w:t>
      </w:r>
    </w:p>
    <w:p w14:paraId="2C9AD49D" w14:textId="449948BA" w:rsidR="00D1356F" w:rsidRPr="00C11EC9" w:rsidRDefault="00D1356F" w:rsidP="00D1356F">
      <w:pPr>
        <w:rPr>
          <w:b/>
          <w:color w:val="0070C0"/>
        </w:rPr>
      </w:pPr>
    </w:p>
    <w:p w14:paraId="4ADB66AC" w14:textId="77777777" w:rsidR="00F26A30" w:rsidRPr="00C11EC9" w:rsidRDefault="00F26A30" w:rsidP="008D150B">
      <w:pPr>
        <w:pStyle w:val="Kop2"/>
        <w:tabs>
          <w:tab w:val="clear" w:pos="1728"/>
          <w:tab w:val="num" w:pos="0"/>
        </w:tabs>
        <w:spacing w:line="240" w:lineRule="exact"/>
        <w:ind w:left="0"/>
      </w:pPr>
      <w:bookmarkStart w:id="207" w:name="_Toc27995642"/>
      <w:bookmarkStart w:id="208" w:name="_Toc87446085"/>
      <w:r w:rsidRPr="00C11EC9">
        <w:t>Mededeling selectiebeslissing</w:t>
      </w:r>
      <w:bookmarkEnd w:id="207"/>
      <w:bookmarkEnd w:id="208"/>
    </w:p>
    <w:p w14:paraId="5DFEB3F1" w14:textId="50A4664E" w:rsidR="00F26A30" w:rsidRPr="008F5F79" w:rsidRDefault="00F26A30" w:rsidP="008D150B">
      <w:r w:rsidRPr="00C11EC9">
        <w:t xml:space="preserve">Elke </w:t>
      </w:r>
      <w:r w:rsidRPr="008F5F79">
        <w:t>gegadigde</w:t>
      </w:r>
      <w:r w:rsidRPr="00C11EC9">
        <w:t xml:space="preserve"> wordt door het Rijksvastgoedbedrijf gelijktijdig bericht over de </w:t>
      </w:r>
      <w:r w:rsidRPr="008F5F79">
        <w:t>selectiebeslissing</w:t>
      </w:r>
      <w:r w:rsidR="00143A72" w:rsidRPr="008F5F79">
        <w:t xml:space="preserve">. </w:t>
      </w:r>
    </w:p>
    <w:p w14:paraId="270CB8D8" w14:textId="77777777" w:rsidR="004961BD" w:rsidRPr="008F5F79" w:rsidRDefault="004961BD" w:rsidP="008D150B">
      <w:r w:rsidRPr="008F5F79">
        <w:t>Indien binnen een termijn van zeven kalenderdagen na verzending van de</w:t>
      </w:r>
    </w:p>
    <w:p w14:paraId="2E1BFA6E" w14:textId="583F877C" w:rsidR="004961BD" w:rsidRPr="008F5F79" w:rsidRDefault="004961BD" w:rsidP="008D150B">
      <w:proofErr w:type="gramStart"/>
      <w:r w:rsidRPr="008F5F79">
        <w:t>mededeling</w:t>
      </w:r>
      <w:proofErr w:type="gramEnd"/>
      <w:r w:rsidRPr="008F5F79">
        <w:t xml:space="preserve"> van</w:t>
      </w:r>
      <w:r w:rsidR="00852DB9" w:rsidRPr="008F5F79">
        <w:t xml:space="preserve"> de selectiebeslissing een kort</w:t>
      </w:r>
      <w:r w:rsidRPr="008F5F79">
        <w:t>gedingprocedure aanhangig is</w:t>
      </w:r>
    </w:p>
    <w:p w14:paraId="02631E23" w14:textId="77777777" w:rsidR="004961BD" w:rsidRPr="008F5F79" w:rsidRDefault="004961BD" w:rsidP="008D150B">
      <w:proofErr w:type="gramStart"/>
      <w:r w:rsidRPr="008F5F79">
        <w:t>gemaakt</w:t>
      </w:r>
      <w:proofErr w:type="gramEnd"/>
      <w:r w:rsidRPr="008F5F79">
        <w:t>, hetgeen moet blijken uit toezending van een kopie van het exploot van de</w:t>
      </w:r>
    </w:p>
    <w:p w14:paraId="2F87E5D4" w14:textId="77777777" w:rsidR="004961BD" w:rsidRPr="008F5F79" w:rsidRDefault="004961BD" w:rsidP="008D150B">
      <w:proofErr w:type="gramStart"/>
      <w:r w:rsidRPr="008F5F79">
        <w:t>dagvaarding</w:t>
      </w:r>
      <w:proofErr w:type="gramEnd"/>
      <w:r w:rsidR="00CD4067" w:rsidRPr="008F5F79">
        <w:t xml:space="preserve"> via de berichtenmodule van </w:t>
      </w:r>
      <w:proofErr w:type="spellStart"/>
      <w:r w:rsidR="00CD4067" w:rsidRPr="008F5F79">
        <w:t>TenderNed</w:t>
      </w:r>
      <w:proofErr w:type="spellEnd"/>
      <w:r w:rsidRPr="008F5F79">
        <w:t>, zal het Rijksvastgoedbedrijf het kort geding vonnis afwachten. Voor</w:t>
      </w:r>
      <w:r w:rsidR="00CD4067" w:rsidRPr="008F5F79">
        <w:t xml:space="preserve"> </w:t>
      </w:r>
      <w:r w:rsidRPr="008F5F79">
        <w:t>zover niet binnen genoemde termijn een kort geding aanhangig wordt gemaakt,</w:t>
      </w:r>
      <w:r w:rsidR="00CD4067" w:rsidRPr="008F5F79">
        <w:t xml:space="preserve"> </w:t>
      </w:r>
      <w:r w:rsidRPr="008F5F79">
        <w:t>vervallen de rechten van gegadigde om nog op te komen tegen de</w:t>
      </w:r>
      <w:r w:rsidR="00CD4067" w:rsidRPr="008F5F79">
        <w:t xml:space="preserve"> </w:t>
      </w:r>
      <w:r w:rsidRPr="008F5F79">
        <w:t>selectiebeslissing.</w:t>
      </w:r>
    </w:p>
    <w:p w14:paraId="0B88C9F1" w14:textId="77777777" w:rsidR="004961BD" w:rsidRPr="008F5F79" w:rsidRDefault="004961BD" w:rsidP="008D150B"/>
    <w:p w14:paraId="19B7D774" w14:textId="77777777" w:rsidR="00F26A30" w:rsidRPr="00C11EC9" w:rsidRDefault="00F26A30" w:rsidP="008D150B">
      <w:r w:rsidRPr="008F5F79">
        <w:t>Indien het Rijksvastgoedbedrijf zelf fouten in de aanbestedingsprocedure heeft geconstateerd, dan wel van oordeel is dat een klagende gegadigde in het gelijk moet worden gesteld, kan het Rijksvastgoedbedrijf terugkomen op de selectiebeslissing.</w:t>
      </w:r>
    </w:p>
    <w:p w14:paraId="3CD139C2" w14:textId="77777777" w:rsidR="00F26A30" w:rsidRPr="00C11EC9" w:rsidRDefault="00F26A30" w:rsidP="008D150B"/>
    <w:p w14:paraId="41A19F4B" w14:textId="77777777" w:rsidR="00F26A30" w:rsidRPr="00C11EC9" w:rsidRDefault="00F26A30" w:rsidP="008D150B">
      <w:pPr>
        <w:rPr>
          <w:sz w:val="24"/>
          <w:szCs w:val="24"/>
          <w:highlight w:val="lightGray"/>
        </w:rPr>
      </w:pPr>
      <w:r w:rsidRPr="00C11EC9">
        <w:rPr>
          <w:highlight w:val="lightGray"/>
        </w:rPr>
        <w:br w:type="page"/>
      </w:r>
    </w:p>
    <w:p w14:paraId="7068D596" w14:textId="77777777" w:rsidR="00F26A30" w:rsidRPr="00C11EC9" w:rsidRDefault="00F26A30" w:rsidP="008D150B">
      <w:pPr>
        <w:pStyle w:val="Kop1"/>
        <w:spacing w:line="240" w:lineRule="exact"/>
      </w:pPr>
      <w:bookmarkStart w:id="209" w:name="_Toc27995643"/>
      <w:bookmarkStart w:id="210" w:name="_Toc87446086"/>
      <w:r w:rsidRPr="00C11EC9">
        <w:lastRenderedPageBreak/>
        <w:t>Motiveringen en slotbepalingen</w:t>
      </w:r>
      <w:bookmarkEnd w:id="200"/>
      <w:bookmarkEnd w:id="201"/>
      <w:bookmarkEnd w:id="209"/>
      <w:bookmarkEnd w:id="210"/>
    </w:p>
    <w:p w14:paraId="00D6D76E" w14:textId="2BFAAF6F" w:rsidR="00330056" w:rsidRPr="00C11EC9" w:rsidRDefault="00330056" w:rsidP="008D150B">
      <w:pPr>
        <w:pStyle w:val="Kop2"/>
        <w:tabs>
          <w:tab w:val="clear" w:pos="1728"/>
          <w:tab w:val="num" w:pos="0"/>
        </w:tabs>
        <w:spacing w:line="240" w:lineRule="exact"/>
        <w:ind w:left="0"/>
      </w:pPr>
      <w:bookmarkStart w:id="211" w:name="_Toc455580076"/>
      <w:bookmarkStart w:id="212" w:name="_Toc456859547"/>
      <w:bookmarkStart w:id="213" w:name="_Toc467072710"/>
      <w:bookmarkStart w:id="214" w:name="_Toc27995644"/>
      <w:bookmarkStart w:id="215" w:name="_Toc87446087"/>
      <w:bookmarkStart w:id="216" w:name="_Toc455580077"/>
      <w:bookmarkStart w:id="217" w:name="_Toc456859548"/>
      <w:bookmarkStart w:id="218" w:name="_Toc275174694"/>
      <w:bookmarkStart w:id="219" w:name="_Toc278806229"/>
      <w:bookmarkStart w:id="220" w:name="_Toc278808953"/>
      <w:bookmarkStart w:id="221" w:name="_Toc305514495"/>
      <w:bookmarkStart w:id="222" w:name="_Toc322435685"/>
      <w:r w:rsidRPr="00C11EC9">
        <w:t>Motiveringen</w:t>
      </w:r>
      <w:bookmarkEnd w:id="211"/>
      <w:bookmarkEnd w:id="212"/>
      <w:bookmarkEnd w:id="213"/>
      <w:bookmarkEnd w:id="214"/>
      <w:bookmarkEnd w:id="215"/>
    </w:p>
    <w:p w14:paraId="4D1334DB" w14:textId="7EB3A5A0" w:rsidR="00330056" w:rsidRPr="00C11EC9" w:rsidRDefault="00330056" w:rsidP="008D150B">
      <w:r w:rsidRPr="00C11EC9">
        <w:t xml:space="preserve">Op grond van de Aanbestedingswet </w:t>
      </w:r>
      <w:r w:rsidR="00CD4067" w:rsidRPr="00C11EC9">
        <w:t xml:space="preserve">2012, het ARW 2016 </w:t>
      </w:r>
      <w:r w:rsidRPr="00C11EC9">
        <w:t>en de Gids Proportionaliteit worden een aantal gemaakte keuzes door het Rijksvastgoedbedrij</w:t>
      </w:r>
      <w:r w:rsidR="00F15975">
        <w:t>f nader gemotiveerd.</w:t>
      </w:r>
      <w:r w:rsidRPr="00C11EC9">
        <w:t xml:space="preserve"> </w:t>
      </w:r>
    </w:p>
    <w:p w14:paraId="4D1F9C71" w14:textId="77777777" w:rsidR="00330056" w:rsidRPr="00C11EC9" w:rsidRDefault="00330056" w:rsidP="008D150B"/>
    <w:p w14:paraId="50C17890" w14:textId="07CE6254" w:rsidR="00330056" w:rsidRPr="00C11EC9" w:rsidRDefault="00330056" w:rsidP="008D150B">
      <w:pPr>
        <w:rPr>
          <w:b/>
        </w:rPr>
      </w:pPr>
      <w:r w:rsidRPr="00C11EC9">
        <w:rPr>
          <w:b/>
          <w:vanish/>
          <w:color w:val="FF0000"/>
        </w:rPr>
        <w:t>[Voorbeeld:</w:t>
      </w:r>
      <w:r w:rsidRPr="00C11EC9">
        <w:rPr>
          <w:b/>
        </w:rPr>
        <w:t>Keuze om de opdracht niet verder in percelen te splitsen</w:t>
      </w:r>
      <w:r w:rsidRPr="00C11EC9">
        <w:rPr>
          <w:b/>
          <w:vanish/>
          <w:color w:val="FF0000"/>
        </w:rPr>
        <w:t>]</w:t>
      </w:r>
    </w:p>
    <w:p w14:paraId="308D2E4E" w14:textId="77777777" w:rsidR="00014039" w:rsidRDefault="00014039" w:rsidP="00014039">
      <w:pPr>
        <w:pStyle w:val="Default0"/>
        <w:rPr>
          <w:sz w:val="18"/>
          <w:szCs w:val="18"/>
        </w:rPr>
      </w:pPr>
      <w:r>
        <w:rPr>
          <w:sz w:val="18"/>
          <w:szCs w:val="18"/>
        </w:rPr>
        <w:t xml:space="preserve">Het is niet wenselijk om meerdere bouwstromen te hebben omdat dit leidt tot meer overlast. Bovendien zijn er veel raakvlakken tussen de percelen waardoor opdelen niet wenselijk is en bovendien kan leiden tot problemen met coördinatie. </w:t>
      </w:r>
    </w:p>
    <w:p w14:paraId="56780110" w14:textId="77777777" w:rsidR="00CC127A" w:rsidRPr="00C11EC9" w:rsidRDefault="00CC127A" w:rsidP="008D150B">
      <w:pPr>
        <w:rPr>
          <w:rStyle w:val="keuzeprocedureChar"/>
          <w:b/>
          <w:color w:val="00B050"/>
        </w:rPr>
      </w:pPr>
    </w:p>
    <w:p w14:paraId="54CDA27F" w14:textId="21DB523F" w:rsidR="00CC127A" w:rsidRPr="00C11EC9" w:rsidRDefault="00CC127A" w:rsidP="008D150B">
      <w:pPr>
        <w:rPr>
          <w:b/>
          <w:color w:val="auto"/>
        </w:rPr>
      </w:pPr>
      <w:r w:rsidRPr="00C11EC9">
        <w:rPr>
          <w:b/>
          <w:color w:val="auto"/>
        </w:rPr>
        <w:t xml:space="preserve">Keuze om </w:t>
      </w:r>
      <w:r w:rsidR="00EF79E3">
        <w:rPr>
          <w:b/>
          <w:color w:val="auto"/>
        </w:rPr>
        <w:t xml:space="preserve">af te wijken van voorschriften </w:t>
      </w:r>
      <w:r w:rsidRPr="00C11EC9">
        <w:rPr>
          <w:b/>
          <w:color w:val="auto"/>
        </w:rPr>
        <w:t xml:space="preserve">ARW </w:t>
      </w:r>
      <w:r w:rsidR="0094101A" w:rsidRPr="00C11EC9">
        <w:rPr>
          <w:b/>
          <w:color w:val="auto"/>
        </w:rPr>
        <w:t>2016</w:t>
      </w:r>
      <w:r w:rsidR="00941A21" w:rsidRPr="00C11EC9">
        <w:rPr>
          <w:b/>
          <w:color w:val="auto"/>
        </w:rPr>
        <w:t xml:space="preserve"> </w:t>
      </w:r>
    </w:p>
    <w:p w14:paraId="7C101AB7" w14:textId="77777777" w:rsidR="00F15975" w:rsidRDefault="00F15975" w:rsidP="00F15975">
      <w:pPr>
        <w:rPr>
          <w:b/>
        </w:rPr>
      </w:pPr>
      <w:r>
        <w:rPr>
          <w:b/>
        </w:rPr>
        <w:t>Herstelmogelijkheid ontbreken inschrijvingsbiljet</w:t>
      </w:r>
    </w:p>
    <w:p w14:paraId="10DDCB34" w14:textId="0E5D381E" w:rsidR="00F15975" w:rsidRDefault="00F15975" w:rsidP="00F15975">
      <w:pPr>
        <w:pStyle w:val="Geenafstand"/>
        <w:rPr>
          <w:iCs/>
          <w:color w:val="auto"/>
        </w:rPr>
      </w:pPr>
      <w:r w:rsidRPr="00434838">
        <w:rPr>
          <w:iCs/>
          <w:color w:val="auto"/>
        </w:rPr>
        <w:t xml:space="preserve">In de paragraaf </w:t>
      </w:r>
      <w:r w:rsidRPr="00434838">
        <w:rPr>
          <w:i/>
          <w:iCs/>
          <w:color w:val="auto"/>
        </w:rPr>
        <w:t>Inschrijvingsbiljet</w:t>
      </w:r>
      <w:r w:rsidRPr="00434838">
        <w:rPr>
          <w:iCs/>
          <w:color w:val="auto"/>
        </w:rPr>
        <w:t xml:space="preserve"> van de aanbestedingsleidraad inschrijvingsleidraad is bepaald dat in afwijking op </w:t>
      </w:r>
      <w:r w:rsidRPr="00F15975">
        <w:rPr>
          <w:iCs/>
          <w:color w:val="auto"/>
        </w:rPr>
        <w:t>artikel 3.</w:t>
      </w:r>
      <w:r w:rsidR="004D00A2">
        <w:rPr>
          <w:iCs/>
          <w:color w:val="auto"/>
        </w:rPr>
        <w:t xml:space="preserve">28.6 </w:t>
      </w:r>
      <w:r w:rsidRPr="00434838">
        <w:rPr>
          <w:iCs/>
          <w:color w:val="auto"/>
        </w:rPr>
        <w:t xml:space="preserve">ARW </w:t>
      </w:r>
      <w:r>
        <w:rPr>
          <w:iCs/>
          <w:color w:val="auto"/>
        </w:rPr>
        <w:t xml:space="preserve">2016 </w:t>
      </w:r>
      <w:r w:rsidRPr="00434838">
        <w:rPr>
          <w:iCs/>
          <w:color w:val="auto"/>
        </w:rPr>
        <w:t xml:space="preserve">het ontbreken van een inschrijvingsbiljet een gebrek is dat voor herstel vatbaar is. </w:t>
      </w:r>
    </w:p>
    <w:p w14:paraId="27C952F3" w14:textId="77777777" w:rsidR="00F15975" w:rsidRDefault="00F15975" w:rsidP="00F15975">
      <w:pPr>
        <w:pStyle w:val="Geenafstand"/>
        <w:rPr>
          <w:iCs/>
          <w:color w:val="auto"/>
        </w:rPr>
      </w:pPr>
    </w:p>
    <w:p w14:paraId="717FEB92" w14:textId="77777777" w:rsidR="00F15975" w:rsidRPr="000D6C5B" w:rsidRDefault="00F15975" w:rsidP="00F15975">
      <w:pPr>
        <w:pStyle w:val="Geenafstand"/>
        <w:rPr>
          <w:iCs/>
          <w:color w:val="auto"/>
        </w:rPr>
      </w:pPr>
      <w:r w:rsidRPr="00434838">
        <w:rPr>
          <w:iCs/>
          <w:color w:val="auto"/>
        </w:rPr>
        <w:t>Het Rijksvastgoedbedrijf acht deze afwijking in lijn met de huidige jurisprudentie over de (on)herstelbaarheid van gebreken in inschrijvingen. Uit de tekst van de herstelregeling volgt uitdrukkelijk dat de ontbrekende gegevens ondubbelzinnig moeten zijn af te leiden uit wel bij inschrijving ingediende gegevens.</w:t>
      </w:r>
      <w:r>
        <w:rPr>
          <w:iCs/>
          <w:color w:val="auto"/>
        </w:rPr>
        <w:t xml:space="preserve"> </w:t>
      </w:r>
      <w:r w:rsidRPr="00434838">
        <w:rPr>
          <w:iCs/>
          <w:color w:val="auto"/>
        </w:rPr>
        <w:t>Het Rijksvastgoedbedrijf acht deze afwijking op het ARW 2016 proportioneel omdat deze herstelregeling zal bijdragen aan het terugdringen van fatale aanbestedingsfouten</w:t>
      </w:r>
      <w:r w:rsidRPr="00DD0D11">
        <w:rPr>
          <w:iCs/>
        </w:rPr>
        <w:t>.</w:t>
      </w:r>
    </w:p>
    <w:p w14:paraId="6FDFD141" w14:textId="01546F4E" w:rsidR="00CC127A" w:rsidRDefault="00CC127A" w:rsidP="008D150B">
      <w:pPr>
        <w:rPr>
          <w:rStyle w:val="keuzeprocedureChar"/>
          <w:b/>
          <w:color w:val="00B050"/>
        </w:rPr>
      </w:pPr>
    </w:p>
    <w:p w14:paraId="6EA24086" w14:textId="77777777" w:rsidR="00F26A30" w:rsidRPr="008F5F79" w:rsidRDefault="00F26A30" w:rsidP="008D150B">
      <w:pPr>
        <w:pStyle w:val="Kop2"/>
        <w:tabs>
          <w:tab w:val="clear" w:pos="1728"/>
          <w:tab w:val="num" w:pos="0"/>
        </w:tabs>
        <w:spacing w:line="240" w:lineRule="exact"/>
        <w:ind w:left="0"/>
      </w:pPr>
      <w:bookmarkStart w:id="223" w:name="_Toc27995645"/>
      <w:bookmarkStart w:id="224" w:name="_Toc87446088"/>
      <w:r w:rsidRPr="008F5F79">
        <w:t>Taal</w:t>
      </w:r>
      <w:bookmarkEnd w:id="216"/>
      <w:bookmarkEnd w:id="217"/>
      <w:bookmarkEnd w:id="223"/>
      <w:bookmarkEnd w:id="224"/>
    </w:p>
    <w:p w14:paraId="6192388F" w14:textId="77777777" w:rsidR="00F26A30" w:rsidRPr="008F5F79" w:rsidRDefault="00F26A30" w:rsidP="008D150B">
      <w:pPr>
        <w:rPr>
          <w:b/>
          <w:color w:val="7030A0"/>
          <w:sz w:val="28"/>
          <w:szCs w:val="28"/>
        </w:rPr>
      </w:pPr>
      <w:r w:rsidRPr="008F5F79">
        <w:t xml:space="preserve">Alle aanbestedingsstukken zijn in de Nederlandse taal beschikbaar. De voertaal in de aanbestedingsstukken, tijdens de aanbestedingsprocedure en bij de </w:t>
      </w:r>
      <w:r w:rsidR="005B4D85" w:rsidRPr="008F5F79">
        <w:t xml:space="preserve">uitvoering </w:t>
      </w:r>
      <w:r w:rsidRPr="008F5F79">
        <w:t>van de opdracht</w:t>
      </w:r>
      <w:r w:rsidR="008E696A" w:rsidRPr="008F5F79">
        <w:t>,</w:t>
      </w:r>
      <w:r w:rsidRPr="008F5F79">
        <w:t xml:space="preserve"> is de Nederlandse taal. De door </w:t>
      </w:r>
      <w:r w:rsidR="00E4732D" w:rsidRPr="008F5F79">
        <w:t xml:space="preserve">(geselecteerde) </w:t>
      </w:r>
      <w:r w:rsidRPr="008F5F79">
        <w:t xml:space="preserve">gegadigden </w:t>
      </w:r>
      <w:r w:rsidR="00A15CAB" w:rsidRPr="008F5F79">
        <w:t xml:space="preserve">en inschrijvers </w:t>
      </w:r>
      <w:r w:rsidRPr="008F5F79">
        <w:t>in te dienen stukken dienen in de Nederlandse taal te zijn gesteld.</w:t>
      </w:r>
      <w:r w:rsidR="005A7059" w:rsidRPr="008F5F79">
        <w:t xml:space="preserve"> </w:t>
      </w:r>
    </w:p>
    <w:p w14:paraId="4190A4BC" w14:textId="77777777" w:rsidR="00F26A30" w:rsidRPr="008F5F79" w:rsidRDefault="00F26A30" w:rsidP="008D150B">
      <w:pPr>
        <w:pStyle w:val="Kop2"/>
        <w:tabs>
          <w:tab w:val="clear" w:pos="1728"/>
          <w:tab w:val="num" w:pos="0"/>
        </w:tabs>
        <w:spacing w:line="240" w:lineRule="exact"/>
        <w:ind w:left="0"/>
      </w:pPr>
      <w:bookmarkStart w:id="225" w:name="_Toc27995646"/>
      <w:bookmarkStart w:id="226" w:name="_Toc87446089"/>
      <w:bookmarkStart w:id="227" w:name="_Toc455580078"/>
      <w:bookmarkStart w:id="228" w:name="_Toc456859549"/>
      <w:proofErr w:type="spellStart"/>
      <w:proofErr w:type="gramStart"/>
      <w:r w:rsidRPr="008F5F79">
        <w:t>Pre-contractuele</w:t>
      </w:r>
      <w:proofErr w:type="spellEnd"/>
      <w:proofErr w:type="gramEnd"/>
      <w:r w:rsidRPr="008F5F79">
        <w:t xml:space="preserve"> waarschuwingsplicht</w:t>
      </w:r>
      <w:bookmarkEnd w:id="225"/>
      <w:bookmarkEnd w:id="226"/>
      <w:r w:rsidRPr="008F5F79">
        <w:t xml:space="preserve"> </w:t>
      </w:r>
    </w:p>
    <w:p w14:paraId="650C9184" w14:textId="4E694091" w:rsidR="00F26A30" w:rsidRPr="008F5F79" w:rsidRDefault="00D53B68" w:rsidP="008D150B">
      <w:pPr>
        <w:autoSpaceDE w:val="0"/>
        <w:adjustRightInd w:val="0"/>
      </w:pPr>
      <w:r w:rsidRPr="008F5F79">
        <w:t xml:space="preserve">Op </w:t>
      </w:r>
      <w:r w:rsidR="00E4732D" w:rsidRPr="008F5F79">
        <w:t xml:space="preserve">(geselecteerde) </w:t>
      </w:r>
      <w:r w:rsidR="009B1990" w:rsidRPr="008F5F79">
        <w:t>g</w:t>
      </w:r>
      <w:r w:rsidR="009F429D" w:rsidRPr="008F5F79">
        <w:t>egadigden</w:t>
      </w:r>
      <w:r w:rsidR="00A15CAB" w:rsidRPr="008F5F79">
        <w:t xml:space="preserve"> en inschrijvers</w:t>
      </w:r>
      <w:r w:rsidR="009F429D" w:rsidRPr="008F5F79">
        <w:t xml:space="preserve"> </w:t>
      </w:r>
      <w:r w:rsidR="009B1990" w:rsidRPr="008F5F79">
        <w:t xml:space="preserve">rust de verplichting om het Rijksvastgoedbedrijf te waarschuwen voor </w:t>
      </w:r>
      <w:r w:rsidR="00324D4E" w:rsidRPr="008F5F79">
        <w:t xml:space="preserve">daadwerkelijke </w:t>
      </w:r>
      <w:r w:rsidR="009B1990" w:rsidRPr="008F5F79">
        <w:t>onvolkomenheden en/of tegenstrijdigheden in de ter beschikkin</w:t>
      </w:r>
      <w:r w:rsidR="00B7734E" w:rsidRPr="008F5F79">
        <w:t xml:space="preserve">g gestelde aanbestedingsstukken. </w:t>
      </w:r>
      <w:r w:rsidR="009B1990" w:rsidRPr="008F5F79">
        <w:t xml:space="preserve">Het gaat om onvolkomenheden en/of tegenstrijdigheden die </w:t>
      </w:r>
      <w:r w:rsidR="00E4732D" w:rsidRPr="008F5F79">
        <w:t xml:space="preserve">(geselecteerde) </w:t>
      </w:r>
      <w:r w:rsidR="009B1990" w:rsidRPr="008F5F79">
        <w:t>gegadigden</w:t>
      </w:r>
      <w:r w:rsidR="00A15CAB" w:rsidRPr="008F5F79">
        <w:t xml:space="preserve"> en inschrijvers</w:t>
      </w:r>
      <w:r w:rsidR="009B1990" w:rsidRPr="008F5F79">
        <w:t xml:space="preserve"> </w:t>
      </w:r>
      <w:r w:rsidR="00324D4E" w:rsidRPr="008F5F79">
        <w:t xml:space="preserve">kennen of </w:t>
      </w:r>
      <w:r w:rsidR="009B1990" w:rsidRPr="008F5F79">
        <w:t xml:space="preserve">redelijkerwijs behoren te kennen. Geconstateerde (evidente) onvolkomenheden en/of tegenstrijdigheden </w:t>
      </w:r>
      <w:bookmarkEnd w:id="227"/>
      <w:bookmarkEnd w:id="228"/>
      <w:r w:rsidR="00F26A30" w:rsidRPr="008F5F79">
        <w:rPr>
          <w:rFonts w:cs="Verdana"/>
        </w:rPr>
        <w:t xml:space="preserve">dienen zo spoedig mogelijk, doch uiterlijk bij de in </w:t>
      </w:r>
      <w:r w:rsidR="00A15CAB" w:rsidRPr="008F5F79">
        <w:rPr>
          <w:rFonts w:cs="Verdana"/>
        </w:rPr>
        <w:t xml:space="preserve">de planning </w:t>
      </w:r>
      <w:r w:rsidR="00F26A30" w:rsidRPr="008F5F79">
        <w:rPr>
          <w:rFonts w:cs="Verdana"/>
        </w:rPr>
        <w:t>genoemde uiterste datum voor het verzoeken om nadere inlichtingen, kenbaar te worden gemaakt</w:t>
      </w:r>
      <w:r w:rsidR="009F429D" w:rsidRPr="008F5F79">
        <w:rPr>
          <w:rFonts w:cs="Verdana"/>
        </w:rPr>
        <w:t>.</w:t>
      </w:r>
      <w:r w:rsidR="00F26A30" w:rsidRPr="008F5F79">
        <w:rPr>
          <w:rFonts w:cs="Verdana"/>
        </w:rPr>
        <w:t xml:space="preserve"> </w:t>
      </w:r>
      <w:r w:rsidR="00F26A30" w:rsidRPr="008F5F79">
        <w:t xml:space="preserve"> </w:t>
      </w:r>
    </w:p>
    <w:p w14:paraId="3F17E46D" w14:textId="77777777" w:rsidR="00014039" w:rsidRPr="008F5F79" w:rsidRDefault="00014039" w:rsidP="008D150B">
      <w:pPr>
        <w:rPr>
          <w:rFonts w:cs="Verdana"/>
          <w:color w:val="0070C0"/>
        </w:rPr>
      </w:pPr>
    </w:p>
    <w:p w14:paraId="2000D7EE" w14:textId="0B2B2CEF" w:rsidR="00F26A30" w:rsidRPr="008F5F79" w:rsidRDefault="00F26A30" w:rsidP="008D150B">
      <w:pPr>
        <w:pStyle w:val="Kop2"/>
        <w:tabs>
          <w:tab w:val="clear" w:pos="1728"/>
          <w:tab w:val="num" w:pos="0"/>
        </w:tabs>
        <w:spacing w:line="240" w:lineRule="exact"/>
        <w:ind w:left="0" w:hanging="1134"/>
      </w:pPr>
      <w:bookmarkStart w:id="229" w:name="_Toc455580079"/>
      <w:bookmarkStart w:id="230" w:name="_Toc456859550"/>
      <w:bookmarkStart w:id="231" w:name="_Toc27995647"/>
      <w:bookmarkStart w:id="232" w:name="_Toc87446090"/>
      <w:r w:rsidRPr="008F5F79">
        <w:t>Verificatie</w:t>
      </w:r>
      <w:r w:rsidR="00BC19C1" w:rsidRPr="008F5F79">
        <w:t xml:space="preserve"> </w:t>
      </w:r>
      <w:r w:rsidRPr="008F5F79">
        <w:t>gegevens</w:t>
      </w:r>
      <w:bookmarkEnd w:id="229"/>
      <w:bookmarkEnd w:id="230"/>
      <w:bookmarkEnd w:id="231"/>
      <w:bookmarkEnd w:id="232"/>
    </w:p>
    <w:p w14:paraId="5B688EF7" w14:textId="77777777" w:rsidR="00F26A30" w:rsidRPr="008F5F79" w:rsidRDefault="00F26A30" w:rsidP="008D150B">
      <w:r w:rsidRPr="008F5F79">
        <w:t>Het Rijksvastgoedbedrijf behoudt zich het recht voor om:</w:t>
      </w:r>
    </w:p>
    <w:p w14:paraId="55417AD6" w14:textId="77777777" w:rsidR="00F26A30" w:rsidRPr="008F5F79" w:rsidRDefault="00F26A30" w:rsidP="006D5430">
      <w:pPr>
        <w:pStyle w:val="Lijstalinea"/>
        <w:numPr>
          <w:ilvl w:val="0"/>
          <w:numId w:val="11"/>
        </w:numPr>
        <w:spacing w:line="240" w:lineRule="exact"/>
      </w:pPr>
      <w:proofErr w:type="gramStart"/>
      <w:r w:rsidRPr="008F5F79">
        <w:t>te</w:t>
      </w:r>
      <w:proofErr w:type="gramEnd"/>
      <w:r w:rsidRPr="008F5F79">
        <w:t xml:space="preserve"> allen tijde de in de aanmeldingen </w:t>
      </w:r>
      <w:r w:rsidR="00CD4067" w:rsidRPr="008F5F79">
        <w:t xml:space="preserve">en inschrijvingen </w:t>
      </w:r>
      <w:r w:rsidRPr="008F5F79">
        <w:t>verstrekte gegevens en verklaringen aan een nader onderzoek te onderwerpen en op inhoudelijke juistheid en consistentie te (laten) controleren, en</w:t>
      </w:r>
    </w:p>
    <w:p w14:paraId="4C124D2A" w14:textId="77777777" w:rsidR="00F26A30" w:rsidRPr="008F5F79" w:rsidRDefault="00F26A30" w:rsidP="006D5430">
      <w:pPr>
        <w:pStyle w:val="Lijstalinea"/>
        <w:numPr>
          <w:ilvl w:val="0"/>
          <w:numId w:val="11"/>
        </w:numPr>
        <w:spacing w:line="240" w:lineRule="exact"/>
      </w:pPr>
      <w:proofErr w:type="gramStart"/>
      <w:r w:rsidRPr="008F5F79">
        <w:t>na</w:t>
      </w:r>
      <w:proofErr w:type="gramEnd"/>
      <w:r w:rsidRPr="008F5F79">
        <w:t xml:space="preserve"> ontvangst en een eerste evaluatie van de aanmeldingen </w:t>
      </w:r>
      <w:r w:rsidR="00CD4067" w:rsidRPr="008F5F79">
        <w:t xml:space="preserve">en inschrijvingen </w:t>
      </w:r>
      <w:r w:rsidRPr="008F5F79">
        <w:t>een nadere verduidelijking c.q. toelichting te verlangen.</w:t>
      </w:r>
    </w:p>
    <w:p w14:paraId="69D16509" w14:textId="5CA20C5C" w:rsidR="00CF2588" w:rsidRPr="00C11EC9" w:rsidRDefault="00CF2588" w:rsidP="008D150B">
      <w:pPr>
        <w:pStyle w:val="Kop2"/>
        <w:tabs>
          <w:tab w:val="clear" w:pos="1728"/>
        </w:tabs>
        <w:spacing w:line="240" w:lineRule="exact"/>
        <w:ind w:left="0"/>
      </w:pPr>
      <w:bookmarkStart w:id="233" w:name="_Toc455580081"/>
      <w:bookmarkStart w:id="234" w:name="_Toc456859552"/>
      <w:bookmarkStart w:id="235" w:name="_Toc466899156"/>
      <w:bookmarkStart w:id="236" w:name="_Toc27995649"/>
      <w:bookmarkStart w:id="237" w:name="_Toc87446091"/>
      <w:r w:rsidRPr="00C11EC9">
        <w:lastRenderedPageBreak/>
        <w:t>Procedure stopzetting en (tussentijdse) beëindiging</w:t>
      </w:r>
      <w:bookmarkEnd w:id="233"/>
      <w:bookmarkEnd w:id="234"/>
      <w:bookmarkEnd w:id="235"/>
      <w:bookmarkEnd w:id="236"/>
      <w:bookmarkEnd w:id="237"/>
    </w:p>
    <w:p w14:paraId="211E0A53" w14:textId="0099DF2A" w:rsidR="00CF2588" w:rsidRPr="008F5F79" w:rsidRDefault="00CF2588" w:rsidP="008D150B">
      <w:r w:rsidRPr="00C11EC9">
        <w:t xml:space="preserve">Het Rijksvastgoedbedrijf behoudt zich te allen tijde het recht voor om de aanbestedingsprocedure tijdelijk of definitief stop te zetten dan wel om niet over te gaan tot </w:t>
      </w:r>
      <w:r w:rsidRPr="008F5F79">
        <w:t>selectie, gunning of opdrachtverlening</w:t>
      </w:r>
      <w:r w:rsidR="00C465E0" w:rsidRPr="008F5F79">
        <w:t xml:space="preserve">. In voorkomend geval kan het Rijksvastgoedbedrijf besluiten om een </w:t>
      </w:r>
      <w:r w:rsidR="00F15975">
        <w:t>tegemoetkoming in de inschrijvings</w:t>
      </w:r>
      <w:r w:rsidR="00777F52" w:rsidRPr="008F5F79">
        <w:t xml:space="preserve">kosten toe te kennen. </w:t>
      </w:r>
    </w:p>
    <w:p w14:paraId="52517EF6" w14:textId="34221465" w:rsidR="00D52C51" w:rsidRDefault="00D52C51" w:rsidP="008D150B">
      <w:pPr>
        <w:pStyle w:val="Kop2"/>
        <w:tabs>
          <w:tab w:val="clear" w:pos="1728"/>
          <w:tab w:val="num" w:pos="0"/>
        </w:tabs>
        <w:spacing w:line="240" w:lineRule="exact"/>
        <w:ind w:left="0"/>
      </w:pPr>
      <w:bookmarkStart w:id="238" w:name="_Toc27995651"/>
      <w:bookmarkStart w:id="239" w:name="_Toc87446092"/>
      <w:bookmarkStart w:id="240" w:name="_Toc455580085"/>
      <w:bookmarkStart w:id="241" w:name="_Toc456859556"/>
      <w:r>
        <w:t>Integriteit</w:t>
      </w:r>
      <w:bookmarkEnd w:id="238"/>
      <w:bookmarkEnd w:id="239"/>
    </w:p>
    <w:p w14:paraId="1B80878D" w14:textId="77777777" w:rsidR="00D52C51" w:rsidRDefault="00D52C51" w:rsidP="00D52C51">
      <w:r>
        <w:t xml:space="preserve">Het Rijksvastgoedbedrijf kan bij deze aanbestedingsprocedure gebruik maken van de Wet Bevordering Integriteitsbeoordelingen door het Openbaar Bestuur (Wet </w:t>
      </w:r>
      <w:proofErr w:type="spellStart"/>
      <w:r>
        <w:t>Bibob</w:t>
      </w:r>
      <w:proofErr w:type="spellEnd"/>
      <w:r>
        <w:t xml:space="preserve">). De Wet </w:t>
      </w:r>
      <w:proofErr w:type="spellStart"/>
      <w:r>
        <w:t>Bibob</w:t>
      </w:r>
      <w:proofErr w:type="spellEnd"/>
      <w:r>
        <w:t xml:space="preserve"> beoogt onder meer te voorkomen dat door de aanbesteding van overheidsopdrachten als bedoeld in de Wet </w:t>
      </w:r>
      <w:proofErr w:type="spellStart"/>
      <w:r>
        <w:t>Bibob</w:t>
      </w:r>
      <w:proofErr w:type="spellEnd"/>
      <w:r>
        <w:t>, de overheid onbedoeld mogelijk bepaalde criminele activiteiten faciliteert.</w:t>
      </w:r>
    </w:p>
    <w:p w14:paraId="2CDCDA15" w14:textId="77777777" w:rsidR="00D52C51" w:rsidRDefault="00D52C51" w:rsidP="00D52C51"/>
    <w:p w14:paraId="2FA71166" w14:textId="77777777" w:rsidR="00D52C51" w:rsidRDefault="00D52C51" w:rsidP="00D52C51">
      <w:r>
        <w:t xml:space="preserve">Het Rijksvastgoedbedrijf kan aan het Bureau </w:t>
      </w:r>
      <w:proofErr w:type="spellStart"/>
      <w:r>
        <w:t>Bibob</w:t>
      </w:r>
      <w:proofErr w:type="spellEnd"/>
      <w:r>
        <w:t xml:space="preserve"> inzake deze opdracht, die ziet op een bij het Besluit </w:t>
      </w:r>
      <w:proofErr w:type="spellStart"/>
      <w:r>
        <w:t>Bibob</w:t>
      </w:r>
      <w:proofErr w:type="spellEnd"/>
      <w:r>
        <w:t xml:space="preserve"> aangewezen sector, om advies vragen voordat een beslissing wordt genomen inzake de gunning van deze opdracht. </w:t>
      </w:r>
    </w:p>
    <w:p w14:paraId="3753519E" w14:textId="77777777" w:rsidR="00D52C51" w:rsidRDefault="00D52C51" w:rsidP="00D52C51"/>
    <w:p w14:paraId="126EF2E4" w14:textId="20107B7A" w:rsidR="00D52C51" w:rsidRDefault="00D52C51" w:rsidP="00D52C51">
      <w:r>
        <w:t xml:space="preserve">Het advies dat Bureau </w:t>
      </w:r>
      <w:proofErr w:type="spellStart"/>
      <w:r>
        <w:t>Bibob</w:t>
      </w:r>
      <w:proofErr w:type="spellEnd"/>
      <w:r>
        <w:t xml:space="preserve"> op basis van de uitkomst van haar onderzoek </w:t>
      </w:r>
      <w:r w:rsidR="00771576">
        <w:t>uitbrengt</w:t>
      </w:r>
      <w:r>
        <w:t xml:space="preserve">, geeft het Rijksvastgoedbedrijf slechts ondersteuning bij </w:t>
      </w:r>
      <w:r w:rsidR="007D5927">
        <w:t>zijn</w:t>
      </w:r>
      <w:r>
        <w:t xml:space="preserve"> eigen inhoudelijke afweging om deze opdracht </w:t>
      </w:r>
      <w:r w:rsidR="00AC264A">
        <w:t>al dan</w:t>
      </w:r>
      <w:r>
        <w:t xml:space="preserve"> niet te gunnen dan wel de overeenkomst te ontbinden, dan wel geen toestemming te verlenen dat bepaalde onderaannemers kunnen worden ingeschakeld.</w:t>
      </w:r>
    </w:p>
    <w:p w14:paraId="4568DC29" w14:textId="77777777" w:rsidR="00D52C51" w:rsidRDefault="00D52C51" w:rsidP="00D52C51"/>
    <w:p w14:paraId="62D2E7BC" w14:textId="77777777" w:rsidR="00D52C51" w:rsidRPr="008F5F79" w:rsidRDefault="00D52C51" w:rsidP="00D52C51">
      <w:r>
        <w:t>H</w:t>
      </w:r>
      <w:r w:rsidRPr="008F5F79">
        <w:t xml:space="preserve">et Rijksvastgoedbedrijf zal op verzoek informatie verschaffen omtrent de toepassing van de Wet </w:t>
      </w:r>
      <w:proofErr w:type="spellStart"/>
      <w:r w:rsidR="007D5927" w:rsidRPr="008F5F79">
        <w:t>Bibob</w:t>
      </w:r>
      <w:proofErr w:type="spellEnd"/>
      <w:r w:rsidRPr="008F5F79">
        <w:t>.</w:t>
      </w:r>
    </w:p>
    <w:p w14:paraId="37FF1ADC" w14:textId="77777777" w:rsidR="00F26A30" w:rsidRPr="008F5F79" w:rsidRDefault="00F26A30" w:rsidP="008D150B">
      <w:pPr>
        <w:pStyle w:val="Kop2"/>
        <w:tabs>
          <w:tab w:val="clear" w:pos="1728"/>
          <w:tab w:val="num" w:pos="0"/>
        </w:tabs>
        <w:spacing w:line="240" w:lineRule="exact"/>
        <w:ind w:left="0"/>
      </w:pPr>
      <w:bookmarkStart w:id="242" w:name="_Toc27995652"/>
      <w:bookmarkStart w:id="243" w:name="_Toc87446093"/>
      <w:r w:rsidRPr="008F5F79">
        <w:t>Blijvend voldoen aan eisen</w:t>
      </w:r>
      <w:bookmarkEnd w:id="240"/>
      <w:bookmarkEnd w:id="241"/>
      <w:bookmarkEnd w:id="242"/>
      <w:bookmarkEnd w:id="243"/>
    </w:p>
    <w:p w14:paraId="50B62929" w14:textId="5D9F6F1F" w:rsidR="00F26A30" w:rsidRPr="00C11EC9" w:rsidRDefault="00F26A30" w:rsidP="008D150B">
      <w:r w:rsidRPr="008F5F79">
        <w:t xml:space="preserve">Indien op enig moment gedurende het verloop van de aanbestedingsprocedure blijkt dat een </w:t>
      </w:r>
      <w:r w:rsidR="0044593B" w:rsidRPr="008F5F79">
        <w:t xml:space="preserve">(geselecteerde) </w:t>
      </w:r>
      <w:r w:rsidRPr="008F5F79">
        <w:t xml:space="preserve">gegadigde en/of inschrijver niet langer voldoet aan </w:t>
      </w:r>
      <w:r w:rsidR="00AC264A" w:rsidRPr="008F5F79">
        <w:t>de bepalingen zoals vermeld op het dasboard</w:t>
      </w:r>
      <w:r w:rsidR="007F63A7" w:rsidRPr="008F5F79">
        <w:t xml:space="preserve"> van deze aanbesteding</w:t>
      </w:r>
      <w:r w:rsidR="00AC264A" w:rsidRPr="008F5F79">
        <w:t>, deze</w:t>
      </w:r>
      <w:r w:rsidRPr="008F5F79">
        <w:t xml:space="preserve"> </w:t>
      </w:r>
      <w:r w:rsidR="006E0AB9" w:rsidRPr="008F5F79">
        <w:t>aanbestedings</w:t>
      </w:r>
      <w:r w:rsidRPr="008F5F79">
        <w:t>leidraad</w:t>
      </w:r>
      <w:r w:rsidR="00AC264A" w:rsidRPr="008F5F79">
        <w:t xml:space="preserve"> en </w:t>
      </w:r>
      <w:r w:rsidR="004F0AFF" w:rsidRPr="008F5F79">
        <w:t xml:space="preserve">de </w:t>
      </w:r>
      <w:r w:rsidR="00CD4067" w:rsidRPr="008F5F79">
        <w:t>aanbestedingsleidraad</w:t>
      </w:r>
      <w:r w:rsidR="004F0AFF" w:rsidRPr="008F5F79">
        <w:t xml:space="preserve"> inschrijvingsfase</w:t>
      </w:r>
      <w:r w:rsidR="00AC264A" w:rsidRPr="008F5F79">
        <w:t xml:space="preserve">, dan </w:t>
      </w:r>
      <w:r w:rsidR="00771576" w:rsidRPr="008F5F79">
        <w:t>wordt</w:t>
      </w:r>
      <w:r w:rsidR="00AC264A" w:rsidRPr="008F5F79">
        <w:t xml:space="preserve"> </w:t>
      </w:r>
      <w:r w:rsidRPr="008F5F79">
        <w:t xml:space="preserve">de </w:t>
      </w:r>
      <w:r w:rsidR="0044593B" w:rsidRPr="008F5F79">
        <w:t xml:space="preserve">(geselecteerde) </w:t>
      </w:r>
      <w:r w:rsidRPr="008F5F79">
        <w:t>gegadigde en/of inschrijver van verdere deelname aan de</w:t>
      </w:r>
      <w:r w:rsidR="00771576" w:rsidRPr="008F5F79">
        <w:t>ze</w:t>
      </w:r>
      <w:r w:rsidRPr="008F5F79">
        <w:t xml:space="preserve"> aanbestedingsprocedure uitgesloten. Indien </w:t>
      </w:r>
      <w:r w:rsidR="00AC264A" w:rsidRPr="008F5F79">
        <w:t>niet langer wordt</w:t>
      </w:r>
      <w:r w:rsidR="00E02EE5" w:rsidRPr="008F5F79">
        <w:t xml:space="preserve"> voldaan aan de gestelde eisen dan </w:t>
      </w:r>
      <w:r w:rsidRPr="008F5F79">
        <w:t xml:space="preserve">dient een </w:t>
      </w:r>
      <w:r w:rsidR="0044593B" w:rsidRPr="008F5F79">
        <w:t xml:space="preserve">(geselecteerde) </w:t>
      </w:r>
      <w:r w:rsidRPr="008F5F79">
        <w:t>gegadigde en/of inschrijver het Rijksvastgoedbedrijf hiervan onverwijld op de hoogte te stellen.</w:t>
      </w:r>
      <w:r w:rsidRPr="00C11EC9">
        <w:t xml:space="preserve"> </w:t>
      </w:r>
    </w:p>
    <w:p w14:paraId="7755EF6B" w14:textId="591C40E8" w:rsidR="002266BE" w:rsidRDefault="002266BE" w:rsidP="002266BE">
      <w:pPr>
        <w:pStyle w:val="Kop2"/>
        <w:tabs>
          <w:tab w:val="clear" w:pos="1728"/>
          <w:tab w:val="num" w:pos="0"/>
        </w:tabs>
        <w:ind w:left="0"/>
      </w:pPr>
      <w:bookmarkStart w:id="244" w:name="_Toc27995653"/>
      <w:bookmarkStart w:id="245" w:name="_Toc87446094"/>
      <w:bookmarkStart w:id="246" w:name="_Toc455580086"/>
      <w:bookmarkStart w:id="247" w:name="_Toc456859557"/>
      <w:r>
        <w:t>Past Performance</w:t>
      </w:r>
      <w:bookmarkEnd w:id="244"/>
      <w:bookmarkEnd w:id="245"/>
    </w:p>
    <w:p w14:paraId="36CEE0CB" w14:textId="77777777" w:rsidR="002266BE" w:rsidRDefault="002266BE" w:rsidP="002266BE">
      <w:r w:rsidRPr="00EB0FEA">
        <w:t xml:space="preserve">Het Rijksvastgoedbedrijf </w:t>
      </w:r>
      <w:r>
        <w:t>past</w:t>
      </w:r>
      <w:r w:rsidRPr="00EB0FEA">
        <w:t xml:space="preserve"> </w:t>
      </w:r>
      <w:proofErr w:type="spellStart"/>
      <w:r w:rsidRPr="00EB0FEA">
        <w:t>Past</w:t>
      </w:r>
      <w:proofErr w:type="spellEnd"/>
      <w:r w:rsidRPr="00EB0FEA">
        <w:t xml:space="preserve"> Performance </w:t>
      </w:r>
      <w:r>
        <w:t xml:space="preserve">toe bij </w:t>
      </w:r>
      <w:r w:rsidRPr="00EB0FEA">
        <w:t xml:space="preserve">het beoordelen van de geleverde prestaties op de opdracht. </w:t>
      </w:r>
    </w:p>
    <w:p w14:paraId="7823F086" w14:textId="1AB9C929" w:rsidR="00E64D93" w:rsidRPr="00C83501" w:rsidRDefault="00E64D93" w:rsidP="002266BE">
      <w:pPr>
        <w:rPr>
          <w:color w:val="0070C0"/>
        </w:rPr>
      </w:pPr>
    </w:p>
    <w:p w14:paraId="467DB579" w14:textId="0BE38FB2" w:rsidR="00064B1B" w:rsidRDefault="00064B1B" w:rsidP="008D150B">
      <w:pPr>
        <w:pStyle w:val="Kop2"/>
        <w:tabs>
          <w:tab w:val="clear" w:pos="1728"/>
        </w:tabs>
        <w:spacing w:line="240" w:lineRule="exact"/>
        <w:ind w:left="0" w:hanging="1134"/>
      </w:pPr>
      <w:bookmarkStart w:id="248" w:name="_Toc27995654"/>
      <w:bookmarkStart w:id="249" w:name="_Toc87446095"/>
      <w:r>
        <w:t>Verwerking persoonsgegevens</w:t>
      </w:r>
      <w:bookmarkEnd w:id="248"/>
      <w:bookmarkEnd w:id="249"/>
    </w:p>
    <w:p w14:paraId="1079B21B" w14:textId="57C88F1A" w:rsidR="009261C9" w:rsidRPr="009261C9" w:rsidRDefault="00064B1B" w:rsidP="009261C9">
      <w:pPr>
        <w:rPr>
          <w:rFonts w:ascii="Calibri" w:eastAsiaTheme="minorHAnsi" w:hAnsi="Calibri"/>
          <w:b/>
          <w:bCs/>
          <w:color w:val="auto"/>
        </w:rPr>
      </w:pPr>
      <w:r>
        <w:t xml:space="preserve">Het Rijksvastgoedbedrijf gebruikt de persoonsgegevens die in het kader van </w:t>
      </w:r>
      <w:r w:rsidRPr="008F5F79">
        <w:rPr>
          <w:rStyle w:val="RVB-ToelichtingvetChar"/>
          <w:b w:val="0"/>
          <w:bCs/>
          <w:color w:val="auto"/>
        </w:rPr>
        <w:t>bezoek van de locatie</w:t>
      </w:r>
      <w:r w:rsidRPr="008F5F79">
        <w:rPr>
          <w:rStyle w:val="RVB-ToelichtingvetChar"/>
          <w:color w:val="auto"/>
        </w:rPr>
        <w:t xml:space="preserve"> </w:t>
      </w:r>
      <w:r w:rsidRPr="00064B1B">
        <w:rPr>
          <w:rStyle w:val="RVB-ToelichtingvetChar"/>
          <w:b w:val="0"/>
          <w:bCs/>
          <w:color w:val="auto"/>
        </w:rPr>
        <w:t xml:space="preserve">dienen te verstrekken voor het aanmelden van de personen die </w:t>
      </w:r>
      <w:r w:rsidRPr="008F5F79">
        <w:rPr>
          <w:rStyle w:val="RVB-ToelichtingvetChar"/>
          <w:b w:val="0"/>
          <w:bCs/>
          <w:color w:val="auto"/>
        </w:rPr>
        <w:t>het bezoek van de locatie</w:t>
      </w:r>
      <w:r w:rsidRPr="008F5F79">
        <w:rPr>
          <w:rStyle w:val="RVB-ToelichtingvetChar"/>
          <w:color w:val="auto"/>
        </w:rPr>
        <w:t xml:space="preserve"> </w:t>
      </w:r>
      <w:r w:rsidRPr="00064B1B">
        <w:rPr>
          <w:rStyle w:val="RVB-ToelichtingvetChar"/>
          <w:b w:val="0"/>
          <w:bCs/>
          <w:color w:val="auto"/>
        </w:rPr>
        <w:t xml:space="preserve">namens de </w:t>
      </w:r>
      <w:r w:rsidRPr="008F5F79">
        <w:rPr>
          <w:rStyle w:val="RVB-ToelichtingvetChar"/>
          <w:b w:val="0"/>
          <w:bCs/>
          <w:color w:val="auto"/>
        </w:rPr>
        <w:t>onderneming</w:t>
      </w:r>
      <w:r w:rsidRPr="008F5F79">
        <w:rPr>
          <w:rStyle w:val="RVB-ToelichtingvetChar"/>
          <w:color w:val="auto"/>
        </w:rPr>
        <w:t xml:space="preserve"> </w:t>
      </w:r>
      <w:r w:rsidRPr="00064B1B">
        <w:rPr>
          <w:rStyle w:val="RVB-ToelichtingvetChar"/>
          <w:b w:val="0"/>
          <w:bCs/>
          <w:color w:val="auto"/>
        </w:rPr>
        <w:t>bijwonen. De rechtsgrondslag voor deze verwerkingen is het gerechtvaardigde belang van het Rijksvastgoedbedrijf om inkoop- en aanbestedingsp</w:t>
      </w:r>
      <w:r>
        <w:rPr>
          <w:rStyle w:val="RVB-ToelichtingvetChar"/>
          <w:b w:val="0"/>
          <w:bCs/>
          <w:color w:val="auto"/>
        </w:rPr>
        <w:t xml:space="preserve">rocessen uit te kunnen voeren. Zie voor meer informatie </w:t>
      </w:r>
      <w:hyperlink r:id="rId21" w:history="1">
        <w:r w:rsidRPr="00FA251F">
          <w:rPr>
            <w:rStyle w:val="Hyperlink"/>
            <w:bCs/>
          </w:rPr>
          <w:t>https://www.rijksvastgoedbedrijf.nl/privacy</w:t>
        </w:r>
      </w:hyperlink>
      <w:r>
        <w:rPr>
          <w:rStyle w:val="RVB-ToelichtingvetChar"/>
          <w:b w:val="0"/>
          <w:bCs/>
          <w:color w:val="auto"/>
        </w:rPr>
        <w:t xml:space="preserve">. </w:t>
      </w:r>
    </w:p>
    <w:p w14:paraId="15CF3FDD" w14:textId="4032C4A6" w:rsidR="00F26A30" w:rsidRPr="00C11EC9" w:rsidRDefault="00F26A30" w:rsidP="008D150B">
      <w:pPr>
        <w:pStyle w:val="Kop2"/>
        <w:tabs>
          <w:tab w:val="clear" w:pos="1728"/>
        </w:tabs>
        <w:spacing w:line="240" w:lineRule="exact"/>
        <w:ind w:left="0" w:hanging="1134"/>
      </w:pPr>
      <w:bookmarkStart w:id="250" w:name="_Toc27995656"/>
      <w:bookmarkStart w:id="251" w:name="_Toc87446096"/>
      <w:r w:rsidRPr="00C11EC9">
        <w:lastRenderedPageBreak/>
        <w:t>Toepasselijk recht, forumkeuze en klachtenmeldpunt</w:t>
      </w:r>
      <w:bookmarkEnd w:id="246"/>
      <w:bookmarkEnd w:id="247"/>
      <w:bookmarkEnd w:id="250"/>
      <w:bookmarkEnd w:id="251"/>
    </w:p>
    <w:p w14:paraId="4AD1CC70" w14:textId="77777777" w:rsidR="00F26A30" w:rsidRPr="00C11EC9" w:rsidRDefault="00F26A30" w:rsidP="008D150B">
      <w:pPr>
        <w:pStyle w:val="Kop3"/>
        <w:spacing w:line="240" w:lineRule="exact"/>
      </w:pPr>
      <w:bookmarkStart w:id="252" w:name="_Toc455580087"/>
      <w:bookmarkStart w:id="253" w:name="_Toc456859558"/>
      <w:bookmarkStart w:id="254" w:name="_Toc27995657"/>
      <w:bookmarkStart w:id="255" w:name="_Toc87446097"/>
      <w:r w:rsidRPr="00C11EC9">
        <w:t>Toepasselijk recht</w:t>
      </w:r>
      <w:bookmarkEnd w:id="252"/>
      <w:bookmarkEnd w:id="253"/>
      <w:bookmarkEnd w:id="254"/>
      <w:bookmarkEnd w:id="255"/>
    </w:p>
    <w:p w14:paraId="6D9CC5A4" w14:textId="77777777" w:rsidR="00F26A30" w:rsidRPr="00C11EC9" w:rsidRDefault="00F26A30" w:rsidP="008D150B">
      <w:r w:rsidRPr="00C11EC9">
        <w:t>Op de aanbestedingsprocedure en de te sluiten overeenkomst is het Nederlands recht van toepassing.</w:t>
      </w:r>
    </w:p>
    <w:p w14:paraId="3257266E" w14:textId="77777777" w:rsidR="00F26A30" w:rsidRPr="00C11EC9" w:rsidRDefault="00F26A30" w:rsidP="008D150B">
      <w:pPr>
        <w:pStyle w:val="Kop3"/>
        <w:spacing w:line="240" w:lineRule="exact"/>
      </w:pPr>
      <w:bookmarkStart w:id="256" w:name="_Toc455580088"/>
      <w:bookmarkStart w:id="257" w:name="_Toc456859559"/>
      <w:bookmarkStart w:id="258" w:name="_Toc27995658"/>
      <w:bookmarkStart w:id="259" w:name="_Toc87446098"/>
      <w:r w:rsidRPr="00C11EC9">
        <w:t>Forumkeuze</w:t>
      </w:r>
      <w:bookmarkEnd w:id="256"/>
      <w:bookmarkEnd w:id="257"/>
      <w:bookmarkEnd w:id="258"/>
      <w:bookmarkEnd w:id="259"/>
    </w:p>
    <w:p w14:paraId="546A1B8F" w14:textId="17A45308" w:rsidR="00F26A30" w:rsidRPr="00C11EC9" w:rsidRDefault="00F26A30" w:rsidP="008D150B">
      <w:r w:rsidRPr="00C11EC9">
        <w:t xml:space="preserve">In aanvulling op het gestelde in </w:t>
      </w:r>
      <w:r w:rsidRPr="008F5F79">
        <w:t>artikel 3.43.1 ARW 2016 dienen</w:t>
      </w:r>
      <w:r w:rsidRPr="00C11EC9">
        <w:t xml:space="preserve"> alle geschillen in het kader van de</w:t>
      </w:r>
      <w:r w:rsidR="00771576">
        <w:t xml:space="preserve">ze </w:t>
      </w:r>
      <w:r w:rsidRPr="00C11EC9">
        <w:t>aanbestedingsprocedure aanhangig te worden gemaakt bij de bevoegde rechter te ’s-Gravenhage. Een geschil wordt geacht aanhangig te zijn gemaakt door het uitbrengen van een dagvaarding</w:t>
      </w:r>
      <w:r w:rsidR="000E5562" w:rsidRPr="00C11EC9">
        <w:t>,</w:t>
      </w:r>
      <w:r w:rsidR="003820F2" w:rsidRPr="00C11EC9">
        <w:t xml:space="preserve"> hetgeen moet blijken uit toezending van een kopie van het exploot van de dagvaarding</w:t>
      </w:r>
      <w:r w:rsidR="00F83405" w:rsidRPr="00C11EC9">
        <w:t xml:space="preserve"> via de berichten</w:t>
      </w:r>
      <w:r w:rsidR="008920C1" w:rsidRPr="00C11EC9">
        <w:t>module</w:t>
      </w:r>
      <w:r w:rsidR="007F63A7">
        <w:t xml:space="preserve"> van </w:t>
      </w:r>
      <w:proofErr w:type="spellStart"/>
      <w:r w:rsidR="007F63A7">
        <w:t>TenderNed</w:t>
      </w:r>
      <w:proofErr w:type="spellEnd"/>
      <w:r w:rsidRPr="00C11EC9">
        <w:t>.</w:t>
      </w:r>
    </w:p>
    <w:p w14:paraId="05B00F60" w14:textId="77777777" w:rsidR="00F26A30" w:rsidRPr="00C11EC9" w:rsidRDefault="00F26A30" w:rsidP="008D150B">
      <w:pPr>
        <w:pStyle w:val="Kop3"/>
        <w:spacing w:line="240" w:lineRule="exact"/>
      </w:pPr>
      <w:bookmarkStart w:id="260" w:name="_Toc455580089"/>
      <w:bookmarkStart w:id="261" w:name="_Toc456859560"/>
      <w:bookmarkStart w:id="262" w:name="_Toc27995659"/>
      <w:bookmarkStart w:id="263" w:name="_Toc87446099"/>
      <w:r w:rsidRPr="00C11EC9">
        <w:t>Klachten</w:t>
      </w:r>
      <w:bookmarkEnd w:id="260"/>
      <w:bookmarkEnd w:id="261"/>
      <w:bookmarkEnd w:id="262"/>
      <w:bookmarkEnd w:id="263"/>
    </w:p>
    <w:p w14:paraId="4E4A81DB" w14:textId="77777777" w:rsidR="00F26A30" w:rsidRPr="00C11EC9" w:rsidRDefault="00F26A30" w:rsidP="008D150B">
      <w:r w:rsidRPr="00C11EC9">
        <w:t xml:space="preserve">Klachten kunnen via </w:t>
      </w:r>
      <w:hyperlink r:id="rId22" w:history="1">
        <w:r w:rsidRPr="00C11EC9">
          <w:rPr>
            <w:rStyle w:val="Hyperlink"/>
          </w:rPr>
          <w:t>Postbus.RVB.klachtenmeldpunt@rijksoverheid.nl</w:t>
        </w:r>
      </w:hyperlink>
      <w:r w:rsidR="00831624" w:rsidRPr="00C11EC9">
        <w:t xml:space="preserve"> </w:t>
      </w:r>
      <w:r w:rsidRPr="00C11EC9">
        <w:t xml:space="preserve">worden ingediend en dienen te voldoen aan de </w:t>
      </w:r>
      <w:r w:rsidR="00DC4D0D" w:rsidRPr="00C11EC9">
        <w:t xml:space="preserve">Klachtenregeling aanbesteden Rijksvastgoedbedrijf </w:t>
      </w:r>
      <w:r w:rsidRPr="00C11EC9">
        <w:t xml:space="preserve">die te raadplegen is op </w:t>
      </w:r>
      <w:hyperlink r:id="rId23" w:history="1">
        <w:r w:rsidRPr="00C11EC9">
          <w:rPr>
            <w:rStyle w:val="Hyperlink"/>
          </w:rPr>
          <w:t>www.rijksvastgoedbedrijf.nl/inkoop</w:t>
        </w:r>
      </w:hyperlink>
      <w:r w:rsidRPr="00C11EC9">
        <w:t>.</w:t>
      </w:r>
      <w:bookmarkEnd w:id="218"/>
      <w:bookmarkEnd w:id="219"/>
      <w:bookmarkEnd w:id="220"/>
      <w:bookmarkEnd w:id="221"/>
      <w:bookmarkEnd w:id="222"/>
    </w:p>
    <w:p w14:paraId="1B64A04D" w14:textId="77777777" w:rsidR="00CF2265" w:rsidRPr="00C11EC9" w:rsidRDefault="00D55A9D" w:rsidP="009E37C7">
      <w:r w:rsidRPr="00C11EC9">
        <w:t> </w:t>
      </w:r>
    </w:p>
    <w:sectPr w:rsidR="00CF2265" w:rsidRPr="00C11EC9" w:rsidSect="00666EC3">
      <w:pgSz w:w="11905" w:h="16837"/>
      <w:pgMar w:top="2573" w:right="980" w:bottom="1082" w:left="318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1164D" w14:textId="77777777" w:rsidR="00E762ED" w:rsidRDefault="00E762ED" w:rsidP="00C451AB">
      <w:pPr>
        <w:spacing w:line="240" w:lineRule="auto"/>
      </w:pPr>
      <w:r>
        <w:separator/>
      </w:r>
    </w:p>
  </w:endnote>
  <w:endnote w:type="continuationSeparator" w:id="0">
    <w:p w14:paraId="5F672253" w14:textId="77777777" w:rsidR="00E762ED" w:rsidRDefault="00E762ED" w:rsidP="00C451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calaSansOT-Regular">
    <w:altName w:val="ScalaSansOT-Regular"/>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EC4E7" w14:textId="77777777" w:rsidR="00E762ED" w:rsidRPr="00CE154C" w:rsidRDefault="00E762ED" w:rsidP="000A64DE">
    <w:pPr>
      <w:pStyle w:val="Voettekst"/>
      <w:spacing w:before="200"/>
      <w:jc w:val="center"/>
      <w:rPr>
        <w:sz w:val="13"/>
        <w:szCs w:val="13"/>
      </w:rPr>
    </w:pPr>
  </w:p>
  <w:p w14:paraId="0E54785C" w14:textId="77777777" w:rsidR="00E762ED" w:rsidRDefault="00E762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7E861" w14:textId="77777777" w:rsidR="00E762ED" w:rsidRPr="00CE154C" w:rsidRDefault="00E762ED" w:rsidP="000A64DE">
    <w:pPr>
      <w:pStyle w:val="Voettekst"/>
      <w:spacing w:before="200"/>
      <w:jc w:val="center"/>
      <w:rPr>
        <w:sz w:val="13"/>
        <w:szCs w:val="13"/>
      </w:rPr>
    </w:pPr>
  </w:p>
  <w:p w14:paraId="0A7A8A56" w14:textId="77777777" w:rsidR="00E762ED" w:rsidRDefault="00E762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2B23D" w14:textId="1AB02419" w:rsidR="00E762ED" w:rsidRPr="005D24EE" w:rsidRDefault="00E762ED" w:rsidP="000A64DE">
    <w:pPr>
      <w:pStyle w:val="Voettekst"/>
      <w:spacing w:before="200"/>
      <w:jc w:val="center"/>
      <w:rPr>
        <w:sz w:val="13"/>
        <w:szCs w:val="13"/>
      </w:rPr>
    </w:pPr>
  </w:p>
  <w:p w14:paraId="645C9737" w14:textId="77777777" w:rsidR="00E762ED" w:rsidRPr="00CE154C" w:rsidRDefault="00E762ED" w:rsidP="00881172">
    <w:pPr>
      <w:pStyle w:val="Voettekst"/>
      <w:spacing w:before="200"/>
      <w:jc w:val="right"/>
      <w:rPr>
        <w:sz w:val="13"/>
        <w:szCs w:val="13"/>
      </w:rPr>
    </w:pPr>
  </w:p>
  <w:p w14:paraId="4F21F6A4" w14:textId="77777777" w:rsidR="00E762ED" w:rsidRDefault="00E762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89F28" w14:textId="77777777" w:rsidR="00E762ED" w:rsidRDefault="00E762ED" w:rsidP="00C451AB">
      <w:pPr>
        <w:spacing w:line="240" w:lineRule="auto"/>
      </w:pPr>
      <w:r>
        <w:separator/>
      </w:r>
    </w:p>
  </w:footnote>
  <w:footnote w:type="continuationSeparator" w:id="0">
    <w:p w14:paraId="4598C9EE" w14:textId="77777777" w:rsidR="00E762ED" w:rsidRDefault="00E762ED" w:rsidP="00C451AB">
      <w:pPr>
        <w:spacing w:line="240" w:lineRule="auto"/>
      </w:pPr>
      <w:r>
        <w:continuationSeparator/>
      </w:r>
    </w:p>
  </w:footnote>
  <w:footnote w:id="1">
    <w:p w14:paraId="24A0FB56" w14:textId="2BEBE109" w:rsidR="00E762ED" w:rsidRDefault="00E762ED" w:rsidP="00FA23C3">
      <w:pPr>
        <w:pStyle w:val="Voetnoottekst"/>
        <w:ind w:left="0" w:firstLine="0"/>
      </w:pPr>
      <w:r>
        <w:rPr>
          <w:rStyle w:val="Voetnootmarkering"/>
        </w:rPr>
        <w:footnoteRef/>
      </w:r>
      <w:r>
        <w:t xml:space="preserve"> </w:t>
      </w:r>
      <w:r w:rsidRPr="00902B24">
        <w:rPr>
          <w:sz w:val="16"/>
          <w:szCs w:val="24"/>
        </w:rPr>
        <w:t xml:space="preserve">De verlangde documenten kunnen op verzoek </w:t>
      </w:r>
      <w:r>
        <w:rPr>
          <w:sz w:val="16"/>
          <w:szCs w:val="24"/>
        </w:rPr>
        <w:t xml:space="preserve">van het Rijksvastgoedbedrijf </w:t>
      </w:r>
      <w:r w:rsidRPr="00902B24">
        <w:rPr>
          <w:sz w:val="16"/>
          <w:szCs w:val="24"/>
        </w:rPr>
        <w:t>worden opgevraagd</w:t>
      </w:r>
      <w:r>
        <w:rPr>
          <w:sz w:val="16"/>
          <w:szCs w:val="24"/>
        </w:rPr>
        <w:t xml:space="preserve"> (zie paragraaf </w:t>
      </w:r>
      <w:r w:rsidRPr="00A34396">
        <w:rPr>
          <w:i/>
          <w:sz w:val="16"/>
          <w:szCs w:val="24"/>
        </w:rPr>
        <w:t>Opvragen bewijsstukken (documenten in te dienen na verzoek</w:t>
      </w:r>
      <w:r w:rsidRPr="00A34396">
        <w:rPr>
          <w:sz w:val="16"/>
          <w:szCs w:val="24"/>
        </w:rPr>
        <w:t>)</w:t>
      </w:r>
      <w:r>
        <w:rPr>
          <w:sz w:val="16"/>
          <w:szCs w:val="24"/>
        </w:rPr>
        <w:t>)</w:t>
      </w:r>
      <w:r w:rsidRPr="00902B24">
        <w:rPr>
          <w:sz w:val="16"/>
          <w:szCs w:val="24"/>
        </w:rPr>
        <w:t xml:space="preserve">. De </w:t>
      </w:r>
      <w:r w:rsidRPr="008F5F79">
        <w:rPr>
          <w:sz w:val="16"/>
          <w:szCs w:val="24"/>
        </w:rPr>
        <w:t>gegadigde mag de documenten ook bij aanmelding reeds</w:t>
      </w:r>
      <w:r>
        <w:rPr>
          <w:sz w:val="16"/>
          <w:szCs w:val="24"/>
        </w:rPr>
        <w:t xml:space="preserve"> b</w:t>
      </w:r>
      <w:r w:rsidRPr="00902B24">
        <w:rPr>
          <w:sz w:val="16"/>
          <w:szCs w:val="24"/>
        </w:rPr>
        <w:t>eschikbaar</w:t>
      </w:r>
      <w:r>
        <w:rPr>
          <w:sz w:val="16"/>
          <w:szCs w:val="24"/>
        </w:rPr>
        <w:t xml:space="preserve"> </w:t>
      </w:r>
      <w:r w:rsidRPr="00902B24">
        <w:rPr>
          <w:sz w:val="16"/>
          <w:szCs w:val="24"/>
        </w:rPr>
        <w:t>stellen via het dashboard van deze aanbesteding.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585CF" w14:textId="77777777" w:rsidR="00E762ED" w:rsidRDefault="00E762ED">
    <w:r>
      <w:rPr>
        <w:noProof/>
      </w:rPr>
      <mc:AlternateContent>
        <mc:Choice Requires="wps">
          <w:drawing>
            <wp:anchor distT="0" distB="0" distL="114300" distR="114300" simplePos="0" relativeHeight="251653632" behindDoc="0" locked="0" layoutInCell="1" allowOverlap="1" wp14:anchorId="5D29EEA2" wp14:editId="2CB4A54E">
              <wp:simplePos x="0" y="0"/>
              <wp:positionH relativeFrom="page">
                <wp:posOffset>2044700</wp:posOffset>
              </wp:positionH>
              <wp:positionV relativeFrom="page">
                <wp:posOffset>2379345</wp:posOffset>
              </wp:positionV>
              <wp:extent cx="3527425" cy="212090"/>
              <wp:effectExtent l="0" t="0" r="0" b="0"/>
              <wp:wrapNone/>
              <wp:docPr id="10" name="Shape5818768b32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7425" cy="2120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59DCBE" w14:textId="77777777" w:rsidR="00E762ED" w:rsidRDefault="00E762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9EEA2" id="Shape5818768b32890" o:spid="_x0000_s1026" style="position:absolute;margin-left:161pt;margin-top:187.35pt;width:277.75pt;height:16.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" adj="-11796480,,5400" path="al10800,10800@8@8@4@6,10800,10800,10800,10800@9@7l@30@31@17@18@24@25@15@16@32@33xe" filled="f" stroked="f">
              <v:stroke joinstyle="round"/>
              <v:formulas/>
              <v:path o:connecttype="custom" textboxrect="@1,@1,@1,@1"/>
              <v:textbox inset="0,0,0,0">
                <w:txbxContent>
                  <w:p w14:paraId="2559DCBE" w14:textId="77777777" w:rsidR="00E762ED" w:rsidRDefault="00E762ED"/>
                </w:txbxContent>
              </v:textbox>
              <w10:wrap anchorx="page" anchory="page"/>
            </v:shape>
          </w:pict>
        </mc:Fallback>
      </mc:AlternateContent>
    </w:r>
  </w:p>
  <w:p w14:paraId="291B0D20" w14:textId="77777777" w:rsidR="00E762ED" w:rsidRDefault="00E762ED"/>
  <w:p w14:paraId="0DD33D93" w14:textId="77777777" w:rsidR="00E762ED" w:rsidRDefault="00E762ED"/>
  <w:p w14:paraId="7BEDE5AC" w14:textId="77777777" w:rsidR="00E762ED" w:rsidRDefault="00E762ED">
    <w:r>
      <w:rPr>
        <w:noProof/>
      </w:rPr>
      <mc:AlternateContent>
        <mc:Choice Requires="wps">
          <w:drawing>
            <wp:anchor distT="0" distB="0" distL="114300" distR="114300" simplePos="0" relativeHeight="251656704" behindDoc="0" locked="0" layoutInCell="1" allowOverlap="1" wp14:anchorId="29365CC1" wp14:editId="25913387">
              <wp:simplePos x="0" y="0"/>
              <wp:positionH relativeFrom="page">
                <wp:posOffset>3542030</wp:posOffset>
              </wp:positionH>
              <wp:positionV relativeFrom="page">
                <wp:posOffset>0</wp:posOffset>
              </wp:positionV>
              <wp:extent cx="467995" cy="1579880"/>
              <wp:effectExtent l="0" t="0" r="0" b="1270"/>
              <wp:wrapNone/>
              <wp:docPr id="9" name="Shape5818768b34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157988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5C6135" w14:textId="77777777" w:rsidR="00E762ED" w:rsidRDefault="00E762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65CC1" id="Shape5818768b34448" o:spid="_x0000_s1027" style="position:absolute;margin-left:278.9pt;margin-top:0;width:36.85pt;height:124.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" adj="-11796480,,5400" path="al10800,10800@8@8@4@6,10800,10800,10800,10800@9@7l@30@31@17@18@24@25@15@16@32@33xe" filled="f" stroked="f">
              <v:stroke joinstyle="round"/>
              <v:formulas/>
              <v:path o:connecttype="custom" textboxrect="@1,@1,@1,@1"/>
              <v:textbox inset="0,0,0,0">
                <w:txbxContent>
                  <w:p w14:paraId="695C6135" w14:textId="77777777" w:rsidR="00E762ED" w:rsidRDefault="00E762ED"/>
                </w:txbxContent>
              </v:textbox>
              <w10:wrap anchorx="page" anchory="page"/>
            </v:shape>
          </w:pict>
        </mc:Fallback>
      </mc:AlternateContent>
    </w:r>
    <w:r>
      <w:rPr>
        <w:noProof/>
      </w:rPr>
      <w:drawing>
        <wp:anchor distT="0" distB="0" distL="0" distR="0" simplePos="0" relativeHeight="251652608" behindDoc="0" locked="1" layoutInCell="0" allowOverlap="1" wp14:anchorId="4E728C99" wp14:editId="1B889929">
          <wp:simplePos x="0" y="0"/>
          <wp:positionH relativeFrom="page">
            <wp:posOffset>3542029</wp:posOffset>
          </wp:positionH>
          <wp:positionV relativeFrom="page">
            <wp:posOffset>0</wp:posOffset>
          </wp:positionV>
          <wp:extent cx="467995" cy="1583865"/>
          <wp:effectExtent l="0" t="0" r="0" b="0"/>
          <wp:wrapNone/>
          <wp:docPr id="23" name="Rijkslint"/>
          <wp:cNvGraphicFramePr/>
          <a:graphic xmlns:a="http://schemas.openxmlformats.org/drawingml/2006/main">
            <a:graphicData uri="http://schemas.openxmlformats.org/drawingml/2006/picture">
              <pic:pic xmlns:pic="http://schemas.openxmlformats.org/drawingml/2006/picture">
                <pic:nvPicPr>
                  <pic:cNvPr id="1" name="Rijkslint"/>
                  <pic:cNvPicPr/>
                </pic:nvPicPr>
                <pic:blipFill>
                  <a:blip r:embed="rId1"/>
                  <a:stretch>
                    <a:fillRect/>
                  </a:stretch>
                </pic:blipFill>
                <pic:spPr bwMode="auto">
                  <a:xfrm>
                    <a:off x="0" y="0"/>
                    <a:ext cx="467995" cy="1583865"/>
                  </a:xfrm>
                  <a:prstGeom prst="rect">
                    <a:avLst/>
                  </a:prstGeom>
                </pic:spPr>
              </pic:pic>
            </a:graphicData>
          </a:graphic>
        </wp:anchor>
      </w:drawing>
    </w:r>
  </w:p>
  <w:p w14:paraId="7090FD4E" w14:textId="77777777" w:rsidR="00E762ED" w:rsidRDefault="00E762ED">
    <w:r>
      <w:rPr>
        <w:noProof/>
      </w:rPr>
      <mc:AlternateContent>
        <mc:Choice Requires="wps">
          <w:drawing>
            <wp:anchor distT="0" distB="0" distL="114300" distR="114300" simplePos="0" relativeHeight="251654656" behindDoc="0" locked="0" layoutInCell="1" allowOverlap="1" wp14:anchorId="6268699F" wp14:editId="5AA8EDA6">
              <wp:simplePos x="0" y="0"/>
              <wp:positionH relativeFrom="page">
                <wp:posOffset>2162175</wp:posOffset>
              </wp:positionH>
              <wp:positionV relativeFrom="page">
                <wp:posOffset>3228975</wp:posOffset>
              </wp:positionV>
              <wp:extent cx="3886200" cy="1381125"/>
              <wp:effectExtent l="0" t="0" r="0" b="0"/>
              <wp:wrapNone/>
              <wp:docPr id="8" name="Shape5818768b32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3811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W w:w="0" w:type="auto"/>
                            <w:tblLayout w:type="fixed"/>
                            <w:tblCellMar>
                              <w:left w:w="10" w:type="dxa"/>
                              <w:right w:w="10" w:type="dxa"/>
                            </w:tblCellMar>
                            <w:tblLook w:val="07E0" w:firstRow="1" w:lastRow="1" w:firstColumn="1" w:lastColumn="1" w:noHBand="1" w:noVBand="1"/>
                          </w:tblPr>
                          <w:tblGrid>
                            <w:gridCol w:w="1150"/>
                            <w:gridCol w:w="4490"/>
                          </w:tblGrid>
                          <w:tr w:rsidR="00E762ED" w:rsidRPr="00E37E2C" w14:paraId="06366E65" w14:textId="77777777" w:rsidTr="00D55A9D">
                            <w:trPr>
                              <w:trHeight w:val="480"/>
                            </w:trPr>
                            <w:tc>
                              <w:tcPr>
                                <w:tcW w:w="646" w:type="dxa"/>
                                <w:gridSpan w:val="2"/>
                              </w:tcPr>
                              <w:p w14:paraId="55D0DC46" w14:textId="77777777" w:rsidR="00E762ED" w:rsidRDefault="00E762ED" w:rsidP="00D55A9D">
                                <w:pPr>
                                  <w:pStyle w:val="StandaardVerdana12"/>
                                </w:pPr>
                                <w:r>
                                  <w:t xml:space="preserve">Aanbestedingsleidraad aanmeldingsfase </w:t>
                                </w:r>
                              </w:p>
                              <w:p w14:paraId="489F5B05" w14:textId="0F7AD125" w:rsidR="00E762ED" w:rsidRDefault="00E762ED" w:rsidP="00D55A9D">
                                <w:pPr>
                                  <w:pStyle w:val="StandaardVerdana12"/>
                                </w:pPr>
                                <w:r>
                                  <w:t>Nationale niet-openbare procedure</w:t>
                                </w:r>
                              </w:p>
                              <w:p w14:paraId="2473B6BE" w14:textId="77777777" w:rsidR="00E762ED" w:rsidRPr="00E37E2C" w:rsidRDefault="00E762ED" w:rsidP="00D55A9D"/>
                            </w:tc>
                          </w:tr>
                          <w:tr w:rsidR="00E762ED" w14:paraId="72BAC139" w14:textId="77777777" w:rsidTr="00D55A9D">
                            <w:trPr>
                              <w:trHeight w:val="480"/>
                            </w:trPr>
                            <w:tc>
                              <w:tcPr>
                                <w:tcW w:w="646" w:type="dxa"/>
                              </w:tcPr>
                              <w:p w14:paraId="7135C439" w14:textId="77777777" w:rsidR="00E762ED" w:rsidRDefault="00E762ED" w:rsidP="00D55A9D"/>
                            </w:tc>
                            <w:tc>
                              <w:tcPr>
                                <w:tcW w:w="4490" w:type="dxa"/>
                              </w:tcPr>
                              <w:p w14:paraId="36B5AD01" w14:textId="77777777" w:rsidR="00E762ED" w:rsidRDefault="00E762ED" w:rsidP="00D55A9D"/>
                            </w:tc>
                          </w:tr>
                          <w:tr w:rsidR="00E762ED" w14:paraId="64019879" w14:textId="77777777" w:rsidTr="00D55A9D">
                            <w:trPr>
                              <w:trHeight w:val="238"/>
                            </w:trPr>
                            <w:tc>
                              <w:tcPr>
                                <w:tcW w:w="1150" w:type="dxa"/>
                              </w:tcPr>
                              <w:p w14:paraId="01939AF3" w14:textId="77777777" w:rsidR="00E762ED" w:rsidRPr="003A0635" w:rsidRDefault="00E762ED" w:rsidP="00D55A9D">
                                <w:r w:rsidRPr="003A0635">
                                  <w:t>Datum</w:t>
                                </w:r>
                              </w:p>
                            </w:tc>
                            <w:tc>
                              <w:tcPr>
                                <w:tcW w:w="4490" w:type="dxa"/>
                              </w:tcPr>
                              <w:p w14:paraId="16AC1DD8" w14:textId="47409EEF" w:rsidR="00E762ED" w:rsidRPr="003A0635" w:rsidRDefault="00FF0F88" w:rsidP="00D55A9D">
                                <w:pPr>
                                  <w:pStyle w:val="Gegevensdocument"/>
                                </w:pPr>
                                <w:sdt>
                                  <w:sdtPr>
                                    <w:id w:val="4873390"/>
                                    <w:date w:fullDate="2021-11-15T00:00:00Z">
                                      <w:dateFormat w:val="d MMMM yyyy"/>
                                      <w:lid w:val="nl-NL"/>
                                      <w:storeMappedDataAs w:val="dateTime"/>
                                      <w:calendar w:val="gregorian"/>
                                    </w:date>
                                  </w:sdtPr>
                                  <w:sdtEndPr/>
                                  <w:sdtContent>
                                    <w:r w:rsidR="00E762ED">
                                      <w:t>15 november 2021</w:t>
                                    </w:r>
                                  </w:sdtContent>
                                </w:sdt>
                              </w:p>
                            </w:tc>
                          </w:tr>
                          <w:tr w:rsidR="00E762ED" w14:paraId="4B1BE9CA" w14:textId="77777777" w:rsidTr="00D55A9D">
                            <w:trPr>
                              <w:trHeight w:val="238"/>
                            </w:trPr>
                            <w:tc>
                              <w:tcPr>
                                <w:tcW w:w="1150" w:type="dxa"/>
                              </w:tcPr>
                              <w:p w14:paraId="2C43375B" w14:textId="77777777" w:rsidR="00E762ED" w:rsidRDefault="00E762ED" w:rsidP="00D55A9D"/>
                            </w:tc>
                            <w:tc>
                              <w:tcPr>
                                <w:tcW w:w="4490" w:type="dxa"/>
                              </w:tcPr>
                              <w:p w14:paraId="29AF74AD" w14:textId="77777777" w:rsidR="00E762ED" w:rsidRDefault="00E762ED" w:rsidP="00D55A9D"/>
                            </w:tc>
                          </w:tr>
                        </w:tbl>
                        <w:p w14:paraId="08E4B52A" w14:textId="77777777" w:rsidR="00E762ED" w:rsidRDefault="00E762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8699F" id="Shape5818768b32980" o:spid="_x0000_s1028" style="position:absolute;margin-left:170.25pt;margin-top:254.25pt;width:306pt;height:108.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" adj="-11796480,,5400" path="al10800,10800@8@8@4@6,10800,10800,10800,10800@9@7l@30@31@17@18@24@25@15@16@32@33xe" filled="f" stroked="f">
              <v:stroke joinstyle="round"/>
              <v:formulas/>
              <v:path o:connecttype="custom" textboxrect="@1,@1,@1,@1"/>
              <v:textbox inset="0,0,0,0">
                <w:txbxContent>
                  <w:tbl>
                    <w:tblPr>
                      <w:tblW w:w="0" w:type="auto"/>
                      <w:tblLayout w:type="fixed"/>
                      <w:tblCellMar>
                        <w:left w:w="10" w:type="dxa"/>
                        <w:right w:w="10" w:type="dxa"/>
                      </w:tblCellMar>
                      <w:tblLook w:val="07E0" w:firstRow="1" w:lastRow="1" w:firstColumn="1" w:lastColumn="1" w:noHBand="1" w:noVBand="1"/>
                    </w:tblPr>
                    <w:tblGrid>
                      <w:gridCol w:w="1150"/>
                      <w:gridCol w:w="4490"/>
                    </w:tblGrid>
                    <w:tr w:rsidR="00E762ED" w:rsidRPr="00E37E2C" w14:paraId="06366E65" w14:textId="77777777" w:rsidTr="00D55A9D">
                      <w:trPr>
                        <w:trHeight w:val="480"/>
                      </w:trPr>
                      <w:tc>
                        <w:tcPr>
                          <w:tcW w:w="646" w:type="dxa"/>
                          <w:gridSpan w:val="2"/>
                        </w:tcPr>
                        <w:p w14:paraId="55D0DC46" w14:textId="77777777" w:rsidR="00E762ED" w:rsidRDefault="00E762ED" w:rsidP="00D55A9D">
                          <w:pPr>
                            <w:pStyle w:val="StandaardVerdana12"/>
                          </w:pPr>
                          <w:r>
                            <w:t xml:space="preserve">Aanbestedingsleidraad aanmeldingsfase </w:t>
                          </w:r>
                        </w:p>
                        <w:p w14:paraId="489F5B05" w14:textId="0F7AD125" w:rsidR="00E762ED" w:rsidRDefault="00E762ED" w:rsidP="00D55A9D">
                          <w:pPr>
                            <w:pStyle w:val="StandaardVerdana12"/>
                          </w:pPr>
                          <w:r>
                            <w:t>Nationale niet-openbare procedure</w:t>
                          </w:r>
                        </w:p>
                        <w:p w14:paraId="2473B6BE" w14:textId="77777777" w:rsidR="00E762ED" w:rsidRPr="00E37E2C" w:rsidRDefault="00E762ED" w:rsidP="00D55A9D"/>
                      </w:tc>
                    </w:tr>
                    <w:tr w:rsidR="00E762ED" w14:paraId="72BAC139" w14:textId="77777777" w:rsidTr="00D55A9D">
                      <w:trPr>
                        <w:trHeight w:val="480"/>
                      </w:trPr>
                      <w:tc>
                        <w:tcPr>
                          <w:tcW w:w="646" w:type="dxa"/>
                        </w:tcPr>
                        <w:p w14:paraId="7135C439" w14:textId="77777777" w:rsidR="00E762ED" w:rsidRDefault="00E762ED" w:rsidP="00D55A9D"/>
                      </w:tc>
                      <w:tc>
                        <w:tcPr>
                          <w:tcW w:w="4490" w:type="dxa"/>
                        </w:tcPr>
                        <w:p w14:paraId="36B5AD01" w14:textId="77777777" w:rsidR="00E762ED" w:rsidRDefault="00E762ED" w:rsidP="00D55A9D"/>
                      </w:tc>
                    </w:tr>
                    <w:tr w:rsidR="00E762ED" w14:paraId="64019879" w14:textId="77777777" w:rsidTr="00D55A9D">
                      <w:trPr>
                        <w:trHeight w:val="238"/>
                      </w:trPr>
                      <w:tc>
                        <w:tcPr>
                          <w:tcW w:w="1150" w:type="dxa"/>
                        </w:tcPr>
                        <w:p w14:paraId="01939AF3" w14:textId="77777777" w:rsidR="00E762ED" w:rsidRPr="003A0635" w:rsidRDefault="00E762ED" w:rsidP="00D55A9D">
                          <w:r w:rsidRPr="003A0635">
                            <w:t>Datum</w:t>
                          </w:r>
                        </w:p>
                      </w:tc>
                      <w:tc>
                        <w:tcPr>
                          <w:tcW w:w="4490" w:type="dxa"/>
                        </w:tcPr>
                        <w:p w14:paraId="16AC1DD8" w14:textId="47409EEF" w:rsidR="00E762ED" w:rsidRPr="003A0635" w:rsidRDefault="00FF0F88" w:rsidP="00D55A9D">
                          <w:pPr>
                            <w:pStyle w:val="Gegevensdocument"/>
                          </w:pPr>
                          <w:sdt>
                            <w:sdtPr>
                              <w:id w:val="4873390"/>
                              <w:date w:fullDate="2021-11-15T00:00:00Z">
                                <w:dateFormat w:val="d MMMM yyyy"/>
                                <w:lid w:val="nl-NL"/>
                                <w:storeMappedDataAs w:val="dateTime"/>
                                <w:calendar w:val="gregorian"/>
                              </w:date>
                            </w:sdtPr>
                            <w:sdtEndPr/>
                            <w:sdtContent>
                              <w:r w:rsidR="00E762ED">
                                <w:t>15 november 2021</w:t>
                              </w:r>
                            </w:sdtContent>
                          </w:sdt>
                        </w:p>
                      </w:tc>
                    </w:tr>
                    <w:tr w:rsidR="00E762ED" w14:paraId="4B1BE9CA" w14:textId="77777777" w:rsidTr="00D55A9D">
                      <w:trPr>
                        <w:trHeight w:val="238"/>
                      </w:trPr>
                      <w:tc>
                        <w:tcPr>
                          <w:tcW w:w="1150" w:type="dxa"/>
                        </w:tcPr>
                        <w:p w14:paraId="2C43375B" w14:textId="77777777" w:rsidR="00E762ED" w:rsidRDefault="00E762ED" w:rsidP="00D55A9D"/>
                      </w:tc>
                      <w:tc>
                        <w:tcPr>
                          <w:tcW w:w="4490" w:type="dxa"/>
                        </w:tcPr>
                        <w:p w14:paraId="29AF74AD" w14:textId="77777777" w:rsidR="00E762ED" w:rsidRDefault="00E762ED" w:rsidP="00D55A9D"/>
                      </w:tc>
                    </w:tr>
                  </w:tbl>
                  <w:p w14:paraId="08E4B52A" w14:textId="77777777" w:rsidR="00E762ED" w:rsidRDefault="00E762ED"/>
                </w:txbxContent>
              </v:textbox>
              <w10:wrap anchorx="page" anchory="page"/>
            </v:shape>
          </w:pict>
        </mc:Fallback>
      </mc:AlternateContent>
    </w:r>
    <w:r>
      <w:rPr>
        <w:noProof/>
      </w:rPr>
      <mc:AlternateContent>
        <mc:Choice Requires="wps">
          <w:drawing>
            <wp:anchor distT="0" distB="0" distL="114300" distR="114300" simplePos="0" relativeHeight="251655680" behindDoc="0" locked="0" layoutInCell="1" allowOverlap="1" wp14:anchorId="1DB1E0EF" wp14:editId="4C0EEC51">
              <wp:simplePos x="0" y="0"/>
              <wp:positionH relativeFrom="page">
                <wp:posOffset>1028700</wp:posOffset>
              </wp:positionH>
              <wp:positionV relativeFrom="page">
                <wp:posOffset>2379345</wp:posOffset>
              </wp:positionV>
              <wp:extent cx="5313680" cy="744855"/>
              <wp:effectExtent l="0" t="0" r="1270" b="0"/>
              <wp:wrapNone/>
              <wp:docPr id="7" name="Shape5818768b3437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680" cy="74485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8E8E9B" w14:textId="292B96D2" w:rsidR="00E762ED" w:rsidRDefault="00E762ED" w:rsidP="00F26A30">
                          <w:pPr>
                            <w:pStyle w:val="StandaardVerdana12"/>
                            <w:jc w:val="center"/>
                          </w:pPr>
                          <w:r w:rsidRPr="00725D1C">
                            <w:rPr>
                              <w:rFonts w:cs="Arial"/>
                            </w:rPr>
                            <w:t xml:space="preserve">19006 </w:t>
                          </w:r>
                          <w:r>
                            <w:rPr>
                              <w:rFonts w:cs="Arial"/>
                            </w:rPr>
                            <w:t xml:space="preserve">werkzaamheden </w:t>
                          </w:r>
                          <w:r w:rsidRPr="00725D1C">
                            <w:rPr>
                              <w:rFonts w:cs="Arial"/>
                            </w:rPr>
                            <w:t>Koningskade</w:t>
                          </w:r>
                          <w:r>
                            <w:rPr>
                              <w:rFonts w:cs="Arial"/>
                            </w:rPr>
                            <w:t xml:space="preserve"> 4 te Den Haag</w:t>
                          </w:r>
                        </w:p>
                        <w:p w14:paraId="0C019FF6" w14:textId="77777777" w:rsidR="00E762ED" w:rsidRDefault="00E762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1E0EF" id="Shape5818768b3437c" o:spid="_x0000_s1029" style="position:absolute;margin-left:81pt;margin-top:187.35pt;width:418.4pt;height:58.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" adj="-11796480,,5400" path="al10800,10800@8@8@4@6,10800,10800,10800,10800@9@7l@30@31@17@18@24@25@15@16@32@33xe" filled="f" stroked="f">
              <v:stroke joinstyle="round"/>
              <v:formulas/>
              <v:path o:connecttype="custom" textboxrect="@1,@1,@1,@1"/>
              <v:textbox inset="0,0,0,0">
                <w:txbxContent>
                  <w:p w14:paraId="248E8E9B" w14:textId="292B96D2" w:rsidR="00E762ED" w:rsidRDefault="00E762ED" w:rsidP="00F26A30">
                    <w:pPr>
                      <w:pStyle w:val="StandaardVerdana12"/>
                      <w:jc w:val="center"/>
                    </w:pPr>
                    <w:r w:rsidRPr="00725D1C">
                      <w:rPr>
                        <w:rFonts w:cs="Arial"/>
                      </w:rPr>
                      <w:t xml:space="preserve">19006 </w:t>
                    </w:r>
                    <w:r>
                      <w:rPr>
                        <w:rFonts w:cs="Arial"/>
                      </w:rPr>
                      <w:t xml:space="preserve">werkzaamheden </w:t>
                    </w:r>
                    <w:r w:rsidRPr="00725D1C">
                      <w:rPr>
                        <w:rFonts w:cs="Arial"/>
                      </w:rPr>
                      <w:t>Koningskade</w:t>
                    </w:r>
                    <w:r>
                      <w:rPr>
                        <w:rFonts w:cs="Arial"/>
                      </w:rPr>
                      <w:t xml:space="preserve"> 4 te Den Haag</w:t>
                    </w:r>
                  </w:p>
                  <w:p w14:paraId="0C019FF6" w14:textId="77777777" w:rsidR="00E762ED" w:rsidRDefault="00E762ED"/>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738CC1CE" wp14:editId="79F3E8A1">
              <wp:simplePos x="0" y="0"/>
              <wp:positionH relativeFrom="page">
                <wp:posOffset>4010025</wp:posOffset>
              </wp:positionH>
              <wp:positionV relativeFrom="page">
                <wp:posOffset>0</wp:posOffset>
              </wp:positionV>
              <wp:extent cx="2332355" cy="1579880"/>
              <wp:effectExtent l="0" t="0" r="1270" b="1270"/>
              <wp:wrapNone/>
              <wp:docPr id="6" name="Shape5818768b34d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157988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B2F195" w14:textId="77777777" w:rsidR="00E762ED" w:rsidRDefault="00E762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CC1CE" id="Shape5818768b34d56" o:spid="_x0000_s1030" style="position:absolute;margin-left:315.75pt;margin-top:0;width:183.65pt;height:124.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" adj="-11796480,,5400" path="al10800,10800@8@8@4@6,10800,10800,10800,10800@9@7l@30@31@17@18@24@25@15@16@32@33xe" filled="f" stroked="f">
              <v:stroke joinstyle="round"/>
              <v:formulas/>
              <v:path o:connecttype="custom" textboxrect="@1,@1,@1,@1"/>
              <v:textbox inset="0,0,0,0">
                <w:txbxContent>
                  <w:p w14:paraId="18B2F195" w14:textId="77777777" w:rsidR="00E762ED" w:rsidRDefault="00E762ED"/>
                </w:txbxContent>
              </v:textbox>
              <w10:wrap anchorx="page" anchory="page"/>
            </v:shape>
          </w:pict>
        </mc:Fallback>
      </mc:AlternateContent>
    </w:r>
    <w:r>
      <w:rPr>
        <w:noProof/>
      </w:rPr>
      <w:drawing>
        <wp:anchor distT="0" distB="0" distL="0" distR="0" simplePos="0" relativeHeight="251651584" behindDoc="0" locked="1" layoutInCell="0" allowOverlap="1" wp14:anchorId="1D305ECD" wp14:editId="63B1B11E">
          <wp:simplePos x="0" y="0"/>
          <wp:positionH relativeFrom="page">
            <wp:posOffset>4010025</wp:posOffset>
          </wp:positionH>
          <wp:positionV relativeFrom="page">
            <wp:posOffset>0</wp:posOffset>
          </wp:positionV>
          <wp:extent cx="2332355" cy="1577680"/>
          <wp:effectExtent l="0" t="0" r="0" b="0"/>
          <wp:wrapNone/>
          <wp:docPr id="24" name="RGD Standaard"/>
          <wp:cNvGraphicFramePr/>
          <a:graphic xmlns:a="http://schemas.openxmlformats.org/drawingml/2006/main">
            <a:graphicData uri="http://schemas.openxmlformats.org/drawingml/2006/picture">
              <pic:pic xmlns:pic="http://schemas.openxmlformats.org/drawingml/2006/picture">
                <pic:nvPicPr>
                  <pic:cNvPr id="2" name="RGD Standaard"/>
                  <pic:cNvPicPr/>
                </pic:nvPicPr>
                <pic:blipFill>
                  <a:blip r:embed="rId2"/>
                  <a:stretch>
                    <a:fillRect/>
                  </a:stretch>
                </pic:blipFill>
                <pic:spPr bwMode="auto">
                  <a:xfrm>
                    <a:off x="0" y="0"/>
                    <a:ext cx="2332355" cy="1577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BE134" w14:textId="08723262" w:rsidR="00E762ED" w:rsidRDefault="00E762ED"/>
  <w:p w14:paraId="166B3B4B" w14:textId="77777777" w:rsidR="00E762ED" w:rsidRDefault="00E762ED">
    <w:r>
      <w:rPr>
        <w:noProof/>
      </w:rPr>
      <mc:AlternateContent>
        <mc:Choice Requires="wps">
          <w:drawing>
            <wp:anchor distT="0" distB="0" distL="114300" distR="114300" simplePos="0" relativeHeight="251660800" behindDoc="0" locked="0" layoutInCell="1" allowOverlap="1" wp14:anchorId="1C45400D" wp14:editId="27B6F93B">
              <wp:simplePos x="0" y="0"/>
              <wp:positionH relativeFrom="page">
                <wp:posOffset>2019935</wp:posOffset>
              </wp:positionH>
              <wp:positionV relativeFrom="page">
                <wp:posOffset>10204450</wp:posOffset>
              </wp:positionV>
              <wp:extent cx="3809365" cy="180975"/>
              <wp:effectExtent l="635" t="3175" r="0" b="0"/>
              <wp:wrapNone/>
              <wp:docPr id="15" name="Shape5818768b35af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9365" cy="1809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linkedTxbx id="6"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5400D" id="Shape5818768b35afb" o:spid="_x0000_s1031" style="position:absolute;margin-left:159.05pt;margin-top:803.5pt;width:299.95pt;height:14.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" adj="-11796480,,5400" path="al10800,10800@8@8@4@6,10800,10800,10800,10800@9@7l@30@31@17@18@24@25@15@16@32@33xe" filled="f" stroked="f">
              <v:stroke joinstyle="round"/>
              <v:formulas/>
              <v:path o:connecttype="custom" textboxrect="@1,@1,@1,@1"/>
              <v:textbox inset="0,0,0,0">
                <w:txbxContent/>
              </v:textbox>
              <w10:wrap anchorx="page" anchory="page"/>
            </v:shape>
          </w:pict>
        </mc:Fallback>
      </mc:AlternateContent>
    </w:r>
  </w:p>
  <w:p w14:paraId="2ACE76F4" w14:textId="77777777" w:rsidR="00E762ED" w:rsidRDefault="00E762ED">
    <w:r>
      <w:rPr>
        <w:noProof/>
      </w:rPr>
      <mc:AlternateContent>
        <mc:Choice Requires="wps">
          <w:drawing>
            <wp:anchor distT="0" distB="0" distL="114300" distR="114300" simplePos="0" relativeHeight="251662848" behindDoc="0" locked="0" layoutInCell="1" allowOverlap="1" wp14:anchorId="3184235A" wp14:editId="354D0225">
              <wp:simplePos x="0" y="0"/>
              <wp:positionH relativeFrom="page">
                <wp:posOffset>5943600</wp:posOffset>
              </wp:positionH>
              <wp:positionV relativeFrom="page">
                <wp:posOffset>10223500</wp:posOffset>
              </wp:positionV>
              <wp:extent cx="990600" cy="161925"/>
              <wp:effectExtent l="0" t="3175" r="0" b="0"/>
              <wp:wrapNone/>
              <wp:docPr id="16" name="Shape5818768b35bbf"/>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619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linkedTxbx id="7"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4235A" id="Shape5818768b35bbf" o:spid="_x0000_s1032" style="position:absolute;margin-left:468pt;margin-top:805pt;width:78pt;height:12.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" adj="-11796480,,5400" path="al10800,10800@8@8@4@6,10800,10800,10800,10800@9@7l@30@31@17@18@24@25@15@16@32@33xe" filled="f" stroked="f">
              <v:stroke joinstyle="round"/>
              <v:formulas/>
              <v:path o:connecttype="custom" textboxrect="@1,@1,@1,@1"/>
              <v:textbox inset="0,0,0,0">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4843B" w14:textId="5F676CD2" w:rsidR="00E762ED" w:rsidRDefault="00E762ED"/>
  <w:p w14:paraId="76E1C111" w14:textId="77777777" w:rsidR="00E762ED" w:rsidRDefault="00E762ED">
    <w:r>
      <w:rPr>
        <w:noProof/>
      </w:rPr>
      <mc:AlternateContent>
        <mc:Choice Requires="wps">
          <w:drawing>
            <wp:anchor distT="0" distB="0" distL="114300" distR="114300" simplePos="0" relativeHeight="251661824" behindDoc="0" locked="0" layoutInCell="1" allowOverlap="1" wp14:anchorId="31DCE875" wp14:editId="02CE9A76">
              <wp:simplePos x="0" y="0"/>
              <wp:positionH relativeFrom="page">
                <wp:posOffset>2019935</wp:posOffset>
              </wp:positionH>
              <wp:positionV relativeFrom="page">
                <wp:posOffset>10204450</wp:posOffset>
              </wp:positionV>
              <wp:extent cx="3809365" cy="180975"/>
              <wp:effectExtent l="635" t="3175" r="0" b="0"/>
              <wp:wrapNone/>
              <wp:docPr id="4" name="Shape5818768b35af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9365" cy="1809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id="6">
                      <w:txbxContent>
                        <w:p w14:paraId="24EB601C" w14:textId="77777777" w:rsidR="00E762ED" w:rsidRDefault="00E762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CE875" id="_x0000_s1033" style="position:absolute;margin-left:159.05pt;margin-top:803.5pt;width:299.95pt;height:14.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" adj="-11796480,,5400" path="al10800,10800@8@8@4@6,10800,10800,10800,10800@9@7l@30@31@17@18@24@25@15@16@32@33xe" filled="f" stroked="f">
              <v:stroke joinstyle="round"/>
              <v:formulas/>
              <v:path o:connecttype="custom" textboxrect="@1,@1,@1,@1"/>
              <v:textbox style="mso-next-textbox:#Shape5818768b35afb" inset="0,0,0,0">
                <w:txbxContent>
                  <w:p w14:paraId="24EB601C" w14:textId="77777777" w:rsidR="00E762ED" w:rsidRDefault="00E762ED"/>
                </w:txbxContent>
              </v:textbox>
              <w10:wrap anchorx="page" anchory="page"/>
            </v:shape>
          </w:pict>
        </mc:Fallback>
      </mc:AlternateContent>
    </w:r>
  </w:p>
  <w:p w14:paraId="4DB8B01F" w14:textId="77777777" w:rsidR="00E762ED" w:rsidRDefault="00E762ED">
    <w:r>
      <w:rPr>
        <w:noProof/>
      </w:rPr>
      <mc:AlternateContent>
        <mc:Choice Requires="wps">
          <w:drawing>
            <wp:anchor distT="0" distB="0" distL="114300" distR="114300" simplePos="0" relativeHeight="251663872" behindDoc="0" locked="0" layoutInCell="1" allowOverlap="1" wp14:anchorId="4B085F0F" wp14:editId="1B339327">
              <wp:simplePos x="0" y="0"/>
              <wp:positionH relativeFrom="page">
                <wp:posOffset>5943600</wp:posOffset>
              </wp:positionH>
              <wp:positionV relativeFrom="page">
                <wp:posOffset>10223500</wp:posOffset>
              </wp:positionV>
              <wp:extent cx="990600" cy="161925"/>
              <wp:effectExtent l="0" t="3175" r="0" b="0"/>
              <wp:wrapNone/>
              <wp:docPr id="3" name="Shape5818768b35bbf"/>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619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id="7">
                      <w:txbxContent>
                        <w:p w14:paraId="567F1142" w14:textId="77777777" w:rsidR="00E762ED" w:rsidRDefault="00E762ED">
                          <w:pPr>
                            <w:pStyle w:val="Verdana65rechtsuitgelijn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85F0F" id="_x0000_s1034" style="position:absolute;margin-left:468pt;margin-top:805pt;width:78pt;height:12.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" adj="-11796480,,5400" path="al10800,10800@8@8@4@6,10800,10800,10800,10800@9@7l@30@31@17@18@24@25@15@16@32@33xe" filled="f" stroked="f">
              <v:stroke joinstyle="round"/>
              <v:formulas/>
              <v:path o:connecttype="custom" textboxrect="@1,@1,@1,@1"/>
              <v:textbox style="mso-next-textbox:#Shape5818768b35bbf" inset="0,0,0,0">
                <w:txbxContent>
                  <w:p w14:paraId="567F1142" w14:textId="77777777" w:rsidR="00E762ED" w:rsidRDefault="00E762ED">
                    <w:pPr>
                      <w:pStyle w:val="Verdana65rechtsuitgelijnd"/>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7218E"/>
    <w:multiLevelType w:val="multilevel"/>
    <w:tmpl w:val="96500BFE"/>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0599F3F"/>
    <w:multiLevelType w:val="multilevel"/>
    <w:tmpl w:val="805EBF98"/>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D98B19A"/>
    <w:multiLevelType w:val="multilevel"/>
    <w:tmpl w:val="1B386636"/>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9F2CCB5"/>
    <w:multiLevelType w:val="multilevel"/>
    <w:tmpl w:val="5976FC09"/>
    <w:name w:val="Artikel"/>
    <w:lvl w:ilvl="0">
      <w:start w:val="1"/>
      <w:numFmt w:val="bullet"/>
      <w:pStyle w:val="Standaardopsommingitem"/>
      <w:lvlText w:val="●"/>
      <w:lvlJc w:val="left"/>
      <w:pPr>
        <w:ind w:left="540" w:hanging="5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AC8812"/>
    <w:multiLevelType w:val="multilevel"/>
    <w:tmpl w:val="30A174B6"/>
    <w:name w:val="Standaard bulli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E1379A"/>
    <w:multiLevelType w:val="hybridMultilevel"/>
    <w:tmpl w:val="7986A13A"/>
    <w:lvl w:ilvl="0" w:tplc="04130005">
      <w:start w:val="1"/>
      <w:numFmt w:val="bullet"/>
      <w:lvlText w:val=""/>
      <w:lvlJc w:val="left"/>
      <w:pPr>
        <w:ind w:left="780" w:hanging="360"/>
      </w:pPr>
      <w:rPr>
        <w:rFonts w:ascii="Wingdings" w:hAnsi="Wingdings"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09D434AC"/>
    <w:multiLevelType w:val="multilevel"/>
    <w:tmpl w:val="A41AF944"/>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1728"/>
        </w:tabs>
        <w:ind w:left="1728" w:hanging="1160"/>
      </w:pPr>
      <w:rPr>
        <w:rFonts w:hint="default"/>
        <w:color w:val="auto"/>
      </w:rPr>
    </w:lvl>
    <w:lvl w:ilvl="2">
      <w:start w:val="1"/>
      <w:numFmt w:val="decimal"/>
      <w:pStyle w:val="Kop3"/>
      <w:lvlText w:val="%1.%2.%3"/>
      <w:lvlJc w:val="left"/>
      <w:pPr>
        <w:tabs>
          <w:tab w:val="num" w:pos="0"/>
        </w:tabs>
        <w:ind w:left="0" w:hanging="1160"/>
      </w:pPr>
      <w:rPr>
        <w:rFonts w:hint="default"/>
        <w:i/>
      </w:rPr>
    </w:lvl>
    <w:lvl w:ilvl="3">
      <w:start w:val="1"/>
      <w:numFmt w:val="decimal"/>
      <w:pStyle w:val="Kop4"/>
      <w:lvlText w:val="%1.%2.%3.%4"/>
      <w:lvlJc w:val="left"/>
      <w:pPr>
        <w:tabs>
          <w:tab w:val="num" w:pos="0"/>
        </w:tabs>
        <w:ind w:left="0" w:hanging="1160"/>
      </w:pPr>
      <w:rPr>
        <w:rFonts w:hint="default"/>
        <w:sz w:val="18"/>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7" w15:restartNumberingAfterBreak="0">
    <w:nsid w:val="0A5F06B5"/>
    <w:multiLevelType w:val="multilevel"/>
    <w:tmpl w:val="3B963DD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E534B94"/>
    <w:multiLevelType w:val="hybridMultilevel"/>
    <w:tmpl w:val="4A2C0276"/>
    <w:lvl w:ilvl="0" w:tplc="CC36BED2">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8534AC7"/>
    <w:multiLevelType w:val="hybridMultilevel"/>
    <w:tmpl w:val="FB6AB69C"/>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cs="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cs="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cs="Courier New" w:hint="default"/>
      </w:rPr>
    </w:lvl>
    <w:lvl w:ilvl="8" w:tplc="04130005">
      <w:start w:val="1"/>
      <w:numFmt w:val="bullet"/>
      <w:lvlText w:val=""/>
      <w:lvlJc w:val="left"/>
      <w:pPr>
        <w:ind w:left="6574" w:hanging="360"/>
      </w:pPr>
      <w:rPr>
        <w:rFonts w:ascii="Wingdings" w:hAnsi="Wingdings" w:hint="default"/>
      </w:rPr>
    </w:lvl>
  </w:abstractNum>
  <w:abstractNum w:abstractNumId="10" w15:restartNumberingAfterBreak="0">
    <w:nsid w:val="21F31D95"/>
    <w:multiLevelType w:val="hybridMultilevel"/>
    <w:tmpl w:val="83E6864E"/>
    <w:lvl w:ilvl="0" w:tplc="CC36BED2">
      <w:numFmt w:val="bullet"/>
      <w:lvlText w:val="-"/>
      <w:lvlJc w:val="left"/>
      <w:pPr>
        <w:ind w:left="360" w:hanging="360"/>
      </w:pPr>
      <w:rPr>
        <w:rFonts w:ascii="Verdana" w:eastAsia="Calibri" w:hAnsi="Verdana" w:cs="Times New Roman" w:hint="default"/>
      </w:rPr>
    </w:lvl>
    <w:lvl w:ilvl="1" w:tplc="BDA8774C">
      <w:start w:val="1"/>
      <w:numFmt w:val="decimal"/>
      <w:lvlText w:val="%2."/>
      <w:lvlJc w:val="left"/>
      <w:pPr>
        <w:ind w:left="1080" w:hanging="360"/>
      </w:pPr>
      <w:rPr>
        <w:rFonts w:hint="default"/>
      </w:rPr>
    </w:lvl>
    <w:lvl w:ilvl="2" w:tplc="BC48B74C" w:tentative="1">
      <w:start w:val="1"/>
      <w:numFmt w:val="lowerRoman"/>
      <w:lvlText w:val="%3."/>
      <w:lvlJc w:val="right"/>
      <w:pPr>
        <w:ind w:left="1800" w:hanging="180"/>
      </w:pPr>
    </w:lvl>
    <w:lvl w:ilvl="3" w:tplc="8A80B4BA" w:tentative="1">
      <w:start w:val="1"/>
      <w:numFmt w:val="decimal"/>
      <w:lvlText w:val="%4."/>
      <w:lvlJc w:val="left"/>
      <w:pPr>
        <w:ind w:left="2520" w:hanging="360"/>
      </w:pPr>
    </w:lvl>
    <w:lvl w:ilvl="4" w:tplc="BC521F4C" w:tentative="1">
      <w:start w:val="1"/>
      <w:numFmt w:val="lowerLetter"/>
      <w:lvlText w:val="%5."/>
      <w:lvlJc w:val="left"/>
      <w:pPr>
        <w:ind w:left="3240" w:hanging="360"/>
      </w:pPr>
    </w:lvl>
    <w:lvl w:ilvl="5" w:tplc="E7DEE33C" w:tentative="1">
      <w:start w:val="1"/>
      <w:numFmt w:val="lowerRoman"/>
      <w:lvlText w:val="%6."/>
      <w:lvlJc w:val="right"/>
      <w:pPr>
        <w:ind w:left="3960" w:hanging="180"/>
      </w:pPr>
    </w:lvl>
    <w:lvl w:ilvl="6" w:tplc="2CD41DBE" w:tentative="1">
      <w:start w:val="1"/>
      <w:numFmt w:val="decimal"/>
      <w:lvlText w:val="%7."/>
      <w:lvlJc w:val="left"/>
      <w:pPr>
        <w:ind w:left="4680" w:hanging="360"/>
      </w:pPr>
    </w:lvl>
    <w:lvl w:ilvl="7" w:tplc="823CD75C" w:tentative="1">
      <w:start w:val="1"/>
      <w:numFmt w:val="lowerLetter"/>
      <w:lvlText w:val="%8."/>
      <w:lvlJc w:val="left"/>
      <w:pPr>
        <w:ind w:left="5400" w:hanging="360"/>
      </w:pPr>
    </w:lvl>
    <w:lvl w:ilvl="8" w:tplc="A67086AE" w:tentative="1">
      <w:start w:val="1"/>
      <w:numFmt w:val="lowerRoman"/>
      <w:lvlText w:val="%9."/>
      <w:lvlJc w:val="right"/>
      <w:pPr>
        <w:ind w:left="6120" w:hanging="180"/>
      </w:pPr>
    </w:lvl>
  </w:abstractNum>
  <w:abstractNum w:abstractNumId="11" w15:restartNumberingAfterBreak="0">
    <w:nsid w:val="231E628D"/>
    <w:multiLevelType w:val="hybridMultilevel"/>
    <w:tmpl w:val="00841972"/>
    <w:lvl w:ilvl="0" w:tplc="CC36BED2">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72615F2"/>
    <w:multiLevelType w:val="hybridMultilevel"/>
    <w:tmpl w:val="F7200A76"/>
    <w:lvl w:ilvl="0" w:tplc="47DA093A">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867116A"/>
    <w:multiLevelType w:val="multilevel"/>
    <w:tmpl w:val="46409448"/>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7F4ECD"/>
    <w:multiLevelType w:val="hybridMultilevel"/>
    <w:tmpl w:val="C456CD12"/>
    <w:lvl w:ilvl="0" w:tplc="5436F3CC">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AD46B55"/>
    <w:multiLevelType w:val="multilevel"/>
    <w:tmpl w:val="2472FAF9"/>
    <w:name w:val="Rappor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3BD321"/>
    <w:multiLevelType w:val="multilevel"/>
    <w:tmpl w:val="B17945BA"/>
    <w:name w:val="Nummering Bijlage Wijz. Overeenkoms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703CBE"/>
    <w:multiLevelType w:val="hybridMultilevel"/>
    <w:tmpl w:val="2370E6B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5BF1F15"/>
    <w:multiLevelType w:val="hybridMultilevel"/>
    <w:tmpl w:val="556C9E8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6B873E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851A72"/>
    <w:multiLevelType w:val="hybridMultilevel"/>
    <w:tmpl w:val="8AD8ED62"/>
    <w:lvl w:ilvl="0" w:tplc="5436F3CC">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B7A7E64"/>
    <w:multiLevelType w:val="hybridMultilevel"/>
    <w:tmpl w:val="5BD6B506"/>
    <w:lvl w:ilvl="0" w:tplc="22F0B0C8">
      <w:start w:val="1"/>
      <w:numFmt w:val="decimal"/>
      <w:lvlText w:val="%1."/>
      <w:lvlJc w:val="left"/>
      <w:pPr>
        <w:ind w:left="360" w:hanging="360"/>
      </w:pPr>
      <w:rPr>
        <w:rFonts w:hint="default"/>
        <w:color w:val="0070C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0286E1A"/>
    <w:multiLevelType w:val="hybridMultilevel"/>
    <w:tmpl w:val="97AC3D26"/>
    <w:lvl w:ilvl="0" w:tplc="256E6C84">
      <w:numFmt w:val="bullet"/>
      <w:lvlText w:val="-"/>
      <w:lvlJc w:val="left"/>
      <w:pPr>
        <w:ind w:left="357" w:hanging="357"/>
      </w:pPr>
      <w:rPr>
        <w:rFonts w:ascii="Verdana" w:eastAsia="Calibri" w:hAnsi="Verdana" w:cs="Times New Roman" w:hint="default"/>
      </w:rPr>
    </w:lvl>
    <w:lvl w:ilvl="1" w:tplc="04130003" w:tentative="1">
      <w:start w:val="1"/>
      <w:numFmt w:val="bullet"/>
      <w:lvlText w:val="o"/>
      <w:lvlJc w:val="left"/>
      <w:pPr>
        <w:ind w:left="2669" w:hanging="360"/>
      </w:pPr>
      <w:rPr>
        <w:rFonts w:ascii="Courier New" w:hAnsi="Courier New" w:cs="Courier New" w:hint="default"/>
      </w:rPr>
    </w:lvl>
    <w:lvl w:ilvl="2" w:tplc="04130005" w:tentative="1">
      <w:start w:val="1"/>
      <w:numFmt w:val="bullet"/>
      <w:lvlText w:val=""/>
      <w:lvlJc w:val="left"/>
      <w:pPr>
        <w:ind w:left="3389" w:hanging="360"/>
      </w:pPr>
      <w:rPr>
        <w:rFonts w:ascii="Wingdings" w:hAnsi="Wingdings" w:hint="default"/>
      </w:rPr>
    </w:lvl>
    <w:lvl w:ilvl="3" w:tplc="04130001" w:tentative="1">
      <w:start w:val="1"/>
      <w:numFmt w:val="bullet"/>
      <w:lvlText w:val=""/>
      <w:lvlJc w:val="left"/>
      <w:pPr>
        <w:ind w:left="4109" w:hanging="360"/>
      </w:pPr>
      <w:rPr>
        <w:rFonts w:ascii="Symbol" w:hAnsi="Symbol" w:hint="default"/>
      </w:rPr>
    </w:lvl>
    <w:lvl w:ilvl="4" w:tplc="04130003" w:tentative="1">
      <w:start w:val="1"/>
      <w:numFmt w:val="bullet"/>
      <w:lvlText w:val="o"/>
      <w:lvlJc w:val="left"/>
      <w:pPr>
        <w:ind w:left="4829" w:hanging="360"/>
      </w:pPr>
      <w:rPr>
        <w:rFonts w:ascii="Courier New" w:hAnsi="Courier New" w:cs="Courier New" w:hint="default"/>
      </w:rPr>
    </w:lvl>
    <w:lvl w:ilvl="5" w:tplc="04130005" w:tentative="1">
      <w:start w:val="1"/>
      <w:numFmt w:val="bullet"/>
      <w:lvlText w:val=""/>
      <w:lvlJc w:val="left"/>
      <w:pPr>
        <w:ind w:left="5549" w:hanging="360"/>
      </w:pPr>
      <w:rPr>
        <w:rFonts w:ascii="Wingdings" w:hAnsi="Wingdings" w:hint="default"/>
      </w:rPr>
    </w:lvl>
    <w:lvl w:ilvl="6" w:tplc="04130001" w:tentative="1">
      <w:start w:val="1"/>
      <w:numFmt w:val="bullet"/>
      <w:lvlText w:val=""/>
      <w:lvlJc w:val="left"/>
      <w:pPr>
        <w:ind w:left="6269" w:hanging="360"/>
      </w:pPr>
      <w:rPr>
        <w:rFonts w:ascii="Symbol" w:hAnsi="Symbol" w:hint="default"/>
      </w:rPr>
    </w:lvl>
    <w:lvl w:ilvl="7" w:tplc="04130003" w:tentative="1">
      <w:start w:val="1"/>
      <w:numFmt w:val="bullet"/>
      <w:lvlText w:val="o"/>
      <w:lvlJc w:val="left"/>
      <w:pPr>
        <w:ind w:left="6989" w:hanging="360"/>
      </w:pPr>
      <w:rPr>
        <w:rFonts w:ascii="Courier New" w:hAnsi="Courier New" w:cs="Courier New" w:hint="default"/>
      </w:rPr>
    </w:lvl>
    <w:lvl w:ilvl="8" w:tplc="04130005" w:tentative="1">
      <w:start w:val="1"/>
      <w:numFmt w:val="bullet"/>
      <w:lvlText w:val=""/>
      <w:lvlJc w:val="left"/>
      <w:pPr>
        <w:ind w:left="7709" w:hanging="360"/>
      </w:pPr>
      <w:rPr>
        <w:rFonts w:ascii="Wingdings" w:hAnsi="Wingdings" w:hint="default"/>
      </w:rPr>
    </w:lvl>
  </w:abstractNum>
  <w:abstractNum w:abstractNumId="23" w15:restartNumberingAfterBreak="0">
    <w:nsid w:val="40717CEB"/>
    <w:multiLevelType w:val="hybridMultilevel"/>
    <w:tmpl w:val="E7C8A7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49415B3"/>
    <w:multiLevelType w:val="hybridMultilevel"/>
    <w:tmpl w:val="3572E2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6445D74"/>
    <w:multiLevelType w:val="hybridMultilevel"/>
    <w:tmpl w:val="1C125C14"/>
    <w:lvl w:ilvl="0" w:tplc="CC36BED2">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6E45332"/>
    <w:multiLevelType w:val="hybridMultilevel"/>
    <w:tmpl w:val="FC5ACF5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BE499B"/>
    <w:multiLevelType w:val="hybridMultilevel"/>
    <w:tmpl w:val="60C4BA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01F023A"/>
    <w:multiLevelType w:val="hybridMultilevel"/>
    <w:tmpl w:val="B4001464"/>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cs="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cs="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cs="Courier New" w:hint="default"/>
      </w:rPr>
    </w:lvl>
    <w:lvl w:ilvl="8" w:tplc="04130005">
      <w:start w:val="1"/>
      <w:numFmt w:val="bullet"/>
      <w:lvlText w:val=""/>
      <w:lvlJc w:val="left"/>
      <w:pPr>
        <w:ind w:left="6574" w:hanging="360"/>
      </w:pPr>
      <w:rPr>
        <w:rFonts w:ascii="Wingdings" w:hAnsi="Wingdings" w:hint="default"/>
      </w:rPr>
    </w:lvl>
  </w:abstractNum>
  <w:abstractNum w:abstractNumId="29" w15:restartNumberingAfterBreak="0">
    <w:nsid w:val="516B83E6"/>
    <w:multiLevelType w:val="multilevel"/>
    <w:tmpl w:val="7102EB2C"/>
    <w:name w:val="Bijlage_Lid_Artikel_Genummerd"/>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BD7D9D"/>
    <w:multiLevelType w:val="hybridMultilevel"/>
    <w:tmpl w:val="88D25AB6"/>
    <w:lvl w:ilvl="0" w:tplc="5436F3CC">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2A00B62"/>
    <w:multiLevelType w:val="hybridMultilevel"/>
    <w:tmpl w:val="A7BC78F8"/>
    <w:lvl w:ilvl="0" w:tplc="247C2332">
      <w:start w:val="1"/>
      <w:numFmt w:val="bullet"/>
      <w:lvlText w:val=""/>
      <w:lvlJc w:val="left"/>
      <w:pPr>
        <w:ind w:left="357" w:hanging="357"/>
      </w:pPr>
      <w:rPr>
        <w:rFonts w:ascii="Wingdings" w:hAnsi="Wingdings" w:hint="default"/>
        <w:color w:val="0070C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6FD6CF9"/>
    <w:multiLevelType w:val="hybridMultilevel"/>
    <w:tmpl w:val="BD003058"/>
    <w:lvl w:ilvl="0" w:tplc="CC36BED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A3E3DC5"/>
    <w:multiLevelType w:val="hybridMultilevel"/>
    <w:tmpl w:val="DA1CF9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CCE90EE"/>
    <w:multiLevelType w:val="multilevel"/>
    <w:tmpl w:val="68F7308C"/>
    <w:name w:val="Agendapunten"/>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D752A7"/>
    <w:multiLevelType w:val="hybridMultilevel"/>
    <w:tmpl w:val="4A76F870"/>
    <w:lvl w:ilvl="0" w:tplc="7A9412F2">
      <w:numFmt w:val="bullet"/>
      <w:lvlText w:val="-"/>
      <w:lvlJc w:val="left"/>
      <w:pPr>
        <w:ind w:left="357" w:hanging="357"/>
      </w:pPr>
      <w:rPr>
        <w:rFonts w:ascii="Verdana" w:eastAsia="Times New Roman" w:hAnsi="Verdana" w:cs="Times New Roman" w:hint="default"/>
      </w:rPr>
    </w:lvl>
    <w:lvl w:ilvl="1" w:tplc="04130003">
      <w:start w:val="1"/>
      <w:numFmt w:val="bullet"/>
      <w:lvlText w:val="o"/>
      <w:lvlJc w:val="left"/>
      <w:pPr>
        <w:ind w:left="-403" w:hanging="360"/>
      </w:pPr>
      <w:rPr>
        <w:rFonts w:ascii="Courier New" w:hAnsi="Courier New" w:cs="Courier New" w:hint="default"/>
      </w:rPr>
    </w:lvl>
    <w:lvl w:ilvl="2" w:tplc="04130005">
      <w:start w:val="1"/>
      <w:numFmt w:val="bullet"/>
      <w:lvlText w:val=""/>
      <w:lvlJc w:val="left"/>
      <w:pPr>
        <w:ind w:left="317" w:hanging="360"/>
      </w:pPr>
      <w:rPr>
        <w:rFonts w:ascii="Wingdings" w:hAnsi="Wingdings" w:hint="default"/>
      </w:rPr>
    </w:lvl>
    <w:lvl w:ilvl="3" w:tplc="04130001" w:tentative="1">
      <w:start w:val="1"/>
      <w:numFmt w:val="bullet"/>
      <w:lvlText w:val=""/>
      <w:lvlJc w:val="left"/>
      <w:pPr>
        <w:ind w:left="1037" w:hanging="360"/>
      </w:pPr>
      <w:rPr>
        <w:rFonts w:ascii="Symbol" w:hAnsi="Symbol" w:hint="default"/>
      </w:rPr>
    </w:lvl>
    <w:lvl w:ilvl="4" w:tplc="04130003" w:tentative="1">
      <w:start w:val="1"/>
      <w:numFmt w:val="bullet"/>
      <w:lvlText w:val="o"/>
      <w:lvlJc w:val="left"/>
      <w:pPr>
        <w:ind w:left="1757" w:hanging="360"/>
      </w:pPr>
      <w:rPr>
        <w:rFonts w:ascii="Courier New" w:hAnsi="Courier New" w:cs="Courier New" w:hint="default"/>
      </w:rPr>
    </w:lvl>
    <w:lvl w:ilvl="5" w:tplc="04130005" w:tentative="1">
      <w:start w:val="1"/>
      <w:numFmt w:val="bullet"/>
      <w:lvlText w:val=""/>
      <w:lvlJc w:val="left"/>
      <w:pPr>
        <w:ind w:left="2477" w:hanging="360"/>
      </w:pPr>
      <w:rPr>
        <w:rFonts w:ascii="Wingdings" w:hAnsi="Wingdings" w:hint="default"/>
      </w:rPr>
    </w:lvl>
    <w:lvl w:ilvl="6" w:tplc="04130001" w:tentative="1">
      <w:start w:val="1"/>
      <w:numFmt w:val="bullet"/>
      <w:lvlText w:val=""/>
      <w:lvlJc w:val="left"/>
      <w:pPr>
        <w:ind w:left="3197" w:hanging="360"/>
      </w:pPr>
      <w:rPr>
        <w:rFonts w:ascii="Symbol" w:hAnsi="Symbol" w:hint="default"/>
      </w:rPr>
    </w:lvl>
    <w:lvl w:ilvl="7" w:tplc="04130003" w:tentative="1">
      <w:start w:val="1"/>
      <w:numFmt w:val="bullet"/>
      <w:lvlText w:val="o"/>
      <w:lvlJc w:val="left"/>
      <w:pPr>
        <w:ind w:left="3917" w:hanging="360"/>
      </w:pPr>
      <w:rPr>
        <w:rFonts w:ascii="Courier New" w:hAnsi="Courier New" w:cs="Courier New" w:hint="default"/>
      </w:rPr>
    </w:lvl>
    <w:lvl w:ilvl="8" w:tplc="04130005" w:tentative="1">
      <w:start w:val="1"/>
      <w:numFmt w:val="bullet"/>
      <w:lvlText w:val=""/>
      <w:lvlJc w:val="left"/>
      <w:pPr>
        <w:ind w:left="4637" w:hanging="360"/>
      </w:pPr>
      <w:rPr>
        <w:rFonts w:ascii="Wingdings" w:hAnsi="Wingdings" w:hint="default"/>
      </w:rPr>
    </w:lvl>
  </w:abstractNum>
  <w:abstractNum w:abstractNumId="36" w15:restartNumberingAfterBreak="0">
    <w:nsid w:val="75ABF463"/>
    <w:multiLevelType w:val="multilevel"/>
    <w:tmpl w:val="FDB3292D"/>
    <w:name w:val="Bijlage_Lid_Artikel"/>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0513E5"/>
    <w:multiLevelType w:val="hybridMultilevel"/>
    <w:tmpl w:val="C41264F6"/>
    <w:lvl w:ilvl="0" w:tplc="9154B3BA">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AC47151"/>
    <w:multiLevelType w:val="hybridMultilevel"/>
    <w:tmpl w:val="77F43D76"/>
    <w:lvl w:ilvl="0" w:tplc="0C88F83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DF00D1"/>
    <w:multiLevelType w:val="multilevel"/>
    <w:tmpl w:val="1F6A8EFA"/>
    <w:name w:val="Bijlage Nummering"/>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9"/>
  </w:num>
  <w:num w:numId="3">
    <w:abstractNumId w:val="36"/>
  </w:num>
  <w:num w:numId="4">
    <w:abstractNumId w:val="1"/>
  </w:num>
  <w:num w:numId="5">
    <w:abstractNumId w:val="0"/>
  </w:num>
  <w:num w:numId="6">
    <w:abstractNumId w:val="15"/>
  </w:num>
  <w:num w:numId="7">
    <w:abstractNumId w:val="13"/>
  </w:num>
  <w:num w:numId="8">
    <w:abstractNumId w:val="3"/>
  </w:num>
  <w:num w:numId="9">
    <w:abstractNumId w:val="6"/>
  </w:num>
  <w:num w:numId="10">
    <w:abstractNumId w:val="10"/>
  </w:num>
  <w:num w:numId="11">
    <w:abstractNumId w:val="12"/>
  </w:num>
  <w:num w:numId="12">
    <w:abstractNumId w:val="22"/>
  </w:num>
  <w:num w:numId="13">
    <w:abstractNumId w:val="30"/>
  </w:num>
  <w:num w:numId="14">
    <w:abstractNumId w:val="20"/>
  </w:num>
  <w:num w:numId="15">
    <w:abstractNumId w:val="14"/>
  </w:num>
  <w:num w:numId="16">
    <w:abstractNumId w:val="35"/>
  </w:num>
  <w:num w:numId="17">
    <w:abstractNumId w:val="37"/>
  </w:num>
  <w:num w:numId="18">
    <w:abstractNumId w:val="19"/>
  </w:num>
  <w:num w:numId="19">
    <w:abstractNumId w:val="23"/>
  </w:num>
  <w:num w:numId="20">
    <w:abstractNumId w:val="21"/>
  </w:num>
  <w:num w:numId="21">
    <w:abstractNumId w:val="25"/>
  </w:num>
  <w:num w:numId="22">
    <w:abstractNumId w:val="11"/>
  </w:num>
  <w:num w:numId="23">
    <w:abstractNumId w:val="18"/>
  </w:num>
  <w:num w:numId="24">
    <w:abstractNumId w:val="17"/>
  </w:num>
  <w:num w:numId="25">
    <w:abstractNumId w:val="8"/>
  </w:num>
  <w:num w:numId="26">
    <w:abstractNumId w:val="31"/>
  </w:num>
  <w:num w:numId="27">
    <w:abstractNumId w:val="5"/>
  </w:num>
  <w:num w:numId="28">
    <w:abstractNumId w:val="38"/>
  </w:num>
  <w:num w:numId="29">
    <w:abstractNumId w:val="26"/>
  </w:num>
  <w:num w:numId="30">
    <w:abstractNumId w:val="33"/>
  </w:num>
  <w:num w:numId="31">
    <w:abstractNumId w:val="27"/>
  </w:num>
  <w:num w:numId="32">
    <w:abstractNumId w:val="7"/>
  </w:num>
  <w:num w:numId="33">
    <w:abstractNumId w:val="32"/>
  </w:num>
  <w:num w:numId="34">
    <w:abstractNumId w:val="28"/>
  </w:num>
  <w:num w:numId="35">
    <w:abstractNumId w:val="9"/>
  </w:num>
  <w:num w:numId="36">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ctiveWritingStyle w:appName="MSWord" w:lang="nl-NL" w:vendorID="64" w:dllVersion="131078" w:nlCheck="1" w:checkStyle="0"/>
  <w:activeWritingStyle w:appName="MSWord" w:lang="de-DE" w:vendorID="64" w:dllVersion="131078" w:nlCheck="1" w:checkStyle="0"/>
  <w:activeWritingStyle w:appName="MSWord" w:lang="pt-BR" w:vendorID="64" w:dllVersion="131078" w:nlCheck="1" w:checkStyle="0"/>
  <w:proofState w:spelling="clean" w:grammar="clean"/>
  <w:attachedTemplate r:id="rId1"/>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9D"/>
    <w:rsid w:val="000024AD"/>
    <w:rsid w:val="000035DB"/>
    <w:rsid w:val="00003AA2"/>
    <w:rsid w:val="00003F2A"/>
    <w:rsid w:val="00004C92"/>
    <w:rsid w:val="000070F0"/>
    <w:rsid w:val="00010879"/>
    <w:rsid w:val="00014039"/>
    <w:rsid w:val="000147A8"/>
    <w:rsid w:val="000152AE"/>
    <w:rsid w:val="00015514"/>
    <w:rsid w:val="00015D93"/>
    <w:rsid w:val="000171EC"/>
    <w:rsid w:val="00020C81"/>
    <w:rsid w:val="0002268E"/>
    <w:rsid w:val="00022BFB"/>
    <w:rsid w:val="00023612"/>
    <w:rsid w:val="00024BAE"/>
    <w:rsid w:val="00025D8E"/>
    <w:rsid w:val="00027A95"/>
    <w:rsid w:val="00030F4D"/>
    <w:rsid w:val="00031D26"/>
    <w:rsid w:val="00032089"/>
    <w:rsid w:val="00032852"/>
    <w:rsid w:val="00032B44"/>
    <w:rsid w:val="00032F49"/>
    <w:rsid w:val="00034FBB"/>
    <w:rsid w:val="0003591E"/>
    <w:rsid w:val="000359D7"/>
    <w:rsid w:val="00037403"/>
    <w:rsid w:val="000424D1"/>
    <w:rsid w:val="000431C0"/>
    <w:rsid w:val="000436F8"/>
    <w:rsid w:val="00043FDA"/>
    <w:rsid w:val="000440B2"/>
    <w:rsid w:val="00045778"/>
    <w:rsid w:val="000459D8"/>
    <w:rsid w:val="00046754"/>
    <w:rsid w:val="00047B27"/>
    <w:rsid w:val="00052F46"/>
    <w:rsid w:val="00052F4B"/>
    <w:rsid w:val="000543BE"/>
    <w:rsid w:val="0005737B"/>
    <w:rsid w:val="000608EB"/>
    <w:rsid w:val="00063BA8"/>
    <w:rsid w:val="00064720"/>
    <w:rsid w:val="00064B1B"/>
    <w:rsid w:val="0006593B"/>
    <w:rsid w:val="000704C1"/>
    <w:rsid w:val="00070FB8"/>
    <w:rsid w:val="000714B5"/>
    <w:rsid w:val="000715B7"/>
    <w:rsid w:val="00072056"/>
    <w:rsid w:val="00072E6D"/>
    <w:rsid w:val="00073A75"/>
    <w:rsid w:val="00073F4D"/>
    <w:rsid w:val="000746CB"/>
    <w:rsid w:val="0007498D"/>
    <w:rsid w:val="00074C68"/>
    <w:rsid w:val="00077BEB"/>
    <w:rsid w:val="00080C5D"/>
    <w:rsid w:val="00080FF4"/>
    <w:rsid w:val="0008308F"/>
    <w:rsid w:val="00083B57"/>
    <w:rsid w:val="00084747"/>
    <w:rsid w:val="00085EA5"/>
    <w:rsid w:val="0008737E"/>
    <w:rsid w:val="00090F39"/>
    <w:rsid w:val="000922EA"/>
    <w:rsid w:val="00092471"/>
    <w:rsid w:val="00093854"/>
    <w:rsid w:val="00094AA2"/>
    <w:rsid w:val="0009536A"/>
    <w:rsid w:val="00097C77"/>
    <w:rsid w:val="000A0C2B"/>
    <w:rsid w:val="000A0E55"/>
    <w:rsid w:val="000A10DB"/>
    <w:rsid w:val="000A2BC1"/>
    <w:rsid w:val="000A4087"/>
    <w:rsid w:val="000A4608"/>
    <w:rsid w:val="000A570F"/>
    <w:rsid w:val="000A64DE"/>
    <w:rsid w:val="000A6C45"/>
    <w:rsid w:val="000B0CE3"/>
    <w:rsid w:val="000B2B8E"/>
    <w:rsid w:val="000B5434"/>
    <w:rsid w:val="000B6B36"/>
    <w:rsid w:val="000C02AD"/>
    <w:rsid w:val="000C0646"/>
    <w:rsid w:val="000C0C35"/>
    <w:rsid w:val="000C0F5F"/>
    <w:rsid w:val="000C1440"/>
    <w:rsid w:val="000C2856"/>
    <w:rsid w:val="000C3F88"/>
    <w:rsid w:val="000C4412"/>
    <w:rsid w:val="000D38F9"/>
    <w:rsid w:val="000D41A4"/>
    <w:rsid w:val="000D4522"/>
    <w:rsid w:val="000D4C5B"/>
    <w:rsid w:val="000D6604"/>
    <w:rsid w:val="000E012C"/>
    <w:rsid w:val="000E05B1"/>
    <w:rsid w:val="000E2E24"/>
    <w:rsid w:val="000E4B29"/>
    <w:rsid w:val="000E4C4C"/>
    <w:rsid w:val="000E5562"/>
    <w:rsid w:val="000E7178"/>
    <w:rsid w:val="000F0180"/>
    <w:rsid w:val="000F0A7B"/>
    <w:rsid w:val="000F3448"/>
    <w:rsid w:val="000F3D72"/>
    <w:rsid w:val="000F63A5"/>
    <w:rsid w:val="00100463"/>
    <w:rsid w:val="00101F6F"/>
    <w:rsid w:val="00103426"/>
    <w:rsid w:val="00103AA7"/>
    <w:rsid w:val="00106DBF"/>
    <w:rsid w:val="00106F1C"/>
    <w:rsid w:val="0011286A"/>
    <w:rsid w:val="00112E18"/>
    <w:rsid w:val="001144F7"/>
    <w:rsid w:val="00115301"/>
    <w:rsid w:val="00116CCC"/>
    <w:rsid w:val="00121369"/>
    <w:rsid w:val="00122218"/>
    <w:rsid w:val="00122E2A"/>
    <w:rsid w:val="00123FA9"/>
    <w:rsid w:val="00127597"/>
    <w:rsid w:val="00130AE2"/>
    <w:rsid w:val="00131795"/>
    <w:rsid w:val="00131A9D"/>
    <w:rsid w:val="00135E21"/>
    <w:rsid w:val="00136988"/>
    <w:rsid w:val="00136E05"/>
    <w:rsid w:val="00140DF1"/>
    <w:rsid w:val="00143A72"/>
    <w:rsid w:val="00146163"/>
    <w:rsid w:val="00147848"/>
    <w:rsid w:val="00151767"/>
    <w:rsid w:val="00151927"/>
    <w:rsid w:val="00152992"/>
    <w:rsid w:val="00153BDE"/>
    <w:rsid w:val="001575E1"/>
    <w:rsid w:val="001601F2"/>
    <w:rsid w:val="00160539"/>
    <w:rsid w:val="0016206F"/>
    <w:rsid w:val="00163FC8"/>
    <w:rsid w:val="0016483F"/>
    <w:rsid w:val="0016692E"/>
    <w:rsid w:val="00167B40"/>
    <w:rsid w:val="00171057"/>
    <w:rsid w:val="00172FEF"/>
    <w:rsid w:val="0017492B"/>
    <w:rsid w:val="00175437"/>
    <w:rsid w:val="0017567E"/>
    <w:rsid w:val="00176847"/>
    <w:rsid w:val="0018140E"/>
    <w:rsid w:val="00181B85"/>
    <w:rsid w:val="0018204B"/>
    <w:rsid w:val="001933CA"/>
    <w:rsid w:val="00194864"/>
    <w:rsid w:val="00195546"/>
    <w:rsid w:val="00195B78"/>
    <w:rsid w:val="00196E48"/>
    <w:rsid w:val="001973DA"/>
    <w:rsid w:val="00197963"/>
    <w:rsid w:val="001A0E6F"/>
    <w:rsid w:val="001A1D1B"/>
    <w:rsid w:val="001A3221"/>
    <w:rsid w:val="001A360A"/>
    <w:rsid w:val="001A3C46"/>
    <w:rsid w:val="001A53B5"/>
    <w:rsid w:val="001A626E"/>
    <w:rsid w:val="001A653B"/>
    <w:rsid w:val="001A6DE4"/>
    <w:rsid w:val="001A6F3E"/>
    <w:rsid w:val="001A7831"/>
    <w:rsid w:val="001A7E4F"/>
    <w:rsid w:val="001B22DE"/>
    <w:rsid w:val="001B34B5"/>
    <w:rsid w:val="001B5F8F"/>
    <w:rsid w:val="001B69FB"/>
    <w:rsid w:val="001B72DF"/>
    <w:rsid w:val="001C13A0"/>
    <w:rsid w:val="001C4B01"/>
    <w:rsid w:val="001C7680"/>
    <w:rsid w:val="001D0CD2"/>
    <w:rsid w:val="001D1212"/>
    <w:rsid w:val="001D260C"/>
    <w:rsid w:val="001D5752"/>
    <w:rsid w:val="001D5D3A"/>
    <w:rsid w:val="001D7033"/>
    <w:rsid w:val="001E0E3B"/>
    <w:rsid w:val="001E16AD"/>
    <w:rsid w:val="001E16BA"/>
    <w:rsid w:val="001E446E"/>
    <w:rsid w:val="001E4768"/>
    <w:rsid w:val="001E50F3"/>
    <w:rsid w:val="001E5333"/>
    <w:rsid w:val="001E57E0"/>
    <w:rsid w:val="001E6611"/>
    <w:rsid w:val="001E7963"/>
    <w:rsid w:val="001E7AE0"/>
    <w:rsid w:val="001F1454"/>
    <w:rsid w:val="001F1E9F"/>
    <w:rsid w:val="001F22F4"/>
    <w:rsid w:val="001F2A43"/>
    <w:rsid w:val="001F338B"/>
    <w:rsid w:val="001F3C05"/>
    <w:rsid w:val="001F4A5C"/>
    <w:rsid w:val="001F511C"/>
    <w:rsid w:val="001F7277"/>
    <w:rsid w:val="001F74C5"/>
    <w:rsid w:val="001F78B6"/>
    <w:rsid w:val="00201537"/>
    <w:rsid w:val="0020205E"/>
    <w:rsid w:val="002023BA"/>
    <w:rsid w:val="00202540"/>
    <w:rsid w:val="00204189"/>
    <w:rsid w:val="00204A31"/>
    <w:rsid w:val="00205CA0"/>
    <w:rsid w:val="00205E2C"/>
    <w:rsid w:val="002062DA"/>
    <w:rsid w:val="00206673"/>
    <w:rsid w:val="00210312"/>
    <w:rsid w:val="00211484"/>
    <w:rsid w:val="00214C8D"/>
    <w:rsid w:val="0021508D"/>
    <w:rsid w:val="00215F3C"/>
    <w:rsid w:val="00217097"/>
    <w:rsid w:val="0021730A"/>
    <w:rsid w:val="00217B9D"/>
    <w:rsid w:val="00220284"/>
    <w:rsid w:val="00221B00"/>
    <w:rsid w:val="00221E43"/>
    <w:rsid w:val="0022261A"/>
    <w:rsid w:val="00222735"/>
    <w:rsid w:val="00223540"/>
    <w:rsid w:val="002266BE"/>
    <w:rsid w:val="00227463"/>
    <w:rsid w:val="00232F30"/>
    <w:rsid w:val="00236554"/>
    <w:rsid w:val="00236648"/>
    <w:rsid w:val="002408A6"/>
    <w:rsid w:val="002412FF"/>
    <w:rsid w:val="002414F2"/>
    <w:rsid w:val="002439F5"/>
    <w:rsid w:val="00244017"/>
    <w:rsid w:val="002443C4"/>
    <w:rsid w:val="0024464A"/>
    <w:rsid w:val="00245BC8"/>
    <w:rsid w:val="00246BCB"/>
    <w:rsid w:val="00247A63"/>
    <w:rsid w:val="00247BF5"/>
    <w:rsid w:val="00250F4B"/>
    <w:rsid w:val="00252831"/>
    <w:rsid w:val="00252B6B"/>
    <w:rsid w:val="0025522B"/>
    <w:rsid w:val="00255F84"/>
    <w:rsid w:val="002563F8"/>
    <w:rsid w:val="002574E9"/>
    <w:rsid w:val="00263048"/>
    <w:rsid w:val="00263BBC"/>
    <w:rsid w:val="00266831"/>
    <w:rsid w:val="00266E62"/>
    <w:rsid w:val="002704E8"/>
    <w:rsid w:val="0027098A"/>
    <w:rsid w:val="002726D8"/>
    <w:rsid w:val="00274F0E"/>
    <w:rsid w:val="002753F0"/>
    <w:rsid w:val="00275475"/>
    <w:rsid w:val="002766F7"/>
    <w:rsid w:val="00277FE9"/>
    <w:rsid w:val="00286189"/>
    <w:rsid w:val="0029024B"/>
    <w:rsid w:val="002908E7"/>
    <w:rsid w:val="002915C4"/>
    <w:rsid w:val="00292C7C"/>
    <w:rsid w:val="002957DC"/>
    <w:rsid w:val="00295D64"/>
    <w:rsid w:val="00295DB0"/>
    <w:rsid w:val="00295E65"/>
    <w:rsid w:val="00296B15"/>
    <w:rsid w:val="002A11D1"/>
    <w:rsid w:val="002A16DA"/>
    <w:rsid w:val="002A2235"/>
    <w:rsid w:val="002A2530"/>
    <w:rsid w:val="002A2B85"/>
    <w:rsid w:val="002A4814"/>
    <w:rsid w:val="002A4C22"/>
    <w:rsid w:val="002A6DD3"/>
    <w:rsid w:val="002B35E2"/>
    <w:rsid w:val="002B7FA5"/>
    <w:rsid w:val="002C224D"/>
    <w:rsid w:val="002C25DB"/>
    <w:rsid w:val="002C4698"/>
    <w:rsid w:val="002C7FB6"/>
    <w:rsid w:val="002D0B81"/>
    <w:rsid w:val="002D2379"/>
    <w:rsid w:val="002D2CEC"/>
    <w:rsid w:val="002D5110"/>
    <w:rsid w:val="002D65CF"/>
    <w:rsid w:val="002E02E7"/>
    <w:rsid w:val="002E0580"/>
    <w:rsid w:val="002E1B1C"/>
    <w:rsid w:val="002E1DAA"/>
    <w:rsid w:val="002E24A2"/>
    <w:rsid w:val="002E2B5B"/>
    <w:rsid w:val="002E3B8E"/>
    <w:rsid w:val="002E5E5C"/>
    <w:rsid w:val="002E7382"/>
    <w:rsid w:val="002E7476"/>
    <w:rsid w:val="002E7FCF"/>
    <w:rsid w:val="002F04F0"/>
    <w:rsid w:val="002F10D3"/>
    <w:rsid w:val="002F2425"/>
    <w:rsid w:val="002F29A7"/>
    <w:rsid w:val="002F45D0"/>
    <w:rsid w:val="002F5054"/>
    <w:rsid w:val="002F5CBD"/>
    <w:rsid w:val="002F6287"/>
    <w:rsid w:val="002F6B08"/>
    <w:rsid w:val="002F6FFF"/>
    <w:rsid w:val="00300B29"/>
    <w:rsid w:val="00300D84"/>
    <w:rsid w:val="00303D53"/>
    <w:rsid w:val="00304439"/>
    <w:rsid w:val="00304987"/>
    <w:rsid w:val="00306C12"/>
    <w:rsid w:val="00307324"/>
    <w:rsid w:val="00312DCB"/>
    <w:rsid w:val="00317537"/>
    <w:rsid w:val="00321E8A"/>
    <w:rsid w:val="003248F7"/>
    <w:rsid w:val="00324D4E"/>
    <w:rsid w:val="00324F23"/>
    <w:rsid w:val="0032534B"/>
    <w:rsid w:val="003260D3"/>
    <w:rsid w:val="003261E6"/>
    <w:rsid w:val="003272D0"/>
    <w:rsid w:val="0032737C"/>
    <w:rsid w:val="00327A83"/>
    <w:rsid w:val="00330056"/>
    <w:rsid w:val="00331452"/>
    <w:rsid w:val="00336A90"/>
    <w:rsid w:val="00337885"/>
    <w:rsid w:val="0034244B"/>
    <w:rsid w:val="00342D02"/>
    <w:rsid w:val="00342FCE"/>
    <w:rsid w:val="003432E1"/>
    <w:rsid w:val="00344B53"/>
    <w:rsid w:val="00351143"/>
    <w:rsid w:val="00356DB0"/>
    <w:rsid w:val="003578CE"/>
    <w:rsid w:val="00357ECE"/>
    <w:rsid w:val="003616F5"/>
    <w:rsid w:val="00364176"/>
    <w:rsid w:val="00364199"/>
    <w:rsid w:val="00366871"/>
    <w:rsid w:val="00367967"/>
    <w:rsid w:val="00371F1C"/>
    <w:rsid w:val="003721B9"/>
    <w:rsid w:val="00373AA5"/>
    <w:rsid w:val="00377C03"/>
    <w:rsid w:val="00377FDA"/>
    <w:rsid w:val="003806B9"/>
    <w:rsid w:val="00381F75"/>
    <w:rsid w:val="003820F2"/>
    <w:rsid w:val="00382C05"/>
    <w:rsid w:val="003841C4"/>
    <w:rsid w:val="00384D79"/>
    <w:rsid w:val="00385555"/>
    <w:rsid w:val="00385B57"/>
    <w:rsid w:val="003864C9"/>
    <w:rsid w:val="00386AF8"/>
    <w:rsid w:val="00391972"/>
    <w:rsid w:val="00391D57"/>
    <w:rsid w:val="00391FFF"/>
    <w:rsid w:val="00392431"/>
    <w:rsid w:val="00393465"/>
    <w:rsid w:val="0039447C"/>
    <w:rsid w:val="0039447E"/>
    <w:rsid w:val="00395A26"/>
    <w:rsid w:val="00395BFF"/>
    <w:rsid w:val="00396C28"/>
    <w:rsid w:val="003A0332"/>
    <w:rsid w:val="003A0635"/>
    <w:rsid w:val="003A09CB"/>
    <w:rsid w:val="003A0E5C"/>
    <w:rsid w:val="003A1EC5"/>
    <w:rsid w:val="003A3456"/>
    <w:rsid w:val="003A3FED"/>
    <w:rsid w:val="003A4214"/>
    <w:rsid w:val="003A67B3"/>
    <w:rsid w:val="003A6828"/>
    <w:rsid w:val="003B085C"/>
    <w:rsid w:val="003B1F72"/>
    <w:rsid w:val="003B1F7D"/>
    <w:rsid w:val="003B2352"/>
    <w:rsid w:val="003B34AE"/>
    <w:rsid w:val="003B35B3"/>
    <w:rsid w:val="003B5AF9"/>
    <w:rsid w:val="003B7BA3"/>
    <w:rsid w:val="003C2D04"/>
    <w:rsid w:val="003C323C"/>
    <w:rsid w:val="003C36A3"/>
    <w:rsid w:val="003C48C0"/>
    <w:rsid w:val="003C6165"/>
    <w:rsid w:val="003D0461"/>
    <w:rsid w:val="003D07EE"/>
    <w:rsid w:val="003D0A9E"/>
    <w:rsid w:val="003D20CB"/>
    <w:rsid w:val="003D4EA8"/>
    <w:rsid w:val="003D5B06"/>
    <w:rsid w:val="003D60C5"/>
    <w:rsid w:val="003D6D46"/>
    <w:rsid w:val="003D7E92"/>
    <w:rsid w:val="003E0779"/>
    <w:rsid w:val="003E0AD6"/>
    <w:rsid w:val="003E17DD"/>
    <w:rsid w:val="003E2108"/>
    <w:rsid w:val="003E43F6"/>
    <w:rsid w:val="003E642D"/>
    <w:rsid w:val="003F0CB1"/>
    <w:rsid w:val="003F2A5F"/>
    <w:rsid w:val="003F3706"/>
    <w:rsid w:val="003F4F9F"/>
    <w:rsid w:val="003F5AF0"/>
    <w:rsid w:val="0040004C"/>
    <w:rsid w:val="00400812"/>
    <w:rsid w:val="00401532"/>
    <w:rsid w:val="00402074"/>
    <w:rsid w:val="004037A2"/>
    <w:rsid w:val="00403DFC"/>
    <w:rsid w:val="00410062"/>
    <w:rsid w:val="0041043A"/>
    <w:rsid w:val="00411115"/>
    <w:rsid w:val="00412771"/>
    <w:rsid w:val="004164A6"/>
    <w:rsid w:val="004221C0"/>
    <w:rsid w:val="0042368A"/>
    <w:rsid w:val="004248E0"/>
    <w:rsid w:val="004255A3"/>
    <w:rsid w:val="00427223"/>
    <w:rsid w:val="00431880"/>
    <w:rsid w:val="00433E6A"/>
    <w:rsid w:val="004341F8"/>
    <w:rsid w:val="00435D1E"/>
    <w:rsid w:val="00437115"/>
    <w:rsid w:val="00437728"/>
    <w:rsid w:val="004408C1"/>
    <w:rsid w:val="00440D8E"/>
    <w:rsid w:val="0044593B"/>
    <w:rsid w:val="004466F0"/>
    <w:rsid w:val="00451658"/>
    <w:rsid w:val="004531EC"/>
    <w:rsid w:val="004536A0"/>
    <w:rsid w:val="004561B1"/>
    <w:rsid w:val="0045767F"/>
    <w:rsid w:val="00457BB7"/>
    <w:rsid w:val="0046032C"/>
    <w:rsid w:val="004619BB"/>
    <w:rsid w:val="004628B4"/>
    <w:rsid w:val="00464060"/>
    <w:rsid w:val="00465482"/>
    <w:rsid w:val="00466414"/>
    <w:rsid w:val="00467C42"/>
    <w:rsid w:val="00470475"/>
    <w:rsid w:val="004728DF"/>
    <w:rsid w:val="00473026"/>
    <w:rsid w:val="00473454"/>
    <w:rsid w:val="00481846"/>
    <w:rsid w:val="004828DC"/>
    <w:rsid w:val="00483271"/>
    <w:rsid w:val="00485AC9"/>
    <w:rsid w:val="004866EB"/>
    <w:rsid w:val="004867B6"/>
    <w:rsid w:val="004874A5"/>
    <w:rsid w:val="004901E0"/>
    <w:rsid w:val="004914D8"/>
    <w:rsid w:val="00492E78"/>
    <w:rsid w:val="004931D0"/>
    <w:rsid w:val="004940B6"/>
    <w:rsid w:val="004953CF"/>
    <w:rsid w:val="004958A9"/>
    <w:rsid w:val="004961BD"/>
    <w:rsid w:val="004A1763"/>
    <w:rsid w:val="004A1DD6"/>
    <w:rsid w:val="004A1ECB"/>
    <w:rsid w:val="004A279C"/>
    <w:rsid w:val="004A7732"/>
    <w:rsid w:val="004A7F9A"/>
    <w:rsid w:val="004B015C"/>
    <w:rsid w:val="004B1235"/>
    <w:rsid w:val="004B2A9D"/>
    <w:rsid w:val="004C000C"/>
    <w:rsid w:val="004C0699"/>
    <w:rsid w:val="004C1E63"/>
    <w:rsid w:val="004C4D74"/>
    <w:rsid w:val="004C4FAE"/>
    <w:rsid w:val="004C55DD"/>
    <w:rsid w:val="004C6A3B"/>
    <w:rsid w:val="004D00A2"/>
    <w:rsid w:val="004D0753"/>
    <w:rsid w:val="004D0DDF"/>
    <w:rsid w:val="004D4EC2"/>
    <w:rsid w:val="004E18BA"/>
    <w:rsid w:val="004E22AF"/>
    <w:rsid w:val="004E2B16"/>
    <w:rsid w:val="004E4737"/>
    <w:rsid w:val="004E59E5"/>
    <w:rsid w:val="004E6319"/>
    <w:rsid w:val="004F0AFF"/>
    <w:rsid w:val="004F31CB"/>
    <w:rsid w:val="004F5BC6"/>
    <w:rsid w:val="004F6F2F"/>
    <w:rsid w:val="00500161"/>
    <w:rsid w:val="00500853"/>
    <w:rsid w:val="005028E8"/>
    <w:rsid w:val="00502EF2"/>
    <w:rsid w:val="005072E6"/>
    <w:rsid w:val="00510DB5"/>
    <w:rsid w:val="00511AB2"/>
    <w:rsid w:val="0051264B"/>
    <w:rsid w:val="00513784"/>
    <w:rsid w:val="005144A6"/>
    <w:rsid w:val="00515287"/>
    <w:rsid w:val="00515440"/>
    <w:rsid w:val="00516C65"/>
    <w:rsid w:val="00517997"/>
    <w:rsid w:val="00521624"/>
    <w:rsid w:val="00521A68"/>
    <w:rsid w:val="005227C5"/>
    <w:rsid w:val="00524341"/>
    <w:rsid w:val="00525828"/>
    <w:rsid w:val="00526206"/>
    <w:rsid w:val="0053166F"/>
    <w:rsid w:val="0053191D"/>
    <w:rsid w:val="00531B00"/>
    <w:rsid w:val="005325F1"/>
    <w:rsid w:val="00534709"/>
    <w:rsid w:val="0053797B"/>
    <w:rsid w:val="00537AD3"/>
    <w:rsid w:val="00543876"/>
    <w:rsid w:val="0054470D"/>
    <w:rsid w:val="00544D43"/>
    <w:rsid w:val="00545BBC"/>
    <w:rsid w:val="00546877"/>
    <w:rsid w:val="00547AB5"/>
    <w:rsid w:val="005509D6"/>
    <w:rsid w:val="00551478"/>
    <w:rsid w:val="005559DB"/>
    <w:rsid w:val="00555A70"/>
    <w:rsid w:val="005575AE"/>
    <w:rsid w:val="00557F8D"/>
    <w:rsid w:val="0056030A"/>
    <w:rsid w:val="00560AEF"/>
    <w:rsid w:val="00560BF3"/>
    <w:rsid w:val="005613C0"/>
    <w:rsid w:val="00562CCF"/>
    <w:rsid w:val="00562FC7"/>
    <w:rsid w:val="00564792"/>
    <w:rsid w:val="005662E0"/>
    <w:rsid w:val="0056683F"/>
    <w:rsid w:val="005748C6"/>
    <w:rsid w:val="005760C9"/>
    <w:rsid w:val="00576526"/>
    <w:rsid w:val="00577AD7"/>
    <w:rsid w:val="005809A3"/>
    <w:rsid w:val="00582550"/>
    <w:rsid w:val="00583D11"/>
    <w:rsid w:val="0059054D"/>
    <w:rsid w:val="0059094C"/>
    <w:rsid w:val="00592176"/>
    <w:rsid w:val="005926D9"/>
    <w:rsid w:val="005938EB"/>
    <w:rsid w:val="00593C3B"/>
    <w:rsid w:val="00593C41"/>
    <w:rsid w:val="0059538A"/>
    <w:rsid w:val="0059621D"/>
    <w:rsid w:val="005973AB"/>
    <w:rsid w:val="005A128D"/>
    <w:rsid w:val="005A1321"/>
    <w:rsid w:val="005A4A4F"/>
    <w:rsid w:val="005A7059"/>
    <w:rsid w:val="005B1AC4"/>
    <w:rsid w:val="005B2CA6"/>
    <w:rsid w:val="005B3B8E"/>
    <w:rsid w:val="005B40AB"/>
    <w:rsid w:val="005B4D85"/>
    <w:rsid w:val="005B5088"/>
    <w:rsid w:val="005B5A7B"/>
    <w:rsid w:val="005B6678"/>
    <w:rsid w:val="005C1179"/>
    <w:rsid w:val="005C1D88"/>
    <w:rsid w:val="005C4A2F"/>
    <w:rsid w:val="005C4B4D"/>
    <w:rsid w:val="005D24EE"/>
    <w:rsid w:val="005D5319"/>
    <w:rsid w:val="005D544F"/>
    <w:rsid w:val="005D5E86"/>
    <w:rsid w:val="005D7417"/>
    <w:rsid w:val="005E072F"/>
    <w:rsid w:val="005E0BA4"/>
    <w:rsid w:val="005E19ED"/>
    <w:rsid w:val="005E1F8B"/>
    <w:rsid w:val="005E2CC3"/>
    <w:rsid w:val="005E2DE3"/>
    <w:rsid w:val="005E4032"/>
    <w:rsid w:val="005E593E"/>
    <w:rsid w:val="005E6653"/>
    <w:rsid w:val="005E6B64"/>
    <w:rsid w:val="005E70D4"/>
    <w:rsid w:val="005E7410"/>
    <w:rsid w:val="005E761E"/>
    <w:rsid w:val="005F0870"/>
    <w:rsid w:val="005F4ABD"/>
    <w:rsid w:val="005F520E"/>
    <w:rsid w:val="005F5999"/>
    <w:rsid w:val="006002E7"/>
    <w:rsid w:val="00601095"/>
    <w:rsid w:val="00602F10"/>
    <w:rsid w:val="0060337E"/>
    <w:rsid w:val="00603E88"/>
    <w:rsid w:val="00605218"/>
    <w:rsid w:val="00605652"/>
    <w:rsid w:val="006101AE"/>
    <w:rsid w:val="006121DB"/>
    <w:rsid w:val="00620A4B"/>
    <w:rsid w:val="00621360"/>
    <w:rsid w:val="0062197C"/>
    <w:rsid w:val="00622C0E"/>
    <w:rsid w:val="00625C01"/>
    <w:rsid w:val="0063106A"/>
    <w:rsid w:val="00633BC4"/>
    <w:rsid w:val="00635777"/>
    <w:rsid w:val="00636E3F"/>
    <w:rsid w:val="00637925"/>
    <w:rsid w:val="00637BC4"/>
    <w:rsid w:val="00637D1D"/>
    <w:rsid w:val="006419CF"/>
    <w:rsid w:val="00644928"/>
    <w:rsid w:val="00645820"/>
    <w:rsid w:val="006461B0"/>
    <w:rsid w:val="006505C3"/>
    <w:rsid w:val="006505DA"/>
    <w:rsid w:val="006561B6"/>
    <w:rsid w:val="00657332"/>
    <w:rsid w:val="0065786E"/>
    <w:rsid w:val="00657A06"/>
    <w:rsid w:val="00660C96"/>
    <w:rsid w:val="006619BC"/>
    <w:rsid w:val="00664CD4"/>
    <w:rsid w:val="00666EC3"/>
    <w:rsid w:val="0066793B"/>
    <w:rsid w:val="00670318"/>
    <w:rsid w:val="00671AE5"/>
    <w:rsid w:val="00672D06"/>
    <w:rsid w:val="006741FE"/>
    <w:rsid w:val="006757AA"/>
    <w:rsid w:val="0068077A"/>
    <w:rsid w:val="00680922"/>
    <w:rsid w:val="00682150"/>
    <w:rsid w:val="00683BF2"/>
    <w:rsid w:val="00683C6D"/>
    <w:rsid w:val="00685231"/>
    <w:rsid w:val="0068591A"/>
    <w:rsid w:val="00687CDE"/>
    <w:rsid w:val="00691CE1"/>
    <w:rsid w:val="00693714"/>
    <w:rsid w:val="00695B17"/>
    <w:rsid w:val="006961C3"/>
    <w:rsid w:val="00697ADE"/>
    <w:rsid w:val="00697B6D"/>
    <w:rsid w:val="006A0351"/>
    <w:rsid w:val="006A128F"/>
    <w:rsid w:val="006A1CD9"/>
    <w:rsid w:val="006A3026"/>
    <w:rsid w:val="006A3AE6"/>
    <w:rsid w:val="006A5493"/>
    <w:rsid w:val="006A61E5"/>
    <w:rsid w:val="006A6E89"/>
    <w:rsid w:val="006B0AA1"/>
    <w:rsid w:val="006B4766"/>
    <w:rsid w:val="006B65AC"/>
    <w:rsid w:val="006C123F"/>
    <w:rsid w:val="006C1EFE"/>
    <w:rsid w:val="006C23D2"/>
    <w:rsid w:val="006C435C"/>
    <w:rsid w:val="006C4C71"/>
    <w:rsid w:val="006C54C6"/>
    <w:rsid w:val="006C5781"/>
    <w:rsid w:val="006C60A2"/>
    <w:rsid w:val="006C741D"/>
    <w:rsid w:val="006D06AC"/>
    <w:rsid w:val="006D2129"/>
    <w:rsid w:val="006D47D5"/>
    <w:rsid w:val="006D48B5"/>
    <w:rsid w:val="006D5430"/>
    <w:rsid w:val="006D7B47"/>
    <w:rsid w:val="006D7E6B"/>
    <w:rsid w:val="006E0AB9"/>
    <w:rsid w:val="006E38F0"/>
    <w:rsid w:val="006E4300"/>
    <w:rsid w:val="006E4397"/>
    <w:rsid w:val="006E44D6"/>
    <w:rsid w:val="006E5740"/>
    <w:rsid w:val="006E752D"/>
    <w:rsid w:val="006F3B95"/>
    <w:rsid w:val="006F565E"/>
    <w:rsid w:val="006F5B44"/>
    <w:rsid w:val="006F5B4E"/>
    <w:rsid w:val="00702A3C"/>
    <w:rsid w:val="007044A2"/>
    <w:rsid w:val="00705878"/>
    <w:rsid w:val="0070627B"/>
    <w:rsid w:val="0070751A"/>
    <w:rsid w:val="00707F71"/>
    <w:rsid w:val="0071161F"/>
    <w:rsid w:val="00711CF9"/>
    <w:rsid w:val="00713B4C"/>
    <w:rsid w:val="0071434B"/>
    <w:rsid w:val="00714818"/>
    <w:rsid w:val="007152BB"/>
    <w:rsid w:val="00716CCC"/>
    <w:rsid w:val="00720585"/>
    <w:rsid w:val="00720587"/>
    <w:rsid w:val="00723CFE"/>
    <w:rsid w:val="00724288"/>
    <w:rsid w:val="00727847"/>
    <w:rsid w:val="007279D0"/>
    <w:rsid w:val="007301CF"/>
    <w:rsid w:val="00731E37"/>
    <w:rsid w:val="00732078"/>
    <w:rsid w:val="00733013"/>
    <w:rsid w:val="007336D4"/>
    <w:rsid w:val="007347A1"/>
    <w:rsid w:val="00735287"/>
    <w:rsid w:val="00735929"/>
    <w:rsid w:val="007371EE"/>
    <w:rsid w:val="00742258"/>
    <w:rsid w:val="007436C7"/>
    <w:rsid w:val="00745AA8"/>
    <w:rsid w:val="007468D0"/>
    <w:rsid w:val="00746CFE"/>
    <w:rsid w:val="00747AAC"/>
    <w:rsid w:val="00750DCA"/>
    <w:rsid w:val="00751CED"/>
    <w:rsid w:val="007527DF"/>
    <w:rsid w:val="007571C8"/>
    <w:rsid w:val="007579D9"/>
    <w:rsid w:val="00760874"/>
    <w:rsid w:val="007642E9"/>
    <w:rsid w:val="0076432B"/>
    <w:rsid w:val="00764CAE"/>
    <w:rsid w:val="00764CB6"/>
    <w:rsid w:val="00766EE3"/>
    <w:rsid w:val="00767082"/>
    <w:rsid w:val="00771576"/>
    <w:rsid w:val="00771908"/>
    <w:rsid w:val="0077246C"/>
    <w:rsid w:val="007733C2"/>
    <w:rsid w:val="00773520"/>
    <w:rsid w:val="007741E7"/>
    <w:rsid w:val="007751E3"/>
    <w:rsid w:val="00777F52"/>
    <w:rsid w:val="00780A00"/>
    <w:rsid w:val="00781BCF"/>
    <w:rsid w:val="00782928"/>
    <w:rsid w:val="00787FC9"/>
    <w:rsid w:val="00790174"/>
    <w:rsid w:val="007913CB"/>
    <w:rsid w:val="007921F0"/>
    <w:rsid w:val="0079237C"/>
    <w:rsid w:val="00792490"/>
    <w:rsid w:val="0079468C"/>
    <w:rsid w:val="00794703"/>
    <w:rsid w:val="007A0B26"/>
    <w:rsid w:val="007A1917"/>
    <w:rsid w:val="007A4ACD"/>
    <w:rsid w:val="007A5220"/>
    <w:rsid w:val="007A59B0"/>
    <w:rsid w:val="007A5A69"/>
    <w:rsid w:val="007B2699"/>
    <w:rsid w:val="007B30BA"/>
    <w:rsid w:val="007B410F"/>
    <w:rsid w:val="007B4143"/>
    <w:rsid w:val="007B4A42"/>
    <w:rsid w:val="007B68C4"/>
    <w:rsid w:val="007B735E"/>
    <w:rsid w:val="007B7463"/>
    <w:rsid w:val="007C1831"/>
    <w:rsid w:val="007C3E14"/>
    <w:rsid w:val="007C49BD"/>
    <w:rsid w:val="007C5270"/>
    <w:rsid w:val="007C5385"/>
    <w:rsid w:val="007C5D0C"/>
    <w:rsid w:val="007C63DD"/>
    <w:rsid w:val="007D23E3"/>
    <w:rsid w:val="007D4287"/>
    <w:rsid w:val="007D5927"/>
    <w:rsid w:val="007D6455"/>
    <w:rsid w:val="007D6F48"/>
    <w:rsid w:val="007D715C"/>
    <w:rsid w:val="007D7C58"/>
    <w:rsid w:val="007D7F9D"/>
    <w:rsid w:val="007E007E"/>
    <w:rsid w:val="007E181B"/>
    <w:rsid w:val="007E318F"/>
    <w:rsid w:val="007E46B2"/>
    <w:rsid w:val="007E5E31"/>
    <w:rsid w:val="007E6665"/>
    <w:rsid w:val="007E6D87"/>
    <w:rsid w:val="007F06A0"/>
    <w:rsid w:val="007F06BA"/>
    <w:rsid w:val="007F194E"/>
    <w:rsid w:val="007F3020"/>
    <w:rsid w:val="007F39F8"/>
    <w:rsid w:val="007F63A7"/>
    <w:rsid w:val="007F7C3E"/>
    <w:rsid w:val="00800637"/>
    <w:rsid w:val="00801746"/>
    <w:rsid w:val="008024DF"/>
    <w:rsid w:val="008034AF"/>
    <w:rsid w:val="00804012"/>
    <w:rsid w:val="00804A4B"/>
    <w:rsid w:val="008101FF"/>
    <w:rsid w:val="008109D0"/>
    <w:rsid w:val="00810E6A"/>
    <w:rsid w:val="00811508"/>
    <w:rsid w:val="008117CF"/>
    <w:rsid w:val="00812666"/>
    <w:rsid w:val="00816B66"/>
    <w:rsid w:val="008178F5"/>
    <w:rsid w:val="00821139"/>
    <w:rsid w:val="0082632E"/>
    <w:rsid w:val="0082649E"/>
    <w:rsid w:val="00830F5A"/>
    <w:rsid w:val="00831624"/>
    <w:rsid w:val="00831B1E"/>
    <w:rsid w:val="00837024"/>
    <w:rsid w:val="0084087C"/>
    <w:rsid w:val="00841B00"/>
    <w:rsid w:val="008422DF"/>
    <w:rsid w:val="00842ED4"/>
    <w:rsid w:val="00845C9C"/>
    <w:rsid w:val="008469C7"/>
    <w:rsid w:val="00847E4C"/>
    <w:rsid w:val="008507CF"/>
    <w:rsid w:val="00850F89"/>
    <w:rsid w:val="00852314"/>
    <w:rsid w:val="00852DB9"/>
    <w:rsid w:val="00853A13"/>
    <w:rsid w:val="0085455A"/>
    <w:rsid w:val="00855CDA"/>
    <w:rsid w:val="00855E4D"/>
    <w:rsid w:val="008561F2"/>
    <w:rsid w:val="00857451"/>
    <w:rsid w:val="00857C97"/>
    <w:rsid w:val="00857F19"/>
    <w:rsid w:val="00860537"/>
    <w:rsid w:val="00861FF7"/>
    <w:rsid w:val="0086285D"/>
    <w:rsid w:val="0086316F"/>
    <w:rsid w:val="0086431C"/>
    <w:rsid w:val="0086586F"/>
    <w:rsid w:val="00867229"/>
    <w:rsid w:val="008716E9"/>
    <w:rsid w:val="00871C73"/>
    <w:rsid w:val="00872D1F"/>
    <w:rsid w:val="0087344A"/>
    <w:rsid w:val="0087365F"/>
    <w:rsid w:val="00875F17"/>
    <w:rsid w:val="008804A9"/>
    <w:rsid w:val="00881172"/>
    <w:rsid w:val="00881F4B"/>
    <w:rsid w:val="00882D17"/>
    <w:rsid w:val="008849FC"/>
    <w:rsid w:val="00884B9C"/>
    <w:rsid w:val="0088674B"/>
    <w:rsid w:val="00890261"/>
    <w:rsid w:val="00890AFD"/>
    <w:rsid w:val="00891ED5"/>
    <w:rsid w:val="008920C1"/>
    <w:rsid w:val="00892766"/>
    <w:rsid w:val="0089516D"/>
    <w:rsid w:val="00895FAB"/>
    <w:rsid w:val="00896161"/>
    <w:rsid w:val="0089695D"/>
    <w:rsid w:val="008A055C"/>
    <w:rsid w:val="008A3109"/>
    <w:rsid w:val="008A3495"/>
    <w:rsid w:val="008A4026"/>
    <w:rsid w:val="008A4704"/>
    <w:rsid w:val="008A6E6F"/>
    <w:rsid w:val="008A7E70"/>
    <w:rsid w:val="008B0FDD"/>
    <w:rsid w:val="008B1C87"/>
    <w:rsid w:val="008B24C3"/>
    <w:rsid w:val="008B267C"/>
    <w:rsid w:val="008B2ED4"/>
    <w:rsid w:val="008B3B01"/>
    <w:rsid w:val="008B4252"/>
    <w:rsid w:val="008B438C"/>
    <w:rsid w:val="008B6EC1"/>
    <w:rsid w:val="008C0D9C"/>
    <w:rsid w:val="008C1925"/>
    <w:rsid w:val="008C46A8"/>
    <w:rsid w:val="008C53BC"/>
    <w:rsid w:val="008C6265"/>
    <w:rsid w:val="008C79CD"/>
    <w:rsid w:val="008D0AF1"/>
    <w:rsid w:val="008D150B"/>
    <w:rsid w:val="008D2B81"/>
    <w:rsid w:val="008D3B25"/>
    <w:rsid w:val="008D6237"/>
    <w:rsid w:val="008D7AAA"/>
    <w:rsid w:val="008E12BB"/>
    <w:rsid w:val="008E1AD4"/>
    <w:rsid w:val="008E2371"/>
    <w:rsid w:val="008E5073"/>
    <w:rsid w:val="008E536D"/>
    <w:rsid w:val="008E696A"/>
    <w:rsid w:val="008E6D31"/>
    <w:rsid w:val="008E7E8B"/>
    <w:rsid w:val="008F2566"/>
    <w:rsid w:val="008F2C21"/>
    <w:rsid w:val="008F5F79"/>
    <w:rsid w:val="00901D19"/>
    <w:rsid w:val="00901FA2"/>
    <w:rsid w:val="00902B24"/>
    <w:rsid w:val="00902FDE"/>
    <w:rsid w:val="00906EC6"/>
    <w:rsid w:val="00910824"/>
    <w:rsid w:val="00910A33"/>
    <w:rsid w:val="00910B1B"/>
    <w:rsid w:val="00911A56"/>
    <w:rsid w:val="0091349E"/>
    <w:rsid w:val="00913C32"/>
    <w:rsid w:val="009171B2"/>
    <w:rsid w:val="00917554"/>
    <w:rsid w:val="00920221"/>
    <w:rsid w:val="00920871"/>
    <w:rsid w:val="00921A40"/>
    <w:rsid w:val="00921ABB"/>
    <w:rsid w:val="0092294A"/>
    <w:rsid w:val="00922F82"/>
    <w:rsid w:val="009243B9"/>
    <w:rsid w:val="0092492B"/>
    <w:rsid w:val="00924B7C"/>
    <w:rsid w:val="00924FF4"/>
    <w:rsid w:val="009261C9"/>
    <w:rsid w:val="009265A0"/>
    <w:rsid w:val="009274E9"/>
    <w:rsid w:val="00931027"/>
    <w:rsid w:val="00932CA9"/>
    <w:rsid w:val="009332C7"/>
    <w:rsid w:val="0094101A"/>
    <w:rsid w:val="00941A21"/>
    <w:rsid w:val="00943336"/>
    <w:rsid w:val="00944F31"/>
    <w:rsid w:val="00944F9F"/>
    <w:rsid w:val="00945789"/>
    <w:rsid w:val="00945EE0"/>
    <w:rsid w:val="00946121"/>
    <w:rsid w:val="00946B10"/>
    <w:rsid w:val="00951997"/>
    <w:rsid w:val="009556AB"/>
    <w:rsid w:val="009607FB"/>
    <w:rsid w:val="009613F9"/>
    <w:rsid w:val="009618BD"/>
    <w:rsid w:val="00961AB6"/>
    <w:rsid w:val="00961FA6"/>
    <w:rsid w:val="00964C0D"/>
    <w:rsid w:val="009653ED"/>
    <w:rsid w:val="0096588E"/>
    <w:rsid w:val="00965BF1"/>
    <w:rsid w:val="00973344"/>
    <w:rsid w:val="00973BBB"/>
    <w:rsid w:val="00973C06"/>
    <w:rsid w:val="009766EF"/>
    <w:rsid w:val="00977B17"/>
    <w:rsid w:val="009809F0"/>
    <w:rsid w:val="00982E67"/>
    <w:rsid w:val="00992107"/>
    <w:rsid w:val="00993408"/>
    <w:rsid w:val="009944F5"/>
    <w:rsid w:val="00994BC7"/>
    <w:rsid w:val="00996020"/>
    <w:rsid w:val="00997B33"/>
    <w:rsid w:val="009A0727"/>
    <w:rsid w:val="009A280C"/>
    <w:rsid w:val="009A4393"/>
    <w:rsid w:val="009A4E01"/>
    <w:rsid w:val="009A6460"/>
    <w:rsid w:val="009A6549"/>
    <w:rsid w:val="009A7FB6"/>
    <w:rsid w:val="009B10FD"/>
    <w:rsid w:val="009B1990"/>
    <w:rsid w:val="009B62FE"/>
    <w:rsid w:val="009C1A66"/>
    <w:rsid w:val="009C5087"/>
    <w:rsid w:val="009C5238"/>
    <w:rsid w:val="009C56B8"/>
    <w:rsid w:val="009C6503"/>
    <w:rsid w:val="009C677E"/>
    <w:rsid w:val="009C7246"/>
    <w:rsid w:val="009D0B39"/>
    <w:rsid w:val="009D1477"/>
    <w:rsid w:val="009D2E75"/>
    <w:rsid w:val="009D6178"/>
    <w:rsid w:val="009D620A"/>
    <w:rsid w:val="009D6640"/>
    <w:rsid w:val="009D794D"/>
    <w:rsid w:val="009D7AA8"/>
    <w:rsid w:val="009D7CA1"/>
    <w:rsid w:val="009E245D"/>
    <w:rsid w:val="009E2B24"/>
    <w:rsid w:val="009E31FE"/>
    <w:rsid w:val="009E37C7"/>
    <w:rsid w:val="009E6F11"/>
    <w:rsid w:val="009E7239"/>
    <w:rsid w:val="009F0C33"/>
    <w:rsid w:val="009F347F"/>
    <w:rsid w:val="009F429D"/>
    <w:rsid w:val="009F5C26"/>
    <w:rsid w:val="00A017C1"/>
    <w:rsid w:val="00A026A3"/>
    <w:rsid w:val="00A03483"/>
    <w:rsid w:val="00A03DD5"/>
    <w:rsid w:val="00A063DE"/>
    <w:rsid w:val="00A07666"/>
    <w:rsid w:val="00A1110C"/>
    <w:rsid w:val="00A11115"/>
    <w:rsid w:val="00A12A7B"/>
    <w:rsid w:val="00A12E97"/>
    <w:rsid w:val="00A136D6"/>
    <w:rsid w:val="00A13E02"/>
    <w:rsid w:val="00A14366"/>
    <w:rsid w:val="00A146F0"/>
    <w:rsid w:val="00A15140"/>
    <w:rsid w:val="00A15835"/>
    <w:rsid w:val="00A15CAB"/>
    <w:rsid w:val="00A20EF5"/>
    <w:rsid w:val="00A21869"/>
    <w:rsid w:val="00A21C8F"/>
    <w:rsid w:val="00A22635"/>
    <w:rsid w:val="00A25300"/>
    <w:rsid w:val="00A2614A"/>
    <w:rsid w:val="00A30DAB"/>
    <w:rsid w:val="00A3175A"/>
    <w:rsid w:val="00A32329"/>
    <w:rsid w:val="00A331CC"/>
    <w:rsid w:val="00A34396"/>
    <w:rsid w:val="00A345CE"/>
    <w:rsid w:val="00A35721"/>
    <w:rsid w:val="00A370E4"/>
    <w:rsid w:val="00A37825"/>
    <w:rsid w:val="00A422ED"/>
    <w:rsid w:val="00A42E33"/>
    <w:rsid w:val="00A446DE"/>
    <w:rsid w:val="00A457A5"/>
    <w:rsid w:val="00A47C1E"/>
    <w:rsid w:val="00A50858"/>
    <w:rsid w:val="00A51534"/>
    <w:rsid w:val="00A534BB"/>
    <w:rsid w:val="00A54992"/>
    <w:rsid w:val="00A569CC"/>
    <w:rsid w:val="00A57734"/>
    <w:rsid w:val="00A6204B"/>
    <w:rsid w:val="00A624C5"/>
    <w:rsid w:val="00A62861"/>
    <w:rsid w:val="00A64F3B"/>
    <w:rsid w:val="00A656C3"/>
    <w:rsid w:val="00A66E93"/>
    <w:rsid w:val="00A677D0"/>
    <w:rsid w:val="00A74731"/>
    <w:rsid w:val="00A74E4F"/>
    <w:rsid w:val="00A76665"/>
    <w:rsid w:val="00A77F1F"/>
    <w:rsid w:val="00A804DC"/>
    <w:rsid w:val="00A812E3"/>
    <w:rsid w:val="00A82141"/>
    <w:rsid w:val="00A83446"/>
    <w:rsid w:val="00A847AB"/>
    <w:rsid w:val="00A84ACF"/>
    <w:rsid w:val="00A8542B"/>
    <w:rsid w:val="00A866D2"/>
    <w:rsid w:val="00A86FFB"/>
    <w:rsid w:val="00A87AEE"/>
    <w:rsid w:val="00A87B0A"/>
    <w:rsid w:val="00A922AF"/>
    <w:rsid w:val="00A94B46"/>
    <w:rsid w:val="00A94B61"/>
    <w:rsid w:val="00A96A83"/>
    <w:rsid w:val="00A96F54"/>
    <w:rsid w:val="00AA0F28"/>
    <w:rsid w:val="00AA2C7F"/>
    <w:rsid w:val="00AA36D3"/>
    <w:rsid w:val="00AA4CC7"/>
    <w:rsid w:val="00AA4F51"/>
    <w:rsid w:val="00AA51A7"/>
    <w:rsid w:val="00AA6125"/>
    <w:rsid w:val="00AA6DE4"/>
    <w:rsid w:val="00AB023D"/>
    <w:rsid w:val="00AB2000"/>
    <w:rsid w:val="00AB26B6"/>
    <w:rsid w:val="00AB39B2"/>
    <w:rsid w:val="00AB652B"/>
    <w:rsid w:val="00AB7073"/>
    <w:rsid w:val="00AC16D4"/>
    <w:rsid w:val="00AC264A"/>
    <w:rsid w:val="00AC3461"/>
    <w:rsid w:val="00AC3641"/>
    <w:rsid w:val="00AC523A"/>
    <w:rsid w:val="00AC6892"/>
    <w:rsid w:val="00AC71BE"/>
    <w:rsid w:val="00AD07C9"/>
    <w:rsid w:val="00AD07EE"/>
    <w:rsid w:val="00AD2158"/>
    <w:rsid w:val="00AD30FE"/>
    <w:rsid w:val="00AD369B"/>
    <w:rsid w:val="00AD427C"/>
    <w:rsid w:val="00AD4D9F"/>
    <w:rsid w:val="00AD6E5E"/>
    <w:rsid w:val="00AE41C2"/>
    <w:rsid w:val="00AE43CE"/>
    <w:rsid w:val="00AE4832"/>
    <w:rsid w:val="00AE4842"/>
    <w:rsid w:val="00AE5007"/>
    <w:rsid w:val="00AE6822"/>
    <w:rsid w:val="00AF03B6"/>
    <w:rsid w:val="00AF20F9"/>
    <w:rsid w:val="00AF2111"/>
    <w:rsid w:val="00AF26FA"/>
    <w:rsid w:val="00AF4470"/>
    <w:rsid w:val="00AF5DDD"/>
    <w:rsid w:val="00AF6123"/>
    <w:rsid w:val="00AF76E6"/>
    <w:rsid w:val="00B01516"/>
    <w:rsid w:val="00B01FE2"/>
    <w:rsid w:val="00B03C57"/>
    <w:rsid w:val="00B066CD"/>
    <w:rsid w:val="00B10496"/>
    <w:rsid w:val="00B108C1"/>
    <w:rsid w:val="00B13699"/>
    <w:rsid w:val="00B13838"/>
    <w:rsid w:val="00B13A14"/>
    <w:rsid w:val="00B14BA3"/>
    <w:rsid w:val="00B151EB"/>
    <w:rsid w:val="00B16625"/>
    <w:rsid w:val="00B17301"/>
    <w:rsid w:val="00B200E6"/>
    <w:rsid w:val="00B23805"/>
    <w:rsid w:val="00B23B0C"/>
    <w:rsid w:val="00B25769"/>
    <w:rsid w:val="00B261C3"/>
    <w:rsid w:val="00B274C6"/>
    <w:rsid w:val="00B2794A"/>
    <w:rsid w:val="00B305B6"/>
    <w:rsid w:val="00B3100A"/>
    <w:rsid w:val="00B3254C"/>
    <w:rsid w:val="00B32891"/>
    <w:rsid w:val="00B33325"/>
    <w:rsid w:val="00B33633"/>
    <w:rsid w:val="00B33AA4"/>
    <w:rsid w:val="00B33B86"/>
    <w:rsid w:val="00B34135"/>
    <w:rsid w:val="00B35438"/>
    <w:rsid w:val="00B356A5"/>
    <w:rsid w:val="00B36BE0"/>
    <w:rsid w:val="00B412AD"/>
    <w:rsid w:val="00B426E8"/>
    <w:rsid w:val="00B44C3A"/>
    <w:rsid w:val="00B46C93"/>
    <w:rsid w:val="00B50721"/>
    <w:rsid w:val="00B53238"/>
    <w:rsid w:val="00B544B3"/>
    <w:rsid w:val="00B55777"/>
    <w:rsid w:val="00B57D29"/>
    <w:rsid w:val="00B612AB"/>
    <w:rsid w:val="00B61331"/>
    <w:rsid w:val="00B61CAB"/>
    <w:rsid w:val="00B62C73"/>
    <w:rsid w:val="00B64C8D"/>
    <w:rsid w:val="00B665EC"/>
    <w:rsid w:val="00B717F4"/>
    <w:rsid w:val="00B72E13"/>
    <w:rsid w:val="00B73605"/>
    <w:rsid w:val="00B7451C"/>
    <w:rsid w:val="00B74FDE"/>
    <w:rsid w:val="00B74FEA"/>
    <w:rsid w:val="00B77117"/>
    <w:rsid w:val="00B7734E"/>
    <w:rsid w:val="00B81FE0"/>
    <w:rsid w:val="00B832C6"/>
    <w:rsid w:val="00B84B24"/>
    <w:rsid w:val="00B85892"/>
    <w:rsid w:val="00B860E0"/>
    <w:rsid w:val="00B92E1F"/>
    <w:rsid w:val="00B92FBA"/>
    <w:rsid w:val="00B940FA"/>
    <w:rsid w:val="00B97BBF"/>
    <w:rsid w:val="00BA0248"/>
    <w:rsid w:val="00BA27F2"/>
    <w:rsid w:val="00BA3A9C"/>
    <w:rsid w:val="00BA58A4"/>
    <w:rsid w:val="00BA5E69"/>
    <w:rsid w:val="00BA6573"/>
    <w:rsid w:val="00BA6D16"/>
    <w:rsid w:val="00BB0A51"/>
    <w:rsid w:val="00BB165D"/>
    <w:rsid w:val="00BB1EEB"/>
    <w:rsid w:val="00BB20CC"/>
    <w:rsid w:val="00BB48DC"/>
    <w:rsid w:val="00BB6CD9"/>
    <w:rsid w:val="00BC0BC6"/>
    <w:rsid w:val="00BC0FDA"/>
    <w:rsid w:val="00BC19C1"/>
    <w:rsid w:val="00BC4457"/>
    <w:rsid w:val="00BC6A53"/>
    <w:rsid w:val="00BC7855"/>
    <w:rsid w:val="00BD02E2"/>
    <w:rsid w:val="00BD4F76"/>
    <w:rsid w:val="00BD54ED"/>
    <w:rsid w:val="00BD5982"/>
    <w:rsid w:val="00BD68AC"/>
    <w:rsid w:val="00BD7FA6"/>
    <w:rsid w:val="00BE045A"/>
    <w:rsid w:val="00BE33F8"/>
    <w:rsid w:val="00BE361D"/>
    <w:rsid w:val="00BE3633"/>
    <w:rsid w:val="00BE58A9"/>
    <w:rsid w:val="00BE6074"/>
    <w:rsid w:val="00BE684D"/>
    <w:rsid w:val="00BE7343"/>
    <w:rsid w:val="00BF6533"/>
    <w:rsid w:val="00C02E17"/>
    <w:rsid w:val="00C043CC"/>
    <w:rsid w:val="00C056B1"/>
    <w:rsid w:val="00C11123"/>
    <w:rsid w:val="00C11EC9"/>
    <w:rsid w:val="00C127D0"/>
    <w:rsid w:val="00C133A1"/>
    <w:rsid w:val="00C142D2"/>
    <w:rsid w:val="00C1508E"/>
    <w:rsid w:val="00C21D8A"/>
    <w:rsid w:val="00C23822"/>
    <w:rsid w:val="00C23F6A"/>
    <w:rsid w:val="00C262BA"/>
    <w:rsid w:val="00C263AE"/>
    <w:rsid w:val="00C273FA"/>
    <w:rsid w:val="00C27C4E"/>
    <w:rsid w:val="00C3005E"/>
    <w:rsid w:val="00C3170D"/>
    <w:rsid w:val="00C343F7"/>
    <w:rsid w:val="00C3574E"/>
    <w:rsid w:val="00C36798"/>
    <w:rsid w:val="00C36A80"/>
    <w:rsid w:val="00C36C93"/>
    <w:rsid w:val="00C3733A"/>
    <w:rsid w:val="00C40611"/>
    <w:rsid w:val="00C40EB5"/>
    <w:rsid w:val="00C40F81"/>
    <w:rsid w:val="00C4421F"/>
    <w:rsid w:val="00C44FB5"/>
    <w:rsid w:val="00C451AB"/>
    <w:rsid w:val="00C45DD7"/>
    <w:rsid w:val="00C45EB3"/>
    <w:rsid w:val="00C45FD2"/>
    <w:rsid w:val="00C465E0"/>
    <w:rsid w:val="00C46CFA"/>
    <w:rsid w:val="00C476C9"/>
    <w:rsid w:val="00C50AD2"/>
    <w:rsid w:val="00C50B82"/>
    <w:rsid w:val="00C50E05"/>
    <w:rsid w:val="00C54A0D"/>
    <w:rsid w:val="00C551CD"/>
    <w:rsid w:val="00C5623C"/>
    <w:rsid w:val="00C562A6"/>
    <w:rsid w:val="00C56761"/>
    <w:rsid w:val="00C56ECF"/>
    <w:rsid w:val="00C57D99"/>
    <w:rsid w:val="00C621F0"/>
    <w:rsid w:val="00C6260B"/>
    <w:rsid w:val="00C628C5"/>
    <w:rsid w:val="00C631F3"/>
    <w:rsid w:val="00C6390E"/>
    <w:rsid w:val="00C6671C"/>
    <w:rsid w:val="00C71C10"/>
    <w:rsid w:val="00C71C5B"/>
    <w:rsid w:val="00C720C7"/>
    <w:rsid w:val="00C73199"/>
    <w:rsid w:val="00C80CF6"/>
    <w:rsid w:val="00C8141E"/>
    <w:rsid w:val="00C81A87"/>
    <w:rsid w:val="00C824F6"/>
    <w:rsid w:val="00C83501"/>
    <w:rsid w:val="00C84926"/>
    <w:rsid w:val="00C85FDD"/>
    <w:rsid w:val="00C86873"/>
    <w:rsid w:val="00C86F60"/>
    <w:rsid w:val="00C870F3"/>
    <w:rsid w:val="00C8737D"/>
    <w:rsid w:val="00C908B0"/>
    <w:rsid w:val="00C90D9F"/>
    <w:rsid w:val="00C954BE"/>
    <w:rsid w:val="00C95614"/>
    <w:rsid w:val="00C95957"/>
    <w:rsid w:val="00C96BBC"/>
    <w:rsid w:val="00CA26F5"/>
    <w:rsid w:val="00CA3A07"/>
    <w:rsid w:val="00CA3FAA"/>
    <w:rsid w:val="00CA62D6"/>
    <w:rsid w:val="00CA686F"/>
    <w:rsid w:val="00CA7404"/>
    <w:rsid w:val="00CA78FB"/>
    <w:rsid w:val="00CA7A92"/>
    <w:rsid w:val="00CA7BD5"/>
    <w:rsid w:val="00CB1643"/>
    <w:rsid w:val="00CB2B27"/>
    <w:rsid w:val="00CB4060"/>
    <w:rsid w:val="00CB4498"/>
    <w:rsid w:val="00CB6408"/>
    <w:rsid w:val="00CB67F6"/>
    <w:rsid w:val="00CB695C"/>
    <w:rsid w:val="00CC0524"/>
    <w:rsid w:val="00CC127A"/>
    <w:rsid w:val="00CC17AD"/>
    <w:rsid w:val="00CC1D13"/>
    <w:rsid w:val="00CC1E65"/>
    <w:rsid w:val="00CC3B40"/>
    <w:rsid w:val="00CC59F1"/>
    <w:rsid w:val="00CC6658"/>
    <w:rsid w:val="00CD0A91"/>
    <w:rsid w:val="00CD1688"/>
    <w:rsid w:val="00CD2516"/>
    <w:rsid w:val="00CD291F"/>
    <w:rsid w:val="00CD4067"/>
    <w:rsid w:val="00CD496C"/>
    <w:rsid w:val="00CD50EC"/>
    <w:rsid w:val="00CD6C2A"/>
    <w:rsid w:val="00CD74CC"/>
    <w:rsid w:val="00CD7CA6"/>
    <w:rsid w:val="00CD7EB7"/>
    <w:rsid w:val="00CD7FA6"/>
    <w:rsid w:val="00CE0A30"/>
    <w:rsid w:val="00CE154C"/>
    <w:rsid w:val="00CE1A81"/>
    <w:rsid w:val="00CE3628"/>
    <w:rsid w:val="00CE5B45"/>
    <w:rsid w:val="00CF05F7"/>
    <w:rsid w:val="00CF0723"/>
    <w:rsid w:val="00CF0A09"/>
    <w:rsid w:val="00CF2265"/>
    <w:rsid w:val="00CF2588"/>
    <w:rsid w:val="00CF28E0"/>
    <w:rsid w:val="00CF3ABF"/>
    <w:rsid w:val="00CF5547"/>
    <w:rsid w:val="00CF5D61"/>
    <w:rsid w:val="00CF6796"/>
    <w:rsid w:val="00CF6936"/>
    <w:rsid w:val="00CF7112"/>
    <w:rsid w:val="00CF772C"/>
    <w:rsid w:val="00D0204F"/>
    <w:rsid w:val="00D02474"/>
    <w:rsid w:val="00D03508"/>
    <w:rsid w:val="00D039B8"/>
    <w:rsid w:val="00D058B9"/>
    <w:rsid w:val="00D05F09"/>
    <w:rsid w:val="00D06920"/>
    <w:rsid w:val="00D0783A"/>
    <w:rsid w:val="00D111C4"/>
    <w:rsid w:val="00D1218A"/>
    <w:rsid w:val="00D1356F"/>
    <w:rsid w:val="00D149E5"/>
    <w:rsid w:val="00D1518C"/>
    <w:rsid w:val="00D17395"/>
    <w:rsid w:val="00D1761F"/>
    <w:rsid w:val="00D21971"/>
    <w:rsid w:val="00D229C0"/>
    <w:rsid w:val="00D24FE6"/>
    <w:rsid w:val="00D30911"/>
    <w:rsid w:val="00D30C4C"/>
    <w:rsid w:val="00D312F8"/>
    <w:rsid w:val="00D3163F"/>
    <w:rsid w:val="00D319DC"/>
    <w:rsid w:val="00D32324"/>
    <w:rsid w:val="00D324A2"/>
    <w:rsid w:val="00D3278B"/>
    <w:rsid w:val="00D32C1B"/>
    <w:rsid w:val="00D33D17"/>
    <w:rsid w:val="00D33DD7"/>
    <w:rsid w:val="00D34F6C"/>
    <w:rsid w:val="00D35B2B"/>
    <w:rsid w:val="00D40677"/>
    <w:rsid w:val="00D4228A"/>
    <w:rsid w:val="00D42AD9"/>
    <w:rsid w:val="00D43DDA"/>
    <w:rsid w:val="00D44ED5"/>
    <w:rsid w:val="00D457D1"/>
    <w:rsid w:val="00D46F13"/>
    <w:rsid w:val="00D50346"/>
    <w:rsid w:val="00D50C1B"/>
    <w:rsid w:val="00D52144"/>
    <w:rsid w:val="00D528F7"/>
    <w:rsid w:val="00D52C51"/>
    <w:rsid w:val="00D53B68"/>
    <w:rsid w:val="00D54306"/>
    <w:rsid w:val="00D54DC4"/>
    <w:rsid w:val="00D5505D"/>
    <w:rsid w:val="00D55A9D"/>
    <w:rsid w:val="00D573CD"/>
    <w:rsid w:val="00D575FE"/>
    <w:rsid w:val="00D57A7E"/>
    <w:rsid w:val="00D604C4"/>
    <w:rsid w:val="00D604D4"/>
    <w:rsid w:val="00D60E10"/>
    <w:rsid w:val="00D6228C"/>
    <w:rsid w:val="00D6389F"/>
    <w:rsid w:val="00D63996"/>
    <w:rsid w:val="00D64CEE"/>
    <w:rsid w:val="00D65142"/>
    <w:rsid w:val="00D65673"/>
    <w:rsid w:val="00D6567A"/>
    <w:rsid w:val="00D656CD"/>
    <w:rsid w:val="00D706E9"/>
    <w:rsid w:val="00D72756"/>
    <w:rsid w:val="00D73E22"/>
    <w:rsid w:val="00D76C2C"/>
    <w:rsid w:val="00D828FA"/>
    <w:rsid w:val="00D82AFB"/>
    <w:rsid w:val="00D82C50"/>
    <w:rsid w:val="00D8333F"/>
    <w:rsid w:val="00D87F82"/>
    <w:rsid w:val="00D9064E"/>
    <w:rsid w:val="00D92488"/>
    <w:rsid w:val="00D937FA"/>
    <w:rsid w:val="00D95CA0"/>
    <w:rsid w:val="00D978B0"/>
    <w:rsid w:val="00DA1AF8"/>
    <w:rsid w:val="00DA1E5C"/>
    <w:rsid w:val="00DA26CB"/>
    <w:rsid w:val="00DA39AE"/>
    <w:rsid w:val="00DA3F72"/>
    <w:rsid w:val="00DA56C2"/>
    <w:rsid w:val="00DA78E5"/>
    <w:rsid w:val="00DB0330"/>
    <w:rsid w:val="00DB03F7"/>
    <w:rsid w:val="00DB05B5"/>
    <w:rsid w:val="00DB1D61"/>
    <w:rsid w:val="00DB23AE"/>
    <w:rsid w:val="00DB28C8"/>
    <w:rsid w:val="00DB73BF"/>
    <w:rsid w:val="00DB7C00"/>
    <w:rsid w:val="00DB7D01"/>
    <w:rsid w:val="00DC0193"/>
    <w:rsid w:val="00DC15E1"/>
    <w:rsid w:val="00DC219B"/>
    <w:rsid w:val="00DC2C92"/>
    <w:rsid w:val="00DC49B4"/>
    <w:rsid w:val="00DC4D0D"/>
    <w:rsid w:val="00DC5E01"/>
    <w:rsid w:val="00DC7735"/>
    <w:rsid w:val="00DD0448"/>
    <w:rsid w:val="00DD0E67"/>
    <w:rsid w:val="00DD1802"/>
    <w:rsid w:val="00DD3804"/>
    <w:rsid w:val="00DD5549"/>
    <w:rsid w:val="00DD64E5"/>
    <w:rsid w:val="00DE2A0D"/>
    <w:rsid w:val="00DE3E7A"/>
    <w:rsid w:val="00DE47FB"/>
    <w:rsid w:val="00DE6A46"/>
    <w:rsid w:val="00DF0759"/>
    <w:rsid w:val="00DF1916"/>
    <w:rsid w:val="00DF1D1E"/>
    <w:rsid w:val="00DF2AD7"/>
    <w:rsid w:val="00DF3AAB"/>
    <w:rsid w:val="00DF3D8E"/>
    <w:rsid w:val="00E01402"/>
    <w:rsid w:val="00E02EE5"/>
    <w:rsid w:val="00E054AD"/>
    <w:rsid w:val="00E10229"/>
    <w:rsid w:val="00E10BEA"/>
    <w:rsid w:val="00E112E7"/>
    <w:rsid w:val="00E13D19"/>
    <w:rsid w:val="00E145C6"/>
    <w:rsid w:val="00E16C06"/>
    <w:rsid w:val="00E16D14"/>
    <w:rsid w:val="00E17029"/>
    <w:rsid w:val="00E202ED"/>
    <w:rsid w:val="00E21FE4"/>
    <w:rsid w:val="00E22DEB"/>
    <w:rsid w:val="00E22F9B"/>
    <w:rsid w:val="00E2325A"/>
    <w:rsid w:val="00E25FD4"/>
    <w:rsid w:val="00E2607C"/>
    <w:rsid w:val="00E268CE"/>
    <w:rsid w:val="00E27A45"/>
    <w:rsid w:val="00E27CE2"/>
    <w:rsid w:val="00E30DF6"/>
    <w:rsid w:val="00E3621D"/>
    <w:rsid w:val="00E36957"/>
    <w:rsid w:val="00E402F2"/>
    <w:rsid w:val="00E406A4"/>
    <w:rsid w:val="00E4240B"/>
    <w:rsid w:val="00E4308C"/>
    <w:rsid w:val="00E45268"/>
    <w:rsid w:val="00E4700D"/>
    <w:rsid w:val="00E4732D"/>
    <w:rsid w:val="00E4795B"/>
    <w:rsid w:val="00E520E6"/>
    <w:rsid w:val="00E545A8"/>
    <w:rsid w:val="00E54CFF"/>
    <w:rsid w:val="00E5576B"/>
    <w:rsid w:val="00E56B2F"/>
    <w:rsid w:val="00E601B1"/>
    <w:rsid w:val="00E6287C"/>
    <w:rsid w:val="00E64D93"/>
    <w:rsid w:val="00E70355"/>
    <w:rsid w:val="00E70589"/>
    <w:rsid w:val="00E71631"/>
    <w:rsid w:val="00E72D0D"/>
    <w:rsid w:val="00E73006"/>
    <w:rsid w:val="00E762ED"/>
    <w:rsid w:val="00E76F00"/>
    <w:rsid w:val="00E7766D"/>
    <w:rsid w:val="00E77D76"/>
    <w:rsid w:val="00E807CD"/>
    <w:rsid w:val="00E82213"/>
    <w:rsid w:val="00E852A8"/>
    <w:rsid w:val="00E85D01"/>
    <w:rsid w:val="00E94776"/>
    <w:rsid w:val="00EA17CD"/>
    <w:rsid w:val="00EA3B5B"/>
    <w:rsid w:val="00EA44EE"/>
    <w:rsid w:val="00EA655F"/>
    <w:rsid w:val="00EB017C"/>
    <w:rsid w:val="00EB09D7"/>
    <w:rsid w:val="00EB36A1"/>
    <w:rsid w:val="00EB36BF"/>
    <w:rsid w:val="00EB41CE"/>
    <w:rsid w:val="00EB5AA3"/>
    <w:rsid w:val="00EC16EC"/>
    <w:rsid w:val="00EC1A7E"/>
    <w:rsid w:val="00EC1F75"/>
    <w:rsid w:val="00EC2192"/>
    <w:rsid w:val="00EC23CD"/>
    <w:rsid w:val="00EC2F6C"/>
    <w:rsid w:val="00EC328A"/>
    <w:rsid w:val="00EC461C"/>
    <w:rsid w:val="00EC537D"/>
    <w:rsid w:val="00EC5BD6"/>
    <w:rsid w:val="00EC6D55"/>
    <w:rsid w:val="00ED0ECB"/>
    <w:rsid w:val="00ED2A6A"/>
    <w:rsid w:val="00ED2C91"/>
    <w:rsid w:val="00ED3EF4"/>
    <w:rsid w:val="00ED46FF"/>
    <w:rsid w:val="00ED4E69"/>
    <w:rsid w:val="00ED5425"/>
    <w:rsid w:val="00ED5C1F"/>
    <w:rsid w:val="00ED77EC"/>
    <w:rsid w:val="00ED7FBD"/>
    <w:rsid w:val="00EE11F8"/>
    <w:rsid w:val="00EE2354"/>
    <w:rsid w:val="00EE77D1"/>
    <w:rsid w:val="00EE7E78"/>
    <w:rsid w:val="00EF0715"/>
    <w:rsid w:val="00EF1037"/>
    <w:rsid w:val="00EF1179"/>
    <w:rsid w:val="00EF1318"/>
    <w:rsid w:val="00EF1716"/>
    <w:rsid w:val="00EF3D13"/>
    <w:rsid w:val="00EF4188"/>
    <w:rsid w:val="00EF4F2C"/>
    <w:rsid w:val="00EF5A96"/>
    <w:rsid w:val="00EF6DB2"/>
    <w:rsid w:val="00EF79E3"/>
    <w:rsid w:val="00F000ED"/>
    <w:rsid w:val="00F0024C"/>
    <w:rsid w:val="00F008A7"/>
    <w:rsid w:val="00F00AD8"/>
    <w:rsid w:val="00F027B9"/>
    <w:rsid w:val="00F0294A"/>
    <w:rsid w:val="00F03274"/>
    <w:rsid w:val="00F03C91"/>
    <w:rsid w:val="00F04840"/>
    <w:rsid w:val="00F0490A"/>
    <w:rsid w:val="00F05E0A"/>
    <w:rsid w:val="00F05E7F"/>
    <w:rsid w:val="00F10730"/>
    <w:rsid w:val="00F12A56"/>
    <w:rsid w:val="00F152C2"/>
    <w:rsid w:val="00F152D3"/>
    <w:rsid w:val="00F1566F"/>
    <w:rsid w:val="00F15975"/>
    <w:rsid w:val="00F17664"/>
    <w:rsid w:val="00F202E1"/>
    <w:rsid w:val="00F2281F"/>
    <w:rsid w:val="00F2354F"/>
    <w:rsid w:val="00F25B48"/>
    <w:rsid w:val="00F2652D"/>
    <w:rsid w:val="00F26A30"/>
    <w:rsid w:val="00F27F68"/>
    <w:rsid w:val="00F30CF0"/>
    <w:rsid w:val="00F32081"/>
    <w:rsid w:val="00F33AFB"/>
    <w:rsid w:val="00F33C1C"/>
    <w:rsid w:val="00F359A1"/>
    <w:rsid w:val="00F37848"/>
    <w:rsid w:val="00F37B67"/>
    <w:rsid w:val="00F37E35"/>
    <w:rsid w:val="00F41169"/>
    <w:rsid w:val="00F41559"/>
    <w:rsid w:val="00F42E92"/>
    <w:rsid w:val="00F46D20"/>
    <w:rsid w:val="00F50879"/>
    <w:rsid w:val="00F50C14"/>
    <w:rsid w:val="00F5256D"/>
    <w:rsid w:val="00F526D3"/>
    <w:rsid w:val="00F52766"/>
    <w:rsid w:val="00F55ADB"/>
    <w:rsid w:val="00F56295"/>
    <w:rsid w:val="00F57697"/>
    <w:rsid w:val="00F57954"/>
    <w:rsid w:val="00F601D9"/>
    <w:rsid w:val="00F628AB"/>
    <w:rsid w:val="00F7074F"/>
    <w:rsid w:val="00F70A41"/>
    <w:rsid w:val="00F72622"/>
    <w:rsid w:val="00F729DD"/>
    <w:rsid w:val="00F73747"/>
    <w:rsid w:val="00F74EA4"/>
    <w:rsid w:val="00F777D1"/>
    <w:rsid w:val="00F77D68"/>
    <w:rsid w:val="00F82890"/>
    <w:rsid w:val="00F83405"/>
    <w:rsid w:val="00F85106"/>
    <w:rsid w:val="00F86575"/>
    <w:rsid w:val="00F909E8"/>
    <w:rsid w:val="00F91BE0"/>
    <w:rsid w:val="00F91CF0"/>
    <w:rsid w:val="00F937F1"/>
    <w:rsid w:val="00F941AA"/>
    <w:rsid w:val="00F949F1"/>
    <w:rsid w:val="00F9596A"/>
    <w:rsid w:val="00F96A05"/>
    <w:rsid w:val="00F97BB3"/>
    <w:rsid w:val="00FA11F3"/>
    <w:rsid w:val="00FA1277"/>
    <w:rsid w:val="00FA23C3"/>
    <w:rsid w:val="00FA3217"/>
    <w:rsid w:val="00FA496B"/>
    <w:rsid w:val="00FA6B0B"/>
    <w:rsid w:val="00FB13F9"/>
    <w:rsid w:val="00FB16AF"/>
    <w:rsid w:val="00FB449C"/>
    <w:rsid w:val="00FB4632"/>
    <w:rsid w:val="00FB49ED"/>
    <w:rsid w:val="00FB5228"/>
    <w:rsid w:val="00FB5DC1"/>
    <w:rsid w:val="00FB70E9"/>
    <w:rsid w:val="00FC18CD"/>
    <w:rsid w:val="00FC4CCE"/>
    <w:rsid w:val="00FC64F4"/>
    <w:rsid w:val="00FC7DC2"/>
    <w:rsid w:val="00FD2A85"/>
    <w:rsid w:val="00FD67B9"/>
    <w:rsid w:val="00FD6822"/>
    <w:rsid w:val="00FD7FFB"/>
    <w:rsid w:val="00FE21E3"/>
    <w:rsid w:val="00FE3087"/>
    <w:rsid w:val="00FE30F2"/>
    <w:rsid w:val="00FE3686"/>
    <w:rsid w:val="00FE540F"/>
    <w:rsid w:val="00FF0F88"/>
    <w:rsid w:val="00FF139D"/>
    <w:rsid w:val="00FF2C09"/>
    <w:rsid w:val="00FF4D6C"/>
    <w:rsid w:val="00FF664A"/>
    <w:rsid w:val="00FF68BB"/>
    <w:rsid w:val="00FF6F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C7CF613"/>
  <w15:docId w15:val="{D62986A1-1233-4E95-AE89-98C814E3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C451AB"/>
    <w:pPr>
      <w:spacing w:line="240" w:lineRule="exact"/>
    </w:pPr>
    <w:rPr>
      <w:rFonts w:ascii="Verdana" w:hAnsi="Verdana"/>
      <w:color w:val="000000"/>
      <w:sz w:val="18"/>
      <w:szCs w:val="18"/>
    </w:rPr>
  </w:style>
  <w:style w:type="paragraph" w:styleId="Kop1">
    <w:name w:val="heading 1"/>
    <w:aliases w:val="hoofdstuk"/>
    <w:basedOn w:val="Standaard"/>
    <w:next w:val="Standaard"/>
    <w:link w:val="Kop1Char"/>
    <w:autoRedefine/>
    <w:uiPriority w:val="99"/>
    <w:qFormat/>
    <w:rsid w:val="004D0DDF"/>
    <w:pPr>
      <w:pageBreakBefore/>
      <w:widowControl w:val="0"/>
      <w:numPr>
        <w:numId w:val="9"/>
      </w:numPr>
      <w:autoSpaceDN/>
      <w:spacing w:after="700" w:line="300" w:lineRule="atLeast"/>
      <w:textAlignment w:val="auto"/>
      <w:outlineLvl w:val="0"/>
    </w:pPr>
    <w:rPr>
      <w:rFonts w:eastAsia="Times New Roman" w:cs="Arial"/>
      <w:bCs/>
      <w:color w:val="auto"/>
      <w:kern w:val="32"/>
      <w:sz w:val="24"/>
    </w:rPr>
  </w:style>
  <w:style w:type="paragraph" w:styleId="Kop2">
    <w:name w:val="heading 2"/>
    <w:aliases w:val="paragraaf,Paragrf 2"/>
    <w:basedOn w:val="Kop1"/>
    <w:next w:val="Standaard"/>
    <w:link w:val="Kop2Char"/>
    <w:uiPriority w:val="99"/>
    <w:qFormat/>
    <w:rsid w:val="00F26A30"/>
    <w:pPr>
      <w:keepNext/>
      <w:pageBreakBefore w:val="0"/>
      <w:numPr>
        <w:ilvl w:val="1"/>
      </w:numPr>
      <w:spacing w:before="200" w:after="0"/>
      <w:outlineLvl w:val="1"/>
    </w:pPr>
    <w:rPr>
      <w:b/>
      <w:bCs w:val="0"/>
      <w:iCs/>
      <w:sz w:val="18"/>
      <w:szCs w:val="28"/>
    </w:rPr>
  </w:style>
  <w:style w:type="paragraph" w:styleId="Kop3">
    <w:name w:val="heading 3"/>
    <w:aliases w:val="subparagraaf"/>
    <w:basedOn w:val="Kop1"/>
    <w:next w:val="Standaard"/>
    <w:link w:val="Kop3Char"/>
    <w:uiPriority w:val="99"/>
    <w:qFormat/>
    <w:rsid w:val="00F26A30"/>
    <w:pPr>
      <w:keepNext/>
      <w:pageBreakBefore w:val="0"/>
      <w:numPr>
        <w:ilvl w:val="2"/>
      </w:numPr>
      <w:spacing w:before="240" w:after="0" w:line="240" w:lineRule="atLeast"/>
      <w:outlineLvl w:val="2"/>
    </w:pPr>
    <w:rPr>
      <w:bCs w:val="0"/>
      <w:i/>
      <w:sz w:val="18"/>
      <w:szCs w:val="26"/>
    </w:rPr>
  </w:style>
  <w:style w:type="paragraph" w:styleId="Kop4">
    <w:name w:val="heading 4"/>
    <w:aliases w:val="subsubparagraaf"/>
    <w:basedOn w:val="Kop1"/>
    <w:next w:val="Standaard"/>
    <w:link w:val="Kop4Char"/>
    <w:uiPriority w:val="99"/>
    <w:qFormat/>
    <w:rsid w:val="00F26A30"/>
    <w:pPr>
      <w:keepNext/>
      <w:pageBreakBefore w:val="0"/>
      <w:numPr>
        <w:ilvl w:val="3"/>
      </w:numPr>
      <w:spacing w:before="240" w:after="0" w:line="240" w:lineRule="atLeast"/>
      <w:outlineLvl w:val="3"/>
    </w:pPr>
    <w:rPr>
      <w:b/>
      <w:bCs w:val="0"/>
      <w:sz w:val="16"/>
      <w:szCs w:val="28"/>
    </w:rPr>
  </w:style>
  <w:style w:type="paragraph" w:styleId="Kop5">
    <w:name w:val="heading 5"/>
    <w:basedOn w:val="Standaard"/>
    <w:next w:val="Standaard"/>
    <w:link w:val="Kop5Char"/>
    <w:uiPriority w:val="99"/>
    <w:qFormat/>
    <w:rsid w:val="00F26A30"/>
    <w:pPr>
      <w:numPr>
        <w:ilvl w:val="4"/>
        <w:numId w:val="9"/>
      </w:numPr>
      <w:autoSpaceDN/>
      <w:spacing w:before="240" w:after="60" w:line="240" w:lineRule="atLeast"/>
      <w:textAlignment w:val="auto"/>
      <w:outlineLvl w:val="4"/>
    </w:pPr>
    <w:rPr>
      <w:rFonts w:eastAsia="Times New Roman" w:cs="Times New Roman"/>
      <w:b/>
      <w:bCs/>
      <w:i/>
      <w:iCs/>
      <w:color w:val="auto"/>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C451AB"/>
  </w:style>
  <w:style w:type="paragraph" w:customStyle="1" w:styleId="Afzendgegevens">
    <w:name w:val="Afzendgegevens"/>
    <w:basedOn w:val="Standaard"/>
    <w:next w:val="Standaard"/>
    <w:rsid w:val="00C451AB"/>
    <w:pPr>
      <w:tabs>
        <w:tab w:val="left" w:pos="2267"/>
      </w:tabs>
      <w:spacing w:line="180" w:lineRule="exact"/>
    </w:pPr>
    <w:rPr>
      <w:sz w:val="13"/>
      <w:szCs w:val="13"/>
    </w:rPr>
  </w:style>
  <w:style w:type="paragraph" w:customStyle="1" w:styleId="Agendaopsomming">
    <w:name w:val="Agenda opsomming"/>
    <w:basedOn w:val="Standaard"/>
    <w:next w:val="Standaard"/>
    <w:rsid w:val="00C451AB"/>
  </w:style>
  <w:style w:type="paragraph" w:customStyle="1" w:styleId="AgendaVerdana85opsomming">
    <w:name w:val="Agenda Verdana 8;5 opsomming"/>
    <w:basedOn w:val="Standaard"/>
    <w:next w:val="Standaard"/>
    <w:rsid w:val="00C451AB"/>
    <w:pPr>
      <w:numPr>
        <w:numId w:val="1"/>
      </w:numPr>
    </w:pPr>
    <w:rPr>
      <w:b/>
    </w:rPr>
  </w:style>
  <w:style w:type="paragraph" w:customStyle="1" w:styleId="Agendapunt">
    <w:name w:val="Agendapunt"/>
    <w:basedOn w:val="Standaard"/>
    <w:next w:val="Standaard"/>
    <w:rsid w:val="00C451AB"/>
    <w:pPr>
      <w:numPr>
        <w:numId w:val="2"/>
      </w:numPr>
    </w:pPr>
    <w:rPr>
      <w:b/>
      <w:sz w:val="17"/>
      <w:szCs w:val="17"/>
    </w:rPr>
  </w:style>
  <w:style w:type="paragraph" w:customStyle="1" w:styleId="Agendapunten">
    <w:name w:val="Agendapunten"/>
    <w:basedOn w:val="Standaard"/>
    <w:next w:val="Standaard"/>
    <w:rsid w:val="00C451AB"/>
  </w:style>
  <w:style w:type="paragraph" w:customStyle="1" w:styleId="Algemenevoorwaarden">
    <w:name w:val="Algemene voorwaarden"/>
    <w:next w:val="Standaard"/>
    <w:rsid w:val="00C451AB"/>
    <w:pPr>
      <w:spacing w:line="180" w:lineRule="exact"/>
    </w:pPr>
    <w:rPr>
      <w:rFonts w:ascii="Verdana" w:hAnsi="Verdana"/>
      <w:i/>
      <w:color w:val="000000"/>
      <w:sz w:val="13"/>
      <w:szCs w:val="13"/>
    </w:rPr>
  </w:style>
  <w:style w:type="paragraph" w:customStyle="1" w:styleId="ArchiefkopieKop">
    <w:name w:val="Archiefkopie Kop"/>
    <w:basedOn w:val="Standaard"/>
    <w:next w:val="Standaard"/>
    <w:rsid w:val="00C451AB"/>
    <w:pPr>
      <w:spacing w:line="290" w:lineRule="exact"/>
    </w:pPr>
    <w:rPr>
      <w:sz w:val="29"/>
      <w:szCs w:val="29"/>
    </w:rPr>
  </w:style>
  <w:style w:type="paragraph" w:customStyle="1" w:styleId="ArtnrBijlageWijzOvereenkomst">
    <w:name w:val="Art.nr. Bijlage Wijz. Overeenkomst"/>
    <w:basedOn w:val="Standaard"/>
    <w:next w:val="Standaard"/>
    <w:rsid w:val="00C451AB"/>
    <w:pPr>
      <w:numPr>
        <w:numId w:val="6"/>
      </w:numPr>
      <w:spacing w:before="180"/>
    </w:pPr>
  </w:style>
  <w:style w:type="paragraph" w:customStyle="1" w:styleId="Artikel">
    <w:name w:val="Artikel"/>
    <w:basedOn w:val="Standaard"/>
    <w:next w:val="Standaard"/>
    <w:rsid w:val="00C451AB"/>
  </w:style>
  <w:style w:type="paragraph" w:customStyle="1" w:styleId="Artikelniveau2">
    <w:name w:val="Artikel niveau 2"/>
    <w:basedOn w:val="Standaard"/>
    <w:next w:val="Standaard"/>
    <w:rsid w:val="00C451AB"/>
  </w:style>
  <w:style w:type="paragraph" w:customStyle="1" w:styleId="Bezoekadres">
    <w:name w:val="Bezoekadres"/>
    <w:next w:val="Standaard"/>
    <w:rsid w:val="00C451AB"/>
    <w:pPr>
      <w:spacing w:line="180" w:lineRule="exact"/>
    </w:pPr>
    <w:rPr>
      <w:rFonts w:ascii="Verdana" w:hAnsi="Verdana"/>
      <w:b/>
      <w:color w:val="000000"/>
      <w:sz w:val="13"/>
      <w:szCs w:val="13"/>
    </w:rPr>
  </w:style>
  <w:style w:type="paragraph" w:customStyle="1" w:styleId="Bijlage">
    <w:name w:val="Bijlage"/>
    <w:basedOn w:val="Standaard"/>
    <w:next w:val="Standaard"/>
    <w:rsid w:val="00C451AB"/>
    <w:pPr>
      <w:numPr>
        <w:numId w:val="3"/>
      </w:numPr>
    </w:pPr>
  </w:style>
  <w:style w:type="paragraph" w:customStyle="1" w:styleId="BijlageNummering">
    <w:name w:val="Bijlage Nummering"/>
    <w:basedOn w:val="Standaard"/>
    <w:next w:val="Standaard"/>
    <w:rsid w:val="00C451AB"/>
  </w:style>
  <w:style w:type="paragraph" w:customStyle="1" w:styleId="BijlageWijzOvereenkomstKopje">
    <w:name w:val="Bijlage Wijz. Overeenkomst Kopje"/>
    <w:basedOn w:val="Standaard"/>
    <w:next w:val="Standaard"/>
    <w:rsid w:val="00C451AB"/>
    <w:rPr>
      <w:b/>
      <w:caps/>
      <w:sz w:val="20"/>
      <w:szCs w:val="20"/>
    </w:rPr>
  </w:style>
  <w:style w:type="paragraph" w:customStyle="1" w:styleId="BijlageKop">
    <w:name w:val="Bijlage_Kop"/>
    <w:basedOn w:val="Standaard"/>
    <w:next w:val="Standaard"/>
    <w:rsid w:val="00C451AB"/>
    <w:pPr>
      <w:spacing w:before="180" w:after="180"/>
    </w:pPr>
  </w:style>
  <w:style w:type="paragraph" w:customStyle="1" w:styleId="BijlageLidArtikel">
    <w:name w:val="Bijlage_Lid_Artikel"/>
    <w:basedOn w:val="Standaard"/>
    <w:next w:val="Standaard"/>
    <w:rsid w:val="00C451AB"/>
    <w:pPr>
      <w:ind w:left="400"/>
    </w:pPr>
  </w:style>
  <w:style w:type="paragraph" w:customStyle="1" w:styleId="BijlageLidArtikelGenummerd">
    <w:name w:val="Bijlage_Lid_Artikel_Genummerd"/>
    <w:basedOn w:val="Standaard"/>
    <w:next w:val="Standaard"/>
    <w:rsid w:val="00C451AB"/>
    <w:pPr>
      <w:spacing w:line="180" w:lineRule="exact"/>
    </w:pPr>
  </w:style>
  <w:style w:type="paragraph" w:customStyle="1" w:styleId="Embargo">
    <w:name w:val="Embargo"/>
    <w:next w:val="Standaard"/>
    <w:rsid w:val="00C451AB"/>
    <w:pPr>
      <w:spacing w:line="180" w:lineRule="exact"/>
    </w:pPr>
    <w:rPr>
      <w:rFonts w:ascii="Verdana" w:hAnsi="Verdana"/>
      <w:b/>
      <w:caps/>
      <w:color w:val="000000"/>
      <w:sz w:val="13"/>
      <w:szCs w:val="13"/>
    </w:rPr>
  </w:style>
  <w:style w:type="paragraph" w:customStyle="1" w:styleId="Gegevensdocument">
    <w:name w:val="Gegevens document"/>
    <w:next w:val="Standaard"/>
    <w:rsid w:val="00C451AB"/>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C451AB"/>
    <w:pPr>
      <w:spacing w:after="700" w:line="300" w:lineRule="exact"/>
    </w:pPr>
    <w:rPr>
      <w:sz w:val="24"/>
      <w:szCs w:val="24"/>
    </w:rPr>
  </w:style>
  <w:style w:type="paragraph" w:customStyle="1" w:styleId="HuurovereenkomstArtikel">
    <w:name w:val="Huurovereenkomst Artikel"/>
    <w:basedOn w:val="Standaard"/>
    <w:next w:val="Standaard"/>
    <w:rsid w:val="00C451AB"/>
    <w:pPr>
      <w:numPr>
        <w:numId w:val="4"/>
      </w:numPr>
      <w:spacing w:before="200" w:after="200"/>
    </w:pPr>
    <w:rPr>
      <w:b/>
      <w:sz w:val="17"/>
      <w:szCs w:val="17"/>
    </w:rPr>
  </w:style>
  <w:style w:type="paragraph" w:customStyle="1" w:styleId="Huurovereenkomstinspringen">
    <w:name w:val="Huurovereenkomst inspringen"/>
    <w:basedOn w:val="Standaard"/>
    <w:next w:val="Standaard"/>
    <w:rsid w:val="00C451AB"/>
    <w:pPr>
      <w:ind w:left="1411"/>
    </w:pPr>
  </w:style>
  <w:style w:type="paragraph" w:customStyle="1" w:styleId="HuurovereenkomstLid">
    <w:name w:val="Huurovereenkomst Lid"/>
    <w:basedOn w:val="Standaard"/>
    <w:next w:val="Standaard"/>
    <w:rsid w:val="00C451AB"/>
    <w:pPr>
      <w:numPr>
        <w:ilvl w:val="1"/>
        <w:numId w:val="4"/>
      </w:numPr>
    </w:pPr>
  </w:style>
  <w:style w:type="paragraph" w:customStyle="1" w:styleId="HuurovereenkomstnummeringArtikel">
    <w:name w:val="Huurovereenkomst nummering Artikel"/>
    <w:basedOn w:val="Standaard"/>
    <w:next w:val="Standaard"/>
    <w:rsid w:val="00C451AB"/>
    <w:pPr>
      <w:spacing w:before="200" w:after="200"/>
    </w:pPr>
    <w:rPr>
      <w:b/>
      <w:sz w:val="17"/>
      <w:szCs w:val="17"/>
    </w:rPr>
  </w:style>
  <w:style w:type="paragraph" w:customStyle="1" w:styleId="HuurovereenkomstSublid">
    <w:name w:val="Huurovereenkomst Sublid"/>
    <w:basedOn w:val="Standaard"/>
    <w:next w:val="Standaard"/>
    <w:rsid w:val="00C451AB"/>
    <w:pPr>
      <w:numPr>
        <w:ilvl w:val="2"/>
        <w:numId w:val="4"/>
      </w:numPr>
    </w:pPr>
  </w:style>
  <w:style w:type="paragraph" w:styleId="Inhopg1">
    <w:name w:val="toc 1"/>
    <w:basedOn w:val="Standaard"/>
    <w:next w:val="Standaard"/>
    <w:uiPriority w:val="39"/>
    <w:rsid w:val="002C224D"/>
    <w:pPr>
      <w:spacing w:before="240" w:after="120"/>
    </w:pPr>
    <w:rPr>
      <w:b/>
      <w:bCs/>
      <w:sz w:val="20"/>
      <w:szCs w:val="24"/>
    </w:rPr>
  </w:style>
  <w:style w:type="paragraph" w:styleId="Inhopg2">
    <w:name w:val="toc 2"/>
    <w:basedOn w:val="Inhopg1"/>
    <w:next w:val="Standaard"/>
    <w:uiPriority w:val="39"/>
    <w:rsid w:val="002A2530"/>
    <w:pPr>
      <w:spacing w:before="120" w:after="0"/>
      <w:ind w:left="170"/>
    </w:pPr>
    <w:rPr>
      <w:rFonts w:cstheme="minorHAnsi"/>
      <w:b w:val="0"/>
      <w:i/>
      <w:szCs w:val="20"/>
    </w:rPr>
  </w:style>
  <w:style w:type="paragraph" w:styleId="Inhopg3">
    <w:name w:val="toc 3"/>
    <w:basedOn w:val="Inhopg2"/>
    <w:next w:val="Standaard"/>
    <w:uiPriority w:val="39"/>
    <w:rsid w:val="002A2530"/>
    <w:pPr>
      <w:spacing w:before="0"/>
      <w:ind w:left="340"/>
    </w:pPr>
    <w:rPr>
      <w:bCs w:val="0"/>
      <w:i w:val="0"/>
    </w:rPr>
  </w:style>
  <w:style w:type="paragraph" w:styleId="Inhopg4">
    <w:name w:val="toc 4"/>
    <w:basedOn w:val="Inhopg3"/>
    <w:next w:val="Standaard"/>
    <w:rsid w:val="00C451AB"/>
    <w:pPr>
      <w:ind w:left="360"/>
    </w:pPr>
  </w:style>
  <w:style w:type="paragraph" w:styleId="Inhopg5">
    <w:name w:val="toc 5"/>
    <w:basedOn w:val="Inhopg4"/>
    <w:next w:val="Standaard"/>
    <w:rsid w:val="00C451AB"/>
    <w:pPr>
      <w:ind w:left="540"/>
    </w:pPr>
  </w:style>
  <w:style w:type="paragraph" w:styleId="Inhopg6">
    <w:name w:val="toc 6"/>
    <w:basedOn w:val="Inhopg5"/>
    <w:next w:val="Standaard"/>
    <w:rsid w:val="00C451AB"/>
    <w:pPr>
      <w:ind w:left="720"/>
    </w:pPr>
  </w:style>
  <w:style w:type="paragraph" w:styleId="Inhopg7">
    <w:name w:val="toc 7"/>
    <w:basedOn w:val="Inhopg6"/>
    <w:next w:val="Standaard"/>
    <w:rsid w:val="00C451AB"/>
    <w:pPr>
      <w:ind w:left="900"/>
    </w:pPr>
  </w:style>
  <w:style w:type="paragraph" w:styleId="Inhopg8">
    <w:name w:val="toc 8"/>
    <w:basedOn w:val="Inhopg7"/>
    <w:next w:val="Standaard"/>
    <w:rsid w:val="00C451AB"/>
    <w:pPr>
      <w:ind w:left="1080"/>
    </w:pPr>
  </w:style>
  <w:style w:type="paragraph" w:styleId="Inhopg9">
    <w:name w:val="toc 9"/>
    <w:basedOn w:val="Inhopg8"/>
    <w:next w:val="Standaard"/>
    <w:rsid w:val="00C451AB"/>
    <w:pPr>
      <w:ind w:left="1260"/>
    </w:pPr>
  </w:style>
  <w:style w:type="paragraph" w:customStyle="1" w:styleId="Inhoudsopgavehoofdletters">
    <w:name w:val="Inhoudsopgave_hoofdletters"/>
    <w:basedOn w:val="Standaard"/>
    <w:next w:val="Standaard"/>
    <w:rsid w:val="00C451AB"/>
    <w:rPr>
      <w:caps/>
    </w:rPr>
  </w:style>
  <w:style w:type="paragraph" w:customStyle="1" w:styleId="KopBijlage">
    <w:name w:val="Kop Bijlage"/>
    <w:basedOn w:val="Standaard"/>
    <w:next w:val="Standaard"/>
    <w:rsid w:val="00C451AB"/>
    <w:pPr>
      <w:pageBreakBefore/>
    </w:pPr>
    <w:rPr>
      <w:b/>
    </w:rPr>
  </w:style>
  <w:style w:type="paragraph" w:customStyle="1" w:styleId="KopDocumentgegevens">
    <w:name w:val="Kop Documentgegevens"/>
    <w:next w:val="Standaard"/>
    <w:rsid w:val="00C451AB"/>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C451AB"/>
    <w:pPr>
      <w:tabs>
        <w:tab w:val="left" w:pos="2267"/>
      </w:tabs>
    </w:pPr>
  </w:style>
  <w:style w:type="paragraph" w:customStyle="1" w:styleId="KopNotitiegegevens">
    <w:name w:val="Kop Notitie gegevens"/>
    <w:basedOn w:val="KopDocumentgegevens"/>
    <w:next w:val="Standaard"/>
    <w:rsid w:val="00C451AB"/>
    <w:pPr>
      <w:spacing w:before="80" w:after="160"/>
    </w:pPr>
  </w:style>
  <w:style w:type="paragraph" w:customStyle="1" w:styleId="KopVerdana9hoofdletters">
    <w:name w:val="Kop Verdana 9;hoofdletters"/>
    <w:basedOn w:val="Standaard"/>
    <w:next w:val="Standaard"/>
    <w:rsid w:val="00C451AB"/>
    <w:pPr>
      <w:numPr>
        <w:numId w:val="5"/>
      </w:numPr>
    </w:pPr>
    <w:rPr>
      <w:caps/>
    </w:rPr>
  </w:style>
  <w:style w:type="paragraph" w:customStyle="1" w:styleId="KopNiveau1Hoofdletters">
    <w:name w:val="Kop_Niveau_1_Hoofdletters"/>
    <w:basedOn w:val="Standaard"/>
    <w:next w:val="Standaard"/>
    <w:rsid w:val="00C451AB"/>
    <w:pPr>
      <w:pageBreakBefore/>
      <w:spacing w:after="811"/>
    </w:pPr>
    <w:rPr>
      <w:b/>
      <w:caps/>
      <w:sz w:val="24"/>
      <w:szCs w:val="24"/>
    </w:rPr>
  </w:style>
  <w:style w:type="paragraph" w:customStyle="1" w:styleId="KopProcesVerbaalvanOplevering">
    <w:name w:val="Kop_Proces_Verbaal_van_Oplevering"/>
    <w:basedOn w:val="Standaard"/>
    <w:next w:val="Standaard"/>
    <w:rsid w:val="00C451AB"/>
    <w:pPr>
      <w:spacing w:after="720"/>
    </w:pPr>
    <w:rPr>
      <w:b/>
    </w:rPr>
  </w:style>
  <w:style w:type="paragraph" w:customStyle="1" w:styleId="Kopjeafzendgegevens">
    <w:name w:val="Kopje afzendgegevens"/>
    <w:basedOn w:val="Afzendgegevens"/>
    <w:next w:val="Standaard"/>
    <w:rsid w:val="00C451AB"/>
    <w:rPr>
      <w:b/>
    </w:rPr>
  </w:style>
  <w:style w:type="paragraph" w:customStyle="1" w:styleId="Kopjegegevensdocument">
    <w:name w:val="Kopje gegevens document"/>
    <w:basedOn w:val="Gegevensdocument"/>
    <w:next w:val="Standaard"/>
    <w:rsid w:val="00C451AB"/>
    <w:rPr>
      <w:sz w:val="13"/>
      <w:szCs w:val="13"/>
    </w:rPr>
  </w:style>
  <w:style w:type="paragraph" w:customStyle="1" w:styleId="KopjeNota">
    <w:name w:val="Kopje Nota"/>
    <w:next w:val="Standaard"/>
    <w:rsid w:val="00C451AB"/>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C451AB"/>
    <w:rPr>
      <w:b/>
    </w:rPr>
  </w:style>
  <w:style w:type="table" w:customStyle="1" w:styleId="NieuwOpmaakprofiel">
    <w:name w:val="Nieuw Opmaakprofiel"/>
    <w:rsid w:val="00C451AB"/>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rsid w:val="00C451AB"/>
    <w:rPr>
      <w:b/>
      <w:caps/>
      <w:sz w:val="20"/>
      <w:szCs w:val="20"/>
    </w:rPr>
  </w:style>
  <w:style w:type="paragraph" w:customStyle="1" w:styleId="Ondertekeningfunctie">
    <w:name w:val="Ondertekening functie"/>
    <w:rsid w:val="00C451AB"/>
    <w:pPr>
      <w:spacing w:line="240" w:lineRule="exact"/>
    </w:pPr>
    <w:rPr>
      <w:rFonts w:ascii="Verdana" w:hAnsi="Verdana"/>
      <w:i/>
      <w:color w:val="000000"/>
      <w:sz w:val="18"/>
      <w:szCs w:val="18"/>
    </w:rPr>
  </w:style>
  <w:style w:type="paragraph" w:customStyle="1" w:styleId="Ondertekeningnaam">
    <w:name w:val="Ondertekening naam"/>
    <w:rsid w:val="00C451AB"/>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C451AB"/>
    <w:rPr>
      <w:i/>
    </w:rPr>
  </w:style>
  <w:style w:type="paragraph" w:customStyle="1" w:styleId="Pagebreak">
    <w:name w:val="Pagebreak"/>
    <w:basedOn w:val="Standaard"/>
    <w:next w:val="Standaard"/>
    <w:rsid w:val="00C451AB"/>
    <w:pPr>
      <w:pageBreakBefore/>
    </w:pPr>
    <w:rPr>
      <w:sz w:val="2"/>
      <w:szCs w:val="2"/>
    </w:rPr>
  </w:style>
  <w:style w:type="paragraph" w:customStyle="1" w:styleId="Paginaeinde">
    <w:name w:val="Paginaeinde"/>
    <w:basedOn w:val="Standaard"/>
    <w:next w:val="Standaard"/>
    <w:rsid w:val="00C451AB"/>
    <w:pPr>
      <w:pageBreakBefore/>
    </w:pPr>
    <w:rPr>
      <w:sz w:val="2"/>
      <w:szCs w:val="2"/>
    </w:rPr>
  </w:style>
  <w:style w:type="paragraph" w:customStyle="1" w:styleId="PVOpleveringTitel">
    <w:name w:val="PV Oplevering Titel"/>
    <w:basedOn w:val="Standaard"/>
    <w:next w:val="Standaard"/>
    <w:rsid w:val="00C451AB"/>
    <w:pPr>
      <w:spacing w:line="320" w:lineRule="exact"/>
    </w:pPr>
    <w:rPr>
      <w:b/>
      <w:sz w:val="32"/>
      <w:szCs w:val="32"/>
    </w:rPr>
  </w:style>
  <w:style w:type="paragraph" w:customStyle="1" w:styleId="PVOpnemingSubtitel">
    <w:name w:val="PV Opneming Subtitel"/>
    <w:basedOn w:val="Standaard"/>
    <w:next w:val="Standaard"/>
    <w:rsid w:val="00C451AB"/>
    <w:pPr>
      <w:jc w:val="center"/>
    </w:pPr>
  </w:style>
  <w:style w:type="paragraph" w:customStyle="1" w:styleId="PVOpnemingTitel">
    <w:name w:val="PV Opneming Titel"/>
    <w:basedOn w:val="Standaard"/>
    <w:next w:val="Standaard"/>
    <w:rsid w:val="00C451AB"/>
    <w:pPr>
      <w:spacing w:line="320" w:lineRule="exact"/>
      <w:jc w:val="center"/>
    </w:pPr>
    <w:rPr>
      <w:b/>
      <w:sz w:val="32"/>
      <w:szCs w:val="32"/>
    </w:rPr>
  </w:style>
  <w:style w:type="paragraph" w:customStyle="1" w:styleId="Raad">
    <w:name w:val="Raad"/>
    <w:next w:val="Standaard"/>
    <w:rsid w:val="00C451AB"/>
    <w:pPr>
      <w:spacing w:line="240" w:lineRule="exact"/>
    </w:pPr>
    <w:rPr>
      <w:rFonts w:ascii="Verdana" w:hAnsi="Verdana"/>
      <w:b/>
      <w:color w:val="000000"/>
      <w:sz w:val="24"/>
      <w:szCs w:val="24"/>
    </w:rPr>
  </w:style>
  <w:style w:type="paragraph" w:customStyle="1" w:styleId="Rapport">
    <w:name w:val="Rapport"/>
    <w:basedOn w:val="Standaard"/>
    <w:next w:val="Standaard"/>
    <w:rsid w:val="00C451AB"/>
    <w:pPr>
      <w:spacing w:after="700" w:line="300" w:lineRule="exact"/>
    </w:pPr>
    <w:rPr>
      <w:sz w:val="24"/>
      <w:szCs w:val="24"/>
    </w:rPr>
  </w:style>
  <w:style w:type="paragraph" w:customStyle="1" w:styleId="RapportNiveau1">
    <w:name w:val="Rapport_Niveau_1"/>
    <w:basedOn w:val="Standaard"/>
    <w:next w:val="Standaard"/>
    <w:rsid w:val="00C451AB"/>
    <w:pPr>
      <w:numPr>
        <w:numId w:val="7"/>
      </w:numPr>
      <w:spacing w:after="700" w:line="300" w:lineRule="exact"/>
    </w:pPr>
    <w:rPr>
      <w:sz w:val="24"/>
      <w:szCs w:val="24"/>
    </w:rPr>
  </w:style>
  <w:style w:type="paragraph" w:customStyle="1" w:styleId="RapportNiveau1zonderNummering">
    <w:name w:val="Rapport_Niveau_1_zonder_Nummering"/>
    <w:basedOn w:val="Standaard"/>
    <w:next w:val="Standaard"/>
    <w:rsid w:val="00C451AB"/>
    <w:pPr>
      <w:spacing w:after="700" w:line="300" w:lineRule="exact"/>
    </w:pPr>
    <w:rPr>
      <w:sz w:val="24"/>
      <w:szCs w:val="24"/>
    </w:rPr>
  </w:style>
  <w:style w:type="paragraph" w:customStyle="1" w:styleId="RapportNiveau2">
    <w:name w:val="Rapport_Niveau_2"/>
    <w:basedOn w:val="Standaard"/>
    <w:next w:val="Standaard"/>
    <w:rsid w:val="00C451AB"/>
    <w:pPr>
      <w:numPr>
        <w:ilvl w:val="1"/>
        <w:numId w:val="7"/>
      </w:numPr>
    </w:pPr>
    <w:rPr>
      <w:b/>
    </w:rPr>
  </w:style>
  <w:style w:type="paragraph" w:customStyle="1" w:styleId="RapportNiveau3">
    <w:name w:val="Rapport_Niveau_3"/>
    <w:basedOn w:val="Standaard"/>
    <w:next w:val="Standaard"/>
    <w:rsid w:val="00C451AB"/>
    <w:pPr>
      <w:numPr>
        <w:ilvl w:val="2"/>
        <w:numId w:val="7"/>
      </w:numPr>
    </w:pPr>
    <w:rPr>
      <w:i/>
    </w:rPr>
  </w:style>
  <w:style w:type="paragraph" w:customStyle="1" w:styleId="RapportNiveau4">
    <w:name w:val="Rapport_Niveau_4"/>
    <w:basedOn w:val="Standaard"/>
    <w:next w:val="Standaard"/>
    <w:rsid w:val="00C451AB"/>
    <w:pPr>
      <w:numPr>
        <w:ilvl w:val="3"/>
        <w:numId w:val="7"/>
      </w:numPr>
    </w:pPr>
  </w:style>
  <w:style w:type="paragraph" w:customStyle="1" w:styleId="RapportNiveau5">
    <w:name w:val="Rapport_Niveau_5"/>
    <w:basedOn w:val="Standaard"/>
    <w:next w:val="Standaard"/>
    <w:rsid w:val="00C451AB"/>
    <w:pPr>
      <w:numPr>
        <w:ilvl w:val="4"/>
        <w:numId w:val="7"/>
      </w:numPr>
    </w:pPr>
  </w:style>
  <w:style w:type="paragraph" w:customStyle="1" w:styleId="RapportNiveau6">
    <w:name w:val="Rapport_Niveau_6"/>
    <w:basedOn w:val="Standaard"/>
    <w:next w:val="Standaard"/>
    <w:rsid w:val="00C451AB"/>
    <w:pPr>
      <w:spacing w:before="240" w:after="60" w:line="380" w:lineRule="exact"/>
    </w:pPr>
    <w:rPr>
      <w:b/>
      <w:sz w:val="32"/>
      <w:szCs w:val="32"/>
    </w:rPr>
  </w:style>
  <w:style w:type="paragraph" w:customStyle="1" w:styleId="Referentiegegevens">
    <w:name w:val="Referentiegegevens"/>
    <w:next w:val="Standaard"/>
    <w:rsid w:val="00C451AB"/>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C451AB"/>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C451AB"/>
    <w:pPr>
      <w:tabs>
        <w:tab w:val="left" w:pos="170"/>
      </w:tabs>
      <w:spacing w:before="90" w:line="180" w:lineRule="exact"/>
    </w:pPr>
    <w:rPr>
      <w:rFonts w:ascii="Verdana" w:hAnsi="Verdana"/>
      <w:color w:val="000000"/>
      <w:sz w:val="13"/>
      <w:szCs w:val="13"/>
    </w:rPr>
  </w:style>
  <w:style w:type="paragraph" w:customStyle="1" w:styleId="Retouradres">
    <w:name w:val="Retouradres"/>
    <w:rsid w:val="00C451AB"/>
    <w:pPr>
      <w:spacing w:line="180" w:lineRule="exact"/>
    </w:pPr>
    <w:rPr>
      <w:rFonts w:ascii="Verdana" w:hAnsi="Verdana"/>
      <w:color w:val="000000"/>
      <w:sz w:val="13"/>
      <w:szCs w:val="13"/>
    </w:rPr>
  </w:style>
  <w:style w:type="paragraph" w:customStyle="1" w:styleId="Rubricering">
    <w:name w:val="Rubricering"/>
    <w:next w:val="Standaard"/>
    <w:rsid w:val="00C451AB"/>
    <w:pPr>
      <w:spacing w:line="180" w:lineRule="exact"/>
    </w:pPr>
    <w:rPr>
      <w:rFonts w:ascii="Verdana" w:hAnsi="Verdana"/>
      <w:b/>
      <w:caps/>
      <w:color w:val="000000"/>
      <w:sz w:val="13"/>
      <w:szCs w:val="13"/>
    </w:rPr>
  </w:style>
  <w:style w:type="paragraph" w:customStyle="1" w:styleId="Slotzin">
    <w:name w:val="Slotzin"/>
    <w:basedOn w:val="Standaard"/>
    <w:next w:val="Standaard"/>
    <w:rsid w:val="00C451AB"/>
  </w:style>
  <w:style w:type="paragraph" w:customStyle="1" w:styleId="StandaardArial9regelafstand9">
    <w:name w:val="Standaard Arial 9;regelafstand 9"/>
    <w:basedOn w:val="Standaard"/>
    <w:next w:val="Standaard"/>
    <w:rsid w:val="00C451AB"/>
    <w:pPr>
      <w:spacing w:line="180" w:lineRule="exact"/>
    </w:pPr>
    <w:rPr>
      <w:rFonts w:ascii="Arial" w:hAnsi="Arial"/>
    </w:rPr>
  </w:style>
  <w:style w:type="paragraph" w:customStyle="1" w:styleId="StandaardBijlageWijzOvereenkomst">
    <w:name w:val="Standaard Bijlage Wijz. Overeenkomst"/>
    <w:basedOn w:val="Standaard"/>
    <w:next w:val="Standaard"/>
    <w:rsid w:val="00C451AB"/>
    <w:pPr>
      <w:ind w:left="425"/>
    </w:pPr>
  </w:style>
  <w:style w:type="paragraph" w:customStyle="1" w:styleId="Standaardbullit">
    <w:name w:val="Standaard bullit"/>
    <w:basedOn w:val="Standaard"/>
    <w:next w:val="Standaard"/>
    <w:rsid w:val="00C451AB"/>
  </w:style>
  <w:style w:type="paragraph" w:customStyle="1" w:styleId="StandaardCursief">
    <w:name w:val="Standaard Cursief"/>
    <w:basedOn w:val="Standaard"/>
    <w:next w:val="Standaard"/>
    <w:rsid w:val="00C451AB"/>
    <w:rPr>
      <w:i/>
    </w:rPr>
  </w:style>
  <w:style w:type="paragraph" w:customStyle="1" w:styleId="StandaardonderlijndTabs1cm">
    <w:name w:val="Standaard onderlijnd Tabs (1cm)"/>
    <w:basedOn w:val="Standaard"/>
    <w:next w:val="Standaard"/>
    <w:rsid w:val="00C451AB"/>
    <w:pPr>
      <w:tabs>
        <w:tab w:val="left" w:pos="566"/>
      </w:tabs>
    </w:pPr>
    <w:rPr>
      <w:u w:val="single"/>
    </w:rPr>
  </w:style>
  <w:style w:type="paragraph" w:customStyle="1" w:styleId="Standaardopsommingitem">
    <w:name w:val="Standaard opsomming item"/>
    <w:basedOn w:val="Standaard"/>
    <w:next w:val="Standaard"/>
    <w:rsid w:val="00C451AB"/>
    <w:pPr>
      <w:numPr>
        <w:numId w:val="8"/>
      </w:numPr>
    </w:pPr>
  </w:style>
  <w:style w:type="paragraph" w:customStyle="1" w:styleId="StandaardOpsomtabs1cm6cm">
    <w:name w:val="Standaard Opsomtabs (1 cm;6 cm)"/>
    <w:basedOn w:val="Standaard"/>
    <w:next w:val="Standaard"/>
    <w:rsid w:val="00C451AB"/>
    <w:pPr>
      <w:tabs>
        <w:tab w:val="left" w:pos="566"/>
        <w:tab w:val="left" w:pos="3401"/>
      </w:tabs>
    </w:pPr>
  </w:style>
  <w:style w:type="paragraph" w:customStyle="1" w:styleId="StandaardOpsomtabs1cm35cm">
    <w:name w:val="Standaard Opsomtabs (1cm;3.5cm)"/>
    <w:basedOn w:val="Standaard"/>
    <w:next w:val="Standaard"/>
    <w:rsid w:val="00C451AB"/>
    <w:pPr>
      <w:tabs>
        <w:tab w:val="left" w:pos="566"/>
        <w:tab w:val="left" w:pos="1984"/>
      </w:tabs>
    </w:pPr>
  </w:style>
  <w:style w:type="paragraph" w:customStyle="1" w:styleId="StandaardOpsomtabs1cm98cm12cmrecht">
    <w:name w:val="Standaard Opsomtabs (1cm;9.8cm;12cm recht)"/>
    <w:basedOn w:val="Standaard"/>
    <w:next w:val="Standaard"/>
    <w:rsid w:val="00C451AB"/>
    <w:pPr>
      <w:tabs>
        <w:tab w:val="left" w:pos="566"/>
        <w:tab w:val="left" w:pos="5555"/>
        <w:tab w:val="right" w:pos="6803"/>
      </w:tabs>
    </w:pPr>
  </w:style>
  <w:style w:type="paragraph" w:customStyle="1" w:styleId="Standaardrechtsuitgelijnd">
    <w:name w:val="Standaard rechts uitgelijnd"/>
    <w:basedOn w:val="Standaard"/>
    <w:next w:val="Standaard"/>
    <w:rsid w:val="00C451AB"/>
    <w:pPr>
      <w:jc w:val="right"/>
    </w:pPr>
  </w:style>
  <w:style w:type="paragraph" w:customStyle="1" w:styleId="StandaardRood">
    <w:name w:val="Standaard Rood"/>
    <w:basedOn w:val="Standaard"/>
    <w:rsid w:val="00C451AB"/>
    <w:pPr>
      <w:spacing w:before="240" w:after="240"/>
    </w:pPr>
    <w:rPr>
      <w:b/>
      <w:color w:val="E70022"/>
    </w:rPr>
  </w:style>
  <w:style w:type="paragraph" w:customStyle="1" w:styleId="StandaardTabs28cm">
    <w:name w:val="Standaard Tabs (2.8cm)"/>
    <w:basedOn w:val="Standaard"/>
    <w:next w:val="Standaard"/>
    <w:rsid w:val="00C451AB"/>
    <w:pPr>
      <w:tabs>
        <w:tab w:val="left" w:pos="1587"/>
      </w:tabs>
    </w:pPr>
  </w:style>
  <w:style w:type="paragraph" w:customStyle="1" w:styleId="StandaardTabs2cm">
    <w:name w:val="Standaard Tabs (2cm)"/>
    <w:basedOn w:val="Standaard"/>
    <w:next w:val="Standaard"/>
    <w:rsid w:val="00C451AB"/>
    <w:pPr>
      <w:tabs>
        <w:tab w:val="left" w:pos="1133"/>
      </w:tabs>
    </w:pPr>
  </w:style>
  <w:style w:type="paragraph" w:customStyle="1" w:styleId="StandaardTabs38cm">
    <w:name w:val="Standaard Tabs (3.8cm)"/>
    <w:basedOn w:val="Standaard"/>
    <w:next w:val="Standaard"/>
    <w:rsid w:val="00C451AB"/>
    <w:pPr>
      <w:tabs>
        <w:tab w:val="left" w:pos="2154"/>
      </w:tabs>
    </w:pPr>
  </w:style>
  <w:style w:type="paragraph" w:customStyle="1" w:styleId="StandaardTabs62cmrechts7cm">
    <w:name w:val="Standaard Tabs (6.2cm rechts;7cm)"/>
    <w:basedOn w:val="Standaard"/>
    <w:next w:val="Standaard"/>
    <w:rsid w:val="00C451AB"/>
    <w:pPr>
      <w:tabs>
        <w:tab w:val="right" w:pos="3514"/>
        <w:tab w:val="left" w:pos="3968"/>
      </w:tabs>
    </w:pPr>
  </w:style>
  <w:style w:type="paragraph" w:customStyle="1" w:styleId="StandaardTabs6cm">
    <w:name w:val="Standaard Tabs (6cm)"/>
    <w:basedOn w:val="Standaard"/>
    <w:next w:val="Standaard"/>
    <w:rsid w:val="00C451AB"/>
    <w:pPr>
      <w:tabs>
        <w:tab w:val="left" w:pos="3401"/>
      </w:tabs>
    </w:pPr>
  </w:style>
  <w:style w:type="paragraph" w:customStyle="1" w:styleId="StandaardVerdana12">
    <w:name w:val="Standaard Verdana 12"/>
    <w:basedOn w:val="Standaard"/>
    <w:next w:val="Standaard"/>
    <w:rsid w:val="00C451AB"/>
    <w:pPr>
      <w:spacing w:line="320" w:lineRule="exact"/>
    </w:pPr>
    <w:rPr>
      <w:sz w:val="24"/>
      <w:szCs w:val="24"/>
    </w:rPr>
  </w:style>
  <w:style w:type="paragraph" w:customStyle="1" w:styleId="StandaardVerdana12bold">
    <w:name w:val="Standaard Verdana 12 bold"/>
    <w:basedOn w:val="Standaard"/>
    <w:next w:val="Standaard"/>
    <w:rsid w:val="00C451AB"/>
    <w:pPr>
      <w:spacing w:line="320" w:lineRule="exact"/>
    </w:pPr>
    <w:rPr>
      <w:b/>
      <w:sz w:val="24"/>
      <w:szCs w:val="24"/>
    </w:rPr>
  </w:style>
  <w:style w:type="paragraph" w:customStyle="1" w:styleId="StandaardVerdana14">
    <w:name w:val="Standaard Verdana 14"/>
    <w:basedOn w:val="Standaard"/>
    <w:next w:val="Standaard"/>
    <w:rsid w:val="00C451AB"/>
    <w:pPr>
      <w:spacing w:line="340" w:lineRule="exact"/>
    </w:pPr>
    <w:rPr>
      <w:sz w:val="28"/>
      <w:szCs w:val="28"/>
    </w:rPr>
  </w:style>
  <w:style w:type="paragraph" w:customStyle="1" w:styleId="StandaardVerdana16Projectcontract">
    <w:name w:val="Standaard Verdana 16 Projectcontract"/>
    <w:basedOn w:val="Standaard"/>
    <w:next w:val="Standaard"/>
    <w:rsid w:val="00C451AB"/>
    <w:pPr>
      <w:spacing w:after="900" w:line="380" w:lineRule="exact"/>
    </w:pPr>
    <w:rPr>
      <w:sz w:val="32"/>
      <w:szCs w:val="32"/>
    </w:rPr>
  </w:style>
  <w:style w:type="paragraph" w:customStyle="1" w:styleId="StandaardVerdana20">
    <w:name w:val="Standaard Verdana 20"/>
    <w:basedOn w:val="Standaard"/>
    <w:next w:val="Standaard"/>
    <w:rsid w:val="00C451AB"/>
    <w:pPr>
      <w:spacing w:line="400" w:lineRule="exact"/>
    </w:pPr>
    <w:rPr>
      <w:b/>
      <w:sz w:val="40"/>
      <w:szCs w:val="40"/>
    </w:rPr>
  </w:style>
  <w:style w:type="paragraph" w:customStyle="1" w:styleId="StandaardVerdana7">
    <w:name w:val="Standaard Verdana 7"/>
    <w:basedOn w:val="Standaard"/>
    <w:next w:val="Standaard"/>
    <w:rsid w:val="00C451AB"/>
    <w:pPr>
      <w:spacing w:line="180" w:lineRule="exact"/>
    </w:pPr>
    <w:rPr>
      <w:sz w:val="14"/>
      <w:szCs w:val="14"/>
    </w:rPr>
  </w:style>
  <w:style w:type="paragraph" w:customStyle="1" w:styleId="StandaardVerdana7vet">
    <w:name w:val="Standaard Verdana 7 (vet)"/>
    <w:basedOn w:val="Standaard"/>
    <w:next w:val="Standaard"/>
    <w:rsid w:val="00C451AB"/>
    <w:pPr>
      <w:spacing w:line="180" w:lineRule="exact"/>
    </w:pPr>
    <w:rPr>
      <w:b/>
      <w:sz w:val="14"/>
      <w:szCs w:val="14"/>
    </w:rPr>
  </w:style>
  <w:style w:type="paragraph" w:customStyle="1" w:styleId="StandaardVerdana8">
    <w:name w:val="Standaard Verdana 8"/>
    <w:basedOn w:val="Standaard"/>
    <w:next w:val="Standaard"/>
    <w:rsid w:val="00C451AB"/>
    <w:rPr>
      <w:sz w:val="16"/>
      <w:szCs w:val="16"/>
    </w:rPr>
  </w:style>
  <w:style w:type="paragraph" w:customStyle="1" w:styleId="StandaardverdanaRegelafstand17ptTabs28cm">
    <w:name w:val="Standaard verdana;Regelafstand 17pt;Tabs (2.8cm)"/>
    <w:basedOn w:val="Standaard"/>
    <w:next w:val="Standaard"/>
    <w:rsid w:val="00C451AB"/>
    <w:pPr>
      <w:tabs>
        <w:tab w:val="left" w:pos="1587"/>
      </w:tabs>
      <w:spacing w:line="340" w:lineRule="exact"/>
    </w:pPr>
  </w:style>
  <w:style w:type="paragraph" w:customStyle="1" w:styleId="StandaardVet">
    <w:name w:val="Standaard Vet"/>
    <w:basedOn w:val="Standaard"/>
    <w:next w:val="Standaard"/>
    <w:rsid w:val="00C451AB"/>
    <w:rPr>
      <w:b/>
    </w:rPr>
  </w:style>
  <w:style w:type="paragraph" w:customStyle="1" w:styleId="Subtitelpersbericht">
    <w:name w:val="Subtitel persbericht"/>
    <w:basedOn w:val="Titelpersbericht"/>
    <w:next w:val="Standaard"/>
    <w:rsid w:val="00C451AB"/>
    <w:rPr>
      <w:b w:val="0"/>
    </w:rPr>
  </w:style>
  <w:style w:type="paragraph" w:customStyle="1" w:styleId="SubtitelRapport">
    <w:name w:val="Subtitel Rapport"/>
    <w:next w:val="Standaard"/>
    <w:rsid w:val="00C451AB"/>
    <w:pPr>
      <w:spacing w:line="240" w:lineRule="exact"/>
    </w:pPr>
    <w:rPr>
      <w:rFonts w:ascii="Verdana" w:hAnsi="Verdana"/>
      <w:color w:val="000000"/>
      <w:sz w:val="16"/>
      <w:szCs w:val="16"/>
    </w:rPr>
  </w:style>
  <w:style w:type="paragraph" w:customStyle="1" w:styleId="TabelStandaard">
    <w:name w:val="Tabel Standaard"/>
    <w:basedOn w:val="Standaard"/>
    <w:next w:val="Standaard"/>
    <w:rsid w:val="00C451AB"/>
  </w:style>
  <w:style w:type="paragraph" w:customStyle="1" w:styleId="TabelStandaardCursief">
    <w:name w:val="Tabel Standaard Cursief"/>
    <w:basedOn w:val="Standaard"/>
    <w:next w:val="Standaard"/>
    <w:rsid w:val="00C451AB"/>
    <w:rPr>
      <w:i/>
    </w:rPr>
  </w:style>
  <w:style w:type="paragraph" w:customStyle="1" w:styleId="TabelStandaardVet">
    <w:name w:val="Tabel Standaard Vet"/>
    <w:basedOn w:val="Standaard"/>
    <w:next w:val="Standaard"/>
    <w:rsid w:val="00C451AB"/>
    <w:rPr>
      <w:b/>
    </w:rPr>
  </w:style>
  <w:style w:type="paragraph" w:customStyle="1" w:styleId="TabelVerdana8cursief">
    <w:name w:val="Tabel Verdana 8 cursief"/>
    <w:basedOn w:val="Standaard"/>
    <w:next w:val="Standaard"/>
    <w:rsid w:val="00C451AB"/>
    <w:rPr>
      <w:i/>
      <w:sz w:val="16"/>
      <w:szCs w:val="16"/>
    </w:rPr>
  </w:style>
  <w:style w:type="paragraph" w:customStyle="1" w:styleId="TabelVerdana8cursiefrechts">
    <w:name w:val="Tabel Verdana 8 cursief rechts"/>
    <w:basedOn w:val="Standaard"/>
    <w:next w:val="Standaard"/>
    <w:rsid w:val="00C451AB"/>
    <w:pPr>
      <w:jc w:val="right"/>
    </w:pPr>
    <w:rPr>
      <w:i/>
      <w:sz w:val="16"/>
      <w:szCs w:val="16"/>
    </w:rPr>
  </w:style>
  <w:style w:type="paragraph" w:customStyle="1" w:styleId="TabelVerdana8vet">
    <w:name w:val="Tabel Verdana 8 vet"/>
    <w:basedOn w:val="Standaard"/>
    <w:next w:val="Standaard"/>
    <w:rsid w:val="00C451AB"/>
    <w:rPr>
      <w:b/>
      <w:sz w:val="16"/>
      <w:szCs w:val="16"/>
    </w:rPr>
  </w:style>
  <w:style w:type="paragraph" w:customStyle="1" w:styleId="TabelW8Kopjes">
    <w:name w:val="Tabel W8 Kopjes"/>
    <w:basedOn w:val="Standaard"/>
    <w:next w:val="Standaard"/>
    <w:rsid w:val="00C451AB"/>
    <w:rPr>
      <w:sz w:val="17"/>
      <w:szCs w:val="17"/>
    </w:rPr>
  </w:style>
  <w:style w:type="table" w:customStyle="1" w:styleId="TabelW8OpdrachtMeerMinderWerk">
    <w:name w:val="Tabel W8 Opdracht Meer Minder Werk"/>
    <w:rsid w:val="00C451AB"/>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sid w:val="00C451AB"/>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rsid w:val="00C451AB"/>
    <w:pPr>
      <w:jc w:val="right"/>
    </w:pPr>
  </w:style>
  <w:style w:type="table" w:customStyle="1" w:styleId="Tabelprojectcontract">
    <w:name w:val="Tabel_projectcontract"/>
    <w:rsid w:val="00C451AB"/>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C451AB"/>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C451AB"/>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C451AB"/>
    <w:pPr>
      <w:spacing w:line="240" w:lineRule="exact"/>
    </w:pPr>
    <w:rPr>
      <w:rFonts w:ascii="Verdana" w:hAnsi="Verdana"/>
      <w:b/>
      <w:color w:val="000000"/>
      <w:sz w:val="16"/>
      <w:szCs w:val="16"/>
    </w:rPr>
  </w:style>
  <w:style w:type="paragraph" w:customStyle="1" w:styleId="Titelpersbericht">
    <w:name w:val="Titel persbericht"/>
    <w:next w:val="Standaard"/>
    <w:rsid w:val="00C451AB"/>
    <w:pPr>
      <w:spacing w:line="320" w:lineRule="exact"/>
    </w:pPr>
    <w:rPr>
      <w:rFonts w:ascii="Verdana" w:hAnsi="Verdana"/>
      <w:b/>
      <w:color w:val="000000"/>
      <w:sz w:val="24"/>
      <w:szCs w:val="24"/>
    </w:rPr>
  </w:style>
  <w:style w:type="paragraph" w:customStyle="1" w:styleId="Toezendgegevens">
    <w:name w:val="Toezendgegevens"/>
    <w:rsid w:val="00C451AB"/>
    <w:pPr>
      <w:spacing w:line="240" w:lineRule="exact"/>
    </w:pPr>
    <w:rPr>
      <w:rFonts w:ascii="Verdana" w:hAnsi="Verdana"/>
      <w:color w:val="000000"/>
      <w:sz w:val="18"/>
      <w:szCs w:val="18"/>
    </w:rPr>
  </w:style>
  <w:style w:type="paragraph" w:customStyle="1" w:styleId="Verdana65">
    <w:name w:val="Verdana 6;5"/>
    <w:basedOn w:val="Standaard"/>
    <w:next w:val="Standaard"/>
    <w:rsid w:val="00C451AB"/>
    <w:rPr>
      <w:sz w:val="13"/>
      <w:szCs w:val="13"/>
    </w:rPr>
  </w:style>
  <w:style w:type="paragraph" w:customStyle="1" w:styleId="Verdana65bold">
    <w:name w:val="Verdana 6;5 bold"/>
    <w:basedOn w:val="Standaard"/>
    <w:next w:val="Standaard"/>
    <w:rsid w:val="00C451AB"/>
    <w:pPr>
      <w:spacing w:line="180" w:lineRule="exact"/>
    </w:pPr>
    <w:rPr>
      <w:b/>
      <w:sz w:val="13"/>
      <w:szCs w:val="13"/>
    </w:rPr>
  </w:style>
  <w:style w:type="paragraph" w:customStyle="1" w:styleId="Verdana65boldhoofdletters">
    <w:name w:val="Verdana 6;5 bold hoofdletters"/>
    <w:basedOn w:val="Standaard"/>
    <w:next w:val="Standaard"/>
    <w:rsid w:val="00C451AB"/>
    <w:rPr>
      <w:b/>
      <w:caps/>
      <w:sz w:val="13"/>
      <w:szCs w:val="13"/>
    </w:rPr>
  </w:style>
  <w:style w:type="paragraph" w:customStyle="1" w:styleId="Verdana65Eersteletterkapitaal">
    <w:name w:val="Verdana 6;5 Eerste letter kapitaal"/>
    <w:basedOn w:val="Standaard"/>
    <w:rsid w:val="00C451AB"/>
    <w:pPr>
      <w:spacing w:line="130" w:lineRule="exact"/>
    </w:pPr>
    <w:rPr>
      <w:sz w:val="13"/>
      <w:szCs w:val="13"/>
    </w:rPr>
  </w:style>
  <w:style w:type="paragraph" w:customStyle="1" w:styleId="Verdana65rechtsuitgelijnd">
    <w:name w:val="Verdana 6;5 rechts uitgelijnd"/>
    <w:basedOn w:val="Standaard"/>
    <w:next w:val="Standaard"/>
    <w:rsid w:val="00C451AB"/>
    <w:pPr>
      <w:spacing w:line="180" w:lineRule="exact"/>
      <w:jc w:val="right"/>
    </w:pPr>
    <w:rPr>
      <w:sz w:val="13"/>
      <w:szCs w:val="13"/>
    </w:rPr>
  </w:style>
  <w:style w:type="paragraph" w:customStyle="1" w:styleId="Verdana8">
    <w:name w:val="Verdana 8"/>
    <w:next w:val="Standaard"/>
    <w:rsid w:val="00C451AB"/>
    <w:pPr>
      <w:spacing w:line="180" w:lineRule="exact"/>
    </w:pPr>
    <w:rPr>
      <w:rFonts w:ascii="Verdana" w:hAnsi="Verdana"/>
      <w:color w:val="000000"/>
      <w:sz w:val="16"/>
      <w:szCs w:val="16"/>
    </w:rPr>
  </w:style>
  <w:style w:type="paragraph" w:customStyle="1" w:styleId="VetStandaard">
    <w:name w:val="Vet (Standaard)"/>
    <w:basedOn w:val="Standaard"/>
    <w:next w:val="Standaard"/>
    <w:rsid w:val="00C451AB"/>
    <w:rPr>
      <w:b/>
    </w:rPr>
  </w:style>
  <w:style w:type="paragraph" w:customStyle="1" w:styleId="Voetnoot">
    <w:name w:val="Voetnoot"/>
    <w:basedOn w:val="Standaard"/>
    <w:rsid w:val="00C451AB"/>
    <w:rPr>
      <w:sz w:val="16"/>
      <w:szCs w:val="16"/>
    </w:rPr>
  </w:style>
  <w:style w:type="paragraph" w:customStyle="1" w:styleId="Witregel75pt">
    <w:name w:val="Witregel 7.5pt"/>
    <w:basedOn w:val="Standaard"/>
    <w:rsid w:val="00C451AB"/>
    <w:pPr>
      <w:spacing w:line="150" w:lineRule="exact"/>
    </w:pPr>
    <w:rPr>
      <w:sz w:val="15"/>
      <w:szCs w:val="15"/>
    </w:rPr>
  </w:style>
  <w:style w:type="paragraph" w:customStyle="1" w:styleId="WitregelNota8pt">
    <w:name w:val="Witregel Nota 8pt"/>
    <w:next w:val="Standaard"/>
    <w:rsid w:val="00C451AB"/>
    <w:pPr>
      <w:spacing w:line="160" w:lineRule="exact"/>
    </w:pPr>
    <w:rPr>
      <w:rFonts w:ascii="Verdana" w:hAnsi="Verdana"/>
      <w:color w:val="000000"/>
      <w:sz w:val="16"/>
      <w:szCs w:val="16"/>
    </w:rPr>
  </w:style>
  <w:style w:type="paragraph" w:customStyle="1" w:styleId="WitregelNota9pt">
    <w:name w:val="Witregel Nota 9pt"/>
    <w:next w:val="Standaard"/>
    <w:rsid w:val="00C451AB"/>
    <w:pPr>
      <w:spacing w:line="180" w:lineRule="exact"/>
    </w:pPr>
    <w:rPr>
      <w:rFonts w:ascii="Verdana" w:hAnsi="Verdana"/>
      <w:color w:val="000000"/>
      <w:sz w:val="18"/>
      <w:szCs w:val="18"/>
    </w:rPr>
  </w:style>
  <w:style w:type="paragraph" w:customStyle="1" w:styleId="WitregelW1">
    <w:name w:val="Witregel W1"/>
    <w:next w:val="Standaard"/>
    <w:rsid w:val="00C451AB"/>
    <w:pPr>
      <w:spacing w:line="90" w:lineRule="exact"/>
    </w:pPr>
    <w:rPr>
      <w:rFonts w:ascii="Verdana" w:hAnsi="Verdana"/>
      <w:color w:val="000000"/>
      <w:sz w:val="9"/>
      <w:szCs w:val="9"/>
    </w:rPr>
  </w:style>
  <w:style w:type="paragraph" w:customStyle="1" w:styleId="WitregelW1bodytekst">
    <w:name w:val="Witregel W1 (bodytekst)"/>
    <w:next w:val="Standaard"/>
    <w:rsid w:val="00C451AB"/>
    <w:pPr>
      <w:spacing w:line="240" w:lineRule="exact"/>
    </w:pPr>
    <w:rPr>
      <w:rFonts w:ascii="Verdana" w:hAnsi="Verdana"/>
      <w:color w:val="000000"/>
      <w:sz w:val="18"/>
      <w:szCs w:val="18"/>
    </w:rPr>
  </w:style>
  <w:style w:type="paragraph" w:customStyle="1" w:styleId="WitregelW2">
    <w:name w:val="Witregel W2"/>
    <w:next w:val="Standaard"/>
    <w:rsid w:val="00C451AB"/>
    <w:pPr>
      <w:spacing w:line="270" w:lineRule="exact"/>
    </w:pPr>
    <w:rPr>
      <w:rFonts w:ascii="Verdana" w:hAnsi="Verdana"/>
      <w:color w:val="000000"/>
      <w:sz w:val="27"/>
      <w:szCs w:val="27"/>
    </w:rPr>
  </w:style>
  <w:style w:type="paragraph" w:customStyle="1" w:styleId="Witregel1pt">
    <w:name w:val="Witregel_1pt"/>
    <w:basedOn w:val="Standaard"/>
    <w:next w:val="Standaard"/>
    <w:rsid w:val="00C451AB"/>
    <w:rPr>
      <w:sz w:val="2"/>
      <w:szCs w:val="2"/>
    </w:rPr>
  </w:style>
  <w:style w:type="paragraph" w:styleId="Ballontekst">
    <w:name w:val="Balloon Text"/>
    <w:basedOn w:val="Standaard"/>
    <w:link w:val="BallontekstChar"/>
    <w:uiPriority w:val="99"/>
    <w:semiHidden/>
    <w:unhideWhenUsed/>
    <w:rsid w:val="00F26A3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6A30"/>
    <w:rPr>
      <w:rFonts w:ascii="Tahoma" w:hAnsi="Tahoma" w:cs="Tahoma"/>
      <w:color w:val="000000"/>
      <w:sz w:val="16"/>
      <w:szCs w:val="16"/>
    </w:rPr>
  </w:style>
  <w:style w:type="paragraph" w:styleId="Koptekst">
    <w:name w:val="header"/>
    <w:basedOn w:val="Standaard"/>
    <w:link w:val="KoptekstChar"/>
    <w:uiPriority w:val="99"/>
    <w:unhideWhenUsed/>
    <w:rsid w:val="00F26A30"/>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F26A30"/>
    <w:rPr>
      <w:rFonts w:ascii="Verdana" w:hAnsi="Verdana"/>
      <w:color w:val="000000"/>
      <w:sz w:val="18"/>
      <w:szCs w:val="18"/>
    </w:rPr>
  </w:style>
  <w:style w:type="paragraph" w:styleId="Voettekst">
    <w:name w:val="footer"/>
    <w:basedOn w:val="Standaard"/>
    <w:link w:val="VoettekstChar"/>
    <w:uiPriority w:val="99"/>
    <w:unhideWhenUsed/>
    <w:rsid w:val="00F26A30"/>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F26A30"/>
    <w:rPr>
      <w:rFonts w:ascii="Verdana" w:hAnsi="Verdana"/>
      <w:color w:val="000000"/>
      <w:sz w:val="18"/>
      <w:szCs w:val="18"/>
    </w:rPr>
  </w:style>
  <w:style w:type="character" w:styleId="Hyperlink">
    <w:name w:val="Hyperlink"/>
    <w:basedOn w:val="Standaardalinea-lettertype"/>
    <w:uiPriority w:val="99"/>
    <w:rsid w:val="00F26A30"/>
    <w:rPr>
      <w:rFonts w:ascii="Verdana" w:hAnsi="Verdana"/>
      <w:color w:val="000000"/>
      <w:sz w:val="18"/>
      <w:u w:val="single"/>
    </w:rPr>
  </w:style>
  <w:style w:type="character" w:customStyle="1" w:styleId="Kop1Char">
    <w:name w:val="Kop 1 Char"/>
    <w:aliases w:val="hoofdstuk Char"/>
    <w:basedOn w:val="Standaardalinea-lettertype"/>
    <w:link w:val="Kop1"/>
    <w:uiPriority w:val="99"/>
    <w:rsid w:val="004D0DDF"/>
    <w:rPr>
      <w:rFonts w:ascii="Verdana" w:eastAsia="Times New Roman" w:hAnsi="Verdana" w:cs="Arial"/>
      <w:bCs/>
      <w:kern w:val="32"/>
      <w:sz w:val="24"/>
      <w:szCs w:val="18"/>
    </w:rPr>
  </w:style>
  <w:style w:type="character" w:customStyle="1" w:styleId="Kop2Char">
    <w:name w:val="Kop 2 Char"/>
    <w:aliases w:val="paragraaf Char,Paragrf 2 Char"/>
    <w:basedOn w:val="Standaardalinea-lettertype"/>
    <w:link w:val="Kop2"/>
    <w:uiPriority w:val="99"/>
    <w:rsid w:val="00F26A30"/>
    <w:rPr>
      <w:rFonts w:ascii="Verdana" w:eastAsia="Times New Roman" w:hAnsi="Verdana" w:cs="Arial"/>
      <w:b/>
      <w:iCs/>
      <w:kern w:val="32"/>
      <w:sz w:val="18"/>
      <w:szCs w:val="28"/>
    </w:rPr>
  </w:style>
  <w:style w:type="character" w:customStyle="1" w:styleId="Kop3Char">
    <w:name w:val="Kop 3 Char"/>
    <w:aliases w:val="subparagraaf Char"/>
    <w:basedOn w:val="Standaardalinea-lettertype"/>
    <w:link w:val="Kop3"/>
    <w:uiPriority w:val="99"/>
    <w:rsid w:val="00F26A30"/>
    <w:rPr>
      <w:rFonts w:ascii="Verdana" w:eastAsia="Times New Roman" w:hAnsi="Verdana" w:cs="Arial"/>
      <w:i/>
      <w:kern w:val="32"/>
      <w:sz w:val="18"/>
      <w:szCs w:val="26"/>
    </w:rPr>
  </w:style>
  <w:style w:type="character" w:customStyle="1" w:styleId="Kop4Char">
    <w:name w:val="Kop 4 Char"/>
    <w:aliases w:val="subsubparagraaf Char"/>
    <w:basedOn w:val="Standaardalinea-lettertype"/>
    <w:link w:val="Kop4"/>
    <w:uiPriority w:val="99"/>
    <w:rsid w:val="00F26A30"/>
    <w:rPr>
      <w:rFonts w:ascii="Verdana" w:eastAsia="Times New Roman" w:hAnsi="Verdana" w:cs="Arial"/>
      <w:b/>
      <w:kern w:val="32"/>
      <w:sz w:val="16"/>
      <w:szCs w:val="28"/>
    </w:rPr>
  </w:style>
  <w:style w:type="character" w:customStyle="1" w:styleId="Kop5Char">
    <w:name w:val="Kop 5 Char"/>
    <w:basedOn w:val="Standaardalinea-lettertype"/>
    <w:link w:val="Kop5"/>
    <w:uiPriority w:val="99"/>
    <w:rsid w:val="00F26A30"/>
    <w:rPr>
      <w:rFonts w:ascii="Verdana" w:eastAsia="Times New Roman" w:hAnsi="Verdana" w:cs="Times New Roman"/>
      <w:b/>
      <w:bCs/>
      <w:i/>
      <w:iCs/>
      <w:sz w:val="26"/>
      <w:szCs w:val="26"/>
    </w:rPr>
  </w:style>
  <w:style w:type="paragraph" w:styleId="Lijstalinea">
    <w:name w:val="List Paragraph"/>
    <w:basedOn w:val="Standaard"/>
    <w:link w:val="LijstalineaChar"/>
    <w:uiPriority w:val="34"/>
    <w:qFormat/>
    <w:rsid w:val="00F26A30"/>
    <w:pPr>
      <w:autoSpaceDN/>
      <w:spacing w:line="240" w:lineRule="atLeast"/>
      <w:ind w:left="720"/>
      <w:contextualSpacing/>
      <w:textAlignment w:val="auto"/>
    </w:pPr>
    <w:rPr>
      <w:rFonts w:eastAsia="Times New Roman" w:cs="Times New Roman"/>
      <w:color w:val="auto"/>
      <w:szCs w:val="24"/>
    </w:rPr>
  </w:style>
  <w:style w:type="character" w:customStyle="1" w:styleId="LijstalineaChar">
    <w:name w:val="Lijstalinea Char"/>
    <w:basedOn w:val="Standaardalinea-lettertype"/>
    <w:link w:val="Lijstalinea"/>
    <w:uiPriority w:val="34"/>
    <w:rsid w:val="00F26A30"/>
    <w:rPr>
      <w:rFonts w:ascii="Verdana" w:eastAsia="Times New Roman" w:hAnsi="Verdana" w:cs="Times New Roman"/>
      <w:sz w:val="18"/>
      <w:szCs w:val="24"/>
    </w:rPr>
  </w:style>
  <w:style w:type="character" w:styleId="Verwijzingopmerking">
    <w:name w:val="annotation reference"/>
    <w:basedOn w:val="Standaardalinea-lettertype"/>
    <w:uiPriority w:val="99"/>
    <w:semiHidden/>
    <w:rsid w:val="00F26A30"/>
    <w:rPr>
      <w:sz w:val="16"/>
      <w:szCs w:val="16"/>
    </w:rPr>
  </w:style>
  <w:style w:type="paragraph" w:styleId="Tekstopmerking">
    <w:name w:val="annotation text"/>
    <w:basedOn w:val="Standaard"/>
    <w:link w:val="TekstopmerkingChar"/>
    <w:uiPriority w:val="99"/>
    <w:semiHidden/>
    <w:rsid w:val="00F26A30"/>
    <w:pPr>
      <w:autoSpaceDN/>
      <w:spacing w:line="240" w:lineRule="atLeast"/>
      <w:textAlignment w:val="auto"/>
    </w:pPr>
    <w:rPr>
      <w:rFonts w:eastAsia="Times New Roman" w:cs="Times New Roman"/>
      <w:color w:val="auto"/>
      <w:sz w:val="20"/>
      <w:szCs w:val="20"/>
    </w:rPr>
  </w:style>
  <w:style w:type="character" w:customStyle="1" w:styleId="TekstopmerkingChar">
    <w:name w:val="Tekst opmerking Char"/>
    <w:basedOn w:val="Standaardalinea-lettertype"/>
    <w:link w:val="Tekstopmerking"/>
    <w:uiPriority w:val="99"/>
    <w:semiHidden/>
    <w:rsid w:val="00F26A30"/>
    <w:rPr>
      <w:rFonts w:ascii="Verdana" w:eastAsia="Times New Roman" w:hAnsi="Verdana" w:cs="Times New Roman"/>
    </w:rPr>
  </w:style>
  <w:style w:type="table" w:styleId="Tabelraster">
    <w:name w:val="Table Grid"/>
    <w:basedOn w:val="Standaardtabel"/>
    <w:uiPriority w:val="59"/>
    <w:rsid w:val="00F26A30"/>
    <w:pPr>
      <w:autoSpaceDN/>
      <w:textAlignment w:val="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1">
    <w:name w:val="Tabelraster1"/>
    <w:basedOn w:val="Standaardtabel"/>
    <w:next w:val="Tabelraster"/>
    <w:uiPriority w:val="59"/>
    <w:rsid w:val="00F26A30"/>
    <w:pPr>
      <w:autoSpaceDN/>
      <w:textAlignment w:val="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uzeprocedure">
    <w:name w:val="keuze procedure"/>
    <w:basedOn w:val="Standaard"/>
    <w:link w:val="keuzeprocedureChar"/>
    <w:qFormat/>
    <w:rsid w:val="00F26A30"/>
  </w:style>
  <w:style w:type="character" w:customStyle="1" w:styleId="keuzeprocedureChar">
    <w:name w:val="keuze procedure Char"/>
    <w:basedOn w:val="Standaardalinea-lettertype"/>
    <w:link w:val="keuzeprocedure"/>
    <w:rsid w:val="00F26A30"/>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DB7D01"/>
    <w:pPr>
      <w:autoSpaceDN w:val="0"/>
      <w:spacing w:line="240" w:lineRule="auto"/>
      <w:textAlignment w:val="baseline"/>
    </w:pPr>
    <w:rPr>
      <w:rFonts w:eastAsia="DejaVu Sans" w:cs="Lohit Hindi"/>
      <w:b/>
      <w:bCs/>
      <w:color w:val="000000"/>
    </w:rPr>
  </w:style>
  <w:style w:type="character" w:customStyle="1" w:styleId="OnderwerpvanopmerkingChar">
    <w:name w:val="Onderwerp van opmerking Char"/>
    <w:basedOn w:val="TekstopmerkingChar"/>
    <w:link w:val="Onderwerpvanopmerking"/>
    <w:uiPriority w:val="99"/>
    <w:semiHidden/>
    <w:rsid w:val="00DB7D01"/>
    <w:rPr>
      <w:rFonts w:ascii="Verdana" w:eastAsia="Times New Roman" w:hAnsi="Verdana" w:cs="Times New Roman"/>
      <w:b/>
      <w:bCs/>
      <w:color w:val="000000"/>
    </w:rPr>
  </w:style>
  <w:style w:type="paragraph" w:styleId="Geenafstand">
    <w:name w:val="No Spacing"/>
    <w:uiPriority w:val="1"/>
    <w:qFormat/>
    <w:rsid w:val="00F46D20"/>
    <w:rPr>
      <w:rFonts w:ascii="Verdana" w:hAnsi="Verdana"/>
      <w:color w:val="000000"/>
      <w:sz w:val="18"/>
      <w:szCs w:val="18"/>
    </w:rPr>
  </w:style>
  <w:style w:type="paragraph" w:customStyle="1" w:styleId="RVB-Toelichtendetekst">
    <w:name w:val="RVB-Toelichtende tekst"/>
    <w:basedOn w:val="Standaard"/>
    <w:link w:val="RVB-ToelichtendetekstChar"/>
    <w:qFormat/>
    <w:rsid w:val="00DA1E5C"/>
    <w:rPr>
      <w:color w:val="FF0000"/>
    </w:rPr>
  </w:style>
  <w:style w:type="paragraph" w:customStyle="1" w:styleId="RVB-Toelichtingvet">
    <w:name w:val="RVB-Toelichting vet"/>
    <w:basedOn w:val="Standaard"/>
    <w:link w:val="RVB-ToelichtingvetChar"/>
    <w:qFormat/>
    <w:rsid w:val="00DA1E5C"/>
    <w:rPr>
      <w:b/>
      <w:color w:val="FF0000"/>
    </w:rPr>
  </w:style>
  <w:style w:type="character" w:customStyle="1" w:styleId="RVB-ToelichtendetekstChar">
    <w:name w:val="RVB-Toelichtende tekst Char"/>
    <w:basedOn w:val="Standaardalinea-lettertype"/>
    <w:link w:val="RVB-Toelichtendetekst"/>
    <w:rsid w:val="00DA1E5C"/>
    <w:rPr>
      <w:rFonts w:ascii="Verdana" w:hAnsi="Verdana"/>
      <w:color w:val="FF0000"/>
      <w:sz w:val="18"/>
      <w:szCs w:val="18"/>
    </w:rPr>
  </w:style>
  <w:style w:type="character" w:customStyle="1" w:styleId="RVB-ToelichtingvetChar">
    <w:name w:val="RVB-Toelichting vet Char"/>
    <w:basedOn w:val="Standaardalinea-lettertype"/>
    <w:link w:val="RVB-Toelichtingvet"/>
    <w:rsid w:val="00DA1E5C"/>
    <w:rPr>
      <w:rFonts w:ascii="Verdana" w:hAnsi="Verdana"/>
      <w:b/>
      <w:color w:val="FF0000"/>
      <w:sz w:val="18"/>
      <w:szCs w:val="18"/>
    </w:rPr>
  </w:style>
  <w:style w:type="paragraph" w:styleId="Kopvaninhoudsopgave">
    <w:name w:val="TOC Heading"/>
    <w:basedOn w:val="Kop1"/>
    <w:next w:val="Standaard"/>
    <w:uiPriority w:val="39"/>
    <w:unhideWhenUsed/>
    <w:qFormat/>
    <w:rsid w:val="00DC7735"/>
    <w:pPr>
      <w:keepNext/>
      <w:keepLines/>
      <w:pageBreakBefore w:val="0"/>
      <w:widowControl/>
      <w:numPr>
        <w:numId w:val="0"/>
      </w:numPr>
      <w:spacing w:before="480" w:after="0" w:line="276"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Voetnoottekst">
    <w:name w:val="footnote text"/>
    <w:basedOn w:val="Standaard"/>
    <w:link w:val="VoetnoottekstChar"/>
    <w:semiHidden/>
    <w:rsid w:val="00CF2265"/>
    <w:pPr>
      <w:tabs>
        <w:tab w:val="left" w:pos="600"/>
      </w:tabs>
      <w:autoSpaceDN/>
      <w:spacing w:line="180" w:lineRule="atLeast"/>
      <w:ind w:left="240" w:hanging="240"/>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semiHidden/>
    <w:rsid w:val="00CF2265"/>
    <w:rPr>
      <w:rFonts w:ascii="Verdana" w:eastAsia="Times New Roman" w:hAnsi="Verdana" w:cs="Times New Roman"/>
      <w:sz w:val="13"/>
    </w:rPr>
  </w:style>
  <w:style w:type="character" w:styleId="Voetnootmarkering">
    <w:name w:val="footnote reference"/>
    <w:basedOn w:val="Standaardalinea-lettertype"/>
    <w:semiHidden/>
    <w:rsid w:val="00CF2265"/>
    <w:rPr>
      <w:rFonts w:ascii="Verdana" w:hAnsi="Verdana"/>
      <w:sz w:val="14"/>
      <w:vertAlign w:val="superscript"/>
    </w:rPr>
  </w:style>
  <w:style w:type="paragraph" w:customStyle="1" w:styleId="plattetekst">
    <w:name w:val="platte tekst"/>
    <w:basedOn w:val="Standaard"/>
    <w:rsid w:val="00CF2265"/>
    <w:pPr>
      <w:autoSpaceDN/>
      <w:spacing w:line="295" w:lineRule="auto"/>
      <w:textAlignment w:val="auto"/>
    </w:pPr>
    <w:rPr>
      <w:rFonts w:ascii="Arial" w:eastAsia="Times New Roman" w:hAnsi="Arial" w:cs="Arial"/>
      <w:color w:val="auto"/>
      <w:sz w:val="20"/>
      <w:szCs w:val="20"/>
    </w:rPr>
  </w:style>
  <w:style w:type="table" w:customStyle="1" w:styleId="Lichtelijst-accent11">
    <w:name w:val="Lichte lijst - accent 11"/>
    <w:basedOn w:val="Standaardtabel"/>
    <w:uiPriority w:val="61"/>
    <w:rsid w:val="00CF2265"/>
    <w:pPr>
      <w:autoSpaceDN/>
      <w:textAlignment w:val="auto"/>
    </w:pPr>
    <w:rPr>
      <w:rFonts w:ascii="Calibri" w:eastAsia="Batang" w:hAnsi="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Duidelijkcitaat">
    <w:name w:val="Intense Quote"/>
    <w:basedOn w:val="Standaard"/>
    <w:next w:val="Standaard"/>
    <w:link w:val="DuidelijkcitaatChar"/>
    <w:uiPriority w:val="30"/>
    <w:qFormat/>
    <w:rsid w:val="00EE77D1"/>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EE77D1"/>
    <w:rPr>
      <w:rFonts w:ascii="Verdana" w:hAnsi="Verdana"/>
      <w:b/>
      <w:bCs/>
      <w:i/>
      <w:iCs/>
      <w:color w:val="4F81BD" w:themeColor="accent1"/>
      <w:sz w:val="18"/>
      <w:szCs w:val="18"/>
    </w:rPr>
  </w:style>
  <w:style w:type="paragraph" w:styleId="Revisie">
    <w:name w:val="Revision"/>
    <w:hidden/>
    <w:uiPriority w:val="99"/>
    <w:semiHidden/>
    <w:rsid w:val="001A7831"/>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0F0A7B"/>
    <w:rPr>
      <w:rFonts w:ascii="Times New Roman" w:hAnsi="Times New Roman" w:cs="Times New Roman"/>
      <w:sz w:val="24"/>
      <w:szCs w:val="24"/>
    </w:rPr>
  </w:style>
  <w:style w:type="numbering" w:styleId="1ai">
    <w:name w:val="Outline List 1"/>
    <w:basedOn w:val="Geenlijst"/>
    <w:semiHidden/>
    <w:rsid w:val="002062DA"/>
    <w:pPr>
      <w:numPr>
        <w:numId w:val="18"/>
      </w:numPr>
    </w:pPr>
  </w:style>
  <w:style w:type="paragraph" w:customStyle="1" w:styleId="default">
    <w:name w:val="default"/>
    <w:basedOn w:val="Standaard"/>
    <w:rsid w:val="00031D26"/>
    <w:pPr>
      <w:autoSpaceDE w:val="0"/>
      <w:spacing w:line="240" w:lineRule="auto"/>
      <w:textAlignment w:val="auto"/>
    </w:pPr>
    <w:rPr>
      <w:rFonts w:eastAsiaTheme="minorHAnsi" w:cs="Times New Roman"/>
      <w:sz w:val="24"/>
      <w:szCs w:val="24"/>
    </w:rPr>
  </w:style>
  <w:style w:type="paragraph" w:customStyle="1" w:styleId="Default0">
    <w:name w:val="Default"/>
    <w:rsid w:val="00A50858"/>
    <w:pPr>
      <w:autoSpaceDE w:val="0"/>
      <w:adjustRightInd w:val="0"/>
      <w:textAlignment w:val="auto"/>
    </w:pPr>
    <w:rPr>
      <w:rFonts w:ascii="Verdana" w:hAnsi="Verdana" w:cs="Verdana"/>
      <w:color w:val="000000"/>
      <w:sz w:val="24"/>
      <w:szCs w:val="24"/>
    </w:rPr>
  </w:style>
  <w:style w:type="character" w:styleId="GevolgdeHyperlink">
    <w:name w:val="FollowedHyperlink"/>
    <w:basedOn w:val="Standaardalinea-lettertype"/>
    <w:uiPriority w:val="99"/>
    <w:semiHidden/>
    <w:unhideWhenUsed/>
    <w:rsid w:val="00D32C1B"/>
    <w:rPr>
      <w:color w:val="800080" w:themeColor="followedHyperlink"/>
      <w:u w:val="single"/>
    </w:rPr>
  </w:style>
  <w:style w:type="paragraph" w:customStyle="1" w:styleId="Pa0">
    <w:name w:val="Pa0"/>
    <w:basedOn w:val="Default0"/>
    <w:next w:val="Default0"/>
    <w:uiPriority w:val="99"/>
    <w:rsid w:val="00B35438"/>
    <w:pPr>
      <w:spacing w:line="241" w:lineRule="atLeast"/>
    </w:pPr>
    <w:rPr>
      <w:rFonts w:ascii="ScalaSansOT-Regular" w:hAnsi="ScalaSansOT-Regular" w:cs="Lohit Hindi"/>
      <w:color w:val="auto"/>
    </w:rPr>
  </w:style>
  <w:style w:type="character" w:customStyle="1" w:styleId="A10">
    <w:name w:val="A10"/>
    <w:uiPriority w:val="99"/>
    <w:rsid w:val="00B35438"/>
    <w:rPr>
      <w:rFonts w:cs="ScalaSansOT-Regula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3887">
      <w:bodyDiv w:val="1"/>
      <w:marLeft w:val="0"/>
      <w:marRight w:val="0"/>
      <w:marTop w:val="0"/>
      <w:marBottom w:val="0"/>
      <w:divBdr>
        <w:top w:val="none" w:sz="0" w:space="0" w:color="auto"/>
        <w:left w:val="none" w:sz="0" w:space="0" w:color="auto"/>
        <w:bottom w:val="none" w:sz="0" w:space="0" w:color="auto"/>
        <w:right w:val="none" w:sz="0" w:space="0" w:color="auto"/>
      </w:divBdr>
      <w:divsChild>
        <w:div w:id="1347053288">
          <w:marLeft w:val="0"/>
          <w:marRight w:val="0"/>
          <w:marTop w:val="0"/>
          <w:marBottom w:val="0"/>
          <w:divBdr>
            <w:top w:val="none" w:sz="0" w:space="0" w:color="auto"/>
            <w:left w:val="none" w:sz="0" w:space="0" w:color="auto"/>
            <w:bottom w:val="none" w:sz="0" w:space="0" w:color="auto"/>
            <w:right w:val="none" w:sz="0" w:space="0" w:color="auto"/>
          </w:divBdr>
          <w:divsChild>
            <w:div w:id="1108309256">
              <w:marLeft w:val="0"/>
              <w:marRight w:val="0"/>
              <w:marTop w:val="0"/>
              <w:marBottom w:val="0"/>
              <w:divBdr>
                <w:top w:val="none" w:sz="0" w:space="0" w:color="auto"/>
                <w:left w:val="none" w:sz="0" w:space="0" w:color="auto"/>
                <w:bottom w:val="none" w:sz="0" w:space="0" w:color="auto"/>
                <w:right w:val="none" w:sz="0" w:space="0" w:color="auto"/>
              </w:divBdr>
              <w:divsChild>
                <w:div w:id="925268799">
                  <w:marLeft w:val="0"/>
                  <w:marRight w:val="0"/>
                  <w:marTop w:val="0"/>
                  <w:marBottom w:val="0"/>
                  <w:divBdr>
                    <w:top w:val="none" w:sz="0" w:space="0" w:color="auto"/>
                    <w:left w:val="none" w:sz="0" w:space="0" w:color="auto"/>
                    <w:bottom w:val="none" w:sz="0" w:space="0" w:color="auto"/>
                    <w:right w:val="none" w:sz="0" w:space="0" w:color="auto"/>
                  </w:divBdr>
                  <w:divsChild>
                    <w:div w:id="1695770439">
                      <w:marLeft w:val="0"/>
                      <w:marRight w:val="0"/>
                      <w:marTop w:val="0"/>
                      <w:marBottom w:val="0"/>
                      <w:divBdr>
                        <w:top w:val="none" w:sz="0" w:space="0" w:color="auto"/>
                        <w:left w:val="none" w:sz="0" w:space="0" w:color="auto"/>
                        <w:bottom w:val="none" w:sz="0" w:space="0" w:color="auto"/>
                        <w:right w:val="none" w:sz="0" w:space="0" w:color="auto"/>
                      </w:divBdr>
                      <w:divsChild>
                        <w:div w:id="1416591007">
                          <w:marLeft w:val="0"/>
                          <w:marRight w:val="0"/>
                          <w:marTop w:val="0"/>
                          <w:marBottom w:val="0"/>
                          <w:divBdr>
                            <w:top w:val="none" w:sz="0" w:space="0" w:color="auto"/>
                            <w:left w:val="none" w:sz="0" w:space="0" w:color="auto"/>
                            <w:bottom w:val="none" w:sz="0" w:space="0" w:color="auto"/>
                            <w:right w:val="none" w:sz="0" w:space="0" w:color="auto"/>
                          </w:divBdr>
                          <w:divsChild>
                            <w:div w:id="2113238944">
                              <w:marLeft w:val="0"/>
                              <w:marRight w:val="0"/>
                              <w:marTop w:val="0"/>
                              <w:marBottom w:val="120"/>
                              <w:divBdr>
                                <w:top w:val="none" w:sz="0" w:space="0" w:color="auto"/>
                                <w:left w:val="none" w:sz="0" w:space="0" w:color="auto"/>
                                <w:bottom w:val="none" w:sz="0" w:space="0" w:color="auto"/>
                                <w:right w:val="none" w:sz="0" w:space="0" w:color="auto"/>
                              </w:divBdr>
                              <w:divsChild>
                                <w:div w:id="700712547">
                                  <w:marLeft w:val="0"/>
                                  <w:marRight w:val="0"/>
                                  <w:marTop w:val="0"/>
                                  <w:marBottom w:val="0"/>
                                  <w:divBdr>
                                    <w:top w:val="none" w:sz="0" w:space="0" w:color="auto"/>
                                    <w:left w:val="none" w:sz="0" w:space="0" w:color="auto"/>
                                    <w:bottom w:val="none" w:sz="0" w:space="0" w:color="auto"/>
                                    <w:right w:val="none" w:sz="0" w:space="0" w:color="auto"/>
                                  </w:divBdr>
                                  <w:divsChild>
                                    <w:div w:id="124391710">
                                      <w:marLeft w:val="0"/>
                                      <w:marRight w:val="0"/>
                                      <w:marTop w:val="0"/>
                                      <w:marBottom w:val="0"/>
                                      <w:divBdr>
                                        <w:top w:val="none" w:sz="0" w:space="0" w:color="auto"/>
                                        <w:left w:val="none" w:sz="0" w:space="0" w:color="auto"/>
                                        <w:bottom w:val="none" w:sz="0" w:space="0" w:color="auto"/>
                                        <w:right w:val="none" w:sz="0" w:space="0" w:color="auto"/>
                                      </w:divBdr>
                                      <w:divsChild>
                                        <w:div w:id="143015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5384">
      <w:bodyDiv w:val="1"/>
      <w:marLeft w:val="0"/>
      <w:marRight w:val="0"/>
      <w:marTop w:val="0"/>
      <w:marBottom w:val="0"/>
      <w:divBdr>
        <w:top w:val="none" w:sz="0" w:space="0" w:color="auto"/>
        <w:left w:val="none" w:sz="0" w:space="0" w:color="auto"/>
        <w:bottom w:val="none" w:sz="0" w:space="0" w:color="auto"/>
        <w:right w:val="none" w:sz="0" w:space="0" w:color="auto"/>
      </w:divBdr>
    </w:div>
    <w:div w:id="55588974">
      <w:bodyDiv w:val="1"/>
      <w:marLeft w:val="0"/>
      <w:marRight w:val="0"/>
      <w:marTop w:val="0"/>
      <w:marBottom w:val="0"/>
      <w:divBdr>
        <w:top w:val="none" w:sz="0" w:space="0" w:color="auto"/>
        <w:left w:val="none" w:sz="0" w:space="0" w:color="auto"/>
        <w:bottom w:val="none" w:sz="0" w:space="0" w:color="auto"/>
        <w:right w:val="none" w:sz="0" w:space="0" w:color="auto"/>
      </w:divBdr>
    </w:div>
    <w:div w:id="139274820">
      <w:bodyDiv w:val="1"/>
      <w:marLeft w:val="0"/>
      <w:marRight w:val="0"/>
      <w:marTop w:val="0"/>
      <w:marBottom w:val="0"/>
      <w:divBdr>
        <w:top w:val="none" w:sz="0" w:space="0" w:color="auto"/>
        <w:left w:val="none" w:sz="0" w:space="0" w:color="auto"/>
        <w:bottom w:val="none" w:sz="0" w:space="0" w:color="auto"/>
        <w:right w:val="none" w:sz="0" w:space="0" w:color="auto"/>
      </w:divBdr>
    </w:div>
    <w:div w:id="157425071">
      <w:bodyDiv w:val="1"/>
      <w:marLeft w:val="0"/>
      <w:marRight w:val="0"/>
      <w:marTop w:val="0"/>
      <w:marBottom w:val="0"/>
      <w:divBdr>
        <w:top w:val="none" w:sz="0" w:space="0" w:color="auto"/>
        <w:left w:val="none" w:sz="0" w:space="0" w:color="auto"/>
        <w:bottom w:val="none" w:sz="0" w:space="0" w:color="auto"/>
        <w:right w:val="none" w:sz="0" w:space="0" w:color="auto"/>
      </w:divBdr>
      <w:divsChild>
        <w:div w:id="1519854254">
          <w:marLeft w:val="0"/>
          <w:marRight w:val="0"/>
          <w:marTop w:val="0"/>
          <w:marBottom w:val="0"/>
          <w:divBdr>
            <w:top w:val="none" w:sz="0" w:space="0" w:color="auto"/>
            <w:left w:val="none" w:sz="0" w:space="0" w:color="auto"/>
            <w:bottom w:val="none" w:sz="0" w:space="0" w:color="auto"/>
            <w:right w:val="none" w:sz="0" w:space="0" w:color="auto"/>
          </w:divBdr>
          <w:divsChild>
            <w:div w:id="2066642528">
              <w:marLeft w:val="0"/>
              <w:marRight w:val="0"/>
              <w:marTop w:val="0"/>
              <w:marBottom w:val="0"/>
              <w:divBdr>
                <w:top w:val="none" w:sz="0" w:space="0" w:color="auto"/>
                <w:left w:val="none" w:sz="0" w:space="0" w:color="auto"/>
                <w:bottom w:val="none" w:sz="0" w:space="0" w:color="auto"/>
                <w:right w:val="none" w:sz="0" w:space="0" w:color="auto"/>
              </w:divBdr>
              <w:divsChild>
                <w:div w:id="1751078160">
                  <w:marLeft w:val="0"/>
                  <w:marRight w:val="0"/>
                  <w:marTop w:val="0"/>
                  <w:marBottom w:val="0"/>
                  <w:divBdr>
                    <w:top w:val="none" w:sz="0" w:space="0" w:color="auto"/>
                    <w:left w:val="none" w:sz="0" w:space="0" w:color="auto"/>
                    <w:bottom w:val="none" w:sz="0" w:space="0" w:color="auto"/>
                    <w:right w:val="none" w:sz="0" w:space="0" w:color="auto"/>
                  </w:divBdr>
                  <w:divsChild>
                    <w:div w:id="2026980776">
                      <w:marLeft w:val="0"/>
                      <w:marRight w:val="0"/>
                      <w:marTop w:val="0"/>
                      <w:marBottom w:val="0"/>
                      <w:divBdr>
                        <w:top w:val="none" w:sz="0" w:space="0" w:color="auto"/>
                        <w:left w:val="none" w:sz="0" w:space="0" w:color="auto"/>
                        <w:bottom w:val="none" w:sz="0" w:space="0" w:color="auto"/>
                        <w:right w:val="none" w:sz="0" w:space="0" w:color="auto"/>
                      </w:divBdr>
                      <w:divsChild>
                        <w:div w:id="960654193">
                          <w:marLeft w:val="0"/>
                          <w:marRight w:val="0"/>
                          <w:marTop w:val="0"/>
                          <w:marBottom w:val="0"/>
                          <w:divBdr>
                            <w:top w:val="none" w:sz="0" w:space="0" w:color="auto"/>
                            <w:left w:val="none" w:sz="0" w:space="0" w:color="auto"/>
                            <w:bottom w:val="none" w:sz="0" w:space="0" w:color="auto"/>
                            <w:right w:val="none" w:sz="0" w:space="0" w:color="auto"/>
                          </w:divBdr>
                          <w:divsChild>
                            <w:div w:id="924219749">
                              <w:marLeft w:val="0"/>
                              <w:marRight w:val="0"/>
                              <w:marTop w:val="0"/>
                              <w:marBottom w:val="134"/>
                              <w:divBdr>
                                <w:top w:val="none" w:sz="0" w:space="0" w:color="auto"/>
                                <w:left w:val="none" w:sz="0" w:space="0" w:color="auto"/>
                                <w:bottom w:val="none" w:sz="0" w:space="0" w:color="auto"/>
                                <w:right w:val="none" w:sz="0" w:space="0" w:color="auto"/>
                              </w:divBdr>
                              <w:divsChild>
                                <w:div w:id="1959218396">
                                  <w:marLeft w:val="0"/>
                                  <w:marRight w:val="0"/>
                                  <w:marTop w:val="0"/>
                                  <w:marBottom w:val="0"/>
                                  <w:divBdr>
                                    <w:top w:val="none" w:sz="0" w:space="0" w:color="auto"/>
                                    <w:left w:val="none" w:sz="0" w:space="0" w:color="auto"/>
                                    <w:bottom w:val="none" w:sz="0" w:space="0" w:color="auto"/>
                                    <w:right w:val="none" w:sz="0" w:space="0" w:color="auto"/>
                                  </w:divBdr>
                                  <w:divsChild>
                                    <w:div w:id="2029138413">
                                      <w:marLeft w:val="0"/>
                                      <w:marRight w:val="0"/>
                                      <w:marTop w:val="0"/>
                                      <w:marBottom w:val="0"/>
                                      <w:divBdr>
                                        <w:top w:val="none" w:sz="0" w:space="0" w:color="auto"/>
                                        <w:left w:val="none" w:sz="0" w:space="0" w:color="auto"/>
                                        <w:bottom w:val="none" w:sz="0" w:space="0" w:color="auto"/>
                                        <w:right w:val="none" w:sz="0" w:space="0" w:color="auto"/>
                                      </w:divBdr>
                                      <w:divsChild>
                                        <w:div w:id="18158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809566">
      <w:bodyDiv w:val="1"/>
      <w:marLeft w:val="0"/>
      <w:marRight w:val="0"/>
      <w:marTop w:val="0"/>
      <w:marBottom w:val="0"/>
      <w:divBdr>
        <w:top w:val="none" w:sz="0" w:space="0" w:color="auto"/>
        <w:left w:val="none" w:sz="0" w:space="0" w:color="auto"/>
        <w:bottom w:val="none" w:sz="0" w:space="0" w:color="auto"/>
        <w:right w:val="none" w:sz="0" w:space="0" w:color="auto"/>
      </w:divBdr>
    </w:div>
    <w:div w:id="397553993">
      <w:bodyDiv w:val="1"/>
      <w:marLeft w:val="0"/>
      <w:marRight w:val="0"/>
      <w:marTop w:val="0"/>
      <w:marBottom w:val="0"/>
      <w:divBdr>
        <w:top w:val="none" w:sz="0" w:space="0" w:color="auto"/>
        <w:left w:val="none" w:sz="0" w:space="0" w:color="auto"/>
        <w:bottom w:val="none" w:sz="0" w:space="0" w:color="auto"/>
        <w:right w:val="none" w:sz="0" w:space="0" w:color="auto"/>
      </w:divBdr>
    </w:div>
    <w:div w:id="454983442">
      <w:bodyDiv w:val="1"/>
      <w:marLeft w:val="0"/>
      <w:marRight w:val="0"/>
      <w:marTop w:val="0"/>
      <w:marBottom w:val="0"/>
      <w:divBdr>
        <w:top w:val="none" w:sz="0" w:space="0" w:color="auto"/>
        <w:left w:val="none" w:sz="0" w:space="0" w:color="auto"/>
        <w:bottom w:val="none" w:sz="0" w:space="0" w:color="auto"/>
        <w:right w:val="none" w:sz="0" w:space="0" w:color="auto"/>
      </w:divBdr>
    </w:div>
    <w:div w:id="508250468">
      <w:bodyDiv w:val="1"/>
      <w:marLeft w:val="0"/>
      <w:marRight w:val="0"/>
      <w:marTop w:val="0"/>
      <w:marBottom w:val="0"/>
      <w:divBdr>
        <w:top w:val="none" w:sz="0" w:space="0" w:color="auto"/>
        <w:left w:val="none" w:sz="0" w:space="0" w:color="auto"/>
        <w:bottom w:val="none" w:sz="0" w:space="0" w:color="auto"/>
        <w:right w:val="none" w:sz="0" w:space="0" w:color="auto"/>
      </w:divBdr>
    </w:div>
    <w:div w:id="510685001">
      <w:bodyDiv w:val="1"/>
      <w:marLeft w:val="0"/>
      <w:marRight w:val="0"/>
      <w:marTop w:val="0"/>
      <w:marBottom w:val="0"/>
      <w:divBdr>
        <w:top w:val="none" w:sz="0" w:space="0" w:color="auto"/>
        <w:left w:val="none" w:sz="0" w:space="0" w:color="auto"/>
        <w:bottom w:val="none" w:sz="0" w:space="0" w:color="auto"/>
        <w:right w:val="none" w:sz="0" w:space="0" w:color="auto"/>
      </w:divBdr>
    </w:div>
    <w:div w:id="533738824">
      <w:bodyDiv w:val="1"/>
      <w:marLeft w:val="0"/>
      <w:marRight w:val="0"/>
      <w:marTop w:val="0"/>
      <w:marBottom w:val="0"/>
      <w:divBdr>
        <w:top w:val="none" w:sz="0" w:space="0" w:color="auto"/>
        <w:left w:val="none" w:sz="0" w:space="0" w:color="auto"/>
        <w:bottom w:val="none" w:sz="0" w:space="0" w:color="auto"/>
        <w:right w:val="none" w:sz="0" w:space="0" w:color="auto"/>
      </w:divBdr>
    </w:div>
    <w:div w:id="543559700">
      <w:bodyDiv w:val="1"/>
      <w:marLeft w:val="0"/>
      <w:marRight w:val="0"/>
      <w:marTop w:val="0"/>
      <w:marBottom w:val="0"/>
      <w:divBdr>
        <w:top w:val="none" w:sz="0" w:space="0" w:color="auto"/>
        <w:left w:val="none" w:sz="0" w:space="0" w:color="auto"/>
        <w:bottom w:val="none" w:sz="0" w:space="0" w:color="auto"/>
        <w:right w:val="none" w:sz="0" w:space="0" w:color="auto"/>
      </w:divBdr>
    </w:div>
    <w:div w:id="546916958">
      <w:bodyDiv w:val="1"/>
      <w:marLeft w:val="0"/>
      <w:marRight w:val="0"/>
      <w:marTop w:val="0"/>
      <w:marBottom w:val="0"/>
      <w:divBdr>
        <w:top w:val="none" w:sz="0" w:space="0" w:color="auto"/>
        <w:left w:val="none" w:sz="0" w:space="0" w:color="auto"/>
        <w:bottom w:val="none" w:sz="0" w:space="0" w:color="auto"/>
        <w:right w:val="none" w:sz="0" w:space="0" w:color="auto"/>
      </w:divBdr>
    </w:div>
    <w:div w:id="619842102">
      <w:bodyDiv w:val="1"/>
      <w:marLeft w:val="0"/>
      <w:marRight w:val="0"/>
      <w:marTop w:val="0"/>
      <w:marBottom w:val="0"/>
      <w:divBdr>
        <w:top w:val="none" w:sz="0" w:space="0" w:color="auto"/>
        <w:left w:val="none" w:sz="0" w:space="0" w:color="auto"/>
        <w:bottom w:val="none" w:sz="0" w:space="0" w:color="auto"/>
        <w:right w:val="none" w:sz="0" w:space="0" w:color="auto"/>
      </w:divBdr>
    </w:div>
    <w:div w:id="636304242">
      <w:bodyDiv w:val="1"/>
      <w:marLeft w:val="0"/>
      <w:marRight w:val="0"/>
      <w:marTop w:val="0"/>
      <w:marBottom w:val="0"/>
      <w:divBdr>
        <w:top w:val="none" w:sz="0" w:space="0" w:color="auto"/>
        <w:left w:val="none" w:sz="0" w:space="0" w:color="auto"/>
        <w:bottom w:val="none" w:sz="0" w:space="0" w:color="auto"/>
        <w:right w:val="none" w:sz="0" w:space="0" w:color="auto"/>
      </w:divBdr>
    </w:div>
    <w:div w:id="668142688">
      <w:bodyDiv w:val="1"/>
      <w:marLeft w:val="0"/>
      <w:marRight w:val="0"/>
      <w:marTop w:val="0"/>
      <w:marBottom w:val="0"/>
      <w:divBdr>
        <w:top w:val="none" w:sz="0" w:space="0" w:color="auto"/>
        <w:left w:val="none" w:sz="0" w:space="0" w:color="auto"/>
        <w:bottom w:val="none" w:sz="0" w:space="0" w:color="auto"/>
        <w:right w:val="none" w:sz="0" w:space="0" w:color="auto"/>
      </w:divBdr>
    </w:div>
    <w:div w:id="742484872">
      <w:bodyDiv w:val="1"/>
      <w:marLeft w:val="0"/>
      <w:marRight w:val="0"/>
      <w:marTop w:val="0"/>
      <w:marBottom w:val="0"/>
      <w:divBdr>
        <w:top w:val="none" w:sz="0" w:space="0" w:color="auto"/>
        <w:left w:val="none" w:sz="0" w:space="0" w:color="auto"/>
        <w:bottom w:val="none" w:sz="0" w:space="0" w:color="auto"/>
        <w:right w:val="none" w:sz="0" w:space="0" w:color="auto"/>
      </w:divBdr>
    </w:div>
    <w:div w:id="850031575">
      <w:bodyDiv w:val="1"/>
      <w:marLeft w:val="0"/>
      <w:marRight w:val="0"/>
      <w:marTop w:val="0"/>
      <w:marBottom w:val="0"/>
      <w:divBdr>
        <w:top w:val="none" w:sz="0" w:space="0" w:color="auto"/>
        <w:left w:val="none" w:sz="0" w:space="0" w:color="auto"/>
        <w:bottom w:val="none" w:sz="0" w:space="0" w:color="auto"/>
        <w:right w:val="none" w:sz="0" w:space="0" w:color="auto"/>
      </w:divBdr>
    </w:div>
    <w:div w:id="890769335">
      <w:bodyDiv w:val="1"/>
      <w:marLeft w:val="0"/>
      <w:marRight w:val="0"/>
      <w:marTop w:val="0"/>
      <w:marBottom w:val="0"/>
      <w:divBdr>
        <w:top w:val="none" w:sz="0" w:space="0" w:color="auto"/>
        <w:left w:val="none" w:sz="0" w:space="0" w:color="auto"/>
        <w:bottom w:val="none" w:sz="0" w:space="0" w:color="auto"/>
        <w:right w:val="none" w:sz="0" w:space="0" w:color="auto"/>
      </w:divBdr>
    </w:div>
    <w:div w:id="1031222396">
      <w:bodyDiv w:val="1"/>
      <w:marLeft w:val="0"/>
      <w:marRight w:val="0"/>
      <w:marTop w:val="0"/>
      <w:marBottom w:val="0"/>
      <w:divBdr>
        <w:top w:val="none" w:sz="0" w:space="0" w:color="auto"/>
        <w:left w:val="none" w:sz="0" w:space="0" w:color="auto"/>
        <w:bottom w:val="none" w:sz="0" w:space="0" w:color="auto"/>
        <w:right w:val="none" w:sz="0" w:space="0" w:color="auto"/>
      </w:divBdr>
    </w:div>
    <w:div w:id="1176112746">
      <w:bodyDiv w:val="1"/>
      <w:marLeft w:val="0"/>
      <w:marRight w:val="0"/>
      <w:marTop w:val="0"/>
      <w:marBottom w:val="0"/>
      <w:divBdr>
        <w:top w:val="none" w:sz="0" w:space="0" w:color="auto"/>
        <w:left w:val="none" w:sz="0" w:space="0" w:color="auto"/>
        <w:bottom w:val="none" w:sz="0" w:space="0" w:color="auto"/>
        <w:right w:val="none" w:sz="0" w:space="0" w:color="auto"/>
      </w:divBdr>
    </w:div>
    <w:div w:id="1200357774">
      <w:bodyDiv w:val="1"/>
      <w:marLeft w:val="0"/>
      <w:marRight w:val="0"/>
      <w:marTop w:val="0"/>
      <w:marBottom w:val="0"/>
      <w:divBdr>
        <w:top w:val="none" w:sz="0" w:space="0" w:color="auto"/>
        <w:left w:val="none" w:sz="0" w:space="0" w:color="auto"/>
        <w:bottom w:val="none" w:sz="0" w:space="0" w:color="auto"/>
        <w:right w:val="none" w:sz="0" w:space="0" w:color="auto"/>
      </w:divBdr>
    </w:div>
    <w:div w:id="1246065315">
      <w:bodyDiv w:val="1"/>
      <w:marLeft w:val="0"/>
      <w:marRight w:val="0"/>
      <w:marTop w:val="0"/>
      <w:marBottom w:val="0"/>
      <w:divBdr>
        <w:top w:val="none" w:sz="0" w:space="0" w:color="auto"/>
        <w:left w:val="none" w:sz="0" w:space="0" w:color="auto"/>
        <w:bottom w:val="none" w:sz="0" w:space="0" w:color="auto"/>
        <w:right w:val="none" w:sz="0" w:space="0" w:color="auto"/>
      </w:divBdr>
    </w:div>
    <w:div w:id="1248155140">
      <w:bodyDiv w:val="1"/>
      <w:marLeft w:val="0"/>
      <w:marRight w:val="0"/>
      <w:marTop w:val="0"/>
      <w:marBottom w:val="0"/>
      <w:divBdr>
        <w:top w:val="none" w:sz="0" w:space="0" w:color="auto"/>
        <w:left w:val="none" w:sz="0" w:space="0" w:color="auto"/>
        <w:bottom w:val="none" w:sz="0" w:space="0" w:color="auto"/>
        <w:right w:val="none" w:sz="0" w:space="0" w:color="auto"/>
      </w:divBdr>
    </w:div>
    <w:div w:id="1260336946">
      <w:bodyDiv w:val="1"/>
      <w:marLeft w:val="0"/>
      <w:marRight w:val="0"/>
      <w:marTop w:val="0"/>
      <w:marBottom w:val="0"/>
      <w:divBdr>
        <w:top w:val="none" w:sz="0" w:space="0" w:color="auto"/>
        <w:left w:val="none" w:sz="0" w:space="0" w:color="auto"/>
        <w:bottom w:val="none" w:sz="0" w:space="0" w:color="auto"/>
        <w:right w:val="none" w:sz="0" w:space="0" w:color="auto"/>
      </w:divBdr>
    </w:div>
    <w:div w:id="1346397759">
      <w:bodyDiv w:val="1"/>
      <w:marLeft w:val="0"/>
      <w:marRight w:val="0"/>
      <w:marTop w:val="0"/>
      <w:marBottom w:val="0"/>
      <w:divBdr>
        <w:top w:val="none" w:sz="0" w:space="0" w:color="auto"/>
        <w:left w:val="none" w:sz="0" w:space="0" w:color="auto"/>
        <w:bottom w:val="none" w:sz="0" w:space="0" w:color="auto"/>
        <w:right w:val="none" w:sz="0" w:space="0" w:color="auto"/>
      </w:divBdr>
    </w:div>
    <w:div w:id="1367831854">
      <w:bodyDiv w:val="1"/>
      <w:marLeft w:val="0"/>
      <w:marRight w:val="0"/>
      <w:marTop w:val="0"/>
      <w:marBottom w:val="0"/>
      <w:divBdr>
        <w:top w:val="none" w:sz="0" w:space="0" w:color="auto"/>
        <w:left w:val="none" w:sz="0" w:space="0" w:color="auto"/>
        <w:bottom w:val="none" w:sz="0" w:space="0" w:color="auto"/>
        <w:right w:val="none" w:sz="0" w:space="0" w:color="auto"/>
      </w:divBdr>
    </w:div>
    <w:div w:id="1383748853">
      <w:bodyDiv w:val="1"/>
      <w:marLeft w:val="0"/>
      <w:marRight w:val="0"/>
      <w:marTop w:val="0"/>
      <w:marBottom w:val="0"/>
      <w:divBdr>
        <w:top w:val="none" w:sz="0" w:space="0" w:color="auto"/>
        <w:left w:val="none" w:sz="0" w:space="0" w:color="auto"/>
        <w:bottom w:val="none" w:sz="0" w:space="0" w:color="auto"/>
        <w:right w:val="none" w:sz="0" w:space="0" w:color="auto"/>
      </w:divBdr>
    </w:div>
    <w:div w:id="1430393341">
      <w:bodyDiv w:val="1"/>
      <w:marLeft w:val="0"/>
      <w:marRight w:val="0"/>
      <w:marTop w:val="0"/>
      <w:marBottom w:val="0"/>
      <w:divBdr>
        <w:top w:val="none" w:sz="0" w:space="0" w:color="auto"/>
        <w:left w:val="none" w:sz="0" w:space="0" w:color="auto"/>
        <w:bottom w:val="none" w:sz="0" w:space="0" w:color="auto"/>
        <w:right w:val="none" w:sz="0" w:space="0" w:color="auto"/>
      </w:divBdr>
    </w:div>
    <w:div w:id="1446849503">
      <w:bodyDiv w:val="1"/>
      <w:marLeft w:val="0"/>
      <w:marRight w:val="0"/>
      <w:marTop w:val="0"/>
      <w:marBottom w:val="0"/>
      <w:divBdr>
        <w:top w:val="none" w:sz="0" w:space="0" w:color="auto"/>
        <w:left w:val="none" w:sz="0" w:space="0" w:color="auto"/>
        <w:bottom w:val="none" w:sz="0" w:space="0" w:color="auto"/>
        <w:right w:val="none" w:sz="0" w:space="0" w:color="auto"/>
      </w:divBdr>
    </w:div>
    <w:div w:id="1535580814">
      <w:bodyDiv w:val="1"/>
      <w:marLeft w:val="0"/>
      <w:marRight w:val="0"/>
      <w:marTop w:val="0"/>
      <w:marBottom w:val="0"/>
      <w:divBdr>
        <w:top w:val="none" w:sz="0" w:space="0" w:color="auto"/>
        <w:left w:val="none" w:sz="0" w:space="0" w:color="auto"/>
        <w:bottom w:val="none" w:sz="0" w:space="0" w:color="auto"/>
        <w:right w:val="none" w:sz="0" w:space="0" w:color="auto"/>
      </w:divBdr>
    </w:div>
    <w:div w:id="1660425175">
      <w:bodyDiv w:val="1"/>
      <w:marLeft w:val="0"/>
      <w:marRight w:val="0"/>
      <w:marTop w:val="0"/>
      <w:marBottom w:val="0"/>
      <w:divBdr>
        <w:top w:val="none" w:sz="0" w:space="0" w:color="auto"/>
        <w:left w:val="none" w:sz="0" w:space="0" w:color="auto"/>
        <w:bottom w:val="none" w:sz="0" w:space="0" w:color="auto"/>
        <w:right w:val="none" w:sz="0" w:space="0" w:color="auto"/>
      </w:divBdr>
    </w:div>
    <w:div w:id="1664503645">
      <w:bodyDiv w:val="1"/>
      <w:marLeft w:val="0"/>
      <w:marRight w:val="0"/>
      <w:marTop w:val="0"/>
      <w:marBottom w:val="0"/>
      <w:divBdr>
        <w:top w:val="none" w:sz="0" w:space="0" w:color="auto"/>
        <w:left w:val="none" w:sz="0" w:space="0" w:color="auto"/>
        <w:bottom w:val="none" w:sz="0" w:space="0" w:color="auto"/>
        <w:right w:val="none" w:sz="0" w:space="0" w:color="auto"/>
      </w:divBdr>
    </w:div>
    <w:div w:id="1684285357">
      <w:bodyDiv w:val="1"/>
      <w:marLeft w:val="0"/>
      <w:marRight w:val="0"/>
      <w:marTop w:val="0"/>
      <w:marBottom w:val="0"/>
      <w:divBdr>
        <w:top w:val="none" w:sz="0" w:space="0" w:color="auto"/>
        <w:left w:val="none" w:sz="0" w:space="0" w:color="auto"/>
        <w:bottom w:val="none" w:sz="0" w:space="0" w:color="auto"/>
        <w:right w:val="none" w:sz="0" w:space="0" w:color="auto"/>
      </w:divBdr>
    </w:div>
    <w:div w:id="1742831082">
      <w:bodyDiv w:val="1"/>
      <w:marLeft w:val="0"/>
      <w:marRight w:val="0"/>
      <w:marTop w:val="0"/>
      <w:marBottom w:val="0"/>
      <w:divBdr>
        <w:top w:val="none" w:sz="0" w:space="0" w:color="auto"/>
        <w:left w:val="none" w:sz="0" w:space="0" w:color="auto"/>
        <w:bottom w:val="none" w:sz="0" w:space="0" w:color="auto"/>
        <w:right w:val="none" w:sz="0" w:space="0" w:color="auto"/>
      </w:divBdr>
    </w:div>
    <w:div w:id="1763263721">
      <w:bodyDiv w:val="1"/>
      <w:marLeft w:val="0"/>
      <w:marRight w:val="0"/>
      <w:marTop w:val="0"/>
      <w:marBottom w:val="0"/>
      <w:divBdr>
        <w:top w:val="none" w:sz="0" w:space="0" w:color="auto"/>
        <w:left w:val="none" w:sz="0" w:space="0" w:color="auto"/>
        <w:bottom w:val="none" w:sz="0" w:space="0" w:color="auto"/>
        <w:right w:val="none" w:sz="0" w:space="0" w:color="auto"/>
      </w:divBdr>
    </w:div>
    <w:div w:id="1778792624">
      <w:bodyDiv w:val="1"/>
      <w:marLeft w:val="0"/>
      <w:marRight w:val="0"/>
      <w:marTop w:val="0"/>
      <w:marBottom w:val="0"/>
      <w:divBdr>
        <w:top w:val="none" w:sz="0" w:space="0" w:color="auto"/>
        <w:left w:val="none" w:sz="0" w:space="0" w:color="auto"/>
        <w:bottom w:val="none" w:sz="0" w:space="0" w:color="auto"/>
        <w:right w:val="none" w:sz="0" w:space="0" w:color="auto"/>
      </w:divBdr>
    </w:div>
    <w:div w:id="1792942006">
      <w:bodyDiv w:val="1"/>
      <w:marLeft w:val="0"/>
      <w:marRight w:val="0"/>
      <w:marTop w:val="0"/>
      <w:marBottom w:val="0"/>
      <w:divBdr>
        <w:top w:val="none" w:sz="0" w:space="0" w:color="auto"/>
        <w:left w:val="none" w:sz="0" w:space="0" w:color="auto"/>
        <w:bottom w:val="none" w:sz="0" w:space="0" w:color="auto"/>
        <w:right w:val="none" w:sz="0" w:space="0" w:color="auto"/>
      </w:divBdr>
    </w:div>
    <w:div w:id="1813667647">
      <w:bodyDiv w:val="1"/>
      <w:marLeft w:val="0"/>
      <w:marRight w:val="0"/>
      <w:marTop w:val="0"/>
      <w:marBottom w:val="0"/>
      <w:divBdr>
        <w:top w:val="none" w:sz="0" w:space="0" w:color="auto"/>
        <w:left w:val="none" w:sz="0" w:space="0" w:color="auto"/>
        <w:bottom w:val="none" w:sz="0" w:space="0" w:color="auto"/>
        <w:right w:val="none" w:sz="0" w:space="0" w:color="auto"/>
      </w:divBdr>
    </w:div>
    <w:div w:id="1899516856">
      <w:bodyDiv w:val="1"/>
      <w:marLeft w:val="0"/>
      <w:marRight w:val="0"/>
      <w:marTop w:val="0"/>
      <w:marBottom w:val="0"/>
      <w:divBdr>
        <w:top w:val="none" w:sz="0" w:space="0" w:color="auto"/>
        <w:left w:val="none" w:sz="0" w:space="0" w:color="auto"/>
        <w:bottom w:val="none" w:sz="0" w:space="0" w:color="auto"/>
        <w:right w:val="none" w:sz="0" w:space="0" w:color="auto"/>
      </w:divBdr>
    </w:div>
    <w:div w:id="1918401471">
      <w:bodyDiv w:val="1"/>
      <w:marLeft w:val="0"/>
      <w:marRight w:val="0"/>
      <w:marTop w:val="0"/>
      <w:marBottom w:val="0"/>
      <w:divBdr>
        <w:top w:val="none" w:sz="0" w:space="0" w:color="auto"/>
        <w:left w:val="none" w:sz="0" w:space="0" w:color="auto"/>
        <w:bottom w:val="none" w:sz="0" w:space="0" w:color="auto"/>
        <w:right w:val="none" w:sz="0" w:space="0" w:color="auto"/>
      </w:divBdr>
    </w:div>
    <w:div w:id="2108232795">
      <w:bodyDiv w:val="1"/>
      <w:marLeft w:val="0"/>
      <w:marRight w:val="0"/>
      <w:marTop w:val="0"/>
      <w:marBottom w:val="0"/>
      <w:divBdr>
        <w:top w:val="none" w:sz="0" w:space="0" w:color="auto"/>
        <w:left w:val="none" w:sz="0" w:space="0" w:color="auto"/>
        <w:bottom w:val="none" w:sz="0" w:space="0" w:color="auto"/>
        <w:right w:val="none" w:sz="0" w:space="0" w:color="auto"/>
      </w:divBdr>
    </w:div>
    <w:div w:id="2120102379">
      <w:bodyDiv w:val="1"/>
      <w:marLeft w:val="0"/>
      <w:marRight w:val="0"/>
      <w:marTop w:val="0"/>
      <w:marBottom w:val="0"/>
      <w:divBdr>
        <w:top w:val="none" w:sz="0" w:space="0" w:color="auto"/>
        <w:left w:val="none" w:sz="0" w:space="0" w:color="auto"/>
        <w:bottom w:val="none" w:sz="0" w:space="0" w:color="auto"/>
        <w:right w:val="none" w:sz="0" w:space="0" w:color="auto"/>
      </w:divBdr>
    </w:div>
    <w:div w:id="2130659076">
      <w:bodyDiv w:val="1"/>
      <w:marLeft w:val="0"/>
      <w:marRight w:val="0"/>
      <w:marTop w:val="0"/>
      <w:marBottom w:val="0"/>
      <w:divBdr>
        <w:top w:val="none" w:sz="0" w:space="0" w:color="auto"/>
        <w:left w:val="none" w:sz="0" w:space="0" w:color="auto"/>
        <w:bottom w:val="none" w:sz="0" w:space="0" w:color="auto"/>
        <w:right w:val="none" w:sz="0" w:space="0" w:color="auto"/>
      </w:divBdr>
    </w:div>
    <w:div w:id="2146194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rijksvastgoedbedrijf.nl/expertise-en-diensten/z/zakendoen-met-het-rijksvastgoedbedrijf/informatie-aanbestedingen-en-opdrachten" TargetMode="External"/><Relationship Id="rId3" Type="http://schemas.openxmlformats.org/officeDocument/2006/relationships/customXml" Target="../customXml/item3.xml"/><Relationship Id="rId21" Type="http://schemas.openxmlformats.org/officeDocument/2006/relationships/hyperlink" Target="https://www.rijksvastgoedbedrijf.nl/privac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rijksvastgoedbedrijf.nl/inkoop" TargetMode="External"/><Relationship Id="rId23" Type="http://schemas.openxmlformats.org/officeDocument/2006/relationships/hyperlink" Target="http://www.rijksvastgoedbedrijf.nl/inkoop"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Postbus.RVB.klachtenmeldpunt@rijksoverheid.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is\AppData\Local\Microsoft\Windows\Temporary%20Internet%20Files\Content.IE5\QGO1OZQD\Rappor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8FE2D63674164F91526BC50B9FF4EF" ma:contentTypeVersion="0" ma:contentTypeDescription="Een nieuw document maken." ma:contentTypeScope="" ma:versionID="fa11002850380d18c57b3da3f63e1eae">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FD855-FE24-43F6-B5E0-CBDB4151192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s>
</ds:datastoreItem>
</file>

<file path=customXml/itemProps2.xml><?xml version="1.0" encoding="utf-8"?>
<ds:datastoreItem xmlns:ds="http://schemas.openxmlformats.org/officeDocument/2006/customXml" ds:itemID="{B58F866C-7CD6-44F8-AD5A-A4A784B04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D3BC32-EECD-45A8-9486-5D2BB9F65288}">
  <ds:schemaRefs>
    <ds:schemaRef ds:uri="http://schemas.microsoft.com/sharepoint/v3/contenttype/forms"/>
  </ds:schemaRefs>
</ds:datastoreItem>
</file>

<file path=customXml/itemProps4.xml><?xml version="1.0" encoding="utf-8"?>
<ds:datastoreItem xmlns:ds="http://schemas.openxmlformats.org/officeDocument/2006/customXml" ds:itemID="{AF445161-4D34-45BE-AAA9-A3817D17B3A0}">
  <ds:schemaRefs>
    <ds:schemaRef ds:uri="http://schemas.openxmlformats.org/officeDocument/2006/bibliography"/>
  </ds:schemaRefs>
</ds:datastoreItem>
</file>

<file path=customXml/itemProps5.xml><?xml version="1.0" encoding="utf-8"?>
<ds:datastoreItem xmlns:ds="http://schemas.openxmlformats.org/officeDocument/2006/customXml" ds:itemID="{C5D98D23-C23F-40A3-8B59-AC53415BF0C3}">
  <ds:schemaRefs>
    <ds:schemaRef ds:uri="http://schemas.openxmlformats.org/officeDocument/2006/bibliography"/>
  </ds:schemaRefs>
</ds:datastoreItem>
</file>

<file path=customXml/itemProps6.xml><?xml version="1.0" encoding="utf-8"?>
<ds:datastoreItem xmlns:ds="http://schemas.openxmlformats.org/officeDocument/2006/customXml" ds:itemID="{FBC79F14-96EA-47A2-AF9D-B6B64773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23</Pages>
  <Words>5555</Words>
  <Characters>30555</Characters>
  <Application>Microsoft Office Word</Application>
  <DocSecurity>0</DocSecurity>
  <Lines>254</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36038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Bruis, Merel</dc:creator>
  <cp:lastModifiedBy>Heiden, Ruben van der</cp:lastModifiedBy>
  <cp:revision>2</cp:revision>
  <cp:lastPrinted>2018-11-08T15:31:00Z</cp:lastPrinted>
  <dcterms:created xsi:type="dcterms:W3CDTF">2022-01-10T10:15:00Z</dcterms:created>
  <dcterms:modified xsi:type="dcterms:W3CDTF">2022-01-10T10:15:00Z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0x010100618FE2D63674164F91526BC50B9FF4EF</vt:lpwstr>
  </property>
</Properties>
</file>