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8D9DF" w14:textId="77777777" w:rsidR="00743CDB" w:rsidRPr="0006094C" w:rsidRDefault="00743CDB" w:rsidP="00743CDB">
      <w:pPr>
        <w:pStyle w:val="Titel"/>
        <w:rPr>
          <w:rFonts w:ascii="Verdana" w:hAnsi="Verdana"/>
          <w:color w:val="000000" w:themeColor="text1"/>
          <w:sz w:val="19"/>
        </w:rPr>
      </w:pPr>
      <w:r w:rsidRPr="0006094C">
        <w:rPr>
          <w:rFonts w:ascii="Verdana" w:hAnsi="Verdana"/>
          <w:noProof/>
          <w:color w:val="000000" w:themeColor="text1"/>
          <w:sz w:val="19"/>
        </w:rPr>
        <w:drawing>
          <wp:inline distT="0" distB="0" distL="0" distR="0" wp14:anchorId="698E23B9" wp14:editId="0CFD676C">
            <wp:extent cx="2219325" cy="2571750"/>
            <wp:effectExtent l="0" t="0" r="9525" b="0"/>
            <wp:docPr id="1" name="Picture 1" descr="@@drogevoeten_foote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ogevoeten_footer_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571750"/>
                    </a:xfrm>
                    <a:prstGeom prst="rect">
                      <a:avLst/>
                    </a:prstGeom>
                    <a:noFill/>
                    <a:ln>
                      <a:noFill/>
                    </a:ln>
                  </pic:spPr>
                </pic:pic>
              </a:graphicData>
            </a:graphic>
          </wp:inline>
        </w:drawing>
      </w:r>
    </w:p>
    <w:p w14:paraId="182AF058" w14:textId="77777777" w:rsidR="00743CDB" w:rsidRPr="0006094C" w:rsidRDefault="00743CDB" w:rsidP="00743CDB">
      <w:pPr>
        <w:pStyle w:val="Titel"/>
        <w:rPr>
          <w:rFonts w:ascii="Verdana" w:hAnsi="Verdana"/>
          <w:color w:val="000000" w:themeColor="text1"/>
          <w:sz w:val="19"/>
        </w:rPr>
      </w:pPr>
    </w:p>
    <w:p w14:paraId="42531984" w14:textId="77777777" w:rsidR="00743CDB" w:rsidRPr="0006094C" w:rsidRDefault="00743CDB" w:rsidP="00743CDB">
      <w:pPr>
        <w:pStyle w:val="Titel"/>
        <w:rPr>
          <w:rFonts w:ascii="Verdana" w:hAnsi="Verdana"/>
          <w:color w:val="000000" w:themeColor="text1"/>
          <w:sz w:val="19"/>
        </w:rPr>
      </w:pPr>
    </w:p>
    <w:p w14:paraId="5EBF7C86" w14:textId="77E83CC5" w:rsidR="00743CDB" w:rsidRPr="0006094C" w:rsidRDefault="00694774" w:rsidP="00743CDB">
      <w:pPr>
        <w:pStyle w:val="Titel"/>
        <w:rPr>
          <w:rFonts w:ascii="Verdana" w:hAnsi="Verdana"/>
          <w:color w:val="000000" w:themeColor="text1"/>
          <w:sz w:val="19"/>
        </w:rPr>
      </w:pPr>
      <w:r>
        <w:rPr>
          <w:rFonts w:ascii="Verdana" w:hAnsi="Verdana"/>
          <w:color w:val="000000" w:themeColor="text1"/>
          <w:sz w:val="19"/>
        </w:rPr>
        <w:t>Conditiemetingen conform NEN2767-1+C1</w:t>
      </w:r>
      <w:r w:rsidR="00D43F89">
        <w:rPr>
          <w:rFonts w:ascii="Verdana" w:hAnsi="Verdana"/>
          <w:color w:val="000000" w:themeColor="text1"/>
          <w:sz w:val="19"/>
        </w:rPr>
        <w:t>:2019 NL</w:t>
      </w:r>
    </w:p>
    <w:p w14:paraId="73190D3F" w14:textId="5ED03497" w:rsidR="00743CDB" w:rsidRPr="0006094C" w:rsidRDefault="00743CDB" w:rsidP="00743CDB">
      <w:pPr>
        <w:rPr>
          <w:color w:val="000000" w:themeColor="text1"/>
        </w:rPr>
      </w:pPr>
    </w:p>
    <w:p w14:paraId="747E7578" w14:textId="326D7D06" w:rsidR="00DC7662" w:rsidRPr="0006094C" w:rsidRDefault="00DC7662" w:rsidP="00743CDB">
      <w:pPr>
        <w:rPr>
          <w:color w:val="000000" w:themeColor="text1"/>
        </w:rPr>
      </w:pPr>
    </w:p>
    <w:p w14:paraId="2D620F8B" w14:textId="25FB2276" w:rsidR="00DC7662" w:rsidRPr="0006094C" w:rsidRDefault="00DC7662" w:rsidP="00743CDB">
      <w:pPr>
        <w:rPr>
          <w:color w:val="000000" w:themeColor="text1"/>
        </w:rPr>
      </w:pPr>
    </w:p>
    <w:p w14:paraId="2E65CFFA" w14:textId="12E86BC3" w:rsidR="00DC7662" w:rsidRPr="0006094C" w:rsidRDefault="00DC7662" w:rsidP="00743CDB">
      <w:pPr>
        <w:rPr>
          <w:color w:val="000000" w:themeColor="text1"/>
        </w:rPr>
      </w:pPr>
    </w:p>
    <w:p w14:paraId="797AC551" w14:textId="75F0BE71" w:rsidR="00DC7662" w:rsidRPr="0006094C" w:rsidRDefault="00DC7662" w:rsidP="00743CDB">
      <w:pPr>
        <w:rPr>
          <w:color w:val="000000" w:themeColor="text1"/>
        </w:rPr>
      </w:pPr>
    </w:p>
    <w:p w14:paraId="2FC6E55F" w14:textId="7C5A2BC6" w:rsidR="00DC7662" w:rsidRPr="0006094C" w:rsidRDefault="00DC7662" w:rsidP="00743CDB">
      <w:pPr>
        <w:rPr>
          <w:color w:val="000000" w:themeColor="text1"/>
        </w:rPr>
      </w:pPr>
    </w:p>
    <w:p w14:paraId="2A4E48F6" w14:textId="1851CCED" w:rsidR="00DC7662" w:rsidRPr="0006094C" w:rsidRDefault="00DC7662" w:rsidP="00743CDB">
      <w:pPr>
        <w:rPr>
          <w:color w:val="000000" w:themeColor="text1"/>
        </w:rPr>
      </w:pPr>
    </w:p>
    <w:p w14:paraId="152F657C" w14:textId="5655012A" w:rsidR="00DC7662" w:rsidRPr="0006094C" w:rsidRDefault="00DC7662" w:rsidP="00743CDB">
      <w:pPr>
        <w:rPr>
          <w:color w:val="000000" w:themeColor="text1"/>
        </w:rPr>
      </w:pPr>
    </w:p>
    <w:p w14:paraId="161A8E2A" w14:textId="13CC95EF" w:rsidR="00DC7662" w:rsidRPr="0006094C" w:rsidRDefault="00DC7662" w:rsidP="00743CDB">
      <w:pPr>
        <w:rPr>
          <w:color w:val="000000" w:themeColor="text1"/>
        </w:rPr>
      </w:pPr>
    </w:p>
    <w:p w14:paraId="2AA0BFE7" w14:textId="73EEBEBB" w:rsidR="00DC7662" w:rsidRPr="0006094C" w:rsidRDefault="00DC7662" w:rsidP="00743CDB">
      <w:pPr>
        <w:rPr>
          <w:color w:val="000000" w:themeColor="text1"/>
        </w:rPr>
      </w:pPr>
    </w:p>
    <w:p w14:paraId="29180685" w14:textId="19BED617" w:rsidR="00DC7662" w:rsidRPr="0006094C" w:rsidRDefault="00DC7662" w:rsidP="00743CDB">
      <w:pPr>
        <w:rPr>
          <w:color w:val="000000" w:themeColor="text1"/>
        </w:rPr>
      </w:pPr>
    </w:p>
    <w:p w14:paraId="4927E58E" w14:textId="1A9E5114" w:rsidR="00DC7662" w:rsidRPr="0006094C" w:rsidRDefault="00DC7662" w:rsidP="00743CDB">
      <w:pPr>
        <w:rPr>
          <w:color w:val="000000" w:themeColor="text1"/>
        </w:rPr>
      </w:pPr>
    </w:p>
    <w:p w14:paraId="46993399" w14:textId="77777777" w:rsidR="00DC7662" w:rsidRPr="0006094C" w:rsidRDefault="00DC7662" w:rsidP="00743CDB">
      <w:pPr>
        <w:rPr>
          <w:color w:val="000000" w:themeColor="text1"/>
        </w:rPr>
      </w:pPr>
    </w:p>
    <w:p w14:paraId="231E31A9" w14:textId="2FB32A00" w:rsidR="00743CDB" w:rsidRPr="0006094C" w:rsidRDefault="00694774" w:rsidP="00743CDB">
      <w:pPr>
        <w:rPr>
          <w:color w:val="000000" w:themeColor="text1"/>
        </w:rPr>
      </w:pPr>
      <w:r>
        <w:rPr>
          <w:color w:val="000000" w:themeColor="text1"/>
        </w:rPr>
        <w:t>INK2021.</w:t>
      </w:r>
      <w:r w:rsidR="00790FB2">
        <w:rPr>
          <w:color w:val="000000" w:themeColor="text1"/>
        </w:rPr>
        <w:t>891</w:t>
      </w:r>
    </w:p>
    <w:p w14:paraId="5863D8F7" w14:textId="4DE3CB09" w:rsidR="00743CDB" w:rsidRPr="0006094C" w:rsidRDefault="00694774" w:rsidP="00743CDB">
      <w:pPr>
        <w:rPr>
          <w:color w:val="000000" w:themeColor="text1"/>
        </w:rPr>
      </w:pPr>
      <w:r>
        <w:rPr>
          <w:color w:val="000000" w:themeColor="text1"/>
        </w:rPr>
        <w:t>Conditiemetingen NEN2767</w:t>
      </w:r>
    </w:p>
    <w:p w14:paraId="19045524" w14:textId="5C68E785" w:rsidR="00DE10A5" w:rsidRPr="00694774" w:rsidRDefault="00DE10A5">
      <w:pPr>
        <w:spacing w:after="160" w:line="259" w:lineRule="auto"/>
        <w:rPr>
          <w:color w:val="000000" w:themeColor="text1"/>
        </w:rPr>
      </w:pPr>
      <w:r w:rsidRPr="00694774">
        <w:rPr>
          <w:color w:val="000000" w:themeColor="text1"/>
        </w:rPr>
        <w:br w:type="page"/>
      </w:r>
    </w:p>
    <w:p w14:paraId="1198C231" w14:textId="77777777" w:rsidR="00743CDB" w:rsidRPr="00694774" w:rsidRDefault="00743CDB" w:rsidP="00743CDB">
      <w:pPr>
        <w:rPr>
          <w:color w:val="000000" w:themeColor="text1"/>
        </w:rPr>
      </w:pPr>
    </w:p>
    <w:sdt>
      <w:sdtPr>
        <w:rPr>
          <w:rFonts w:ascii="Verdana" w:eastAsia="Times New Roman" w:hAnsi="Verdana" w:cs="Arial"/>
          <w:color w:val="auto"/>
          <w:sz w:val="19"/>
          <w:szCs w:val="19"/>
          <w:lang w:val="nl-NL" w:eastAsia="nl-NL"/>
        </w:rPr>
        <w:id w:val="-1980763246"/>
        <w:docPartObj>
          <w:docPartGallery w:val="Table of Contents"/>
          <w:docPartUnique/>
        </w:docPartObj>
      </w:sdtPr>
      <w:sdtEndPr>
        <w:rPr>
          <w:b/>
          <w:bCs/>
        </w:rPr>
      </w:sdtEndPr>
      <w:sdtContent>
        <w:p w14:paraId="176F387B" w14:textId="0CC3E220" w:rsidR="0033153E" w:rsidRPr="00694774" w:rsidRDefault="0033153E" w:rsidP="0033153E">
          <w:pPr>
            <w:pStyle w:val="Kopvaninhoudsopgave"/>
            <w:numPr>
              <w:ilvl w:val="0"/>
              <w:numId w:val="0"/>
            </w:numPr>
            <w:ind w:left="432" w:hanging="432"/>
            <w:rPr>
              <w:lang w:val="nl-NL"/>
            </w:rPr>
          </w:pPr>
          <w:r>
            <w:rPr>
              <w:lang w:val="nl-NL"/>
            </w:rPr>
            <w:t>Inhoudsopgave</w:t>
          </w:r>
        </w:p>
        <w:p w14:paraId="0451BC84" w14:textId="6F755394" w:rsidR="0033153E" w:rsidRDefault="0033153E">
          <w:pPr>
            <w:pStyle w:val="Inhopg1"/>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74043976" w:history="1">
            <w:r w:rsidRPr="0001041A">
              <w:rPr>
                <w:rStyle w:val="Hyperlink"/>
                <w:b/>
                <w:noProof/>
                <w:lang w:val="nl"/>
              </w:rPr>
              <w:t>Dienstverleningsovereenkomst AWVODI 2018</w:t>
            </w:r>
            <w:r>
              <w:rPr>
                <w:noProof/>
                <w:webHidden/>
              </w:rPr>
              <w:tab/>
            </w:r>
            <w:r>
              <w:rPr>
                <w:noProof/>
                <w:webHidden/>
              </w:rPr>
              <w:fldChar w:fldCharType="begin"/>
            </w:r>
            <w:r>
              <w:rPr>
                <w:noProof/>
                <w:webHidden/>
              </w:rPr>
              <w:instrText xml:space="preserve"> PAGEREF _Toc74043976 \h </w:instrText>
            </w:r>
            <w:r>
              <w:rPr>
                <w:noProof/>
                <w:webHidden/>
              </w:rPr>
            </w:r>
            <w:r>
              <w:rPr>
                <w:noProof/>
                <w:webHidden/>
              </w:rPr>
              <w:fldChar w:fldCharType="separate"/>
            </w:r>
            <w:r>
              <w:rPr>
                <w:noProof/>
                <w:webHidden/>
              </w:rPr>
              <w:t>3</w:t>
            </w:r>
            <w:r>
              <w:rPr>
                <w:noProof/>
                <w:webHidden/>
              </w:rPr>
              <w:fldChar w:fldCharType="end"/>
            </w:r>
          </w:hyperlink>
        </w:p>
        <w:p w14:paraId="4EB9BA64" w14:textId="35E693D7" w:rsidR="0033153E" w:rsidRDefault="00167435">
          <w:pPr>
            <w:pStyle w:val="Inhopg1"/>
            <w:tabs>
              <w:tab w:val="left" w:pos="440"/>
            </w:tabs>
            <w:rPr>
              <w:rFonts w:asciiTheme="minorHAnsi" w:eastAsiaTheme="minorEastAsia" w:hAnsiTheme="minorHAnsi" w:cstheme="minorBidi"/>
              <w:noProof/>
              <w:sz w:val="22"/>
              <w:szCs w:val="22"/>
            </w:rPr>
          </w:pPr>
          <w:hyperlink w:anchor="_Toc74043977" w:history="1">
            <w:r w:rsidR="0033153E" w:rsidRPr="0001041A">
              <w:rPr>
                <w:rStyle w:val="Hyperlink"/>
                <w:noProof/>
              </w:rPr>
              <w:t>1</w:t>
            </w:r>
            <w:r w:rsidR="0033153E">
              <w:rPr>
                <w:rFonts w:asciiTheme="minorHAnsi" w:eastAsiaTheme="minorEastAsia" w:hAnsiTheme="minorHAnsi" w:cstheme="minorBidi"/>
                <w:noProof/>
                <w:sz w:val="22"/>
                <w:szCs w:val="22"/>
              </w:rPr>
              <w:tab/>
            </w:r>
            <w:r w:rsidR="0033153E" w:rsidRPr="0001041A">
              <w:rPr>
                <w:rStyle w:val="Hyperlink"/>
                <w:noProof/>
              </w:rPr>
              <w:t>Voorwerp van de Overeenkomst</w:t>
            </w:r>
            <w:r w:rsidR="0033153E">
              <w:rPr>
                <w:noProof/>
                <w:webHidden/>
              </w:rPr>
              <w:tab/>
            </w:r>
            <w:r w:rsidR="0033153E">
              <w:rPr>
                <w:noProof/>
                <w:webHidden/>
              </w:rPr>
              <w:fldChar w:fldCharType="begin"/>
            </w:r>
            <w:r w:rsidR="0033153E">
              <w:rPr>
                <w:noProof/>
                <w:webHidden/>
              </w:rPr>
              <w:instrText xml:space="preserve"> PAGEREF _Toc74043977 \h </w:instrText>
            </w:r>
            <w:r w:rsidR="0033153E">
              <w:rPr>
                <w:noProof/>
                <w:webHidden/>
              </w:rPr>
            </w:r>
            <w:r w:rsidR="0033153E">
              <w:rPr>
                <w:noProof/>
                <w:webHidden/>
              </w:rPr>
              <w:fldChar w:fldCharType="separate"/>
            </w:r>
            <w:r w:rsidR="0033153E">
              <w:rPr>
                <w:noProof/>
                <w:webHidden/>
              </w:rPr>
              <w:t>3</w:t>
            </w:r>
            <w:r w:rsidR="0033153E">
              <w:rPr>
                <w:noProof/>
                <w:webHidden/>
              </w:rPr>
              <w:fldChar w:fldCharType="end"/>
            </w:r>
          </w:hyperlink>
        </w:p>
        <w:p w14:paraId="46306F23" w14:textId="74E0C381" w:rsidR="0033153E" w:rsidRDefault="00167435">
          <w:pPr>
            <w:pStyle w:val="Inhopg1"/>
            <w:tabs>
              <w:tab w:val="left" w:pos="440"/>
            </w:tabs>
            <w:rPr>
              <w:rFonts w:asciiTheme="minorHAnsi" w:eastAsiaTheme="minorEastAsia" w:hAnsiTheme="minorHAnsi" w:cstheme="minorBidi"/>
              <w:noProof/>
              <w:sz w:val="22"/>
              <w:szCs w:val="22"/>
            </w:rPr>
          </w:pPr>
          <w:hyperlink w:anchor="_Toc74043978" w:history="1">
            <w:r w:rsidR="0033153E" w:rsidRPr="0001041A">
              <w:rPr>
                <w:rStyle w:val="Hyperlink"/>
                <w:noProof/>
              </w:rPr>
              <w:t>2</w:t>
            </w:r>
            <w:r w:rsidR="0033153E">
              <w:rPr>
                <w:rFonts w:asciiTheme="minorHAnsi" w:eastAsiaTheme="minorEastAsia" w:hAnsiTheme="minorHAnsi" w:cstheme="minorBidi"/>
                <w:noProof/>
                <w:sz w:val="22"/>
                <w:szCs w:val="22"/>
              </w:rPr>
              <w:tab/>
            </w:r>
            <w:r w:rsidR="0033153E" w:rsidRPr="0001041A">
              <w:rPr>
                <w:rStyle w:val="Hyperlink"/>
                <w:noProof/>
              </w:rPr>
              <w:t>Uitvoering van de opdracht</w:t>
            </w:r>
            <w:r w:rsidR="0033153E">
              <w:rPr>
                <w:noProof/>
                <w:webHidden/>
              </w:rPr>
              <w:tab/>
            </w:r>
            <w:r w:rsidR="0033153E">
              <w:rPr>
                <w:noProof/>
                <w:webHidden/>
              </w:rPr>
              <w:fldChar w:fldCharType="begin"/>
            </w:r>
            <w:r w:rsidR="0033153E">
              <w:rPr>
                <w:noProof/>
                <w:webHidden/>
              </w:rPr>
              <w:instrText xml:space="preserve"> PAGEREF _Toc74043978 \h </w:instrText>
            </w:r>
            <w:r w:rsidR="0033153E">
              <w:rPr>
                <w:noProof/>
                <w:webHidden/>
              </w:rPr>
            </w:r>
            <w:r w:rsidR="0033153E">
              <w:rPr>
                <w:noProof/>
                <w:webHidden/>
              </w:rPr>
              <w:fldChar w:fldCharType="separate"/>
            </w:r>
            <w:r w:rsidR="0033153E">
              <w:rPr>
                <w:noProof/>
                <w:webHidden/>
              </w:rPr>
              <w:t>4</w:t>
            </w:r>
            <w:r w:rsidR="0033153E">
              <w:rPr>
                <w:noProof/>
                <w:webHidden/>
              </w:rPr>
              <w:fldChar w:fldCharType="end"/>
            </w:r>
          </w:hyperlink>
        </w:p>
        <w:p w14:paraId="4B245F44" w14:textId="6E5309FD" w:rsidR="0033153E" w:rsidRDefault="00167435">
          <w:pPr>
            <w:pStyle w:val="Inhopg1"/>
            <w:tabs>
              <w:tab w:val="left" w:pos="440"/>
            </w:tabs>
            <w:rPr>
              <w:rFonts w:asciiTheme="minorHAnsi" w:eastAsiaTheme="minorEastAsia" w:hAnsiTheme="minorHAnsi" w:cstheme="minorBidi"/>
              <w:noProof/>
              <w:sz w:val="22"/>
              <w:szCs w:val="22"/>
            </w:rPr>
          </w:pPr>
          <w:hyperlink w:anchor="_Toc74043979" w:history="1">
            <w:r w:rsidR="0033153E" w:rsidRPr="0001041A">
              <w:rPr>
                <w:rStyle w:val="Hyperlink"/>
                <w:noProof/>
              </w:rPr>
              <w:t>3</w:t>
            </w:r>
            <w:r w:rsidR="0033153E">
              <w:rPr>
                <w:rFonts w:asciiTheme="minorHAnsi" w:eastAsiaTheme="minorEastAsia" w:hAnsiTheme="minorHAnsi" w:cstheme="minorBidi"/>
                <w:noProof/>
                <w:sz w:val="22"/>
                <w:szCs w:val="22"/>
              </w:rPr>
              <w:tab/>
            </w:r>
            <w:r w:rsidR="0033153E" w:rsidRPr="0001041A">
              <w:rPr>
                <w:rStyle w:val="Hyperlink"/>
                <w:noProof/>
              </w:rPr>
              <w:t>Totstandkoming, tijdsplanning of duur van de Overeenkomst</w:t>
            </w:r>
            <w:r w:rsidR="0033153E">
              <w:rPr>
                <w:noProof/>
                <w:webHidden/>
              </w:rPr>
              <w:tab/>
            </w:r>
            <w:r w:rsidR="0033153E">
              <w:rPr>
                <w:noProof/>
                <w:webHidden/>
              </w:rPr>
              <w:fldChar w:fldCharType="begin"/>
            </w:r>
            <w:r w:rsidR="0033153E">
              <w:rPr>
                <w:noProof/>
                <w:webHidden/>
              </w:rPr>
              <w:instrText xml:space="preserve"> PAGEREF _Toc74043979 \h </w:instrText>
            </w:r>
            <w:r w:rsidR="0033153E">
              <w:rPr>
                <w:noProof/>
                <w:webHidden/>
              </w:rPr>
            </w:r>
            <w:r w:rsidR="0033153E">
              <w:rPr>
                <w:noProof/>
                <w:webHidden/>
              </w:rPr>
              <w:fldChar w:fldCharType="separate"/>
            </w:r>
            <w:r w:rsidR="0033153E">
              <w:rPr>
                <w:noProof/>
                <w:webHidden/>
              </w:rPr>
              <w:t>5</w:t>
            </w:r>
            <w:r w:rsidR="0033153E">
              <w:rPr>
                <w:noProof/>
                <w:webHidden/>
              </w:rPr>
              <w:fldChar w:fldCharType="end"/>
            </w:r>
          </w:hyperlink>
        </w:p>
        <w:p w14:paraId="4D678D77" w14:textId="4C23F2D7" w:rsidR="0033153E" w:rsidRDefault="00167435">
          <w:pPr>
            <w:pStyle w:val="Inhopg1"/>
            <w:tabs>
              <w:tab w:val="left" w:pos="440"/>
            </w:tabs>
            <w:rPr>
              <w:rFonts w:asciiTheme="minorHAnsi" w:eastAsiaTheme="minorEastAsia" w:hAnsiTheme="minorHAnsi" w:cstheme="minorBidi"/>
              <w:noProof/>
              <w:sz w:val="22"/>
              <w:szCs w:val="22"/>
            </w:rPr>
          </w:pPr>
          <w:hyperlink w:anchor="_Toc74043980" w:history="1">
            <w:r w:rsidR="0033153E" w:rsidRPr="0001041A">
              <w:rPr>
                <w:rStyle w:val="Hyperlink"/>
                <w:noProof/>
              </w:rPr>
              <w:t>5</w:t>
            </w:r>
            <w:r w:rsidR="0033153E">
              <w:rPr>
                <w:rFonts w:asciiTheme="minorHAnsi" w:eastAsiaTheme="minorEastAsia" w:hAnsiTheme="minorHAnsi" w:cstheme="minorBidi"/>
                <w:noProof/>
                <w:sz w:val="22"/>
                <w:szCs w:val="22"/>
              </w:rPr>
              <w:tab/>
            </w:r>
            <w:r w:rsidR="0033153E" w:rsidRPr="0001041A">
              <w:rPr>
                <w:rStyle w:val="Hyperlink"/>
                <w:noProof/>
              </w:rPr>
              <w:t>Contactpersonen</w:t>
            </w:r>
            <w:r w:rsidR="0033153E">
              <w:rPr>
                <w:noProof/>
                <w:webHidden/>
              </w:rPr>
              <w:tab/>
            </w:r>
            <w:r w:rsidR="0033153E">
              <w:rPr>
                <w:noProof/>
                <w:webHidden/>
              </w:rPr>
              <w:fldChar w:fldCharType="begin"/>
            </w:r>
            <w:r w:rsidR="0033153E">
              <w:rPr>
                <w:noProof/>
                <w:webHidden/>
              </w:rPr>
              <w:instrText xml:space="preserve"> PAGEREF _Toc74043980 \h </w:instrText>
            </w:r>
            <w:r w:rsidR="0033153E">
              <w:rPr>
                <w:noProof/>
                <w:webHidden/>
              </w:rPr>
            </w:r>
            <w:r w:rsidR="0033153E">
              <w:rPr>
                <w:noProof/>
                <w:webHidden/>
              </w:rPr>
              <w:fldChar w:fldCharType="separate"/>
            </w:r>
            <w:r w:rsidR="0033153E">
              <w:rPr>
                <w:noProof/>
                <w:webHidden/>
              </w:rPr>
              <w:t>6</w:t>
            </w:r>
            <w:r w:rsidR="0033153E">
              <w:rPr>
                <w:noProof/>
                <w:webHidden/>
              </w:rPr>
              <w:fldChar w:fldCharType="end"/>
            </w:r>
          </w:hyperlink>
        </w:p>
        <w:p w14:paraId="18AAFF4D" w14:textId="3954FF21" w:rsidR="0033153E" w:rsidRDefault="00167435">
          <w:pPr>
            <w:pStyle w:val="Inhopg1"/>
            <w:tabs>
              <w:tab w:val="left" w:pos="440"/>
            </w:tabs>
            <w:rPr>
              <w:rFonts w:asciiTheme="minorHAnsi" w:eastAsiaTheme="minorEastAsia" w:hAnsiTheme="minorHAnsi" w:cstheme="minorBidi"/>
              <w:noProof/>
              <w:sz w:val="22"/>
              <w:szCs w:val="22"/>
            </w:rPr>
          </w:pPr>
          <w:hyperlink w:anchor="_Toc74043981" w:history="1">
            <w:r w:rsidR="0033153E" w:rsidRPr="0001041A">
              <w:rPr>
                <w:rStyle w:val="Hyperlink"/>
                <w:noProof/>
              </w:rPr>
              <w:t>6</w:t>
            </w:r>
            <w:r w:rsidR="0033153E">
              <w:rPr>
                <w:rFonts w:asciiTheme="minorHAnsi" w:eastAsiaTheme="minorEastAsia" w:hAnsiTheme="minorHAnsi" w:cstheme="minorBidi"/>
                <w:noProof/>
                <w:sz w:val="22"/>
                <w:szCs w:val="22"/>
              </w:rPr>
              <w:tab/>
            </w:r>
            <w:r w:rsidR="0033153E" w:rsidRPr="0001041A">
              <w:rPr>
                <w:rStyle w:val="Hyperlink"/>
                <w:noProof/>
              </w:rPr>
              <w:t>Van toepassing zijnde voorwaarden</w:t>
            </w:r>
            <w:r w:rsidR="0033153E">
              <w:rPr>
                <w:noProof/>
                <w:webHidden/>
              </w:rPr>
              <w:tab/>
            </w:r>
            <w:r w:rsidR="0033153E">
              <w:rPr>
                <w:noProof/>
                <w:webHidden/>
              </w:rPr>
              <w:fldChar w:fldCharType="begin"/>
            </w:r>
            <w:r w:rsidR="0033153E">
              <w:rPr>
                <w:noProof/>
                <w:webHidden/>
              </w:rPr>
              <w:instrText xml:space="preserve"> PAGEREF _Toc74043981 \h </w:instrText>
            </w:r>
            <w:r w:rsidR="0033153E">
              <w:rPr>
                <w:noProof/>
                <w:webHidden/>
              </w:rPr>
            </w:r>
            <w:r w:rsidR="0033153E">
              <w:rPr>
                <w:noProof/>
                <w:webHidden/>
              </w:rPr>
              <w:fldChar w:fldCharType="separate"/>
            </w:r>
            <w:r w:rsidR="0033153E">
              <w:rPr>
                <w:noProof/>
                <w:webHidden/>
              </w:rPr>
              <w:t>6</w:t>
            </w:r>
            <w:r w:rsidR="0033153E">
              <w:rPr>
                <w:noProof/>
                <w:webHidden/>
              </w:rPr>
              <w:fldChar w:fldCharType="end"/>
            </w:r>
          </w:hyperlink>
        </w:p>
        <w:p w14:paraId="7310E41E" w14:textId="1BD32512" w:rsidR="0033153E" w:rsidRDefault="00167435">
          <w:pPr>
            <w:pStyle w:val="Inhopg1"/>
            <w:tabs>
              <w:tab w:val="left" w:pos="440"/>
            </w:tabs>
            <w:rPr>
              <w:rFonts w:asciiTheme="minorHAnsi" w:eastAsiaTheme="minorEastAsia" w:hAnsiTheme="minorHAnsi" w:cstheme="minorBidi"/>
              <w:noProof/>
              <w:sz w:val="22"/>
              <w:szCs w:val="22"/>
            </w:rPr>
          </w:pPr>
          <w:hyperlink w:anchor="_Toc74043982" w:history="1">
            <w:r w:rsidR="0033153E" w:rsidRPr="0001041A">
              <w:rPr>
                <w:rStyle w:val="Hyperlink"/>
                <w:noProof/>
              </w:rPr>
              <w:t>7</w:t>
            </w:r>
            <w:r w:rsidR="0033153E">
              <w:rPr>
                <w:rFonts w:asciiTheme="minorHAnsi" w:eastAsiaTheme="minorEastAsia" w:hAnsiTheme="minorHAnsi" w:cstheme="minorBidi"/>
                <w:noProof/>
                <w:sz w:val="22"/>
                <w:szCs w:val="22"/>
              </w:rPr>
              <w:tab/>
            </w:r>
            <w:r w:rsidR="0033153E" w:rsidRPr="0001041A">
              <w:rPr>
                <w:rStyle w:val="Hyperlink"/>
                <w:noProof/>
              </w:rPr>
              <w:t>Integriteitverklaring</w:t>
            </w:r>
            <w:r w:rsidR="0033153E">
              <w:rPr>
                <w:noProof/>
                <w:webHidden/>
              </w:rPr>
              <w:tab/>
            </w:r>
            <w:r w:rsidR="0033153E">
              <w:rPr>
                <w:noProof/>
                <w:webHidden/>
              </w:rPr>
              <w:fldChar w:fldCharType="begin"/>
            </w:r>
            <w:r w:rsidR="0033153E">
              <w:rPr>
                <w:noProof/>
                <w:webHidden/>
              </w:rPr>
              <w:instrText xml:space="preserve"> PAGEREF _Toc74043982 \h </w:instrText>
            </w:r>
            <w:r w:rsidR="0033153E">
              <w:rPr>
                <w:noProof/>
                <w:webHidden/>
              </w:rPr>
            </w:r>
            <w:r w:rsidR="0033153E">
              <w:rPr>
                <w:noProof/>
                <w:webHidden/>
              </w:rPr>
              <w:fldChar w:fldCharType="separate"/>
            </w:r>
            <w:r w:rsidR="0033153E">
              <w:rPr>
                <w:noProof/>
                <w:webHidden/>
              </w:rPr>
              <w:t>7</w:t>
            </w:r>
            <w:r w:rsidR="0033153E">
              <w:rPr>
                <w:noProof/>
                <w:webHidden/>
              </w:rPr>
              <w:fldChar w:fldCharType="end"/>
            </w:r>
          </w:hyperlink>
        </w:p>
        <w:p w14:paraId="6A0C471C" w14:textId="0FB9EB1E" w:rsidR="0033153E" w:rsidRDefault="00167435">
          <w:pPr>
            <w:pStyle w:val="Inhopg1"/>
            <w:tabs>
              <w:tab w:val="left" w:pos="440"/>
            </w:tabs>
            <w:rPr>
              <w:rFonts w:asciiTheme="minorHAnsi" w:eastAsiaTheme="minorEastAsia" w:hAnsiTheme="minorHAnsi" w:cstheme="minorBidi"/>
              <w:noProof/>
              <w:sz w:val="22"/>
              <w:szCs w:val="22"/>
            </w:rPr>
          </w:pPr>
          <w:hyperlink w:anchor="_Toc74043983" w:history="1">
            <w:r w:rsidR="0033153E" w:rsidRPr="0001041A">
              <w:rPr>
                <w:rStyle w:val="Hyperlink"/>
                <w:noProof/>
              </w:rPr>
              <w:t>8</w:t>
            </w:r>
            <w:r w:rsidR="0033153E">
              <w:rPr>
                <w:rFonts w:asciiTheme="minorHAnsi" w:eastAsiaTheme="minorEastAsia" w:hAnsiTheme="minorHAnsi" w:cstheme="minorBidi"/>
                <w:noProof/>
                <w:sz w:val="22"/>
                <w:szCs w:val="22"/>
              </w:rPr>
              <w:tab/>
            </w:r>
            <w:r w:rsidR="0033153E" w:rsidRPr="0001041A">
              <w:rPr>
                <w:rStyle w:val="Hyperlink"/>
                <w:noProof/>
              </w:rPr>
              <w:t>Slotbepaling</w:t>
            </w:r>
            <w:r w:rsidR="0033153E">
              <w:rPr>
                <w:noProof/>
                <w:webHidden/>
              </w:rPr>
              <w:tab/>
            </w:r>
            <w:r w:rsidR="0033153E">
              <w:rPr>
                <w:noProof/>
                <w:webHidden/>
              </w:rPr>
              <w:fldChar w:fldCharType="begin"/>
            </w:r>
            <w:r w:rsidR="0033153E">
              <w:rPr>
                <w:noProof/>
                <w:webHidden/>
              </w:rPr>
              <w:instrText xml:space="preserve"> PAGEREF _Toc74043983 \h </w:instrText>
            </w:r>
            <w:r w:rsidR="0033153E">
              <w:rPr>
                <w:noProof/>
                <w:webHidden/>
              </w:rPr>
            </w:r>
            <w:r w:rsidR="0033153E">
              <w:rPr>
                <w:noProof/>
                <w:webHidden/>
              </w:rPr>
              <w:fldChar w:fldCharType="separate"/>
            </w:r>
            <w:r w:rsidR="0033153E">
              <w:rPr>
                <w:noProof/>
                <w:webHidden/>
              </w:rPr>
              <w:t>7</w:t>
            </w:r>
            <w:r w:rsidR="0033153E">
              <w:rPr>
                <w:noProof/>
                <w:webHidden/>
              </w:rPr>
              <w:fldChar w:fldCharType="end"/>
            </w:r>
          </w:hyperlink>
        </w:p>
        <w:p w14:paraId="20D68C12" w14:textId="46213DEE" w:rsidR="0033153E" w:rsidRDefault="0033153E">
          <w:r>
            <w:rPr>
              <w:b/>
              <w:bCs/>
            </w:rPr>
            <w:fldChar w:fldCharType="end"/>
          </w:r>
        </w:p>
      </w:sdtContent>
    </w:sdt>
    <w:p w14:paraId="3F86BB79" w14:textId="6A2B1385" w:rsidR="00DE10A5" w:rsidRPr="0006094C" w:rsidRDefault="00DE10A5" w:rsidP="00743CDB">
      <w:pPr>
        <w:rPr>
          <w:color w:val="000000" w:themeColor="text1"/>
          <w:lang w:val="en-GB"/>
        </w:rPr>
        <w:sectPr w:rsidR="00DE10A5" w:rsidRPr="0006094C" w:rsidSect="00C73762">
          <w:headerReference w:type="even" r:id="rId12"/>
          <w:headerReference w:type="default" r:id="rId13"/>
          <w:footerReference w:type="default" r:id="rId14"/>
          <w:headerReference w:type="first" r:id="rId15"/>
          <w:pgSz w:w="11906" w:h="16838"/>
          <w:pgMar w:top="1440" w:right="1440" w:bottom="1440" w:left="1440" w:header="708" w:footer="708" w:gutter="0"/>
          <w:cols w:space="708"/>
          <w:titlePg/>
          <w:docGrid w:linePitch="360"/>
        </w:sectPr>
      </w:pPr>
    </w:p>
    <w:p w14:paraId="308260FF" w14:textId="28947BD0" w:rsidR="00515626" w:rsidRPr="004617CE" w:rsidRDefault="001325D2" w:rsidP="004617CE">
      <w:pPr>
        <w:pStyle w:val="Kop1"/>
        <w:numPr>
          <w:ilvl w:val="0"/>
          <w:numId w:val="0"/>
        </w:numPr>
        <w:rPr>
          <w:b/>
          <w:lang w:val="nl"/>
        </w:rPr>
      </w:pPr>
      <w:bookmarkStart w:id="0" w:name="_Toc74043976"/>
      <w:r w:rsidRPr="004617CE">
        <w:rPr>
          <w:b/>
          <w:lang w:val="nl"/>
        </w:rPr>
        <w:lastRenderedPageBreak/>
        <w:t xml:space="preserve">Bijlage E – concept </w:t>
      </w:r>
      <w:r w:rsidR="00515626" w:rsidRPr="004617CE">
        <w:rPr>
          <w:b/>
          <w:lang w:val="nl"/>
        </w:rPr>
        <w:t>Dienstverleningsovereenkomst AWVODI 2018</w:t>
      </w:r>
      <w:bookmarkEnd w:id="0"/>
    </w:p>
    <w:p w14:paraId="14CFDA60" w14:textId="3BD2A5F7" w:rsidR="00515626" w:rsidRPr="0006094C" w:rsidRDefault="00AC0F00" w:rsidP="001325D2">
      <w:pPr>
        <w:pStyle w:val="Ondertitel"/>
        <w:rPr>
          <w:rFonts w:ascii="Verdana" w:hAnsi="Verdana"/>
          <w:color w:val="000000" w:themeColor="text1"/>
          <w:sz w:val="19"/>
          <w:szCs w:val="19"/>
          <w:lang w:val="nl"/>
        </w:rPr>
      </w:pPr>
      <w:r>
        <w:rPr>
          <w:rFonts w:ascii="Verdana" w:hAnsi="Verdana"/>
          <w:color w:val="000000" w:themeColor="text1"/>
          <w:sz w:val="19"/>
          <w:szCs w:val="19"/>
          <w:lang w:val="nl"/>
        </w:rPr>
        <w:t>Conditiemetingen conform NEN2767-1+C1</w:t>
      </w:r>
      <w:r w:rsidR="00B62FF4">
        <w:rPr>
          <w:rFonts w:ascii="Verdana" w:hAnsi="Verdana"/>
          <w:color w:val="000000" w:themeColor="text1"/>
          <w:sz w:val="19"/>
          <w:szCs w:val="19"/>
          <w:lang w:val="nl"/>
        </w:rPr>
        <w:t>:2019 NL – INK2021.</w:t>
      </w:r>
    </w:p>
    <w:p w14:paraId="04F95026" w14:textId="77777777" w:rsidR="00515626" w:rsidRPr="0006094C" w:rsidRDefault="00515626" w:rsidP="00515626">
      <w:pPr>
        <w:rPr>
          <w:color w:val="000000" w:themeColor="text1"/>
          <w:lang w:val="nl"/>
        </w:rPr>
      </w:pPr>
    </w:p>
    <w:p w14:paraId="6B8468EA" w14:textId="12E9C9E6" w:rsidR="00515626" w:rsidRPr="0006094C" w:rsidRDefault="004617CE" w:rsidP="00515626">
      <w:pPr>
        <w:rPr>
          <w:b/>
          <w:color w:val="000000" w:themeColor="text1"/>
          <w:lang w:val="nl"/>
        </w:rPr>
      </w:pPr>
      <w:r>
        <w:rPr>
          <w:b/>
          <w:color w:val="000000" w:themeColor="text1"/>
          <w:lang w:val="nl"/>
        </w:rPr>
        <w:t>DE ONDERGETEKENDE</w:t>
      </w:r>
      <w:r w:rsidR="00515626" w:rsidRPr="0006094C">
        <w:rPr>
          <w:b/>
          <w:color w:val="000000" w:themeColor="text1"/>
          <w:lang w:val="nl"/>
        </w:rPr>
        <w:t>:</w:t>
      </w:r>
    </w:p>
    <w:p w14:paraId="51B9D22B" w14:textId="77777777" w:rsidR="00515626" w:rsidRPr="0006094C" w:rsidRDefault="00515626" w:rsidP="00515626">
      <w:pPr>
        <w:rPr>
          <w:b/>
          <w:color w:val="000000" w:themeColor="text1"/>
          <w:lang w:val="nl"/>
        </w:rPr>
      </w:pPr>
    </w:p>
    <w:p w14:paraId="60C08A85" w14:textId="1DC20A8C" w:rsidR="00515626" w:rsidRPr="0006094C" w:rsidRDefault="00515626" w:rsidP="001325D2">
      <w:pPr>
        <w:pStyle w:val="Lijstalinea"/>
        <w:numPr>
          <w:ilvl w:val="0"/>
          <w:numId w:val="32"/>
        </w:numPr>
        <w:rPr>
          <w:color w:val="000000" w:themeColor="text1"/>
          <w:lang w:val="nl"/>
        </w:rPr>
      </w:pPr>
      <w:r w:rsidRPr="0006094C">
        <w:rPr>
          <w:color w:val="000000" w:themeColor="text1"/>
          <w:lang w:val="nl"/>
        </w:rPr>
        <w:t>Hoogheemraadschap van Delfland, gevestigd te Delft, vertegenwoordigd door &lt;functie ondertekenaar&gt;, de heer/mevrouw &lt;naam ondertekenaar&gt;, hierna te noemen: “de Opdrachtgever”</w:t>
      </w:r>
    </w:p>
    <w:p w14:paraId="7B19E4B2" w14:textId="77777777" w:rsidR="001325D2" w:rsidRPr="0006094C" w:rsidRDefault="001325D2" w:rsidP="00515626">
      <w:pPr>
        <w:rPr>
          <w:color w:val="000000" w:themeColor="text1"/>
          <w:lang w:val="nl"/>
        </w:rPr>
      </w:pPr>
    </w:p>
    <w:p w14:paraId="558EF46B" w14:textId="1C3A13E4" w:rsidR="00515626" w:rsidRPr="0006094C" w:rsidRDefault="00515626" w:rsidP="00515626">
      <w:pPr>
        <w:rPr>
          <w:color w:val="000000" w:themeColor="text1"/>
          <w:lang w:val="nl"/>
        </w:rPr>
      </w:pPr>
      <w:proofErr w:type="gramStart"/>
      <w:r w:rsidRPr="0006094C">
        <w:rPr>
          <w:color w:val="000000" w:themeColor="text1"/>
          <w:lang w:val="nl"/>
        </w:rPr>
        <w:t>en</w:t>
      </w:r>
      <w:proofErr w:type="gramEnd"/>
    </w:p>
    <w:p w14:paraId="6843A07C" w14:textId="77777777" w:rsidR="00515626" w:rsidRPr="0006094C" w:rsidRDefault="00515626" w:rsidP="00515626">
      <w:pPr>
        <w:rPr>
          <w:color w:val="000000" w:themeColor="text1"/>
          <w:lang w:val="nl"/>
        </w:rPr>
      </w:pPr>
    </w:p>
    <w:p w14:paraId="0570994E" w14:textId="0D072AF5" w:rsidR="00515626" w:rsidRPr="0006094C" w:rsidRDefault="00515626" w:rsidP="001325D2">
      <w:pPr>
        <w:pStyle w:val="Lijstalinea"/>
        <w:numPr>
          <w:ilvl w:val="0"/>
          <w:numId w:val="32"/>
        </w:numPr>
        <w:rPr>
          <w:color w:val="000000" w:themeColor="text1"/>
          <w:lang w:val="nl"/>
        </w:rPr>
      </w:pPr>
      <w:r w:rsidRPr="0006094C">
        <w:rPr>
          <w:color w:val="000000" w:themeColor="text1"/>
          <w:lang w:val="nl"/>
        </w:rPr>
        <w:t>&lt;</w:t>
      </w:r>
      <w:proofErr w:type="gramStart"/>
      <w:r w:rsidRPr="0006094C">
        <w:rPr>
          <w:color w:val="000000" w:themeColor="text1"/>
          <w:lang w:val="nl"/>
        </w:rPr>
        <w:t>naam</w:t>
      </w:r>
      <w:proofErr w:type="gramEnd"/>
      <w:r w:rsidRPr="0006094C">
        <w:rPr>
          <w:color w:val="000000" w:themeColor="text1"/>
          <w:lang w:val="nl"/>
        </w:rPr>
        <w:t xml:space="preserve"> opdrachtnemer&gt;, vertegenwoordigd door &lt;functie ondertekenaar&gt; de heer/mevrouw &lt;naam ondertekenaar&gt;, gevestigd en kantoorhoudende te &lt;vestigingsplaats&gt;, hierna te noemen: “de Opdrachtnemer”</w:t>
      </w:r>
    </w:p>
    <w:p w14:paraId="4BB5FA29" w14:textId="77777777" w:rsidR="00515626" w:rsidRPr="0006094C" w:rsidRDefault="00515626" w:rsidP="00515626">
      <w:pPr>
        <w:rPr>
          <w:color w:val="000000" w:themeColor="text1"/>
          <w:lang w:val="nl"/>
        </w:rPr>
      </w:pPr>
    </w:p>
    <w:p w14:paraId="1F4AD2E9" w14:textId="77777777" w:rsidR="00515626" w:rsidRPr="0006094C" w:rsidRDefault="00515626" w:rsidP="00515626">
      <w:pPr>
        <w:rPr>
          <w:color w:val="000000" w:themeColor="text1"/>
          <w:lang w:val="nl"/>
        </w:rPr>
      </w:pPr>
    </w:p>
    <w:p w14:paraId="1489EA39" w14:textId="77777777" w:rsidR="00515626" w:rsidRPr="0006094C" w:rsidRDefault="00515626" w:rsidP="00515626">
      <w:pPr>
        <w:rPr>
          <w:b/>
          <w:color w:val="000000" w:themeColor="text1"/>
          <w:lang w:val="nl"/>
        </w:rPr>
      </w:pPr>
      <w:r w:rsidRPr="0006094C">
        <w:rPr>
          <w:b/>
          <w:color w:val="000000" w:themeColor="text1"/>
          <w:lang w:val="nl"/>
        </w:rPr>
        <w:t>OVERWEGENDE DAT:</w:t>
      </w:r>
    </w:p>
    <w:p w14:paraId="28EAADF9" w14:textId="77777777" w:rsidR="00C51365" w:rsidRPr="00C51365" w:rsidRDefault="00C51365" w:rsidP="00C51365">
      <w:pPr>
        <w:spacing w:after="120" w:line="276" w:lineRule="auto"/>
        <w:rPr>
          <w:color w:val="000000" w:themeColor="text1"/>
        </w:rPr>
      </w:pPr>
    </w:p>
    <w:p w14:paraId="1E5D5FB4" w14:textId="0441AC84" w:rsidR="00E31421" w:rsidRDefault="00E31421" w:rsidP="00C51365">
      <w:pPr>
        <w:numPr>
          <w:ilvl w:val="0"/>
          <w:numId w:val="39"/>
        </w:numPr>
        <w:tabs>
          <w:tab w:val="num" w:pos="360"/>
        </w:tabs>
        <w:spacing w:after="120" w:line="276" w:lineRule="auto"/>
        <w:ind w:left="360"/>
        <w:rPr>
          <w:color w:val="000000" w:themeColor="text1"/>
        </w:rPr>
      </w:pPr>
      <w:bookmarkStart w:id="1" w:name="_Hlk74054222"/>
      <w:proofErr w:type="gramStart"/>
      <w:r w:rsidRPr="00E31421">
        <w:rPr>
          <w:color w:val="000000" w:themeColor="text1"/>
        </w:rPr>
        <w:t>de</w:t>
      </w:r>
      <w:proofErr w:type="gramEnd"/>
      <w:r w:rsidRPr="00E31421">
        <w:rPr>
          <w:color w:val="000000" w:themeColor="text1"/>
        </w:rPr>
        <w:t xml:space="preserve"> Opdrachtgever een </w:t>
      </w:r>
      <w:r w:rsidR="00B62FF4">
        <w:rPr>
          <w:color w:val="000000" w:themeColor="text1"/>
        </w:rPr>
        <w:t xml:space="preserve">Europese openbare </w:t>
      </w:r>
      <w:r w:rsidRPr="00E31421">
        <w:rPr>
          <w:color w:val="000000" w:themeColor="text1"/>
        </w:rPr>
        <w:t xml:space="preserve">aanbestedingsprocedure heeft gevolgd conform </w:t>
      </w:r>
      <w:r>
        <w:rPr>
          <w:color w:val="000000" w:themeColor="text1"/>
        </w:rPr>
        <w:t xml:space="preserve">hoofdstuk </w:t>
      </w:r>
      <w:r w:rsidR="00686AAE">
        <w:rPr>
          <w:color w:val="000000" w:themeColor="text1"/>
        </w:rPr>
        <w:t>2</w:t>
      </w:r>
      <w:r>
        <w:rPr>
          <w:color w:val="000000" w:themeColor="text1"/>
        </w:rPr>
        <w:t xml:space="preserve"> van de ARW2016.</w:t>
      </w:r>
    </w:p>
    <w:p w14:paraId="4E20F2A9" w14:textId="6B967623"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color w:val="000000" w:themeColor="text1"/>
        </w:rPr>
        <w:t xml:space="preserve">Opdrachtgever op </w:t>
      </w:r>
      <w:r w:rsidRPr="00C51365">
        <w:rPr>
          <w:rFonts w:eastAsia="Calibri"/>
          <w:b/>
          <w:color w:val="000000" w:themeColor="text1"/>
        </w:rPr>
        <w:fldChar w:fldCharType="begin"/>
      </w:r>
      <w:r w:rsidRPr="00C51365">
        <w:rPr>
          <w:rFonts w:eastAsia="Calibri"/>
          <w:b/>
          <w:color w:val="000000" w:themeColor="text1"/>
        </w:rPr>
        <w:instrText xml:space="preserve"> DOCPROPERTY  Project  \* MERGEFORMAT </w:instrText>
      </w:r>
      <w:r w:rsidRPr="00C51365">
        <w:rPr>
          <w:rFonts w:eastAsia="Calibri"/>
          <w:b/>
          <w:color w:val="000000" w:themeColor="text1"/>
        </w:rPr>
        <w:fldChar w:fldCharType="separate"/>
      </w:r>
      <w:r w:rsidRPr="00C51365">
        <w:rPr>
          <w:rFonts w:eastAsia="Calibri"/>
          <w:b/>
          <w:color w:val="000000" w:themeColor="text1"/>
        </w:rPr>
        <w:t>&lt;datum&gt;</w:t>
      </w:r>
      <w:r w:rsidRPr="00C51365">
        <w:rPr>
          <w:rFonts w:eastAsia="Calibri"/>
          <w:b/>
          <w:color w:val="000000" w:themeColor="text1"/>
        </w:rPr>
        <w:fldChar w:fldCharType="end"/>
      </w:r>
      <w:r w:rsidRPr="00C51365">
        <w:rPr>
          <w:color w:val="000000" w:themeColor="text1"/>
        </w:rPr>
        <w:t xml:space="preserve"> een </w:t>
      </w:r>
      <w:r w:rsidR="00E31421" w:rsidRPr="00E31421">
        <w:rPr>
          <w:b/>
          <w:color w:val="000000" w:themeColor="text1"/>
        </w:rPr>
        <w:t>aankondiging</w:t>
      </w:r>
      <w:r w:rsidRPr="00C51365">
        <w:rPr>
          <w:color w:val="000000" w:themeColor="text1"/>
        </w:rPr>
        <w:t xml:space="preserve"> heeft verstuurd met kenmerk </w:t>
      </w:r>
      <w:r w:rsidR="007059D9">
        <w:rPr>
          <w:rFonts w:eastAsia="Calibri"/>
          <w:b/>
          <w:color w:val="000000" w:themeColor="text1"/>
        </w:rPr>
        <w:t>INK2021.</w:t>
      </w:r>
      <w:r w:rsidR="00790FB2">
        <w:rPr>
          <w:rFonts w:eastAsia="Calibri"/>
          <w:b/>
          <w:color w:val="000000" w:themeColor="text1"/>
        </w:rPr>
        <w:t>891</w:t>
      </w:r>
      <w:r w:rsidRPr="00C51365">
        <w:rPr>
          <w:rFonts w:eastAsia="Calibri"/>
          <w:b/>
          <w:color w:val="000000" w:themeColor="text1"/>
        </w:rPr>
        <w:t xml:space="preserve"> </w:t>
      </w:r>
      <w:r w:rsidRPr="00C51365">
        <w:rPr>
          <w:color w:val="000000" w:themeColor="text1"/>
        </w:rPr>
        <w:t xml:space="preserve">voor de </w:t>
      </w:r>
      <w:r w:rsidR="007059D9">
        <w:rPr>
          <w:rFonts w:eastAsia="Calibri"/>
          <w:b/>
          <w:color w:val="000000" w:themeColor="text1"/>
        </w:rPr>
        <w:t>conditiemetingen conform NEN2767-1+C1</w:t>
      </w:r>
      <w:r w:rsidR="009C5CBE">
        <w:rPr>
          <w:rFonts w:eastAsia="Calibri"/>
          <w:b/>
          <w:color w:val="000000" w:themeColor="text1"/>
        </w:rPr>
        <w:t>:2019 NL</w:t>
      </w:r>
      <w:r w:rsidRPr="00C51365">
        <w:rPr>
          <w:color w:val="000000" w:themeColor="text1"/>
        </w:rPr>
        <w:t xml:space="preserve">; </w:t>
      </w:r>
    </w:p>
    <w:p w14:paraId="610A28FD" w14:textId="7A652494"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color w:val="000000" w:themeColor="text1"/>
        </w:rPr>
        <w:t xml:space="preserve">Opdrachtnemer op </w:t>
      </w:r>
      <w:r w:rsidRPr="00C51365">
        <w:rPr>
          <w:rFonts w:eastAsia="Calibri"/>
          <w:b/>
          <w:color w:val="000000" w:themeColor="text1"/>
        </w:rPr>
        <w:fldChar w:fldCharType="begin"/>
      </w:r>
      <w:r w:rsidRPr="00C51365">
        <w:rPr>
          <w:rFonts w:eastAsia="Calibri"/>
          <w:b/>
          <w:color w:val="000000" w:themeColor="text1"/>
        </w:rPr>
        <w:instrText xml:space="preserve"> DOCPROPERTY  Project  \* MERGEFORMAT </w:instrText>
      </w:r>
      <w:r w:rsidRPr="00C51365">
        <w:rPr>
          <w:rFonts w:eastAsia="Calibri"/>
          <w:b/>
          <w:color w:val="000000" w:themeColor="text1"/>
        </w:rPr>
        <w:fldChar w:fldCharType="separate"/>
      </w:r>
      <w:r w:rsidRPr="00C51365">
        <w:rPr>
          <w:rFonts w:eastAsia="Calibri"/>
          <w:b/>
          <w:color w:val="000000" w:themeColor="text1"/>
        </w:rPr>
        <w:t>&lt;datum&gt;</w:t>
      </w:r>
      <w:r w:rsidRPr="00C51365">
        <w:rPr>
          <w:rFonts w:eastAsia="Calibri"/>
          <w:b/>
          <w:color w:val="000000" w:themeColor="text1"/>
        </w:rPr>
        <w:fldChar w:fldCharType="end"/>
      </w:r>
      <w:r w:rsidRPr="00C51365">
        <w:rPr>
          <w:rFonts w:eastAsia="Calibri"/>
          <w:b/>
          <w:color w:val="000000" w:themeColor="text1"/>
        </w:rPr>
        <w:t xml:space="preserve"> </w:t>
      </w:r>
      <w:r w:rsidRPr="00C51365">
        <w:rPr>
          <w:color w:val="000000" w:themeColor="text1"/>
        </w:rPr>
        <w:t xml:space="preserve">een </w:t>
      </w:r>
      <w:r w:rsidR="00E31421" w:rsidRPr="00E31421">
        <w:rPr>
          <w:b/>
          <w:color w:val="000000" w:themeColor="text1"/>
        </w:rPr>
        <w:t>inschrijving</w:t>
      </w:r>
      <w:r w:rsidRPr="00C51365">
        <w:rPr>
          <w:color w:val="000000" w:themeColor="text1"/>
        </w:rPr>
        <w:t xml:space="preserve"> heeft uitgebracht met kenmerk </w:t>
      </w:r>
      <w:r w:rsidRPr="00C51365">
        <w:rPr>
          <w:rFonts w:eastAsia="Calibri"/>
          <w:b/>
          <w:color w:val="000000" w:themeColor="text1"/>
        </w:rPr>
        <w:fldChar w:fldCharType="begin"/>
      </w:r>
      <w:r w:rsidRPr="00C51365">
        <w:rPr>
          <w:rFonts w:eastAsia="Calibri"/>
          <w:b/>
          <w:color w:val="000000" w:themeColor="text1"/>
        </w:rPr>
        <w:instrText xml:space="preserve"> DOCPROPERTY  Project  \* MERGEFORMAT </w:instrText>
      </w:r>
      <w:r w:rsidRPr="00C51365">
        <w:rPr>
          <w:rFonts w:eastAsia="Calibri"/>
          <w:b/>
          <w:color w:val="000000" w:themeColor="text1"/>
        </w:rPr>
        <w:fldChar w:fldCharType="separate"/>
      </w:r>
      <w:r w:rsidRPr="00C51365">
        <w:rPr>
          <w:rFonts w:eastAsia="Calibri"/>
          <w:b/>
          <w:color w:val="000000" w:themeColor="text1"/>
        </w:rPr>
        <w:t>&lt;kenmerk&gt;</w:t>
      </w:r>
      <w:r w:rsidRPr="00C51365">
        <w:rPr>
          <w:rFonts w:eastAsia="Calibri"/>
          <w:b/>
          <w:color w:val="000000" w:themeColor="text1"/>
        </w:rPr>
        <w:fldChar w:fldCharType="end"/>
      </w:r>
      <w:r w:rsidRPr="00C51365">
        <w:rPr>
          <w:rFonts w:eastAsia="Calibri"/>
          <w:b/>
          <w:color w:val="000000" w:themeColor="text1"/>
        </w:rPr>
        <w:t xml:space="preserve"> </w:t>
      </w:r>
      <w:r w:rsidRPr="00C51365">
        <w:rPr>
          <w:color w:val="000000" w:themeColor="text1"/>
        </w:rPr>
        <w:t xml:space="preserve">voor </w:t>
      </w:r>
      <w:proofErr w:type="gramStart"/>
      <w:r w:rsidRPr="00C51365">
        <w:rPr>
          <w:color w:val="000000" w:themeColor="text1"/>
        </w:rPr>
        <w:t xml:space="preserve">de  </w:t>
      </w:r>
      <w:r w:rsidR="009C5CBE">
        <w:rPr>
          <w:rFonts w:eastAsia="Calibri"/>
          <w:b/>
          <w:color w:val="000000" w:themeColor="text1"/>
        </w:rPr>
        <w:t>conditiemetingen</w:t>
      </w:r>
      <w:proofErr w:type="gramEnd"/>
      <w:r w:rsidR="009C5CBE">
        <w:rPr>
          <w:rFonts w:eastAsia="Calibri"/>
          <w:b/>
          <w:color w:val="000000" w:themeColor="text1"/>
        </w:rPr>
        <w:t xml:space="preserve"> conform NEN2767-1+C1:2019 NL</w:t>
      </w:r>
      <w:r w:rsidRPr="00C51365">
        <w:rPr>
          <w:rFonts w:eastAsia="Calibri"/>
          <w:b/>
          <w:color w:val="000000" w:themeColor="text1"/>
        </w:rPr>
        <w:t>;</w:t>
      </w:r>
      <w:bookmarkEnd w:id="1"/>
    </w:p>
    <w:p w14:paraId="5DD36BD1" w14:textId="77777777"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color w:val="000000" w:themeColor="text1"/>
        </w:rPr>
        <w:t>Opdrachtnemer in staat en bereid is deze werkzaamheden uit te voeren;</w:t>
      </w:r>
    </w:p>
    <w:p w14:paraId="12DC1F13" w14:textId="77777777"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rFonts w:cs="Times New Roman"/>
          <w:color w:val="000000" w:themeColor="text1"/>
        </w:rPr>
        <w:t>Partijen uitsluitend met elkaar wensen te contracteren op basis van een overeenkomst van opdracht in de zin van artikel 7:400 e.v. BW;</w:t>
      </w:r>
    </w:p>
    <w:p w14:paraId="21A0CFD4" w14:textId="77777777"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rFonts w:cs="Times New Roman"/>
          <w:color w:val="000000" w:themeColor="text1"/>
        </w:rPr>
        <w:t>Partijen uitdrukkelijk niet beogen om een arbeidsovereenkomst aan te gaan in de zin van artikel 7:610 e.v. BW;</w:t>
      </w:r>
    </w:p>
    <w:p w14:paraId="3151CD23" w14:textId="77777777"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rFonts w:cs="Times New Roman"/>
          <w:color w:val="000000" w:themeColor="text1"/>
        </w:rPr>
        <w:t>Partijen ervoor kiezen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en daartoe deze overeenkomst opstellen en ondertekenen voordat uitbetaling plaatsvindt;</w:t>
      </w:r>
    </w:p>
    <w:p w14:paraId="2A377861" w14:textId="77777777"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rFonts w:cs="Times New Roman"/>
          <w:color w:val="000000" w:themeColor="text1"/>
        </w:rPr>
        <w:t>Deze overeenkomst gelijkluidend is aan de door de Belastingdienst op 29-02-2016 onder nummer 9015550000-06-2 opgestelde modelovereenkomst;</w:t>
      </w:r>
    </w:p>
    <w:p w14:paraId="2D11F1B6" w14:textId="77777777" w:rsidR="00C51365" w:rsidRPr="00C51365" w:rsidRDefault="00C51365" w:rsidP="00C51365">
      <w:pPr>
        <w:numPr>
          <w:ilvl w:val="0"/>
          <w:numId w:val="39"/>
        </w:numPr>
        <w:tabs>
          <w:tab w:val="num" w:pos="360"/>
        </w:tabs>
        <w:spacing w:after="120" w:line="276" w:lineRule="auto"/>
        <w:ind w:left="360"/>
        <w:rPr>
          <w:color w:val="000000" w:themeColor="text1"/>
        </w:rPr>
      </w:pPr>
      <w:r w:rsidRPr="00C51365">
        <w:rPr>
          <w:rFonts w:cs="Times New Roman"/>
          <w:color w:val="000000" w:themeColor="text1"/>
        </w:rPr>
        <w:t>Partijen de voorwaarden waaronder Opdrachtnemer voor Opdrachtgever zijn werkzaamheden zal verrichten, in deze overeenkomst wensen vast te leggen.</w:t>
      </w:r>
    </w:p>
    <w:p w14:paraId="5EDABF3E" w14:textId="1C6D16E6" w:rsidR="00C51365" w:rsidRDefault="004617CE" w:rsidP="00C51365">
      <w:pPr>
        <w:spacing w:after="120" w:line="276" w:lineRule="auto"/>
        <w:rPr>
          <w:b/>
          <w:color w:val="000000" w:themeColor="text1"/>
        </w:rPr>
      </w:pPr>
      <w:r>
        <w:rPr>
          <w:b/>
          <w:color w:val="000000" w:themeColor="text1"/>
        </w:rPr>
        <w:t>KOMEN OVEREEN</w:t>
      </w:r>
      <w:r w:rsidR="00C51365" w:rsidRPr="00C51365">
        <w:rPr>
          <w:b/>
          <w:color w:val="000000" w:themeColor="text1"/>
        </w:rPr>
        <w:t xml:space="preserve">: </w:t>
      </w:r>
    </w:p>
    <w:p w14:paraId="2125D23B" w14:textId="0D70A02F" w:rsidR="0078619B" w:rsidRPr="0078619B" w:rsidRDefault="0078619B" w:rsidP="0078619B">
      <w:pPr>
        <w:pStyle w:val="Kop1"/>
        <w:rPr>
          <w:rFonts w:eastAsia="Times New Roman"/>
        </w:rPr>
      </w:pPr>
      <w:bookmarkStart w:id="2" w:name="_Toc74043977"/>
      <w:r w:rsidRPr="0078619B">
        <w:rPr>
          <w:rFonts w:eastAsia="Times New Roman"/>
        </w:rPr>
        <w:t>Voorwerp van de Overeenkomst</w:t>
      </w:r>
      <w:bookmarkEnd w:id="2"/>
    </w:p>
    <w:p w14:paraId="42FEE0AC" w14:textId="79FA318E"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color w:val="000000" w:themeColor="text1"/>
        </w:rPr>
        <w:t xml:space="preserve">Opdrachtgever verleent aan Opdrachtnemer opdracht tot het verrichten van Diensten, overeenkomstig de op basis van de offerteaanvraag van Opdrachtgever d.d. </w:t>
      </w:r>
      <w:r w:rsidRPr="0078619B">
        <w:rPr>
          <w:b/>
          <w:color w:val="000000" w:themeColor="text1"/>
          <w:lang w:val="nl-BE"/>
        </w:rPr>
        <w:t>&lt;datum&gt;</w:t>
      </w:r>
      <w:r w:rsidRPr="0078619B">
        <w:rPr>
          <w:color w:val="000000" w:themeColor="text1"/>
        </w:rPr>
        <w:t xml:space="preserve">, kenmerk </w:t>
      </w:r>
      <w:r w:rsidR="009C5CBE">
        <w:rPr>
          <w:b/>
          <w:bCs/>
          <w:color w:val="000000" w:themeColor="text1"/>
          <w:lang w:val="nl-BE"/>
        </w:rPr>
        <w:t>INK2021.</w:t>
      </w:r>
      <w:r w:rsidR="00790FB2">
        <w:rPr>
          <w:b/>
          <w:bCs/>
          <w:color w:val="000000" w:themeColor="text1"/>
          <w:lang w:val="nl-BE"/>
        </w:rPr>
        <w:t>891</w:t>
      </w:r>
      <w:r w:rsidRPr="0078619B">
        <w:rPr>
          <w:color w:val="000000" w:themeColor="text1"/>
        </w:rPr>
        <w:t xml:space="preserve">, de door Opdrachtnemer uitgebrachte offerte van </w:t>
      </w:r>
      <w:r w:rsidRPr="0078619B">
        <w:rPr>
          <w:b/>
          <w:color w:val="000000" w:themeColor="text1"/>
          <w:lang w:val="nl-BE"/>
        </w:rPr>
        <w:lastRenderedPageBreak/>
        <w:t>&lt;datum&gt;</w:t>
      </w:r>
      <w:r w:rsidRPr="0078619B">
        <w:rPr>
          <w:color w:val="000000" w:themeColor="text1"/>
        </w:rPr>
        <w:t xml:space="preserve">, kenmerk </w:t>
      </w:r>
      <w:r w:rsidRPr="0078619B">
        <w:rPr>
          <w:b/>
          <w:bCs/>
          <w:color w:val="000000" w:themeColor="text1"/>
          <w:lang w:val="nl-BE"/>
        </w:rPr>
        <w:t>&lt;kenmerk&gt;</w:t>
      </w:r>
      <w:r w:rsidRPr="0078619B">
        <w:rPr>
          <w:color w:val="000000" w:themeColor="text1"/>
        </w:rPr>
        <w:t xml:space="preserve"> (bijlage 2), welke opdracht Opdrachtnemer bij dezen aanvaardt, een en ander voor zover daarvan niet in deze Overeenkomst wordt afgeweken.</w:t>
      </w:r>
    </w:p>
    <w:p w14:paraId="46FE0C03"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 xml:space="preserve">De navolgende documenten maken deel uit van deze Overeenkomst. Voor zover deze documenten met elkaar in tegenspraak zijn, prevaleert het </w:t>
      </w:r>
      <w:proofErr w:type="gramStart"/>
      <w:r w:rsidRPr="0078619B">
        <w:rPr>
          <w:bCs/>
          <w:color w:val="000000" w:themeColor="text1"/>
        </w:rPr>
        <w:t>eerder genoemde</w:t>
      </w:r>
      <w:proofErr w:type="gramEnd"/>
      <w:r w:rsidRPr="0078619B">
        <w:rPr>
          <w:bCs/>
          <w:color w:val="000000" w:themeColor="text1"/>
        </w:rPr>
        <w:t xml:space="preserve"> document boven het later genoemde:</w:t>
      </w:r>
    </w:p>
    <w:p w14:paraId="1B1FADA7" w14:textId="77777777" w:rsidR="0078619B" w:rsidRPr="0078619B" w:rsidRDefault="0078619B" w:rsidP="0078619B">
      <w:pPr>
        <w:numPr>
          <w:ilvl w:val="0"/>
          <w:numId w:val="40"/>
        </w:numPr>
        <w:spacing w:after="120" w:line="276" w:lineRule="auto"/>
        <w:rPr>
          <w:color w:val="000000" w:themeColor="text1"/>
          <w:lang w:bidi="en-US"/>
        </w:rPr>
      </w:pPr>
      <w:bookmarkStart w:id="3" w:name="_Hlk80775095"/>
      <w:proofErr w:type="gramStart"/>
      <w:r w:rsidRPr="0078619B">
        <w:rPr>
          <w:color w:val="000000" w:themeColor="text1"/>
          <w:lang w:bidi="en-US"/>
        </w:rPr>
        <w:t>deze</w:t>
      </w:r>
      <w:proofErr w:type="gramEnd"/>
      <w:r w:rsidRPr="0078619B">
        <w:rPr>
          <w:color w:val="000000" w:themeColor="text1"/>
          <w:lang w:bidi="en-US"/>
        </w:rPr>
        <w:t xml:space="preserve"> Overeenkomst;</w:t>
      </w:r>
    </w:p>
    <w:p w14:paraId="29559BFD" w14:textId="77EB34BB" w:rsidR="0078619B" w:rsidRPr="0078619B" w:rsidRDefault="0078619B" w:rsidP="0078619B">
      <w:pPr>
        <w:numPr>
          <w:ilvl w:val="0"/>
          <w:numId w:val="40"/>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Algemene </w:t>
      </w:r>
      <w:proofErr w:type="spellStart"/>
      <w:r w:rsidRPr="0078619B">
        <w:rPr>
          <w:color w:val="000000" w:themeColor="text1"/>
          <w:lang w:val="nl-BE"/>
        </w:rPr>
        <w:t>Waterschapsinkoopvoorwaarden</w:t>
      </w:r>
      <w:proofErr w:type="spellEnd"/>
      <w:r w:rsidRPr="0078619B">
        <w:rPr>
          <w:color w:val="000000" w:themeColor="text1"/>
          <w:lang w:val="nl-BE"/>
        </w:rPr>
        <w:t xml:space="preserve"> voor het verstrekken van opdrachten tot het verrichten van diensten 2018 (AWVODI-2018, bijlage 1);</w:t>
      </w:r>
    </w:p>
    <w:p w14:paraId="533B89E2" w14:textId="77777777" w:rsidR="0009649C" w:rsidRDefault="0009649C" w:rsidP="0078619B">
      <w:pPr>
        <w:numPr>
          <w:ilvl w:val="0"/>
          <w:numId w:val="40"/>
        </w:numPr>
        <w:spacing w:after="120" w:line="276" w:lineRule="auto"/>
        <w:rPr>
          <w:color w:val="000000" w:themeColor="text1"/>
          <w:lang w:val="nl-BE"/>
        </w:rPr>
      </w:pPr>
      <w:proofErr w:type="gramStart"/>
      <w:r w:rsidRPr="0009649C">
        <w:rPr>
          <w:color w:val="000000" w:themeColor="text1"/>
          <w:lang w:val="nl-BE"/>
        </w:rPr>
        <w:t>de</w:t>
      </w:r>
      <w:proofErr w:type="gramEnd"/>
      <w:r w:rsidRPr="0009649C">
        <w:rPr>
          <w:color w:val="000000" w:themeColor="text1"/>
          <w:lang w:val="nl-BE"/>
        </w:rPr>
        <w:t xml:space="preserve"> offerteaanvraag (inclusief bijlagen), (d.d. [datum] met nummer [nummer]) met inbegrip van de Nota's van Inlichtingen (d.d. [datum]) (indien tezamen bedoeld, worden deze documenten hierna aangeduid als “Offerteaanvraag </w:t>
      </w:r>
      <w:proofErr w:type="spellStart"/>
      <w:r w:rsidRPr="0009649C">
        <w:rPr>
          <w:color w:val="000000" w:themeColor="text1"/>
          <w:lang w:val="nl-BE"/>
        </w:rPr>
        <w:t>c.a</w:t>
      </w:r>
      <w:proofErr w:type="spellEnd"/>
      <w:r w:rsidRPr="0009649C">
        <w:rPr>
          <w:color w:val="000000" w:themeColor="text1"/>
          <w:lang w:val="nl-BE"/>
        </w:rPr>
        <w:t>) (bijlage 2);</w:t>
      </w:r>
    </w:p>
    <w:p w14:paraId="4DB73506" w14:textId="7BDFC954" w:rsidR="0078619B" w:rsidRPr="0078619B" w:rsidRDefault="0078619B" w:rsidP="0078619B">
      <w:pPr>
        <w:numPr>
          <w:ilvl w:val="0"/>
          <w:numId w:val="40"/>
        </w:numPr>
        <w:spacing w:after="120" w:line="276" w:lineRule="auto"/>
        <w:rPr>
          <w:color w:val="000000" w:themeColor="text1"/>
          <w:lang w:val="nl-BE"/>
        </w:rPr>
      </w:pPr>
      <w:proofErr w:type="gramStart"/>
      <w:r w:rsidRPr="0078619B">
        <w:rPr>
          <w:color w:val="000000" w:themeColor="text1"/>
          <w:lang w:val="nl-BE"/>
        </w:rPr>
        <w:t>de</w:t>
      </w:r>
      <w:proofErr w:type="gramEnd"/>
      <w:r w:rsidRPr="0078619B">
        <w:rPr>
          <w:color w:val="000000" w:themeColor="text1"/>
          <w:lang w:val="nl-BE"/>
        </w:rPr>
        <w:t xml:space="preserve"> offerte die aan de opdracht ten grondslag ligt (bijlage 3).</w:t>
      </w:r>
    </w:p>
    <w:p w14:paraId="0879FB41" w14:textId="77777777" w:rsidR="0078619B" w:rsidRPr="0078619B" w:rsidRDefault="0078619B" w:rsidP="0078619B">
      <w:pPr>
        <w:numPr>
          <w:ilvl w:val="0"/>
          <w:numId w:val="40"/>
        </w:numPr>
        <w:spacing w:after="120" w:line="276" w:lineRule="auto"/>
        <w:rPr>
          <w:b/>
          <w:color w:val="000000" w:themeColor="text1"/>
          <w:lang w:bidi="en-US"/>
        </w:rPr>
      </w:pPr>
      <w:r w:rsidRPr="0078619B">
        <w:rPr>
          <w:b/>
          <w:color w:val="000000" w:themeColor="text1"/>
          <w:lang w:bidi="en-US"/>
        </w:rPr>
        <w:t>&lt;</w:t>
      </w:r>
      <w:proofErr w:type="spellStart"/>
      <w:proofErr w:type="gramStart"/>
      <w:r w:rsidRPr="0078619B">
        <w:rPr>
          <w:b/>
          <w:color w:val="000000" w:themeColor="text1"/>
          <w:lang w:bidi="en-US"/>
        </w:rPr>
        <w:t>evt</w:t>
      </w:r>
      <w:proofErr w:type="spellEnd"/>
      <w:proofErr w:type="gramEnd"/>
      <w:r w:rsidRPr="0078619B">
        <w:rPr>
          <w:b/>
          <w:color w:val="000000" w:themeColor="text1"/>
          <w:lang w:bidi="en-US"/>
        </w:rPr>
        <w:t xml:space="preserve"> verder aanvullen&gt;</w:t>
      </w:r>
    </w:p>
    <w:bookmarkEnd w:id="3"/>
    <w:p w14:paraId="4AA89872" w14:textId="77777777" w:rsidR="0078619B" w:rsidRPr="0078619B" w:rsidRDefault="0078619B" w:rsidP="0078619B">
      <w:pPr>
        <w:spacing w:after="120" w:line="276" w:lineRule="auto"/>
        <w:rPr>
          <w:color w:val="000000" w:themeColor="text1"/>
        </w:rPr>
      </w:pPr>
    </w:p>
    <w:p w14:paraId="65264BA9" w14:textId="77777777" w:rsidR="0078619B" w:rsidRPr="0078619B" w:rsidRDefault="0078619B" w:rsidP="0078619B">
      <w:pPr>
        <w:pStyle w:val="Kop1"/>
      </w:pPr>
      <w:bookmarkStart w:id="4" w:name="_Toc74043978"/>
      <w:r w:rsidRPr="0078619B">
        <w:t>Uitvoering van de opdracht</w:t>
      </w:r>
      <w:bookmarkEnd w:id="4"/>
    </w:p>
    <w:p w14:paraId="09316F29"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Opdrachtnemer accepteert de opdracht en aanvaardt daarmee de volle verantwoordelijkheid voor het op juiste wijze uitvoeren van de overeengekomen werkzaamheden.</w:t>
      </w:r>
    </w:p>
    <w:p w14:paraId="4882266D"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4408F5B8"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26C770AF" w14:textId="77777777" w:rsidR="0078619B" w:rsidRPr="0078619B" w:rsidRDefault="0078619B" w:rsidP="0078619B">
      <w:pPr>
        <w:pStyle w:val="Kop1"/>
      </w:pPr>
      <w:bookmarkStart w:id="5" w:name="_Toc74043979"/>
      <w:r w:rsidRPr="0078619B">
        <w:t>Totstandkoming, tijdsplanning of duur van de Overeenkomst</w:t>
      </w:r>
      <w:bookmarkEnd w:id="5"/>
    </w:p>
    <w:p w14:paraId="4C3A9F13"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Deze Overeenkomst komt tot stand door ondertekening van de Overeenkomst door beide partijen.</w:t>
      </w:r>
    </w:p>
    <w:p w14:paraId="4EEDB975" w14:textId="2FC1B83F" w:rsidR="008E72D1" w:rsidRDefault="008E72D1" w:rsidP="008E72D1">
      <w:pPr>
        <w:numPr>
          <w:ilvl w:val="1"/>
          <w:numId w:val="44"/>
        </w:numPr>
        <w:tabs>
          <w:tab w:val="num" w:pos="0"/>
          <w:tab w:val="num" w:pos="360"/>
        </w:tabs>
        <w:spacing w:after="120" w:line="276" w:lineRule="auto"/>
        <w:rPr>
          <w:bCs/>
          <w:color w:val="000000" w:themeColor="text1"/>
        </w:rPr>
      </w:pPr>
      <w:r>
        <w:rPr>
          <w:bCs/>
          <w:color w:val="000000" w:themeColor="text1"/>
        </w:rPr>
        <w:t xml:space="preserve">De overeenkomst geldt van </w:t>
      </w:r>
      <w:r w:rsidR="004E5891">
        <w:rPr>
          <w:bCs/>
          <w:color w:val="000000" w:themeColor="text1"/>
          <w:highlight w:val="yellow"/>
        </w:rPr>
        <w:t>&lt;datum&gt;</w:t>
      </w:r>
      <w:r w:rsidR="00B87265" w:rsidRPr="009F5802">
        <w:rPr>
          <w:bCs/>
          <w:color w:val="000000" w:themeColor="text1"/>
          <w:highlight w:val="yellow"/>
        </w:rPr>
        <w:t xml:space="preserve"> 2022</w:t>
      </w:r>
      <w:r w:rsidRPr="009F5802">
        <w:rPr>
          <w:bCs/>
          <w:color w:val="000000" w:themeColor="text1"/>
          <w:highlight w:val="yellow"/>
        </w:rPr>
        <w:t xml:space="preserve"> tot </w:t>
      </w:r>
      <w:r w:rsidR="004E5891">
        <w:rPr>
          <w:bCs/>
          <w:color w:val="000000" w:themeColor="text1"/>
          <w:highlight w:val="yellow"/>
        </w:rPr>
        <w:t>&lt;datum&gt;</w:t>
      </w:r>
      <w:r w:rsidR="00B87265">
        <w:rPr>
          <w:bCs/>
          <w:color w:val="000000" w:themeColor="text1"/>
        </w:rPr>
        <w:t xml:space="preserve"> 2025</w:t>
      </w:r>
      <w:r>
        <w:rPr>
          <w:bCs/>
          <w:color w:val="000000" w:themeColor="text1"/>
        </w:rPr>
        <w:t>.</w:t>
      </w:r>
    </w:p>
    <w:p w14:paraId="10F096AC" w14:textId="790C7A9D" w:rsidR="008E72D1" w:rsidRDefault="008E72D1" w:rsidP="008E72D1">
      <w:pPr>
        <w:numPr>
          <w:ilvl w:val="1"/>
          <w:numId w:val="44"/>
        </w:numPr>
        <w:tabs>
          <w:tab w:val="num" w:pos="0"/>
          <w:tab w:val="num" w:pos="360"/>
        </w:tabs>
        <w:spacing w:after="120" w:line="276" w:lineRule="auto"/>
        <w:rPr>
          <w:bCs/>
          <w:color w:val="000000" w:themeColor="text1"/>
        </w:rPr>
      </w:pPr>
      <w:r>
        <w:rPr>
          <w:bCs/>
          <w:color w:val="000000" w:themeColor="text1"/>
        </w:rPr>
        <w:t xml:space="preserve"> De overeenkomst kan </w:t>
      </w:r>
      <w:r w:rsidR="0008473E">
        <w:rPr>
          <w:bCs/>
          <w:color w:val="000000" w:themeColor="text1"/>
        </w:rPr>
        <w:t>twee</w:t>
      </w:r>
      <w:r>
        <w:rPr>
          <w:bCs/>
          <w:color w:val="000000" w:themeColor="text1"/>
        </w:rPr>
        <w:t xml:space="preserve">maal met </w:t>
      </w:r>
      <w:r w:rsidR="0008473E">
        <w:rPr>
          <w:bCs/>
          <w:color w:val="000000" w:themeColor="text1"/>
        </w:rPr>
        <w:t>36</w:t>
      </w:r>
      <w:r>
        <w:rPr>
          <w:bCs/>
          <w:color w:val="000000" w:themeColor="text1"/>
        </w:rPr>
        <w:t xml:space="preserve"> maanden worden verlengd, tot uiterlijk </w:t>
      </w:r>
      <w:r w:rsidR="00B87265">
        <w:rPr>
          <w:bCs/>
          <w:color w:val="000000" w:themeColor="text1"/>
        </w:rPr>
        <w:t>3 januari 2031</w:t>
      </w:r>
      <w:r>
        <w:rPr>
          <w:bCs/>
          <w:color w:val="000000" w:themeColor="text1"/>
        </w:rPr>
        <w:t>.</w:t>
      </w:r>
    </w:p>
    <w:p w14:paraId="78D0FDCD" w14:textId="6F694C34" w:rsidR="008E72D1" w:rsidRDefault="008E72D1" w:rsidP="008E72D1">
      <w:pPr>
        <w:numPr>
          <w:ilvl w:val="1"/>
          <w:numId w:val="44"/>
        </w:numPr>
        <w:tabs>
          <w:tab w:val="num" w:pos="0"/>
          <w:tab w:val="num" w:pos="360"/>
        </w:tabs>
        <w:spacing w:after="120" w:line="276" w:lineRule="auto"/>
        <w:rPr>
          <w:bCs/>
          <w:color w:val="000000" w:themeColor="text1"/>
        </w:rPr>
      </w:pPr>
      <w:r>
        <w:rPr>
          <w:bCs/>
          <w:color w:val="000000" w:themeColor="text1"/>
        </w:rPr>
        <w:t xml:space="preserve">Indien Opdrachtgever een verlenging van deze overeenkomst willen aangaan zal ze dit </w:t>
      </w:r>
      <w:r w:rsidR="00B87265">
        <w:rPr>
          <w:bCs/>
          <w:color w:val="000000" w:themeColor="text1"/>
        </w:rPr>
        <w:t>één</w:t>
      </w:r>
      <w:r>
        <w:rPr>
          <w:bCs/>
          <w:color w:val="000000" w:themeColor="text1"/>
        </w:rPr>
        <w:t xml:space="preserve"> maand voor het aflopen van de termijn schriftelijk hebben kenbaar gemaakt aan Opdrachtnemer. Bij overeenstemming wordt de overeenkomst met </w:t>
      </w:r>
      <w:r w:rsidR="00B87265">
        <w:rPr>
          <w:bCs/>
          <w:color w:val="000000" w:themeColor="text1"/>
        </w:rPr>
        <w:t>36</w:t>
      </w:r>
      <w:r>
        <w:rPr>
          <w:bCs/>
          <w:color w:val="000000" w:themeColor="text1"/>
        </w:rPr>
        <w:t xml:space="preserve"> maanden verlengd.</w:t>
      </w:r>
    </w:p>
    <w:p w14:paraId="04A59FF5" w14:textId="31117859" w:rsidR="008E72D1" w:rsidRDefault="008E72D1" w:rsidP="008E72D1">
      <w:pPr>
        <w:numPr>
          <w:ilvl w:val="1"/>
          <w:numId w:val="44"/>
        </w:numPr>
        <w:tabs>
          <w:tab w:val="num" w:pos="0"/>
          <w:tab w:val="num" w:pos="360"/>
        </w:tabs>
        <w:spacing w:after="120" w:line="276" w:lineRule="auto"/>
        <w:rPr>
          <w:bCs/>
          <w:color w:val="000000" w:themeColor="text1"/>
        </w:rPr>
      </w:pPr>
      <w:r>
        <w:rPr>
          <w:bCs/>
          <w:color w:val="000000" w:themeColor="text1"/>
        </w:rPr>
        <w:t xml:space="preserve">Bij geen verzoek tot verlenging of geen overeenstemming loopt de overeenkomst per </w:t>
      </w:r>
      <w:r w:rsidR="004E5891">
        <w:rPr>
          <w:bCs/>
          <w:color w:val="000000" w:themeColor="text1"/>
          <w:highlight w:val="yellow"/>
        </w:rPr>
        <w:t>&lt;datum&gt;</w:t>
      </w:r>
      <w:bookmarkStart w:id="6" w:name="_GoBack"/>
      <w:bookmarkEnd w:id="6"/>
      <w:r w:rsidR="00B87265" w:rsidRPr="009F5802">
        <w:rPr>
          <w:bCs/>
          <w:color w:val="000000" w:themeColor="text1"/>
          <w:highlight w:val="yellow"/>
        </w:rPr>
        <w:t xml:space="preserve"> 2025</w:t>
      </w:r>
      <w:r>
        <w:rPr>
          <w:bCs/>
          <w:color w:val="000000" w:themeColor="text1"/>
        </w:rPr>
        <w:t xml:space="preserve"> van het lopende jaar van rechtswege af.</w:t>
      </w:r>
    </w:p>
    <w:p w14:paraId="60F61E7E" w14:textId="5CFCB338" w:rsidR="008E72D1" w:rsidRDefault="008E72D1" w:rsidP="008E72D1">
      <w:pPr>
        <w:numPr>
          <w:ilvl w:val="1"/>
          <w:numId w:val="44"/>
        </w:numPr>
        <w:tabs>
          <w:tab w:val="num" w:pos="0"/>
          <w:tab w:val="num" w:pos="360"/>
        </w:tabs>
        <w:spacing w:after="120" w:line="276" w:lineRule="auto"/>
        <w:rPr>
          <w:bCs/>
          <w:color w:val="000000" w:themeColor="text1"/>
        </w:rPr>
      </w:pPr>
      <w:r>
        <w:rPr>
          <w:bCs/>
          <w:color w:val="000000" w:themeColor="text1"/>
        </w:rPr>
        <w:t>Opdrachtgever verklaart zich er uitdrukkelijk mee akkoord dat Opdrachtnemer ook ten behoeve van andere opdrachtgevers werkzaamheden verricht.</w:t>
      </w:r>
    </w:p>
    <w:p w14:paraId="65745750" w14:textId="77777777" w:rsidR="008E72D1" w:rsidRDefault="008E72D1" w:rsidP="008E72D1">
      <w:pPr>
        <w:tabs>
          <w:tab w:val="num" w:pos="360"/>
        </w:tabs>
        <w:spacing w:after="120" w:line="276" w:lineRule="auto"/>
        <w:rPr>
          <w:bCs/>
          <w:color w:val="000000" w:themeColor="text1"/>
        </w:rPr>
      </w:pPr>
    </w:p>
    <w:p w14:paraId="603300CB" w14:textId="77777777" w:rsidR="0078619B" w:rsidRPr="008E72D1" w:rsidRDefault="0078619B" w:rsidP="008E72D1">
      <w:pPr>
        <w:pStyle w:val="Kop1"/>
      </w:pPr>
      <w:r w:rsidRPr="008E72D1">
        <w:t>Prijs en overige financiële bepalingen</w:t>
      </w:r>
    </w:p>
    <w:p w14:paraId="2682748A"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lang w:val="nl"/>
        </w:rPr>
        <w:t xml:space="preserve">Opdrachtnemer verricht de Diensten tegen een vaste totaalprijs. Deze vaste totaalprijs bedraagt </w:t>
      </w:r>
      <w:r w:rsidRPr="0078619B">
        <w:rPr>
          <w:b/>
          <w:bCs/>
          <w:color w:val="000000" w:themeColor="text1"/>
        </w:rPr>
        <w:t xml:space="preserve">&lt;€ ......&gt; </w:t>
      </w:r>
      <w:r w:rsidRPr="0078619B">
        <w:rPr>
          <w:bCs/>
          <w:color w:val="000000" w:themeColor="text1"/>
          <w:lang w:val="nl"/>
        </w:rPr>
        <w:t xml:space="preserve">excl. </w:t>
      </w:r>
      <w:proofErr w:type="gramStart"/>
      <w:r w:rsidRPr="0078619B">
        <w:rPr>
          <w:bCs/>
          <w:color w:val="000000" w:themeColor="text1"/>
          <w:lang w:val="nl"/>
        </w:rPr>
        <w:t>BTW</w:t>
      </w:r>
      <w:proofErr w:type="gramEnd"/>
      <w:r w:rsidRPr="0078619B">
        <w:rPr>
          <w:bCs/>
          <w:color w:val="000000" w:themeColor="text1"/>
          <w:lang w:val="nl"/>
        </w:rPr>
        <w:t xml:space="preserve">. </w:t>
      </w:r>
      <w:r w:rsidRPr="0078619B">
        <w:rPr>
          <w:bCs/>
          <w:color w:val="000000" w:themeColor="text1"/>
        </w:rPr>
        <w:t xml:space="preserve">In het tarief worden geacht te zijn begrepen salariskosten, sociale lasten, algemene kosten, winst en risico en het gebruik van mobiele telefoon. Reisuren en reiskosten in verband met het woon-werkverkeer worden niet vergoed. </w:t>
      </w:r>
    </w:p>
    <w:p w14:paraId="04DACAE8" w14:textId="26847A52" w:rsidR="0078619B" w:rsidRPr="0078619B" w:rsidRDefault="0078619B" w:rsidP="0078619B">
      <w:pPr>
        <w:numPr>
          <w:ilvl w:val="1"/>
          <w:numId w:val="42"/>
        </w:numPr>
        <w:tabs>
          <w:tab w:val="num" w:pos="0"/>
          <w:tab w:val="num" w:pos="360"/>
        </w:tabs>
        <w:spacing w:after="120" w:line="276" w:lineRule="auto"/>
        <w:rPr>
          <w:bCs/>
          <w:color w:val="000000" w:themeColor="text1"/>
          <w:lang w:val="nl"/>
        </w:rPr>
      </w:pPr>
      <w:r w:rsidRPr="0078619B">
        <w:rPr>
          <w:bCs/>
          <w:color w:val="000000" w:themeColor="text1"/>
          <w:lang w:val="nl"/>
        </w:rPr>
        <w:t xml:space="preserve">Uitdrukkelijk wordt bepaald dat, indien voor (een deel van) de Diensten geen vrijstelling van </w:t>
      </w:r>
      <w:proofErr w:type="gramStart"/>
      <w:r w:rsidRPr="0078619B">
        <w:rPr>
          <w:bCs/>
          <w:color w:val="000000" w:themeColor="text1"/>
          <w:lang w:val="nl"/>
        </w:rPr>
        <w:t>BTW</w:t>
      </w:r>
      <w:proofErr w:type="gramEnd"/>
      <w:r w:rsidRPr="0078619B">
        <w:rPr>
          <w:bCs/>
          <w:color w:val="000000" w:themeColor="text1"/>
          <w:lang w:val="nl"/>
        </w:rPr>
        <w:t xml:space="preserve"> blijkt te bestaan, </w:t>
      </w:r>
      <w:r w:rsidRPr="0078619B">
        <w:rPr>
          <w:bCs/>
          <w:iCs/>
          <w:color w:val="000000" w:themeColor="text1"/>
        </w:rPr>
        <w:t>terwijl dit wel in de offerte of anderszins door de Opdrachtnemer is aangegeven,</w:t>
      </w:r>
      <w:r w:rsidRPr="0078619B">
        <w:rPr>
          <w:bCs/>
          <w:i/>
          <w:iCs/>
          <w:color w:val="000000" w:themeColor="text1"/>
        </w:rPr>
        <w:t xml:space="preserve"> </w:t>
      </w:r>
      <w:r w:rsidRPr="0078619B">
        <w:rPr>
          <w:bCs/>
          <w:color w:val="000000" w:themeColor="text1"/>
          <w:lang w:val="nl"/>
        </w:rPr>
        <w:t>het BTW</w:t>
      </w:r>
      <w:r w:rsidRPr="0078619B">
        <w:rPr>
          <w:bCs/>
          <w:color w:val="000000" w:themeColor="text1"/>
          <w:lang w:val="nl"/>
        </w:rPr>
        <w:noBreakHyphen/>
        <w:t>bedrag niet ten laste komt van pdrachtgever.</w:t>
      </w:r>
    </w:p>
    <w:p w14:paraId="1230CDD8" w14:textId="77777777" w:rsidR="0078619B" w:rsidRPr="0078619B" w:rsidRDefault="0078619B" w:rsidP="0078619B">
      <w:pPr>
        <w:numPr>
          <w:ilvl w:val="1"/>
          <w:numId w:val="42"/>
        </w:numPr>
        <w:tabs>
          <w:tab w:val="num" w:pos="0"/>
          <w:tab w:val="num" w:pos="360"/>
        </w:tabs>
        <w:spacing w:after="120" w:line="276" w:lineRule="auto"/>
        <w:rPr>
          <w:bCs/>
          <w:color w:val="000000" w:themeColor="text1"/>
          <w:lang w:val="nl"/>
        </w:rPr>
      </w:pPr>
      <w:r w:rsidRPr="0078619B">
        <w:rPr>
          <w:bCs/>
          <w:color w:val="000000" w:themeColor="text1"/>
          <w:lang w:val="nl"/>
        </w:rPr>
        <w:t xml:space="preserve">De prijs heeft betrekking op alle door Opdrachtnemer in het kader van deze Overeenkomst te verrichten Diensten en eventueel daartoe benodigde materialen. </w:t>
      </w:r>
    </w:p>
    <w:p w14:paraId="6EC2EBF2"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De opdrachtgever accepteert geen kosten omtrent overuren en extra kosten door wijzigingen door toe doen van de opdrachtnemer en in te zetten personeel. Enkel door Opdrachtgever vooraf goedgekeurd meerwerk of extra kosten kunnen door Opdrachtnemer worden gefactureerd.</w:t>
      </w:r>
    </w:p>
    <w:p w14:paraId="122F8AE0" w14:textId="534797BB" w:rsidR="0078619B" w:rsidRPr="004322D4" w:rsidRDefault="0078619B" w:rsidP="004322D4">
      <w:pPr>
        <w:numPr>
          <w:ilvl w:val="1"/>
          <w:numId w:val="42"/>
        </w:numPr>
        <w:tabs>
          <w:tab w:val="num" w:pos="0"/>
          <w:tab w:val="num" w:pos="360"/>
        </w:tabs>
        <w:spacing w:after="120" w:line="276" w:lineRule="auto"/>
        <w:rPr>
          <w:bCs/>
          <w:color w:val="000000" w:themeColor="text1"/>
        </w:rPr>
      </w:pPr>
      <w:r w:rsidRPr="004322D4">
        <w:rPr>
          <w:bCs/>
          <w:color w:val="000000" w:themeColor="text1"/>
        </w:rPr>
        <w:t xml:space="preserve">Alle prijzen en tarieven zijn op basis van prijspeil </w:t>
      </w:r>
      <w:r w:rsidR="00625972">
        <w:rPr>
          <w:bCs/>
          <w:color w:val="000000" w:themeColor="text1"/>
        </w:rPr>
        <w:t>2021</w:t>
      </w:r>
      <w:r w:rsidRPr="004322D4">
        <w:rPr>
          <w:bCs/>
          <w:color w:val="000000" w:themeColor="text1"/>
        </w:rPr>
        <w:t xml:space="preserve"> en zijn in ieder geval vast tot 1-1-20</w:t>
      </w:r>
      <w:r w:rsidR="004322D4">
        <w:rPr>
          <w:bCs/>
          <w:color w:val="000000" w:themeColor="text1"/>
        </w:rPr>
        <w:t>2</w:t>
      </w:r>
      <w:r w:rsidR="00625972">
        <w:rPr>
          <w:bCs/>
          <w:color w:val="000000" w:themeColor="text1"/>
        </w:rPr>
        <w:t>3</w:t>
      </w:r>
      <w:r w:rsidRPr="004322D4">
        <w:rPr>
          <w:bCs/>
          <w:color w:val="000000" w:themeColor="text1"/>
        </w:rPr>
        <w:t xml:space="preserve">. Ten hoogste éénmaal per jaar, voor het eerst op </w:t>
      </w:r>
      <w:r w:rsidR="00625972">
        <w:rPr>
          <w:bCs/>
          <w:color w:val="000000" w:themeColor="text1"/>
        </w:rPr>
        <w:t>1 januari 2023</w:t>
      </w:r>
      <w:r w:rsidRPr="004322D4">
        <w:rPr>
          <w:bCs/>
          <w:color w:val="000000" w:themeColor="text1"/>
        </w:rPr>
        <w:t>, kunnen de door u geoffreerde prijzen en tarieven worden herzien. Ook in het geval van een negatieve indexering moet de herziening van de tarieven worden doorgevoerd. De tarieven worden geïndexeerd met als maximum een tarief te berekenen op basis van de volgende prijsherziening</w:t>
      </w:r>
      <w:r w:rsidR="004322D4" w:rsidRPr="004322D4">
        <w:rPr>
          <w:bCs/>
          <w:color w:val="000000" w:themeColor="text1"/>
        </w:rPr>
        <w:t>s</w:t>
      </w:r>
      <w:r w:rsidRPr="004322D4">
        <w:rPr>
          <w:bCs/>
          <w:color w:val="000000" w:themeColor="text1"/>
        </w:rPr>
        <w:t>formule:</w:t>
      </w:r>
    </w:p>
    <w:tbl>
      <w:tblPr>
        <w:tblStyle w:val="Tabelraster"/>
        <w:tblW w:w="4705"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3"/>
        <w:gridCol w:w="7250"/>
      </w:tblGrid>
      <w:tr w:rsidR="0078619B" w:rsidRPr="0078619B" w14:paraId="2F88C806" w14:textId="77777777" w:rsidTr="0033153E">
        <w:trPr>
          <w:trHeight w:val="313"/>
        </w:trPr>
        <w:tc>
          <w:tcPr>
            <w:tcW w:w="5000" w:type="pct"/>
            <w:gridSpan w:val="2"/>
          </w:tcPr>
          <w:p w14:paraId="44EF6880" w14:textId="77777777" w:rsidR="0078619B" w:rsidRPr="0078619B" w:rsidRDefault="0078619B" w:rsidP="0078619B">
            <w:pPr>
              <w:spacing w:after="120" w:line="276" w:lineRule="auto"/>
              <w:rPr>
                <w:color w:val="000000" w:themeColor="text1"/>
              </w:rPr>
            </w:pPr>
            <w:r w:rsidRPr="0078619B">
              <w:rPr>
                <w:color w:val="000000" w:themeColor="text1"/>
              </w:rPr>
              <w:t>Tarief nieuw = Tarief oud * (L1/ L0)</w:t>
            </w:r>
          </w:p>
        </w:tc>
      </w:tr>
      <w:tr w:rsidR="0078619B" w:rsidRPr="0078619B" w14:paraId="7D717251" w14:textId="77777777" w:rsidTr="0033153E">
        <w:trPr>
          <w:trHeight w:val="313"/>
        </w:trPr>
        <w:tc>
          <w:tcPr>
            <w:tcW w:w="5000" w:type="pct"/>
            <w:gridSpan w:val="2"/>
          </w:tcPr>
          <w:p w14:paraId="2D6E59A2" w14:textId="77777777" w:rsidR="0078619B" w:rsidRPr="0078619B" w:rsidRDefault="0078619B" w:rsidP="0078619B">
            <w:pPr>
              <w:spacing w:after="120" w:line="276" w:lineRule="auto"/>
              <w:rPr>
                <w:color w:val="000000" w:themeColor="text1"/>
              </w:rPr>
            </w:pPr>
            <w:r w:rsidRPr="0078619B">
              <w:rPr>
                <w:color w:val="000000" w:themeColor="text1"/>
              </w:rPr>
              <w:t>Daarin staat voor;</w:t>
            </w:r>
          </w:p>
        </w:tc>
      </w:tr>
      <w:tr w:rsidR="0078619B" w:rsidRPr="0078619B" w14:paraId="25D296CE" w14:textId="77777777" w:rsidTr="0033153E">
        <w:trPr>
          <w:trHeight w:val="235"/>
        </w:trPr>
        <w:tc>
          <w:tcPr>
            <w:tcW w:w="732" w:type="pct"/>
          </w:tcPr>
          <w:p w14:paraId="043B7ECC" w14:textId="77777777" w:rsidR="0078619B" w:rsidRPr="0078619B" w:rsidRDefault="0078619B" w:rsidP="0078619B">
            <w:pPr>
              <w:spacing w:after="120" w:line="276" w:lineRule="auto"/>
              <w:rPr>
                <w:color w:val="000000" w:themeColor="text1"/>
              </w:rPr>
            </w:pPr>
            <w:r w:rsidRPr="0078619B">
              <w:rPr>
                <w:color w:val="000000" w:themeColor="text1"/>
              </w:rPr>
              <w:t>Tarief oud:</w:t>
            </w:r>
          </w:p>
        </w:tc>
        <w:tc>
          <w:tcPr>
            <w:tcW w:w="4268" w:type="pct"/>
          </w:tcPr>
          <w:p w14:paraId="797C04D7" w14:textId="6B5E5226" w:rsidR="0078619B" w:rsidRPr="0078619B" w:rsidRDefault="0078619B" w:rsidP="0078619B">
            <w:pPr>
              <w:spacing w:after="120" w:line="276" w:lineRule="auto"/>
              <w:rPr>
                <w:color w:val="000000" w:themeColor="text1"/>
              </w:rPr>
            </w:pPr>
            <w:proofErr w:type="gramStart"/>
            <w:r w:rsidRPr="0078619B">
              <w:rPr>
                <w:color w:val="000000" w:themeColor="text1"/>
              </w:rPr>
              <w:t>tarieven</w:t>
            </w:r>
            <w:proofErr w:type="gramEnd"/>
            <w:r w:rsidRPr="0078619B">
              <w:rPr>
                <w:color w:val="000000" w:themeColor="text1"/>
              </w:rPr>
              <w:t xml:space="preserve"> zoals door u geoffreerd &lt;dd-mm-</w:t>
            </w:r>
            <w:r w:rsidR="004322D4">
              <w:rPr>
                <w:color w:val="000000" w:themeColor="text1"/>
              </w:rPr>
              <w:t>202x</w:t>
            </w:r>
            <w:r w:rsidRPr="0078619B">
              <w:rPr>
                <w:color w:val="000000" w:themeColor="text1"/>
              </w:rPr>
              <w:t>&gt;</w:t>
            </w:r>
          </w:p>
        </w:tc>
      </w:tr>
      <w:tr w:rsidR="0078619B" w:rsidRPr="0078619B" w14:paraId="307766F3" w14:textId="77777777" w:rsidTr="0033153E">
        <w:trPr>
          <w:trHeight w:val="235"/>
        </w:trPr>
        <w:tc>
          <w:tcPr>
            <w:tcW w:w="732" w:type="pct"/>
          </w:tcPr>
          <w:p w14:paraId="1AF0297D" w14:textId="77777777" w:rsidR="0078619B" w:rsidRPr="0078619B" w:rsidRDefault="0078619B" w:rsidP="0078619B">
            <w:pPr>
              <w:spacing w:after="120" w:line="276" w:lineRule="auto"/>
              <w:rPr>
                <w:color w:val="000000" w:themeColor="text1"/>
              </w:rPr>
            </w:pPr>
            <w:r w:rsidRPr="0078619B">
              <w:rPr>
                <w:color w:val="000000" w:themeColor="text1"/>
              </w:rPr>
              <w:t>Tarief nieuw:</w:t>
            </w:r>
          </w:p>
        </w:tc>
        <w:tc>
          <w:tcPr>
            <w:tcW w:w="4268" w:type="pct"/>
          </w:tcPr>
          <w:p w14:paraId="0A747349" w14:textId="77777777" w:rsidR="0078619B" w:rsidRPr="0078619B" w:rsidRDefault="0078619B" w:rsidP="0078619B">
            <w:pPr>
              <w:spacing w:after="120" w:line="276" w:lineRule="auto"/>
              <w:rPr>
                <w:color w:val="000000" w:themeColor="text1"/>
              </w:rPr>
            </w:pPr>
            <w:proofErr w:type="gramStart"/>
            <w:r w:rsidRPr="0078619B">
              <w:rPr>
                <w:color w:val="000000" w:themeColor="text1"/>
              </w:rPr>
              <w:t>nieuw</w:t>
            </w:r>
            <w:proofErr w:type="gramEnd"/>
            <w:r w:rsidRPr="0078619B">
              <w:rPr>
                <w:color w:val="000000" w:themeColor="text1"/>
              </w:rPr>
              <w:t xml:space="preserve"> overeen te komen tarieven</w:t>
            </w:r>
          </w:p>
        </w:tc>
      </w:tr>
      <w:tr w:rsidR="0078619B" w:rsidRPr="0078619B" w14:paraId="1F54B3D4" w14:textId="77777777" w:rsidTr="0033153E">
        <w:trPr>
          <w:trHeight w:val="235"/>
        </w:trPr>
        <w:tc>
          <w:tcPr>
            <w:tcW w:w="732" w:type="pct"/>
          </w:tcPr>
          <w:p w14:paraId="6FB5514A" w14:textId="77777777" w:rsidR="0078619B" w:rsidRPr="0078619B" w:rsidRDefault="0078619B" w:rsidP="0078619B">
            <w:pPr>
              <w:spacing w:after="120" w:line="276" w:lineRule="auto"/>
              <w:rPr>
                <w:color w:val="000000" w:themeColor="text1"/>
              </w:rPr>
            </w:pPr>
            <w:r w:rsidRPr="0078619B">
              <w:rPr>
                <w:color w:val="000000" w:themeColor="text1"/>
              </w:rPr>
              <w:t>L0:</w:t>
            </w:r>
          </w:p>
        </w:tc>
        <w:tc>
          <w:tcPr>
            <w:tcW w:w="4268" w:type="pct"/>
          </w:tcPr>
          <w:p w14:paraId="19FC7BFF" w14:textId="1E7C460F" w:rsidR="0078619B" w:rsidRPr="0078619B" w:rsidRDefault="0078619B" w:rsidP="0078619B">
            <w:pPr>
              <w:spacing w:after="120" w:line="276" w:lineRule="auto"/>
              <w:rPr>
                <w:color w:val="000000" w:themeColor="text1"/>
              </w:rPr>
            </w:pPr>
            <w:r w:rsidRPr="0078619B">
              <w:rPr>
                <w:color w:val="000000" w:themeColor="text1"/>
              </w:rPr>
              <w:t>&lt;</w:t>
            </w:r>
            <w:proofErr w:type="gramStart"/>
            <w:r w:rsidRPr="0078619B">
              <w:rPr>
                <w:color w:val="000000" w:themeColor="text1"/>
              </w:rPr>
              <w:t>CBS indexcijfer</w:t>
            </w:r>
            <w:proofErr w:type="gramEnd"/>
            <w:r w:rsidRPr="0078619B">
              <w:rPr>
                <w:color w:val="000000" w:themeColor="text1"/>
              </w:rPr>
              <w:t xml:space="preserve"> </w:t>
            </w:r>
            <w:r w:rsidR="009F4E59">
              <w:rPr>
                <w:color w:val="000000" w:themeColor="text1"/>
              </w:rPr>
              <w:t>dienstenprijzen; commerciële dienstverlening en transport, index 2015=100, 712 Technisch</w:t>
            </w:r>
            <w:r w:rsidR="00623AC5">
              <w:rPr>
                <w:color w:val="000000" w:themeColor="text1"/>
              </w:rPr>
              <w:t xml:space="preserve">e testen en toetsen&gt; </w:t>
            </w:r>
            <w:r w:rsidRPr="0078619B">
              <w:rPr>
                <w:color w:val="000000" w:themeColor="text1"/>
              </w:rPr>
              <w:t>Q</w:t>
            </w:r>
            <w:r w:rsidR="00623AC5">
              <w:rPr>
                <w:color w:val="000000" w:themeColor="text1"/>
              </w:rPr>
              <w:t>4</w:t>
            </w:r>
            <w:r w:rsidRPr="0078619B">
              <w:rPr>
                <w:color w:val="000000" w:themeColor="text1"/>
              </w:rPr>
              <w:t xml:space="preserve"> &lt;jaartal&gt;1&gt;</w:t>
            </w:r>
          </w:p>
          <w:p w14:paraId="062D9FB6" w14:textId="77777777" w:rsidR="0078619B" w:rsidRPr="0078619B" w:rsidRDefault="0078619B" w:rsidP="0078619B">
            <w:pPr>
              <w:spacing w:after="120" w:line="276" w:lineRule="auto"/>
              <w:rPr>
                <w:color w:val="000000" w:themeColor="text1"/>
              </w:rPr>
            </w:pPr>
            <w:r w:rsidRPr="0078619B">
              <w:rPr>
                <w:color w:val="000000" w:themeColor="text1"/>
              </w:rPr>
              <w:t>1 Het aangegeven jaar wordt gedurende de looptijd van de overeenkomst telkens met 1 verhoogd</w:t>
            </w:r>
          </w:p>
        </w:tc>
      </w:tr>
      <w:tr w:rsidR="0078619B" w:rsidRPr="0078619B" w14:paraId="359302D9" w14:textId="77777777" w:rsidTr="0033153E">
        <w:trPr>
          <w:trHeight w:val="235"/>
        </w:trPr>
        <w:tc>
          <w:tcPr>
            <w:tcW w:w="732" w:type="pct"/>
          </w:tcPr>
          <w:p w14:paraId="0F839406" w14:textId="77777777" w:rsidR="0078619B" w:rsidRPr="0078619B" w:rsidRDefault="0078619B" w:rsidP="0078619B">
            <w:pPr>
              <w:spacing w:after="120" w:line="276" w:lineRule="auto"/>
              <w:rPr>
                <w:color w:val="000000" w:themeColor="text1"/>
              </w:rPr>
            </w:pPr>
            <w:r w:rsidRPr="0078619B">
              <w:rPr>
                <w:color w:val="000000" w:themeColor="text1"/>
              </w:rPr>
              <w:t>L1:</w:t>
            </w:r>
          </w:p>
        </w:tc>
        <w:tc>
          <w:tcPr>
            <w:tcW w:w="4268" w:type="pct"/>
          </w:tcPr>
          <w:p w14:paraId="45D27303" w14:textId="2466B053" w:rsidR="0078619B" w:rsidRPr="0078619B" w:rsidRDefault="00623AC5" w:rsidP="0078619B">
            <w:pPr>
              <w:spacing w:after="120" w:line="276" w:lineRule="auto"/>
              <w:rPr>
                <w:color w:val="000000" w:themeColor="text1"/>
              </w:rPr>
            </w:pPr>
            <w:r w:rsidRPr="0078619B">
              <w:rPr>
                <w:color w:val="000000" w:themeColor="text1"/>
              </w:rPr>
              <w:t xml:space="preserve">&lt;CBS indexcijfer </w:t>
            </w:r>
            <w:r>
              <w:rPr>
                <w:color w:val="000000" w:themeColor="text1"/>
              </w:rPr>
              <w:t xml:space="preserve">dienstenprijzen; commerciële dienstverlening en transport, index 2015=100, 712 Technische testen en toetsen&gt; </w:t>
            </w:r>
            <w:r w:rsidR="0078619B" w:rsidRPr="0078619B">
              <w:rPr>
                <w:color w:val="000000" w:themeColor="text1"/>
              </w:rPr>
              <w:t>Q</w:t>
            </w:r>
            <w:r>
              <w:rPr>
                <w:color w:val="000000" w:themeColor="text1"/>
              </w:rPr>
              <w:t>4</w:t>
            </w:r>
            <w:r w:rsidR="0078619B" w:rsidRPr="0078619B">
              <w:rPr>
                <w:color w:val="000000" w:themeColor="text1"/>
              </w:rPr>
              <w:t xml:space="preserve"> &lt;jaartal+1&gt;&gt;</w:t>
            </w:r>
          </w:p>
        </w:tc>
      </w:tr>
      <w:tr w:rsidR="0078619B" w:rsidRPr="0078619B" w14:paraId="49E199AB" w14:textId="77777777" w:rsidTr="0033153E">
        <w:trPr>
          <w:trHeight w:val="523"/>
        </w:trPr>
        <w:tc>
          <w:tcPr>
            <w:tcW w:w="5000" w:type="pct"/>
            <w:gridSpan w:val="2"/>
          </w:tcPr>
          <w:p w14:paraId="63E1009E" w14:textId="77777777" w:rsidR="0078619B" w:rsidRPr="0078619B" w:rsidRDefault="0078619B" w:rsidP="0078619B">
            <w:pPr>
              <w:spacing w:after="120" w:line="276" w:lineRule="auto"/>
              <w:rPr>
                <w:color w:val="000000" w:themeColor="text1"/>
              </w:rPr>
            </w:pPr>
            <w:r w:rsidRPr="0078619B">
              <w:rPr>
                <w:color w:val="000000" w:themeColor="text1"/>
              </w:rPr>
              <w:t>Het resultaat van de berekening van de deelsom (L1/L0) wordt rekenkundig afgerond op 4 cijfers achter de komma.</w:t>
            </w:r>
          </w:p>
        </w:tc>
      </w:tr>
      <w:tr w:rsidR="0078619B" w:rsidRPr="0078619B" w14:paraId="67EC85DF" w14:textId="77777777" w:rsidTr="003315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3"/>
        </w:trPr>
        <w:tc>
          <w:tcPr>
            <w:tcW w:w="5000" w:type="pct"/>
            <w:gridSpan w:val="2"/>
            <w:tcBorders>
              <w:top w:val="nil"/>
              <w:left w:val="nil"/>
              <w:bottom w:val="nil"/>
              <w:right w:val="nil"/>
            </w:tcBorders>
          </w:tcPr>
          <w:p w14:paraId="6ED12104" w14:textId="77777777" w:rsidR="0078619B" w:rsidRPr="0078619B" w:rsidRDefault="0078619B" w:rsidP="0078619B">
            <w:pPr>
              <w:spacing w:after="120" w:line="276" w:lineRule="auto"/>
              <w:rPr>
                <w:color w:val="000000" w:themeColor="text1"/>
              </w:rPr>
            </w:pPr>
            <w:r w:rsidRPr="0078619B">
              <w:rPr>
                <w:color w:val="000000" w:themeColor="text1"/>
              </w:rPr>
              <w:t>Indien de indexcijfers nog niet vastgesteld zijn, worden de voorlopige cijfers gehanteerd zonder dat een eventuele verrekening achteraf plaats vindt.</w:t>
            </w:r>
          </w:p>
        </w:tc>
      </w:tr>
    </w:tbl>
    <w:p w14:paraId="77D899BE" w14:textId="77777777" w:rsidR="0078619B" w:rsidRPr="0078619B" w:rsidRDefault="0078619B" w:rsidP="0078619B">
      <w:pPr>
        <w:spacing w:after="120" w:line="276" w:lineRule="auto"/>
        <w:rPr>
          <w:color w:val="000000" w:themeColor="text1"/>
        </w:rPr>
      </w:pPr>
    </w:p>
    <w:p w14:paraId="4B8F1724" w14:textId="4CFEDE52" w:rsidR="0078619B" w:rsidRPr="0078619B" w:rsidRDefault="0078619B" w:rsidP="0078619B">
      <w:pPr>
        <w:spacing w:after="120" w:line="276" w:lineRule="auto"/>
        <w:rPr>
          <w:color w:val="000000" w:themeColor="text1"/>
        </w:rPr>
      </w:pPr>
      <w:r w:rsidRPr="0078619B">
        <w:rPr>
          <w:color w:val="000000" w:themeColor="text1"/>
        </w:rPr>
        <w:lastRenderedPageBreak/>
        <w:t>Indien in een jaar afgezien is van het herzien van prijzen en tarieven, dan vindt indexering in het daaropvolgende jaar slechts plaats over de periode van één jaar. Van indexering over meerdere jaren is derhalve nimmer sprake.</w:t>
      </w:r>
    </w:p>
    <w:p w14:paraId="48AE8325" w14:textId="1A503A72" w:rsidR="0078619B" w:rsidRPr="0078619B" w:rsidRDefault="00D62059" w:rsidP="0078619B">
      <w:pPr>
        <w:numPr>
          <w:ilvl w:val="1"/>
          <w:numId w:val="42"/>
        </w:numPr>
        <w:tabs>
          <w:tab w:val="num" w:pos="0"/>
          <w:tab w:val="num" w:pos="360"/>
        </w:tabs>
        <w:spacing w:after="120" w:line="276" w:lineRule="auto"/>
        <w:rPr>
          <w:bCs/>
          <w:color w:val="000000" w:themeColor="text1"/>
        </w:rPr>
      </w:pPr>
      <w:r>
        <w:rPr>
          <w:bCs/>
          <w:color w:val="000000" w:themeColor="text1"/>
        </w:rPr>
        <w:t>Facturatie</w:t>
      </w:r>
      <w:r w:rsidR="0078619B" w:rsidRPr="0078619B">
        <w:rPr>
          <w:bCs/>
          <w:color w:val="000000" w:themeColor="text1"/>
        </w:rPr>
        <w:t xml:space="preserve"> vindt plaats na acceptatie van het resultaat van de Diensten.</w:t>
      </w:r>
    </w:p>
    <w:p w14:paraId="6D52F66B" w14:textId="51039CA4" w:rsidR="00DA570C" w:rsidRDefault="00DA570C" w:rsidP="0033153E">
      <w:pPr>
        <w:numPr>
          <w:ilvl w:val="1"/>
          <w:numId w:val="42"/>
        </w:numPr>
        <w:tabs>
          <w:tab w:val="num" w:pos="0"/>
          <w:tab w:val="num" w:pos="360"/>
        </w:tabs>
        <w:spacing w:after="120" w:line="276" w:lineRule="auto"/>
        <w:rPr>
          <w:color w:val="000000" w:themeColor="text1"/>
        </w:rPr>
      </w:pPr>
      <w:r>
        <w:rPr>
          <w:color w:val="000000" w:themeColor="text1"/>
        </w:rPr>
        <w:t xml:space="preserve"> </w:t>
      </w:r>
      <w:r w:rsidR="00476F76">
        <w:rPr>
          <w:color w:val="000000" w:themeColor="text1"/>
        </w:rPr>
        <w:t>Opdrachtnemer zendt de</w:t>
      </w:r>
      <w:r>
        <w:rPr>
          <w:color w:val="000000" w:themeColor="text1"/>
        </w:rPr>
        <w:t xml:space="preserve"> e-factuur naar </w:t>
      </w:r>
    </w:p>
    <w:tbl>
      <w:tblPr>
        <w:tblStyle w:val="Tabelraster"/>
        <w:tblW w:w="0" w:type="auto"/>
        <w:tblInd w:w="562" w:type="dxa"/>
        <w:tblLook w:val="04A0" w:firstRow="1" w:lastRow="0" w:firstColumn="1" w:lastColumn="0" w:noHBand="0" w:noVBand="1"/>
      </w:tblPr>
      <w:tblGrid>
        <w:gridCol w:w="4656"/>
        <w:gridCol w:w="2928"/>
      </w:tblGrid>
      <w:tr w:rsidR="00DA570C" w:rsidRPr="00DA570C" w14:paraId="784430D0" w14:textId="77777777" w:rsidTr="00DA570C">
        <w:tc>
          <w:tcPr>
            <w:tcW w:w="4656" w:type="dxa"/>
          </w:tcPr>
          <w:p w14:paraId="22C45F6F" w14:textId="77777777" w:rsidR="00DA570C" w:rsidRPr="00DA570C" w:rsidRDefault="00DA570C" w:rsidP="00451CB1">
            <w:pPr>
              <w:rPr>
                <w:rFonts w:eastAsia="Open sans" w:cs="Open sans"/>
              </w:rPr>
            </w:pPr>
            <w:proofErr w:type="gramStart"/>
            <w:r w:rsidRPr="00DA570C">
              <w:rPr>
                <w:rFonts w:eastAsia="Open sans" w:cs="Open sans"/>
              </w:rPr>
              <w:t>NL:OINO</w:t>
            </w:r>
            <w:proofErr w:type="gramEnd"/>
            <w:r w:rsidRPr="00DA570C">
              <w:rPr>
                <w:rFonts w:eastAsia="Open sans" w:cs="Open sans"/>
              </w:rPr>
              <w:t>:</w:t>
            </w:r>
            <w:r w:rsidRPr="00DA570C">
              <w:t xml:space="preserve"> </w:t>
            </w:r>
            <w:r w:rsidRPr="00DA570C">
              <w:rPr>
                <w:rFonts w:eastAsia="Open sans" w:cs="Open sans"/>
              </w:rPr>
              <w:t>00000001001569739000</w:t>
            </w:r>
          </w:p>
        </w:tc>
        <w:tc>
          <w:tcPr>
            <w:tcW w:w="2928" w:type="dxa"/>
          </w:tcPr>
          <w:p w14:paraId="628DE2D7" w14:textId="77777777" w:rsidR="00DA570C" w:rsidRPr="00DA570C" w:rsidRDefault="00DA570C" w:rsidP="00451CB1">
            <w:pPr>
              <w:rPr>
                <w:rFonts w:eastAsia="Open sans" w:cs="Open sans"/>
              </w:rPr>
            </w:pPr>
            <w:r w:rsidRPr="00DA570C">
              <w:rPr>
                <w:rFonts w:eastAsia="Open sans" w:cs="Open sans"/>
              </w:rPr>
              <w:t>KvK - 50677969</w:t>
            </w:r>
          </w:p>
        </w:tc>
      </w:tr>
    </w:tbl>
    <w:p w14:paraId="16C442F2" w14:textId="77777777" w:rsidR="00DA570C" w:rsidRDefault="00DA570C" w:rsidP="00DA570C">
      <w:bookmarkStart w:id="7" w:name="_Hlk74138904"/>
    </w:p>
    <w:p w14:paraId="14758775" w14:textId="0719B28A" w:rsidR="0078619B" w:rsidRPr="0078619B" w:rsidRDefault="00476F76" w:rsidP="0078619B">
      <w:pPr>
        <w:numPr>
          <w:ilvl w:val="1"/>
          <w:numId w:val="42"/>
        </w:numPr>
        <w:tabs>
          <w:tab w:val="num" w:pos="0"/>
          <w:tab w:val="num" w:pos="360"/>
        </w:tabs>
        <w:spacing w:after="120" w:line="276" w:lineRule="auto"/>
        <w:rPr>
          <w:bCs/>
          <w:color w:val="000000" w:themeColor="text1"/>
        </w:rPr>
      </w:pPr>
      <w:bookmarkStart w:id="8" w:name="_Hlk74140723"/>
      <w:r>
        <w:rPr>
          <w:bCs/>
          <w:color w:val="000000" w:themeColor="text1"/>
        </w:rPr>
        <w:t xml:space="preserve">Opdrachtnemer </w:t>
      </w:r>
      <w:r w:rsidR="0078619B" w:rsidRPr="0078619B">
        <w:rPr>
          <w:bCs/>
          <w:color w:val="000000" w:themeColor="text1"/>
        </w:rPr>
        <w:t xml:space="preserve">dient conform de eisen van de Belastingdienst </w:t>
      </w:r>
      <w:r>
        <w:rPr>
          <w:bCs/>
          <w:color w:val="000000" w:themeColor="text1"/>
        </w:rPr>
        <w:t>de factuur als volgt te adresseren</w:t>
      </w:r>
      <w:r w:rsidR="0078619B" w:rsidRPr="0078619B">
        <w:rPr>
          <w:bCs/>
          <w:color w:val="000000" w:themeColor="text1"/>
        </w:rPr>
        <w:t>:</w:t>
      </w:r>
      <w:bookmarkEnd w:id="8"/>
    </w:p>
    <w:bookmarkEnd w:id="7"/>
    <w:p w14:paraId="7BDA512B" w14:textId="69757EE6" w:rsidR="0078619B" w:rsidRDefault="0078619B" w:rsidP="0033153E">
      <w:pPr>
        <w:spacing w:after="120" w:line="276" w:lineRule="auto"/>
        <w:ind w:left="576"/>
        <w:rPr>
          <w:color w:val="000000" w:themeColor="text1"/>
        </w:rPr>
      </w:pPr>
      <w:r w:rsidRPr="0078619B">
        <w:rPr>
          <w:color w:val="000000" w:themeColor="text1"/>
        </w:rPr>
        <w:t>Hoogheemraadschap van Delfland</w:t>
      </w:r>
      <w:r w:rsidRPr="0078619B">
        <w:rPr>
          <w:color w:val="000000" w:themeColor="text1"/>
        </w:rPr>
        <w:br/>
        <w:t>T.a.v. &lt;naam contactpersoon&gt;</w:t>
      </w:r>
      <w:r w:rsidRPr="0078619B">
        <w:rPr>
          <w:color w:val="000000" w:themeColor="text1"/>
        </w:rPr>
        <w:br/>
        <w:t>Phoenixstraat 32</w:t>
      </w:r>
      <w:r w:rsidRPr="0078619B">
        <w:rPr>
          <w:color w:val="000000" w:themeColor="text1"/>
        </w:rPr>
        <w:br/>
        <w:t>2611 AL  Delft</w:t>
      </w:r>
    </w:p>
    <w:p w14:paraId="03216F55" w14:textId="7D7986F1" w:rsidR="00DA570C" w:rsidRPr="00DA570C" w:rsidRDefault="00DA570C" w:rsidP="000068C1">
      <w:pPr>
        <w:numPr>
          <w:ilvl w:val="1"/>
          <w:numId w:val="42"/>
        </w:numPr>
        <w:tabs>
          <w:tab w:val="num" w:pos="0"/>
          <w:tab w:val="num" w:pos="360"/>
        </w:tabs>
        <w:spacing w:after="120" w:line="276" w:lineRule="auto"/>
      </w:pPr>
      <w:r w:rsidRPr="00DA570C">
        <w:t xml:space="preserve">Opdrachtnemer </w:t>
      </w:r>
      <w:r>
        <w:t>vermeld op</w:t>
      </w:r>
      <w:r w:rsidRPr="00DA570C">
        <w:t xml:space="preserve"> de </w:t>
      </w:r>
      <w:r>
        <w:t xml:space="preserve">factuur </w:t>
      </w:r>
      <w:r w:rsidRPr="00DA570C">
        <w:t>de volgende gegevens:</w:t>
      </w:r>
    </w:p>
    <w:p w14:paraId="34B8C022" w14:textId="77777777" w:rsidR="00DA570C" w:rsidRPr="00DA570C" w:rsidRDefault="00DA570C" w:rsidP="00DA570C">
      <w:pPr>
        <w:ind w:left="576"/>
      </w:pPr>
      <w:r w:rsidRPr="00DA570C">
        <w:t>-</w:t>
      </w:r>
      <w:r w:rsidRPr="00DA570C">
        <w:tab/>
        <w:t>de afdeling</w:t>
      </w:r>
    </w:p>
    <w:p w14:paraId="2EAFB14C" w14:textId="77777777" w:rsidR="00DA570C" w:rsidRPr="00DA570C" w:rsidRDefault="00DA570C" w:rsidP="00DA570C">
      <w:pPr>
        <w:ind w:left="576"/>
      </w:pPr>
      <w:r w:rsidRPr="00DA570C">
        <w:t>-</w:t>
      </w:r>
      <w:r w:rsidRPr="00DA570C">
        <w:tab/>
        <w:t>de opdrachtgever/contactpersoon</w:t>
      </w:r>
    </w:p>
    <w:p w14:paraId="25316C08" w14:textId="77777777" w:rsidR="00DA570C" w:rsidRPr="00DA570C" w:rsidRDefault="00DA570C" w:rsidP="00DA570C">
      <w:pPr>
        <w:ind w:left="576"/>
      </w:pPr>
      <w:r w:rsidRPr="00DA570C">
        <w:t>-</w:t>
      </w:r>
      <w:r w:rsidRPr="00DA570C">
        <w:tab/>
        <w:t xml:space="preserve">inkoopordernummer &lt;......&gt;, </w:t>
      </w:r>
    </w:p>
    <w:p w14:paraId="5B9228A0" w14:textId="740A23F4" w:rsidR="00DA570C" w:rsidRPr="0078619B" w:rsidRDefault="00DA570C" w:rsidP="00DA570C">
      <w:pPr>
        <w:ind w:left="576"/>
      </w:pPr>
      <w:r w:rsidRPr="00DA570C">
        <w:t>-</w:t>
      </w:r>
      <w:r w:rsidRPr="00DA570C">
        <w:tab/>
        <w:t>&lt;optie&gt; bijgevoegd een getekende uren verantwoording</w:t>
      </w:r>
    </w:p>
    <w:p w14:paraId="0168CB45" w14:textId="77777777" w:rsidR="0078619B" w:rsidRPr="0078619B" w:rsidRDefault="0078619B" w:rsidP="0078619B">
      <w:pPr>
        <w:pStyle w:val="Kop1"/>
      </w:pPr>
      <w:bookmarkStart w:id="9" w:name="_Toc74043980"/>
      <w:r w:rsidRPr="0078619B">
        <w:t>Contactpersonen</w:t>
      </w:r>
      <w:bookmarkEnd w:id="9"/>
      <w:r w:rsidRPr="0078619B">
        <w:t xml:space="preserve"> </w:t>
      </w:r>
    </w:p>
    <w:p w14:paraId="2C4AD83B" w14:textId="4528CBC3" w:rsidR="0078619B" w:rsidRPr="0078619B" w:rsidRDefault="0033153E" w:rsidP="0078619B">
      <w:pPr>
        <w:numPr>
          <w:ilvl w:val="1"/>
          <w:numId w:val="42"/>
        </w:numPr>
        <w:tabs>
          <w:tab w:val="num" w:pos="0"/>
          <w:tab w:val="num" w:pos="360"/>
        </w:tabs>
        <w:spacing w:after="120" w:line="276" w:lineRule="auto"/>
        <w:rPr>
          <w:bCs/>
          <w:color w:val="000000" w:themeColor="text1"/>
        </w:rPr>
      </w:pPr>
      <w:r>
        <w:rPr>
          <w:bCs/>
          <w:color w:val="000000" w:themeColor="text1"/>
        </w:rPr>
        <w:t xml:space="preserve"> </w:t>
      </w:r>
      <w:r w:rsidR="0078619B" w:rsidRPr="0078619B">
        <w:rPr>
          <w:bCs/>
          <w:color w:val="000000" w:themeColor="text1"/>
        </w:rPr>
        <w:t xml:space="preserve">Contactpersoon voor Opdrachtgever is </w:t>
      </w:r>
      <w:r w:rsidR="0078619B" w:rsidRPr="0078619B">
        <w:rPr>
          <w:b/>
          <w:bCs/>
          <w:color w:val="000000" w:themeColor="text1"/>
        </w:rPr>
        <w:t>&lt;......&gt;.</w:t>
      </w:r>
    </w:p>
    <w:p w14:paraId="4E5611D2" w14:textId="77777777" w:rsidR="0078619B" w:rsidRPr="0078619B" w:rsidRDefault="0078619B" w:rsidP="0033153E">
      <w:pPr>
        <w:spacing w:after="120" w:line="276" w:lineRule="auto"/>
        <w:ind w:firstLine="432"/>
        <w:rPr>
          <w:bCs/>
          <w:color w:val="000000" w:themeColor="text1"/>
        </w:rPr>
      </w:pPr>
      <w:r w:rsidRPr="0078619B">
        <w:rPr>
          <w:bCs/>
          <w:color w:val="000000" w:themeColor="text1"/>
        </w:rPr>
        <w:t xml:space="preserve">Contactpersoon voor Opdrachtnemer is </w:t>
      </w:r>
      <w:r w:rsidRPr="0078619B">
        <w:rPr>
          <w:b/>
          <w:bCs/>
          <w:color w:val="000000" w:themeColor="text1"/>
        </w:rPr>
        <w:t>&lt;......&gt;</w:t>
      </w:r>
      <w:r w:rsidRPr="0078619B">
        <w:rPr>
          <w:bCs/>
          <w:color w:val="000000" w:themeColor="text1"/>
        </w:rPr>
        <w:t>.</w:t>
      </w:r>
    </w:p>
    <w:p w14:paraId="56F68815" w14:textId="77777777" w:rsidR="0078619B" w:rsidRPr="0078619B" w:rsidRDefault="0078619B" w:rsidP="0078619B">
      <w:pPr>
        <w:pStyle w:val="Kop1"/>
      </w:pPr>
      <w:bookmarkStart w:id="10" w:name="_Toc74043981"/>
      <w:r w:rsidRPr="0078619B">
        <w:t>Van toepassing zijnde voorwaarden</w:t>
      </w:r>
      <w:bookmarkEnd w:id="10"/>
    </w:p>
    <w:p w14:paraId="4ACF673E"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 xml:space="preserve">Op deze Overeenkomst zijn uitsluitend van toepassing de Algemene </w:t>
      </w:r>
      <w:proofErr w:type="spellStart"/>
      <w:r w:rsidRPr="0078619B">
        <w:rPr>
          <w:bCs/>
          <w:color w:val="000000" w:themeColor="text1"/>
        </w:rPr>
        <w:t>Waterschapsinkoopvoorwaarden</w:t>
      </w:r>
      <w:proofErr w:type="spellEnd"/>
      <w:r w:rsidRPr="0078619B">
        <w:rPr>
          <w:bCs/>
          <w:color w:val="000000" w:themeColor="text1"/>
        </w:rPr>
        <w:t xml:space="preserve"> voor het verstrekken van opdrachten tot het verrichten van diensten 2018 (AWVODI-2018) (bijlage 1), voor zover daarvan in deze Overeenkomst niet wordt afgeweken. De toepasselijkheid van (eventuele) algemene en bijzondere voorwaarden van Opdrachtnemer zijn uitgesloten.</w:t>
      </w:r>
    </w:p>
    <w:p w14:paraId="71C5246B"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 xml:space="preserve">Bij schending van de geheimhoudings- en integriteitsverplichtingen die ingevolge artikel 13 van de Algemene </w:t>
      </w:r>
      <w:proofErr w:type="spellStart"/>
      <w:r w:rsidRPr="0078619B">
        <w:rPr>
          <w:bCs/>
          <w:color w:val="000000" w:themeColor="text1"/>
        </w:rPr>
        <w:t>Waterschapsinkoopvoorwaarden</w:t>
      </w:r>
      <w:proofErr w:type="spellEnd"/>
      <w:r w:rsidRPr="0078619B">
        <w:rPr>
          <w:bCs/>
          <w:color w:val="000000" w:themeColor="text1"/>
        </w:rPr>
        <w:t xml:space="preserve"> voor het verstrekken van opdrachten tot het verrichten van diensten 2018 (AWVODI-2018) op hem en zijn Personeel, is Opdrachtnemer aan Opdrachtgever een boete verschuldigd van de totale maximale waarde van de overeenkomst met een maximum van €10.000,-. Betaling van de boete laat de werking van de overige bepalingen van deze overeenkomst onverlet.</w:t>
      </w:r>
    </w:p>
    <w:p w14:paraId="7D6689A2"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 xml:space="preserve">De voorwaarden van deze overeenkomst en geheimhoudingverklaring zijn ook na het beëindigen van de overeenkomst van kracht voor zover de projecten waar het personeel van derden werkzaamheden heeft verricht, nog niet zijn afgerond.  </w:t>
      </w:r>
    </w:p>
    <w:p w14:paraId="61BAF63F" w14:textId="77777777" w:rsidR="0078619B" w:rsidRPr="0078619B" w:rsidRDefault="0078619B" w:rsidP="0078619B">
      <w:pPr>
        <w:pStyle w:val="Kop1"/>
      </w:pPr>
      <w:bookmarkStart w:id="11" w:name="_Toc74043982"/>
      <w:r w:rsidRPr="0078619B">
        <w:t>Integriteitverklaring</w:t>
      </w:r>
      <w:bookmarkEnd w:id="11"/>
    </w:p>
    <w:p w14:paraId="5C85CC64"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Opdrachtnemer verklaart dat hij ter verkrijging van de opdracht Personeel van Opdrachtgever generlei voordeel heeft geboden, gegeven, doen aanbieden of doen geven. Hij zal dat ook niet alsnog doen teneinde personen in dienst van Opdrachtgever te bewegen enige handeling te verrichten of na te laten.</w:t>
      </w:r>
    </w:p>
    <w:p w14:paraId="13FEFBB0" w14:textId="77777777" w:rsidR="0078619B" w:rsidRPr="0078619B" w:rsidRDefault="0078619B" w:rsidP="0078619B">
      <w:pPr>
        <w:pStyle w:val="Kop1"/>
      </w:pPr>
      <w:bookmarkStart w:id="12" w:name="_Toc74043983"/>
      <w:r w:rsidRPr="0078619B">
        <w:lastRenderedPageBreak/>
        <w:t>Slotbepaling</w:t>
      </w:r>
      <w:bookmarkEnd w:id="12"/>
    </w:p>
    <w:p w14:paraId="380A3CDF"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Afwijkingen van deze Overeenkomst zijn slechts bindend voor zover zij uitdrukkelijk tussen partijen schriftelijk zijn overeengekomen.</w:t>
      </w:r>
    </w:p>
    <w:p w14:paraId="27A65831" w14:textId="77777777" w:rsidR="0078619B" w:rsidRPr="0078619B" w:rsidRDefault="0078619B" w:rsidP="0078619B">
      <w:pPr>
        <w:numPr>
          <w:ilvl w:val="1"/>
          <w:numId w:val="42"/>
        </w:numPr>
        <w:tabs>
          <w:tab w:val="num" w:pos="0"/>
          <w:tab w:val="num" w:pos="360"/>
        </w:tabs>
        <w:spacing w:after="120" w:line="276" w:lineRule="auto"/>
        <w:rPr>
          <w:bCs/>
          <w:color w:val="000000" w:themeColor="text1"/>
        </w:rPr>
      </w:pPr>
      <w:r w:rsidRPr="0078619B">
        <w:rPr>
          <w:bCs/>
          <w:color w:val="000000" w:themeColor="text1"/>
        </w:rPr>
        <w:t>Door ondertekening van deze Overeenkomst vervallen alle eventueel eerder door partijen gemaakte mondelinge en schriftelijke afspraken omtrent de hierbij overeengekomen Diensten.</w:t>
      </w:r>
    </w:p>
    <w:p w14:paraId="0931CBCE" w14:textId="491DCDDB" w:rsidR="0078619B" w:rsidRPr="0078619B" w:rsidRDefault="0078619B" w:rsidP="0078619B">
      <w:pPr>
        <w:spacing w:after="120" w:line="276" w:lineRule="auto"/>
        <w:rPr>
          <w:color w:val="000000" w:themeColor="text1"/>
        </w:rPr>
      </w:pPr>
      <w:r w:rsidRPr="0078619B">
        <w:rPr>
          <w:color w:val="000000" w:themeColor="text1"/>
        </w:rPr>
        <w:t>Aldus op de laatste van de twee hierna genoemde data overeengekomen en ondertekend,</w:t>
      </w:r>
    </w:p>
    <w:p w14:paraId="56645BF3" w14:textId="77777777" w:rsidR="0078619B" w:rsidRPr="0078619B" w:rsidRDefault="0078619B" w:rsidP="0078619B">
      <w:pPr>
        <w:spacing w:after="120" w:line="276" w:lineRule="auto"/>
        <w:rPr>
          <w:color w:val="000000" w:themeColor="text1"/>
        </w:rPr>
      </w:pPr>
    </w:p>
    <w:p w14:paraId="6328695E" w14:textId="77777777" w:rsidR="0078619B" w:rsidRPr="0078619B" w:rsidRDefault="0078619B" w:rsidP="0078619B">
      <w:pPr>
        <w:spacing w:after="120" w:line="276" w:lineRule="auto"/>
        <w:rPr>
          <w:color w:val="000000" w:themeColor="text1"/>
        </w:rPr>
      </w:pPr>
      <w:r w:rsidRPr="0078619B">
        <w:rPr>
          <w:color w:val="000000" w:themeColor="text1"/>
        </w:rPr>
        <w:t xml:space="preserve">Delft, </w:t>
      </w:r>
      <w:r w:rsidRPr="0078619B">
        <w:rPr>
          <w:b/>
          <w:color w:val="000000" w:themeColor="text1"/>
        </w:rPr>
        <w:t>&lt;datum&gt;</w:t>
      </w:r>
      <w:r w:rsidRPr="0078619B">
        <w:rPr>
          <w:color w:val="000000" w:themeColor="text1"/>
        </w:rPr>
        <w:t xml:space="preserve"> </w:t>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b/>
          <w:color w:val="000000" w:themeColor="text1"/>
        </w:rPr>
        <w:t>&lt;plaatsnaam&gt;</w:t>
      </w:r>
      <w:r w:rsidRPr="0078619B">
        <w:rPr>
          <w:color w:val="000000" w:themeColor="text1"/>
        </w:rPr>
        <w:t xml:space="preserve">, </w:t>
      </w:r>
      <w:r w:rsidRPr="0078619B">
        <w:rPr>
          <w:b/>
          <w:color w:val="000000" w:themeColor="text1"/>
        </w:rPr>
        <w:t>&lt;datum&gt;</w:t>
      </w:r>
      <w:r w:rsidRPr="0078619B">
        <w:rPr>
          <w:color w:val="000000" w:themeColor="text1"/>
        </w:rPr>
        <w:t xml:space="preserve"> </w:t>
      </w:r>
    </w:p>
    <w:p w14:paraId="205F312A" w14:textId="77777777" w:rsidR="0078619B" w:rsidRPr="0078619B" w:rsidRDefault="0078619B" w:rsidP="0078619B">
      <w:pPr>
        <w:spacing w:after="120" w:line="276" w:lineRule="auto"/>
        <w:rPr>
          <w:b/>
          <w:color w:val="000000" w:themeColor="text1"/>
        </w:rPr>
      </w:pPr>
    </w:p>
    <w:p w14:paraId="7EEDCEF4" w14:textId="77777777" w:rsidR="0078619B" w:rsidRPr="0078619B" w:rsidRDefault="0078619B" w:rsidP="0078619B">
      <w:pPr>
        <w:spacing w:after="120" w:line="276" w:lineRule="auto"/>
        <w:rPr>
          <w:b/>
          <w:color w:val="000000" w:themeColor="text1"/>
        </w:rPr>
      </w:pPr>
    </w:p>
    <w:p w14:paraId="04295769" w14:textId="77777777" w:rsidR="0078619B" w:rsidRPr="0078619B" w:rsidRDefault="0078619B" w:rsidP="0078619B">
      <w:pPr>
        <w:spacing w:after="120" w:line="276" w:lineRule="auto"/>
        <w:rPr>
          <w:color w:val="000000" w:themeColor="text1"/>
        </w:rPr>
      </w:pPr>
      <w:r w:rsidRPr="0078619B">
        <w:rPr>
          <w:b/>
          <w:color w:val="000000" w:themeColor="text1"/>
        </w:rPr>
        <w:t>&lt;</w:t>
      </w:r>
      <w:proofErr w:type="gramStart"/>
      <w:r w:rsidRPr="0078619B">
        <w:rPr>
          <w:b/>
          <w:color w:val="000000" w:themeColor="text1"/>
        </w:rPr>
        <w:t>naam</w:t>
      </w:r>
      <w:proofErr w:type="gramEnd"/>
      <w:r w:rsidRPr="0078619B">
        <w:rPr>
          <w:b/>
          <w:color w:val="000000" w:themeColor="text1"/>
        </w:rPr>
        <w:t>&gt;</w:t>
      </w:r>
      <w:r w:rsidRPr="0078619B">
        <w:rPr>
          <w:color w:val="000000" w:themeColor="text1"/>
        </w:rPr>
        <w:tab/>
        <w:t xml:space="preserve"> </w:t>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color w:val="000000" w:themeColor="text1"/>
        </w:rPr>
        <w:tab/>
      </w:r>
      <w:r w:rsidRPr="0078619B">
        <w:rPr>
          <w:b/>
          <w:color w:val="000000" w:themeColor="text1"/>
        </w:rPr>
        <w:t>&lt;naam&gt;</w:t>
      </w:r>
    </w:p>
    <w:p w14:paraId="410B18DB" w14:textId="77777777" w:rsidR="0078619B" w:rsidRPr="0078619B" w:rsidRDefault="0078619B" w:rsidP="0078619B">
      <w:pPr>
        <w:spacing w:after="120" w:line="276" w:lineRule="auto"/>
        <w:rPr>
          <w:color w:val="000000" w:themeColor="text1"/>
          <w:lang w:val="nl"/>
        </w:rPr>
      </w:pPr>
    </w:p>
    <w:p w14:paraId="41AAF4DC" w14:textId="5680674C" w:rsidR="00AB7B18" w:rsidRDefault="00AB7B18" w:rsidP="00C51365">
      <w:pPr>
        <w:spacing w:after="120" w:line="276" w:lineRule="auto"/>
        <w:rPr>
          <w:color w:val="000000" w:themeColor="text1"/>
        </w:rPr>
      </w:pPr>
    </w:p>
    <w:sectPr w:rsidR="00AB7B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273E1" w14:textId="77777777" w:rsidR="00167435" w:rsidRDefault="00167435" w:rsidP="00AF32D1">
      <w:pPr>
        <w:spacing w:line="240" w:lineRule="auto"/>
      </w:pPr>
      <w:r>
        <w:separator/>
      </w:r>
    </w:p>
  </w:endnote>
  <w:endnote w:type="continuationSeparator" w:id="0">
    <w:p w14:paraId="5F2D75C5" w14:textId="77777777" w:rsidR="00167435" w:rsidRDefault="00167435"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02564"/>
      <w:docPartObj>
        <w:docPartGallery w:val="Page Numbers (Bottom of Page)"/>
        <w:docPartUnique/>
      </w:docPartObj>
    </w:sdtPr>
    <w:sdtEndPr/>
    <w:sdtContent>
      <w:sdt>
        <w:sdtPr>
          <w:id w:val="1322078705"/>
          <w:docPartObj>
            <w:docPartGallery w:val="Page Numbers (Top of Page)"/>
            <w:docPartUnique/>
          </w:docPartObj>
        </w:sdtPr>
        <w:sdtEndPr/>
        <w:sdtContent>
          <w:tbl>
            <w:tblPr>
              <w:tblStyle w:val="Tabelraster"/>
              <w:tblW w:w="0" w:type="auto"/>
              <w:tblLook w:val="04A0" w:firstRow="1" w:lastRow="0" w:firstColumn="1" w:lastColumn="0" w:noHBand="0" w:noVBand="1"/>
            </w:tblPr>
            <w:tblGrid>
              <w:gridCol w:w="4539"/>
              <w:gridCol w:w="4477"/>
            </w:tblGrid>
            <w:tr w:rsidR="00DC7662" w:rsidRPr="00B8078E" w14:paraId="23221132" w14:textId="77777777" w:rsidTr="00DC7662">
              <w:tc>
                <w:tcPr>
                  <w:tcW w:w="4539" w:type="dxa"/>
                  <w:tcBorders>
                    <w:bottom w:val="nil"/>
                  </w:tcBorders>
                </w:tcPr>
                <w:p w14:paraId="4CE4BD02" w14:textId="24411E7F" w:rsidR="00DC7662" w:rsidRPr="00B8078E" w:rsidRDefault="00DC7662" w:rsidP="00DC7662">
                  <w:pPr>
                    <w:pStyle w:val="Voettekst"/>
                    <w:tabs>
                      <w:tab w:val="clear" w:pos="4513"/>
                    </w:tabs>
                    <w:rPr>
                      <w:sz w:val="16"/>
                      <w:szCs w:val="16"/>
                    </w:rPr>
                  </w:pPr>
                  <w:r w:rsidRPr="00B8078E">
                    <w:rPr>
                      <w:sz w:val="16"/>
                      <w:szCs w:val="16"/>
                    </w:rPr>
                    <w:t xml:space="preserve">Paraaf </w:t>
                  </w:r>
                  <w:r>
                    <w:rPr>
                      <w:sz w:val="16"/>
                      <w:szCs w:val="16"/>
                    </w:rPr>
                    <w:t>Opdrachtgever</w:t>
                  </w:r>
                  <w:r w:rsidRPr="00B8078E">
                    <w:rPr>
                      <w:sz w:val="16"/>
                      <w:szCs w:val="16"/>
                    </w:rPr>
                    <w:t>:</w:t>
                  </w:r>
                </w:p>
              </w:tc>
              <w:tc>
                <w:tcPr>
                  <w:tcW w:w="4477" w:type="dxa"/>
                  <w:tcBorders>
                    <w:bottom w:val="nil"/>
                  </w:tcBorders>
                </w:tcPr>
                <w:p w14:paraId="7E33C539" w14:textId="5BC2D010" w:rsidR="00DC7662" w:rsidRPr="00B8078E" w:rsidRDefault="00DC7662" w:rsidP="00DC7662">
                  <w:pPr>
                    <w:pStyle w:val="Voettekst"/>
                    <w:rPr>
                      <w:sz w:val="16"/>
                      <w:szCs w:val="16"/>
                    </w:rPr>
                  </w:pPr>
                  <w:r w:rsidRPr="00B8078E">
                    <w:rPr>
                      <w:sz w:val="16"/>
                      <w:szCs w:val="16"/>
                    </w:rPr>
                    <w:t xml:space="preserve">Paraaf </w:t>
                  </w:r>
                  <w:r w:rsidR="00DE10A5">
                    <w:rPr>
                      <w:sz w:val="16"/>
                      <w:szCs w:val="16"/>
                    </w:rPr>
                    <w:t>Opdracht</w:t>
                  </w:r>
                  <w:r>
                    <w:rPr>
                      <w:sz w:val="16"/>
                      <w:szCs w:val="16"/>
                    </w:rPr>
                    <w:t>nemer</w:t>
                  </w:r>
                  <w:r w:rsidRPr="00B8078E">
                    <w:rPr>
                      <w:sz w:val="16"/>
                      <w:szCs w:val="16"/>
                    </w:rPr>
                    <w:t>:</w:t>
                  </w:r>
                </w:p>
              </w:tc>
            </w:tr>
            <w:tr w:rsidR="00DC7662" w:rsidRPr="00B8078E" w14:paraId="4110024E" w14:textId="77777777" w:rsidTr="00DC7662">
              <w:tc>
                <w:tcPr>
                  <w:tcW w:w="4539" w:type="dxa"/>
                  <w:tcBorders>
                    <w:top w:val="nil"/>
                    <w:bottom w:val="single" w:sz="4" w:space="0" w:color="auto"/>
                  </w:tcBorders>
                </w:tcPr>
                <w:p w14:paraId="6CFA7DCF" w14:textId="77777777" w:rsidR="00DC7662" w:rsidRPr="00B8078E" w:rsidRDefault="00DC7662" w:rsidP="00DC7662">
                  <w:pPr>
                    <w:pStyle w:val="Voettekst"/>
                    <w:tabs>
                      <w:tab w:val="clear" w:pos="4513"/>
                    </w:tabs>
                    <w:rPr>
                      <w:sz w:val="16"/>
                      <w:szCs w:val="16"/>
                    </w:rPr>
                  </w:pPr>
                </w:p>
              </w:tc>
              <w:tc>
                <w:tcPr>
                  <w:tcW w:w="4477" w:type="dxa"/>
                  <w:tcBorders>
                    <w:top w:val="nil"/>
                    <w:bottom w:val="single" w:sz="4" w:space="0" w:color="auto"/>
                  </w:tcBorders>
                </w:tcPr>
                <w:p w14:paraId="60B95573" w14:textId="77777777" w:rsidR="00DC7662" w:rsidRPr="00B8078E" w:rsidRDefault="00DC7662" w:rsidP="00DC7662">
                  <w:pPr>
                    <w:pStyle w:val="Voettekst"/>
                    <w:rPr>
                      <w:sz w:val="16"/>
                      <w:szCs w:val="16"/>
                    </w:rPr>
                  </w:pPr>
                </w:p>
              </w:tc>
            </w:tr>
          </w:tbl>
          <w:p w14:paraId="47B0F5C9" w14:textId="0E2222F4" w:rsidR="00C73762" w:rsidRDefault="00C7376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0DEC4" w14:textId="77777777" w:rsidR="00167435" w:rsidRDefault="00167435" w:rsidP="00AF32D1">
      <w:pPr>
        <w:spacing w:line="240" w:lineRule="auto"/>
      </w:pPr>
      <w:r>
        <w:separator/>
      </w:r>
    </w:p>
  </w:footnote>
  <w:footnote w:type="continuationSeparator" w:id="0">
    <w:p w14:paraId="267B7ADC" w14:textId="77777777" w:rsidR="00167435" w:rsidRDefault="00167435"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A4F3" w14:textId="1B479A15" w:rsidR="00AF32D1" w:rsidRDefault="00167435">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2053"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631F" w14:textId="7BD24FDC" w:rsidR="00AF32D1" w:rsidRDefault="00167435">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2054"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AE39" w14:textId="49457882" w:rsidR="00AF32D1" w:rsidRDefault="00167435">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2052"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B1323"/>
    <w:multiLevelType w:val="multilevel"/>
    <w:tmpl w:val="ED4C0742"/>
    <w:lvl w:ilvl="0">
      <w:start w:val="1"/>
      <w:numFmt w:val="decimal"/>
      <w:pStyle w:val="Kop1"/>
      <w:lvlText w:val="%1"/>
      <w:lvlJc w:val="left"/>
      <w:pPr>
        <w:ind w:left="432" w:hanging="432"/>
      </w:pPr>
    </w:lvl>
    <w:lvl w:ilvl="1">
      <w:start w:val="1"/>
      <w:numFmt w:val="decimal"/>
      <w:pStyle w:val="Kop2"/>
      <w:lvlText w:val="%1.%2"/>
      <w:lvlJc w:val="left"/>
      <w:pPr>
        <w:ind w:left="576" w:hanging="576"/>
      </w:pPr>
      <w:rPr>
        <w:b/>
        <w:i w:val="0"/>
      </w:r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 w15:restartNumberingAfterBreak="0">
    <w:nsid w:val="17B81197"/>
    <w:multiLevelType w:val="hybridMultilevel"/>
    <w:tmpl w:val="E2440B0E"/>
    <w:lvl w:ilvl="0" w:tplc="04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184A09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AE0F22"/>
    <w:multiLevelType w:val="hybridMultilevel"/>
    <w:tmpl w:val="93048122"/>
    <w:lvl w:ilvl="0" w:tplc="DED2DA08">
      <w:numFmt w:val="bullet"/>
      <w:lvlText w:val="-"/>
      <w:lvlJc w:val="left"/>
      <w:pPr>
        <w:tabs>
          <w:tab w:val="num" w:pos="1080"/>
        </w:tabs>
        <w:ind w:left="1080" w:hanging="360"/>
      </w:pPr>
      <w:rPr>
        <w:rFonts w:ascii="Arial" w:eastAsia="Times New Roman" w:hAnsi="Arial" w:cs="Aria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A3625A5"/>
    <w:multiLevelType w:val="hybridMultilevel"/>
    <w:tmpl w:val="BB704EEA"/>
    <w:lvl w:ilvl="0" w:tplc="0813000F">
      <w:start w:val="1"/>
      <w:numFmt w:val="decimal"/>
      <w:lvlText w:val="%1."/>
      <w:lvlJc w:val="left"/>
      <w:pPr>
        <w:ind w:left="936" w:hanging="360"/>
      </w:pPr>
    </w:lvl>
    <w:lvl w:ilvl="1" w:tplc="08130019" w:tentative="1">
      <w:start w:val="1"/>
      <w:numFmt w:val="lowerLetter"/>
      <w:lvlText w:val="%2."/>
      <w:lvlJc w:val="left"/>
      <w:pPr>
        <w:ind w:left="1656" w:hanging="360"/>
      </w:pPr>
    </w:lvl>
    <w:lvl w:ilvl="2" w:tplc="0813001B" w:tentative="1">
      <w:start w:val="1"/>
      <w:numFmt w:val="lowerRoman"/>
      <w:lvlText w:val="%3."/>
      <w:lvlJc w:val="right"/>
      <w:pPr>
        <w:ind w:left="2376" w:hanging="180"/>
      </w:pPr>
    </w:lvl>
    <w:lvl w:ilvl="3" w:tplc="0813000F" w:tentative="1">
      <w:start w:val="1"/>
      <w:numFmt w:val="decimal"/>
      <w:lvlText w:val="%4."/>
      <w:lvlJc w:val="left"/>
      <w:pPr>
        <w:ind w:left="3096" w:hanging="360"/>
      </w:pPr>
    </w:lvl>
    <w:lvl w:ilvl="4" w:tplc="08130019" w:tentative="1">
      <w:start w:val="1"/>
      <w:numFmt w:val="lowerLetter"/>
      <w:lvlText w:val="%5."/>
      <w:lvlJc w:val="left"/>
      <w:pPr>
        <w:ind w:left="3816" w:hanging="360"/>
      </w:pPr>
    </w:lvl>
    <w:lvl w:ilvl="5" w:tplc="0813001B" w:tentative="1">
      <w:start w:val="1"/>
      <w:numFmt w:val="lowerRoman"/>
      <w:lvlText w:val="%6."/>
      <w:lvlJc w:val="right"/>
      <w:pPr>
        <w:ind w:left="4536" w:hanging="180"/>
      </w:pPr>
    </w:lvl>
    <w:lvl w:ilvl="6" w:tplc="0813000F" w:tentative="1">
      <w:start w:val="1"/>
      <w:numFmt w:val="decimal"/>
      <w:lvlText w:val="%7."/>
      <w:lvlJc w:val="left"/>
      <w:pPr>
        <w:ind w:left="5256" w:hanging="360"/>
      </w:pPr>
    </w:lvl>
    <w:lvl w:ilvl="7" w:tplc="08130019" w:tentative="1">
      <w:start w:val="1"/>
      <w:numFmt w:val="lowerLetter"/>
      <w:lvlText w:val="%8."/>
      <w:lvlJc w:val="left"/>
      <w:pPr>
        <w:ind w:left="5976" w:hanging="360"/>
      </w:pPr>
    </w:lvl>
    <w:lvl w:ilvl="8" w:tplc="0813001B" w:tentative="1">
      <w:start w:val="1"/>
      <w:numFmt w:val="lowerRoman"/>
      <w:lvlText w:val="%9."/>
      <w:lvlJc w:val="right"/>
      <w:pPr>
        <w:ind w:left="6696" w:hanging="180"/>
      </w:pPr>
    </w:lvl>
  </w:abstractNum>
  <w:abstractNum w:abstractNumId="9" w15:restartNumberingAfterBreak="0">
    <w:nsid w:val="2A7A51E6"/>
    <w:multiLevelType w:val="hybridMultilevel"/>
    <w:tmpl w:val="724C6B28"/>
    <w:lvl w:ilvl="0" w:tplc="CD70C51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81A0E88"/>
    <w:multiLevelType w:val="hybridMultilevel"/>
    <w:tmpl w:val="56CE78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FA1AB3"/>
    <w:multiLevelType w:val="hybridMultilevel"/>
    <w:tmpl w:val="E91A48F4"/>
    <w:lvl w:ilvl="0" w:tplc="DED2DA08">
      <w:numFmt w:val="bullet"/>
      <w:lvlText w:val="-"/>
      <w:lvlJc w:val="left"/>
      <w:pPr>
        <w:ind w:left="1211" w:hanging="360"/>
      </w:pPr>
      <w:rPr>
        <w:rFonts w:ascii="Arial" w:eastAsia="Times New Roman" w:hAnsi="Arial" w:cs="Arial" w:hint="default"/>
      </w:rPr>
    </w:lvl>
    <w:lvl w:ilvl="1" w:tplc="08130003" w:tentative="1">
      <w:start w:val="1"/>
      <w:numFmt w:val="bullet"/>
      <w:lvlText w:val="o"/>
      <w:lvlJc w:val="left"/>
      <w:pPr>
        <w:ind w:left="1931" w:hanging="360"/>
      </w:pPr>
      <w:rPr>
        <w:rFonts w:ascii="Courier New" w:hAnsi="Courier New" w:cs="Courier New" w:hint="default"/>
      </w:rPr>
    </w:lvl>
    <w:lvl w:ilvl="2" w:tplc="08130005" w:tentative="1">
      <w:start w:val="1"/>
      <w:numFmt w:val="bullet"/>
      <w:lvlText w:val=""/>
      <w:lvlJc w:val="left"/>
      <w:pPr>
        <w:ind w:left="2651" w:hanging="360"/>
      </w:pPr>
      <w:rPr>
        <w:rFonts w:ascii="Wingdings" w:hAnsi="Wingdings" w:hint="default"/>
      </w:rPr>
    </w:lvl>
    <w:lvl w:ilvl="3" w:tplc="08130001" w:tentative="1">
      <w:start w:val="1"/>
      <w:numFmt w:val="bullet"/>
      <w:lvlText w:val=""/>
      <w:lvlJc w:val="left"/>
      <w:pPr>
        <w:ind w:left="3371" w:hanging="360"/>
      </w:pPr>
      <w:rPr>
        <w:rFonts w:ascii="Symbol" w:hAnsi="Symbol" w:hint="default"/>
      </w:rPr>
    </w:lvl>
    <w:lvl w:ilvl="4" w:tplc="08130003" w:tentative="1">
      <w:start w:val="1"/>
      <w:numFmt w:val="bullet"/>
      <w:lvlText w:val="o"/>
      <w:lvlJc w:val="left"/>
      <w:pPr>
        <w:ind w:left="4091" w:hanging="360"/>
      </w:pPr>
      <w:rPr>
        <w:rFonts w:ascii="Courier New" w:hAnsi="Courier New" w:cs="Courier New" w:hint="default"/>
      </w:rPr>
    </w:lvl>
    <w:lvl w:ilvl="5" w:tplc="08130005" w:tentative="1">
      <w:start w:val="1"/>
      <w:numFmt w:val="bullet"/>
      <w:lvlText w:val=""/>
      <w:lvlJc w:val="left"/>
      <w:pPr>
        <w:ind w:left="4811" w:hanging="360"/>
      </w:pPr>
      <w:rPr>
        <w:rFonts w:ascii="Wingdings" w:hAnsi="Wingdings" w:hint="default"/>
      </w:rPr>
    </w:lvl>
    <w:lvl w:ilvl="6" w:tplc="08130001" w:tentative="1">
      <w:start w:val="1"/>
      <w:numFmt w:val="bullet"/>
      <w:lvlText w:val=""/>
      <w:lvlJc w:val="left"/>
      <w:pPr>
        <w:ind w:left="5531" w:hanging="360"/>
      </w:pPr>
      <w:rPr>
        <w:rFonts w:ascii="Symbol" w:hAnsi="Symbol" w:hint="default"/>
      </w:rPr>
    </w:lvl>
    <w:lvl w:ilvl="7" w:tplc="08130003" w:tentative="1">
      <w:start w:val="1"/>
      <w:numFmt w:val="bullet"/>
      <w:lvlText w:val="o"/>
      <w:lvlJc w:val="left"/>
      <w:pPr>
        <w:ind w:left="6251" w:hanging="360"/>
      </w:pPr>
      <w:rPr>
        <w:rFonts w:ascii="Courier New" w:hAnsi="Courier New" w:cs="Courier New" w:hint="default"/>
      </w:rPr>
    </w:lvl>
    <w:lvl w:ilvl="8" w:tplc="08130005" w:tentative="1">
      <w:start w:val="1"/>
      <w:numFmt w:val="bullet"/>
      <w:lvlText w:val=""/>
      <w:lvlJc w:val="left"/>
      <w:pPr>
        <w:ind w:left="6971" w:hanging="360"/>
      </w:pPr>
      <w:rPr>
        <w:rFonts w:ascii="Wingdings" w:hAnsi="Wingdings" w:hint="default"/>
      </w:rPr>
    </w:lvl>
  </w:abstractNum>
  <w:abstractNum w:abstractNumId="16"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17"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375756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347CDB"/>
    <w:multiLevelType w:val="multilevel"/>
    <w:tmpl w:val="7610A5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35D3F7B"/>
    <w:multiLevelType w:val="hybridMultilevel"/>
    <w:tmpl w:val="04B6F6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6"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738B6D48"/>
    <w:multiLevelType w:val="hybridMultilevel"/>
    <w:tmpl w:val="D2604458"/>
    <w:lvl w:ilvl="0" w:tplc="EEC24AE0">
      <w:start w:val="2"/>
      <w:numFmt w:val="bullet"/>
      <w:lvlText w:val="-"/>
      <w:lvlJc w:val="left"/>
      <w:pPr>
        <w:ind w:left="1080" w:hanging="72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EF78DA"/>
    <w:multiLevelType w:val="hybridMultilevel"/>
    <w:tmpl w:val="3684F35A"/>
    <w:lvl w:ilvl="0" w:tplc="DED2DA0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12"/>
  </w:num>
  <w:num w:numId="3">
    <w:abstractNumId w:val="16"/>
  </w:num>
  <w:num w:numId="4">
    <w:abstractNumId w:val="1"/>
  </w:num>
  <w:num w:numId="5">
    <w:abstractNumId w:val="7"/>
  </w:num>
  <w:num w:numId="6">
    <w:abstractNumId w:val="0"/>
  </w:num>
  <w:num w:numId="7">
    <w:abstractNumId w:val="18"/>
  </w:num>
  <w:num w:numId="8">
    <w:abstractNumId w:val="10"/>
  </w:num>
  <w:num w:numId="9">
    <w:abstractNumId w:val="19"/>
  </w:num>
  <w:num w:numId="10">
    <w:abstractNumId w:val="20"/>
  </w:num>
  <w:num w:numId="11">
    <w:abstractNumId w:val="17"/>
  </w:num>
  <w:num w:numId="12">
    <w:abstractNumId w:val="29"/>
  </w:num>
  <w:num w:numId="13">
    <w:abstractNumId w:val="14"/>
  </w:num>
  <w:num w:numId="14">
    <w:abstractNumId w:val="21"/>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3"/>
  </w:num>
  <w:num w:numId="33">
    <w:abstractNumId w:val="28"/>
  </w:num>
  <w:num w:numId="34">
    <w:abstractNumId w:val="27"/>
  </w:num>
  <w:num w:numId="35">
    <w:abstractNumId w:val="4"/>
  </w:num>
  <w:num w:numId="36">
    <w:abstractNumId w:val="9"/>
  </w:num>
  <w:num w:numId="37">
    <w:abstractNumId w:val="22"/>
  </w:num>
  <w:num w:numId="38">
    <w:abstractNumId w:val="23"/>
  </w:num>
  <w:num w:numId="39">
    <w:abstractNumId w:val="5"/>
  </w:num>
  <w:num w:numId="40">
    <w:abstractNumId w:val="8"/>
  </w:num>
  <w:num w:numId="41">
    <w:abstractNumId w:val="15"/>
  </w:num>
  <w:num w:numId="42">
    <w:abstractNumId w:val="2"/>
  </w:num>
  <w:num w:numId="43">
    <w:abstractNumId w:val="3"/>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094C"/>
    <w:rsid w:val="000640AF"/>
    <w:rsid w:val="0007182B"/>
    <w:rsid w:val="00071C5A"/>
    <w:rsid w:val="0008473E"/>
    <w:rsid w:val="0009147F"/>
    <w:rsid w:val="0009649C"/>
    <w:rsid w:val="000C185D"/>
    <w:rsid w:val="000C3128"/>
    <w:rsid w:val="000C6A24"/>
    <w:rsid w:val="000D0DB7"/>
    <w:rsid w:val="000D1926"/>
    <w:rsid w:val="000D3BBF"/>
    <w:rsid w:val="000D56DE"/>
    <w:rsid w:val="000E585B"/>
    <w:rsid w:val="000F1ADB"/>
    <w:rsid w:val="00127E00"/>
    <w:rsid w:val="001325D2"/>
    <w:rsid w:val="00133E9E"/>
    <w:rsid w:val="00140ACC"/>
    <w:rsid w:val="00147593"/>
    <w:rsid w:val="00152C77"/>
    <w:rsid w:val="00163927"/>
    <w:rsid w:val="001641C3"/>
    <w:rsid w:val="00165EE3"/>
    <w:rsid w:val="00167435"/>
    <w:rsid w:val="001A1C6D"/>
    <w:rsid w:val="001A6A70"/>
    <w:rsid w:val="001B67D3"/>
    <w:rsid w:val="001C30FC"/>
    <w:rsid w:val="001C6AE4"/>
    <w:rsid w:val="001D4A5E"/>
    <w:rsid w:val="001D4AC8"/>
    <w:rsid w:val="001E533A"/>
    <w:rsid w:val="001F401D"/>
    <w:rsid w:val="001F71A2"/>
    <w:rsid w:val="002110BC"/>
    <w:rsid w:val="002333CB"/>
    <w:rsid w:val="002357A7"/>
    <w:rsid w:val="00243AEE"/>
    <w:rsid w:val="00245168"/>
    <w:rsid w:val="002571B5"/>
    <w:rsid w:val="002609B8"/>
    <w:rsid w:val="0026324D"/>
    <w:rsid w:val="002756D7"/>
    <w:rsid w:val="00280EA7"/>
    <w:rsid w:val="00282A7B"/>
    <w:rsid w:val="002C3C4F"/>
    <w:rsid w:val="002C7072"/>
    <w:rsid w:val="002D1D9A"/>
    <w:rsid w:val="002D27EE"/>
    <w:rsid w:val="002E37D4"/>
    <w:rsid w:val="002F4006"/>
    <w:rsid w:val="002F4DF1"/>
    <w:rsid w:val="0030410B"/>
    <w:rsid w:val="00312009"/>
    <w:rsid w:val="00326D82"/>
    <w:rsid w:val="0033153E"/>
    <w:rsid w:val="0035604C"/>
    <w:rsid w:val="003B748F"/>
    <w:rsid w:val="003D01E0"/>
    <w:rsid w:val="003D20DF"/>
    <w:rsid w:val="003E05CA"/>
    <w:rsid w:val="003E09DA"/>
    <w:rsid w:val="003F0D9F"/>
    <w:rsid w:val="00401C30"/>
    <w:rsid w:val="00425EFE"/>
    <w:rsid w:val="004322D4"/>
    <w:rsid w:val="0044424D"/>
    <w:rsid w:val="004516E4"/>
    <w:rsid w:val="0045298B"/>
    <w:rsid w:val="004617CE"/>
    <w:rsid w:val="00463F0F"/>
    <w:rsid w:val="004675E5"/>
    <w:rsid w:val="00476F76"/>
    <w:rsid w:val="004975BF"/>
    <w:rsid w:val="004A0460"/>
    <w:rsid w:val="004C6E01"/>
    <w:rsid w:val="004E5891"/>
    <w:rsid w:val="00515626"/>
    <w:rsid w:val="00536973"/>
    <w:rsid w:val="00547943"/>
    <w:rsid w:val="0057481A"/>
    <w:rsid w:val="005779B3"/>
    <w:rsid w:val="0058134E"/>
    <w:rsid w:val="005920A4"/>
    <w:rsid w:val="005A6DFB"/>
    <w:rsid w:val="005B79E0"/>
    <w:rsid w:val="005D30B9"/>
    <w:rsid w:val="00600A3D"/>
    <w:rsid w:val="00600DDA"/>
    <w:rsid w:val="00623AC5"/>
    <w:rsid w:val="00625972"/>
    <w:rsid w:val="00633FCC"/>
    <w:rsid w:val="00657BBB"/>
    <w:rsid w:val="006802C3"/>
    <w:rsid w:val="00686AAE"/>
    <w:rsid w:val="00686CB6"/>
    <w:rsid w:val="00694774"/>
    <w:rsid w:val="006A2F15"/>
    <w:rsid w:val="006A78D7"/>
    <w:rsid w:val="006A7C89"/>
    <w:rsid w:val="006B3FA7"/>
    <w:rsid w:val="006B7A6E"/>
    <w:rsid w:val="006C4D8F"/>
    <w:rsid w:val="006E4C2C"/>
    <w:rsid w:val="006F586E"/>
    <w:rsid w:val="007059D9"/>
    <w:rsid w:val="00710977"/>
    <w:rsid w:val="0071369B"/>
    <w:rsid w:val="00720BFA"/>
    <w:rsid w:val="00740C20"/>
    <w:rsid w:val="00743CDB"/>
    <w:rsid w:val="00756BD6"/>
    <w:rsid w:val="00770D79"/>
    <w:rsid w:val="0078619B"/>
    <w:rsid w:val="00790FB2"/>
    <w:rsid w:val="007924AA"/>
    <w:rsid w:val="00795F50"/>
    <w:rsid w:val="007A0030"/>
    <w:rsid w:val="007A18FE"/>
    <w:rsid w:val="007A33BE"/>
    <w:rsid w:val="007C1BF2"/>
    <w:rsid w:val="007F1B06"/>
    <w:rsid w:val="007F71C7"/>
    <w:rsid w:val="0080097F"/>
    <w:rsid w:val="00801765"/>
    <w:rsid w:val="00815C92"/>
    <w:rsid w:val="00824D75"/>
    <w:rsid w:val="00840157"/>
    <w:rsid w:val="00843BC8"/>
    <w:rsid w:val="0084633F"/>
    <w:rsid w:val="00860B24"/>
    <w:rsid w:val="00873C50"/>
    <w:rsid w:val="008913AA"/>
    <w:rsid w:val="00895C23"/>
    <w:rsid w:val="00896B2A"/>
    <w:rsid w:val="008A3DDE"/>
    <w:rsid w:val="008E3DBD"/>
    <w:rsid w:val="008E72D1"/>
    <w:rsid w:val="008F72E8"/>
    <w:rsid w:val="0090427F"/>
    <w:rsid w:val="009168F9"/>
    <w:rsid w:val="00937360"/>
    <w:rsid w:val="00940947"/>
    <w:rsid w:val="00977513"/>
    <w:rsid w:val="00983917"/>
    <w:rsid w:val="0099001C"/>
    <w:rsid w:val="00993BE9"/>
    <w:rsid w:val="009A6800"/>
    <w:rsid w:val="009C27C9"/>
    <w:rsid w:val="009C4959"/>
    <w:rsid w:val="009C5CBE"/>
    <w:rsid w:val="009F4E59"/>
    <w:rsid w:val="009F5802"/>
    <w:rsid w:val="00A00542"/>
    <w:rsid w:val="00A05215"/>
    <w:rsid w:val="00A11913"/>
    <w:rsid w:val="00A45700"/>
    <w:rsid w:val="00A5232D"/>
    <w:rsid w:val="00A61943"/>
    <w:rsid w:val="00A727B1"/>
    <w:rsid w:val="00A8324C"/>
    <w:rsid w:val="00A91496"/>
    <w:rsid w:val="00AB3CD7"/>
    <w:rsid w:val="00AB7B18"/>
    <w:rsid w:val="00AC0F00"/>
    <w:rsid w:val="00AE17A7"/>
    <w:rsid w:val="00AF32D1"/>
    <w:rsid w:val="00B00AE9"/>
    <w:rsid w:val="00B172AB"/>
    <w:rsid w:val="00B17BDF"/>
    <w:rsid w:val="00B21B8B"/>
    <w:rsid w:val="00B25703"/>
    <w:rsid w:val="00B270F1"/>
    <w:rsid w:val="00B34781"/>
    <w:rsid w:val="00B40243"/>
    <w:rsid w:val="00B50095"/>
    <w:rsid w:val="00B5083E"/>
    <w:rsid w:val="00B62FF4"/>
    <w:rsid w:val="00B71D17"/>
    <w:rsid w:val="00B7411B"/>
    <w:rsid w:val="00B7610D"/>
    <w:rsid w:val="00B87265"/>
    <w:rsid w:val="00BA5140"/>
    <w:rsid w:val="00BB4A51"/>
    <w:rsid w:val="00BB6338"/>
    <w:rsid w:val="00BC1D9E"/>
    <w:rsid w:val="00BD2A40"/>
    <w:rsid w:val="00BF7671"/>
    <w:rsid w:val="00C32DA2"/>
    <w:rsid w:val="00C45085"/>
    <w:rsid w:val="00C51365"/>
    <w:rsid w:val="00C5275D"/>
    <w:rsid w:val="00C60E2F"/>
    <w:rsid w:val="00C73762"/>
    <w:rsid w:val="00CA1629"/>
    <w:rsid w:val="00CA4B8A"/>
    <w:rsid w:val="00CB75EE"/>
    <w:rsid w:val="00CB7CD3"/>
    <w:rsid w:val="00CC6E31"/>
    <w:rsid w:val="00CE5A9D"/>
    <w:rsid w:val="00CF185E"/>
    <w:rsid w:val="00CF38E4"/>
    <w:rsid w:val="00D05493"/>
    <w:rsid w:val="00D23314"/>
    <w:rsid w:val="00D26B30"/>
    <w:rsid w:val="00D3006A"/>
    <w:rsid w:val="00D36E8E"/>
    <w:rsid w:val="00D43F89"/>
    <w:rsid w:val="00D47E30"/>
    <w:rsid w:val="00D50887"/>
    <w:rsid w:val="00D534B2"/>
    <w:rsid w:val="00D62059"/>
    <w:rsid w:val="00D65258"/>
    <w:rsid w:val="00D80C6C"/>
    <w:rsid w:val="00D906C8"/>
    <w:rsid w:val="00DA4B4B"/>
    <w:rsid w:val="00DA4F4D"/>
    <w:rsid w:val="00DA570C"/>
    <w:rsid w:val="00DB1574"/>
    <w:rsid w:val="00DC4E37"/>
    <w:rsid w:val="00DC676D"/>
    <w:rsid w:val="00DC7662"/>
    <w:rsid w:val="00DE0590"/>
    <w:rsid w:val="00DE10A5"/>
    <w:rsid w:val="00DF31D5"/>
    <w:rsid w:val="00DF52D1"/>
    <w:rsid w:val="00DF73F4"/>
    <w:rsid w:val="00E02437"/>
    <w:rsid w:val="00E05567"/>
    <w:rsid w:val="00E06769"/>
    <w:rsid w:val="00E06BAE"/>
    <w:rsid w:val="00E11283"/>
    <w:rsid w:val="00E12A4D"/>
    <w:rsid w:val="00E31421"/>
    <w:rsid w:val="00E37544"/>
    <w:rsid w:val="00E463F3"/>
    <w:rsid w:val="00E47AEA"/>
    <w:rsid w:val="00E5008A"/>
    <w:rsid w:val="00E50A74"/>
    <w:rsid w:val="00E55558"/>
    <w:rsid w:val="00E55EC6"/>
    <w:rsid w:val="00E57FBB"/>
    <w:rsid w:val="00E64B69"/>
    <w:rsid w:val="00E73C5B"/>
    <w:rsid w:val="00E8235C"/>
    <w:rsid w:val="00EA10A9"/>
    <w:rsid w:val="00EA211D"/>
    <w:rsid w:val="00EA686B"/>
    <w:rsid w:val="00EB4602"/>
    <w:rsid w:val="00EC7500"/>
    <w:rsid w:val="00EE074B"/>
    <w:rsid w:val="00EE2E94"/>
    <w:rsid w:val="00EF6609"/>
    <w:rsid w:val="00F035FE"/>
    <w:rsid w:val="00F05A8C"/>
    <w:rsid w:val="00F069CB"/>
    <w:rsid w:val="00F165C7"/>
    <w:rsid w:val="00F17A14"/>
    <w:rsid w:val="00F34914"/>
    <w:rsid w:val="00F4106E"/>
    <w:rsid w:val="00F87250"/>
    <w:rsid w:val="00F9036A"/>
    <w:rsid w:val="00F91C8C"/>
    <w:rsid w:val="00FB54D2"/>
    <w:rsid w:val="00FC317A"/>
    <w:rsid w:val="00FC7AFC"/>
    <w:rsid w:val="00FD05E9"/>
    <w:rsid w:val="00FD1F8D"/>
    <w:rsid w:val="00FE57FD"/>
    <w:rsid w:val="00FE71D9"/>
    <w:rsid w:val="00FF4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numPr>
        <w:numId w:val="42"/>
      </w:numPr>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numPr>
        <w:ilvl w:val="1"/>
        <w:numId w:val="42"/>
      </w:numPr>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C51365"/>
    <w:pPr>
      <w:keepNext/>
      <w:keepLines/>
      <w:numPr>
        <w:ilvl w:val="2"/>
        <w:numId w:val="42"/>
      </w:numPr>
      <w:spacing w:before="4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C51365"/>
    <w:pPr>
      <w:keepNext/>
      <w:keepLines/>
      <w:numPr>
        <w:ilvl w:val="3"/>
        <w:numId w:val="42"/>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C51365"/>
    <w:pPr>
      <w:keepNext/>
      <w:keepLines/>
      <w:numPr>
        <w:ilvl w:val="4"/>
        <w:numId w:val="42"/>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C51365"/>
    <w:pPr>
      <w:keepNext/>
      <w:keepLines/>
      <w:numPr>
        <w:ilvl w:val="5"/>
        <w:numId w:val="42"/>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C51365"/>
    <w:pPr>
      <w:keepNext/>
      <w:keepLines/>
      <w:numPr>
        <w:ilvl w:val="6"/>
        <w:numId w:val="42"/>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C51365"/>
    <w:pPr>
      <w:keepNext/>
      <w:keepLines/>
      <w:numPr>
        <w:ilvl w:val="7"/>
        <w:numId w:val="4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51365"/>
    <w:pPr>
      <w:keepNext/>
      <w:keepLines/>
      <w:numPr>
        <w:ilvl w:val="8"/>
        <w:numId w:val="4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 w:type="paragraph" w:styleId="Ondertitel">
    <w:name w:val="Subtitle"/>
    <w:basedOn w:val="Standaard"/>
    <w:next w:val="Standaard"/>
    <w:link w:val="OndertitelChar"/>
    <w:uiPriority w:val="11"/>
    <w:qFormat/>
    <w:rsid w:val="001325D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325D2"/>
    <w:rPr>
      <w:rFonts w:eastAsiaTheme="minorEastAsia"/>
      <w:color w:val="5A5A5A" w:themeColor="text1" w:themeTint="A5"/>
      <w:spacing w:val="15"/>
      <w:lang w:eastAsia="nl-NL"/>
    </w:rPr>
  </w:style>
  <w:style w:type="table" w:customStyle="1" w:styleId="Tabelraster1">
    <w:name w:val="Tabelraster1"/>
    <w:basedOn w:val="Standaardtabel"/>
    <w:next w:val="Tabelraster"/>
    <w:rsid w:val="00C51365"/>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C51365"/>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C51365"/>
    <w:rPr>
      <w:rFonts w:asciiTheme="majorHAnsi" w:eastAsiaTheme="majorEastAsia" w:hAnsiTheme="majorHAnsi" w:cstheme="majorBidi"/>
      <w:i/>
      <w:iCs/>
      <w:color w:val="2F5496" w:themeColor="accent1" w:themeShade="BF"/>
      <w:sz w:val="19"/>
      <w:szCs w:val="19"/>
      <w:lang w:eastAsia="nl-NL"/>
    </w:rPr>
  </w:style>
  <w:style w:type="character" w:customStyle="1" w:styleId="Kop5Char">
    <w:name w:val="Kop 5 Char"/>
    <w:basedOn w:val="Standaardalinea-lettertype"/>
    <w:link w:val="Kop5"/>
    <w:uiPriority w:val="9"/>
    <w:semiHidden/>
    <w:rsid w:val="00C51365"/>
    <w:rPr>
      <w:rFonts w:asciiTheme="majorHAnsi" w:eastAsiaTheme="majorEastAsia" w:hAnsiTheme="majorHAnsi" w:cstheme="majorBidi"/>
      <w:color w:val="2F5496" w:themeColor="accent1" w:themeShade="BF"/>
      <w:sz w:val="19"/>
      <w:szCs w:val="19"/>
      <w:lang w:eastAsia="nl-NL"/>
    </w:rPr>
  </w:style>
  <w:style w:type="character" w:customStyle="1" w:styleId="Kop6Char">
    <w:name w:val="Kop 6 Char"/>
    <w:basedOn w:val="Standaardalinea-lettertype"/>
    <w:link w:val="Kop6"/>
    <w:uiPriority w:val="9"/>
    <w:semiHidden/>
    <w:rsid w:val="00C51365"/>
    <w:rPr>
      <w:rFonts w:asciiTheme="majorHAnsi" w:eastAsiaTheme="majorEastAsia" w:hAnsiTheme="majorHAnsi" w:cstheme="majorBidi"/>
      <w:color w:val="1F3763" w:themeColor="accent1" w:themeShade="7F"/>
      <w:sz w:val="19"/>
      <w:szCs w:val="19"/>
      <w:lang w:eastAsia="nl-NL"/>
    </w:rPr>
  </w:style>
  <w:style w:type="character" w:customStyle="1" w:styleId="Kop7Char">
    <w:name w:val="Kop 7 Char"/>
    <w:basedOn w:val="Standaardalinea-lettertype"/>
    <w:link w:val="Kop7"/>
    <w:uiPriority w:val="9"/>
    <w:semiHidden/>
    <w:rsid w:val="00C51365"/>
    <w:rPr>
      <w:rFonts w:asciiTheme="majorHAnsi" w:eastAsiaTheme="majorEastAsia" w:hAnsiTheme="majorHAnsi" w:cstheme="majorBidi"/>
      <w:i/>
      <w:iCs/>
      <w:color w:val="1F3763" w:themeColor="accent1" w:themeShade="7F"/>
      <w:sz w:val="19"/>
      <w:szCs w:val="19"/>
      <w:lang w:eastAsia="nl-NL"/>
    </w:rPr>
  </w:style>
  <w:style w:type="character" w:customStyle="1" w:styleId="Kop8Char">
    <w:name w:val="Kop 8 Char"/>
    <w:basedOn w:val="Standaardalinea-lettertype"/>
    <w:link w:val="Kop8"/>
    <w:uiPriority w:val="9"/>
    <w:semiHidden/>
    <w:rsid w:val="00C51365"/>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C51365"/>
    <w:rPr>
      <w:rFonts w:asciiTheme="majorHAnsi" w:eastAsiaTheme="majorEastAsia" w:hAnsiTheme="majorHAnsi" w:cstheme="majorBidi"/>
      <w:i/>
      <w:iCs/>
      <w:color w:val="272727" w:themeColor="text1" w:themeTint="D8"/>
      <w:sz w:val="21"/>
      <w:szCs w:val="21"/>
      <w:lang w:eastAsia="nl-NL"/>
    </w:rPr>
  </w:style>
  <w:style w:type="table" w:customStyle="1" w:styleId="Tabelraster2">
    <w:name w:val="Tabelraster2"/>
    <w:basedOn w:val="Standaardtabel"/>
    <w:next w:val="Tabelraster"/>
    <w:rsid w:val="00AB7B18"/>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6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086264494">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340809869">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133C98EA45684A86FA1B3F111D44E0" ma:contentTypeVersion="5" ma:contentTypeDescription="Een nieuw document maken." ma:contentTypeScope="" ma:versionID="a762cf98f83c3b545b71c4231e827173">
  <xsd:schema xmlns:xsd="http://www.w3.org/2001/XMLSchema" xmlns:xs="http://www.w3.org/2001/XMLSchema" xmlns:p="http://schemas.microsoft.com/office/2006/metadata/properties" xmlns:ns3="5e441efc-6006-434a-a17f-cb80a7bc997c" xmlns:ns4="fa0a1840-3a9a-4cb3-947f-d4d7fb553cb5" targetNamespace="http://schemas.microsoft.com/office/2006/metadata/properties" ma:root="true" ma:fieldsID="62d0d31997b32f18e3af82fe8bc73689" ns3:_="" ns4:_="">
    <xsd:import namespace="5e441efc-6006-434a-a17f-cb80a7bc997c"/>
    <xsd:import namespace="fa0a1840-3a9a-4cb3-947f-d4d7fb553c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41efc-6006-434a-a17f-cb80a7bc99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a1840-3a9a-4cb3-947f-d4d7fb553c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174E-E77C-4B73-A975-17BDCCCAB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3.xml><?xml version="1.0" encoding="utf-8"?>
<ds:datastoreItem xmlns:ds="http://schemas.openxmlformats.org/officeDocument/2006/customXml" ds:itemID="{1555F410-0BE1-4B3D-A19E-29BE7BC3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41efc-6006-434a-a17f-cb80a7bc997c"/>
    <ds:schemaRef ds:uri="fa0a1840-3a9a-4cb3-947f-d4d7fb55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3446B-F4BC-41A8-A8F5-862E5FF76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461FD4E3.dotm</Template>
  <TotalTime>175</TotalTime>
  <Pages>7</Pages>
  <Words>1679</Words>
  <Characters>9238</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Mostert, Merel</cp:lastModifiedBy>
  <cp:revision>35</cp:revision>
  <cp:lastPrinted>2020-07-15T11:13:00Z</cp:lastPrinted>
  <dcterms:created xsi:type="dcterms:W3CDTF">2021-06-08T07:52:00Z</dcterms:created>
  <dcterms:modified xsi:type="dcterms:W3CDTF">2021-11-04T10:24:00Z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0x010100BC133C98EA45684A86FA1B3F111D44E0</vt:lpwstr>
  </property>
  <property fmtid="{D5CDD505-2E9C-101B-9397-08002B2CF9AE}" pid="9" name="_ReviewingToolsShownOnce">
    <vt:lpwstr/>
  </property>
</Properties>
</file>