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20935" w14:textId="77777777" w:rsidR="00FF5BAB" w:rsidRDefault="00FF5BAB" w:rsidP="00FF5BAB">
      <w:pPr>
        <w:pStyle w:val="Kop1"/>
      </w:pPr>
      <w:r w:rsidRPr="00FF5BAB">
        <w:t xml:space="preserve">Bijzondere uitvoeringsvoorwaarde: </w:t>
      </w:r>
      <w:proofErr w:type="spellStart"/>
      <w:r w:rsidRPr="00FF5BAB">
        <w:t>Social</w:t>
      </w:r>
      <w:proofErr w:type="spellEnd"/>
      <w:r w:rsidRPr="00FF5BAB">
        <w:t xml:space="preserve"> Return on Investment </w:t>
      </w:r>
    </w:p>
    <w:p w14:paraId="32983363" w14:textId="77777777" w:rsidR="00FF5BAB" w:rsidRDefault="00FF5BAB" w:rsidP="009D1BD7"/>
    <w:p w14:paraId="13F81DA2" w14:textId="77777777" w:rsidR="00FF5BAB" w:rsidRDefault="00FF5BAB" w:rsidP="009D1BD7">
      <w:r w:rsidRPr="00DD4CBE">
        <w:t>De aanbestedende dienst</w:t>
      </w:r>
      <w:r>
        <w:t xml:space="preserve"> </w:t>
      </w:r>
      <w:r w:rsidRPr="00FF5BAB">
        <w:t xml:space="preserve">vindt het belangrijk om samen met opdrachtnemers te investeren een inclusieve, duurzame en sociale stad en regio. Daarom maakt </w:t>
      </w:r>
      <w:proofErr w:type="spellStart"/>
      <w:r w:rsidRPr="00FF5BAB">
        <w:t>Social</w:t>
      </w:r>
      <w:proofErr w:type="spellEnd"/>
      <w:r w:rsidRPr="00FF5BAB">
        <w:t xml:space="preserve"> Return on Investment (SROI) onderdeel uit van </w:t>
      </w:r>
      <w:r>
        <w:t>het</w:t>
      </w:r>
      <w:r w:rsidRPr="00FF5BAB">
        <w:t xml:space="preserve"> inkoop</w:t>
      </w:r>
      <w:r>
        <w:t>beleid</w:t>
      </w:r>
      <w:r w:rsidRPr="00FF5BAB">
        <w:t xml:space="preserve">. </w:t>
      </w:r>
    </w:p>
    <w:p w14:paraId="309579F6" w14:textId="77777777" w:rsidR="00FF5BAB" w:rsidRDefault="00FF5BAB" w:rsidP="009D1BD7"/>
    <w:p w14:paraId="7174AF5A" w14:textId="77777777" w:rsidR="00FF5BAB" w:rsidRPr="00FF5BAB" w:rsidRDefault="00FF5BAB" w:rsidP="009D1BD7">
      <w:pPr>
        <w:rPr>
          <w:b/>
          <w:bCs/>
        </w:rPr>
      </w:pPr>
      <w:r w:rsidRPr="00FF5BAB">
        <w:rPr>
          <w:b/>
          <w:bCs/>
        </w:rPr>
        <w:t xml:space="preserve">Bouwblokkenmethode en SROI-verplichting </w:t>
      </w:r>
    </w:p>
    <w:p w14:paraId="2477F97F" w14:textId="7424D7E4" w:rsidR="003F416D" w:rsidRDefault="00FF5BAB" w:rsidP="009D1BD7">
      <w:r w:rsidRPr="00FF5BAB">
        <w:t xml:space="preserve">Voor de invulling van SROI heeft de gemeente gekozen voor de ‘bouwblokkenmethode’. Aan ieder bouwblok (zie </w:t>
      </w:r>
      <w:r w:rsidRPr="00DD4CBE">
        <w:t xml:space="preserve">bijlage </w:t>
      </w:r>
      <w:r w:rsidRPr="00FF5BAB">
        <w:t xml:space="preserve">) is een relatieve inspanningswaarde gekoppeld, uitgedrukt in fictieve geldbedragen. De opdrachtnemer is verplicht om SROI-inspanningen te leveren ter waarde van </w:t>
      </w:r>
      <w:r w:rsidRPr="00DD4CBE">
        <w:t xml:space="preserve">2% </w:t>
      </w:r>
      <w:r w:rsidRPr="00FF5BAB">
        <w:t xml:space="preserve">van de gefactureerde opdrachtsom. De opdrachtnemer kan de bouwblokken stapelen, totdat aan de SROI-verplichting is voldaan. De SROI-inspanningen dienen binnen de opdracht worden uitgevoerd, dit mag echter ook in de bedrijfsvoering of bij een onderaannemer of toeleverancier. Voorwaarde is wel dat het een nieuwe, aanvullende activiteit betreft en dat deze activiteit alleen bij </w:t>
      </w:r>
      <w:r>
        <w:t xml:space="preserve">deze </w:t>
      </w:r>
      <w:r w:rsidRPr="00FF5BAB">
        <w:t>gemeente wordt opgegeven. Bestaande of reeds eerder uitgevoerde activiteiten worden niet meegenomen. Daarnaast dienen de activiteiten te starten na het begin van de opdracht en mogen deze doorlopen na het beëindigen van de opdracht.</w:t>
      </w:r>
    </w:p>
    <w:p w14:paraId="29AB42E6" w14:textId="77777777" w:rsidR="00FF5BAB" w:rsidRDefault="00FF5BAB" w:rsidP="009D1BD7"/>
    <w:p w14:paraId="2A322927" w14:textId="77777777" w:rsidR="00FF5BAB" w:rsidRPr="00FF5BAB" w:rsidRDefault="00FF5BAB" w:rsidP="009D1BD7">
      <w:pPr>
        <w:rPr>
          <w:b/>
          <w:bCs/>
        </w:rPr>
      </w:pPr>
      <w:r w:rsidRPr="00FF5BAB">
        <w:rPr>
          <w:b/>
          <w:bCs/>
        </w:rPr>
        <w:t xml:space="preserve">Een voorbeeld </w:t>
      </w:r>
    </w:p>
    <w:p w14:paraId="61618E77" w14:textId="681383D3" w:rsidR="00FF5BAB" w:rsidRDefault="00FF5BAB" w:rsidP="009D1BD7">
      <w:r w:rsidRPr="00FF5BAB">
        <w:t xml:space="preserve">Een opdrachtnemer voert een opdracht uit met een totale opdrachtwaarde van €400.000. De opdrachtnemer heeft een SROI-verplichting van </w:t>
      </w:r>
      <w:r w:rsidR="00DD4CBE">
        <w:t>2</w:t>
      </w:r>
      <w:r w:rsidRPr="00FF5BAB">
        <w:t>% van de €400.000,-. De te realiseren SROI-waarde is dan € 20.000,-. De opdrachtnemer kan op verschillende manieren deze SROI-waarde van €</w:t>
      </w:r>
      <w:r w:rsidR="00DD4CBE">
        <w:t>8</w:t>
      </w:r>
      <w:r w:rsidRPr="00FF5BAB">
        <w:t xml:space="preserve">.000 realiseren, een paar voorbeelden (niet-limitatief): </w:t>
      </w:r>
    </w:p>
    <w:p w14:paraId="76A34823" w14:textId="6704C042" w:rsidR="00FF5BAB" w:rsidRDefault="00FF5BAB" w:rsidP="00FF5BAB">
      <w:pPr>
        <w:pStyle w:val="Lijstalinea"/>
        <w:numPr>
          <w:ilvl w:val="0"/>
          <w:numId w:val="9"/>
        </w:numPr>
      </w:pPr>
      <w:r w:rsidRPr="00FF5BAB">
        <w:t>Iemand met een P-wet uitkering gedurende een half jaar fulltime in dienst nemen levert een SROI-waarde van €</w:t>
      </w:r>
      <w:r w:rsidR="00DD4CBE">
        <w:t>8</w:t>
      </w:r>
      <w:r w:rsidRPr="00FF5BAB">
        <w:t xml:space="preserve">.000; of </w:t>
      </w:r>
    </w:p>
    <w:p w14:paraId="71136FE8" w14:textId="1EAD6AFE" w:rsidR="00FF5BAB" w:rsidRDefault="00FF5BAB" w:rsidP="00FF5BAB">
      <w:pPr>
        <w:pStyle w:val="Lijstalinea"/>
        <w:numPr>
          <w:ilvl w:val="0"/>
          <w:numId w:val="9"/>
        </w:numPr>
      </w:pPr>
      <w:r w:rsidRPr="00FF5BAB">
        <w:t>Iemand met een P-wet uitkering gedurende een heel jaar parttime (50%) in dienst nemen levert een SROI-waarde van €</w:t>
      </w:r>
      <w:r w:rsidR="00DD4CBE">
        <w:t>8</w:t>
      </w:r>
      <w:r w:rsidRPr="00FF5BAB">
        <w:t xml:space="preserve">.000; of </w:t>
      </w:r>
    </w:p>
    <w:p w14:paraId="11B9079A" w14:textId="2020257C" w:rsidR="00FF5BAB" w:rsidRDefault="00FF5BAB" w:rsidP="00FF5BAB">
      <w:pPr>
        <w:pStyle w:val="Lijstalinea"/>
        <w:numPr>
          <w:ilvl w:val="0"/>
          <w:numId w:val="9"/>
        </w:numPr>
      </w:pPr>
      <w:r w:rsidRPr="00FF5BAB">
        <w:t>Iemand met een WW-uitkering voor een jaar fulltime in dienst nemen levert een SROI-waarde van</w:t>
      </w:r>
      <w:r>
        <w:br/>
      </w:r>
      <w:r w:rsidRPr="00FF5BAB">
        <w:t xml:space="preserve"> € </w:t>
      </w:r>
      <w:r w:rsidR="00DD4CBE">
        <w:t>8</w:t>
      </w:r>
      <w:r w:rsidRPr="00FF5BAB">
        <w:t>.000,-; etc.</w:t>
      </w:r>
    </w:p>
    <w:p w14:paraId="02655D37" w14:textId="77777777" w:rsidR="00FF5BAB" w:rsidRDefault="00FF5BAB" w:rsidP="009D1BD7"/>
    <w:p w14:paraId="05B5B84A" w14:textId="77777777" w:rsidR="00FF5BAB" w:rsidRPr="00FF5BAB" w:rsidRDefault="00FF5BAB" w:rsidP="009D1BD7">
      <w:pPr>
        <w:rPr>
          <w:b/>
          <w:bCs/>
        </w:rPr>
      </w:pPr>
      <w:r w:rsidRPr="00FF5BAB">
        <w:rPr>
          <w:b/>
          <w:bCs/>
        </w:rPr>
        <w:t xml:space="preserve">Opdrachtnemer is verantwoordelijk </w:t>
      </w:r>
    </w:p>
    <w:p w14:paraId="276B8FEE" w14:textId="77777777" w:rsidR="00FF5BAB" w:rsidRDefault="00FF5BAB" w:rsidP="009D1BD7">
      <w:r w:rsidRPr="00FF5BAB">
        <w:t>De opdrachtnemer is verantwoordelijk voor het nakomen van de SROI-verplichting, ook indien de activiteiten bij bijvoorbeeld een toeleverancier worden uitgevoerd. De opdrachtnemer dient hierover verantwoording af te leggen aan het Werkgeversservicepunt (WSP) van de gemeente</w:t>
      </w:r>
      <w:r>
        <w:t xml:space="preserve"> Amersfoort</w:t>
      </w:r>
      <w:r w:rsidRPr="00FF5BAB">
        <w:t xml:space="preserve">, dat de uitvoering controleert. Het WSP kan ook adviseren en faciliteren bij de invulling van SROI. Het WSP is te bereiken via dit e-mailadres: </w:t>
      </w:r>
      <w:hyperlink r:id="rId9" w:history="1">
        <w:r w:rsidRPr="004F3246">
          <w:rPr>
            <w:rStyle w:val="Hyperlink"/>
          </w:rPr>
          <w:t>socialreturn@amersfoort.nl</w:t>
        </w:r>
      </w:hyperlink>
      <w:r w:rsidRPr="00FF5BAB">
        <w:t xml:space="preserve">. </w:t>
      </w:r>
    </w:p>
    <w:p w14:paraId="647D6BE6" w14:textId="77777777" w:rsidR="00FF5BAB" w:rsidRDefault="00FF5BAB" w:rsidP="009D1BD7"/>
    <w:p w14:paraId="3AA14E54" w14:textId="77777777" w:rsidR="00FF5BAB" w:rsidRPr="00FF5BAB" w:rsidRDefault="00FF5BAB" w:rsidP="009D1BD7">
      <w:pPr>
        <w:rPr>
          <w:b/>
          <w:bCs/>
        </w:rPr>
      </w:pPr>
      <w:r w:rsidRPr="00FF5BAB">
        <w:rPr>
          <w:b/>
          <w:bCs/>
        </w:rPr>
        <w:t>Het proces vóór gunning</w:t>
      </w:r>
    </w:p>
    <w:p w14:paraId="5946C0BC" w14:textId="5E7F9EF4" w:rsidR="00FF5BAB" w:rsidRDefault="00FF5BAB" w:rsidP="009D1BD7">
      <w:r w:rsidRPr="00FF5BAB">
        <w:t xml:space="preserve">Vragen over de bouwblokken, de verplichting, de haalbaarheid van een specifieke SROI-inspanning en andere dienen gesteld te worden volgens de bepalingen in </w:t>
      </w:r>
      <w:r w:rsidR="00DD4CBE">
        <w:t>de leidraad.</w:t>
      </w:r>
    </w:p>
    <w:p w14:paraId="0A5CCC6F" w14:textId="77777777" w:rsidR="00FF5BAB" w:rsidRDefault="00FF5BAB" w:rsidP="009D1BD7"/>
    <w:p w14:paraId="251B7386" w14:textId="77777777" w:rsidR="00FF5BAB" w:rsidRPr="00FF5BAB" w:rsidRDefault="00FF5BAB" w:rsidP="009D1BD7">
      <w:pPr>
        <w:rPr>
          <w:b/>
          <w:bCs/>
        </w:rPr>
      </w:pPr>
      <w:r w:rsidRPr="00FF5BAB">
        <w:rPr>
          <w:b/>
          <w:bCs/>
        </w:rPr>
        <w:t xml:space="preserve">Het proces na gunning </w:t>
      </w:r>
    </w:p>
    <w:p w14:paraId="292BB42C" w14:textId="77777777" w:rsidR="00FF5BAB" w:rsidRDefault="00FF5BAB" w:rsidP="009D1BD7">
      <w:r w:rsidRPr="00FF5BAB">
        <w:t xml:space="preserve">De opdrachtnemer dient na definitieve gunning, binnen één week, contact op te nemen met het WSP. In samenspraak met het WSP stelt de opdrachtgever een plan van aanpak op waaruit blijkt op welke wijze de verplichting wordt ingevuld. </w:t>
      </w:r>
    </w:p>
    <w:p w14:paraId="0CABC352" w14:textId="77777777" w:rsidR="00FF5BAB" w:rsidRDefault="00FF5BAB" w:rsidP="009D1BD7">
      <w:r w:rsidRPr="00FF5BAB">
        <w:t xml:space="preserve">Het plan bestaat uit de volgende onderdelen: </w:t>
      </w:r>
    </w:p>
    <w:p w14:paraId="3470D145" w14:textId="77777777" w:rsidR="00FF5BAB" w:rsidRDefault="00FF5BAB" w:rsidP="00FF5BAB">
      <w:pPr>
        <w:pStyle w:val="Lijstalinea"/>
        <w:numPr>
          <w:ilvl w:val="0"/>
          <w:numId w:val="11"/>
        </w:numPr>
      </w:pPr>
      <w:r w:rsidRPr="00FF5BAB">
        <w:t xml:space="preserve">Opdrachtsom, of in het geval dat deze nog niet bekend is de verwachtte opdrachtsom </w:t>
      </w:r>
    </w:p>
    <w:p w14:paraId="67190B8C" w14:textId="77777777" w:rsidR="00FF5BAB" w:rsidRDefault="00FF5BAB" w:rsidP="00FF5BAB">
      <w:pPr>
        <w:pStyle w:val="Lijstalinea"/>
        <w:numPr>
          <w:ilvl w:val="0"/>
          <w:numId w:val="11"/>
        </w:numPr>
      </w:pPr>
      <w:r w:rsidRPr="00FF5BAB">
        <w:t xml:space="preserve">Keuze welke bouwblokken worden ingezet </w:t>
      </w:r>
    </w:p>
    <w:p w14:paraId="46DCDEA3" w14:textId="77777777" w:rsidR="00FF5BAB" w:rsidRDefault="00FF5BAB" w:rsidP="00FF5BAB">
      <w:pPr>
        <w:pStyle w:val="Lijstalinea"/>
        <w:numPr>
          <w:ilvl w:val="0"/>
          <w:numId w:val="11"/>
        </w:numPr>
      </w:pPr>
      <w:r w:rsidRPr="00FF5BAB">
        <w:t xml:space="preserve">Indien door de opdrachtgever ‘maatschappelijke activiteiten’ worden ingezet zal vooraf een waarde door het WSP worden bepaald </w:t>
      </w:r>
    </w:p>
    <w:p w14:paraId="2255F8D2" w14:textId="77777777" w:rsidR="00FF5BAB" w:rsidRDefault="00FF5BAB" w:rsidP="00FF5BAB">
      <w:pPr>
        <w:pStyle w:val="Lijstalinea"/>
        <w:numPr>
          <w:ilvl w:val="0"/>
          <w:numId w:val="11"/>
        </w:numPr>
      </w:pPr>
      <w:r w:rsidRPr="00FF5BAB">
        <w:t xml:space="preserve">Eventuele tussenevaluaties, inclusief eventuele bewijsstukken </w:t>
      </w:r>
    </w:p>
    <w:p w14:paraId="57374F74" w14:textId="77777777" w:rsidR="00FF5BAB" w:rsidRDefault="00FF5BAB" w:rsidP="00FF5BAB">
      <w:pPr>
        <w:pStyle w:val="Lijstalinea"/>
        <w:numPr>
          <w:ilvl w:val="0"/>
          <w:numId w:val="11"/>
        </w:numPr>
      </w:pPr>
      <w:r w:rsidRPr="00FF5BAB">
        <w:lastRenderedPageBreak/>
        <w:t xml:space="preserve">Eindevaluatie, inclusief eventuele bewijsstukken </w:t>
      </w:r>
    </w:p>
    <w:p w14:paraId="7FEFF3B2" w14:textId="77777777" w:rsidR="00FF5BAB" w:rsidRDefault="00FF5BAB" w:rsidP="00FF5BAB">
      <w:pPr>
        <w:pStyle w:val="Lijstalinea"/>
        <w:numPr>
          <w:ilvl w:val="0"/>
          <w:numId w:val="11"/>
        </w:numPr>
      </w:pPr>
      <w:r w:rsidRPr="00FF5BAB">
        <w:t>Akkoord WSP Het resultaat van deze fase is een plan dat concreet en realiseerbaar is. Dit plan is gereed en goedgekeurd door het WSP binnen 6 weken na gunning opdracht. Het WSP kan deze termijn schriftelijk verlengen tot maximaal 12 weken.</w:t>
      </w:r>
    </w:p>
    <w:p w14:paraId="3364FCB6" w14:textId="77777777" w:rsidR="00FF5BAB" w:rsidRPr="0032325A" w:rsidRDefault="00FF5BAB" w:rsidP="009D1BD7"/>
    <w:sectPr w:rsidR="00FF5BAB" w:rsidRPr="003232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434A7"/>
    <w:multiLevelType w:val="multilevel"/>
    <w:tmpl w:val="9EE67C88"/>
    <w:numStyleLink w:val="Stijl1"/>
  </w:abstractNum>
  <w:abstractNum w:abstractNumId="1" w15:restartNumberingAfterBreak="0">
    <w:nsid w:val="15953CAB"/>
    <w:multiLevelType w:val="multilevel"/>
    <w:tmpl w:val="9EE67C88"/>
    <w:styleLink w:val="Stijl1"/>
    <w:lvl w:ilvl="0">
      <w:start w:val="1"/>
      <w:numFmt w:val="decimal"/>
      <w:pStyle w:val="RapportKop1"/>
      <w:lvlText w:val="%1"/>
      <w:lvlJc w:val="left"/>
      <w:pPr>
        <w:ind w:left="357" w:hanging="357"/>
      </w:pPr>
      <w:rPr>
        <w:rFonts w:hint="default"/>
      </w:rPr>
    </w:lvl>
    <w:lvl w:ilvl="1">
      <w:start w:val="1"/>
      <w:numFmt w:val="decimal"/>
      <w:pStyle w:val="RapportKop2"/>
      <w:lvlText w:val="%1.%2"/>
      <w:lvlJc w:val="left"/>
      <w:pPr>
        <w:ind w:left="714" w:hanging="357"/>
      </w:pPr>
      <w:rPr>
        <w:rFonts w:hint="default"/>
      </w:rPr>
    </w:lvl>
    <w:lvl w:ilvl="2">
      <w:start w:val="1"/>
      <w:numFmt w:val="decimal"/>
      <w:pStyle w:val="RapportKop3"/>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21B43918"/>
    <w:multiLevelType w:val="hybridMultilevel"/>
    <w:tmpl w:val="0EA63952"/>
    <w:lvl w:ilvl="0" w:tplc="0D60A28C">
      <w:numFmt w:val="bullet"/>
      <w:pStyle w:val="Lijstalinea"/>
      <w:lvlText w:val="-"/>
      <w:lvlJc w:val="left"/>
      <w:pPr>
        <w:ind w:left="720" w:hanging="360"/>
      </w:pPr>
      <w:rPr>
        <w:rFonts w:ascii="Calibri" w:eastAsiaTheme="minorHAnsi" w:hAnsi="Calibri" w:cstheme="minorBidi" w:hint="default"/>
      </w:rPr>
    </w:lvl>
    <w:lvl w:ilvl="1" w:tplc="51466114" w:tentative="1">
      <w:start w:val="1"/>
      <w:numFmt w:val="lowerLetter"/>
      <w:lvlText w:val="%2."/>
      <w:lvlJc w:val="left"/>
      <w:pPr>
        <w:ind w:left="1440" w:hanging="360"/>
      </w:pPr>
    </w:lvl>
    <w:lvl w:ilvl="2" w:tplc="B1E29B8E" w:tentative="1">
      <w:start w:val="1"/>
      <w:numFmt w:val="lowerRoman"/>
      <w:lvlText w:val="%3."/>
      <w:lvlJc w:val="right"/>
      <w:pPr>
        <w:ind w:left="2160" w:hanging="180"/>
      </w:pPr>
    </w:lvl>
    <w:lvl w:ilvl="3" w:tplc="32F8A544" w:tentative="1">
      <w:start w:val="1"/>
      <w:numFmt w:val="decimal"/>
      <w:lvlText w:val="%4."/>
      <w:lvlJc w:val="left"/>
      <w:pPr>
        <w:ind w:left="2880" w:hanging="360"/>
      </w:pPr>
    </w:lvl>
    <w:lvl w:ilvl="4" w:tplc="C310B622" w:tentative="1">
      <w:start w:val="1"/>
      <w:numFmt w:val="lowerLetter"/>
      <w:lvlText w:val="%5."/>
      <w:lvlJc w:val="left"/>
      <w:pPr>
        <w:ind w:left="3600" w:hanging="360"/>
      </w:pPr>
    </w:lvl>
    <w:lvl w:ilvl="5" w:tplc="A8C040AA" w:tentative="1">
      <w:start w:val="1"/>
      <w:numFmt w:val="lowerRoman"/>
      <w:lvlText w:val="%6."/>
      <w:lvlJc w:val="right"/>
      <w:pPr>
        <w:ind w:left="4320" w:hanging="180"/>
      </w:pPr>
    </w:lvl>
    <w:lvl w:ilvl="6" w:tplc="20CCBDB2" w:tentative="1">
      <w:start w:val="1"/>
      <w:numFmt w:val="decimal"/>
      <w:lvlText w:val="%7."/>
      <w:lvlJc w:val="left"/>
      <w:pPr>
        <w:ind w:left="5040" w:hanging="360"/>
      </w:pPr>
    </w:lvl>
    <w:lvl w:ilvl="7" w:tplc="F978311C" w:tentative="1">
      <w:start w:val="1"/>
      <w:numFmt w:val="lowerLetter"/>
      <w:lvlText w:val="%8."/>
      <w:lvlJc w:val="left"/>
      <w:pPr>
        <w:ind w:left="5760" w:hanging="360"/>
      </w:pPr>
    </w:lvl>
    <w:lvl w:ilvl="8" w:tplc="44749DC2" w:tentative="1">
      <w:start w:val="1"/>
      <w:numFmt w:val="lowerRoman"/>
      <w:lvlText w:val="%9."/>
      <w:lvlJc w:val="right"/>
      <w:pPr>
        <w:ind w:left="6480" w:hanging="180"/>
      </w:pPr>
    </w:lvl>
  </w:abstractNum>
  <w:abstractNum w:abstractNumId="3" w15:restartNumberingAfterBreak="0">
    <w:nsid w:val="242715CF"/>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F586E76"/>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99017C3"/>
    <w:multiLevelType w:val="hybridMultilevel"/>
    <w:tmpl w:val="C3180F0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4D98046B"/>
    <w:multiLevelType w:val="hybridMultilevel"/>
    <w:tmpl w:val="3F76E2E4"/>
    <w:lvl w:ilvl="0" w:tplc="EA1CF882">
      <w:start w:val="1"/>
      <w:numFmt w:val="decimal"/>
      <w:lvlText w:val="%1."/>
      <w:lvlJc w:val="left"/>
      <w:pPr>
        <w:ind w:left="720" w:hanging="360"/>
      </w:pPr>
      <w:rPr>
        <w:rFonts w:hint="default"/>
      </w:rPr>
    </w:lvl>
    <w:lvl w:ilvl="1" w:tplc="27425A82" w:tentative="1">
      <w:start w:val="1"/>
      <w:numFmt w:val="lowerLetter"/>
      <w:lvlText w:val="%2."/>
      <w:lvlJc w:val="left"/>
      <w:pPr>
        <w:ind w:left="1440" w:hanging="360"/>
      </w:pPr>
    </w:lvl>
    <w:lvl w:ilvl="2" w:tplc="C2665E58" w:tentative="1">
      <w:start w:val="1"/>
      <w:numFmt w:val="lowerRoman"/>
      <w:lvlText w:val="%3."/>
      <w:lvlJc w:val="right"/>
      <w:pPr>
        <w:ind w:left="2160" w:hanging="180"/>
      </w:pPr>
    </w:lvl>
    <w:lvl w:ilvl="3" w:tplc="B824E88E" w:tentative="1">
      <w:start w:val="1"/>
      <w:numFmt w:val="decimal"/>
      <w:lvlText w:val="%4."/>
      <w:lvlJc w:val="left"/>
      <w:pPr>
        <w:ind w:left="2880" w:hanging="360"/>
      </w:pPr>
    </w:lvl>
    <w:lvl w:ilvl="4" w:tplc="262E2924" w:tentative="1">
      <w:start w:val="1"/>
      <w:numFmt w:val="lowerLetter"/>
      <w:lvlText w:val="%5."/>
      <w:lvlJc w:val="left"/>
      <w:pPr>
        <w:ind w:left="3600" w:hanging="360"/>
      </w:pPr>
    </w:lvl>
    <w:lvl w:ilvl="5" w:tplc="BB72822E" w:tentative="1">
      <w:start w:val="1"/>
      <w:numFmt w:val="lowerRoman"/>
      <w:lvlText w:val="%6."/>
      <w:lvlJc w:val="right"/>
      <w:pPr>
        <w:ind w:left="4320" w:hanging="180"/>
      </w:pPr>
    </w:lvl>
    <w:lvl w:ilvl="6" w:tplc="8C72788C" w:tentative="1">
      <w:start w:val="1"/>
      <w:numFmt w:val="decimal"/>
      <w:lvlText w:val="%7."/>
      <w:lvlJc w:val="left"/>
      <w:pPr>
        <w:ind w:left="5040" w:hanging="360"/>
      </w:pPr>
    </w:lvl>
    <w:lvl w:ilvl="7" w:tplc="0A5A5DE2" w:tentative="1">
      <w:start w:val="1"/>
      <w:numFmt w:val="lowerLetter"/>
      <w:lvlText w:val="%8."/>
      <w:lvlJc w:val="left"/>
      <w:pPr>
        <w:ind w:left="5760" w:hanging="360"/>
      </w:pPr>
    </w:lvl>
    <w:lvl w:ilvl="8" w:tplc="FFEC96AA" w:tentative="1">
      <w:start w:val="1"/>
      <w:numFmt w:val="lowerRoman"/>
      <w:lvlText w:val="%9."/>
      <w:lvlJc w:val="right"/>
      <w:pPr>
        <w:ind w:left="6480" w:hanging="180"/>
      </w:pPr>
    </w:lvl>
  </w:abstractNum>
  <w:abstractNum w:abstractNumId="7" w15:restartNumberingAfterBreak="0">
    <w:nsid w:val="4FEA7A4D"/>
    <w:multiLevelType w:val="hybridMultilevel"/>
    <w:tmpl w:val="D69EFE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3D1500F"/>
    <w:multiLevelType w:val="hybridMultilevel"/>
    <w:tmpl w:val="E10634AE"/>
    <w:lvl w:ilvl="0" w:tplc="6D6C5422">
      <w:start w:val="1"/>
      <w:numFmt w:val="decimal"/>
      <w:lvlText w:val="%1)"/>
      <w:lvlJc w:val="left"/>
      <w:pPr>
        <w:ind w:left="720" w:hanging="360"/>
      </w:pPr>
      <w:rPr>
        <w:rFonts w:hint="default"/>
      </w:rPr>
    </w:lvl>
    <w:lvl w:ilvl="1" w:tplc="F544CD60" w:tentative="1">
      <w:start w:val="1"/>
      <w:numFmt w:val="lowerLetter"/>
      <w:lvlText w:val="%2."/>
      <w:lvlJc w:val="left"/>
      <w:pPr>
        <w:ind w:left="1440" w:hanging="360"/>
      </w:pPr>
    </w:lvl>
    <w:lvl w:ilvl="2" w:tplc="9B824B78" w:tentative="1">
      <w:start w:val="1"/>
      <w:numFmt w:val="lowerRoman"/>
      <w:lvlText w:val="%3."/>
      <w:lvlJc w:val="right"/>
      <w:pPr>
        <w:ind w:left="2160" w:hanging="180"/>
      </w:pPr>
    </w:lvl>
    <w:lvl w:ilvl="3" w:tplc="9720164A" w:tentative="1">
      <w:start w:val="1"/>
      <w:numFmt w:val="decimal"/>
      <w:lvlText w:val="%4."/>
      <w:lvlJc w:val="left"/>
      <w:pPr>
        <w:ind w:left="2880" w:hanging="360"/>
      </w:pPr>
    </w:lvl>
    <w:lvl w:ilvl="4" w:tplc="8FCAD2B6" w:tentative="1">
      <w:start w:val="1"/>
      <w:numFmt w:val="lowerLetter"/>
      <w:lvlText w:val="%5."/>
      <w:lvlJc w:val="left"/>
      <w:pPr>
        <w:ind w:left="3600" w:hanging="360"/>
      </w:pPr>
    </w:lvl>
    <w:lvl w:ilvl="5" w:tplc="144605F6" w:tentative="1">
      <w:start w:val="1"/>
      <w:numFmt w:val="lowerRoman"/>
      <w:lvlText w:val="%6."/>
      <w:lvlJc w:val="right"/>
      <w:pPr>
        <w:ind w:left="4320" w:hanging="180"/>
      </w:pPr>
    </w:lvl>
    <w:lvl w:ilvl="6" w:tplc="ED987F5A" w:tentative="1">
      <w:start w:val="1"/>
      <w:numFmt w:val="decimal"/>
      <w:lvlText w:val="%7."/>
      <w:lvlJc w:val="left"/>
      <w:pPr>
        <w:ind w:left="5040" w:hanging="360"/>
      </w:pPr>
    </w:lvl>
    <w:lvl w:ilvl="7" w:tplc="3892AE6C" w:tentative="1">
      <w:start w:val="1"/>
      <w:numFmt w:val="lowerLetter"/>
      <w:lvlText w:val="%8."/>
      <w:lvlJc w:val="left"/>
      <w:pPr>
        <w:ind w:left="5760" w:hanging="360"/>
      </w:pPr>
    </w:lvl>
    <w:lvl w:ilvl="8" w:tplc="1C40480A" w:tentative="1">
      <w:start w:val="1"/>
      <w:numFmt w:val="lowerRoman"/>
      <w:lvlText w:val="%9."/>
      <w:lvlJc w:val="right"/>
      <w:pPr>
        <w:ind w:left="6480" w:hanging="180"/>
      </w:pPr>
    </w:lvl>
  </w:abstractNum>
  <w:abstractNum w:abstractNumId="9" w15:restartNumberingAfterBreak="0">
    <w:nsid w:val="6DED7E2E"/>
    <w:multiLevelType w:val="hybridMultilevel"/>
    <w:tmpl w:val="D9ECEB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2E058D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2"/>
  </w:num>
  <w:num w:numId="3">
    <w:abstractNumId w:val="6"/>
  </w:num>
  <w:num w:numId="4">
    <w:abstractNumId w:val="3"/>
  </w:num>
  <w:num w:numId="5">
    <w:abstractNumId w:val="4"/>
  </w:num>
  <w:num w:numId="6">
    <w:abstractNumId w:val="10"/>
  </w:num>
  <w:num w:numId="7">
    <w:abstractNumId w:val="1"/>
  </w:num>
  <w:num w:numId="8">
    <w:abstractNumId w:val="0"/>
  </w:num>
  <w:num w:numId="9">
    <w:abstractNumId w:val="7"/>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BAB"/>
    <w:rsid w:val="0032325A"/>
    <w:rsid w:val="003F416D"/>
    <w:rsid w:val="005A67DF"/>
    <w:rsid w:val="00684CD8"/>
    <w:rsid w:val="008A13A7"/>
    <w:rsid w:val="009D1BD7"/>
    <w:rsid w:val="009E1B15"/>
    <w:rsid w:val="00A05B5F"/>
    <w:rsid w:val="00A810B0"/>
    <w:rsid w:val="00AA6558"/>
    <w:rsid w:val="00C92F50"/>
    <w:rsid w:val="00D049CA"/>
    <w:rsid w:val="00DD4CBE"/>
    <w:rsid w:val="00FF5B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BA31F"/>
  <w15:chartTrackingRefBased/>
  <w15:docId w15:val="{8D3E4426-D334-4590-920C-821B957FB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lang w:val="nl-NL" w:eastAsia="en-US" w:bidi="ar-SA"/>
      </w:rPr>
    </w:rPrDefault>
    <w:pPrDefault>
      <w:pPr>
        <w:spacing w:line="280" w:lineRule="exact"/>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Smart Link" w:semiHidden="1" w:unhideWhenUsed="1"/>
  </w:latentStyles>
  <w:style w:type="paragraph" w:default="1" w:styleId="Standaard">
    <w:name w:val="Normal"/>
    <w:qFormat/>
    <w:rsid w:val="009E1B15"/>
    <w:pPr>
      <w:spacing w:line="280" w:lineRule="atLeast"/>
      <w:ind w:left="0" w:firstLine="0"/>
    </w:pPr>
  </w:style>
  <w:style w:type="paragraph" w:styleId="Kop1">
    <w:name w:val="heading 1"/>
    <w:aliases w:val="1 Subkop bold"/>
    <w:basedOn w:val="Standaard"/>
    <w:next w:val="Standaard"/>
    <w:link w:val="Kop1Char"/>
    <w:uiPriority w:val="2"/>
    <w:qFormat/>
    <w:rsid w:val="00FE733A"/>
    <w:pPr>
      <w:keepNext/>
      <w:keepLines/>
      <w:outlineLvl w:val="0"/>
    </w:pPr>
    <w:rPr>
      <w:rFonts w:eastAsiaTheme="majorEastAsia" w:cstheme="majorBidi"/>
      <w:b/>
      <w:bCs/>
      <w:color w:val="000000" w:themeColor="text1"/>
      <w:szCs w:val="28"/>
    </w:rPr>
  </w:style>
  <w:style w:type="paragraph" w:styleId="Kop2">
    <w:name w:val="heading 2"/>
    <w:aliases w:val="2 Subkop cursief"/>
    <w:basedOn w:val="Standaard"/>
    <w:next w:val="Standaard"/>
    <w:link w:val="Kop2Char"/>
    <w:uiPriority w:val="2"/>
    <w:qFormat/>
    <w:rsid w:val="00FE733A"/>
    <w:pPr>
      <w:keepNext/>
      <w:keepLines/>
      <w:outlineLvl w:val="1"/>
    </w:pPr>
    <w:rPr>
      <w:rFonts w:eastAsiaTheme="majorEastAsia" w:cstheme="majorBidi"/>
      <w:bCs/>
      <w:i/>
      <w:color w:val="000000" w:themeColor="text1"/>
      <w:szCs w:val="26"/>
    </w:rPr>
  </w:style>
  <w:style w:type="paragraph" w:styleId="Kop3">
    <w:name w:val="heading 3"/>
    <w:aliases w:val="3 Voettekst"/>
    <w:basedOn w:val="Standaard"/>
    <w:next w:val="Standaard"/>
    <w:link w:val="Kop3Char"/>
    <w:uiPriority w:val="2"/>
    <w:qFormat/>
    <w:rsid w:val="00FE733A"/>
    <w:pPr>
      <w:keepNext/>
      <w:keepLines/>
      <w:outlineLvl w:val="2"/>
    </w:pPr>
    <w:rPr>
      <w:rFonts w:eastAsiaTheme="majorEastAsia" w:cstheme="majorBidi"/>
      <w:bCs/>
      <w:color w:val="000000" w:themeColor="text1"/>
      <w:sz w:val="16"/>
    </w:rPr>
  </w:style>
  <w:style w:type="paragraph" w:styleId="Kop4">
    <w:name w:val="heading 4"/>
    <w:aliases w:val="4 Bijlage"/>
    <w:basedOn w:val="Standaard"/>
    <w:next w:val="Standaard"/>
    <w:link w:val="Kop4Char"/>
    <w:uiPriority w:val="9"/>
    <w:qFormat/>
    <w:rsid w:val="00FE733A"/>
    <w:pPr>
      <w:keepNext/>
      <w:keepLines/>
      <w:outlineLvl w:val="3"/>
    </w:pPr>
    <w:rPr>
      <w:rFonts w:eastAsiaTheme="majorEastAsia" w:cstheme="majorBidi"/>
      <w:bCs/>
      <w:iCs/>
      <w:color w:val="000000" w:themeColor="text1"/>
    </w:rPr>
  </w:style>
  <w:style w:type="paragraph" w:styleId="Kop5">
    <w:name w:val="heading 5"/>
    <w:aliases w:val="5 Header links"/>
    <w:basedOn w:val="Standaard"/>
    <w:next w:val="Standaard"/>
    <w:link w:val="Kop5Char"/>
    <w:uiPriority w:val="9"/>
    <w:qFormat/>
    <w:rsid w:val="00FE733A"/>
    <w:pPr>
      <w:keepNext/>
      <w:keepLines/>
      <w:outlineLvl w:val="4"/>
    </w:pPr>
    <w:rPr>
      <w:rFonts w:eastAsiaTheme="majorEastAsia" w:cstheme="majorBidi"/>
      <w:color w:val="000000" w:themeColor="text1"/>
      <w:sz w:val="18"/>
    </w:rPr>
  </w:style>
  <w:style w:type="paragraph" w:styleId="Kop6">
    <w:name w:val="heading 6"/>
    <w:aliases w:val="6 Header rechts"/>
    <w:basedOn w:val="Standaard"/>
    <w:next w:val="Standaard"/>
    <w:link w:val="Kop6Char"/>
    <w:uiPriority w:val="9"/>
    <w:qFormat/>
    <w:rsid w:val="00FE733A"/>
    <w:pPr>
      <w:keepNext/>
      <w:keepLines/>
      <w:outlineLvl w:val="5"/>
    </w:pPr>
    <w:rPr>
      <w:rFonts w:eastAsiaTheme="majorEastAsia" w:cstheme="majorBidi"/>
      <w:iCs/>
      <w:color w:val="000000" w:themeColor="text1"/>
    </w:rPr>
  </w:style>
  <w:style w:type="paragraph" w:styleId="Kop7">
    <w:name w:val="heading 7"/>
    <w:aliases w:val="7 Header koptekst"/>
    <w:basedOn w:val="Standaard"/>
    <w:next w:val="Standaard"/>
    <w:link w:val="Kop7Char"/>
    <w:uiPriority w:val="9"/>
    <w:qFormat/>
    <w:rsid w:val="00FE733A"/>
    <w:pPr>
      <w:keepNext/>
      <w:keepLines/>
      <w:outlineLvl w:val="6"/>
    </w:pPr>
    <w:rPr>
      <w:rFonts w:eastAsiaTheme="majorEastAsia" w:cstheme="majorBidi"/>
      <w:iCs/>
      <w:color w:val="000000" w:themeColor="text1"/>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1 Subkop bold Char"/>
    <w:basedOn w:val="Standaardalinea-lettertype"/>
    <w:link w:val="Kop1"/>
    <w:uiPriority w:val="2"/>
    <w:rsid w:val="005B2242"/>
    <w:rPr>
      <w:rFonts w:eastAsiaTheme="majorEastAsia" w:cstheme="majorBidi"/>
      <w:b/>
      <w:bCs/>
      <w:color w:val="000000" w:themeColor="text1"/>
      <w:szCs w:val="28"/>
    </w:rPr>
  </w:style>
  <w:style w:type="character" w:customStyle="1" w:styleId="Kop2Char">
    <w:name w:val="Kop 2 Char"/>
    <w:aliases w:val="2 Subkop cursief Char"/>
    <w:basedOn w:val="Standaardalinea-lettertype"/>
    <w:link w:val="Kop2"/>
    <w:uiPriority w:val="2"/>
    <w:rsid w:val="005B2242"/>
    <w:rPr>
      <w:rFonts w:eastAsiaTheme="majorEastAsia" w:cstheme="majorBidi"/>
      <w:bCs/>
      <w:i/>
      <w:color w:val="000000" w:themeColor="text1"/>
      <w:szCs w:val="26"/>
    </w:rPr>
  </w:style>
  <w:style w:type="character" w:customStyle="1" w:styleId="Kop3Char">
    <w:name w:val="Kop 3 Char"/>
    <w:aliases w:val="3 Voettekst Char"/>
    <w:basedOn w:val="Standaardalinea-lettertype"/>
    <w:link w:val="Kop3"/>
    <w:uiPriority w:val="2"/>
    <w:rsid w:val="005B2242"/>
    <w:rPr>
      <w:rFonts w:eastAsiaTheme="majorEastAsia" w:cstheme="majorBidi"/>
      <w:bCs/>
      <w:color w:val="000000" w:themeColor="text1"/>
      <w:sz w:val="16"/>
    </w:rPr>
  </w:style>
  <w:style w:type="paragraph" w:styleId="Titel">
    <w:name w:val="Title"/>
    <w:aliases w:val="Voorblad"/>
    <w:basedOn w:val="Standaard"/>
    <w:next w:val="Standaard"/>
    <w:link w:val="TitelChar"/>
    <w:uiPriority w:val="10"/>
    <w:qFormat/>
    <w:rsid w:val="00FE733A"/>
    <w:pPr>
      <w:contextualSpacing/>
    </w:pPr>
    <w:rPr>
      <w:rFonts w:eastAsiaTheme="majorEastAsia" w:cstheme="majorBidi"/>
      <w:color w:val="000000" w:themeColor="text1"/>
      <w:kern w:val="28"/>
      <w:sz w:val="28"/>
      <w:szCs w:val="52"/>
    </w:rPr>
  </w:style>
  <w:style w:type="character" w:customStyle="1" w:styleId="TitelChar">
    <w:name w:val="Titel Char"/>
    <w:aliases w:val="Voorblad Char"/>
    <w:basedOn w:val="Standaardalinea-lettertype"/>
    <w:link w:val="Titel"/>
    <w:uiPriority w:val="10"/>
    <w:rsid w:val="00FE733A"/>
    <w:rPr>
      <w:rFonts w:eastAsiaTheme="majorEastAsia" w:cstheme="majorBidi"/>
      <w:color w:val="000000" w:themeColor="text1"/>
      <w:kern w:val="28"/>
      <w:sz w:val="28"/>
      <w:szCs w:val="52"/>
    </w:rPr>
  </w:style>
  <w:style w:type="character" w:customStyle="1" w:styleId="Kop4Char">
    <w:name w:val="Kop 4 Char"/>
    <w:aliases w:val="4 Bijlage Char"/>
    <w:basedOn w:val="Standaardalinea-lettertype"/>
    <w:link w:val="Kop4"/>
    <w:uiPriority w:val="9"/>
    <w:rsid w:val="00FE733A"/>
    <w:rPr>
      <w:rFonts w:eastAsiaTheme="majorEastAsia" w:cstheme="majorBidi"/>
      <w:bCs/>
      <w:iCs/>
      <w:color w:val="000000" w:themeColor="text1"/>
    </w:rPr>
  </w:style>
  <w:style w:type="character" w:customStyle="1" w:styleId="Kop5Char">
    <w:name w:val="Kop 5 Char"/>
    <w:aliases w:val="5 Header links Char"/>
    <w:basedOn w:val="Standaardalinea-lettertype"/>
    <w:link w:val="Kop5"/>
    <w:uiPriority w:val="9"/>
    <w:rsid w:val="00FE733A"/>
    <w:rPr>
      <w:rFonts w:eastAsiaTheme="majorEastAsia" w:cstheme="majorBidi"/>
      <w:color w:val="000000" w:themeColor="text1"/>
      <w:sz w:val="18"/>
    </w:rPr>
  </w:style>
  <w:style w:type="character" w:customStyle="1" w:styleId="Kop6Char">
    <w:name w:val="Kop 6 Char"/>
    <w:aliases w:val="6 Header rechts Char"/>
    <w:basedOn w:val="Standaardalinea-lettertype"/>
    <w:link w:val="Kop6"/>
    <w:uiPriority w:val="9"/>
    <w:rsid w:val="00FE733A"/>
    <w:rPr>
      <w:rFonts w:eastAsiaTheme="majorEastAsia" w:cstheme="majorBidi"/>
      <w:iCs/>
      <w:color w:val="000000" w:themeColor="text1"/>
    </w:rPr>
  </w:style>
  <w:style w:type="character" w:customStyle="1" w:styleId="Kop7Char">
    <w:name w:val="Kop 7 Char"/>
    <w:aliases w:val="7 Header koptekst Char"/>
    <w:basedOn w:val="Standaardalinea-lettertype"/>
    <w:link w:val="Kop7"/>
    <w:uiPriority w:val="9"/>
    <w:rsid w:val="00FE733A"/>
    <w:rPr>
      <w:rFonts w:eastAsiaTheme="majorEastAsia" w:cstheme="majorBidi"/>
      <w:iCs/>
      <w:color w:val="000000" w:themeColor="text1"/>
      <w:sz w:val="24"/>
    </w:rPr>
  </w:style>
  <w:style w:type="paragraph" w:styleId="Lijstalinea">
    <w:name w:val="List Paragraph"/>
    <w:aliases w:val="Opsomming"/>
    <w:basedOn w:val="Standaard"/>
    <w:uiPriority w:val="34"/>
    <w:qFormat/>
    <w:rsid w:val="00FE733A"/>
    <w:pPr>
      <w:numPr>
        <w:numId w:val="2"/>
      </w:numPr>
      <w:ind w:left="0" w:firstLine="0"/>
      <w:contextualSpacing/>
    </w:pPr>
  </w:style>
  <w:style w:type="paragraph" w:customStyle="1" w:styleId="RapportKop1">
    <w:name w:val="RapportKop 1"/>
    <w:next w:val="Standaard"/>
    <w:link w:val="RapportKop1Char"/>
    <w:uiPriority w:val="3"/>
    <w:qFormat/>
    <w:rsid w:val="00C92F50"/>
    <w:pPr>
      <w:keepNext/>
      <w:keepLines/>
      <w:numPr>
        <w:numId w:val="8"/>
      </w:numPr>
      <w:spacing w:after="240" w:line="280" w:lineRule="atLeast"/>
      <w:ind w:left="0" w:firstLine="0"/>
      <w:outlineLvl w:val="0"/>
    </w:pPr>
    <w:rPr>
      <w:rFonts w:eastAsiaTheme="majorEastAsia" w:cstheme="majorBidi"/>
      <w:b/>
      <w:bCs/>
      <w:i/>
      <w:color w:val="000000" w:themeColor="text1"/>
      <w:sz w:val="32"/>
      <w:szCs w:val="28"/>
    </w:rPr>
  </w:style>
  <w:style w:type="paragraph" w:customStyle="1" w:styleId="RapportKop2">
    <w:name w:val="RapportKop 2"/>
    <w:basedOn w:val="RapportKop1"/>
    <w:next w:val="Standaard"/>
    <w:link w:val="RapportKop2Char"/>
    <w:uiPriority w:val="3"/>
    <w:qFormat/>
    <w:rsid w:val="00C92F50"/>
    <w:pPr>
      <w:numPr>
        <w:ilvl w:val="1"/>
      </w:numPr>
      <w:spacing w:after="120"/>
      <w:ind w:left="0" w:firstLine="0"/>
      <w:outlineLvl w:val="1"/>
    </w:pPr>
    <w:rPr>
      <w:i w:val="0"/>
      <w:sz w:val="24"/>
    </w:rPr>
  </w:style>
  <w:style w:type="character" w:customStyle="1" w:styleId="RapportKop1Char">
    <w:name w:val="RapportKop 1 Char"/>
    <w:basedOn w:val="Kop1Char"/>
    <w:link w:val="RapportKop1"/>
    <w:uiPriority w:val="3"/>
    <w:rsid w:val="00C92F50"/>
    <w:rPr>
      <w:rFonts w:eastAsiaTheme="majorEastAsia" w:cstheme="majorBidi"/>
      <w:b/>
      <w:bCs/>
      <w:i/>
      <w:color w:val="000000" w:themeColor="text1"/>
      <w:sz w:val="32"/>
      <w:szCs w:val="28"/>
    </w:rPr>
  </w:style>
  <w:style w:type="paragraph" w:customStyle="1" w:styleId="RapportKop3">
    <w:name w:val="RapportKop 3"/>
    <w:basedOn w:val="RapportKop2"/>
    <w:next w:val="Standaard"/>
    <w:link w:val="RapportKop3Char"/>
    <w:uiPriority w:val="3"/>
    <w:qFormat/>
    <w:rsid w:val="00C92F50"/>
    <w:pPr>
      <w:numPr>
        <w:ilvl w:val="2"/>
      </w:numPr>
      <w:ind w:left="0" w:firstLine="0"/>
      <w:outlineLvl w:val="2"/>
    </w:pPr>
    <w:rPr>
      <w:sz w:val="22"/>
    </w:rPr>
  </w:style>
  <w:style w:type="character" w:customStyle="1" w:styleId="RapportKop2Char">
    <w:name w:val="RapportKop 2 Char"/>
    <w:basedOn w:val="Kop2Char"/>
    <w:link w:val="RapportKop2"/>
    <w:uiPriority w:val="3"/>
    <w:rsid w:val="00C92F50"/>
    <w:rPr>
      <w:rFonts w:eastAsiaTheme="majorEastAsia" w:cstheme="majorBidi"/>
      <w:b/>
      <w:bCs/>
      <w:i w:val="0"/>
      <w:color w:val="000000" w:themeColor="text1"/>
      <w:sz w:val="24"/>
      <w:szCs w:val="28"/>
    </w:rPr>
  </w:style>
  <w:style w:type="paragraph" w:customStyle="1" w:styleId="RapportKop4">
    <w:name w:val="RapportKop 4"/>
    <w:basedOn w:val="Standaard"/>
    <w:next w:val="Standaard"/>
    <w:link w:val="RapportKop4Char"/>
    <w:uiPriority w:val="3"/>
    <w:qFormat/>
    <w:rsid w:val="00CA43E9"/>
    <w:rPr>
      <w:b/>
    </w:rPr>
  </w:style>
  <w:style w:type="character" w:customStyle="1" w:styleId="RapportKop3Char">
    <w:name w:val="RapportKop 3 Char"/>
    <w:basedOn w:val="Kop3Char"/>
    <w:link w:val="RapportKop3"/>
    <w:uiPriority w:val="3"/>
    <w:rsid w:val="00C92F50"/>
    <w:rPr>
      <w:rFonts w:eastAsiaTheme="majorEastAsia" w:cstheme="majorBidi"/>
      <w:b/>
      <w:bCs/>
      <w:color w:val="000000" w:themeColor="text1"/>
      <w:sz w:val="22"/>
      <w:szCs w:val="28"/>
    </w:rPr>
  </w:style>
  <w:style w:type="numbering" w:customStyle="1" w:styleId="Stijl1">
    <w:name w:val="Stijl1"/>
    <w:uiPriority w:val="99"/>
    <w:rsid w:val="00C773A9"/>
    <w:pPr>
      <w:numPr>
        <w:numId w:val="7"/>
      </w:numPr>
    </w:pPr>
  </w:style>
  <w:style w:type="paragraph" w:styleId="Plattetekst">
    <w:name w:val="Body Text"/>
    <w:basedOn w:val="Standaard"/>
    <w:link w:val="PlattetekstChar"/>
    <w:uiPriority w:val="99"/>
    <w:unhideWhenUsed/>
    <w:rsid w:val="00CA43E9"/>
    <w:pPr>
      <w:spacing w:after="120"/>
    </w:pPr>
  </w:style>
  <w:style w:type="character" w:customStyle="1" w:styleId="RapportKop4Char">
    <w:name w:val="RapportKop 4 Char"/>
    <w:basedOn w:val="Standaardalinea-lettertype"/>
    <w:link w:val="RapportKop4"/>
    <w:uiPriority w:val="3"/>
    <w:rsid w:val="005B2242"/>
    <w:rPr>
      <w:b/>
    </w:rPr>
  </w:style>
  <w:style w:type="character" w:customStyle="1" w:styleId="PlattetekstChar">
    <w:name w:val="Platte tekst Char"/>
    <w:basedOn w:val="Standaardalinea-lettertype"/>
    <w:link w:val="Plattetekst"/>
    <w:uiPriority w:val="99"/>
    <w:rsid w:val="00CA43E9"/>
  </w:style>
  <w:style w:type="paragraph" w:styleId="Kopvaninhoudsopgave">
    <w:name w:val="TOC Heading"/>
    <w:basedOn w:val="Kop1"/>
    <w:next w:val="Standaard"/>
    <w:uiPriority w:val="39"/>
    <w:unhideWhenUsed/>
    <w:rsid w:val="005B2242"/>
    <w:pPr>
      <w:spacing w:before="240" w:line="259" w:lineRule="auto"/>
      <w:outlineLvl w:val="9"/>
    </w:pPr>
    <w:rPr>
      <w:rFonts w:asciiTheme="majorHAnsi" w:hAnsiTheme="majorHAnsi"/>
      <w:b w:val="0"/>
      <w:bCs w:val="0"/>
      <w:color w:val="2E74B5" w:themeColor="accent1" w:themeShade="BF"/>
      <w:sz w:val="32"/>
      <w:szCs w:val="32"/>
      <w:lang w:eastAsia="nl-NL"/>
    </w:rPr>
  </w:style>
  <w:style w:type="paragraph" w:styleId="Inhopg2">
    <w:name w:val="toc 2"/>
    <w:basedOn w:val="Standaard"/>
    <w:next w:val="Standaard"/>
    <w:autoRedefine/>
    <w:uiPriority w:val="39"/>
    <w:unhideWhenUsed/>
    <w:rsid w:val="009D2D58"/>
    <w:pPr>
      <w:spacing w:after="100"/>
      <w:ind w:left="227"/>
    </w:pPr>
  </w:style>
  <w:style w:type="paragraph" w:styleId="Inhopg1">
    <w:name w:val="toc 1"/>
    <w:basedOn w:val="Standaard"/>
    <w:next w:val="Standaard"/>
    <w:autoRedefine/>
    <w:uiPriority w:val="39"/>
    <w:unhideWhenUsed/>
    <w:rsid w:val="00C773A9"/>
    <w:pPr>
      <w:tabs>
        <w:tab w:val="left" w:pos="397"/>
        <w:tab w:val="right" w:leader="dot" w:pos="9062"/>
      </w:tabs>
      <w:spacing w:after="100"/>
    </w:pPr>
  </w:style>
  <w:style w:type="paragraph" w:styleId="Inhopg3">
    <w:name w:val="toc 3"/>
    <w:basedOn w:val="Standaard"/>
    <w:next w:val="Standaard"/>
    <w:autoRedefine/>
    <w:uiPriority w:val="39"/>
    <w:unhideWhenUsed/>
    <w:rsid w:val="005B2242"/>
    <w:pPr>
      <w:spacing w:after="100"/>
      <w:ind w:left="400"/>
    </w:pPr>
  </w:style>
  <w:style w:type="character" w:styleId="Hyperlink">
    <w:name w:val="Hyperlink"/>
    <w:basedOn w:val="Standaardalinea-lettertype"/>
    <w:uiPriority w:val="99"/>
    <w:unhideWhenUsed/>
    <w:rsid w:val="005B2242"/>
    <w:rPr>
      <w:color w:val="0563C1" w:themeColor="hyperlink"/>
      <w:u w:val="single"/>
    </w:rPr>
  </w:style>
  <w:style w:type="paragraph" w:customStyle="1" w:styleId="Inhoudsopgave">
    <w:name w:val="Inhoudsopgave"/>
    <w:basedOn w:val="Geenafstand"/>
    <w:next w:val="Standaard"/>
    <w:link w:val="InhoudsopgaveChar"/>
    <w:uiPriority w:val="6"/>
    <w:qFormat/>
    <w:rsid w:val="00C773A9"/>
    <w:pPr>
      <w:spacing w:after="240"/>
    </w:pPr>
    <w:rPr>
      <w:b/>
      <w:i/>
      <w:sz w:val="32"/>
    </w:rPr>
  </w:style>
  <w:style w:type="paragraph" w:styleId="Geenafstand">
    <w:name w:val="No Spacing"/>
    <w:link w:val="GeenafstandChar"/>
    <w:uiPriority w:val="1"/>
    <w:rsid w:val="00594EB1"/>
    <w:pPr>
      <w:spacing w:line="240" w:lineRule="auto"/>
      <w:ind w:left="0" w:firstLine="0"/>
    </w:pPr>
  </w:style>
  <w:style w:type="character" w:customStyle="1" w:styleId="GeenafstandChar">
    <w:name w:val="Geen afstand Char"/>
    <w:basedOn w:val="Standaardalinea-lettertype"/>
    <w:link w:val="Geenafstand"/>
    <w:uiPriority w:val="1"/>
    <w:rsid w:val="00594EB1"/>
  </w:style>
  <w:style w:type="character" w:customStyle="1" w:styleId="InhoudsopgaveChar">
    <w:name w:val="Inhoudsopgave Char"/>
    <w:basedOn w:val="GeenafstandChar"/>
    <w:link w:val="Inhoudsopgave"/>
    <w:uiPriority w:val="6"/>
    <w:rsid w:val="00C773A9"/>
    <w:rPr>
      <w:b/>
      <w:i/>
      <w:sz w:val="32"/>
    </w:rPr>
  </w:style>
  <w:style w:type="paragraph" w:customStyle="1" w:styleId="RapportTitel">
    <w:name w:val="RapportTitel"/>
    <w:basedOn w:val="Standaard"/>
    <w:link w:val="RapportTitelChar"/>
    <w:uiPriority w:val="3"/>
    <w:qFormat/>
    <w:rsid w:val="0032325A"/>
    <w:pPr>
      <w:spacing w:after="120" w:line="240" w:lineRule="auto"/>
    </w:pPr>
    <w:rPr>
      <w:rFonts w:eastAsiaTheme="majorEastAsia" w:cstheme="majorBidi"/>
      <w:b/>
      <w:bCs/>
      <w:color w:val="000000" w:themeColor="text1"/>
      <w:sz w:val="40"/>
      <w:szCs w:val="28"/>
    </w:rPr>
  </w:style>
  <w:style w:type="paragraph" w:customStyle="1" w:styleId="RapportOndertitel">
    <w:name w:val="RapportOndertitel"/>
    <w:basedOn w:val="RapportTitel"/>
    <w:link w:val="RapportOndertitelChar"/>
    <w:uiPriority w:val="4"/>
    <w:qFormat/>
    <w:rsid w:val="00D049CA"/>
    <w:rPr>
      <w:i/>
      <w:sz w:val="32"/>
    </w:rPr>
  </w:style>
  <w:style w:type="character" w:customStyle="1" w:styleId="RapportTitelChar">
    <w:name w:val="RapportTitel Char"/>
    <w:basedOn w:val="Standaardalinea-lettertype"/>
    <w:link w:val="RapportTitel"/>
    <w:uiPriority w:val="3"/>
    <w:rsid w:val="0032325A"/>
    <w:rPr>
      <w:rFonts w:eastAsiaTheme="majorEastAsia" w:cstheme="majorBidi"/>
      <w:b/>
      <w:bCs/>
      <w:color w:val="000000" w:themeColor="text1"/>
      <w:sz w:val="40"/>
      <w:szCs w:val="28"/>
    </w:rPr>
  </w:style>
  <w:style w:type="character" w:customStyle="1" w:styleId="RapportOndertitelChar">
    <w:name w:val="RapportOndertitel Char"/>
    <w:basedOn w:val="RapportTitelChar"/>
    <w:link w:val="RapportOndertitel"/>
    <w:uiPriority w:val="4"/>
    <w:rsid w:val="00D049CA"/>
    <w:rPr>
      <w:rFonts w:eastAsiaTheme="majorEastAsia" w:cstheme="majorBidi"/>
      <w:b/>
      <w:bCs/>
      <w:i/>
      <w:color w:val="000000" w:themeColor="text1"/>
      <w:sz w:val="32"/>
      <w:szCs w:val="28"/>
    </w:rPr>
  </w:style>
  <w:style w:type="character" w:styleId="Onopgelostemelding">
    <w:name w:val="Unresolved Mention"/>
    <w:basedOn w:val="Standaardalinea-lettertype"/>
    <w:uiPriority w:val="99"/>
    <w:rsid w:val="00FF5BAB"/>
    <w:rPr>
      <w:color w:val="605E5C"/>
      <w:shd w:val="clear" w:color="auto" w:fill="E1DFDD"/>
    </w:rPr>
  </w:style>
  <w:style w:type="character" w:styleId="Verwijzingopmerking">
    <w:name w:val="annotation reference"/>
    <w:basedOn w:val="Standaardalinea-lettertype"/>
    <w:uiPriority w:val="99"/>
    <w:semiHidden/>
    <w:unhideWhenUsed/>
    <w:rsid w:val="00FF5BAB"/>
    <w:rPr>
      <w:sz w:val="16"/>
      <w:szCs w:val="16"/>
    </w:rPr>
  </w:style>
  <w:style w:type="paragraph" w:styleId="Tekstopmerking">
    <w:name w:val="annotation text"/>
    <w:basedOn w:val="Standaard"/>
    <w:link w:val="TekstopmerkingChar"/>
    <w:uiPriority w:val="99"/>
    <w:semiHidden/>
    <w:unhideWhenUsed/>
    <w:rsid w:val="00FF5BAB"/>
    <w:pPr>
      <w:spacing w:line="240" w:lineRule="auto"/>
    </w:pPr>
  </w:style>
  <w:style w:type="character" w:customStyle="1" w:styleId="TekstopmerkingChar">
    <w:name w:val="Tekst opmerking Char"/>
    <w:basedOn w:val="Standaardalinea-lettertype"/>
    <w:link w:val="Tekstopmerking"/>
    <w:uiPriority w:val="99"/>
    <w:semiHidden/>
    <w:rsid w:val="00FF5BAB"/>
  </w:style>
  <w:style w:type="paragraph" w:styleId="Onderwerpvanopmerking">
    <w:name w:val="annotation subject"/>
    <w:basedOn w:val="Tekstopmerking"/>
    <w:next w:val="Tekstopmerking"/>
    <w:link w:val="OnderwerpvanopmerkingChar"/>
    <w:uiPriority w:val="99"/>
    <w:semiHidden/>
    <w:unhideWhenUsed/>
    <w:rsid w:val="00FF5BAB"/>
    <w:rPr>
      <w:b/>
      <w:bCs/>
    </w:rPr>
  </w:style>
  <w:style w:type="character" w:customStyle="1" w:styleId="OnderwerpvanopmerkingChar">
    <w:name w:val="Onderwerp van opmerking Char"/>
    <w:basedOn w:val="TekstopmerkingChar"/>
    <w:link w:val="Onderwerpvanopmerking"/>
    <w:uiPriority w:val="99"/>
    <w:semiHidden/>
    <w:rsid w:val="00FF5BAB"/>
    <w:rPr>
      <w:b/>
      <w:bCs/>
    </w:rPr>
  </w:style>
  <w:style w:type="paragraph" w:styleId="Ballontekst">
    <w:name w:val="Balloon Text"/>
    <w:basedOn w:val="Standaard"/>
    <w:link w:val="BallontekstChar"/>
    <w:uiPriority w:val="99"/>
    <w:semiHidden/>
    <w:unhideWhenUsed/>
    <w:rsid w:val="00FF5BAB"/>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F5B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socialreturn@amersfoort.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FB385EF93121A4195BC4BC55EEE33AA" ma:contentTypeVersion="11" ma:contentTypeDescription="Create a new document." ma:contentTypeScope="" ma:versionID="61159a0f896983fadd454b2c7b25b75c">
  <xsd:schema xmlns:xsd="http://www.w3.org/2001/XMLSchema" xmlns:xs="http://www.w3.org/2001/XMLSchema" xmlns:p="http://schemas.microsoft.com/office/2006/metadata/properties" xmlns:ns3="3f15fc67-ddf9-4741-9880-2a113ba9df39" xmlns:ns4="1a31b881-8afe-438c-97d2-b6b3a52dc6e1" targetNamespace="http://schemas.microsoft.com/office/2006/metadata/properties" ma:root="true" ma:fieldsID="01db5e7ccd2ab48e9965552237c27df3" ns3:_="" ns4:_="">
    <xsd:import namespace="3f15fc67-ddf9-4741-9880-2a113ba9df39"/>
    <xsd:import namespace="1a31b881-8afe-438c-97d2-b6b3a52dc6e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5fc67-ddf9-4741-9880-2a113ba9d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31b881-8afe-438c-97d2-b6b3a52dc6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184721-5053-4800-904D-D6E85F46C099}">
  <ds:schemaRefs>
    <ds:schemaRef ds:uri="http://schemas.microsoft.com/sharepoint/v3/contenttype/forms"/>
  </ds:schemaRefs>
</ds:datastoreItem>
</file>

<file path=customXml/itemProps2.xml><?xml version="1.0" encoding="utf-8"?>
<ds:datastoreItem xmlns:ds="http://schemas.openxmlformats.org/officeDocument/2006/customXml" ds:itemID="{8E0A1417-604E-4A02-A1D4-955BA8345A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4910DE-3A05-4375-8DC2-99B9FE42A008}">
  <ds:schemaRefs>
    <ds:schemaRef ds:uri="http://schemas.openxmlformats.org/officeDocument/2006/bibliography"/>
  </ds:schemaRefs>
</ds:datastoreItem>
</file>

<file path=customXml/itemProps4.xml><?xml version="1.0" encoding="utf-8"?>
<ds:datastoreItem xmlns:ds="http://schemas.openxmlformats.org/officeDocument/2006/customXml" ds:itemID="{D9D42DE2-9BC8-413A-BF30-389049433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5fc67-ddf9-4741-9880-2a113ba9df39"/>
    <ds:schemaRef ds:uri="1a31b881-8afe-438c-97d2-b6b3a52dc6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549</Words>
  <Characters>3025</Characters>
  <Application>Microsoft Office Word</Application>
  <DocSecurity>0</DocSecurity>
  <Lines>25</Lines>
  <Paragraphs>7</Paragraphs>
  <ScaleCrop>false</ScaleCrop>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Roelien Chrispijn</dc:creator>
  <cp:keywords/>
  <dc:description/>
  <cp:lastModifiedBy>JM Pisters</cp:lastModifiedBy>
  <cp:revision>2</cp:revision>
  <dcterms:created xsi:type="dcterms:W3CDTF">2021-01-22T07:21:00Z</dcterms:created>
  <dcterms:modified xsi:type="dcterms:W3CDTF">2021-11-12T09:07:00Z</dcterms:modified>
</cp:coreProperties>
</file>