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8A2B8" w14:textId="77777777" w:rsidR="00336938" w:rsidRDefault="00336938" w:rsidP="00336938">
      <w:pPr>
        <w:rPr>
          <w:noProof/>
        </w:rPr>
      </w:pPr>
    </w:p>
    <w:p w14:paraId="5F77130E" w14:textId="06A7BFC5" w:rsidR="00336938" w:rsidRDefault="00336938" w:rsidP="00336938">
      <w:pPr>
        <w:rPr>
          <w:b/>
          <w:bCs/>
          <w:sz w:val="32"/>
          <w:szCs w:val="32"/>
        </w:rPr>
      </w:pPr>
      <w:bookmarkStart w:id="0" w:name="_Toc75073676"/>
      <w:r w:rsidRPr="00336938">
        <w:rPr>
          <w:b/>
          <w:bCs/>
          <w:sz w:val="32"/>
          <w:szCs w:val="32"/>
        </w:rPr>
        <w:t xml:space="preserve">BIJLAGE </w:t>
      </w:r>
      <w:r w:rsidR="00E81BEE">
        <w:rPr>
          <w:b/>
          <w:bCs/>
          <w:sz w:val="32"/>
          <w:szCs w:val="32"/>
        </w:rPr>
        <w:t>G</w:t>
      </w:r>
      <w:r w:rsidRPr="00336938">
        <w:rPr>
          <w:b/>
          <w:bCs/>
          <w:sz w:val="32"/>
          <w:szCs w:val="32"/>
        </w:rPr>
        <w:t>: Visie op samenwerking voor experts</w:t>
      </w:r>
      <w:bookmarkEnd w:id="0"/>
    </w:p>
    <w:p w14:paraId="655ADDEA" w14:textId="77777777" w:rsidR="00E81BEE" w:rsidRDefault="00E81BEE" w:rsidP="00E81BEE">
      <w:pPr>
        <w:rPr>
          <w:noProof/>
        </w:rPr>
      </w:pPr>
    </w:p>
    <w:p w14:paraId="6A0041DB" w14:textId="77777777" w:rsidR="00E81BEE" w:rsidRDefault="00E81BEE" w:rsidP="00E81BEE">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745"/>
      </w:tblGrid>
      <w:tr w:rsidR="00E81BEE" w:rsidRPr="00293725" w14:paraId="61495CC1" w14:textId="77777777" w:rsidTr="0020331F">
        <w:trPr>
          <w:trHeight w:val="255"/>
        </w:trPr>
        <w:tc>
          <w:tcPr>
            <w:tcW w:w="4465" w:type="dxa"/>
            <w:shd w:val="clear" w:color="auto" w:fill="BDD6EE"/>
          </w:tcPr>
          <w:p w14:paraId="26EB6552" w14:textId="77777777" w:rsidR="00E81BEE" w:rsidRDefault="00E81BEE" w:rsidP="0020331F">
            <w:pPr>
              <w:spacing w:line="240" w:lineRule="auto"/>
              <w:rPr>
                <w:rFonts w:cstheme="minorHAnsi"/>
                <w:b/>
                <w:lang w:eastAsia="nl-NL"/>
              </w:rPr>
            </w:pPr>
            <w:r>
              <w:rPr>
                <w:rFonts w:cstheme="minorHAnsi"/>
                <w:b/>
                <w:lang w:eastAsia="nl-NL"/>
              </w:rPr>
              <w:t>Naam Inschrijver:</w:t>
            </w:r>
          </w:p>
        </w:tc>
        <w:tc>
          <w:tcPr>
            <w:tcW w:w="4745" w:type="dxa"/>
            <w:shd w:val="clear" w:color="auto" w:fill="FFFFFF"/>
          </w:tcPr>
          <w:p w14:paraId="2F9AD0CF" w14:textId="77777777" w:rsidR="00E81BEE" w:rsidRPr="00293725" w:rsidRDefault="00E81BEE" w:rsidP="0020331F">
            <w:pPr>
              <w:spacing w:line="240" w:lineRule="auto"/>
              <w:rPr>
                <w:rFonts w:cstheme="minorHAnsi"/>
                <w:b/>
                <w:lang w:eastAsia="nl-NL"/>
              </w:rPr>
            </w:pPr>
          </w:p>
        </w:tc>
      </w:tr>
      <w:tr w:rsidR="00E81BEE" w:rsidRPr="00293725" w14:paraId="1DE7B5D4" w14:textId="77777777" w:rsidTr="0020331F">
        <w:trPr>
          <w:trHeight w:val="255"/>
        </w:trPr>
        <w:tc>
          <w:tcPr>
            <w:tcW w:w="4465" w:type="dxa"/>
            <w:shd w:val="clear" w:color="auto" w:fill="BDD6EE"/>
          </w:tcPr>
          <w:p w14:paraId="567843DC" w14:textId="77777777" w:rsidR="00E81BEE" w:rsidRDefault="00E81BEE" w:rsidP="0020331F">
            <w:pPr>
              <w:spacing w:line="240" w:lineRule="auto"/>
              <w:rPr>
                <w:rFonts w:cstheme="minorHAnsi"/>
                <w:b/>
                <w:lang w:eastAsia="nl-NL"/>
              </w:rPr>
            </w:pPr>
            <w:r>
              <w:rPr>
                <w:rFonts w:cstheme="minorHAnsi"/>
                <w:b/>
                <w:lang w:eastAsia="nl-NL"/>
              </w:rPr>
              <w:t>Naam van de kandidaat:</w:t>
            </w:r>
          </w:p>
          <w:p w14:paraId="5ED03067" w14:textId="77777777" w:rsidR="00E81BEE" w:rsidRPr="009308BC" w:rsidRDefault="00E81BEE" w:rsidP="0020331F">
            <w:pPr>
              <w:spacing w:line="240" w:lineRule="auto"/>
              <w:rPr>
                <w:rFonts w:cstheme="minorHAnsi"/>
                <w:bCs/>
                <w:sz w:val="18"/>
                <w:szCs w:val="18"/>
                <w:lang w:eastAsia="nl-NL"/>
              </w:rPr>
            </w:pPr>
            <w:r w:rsidRPr="009308BC">
              <w:rPr>
                <w:rFonts w:cstheme="minorHAnsi"/>
                <w:bCs/>
                <w:sz w:val="18"/>
                <w:szCs w:val="18"/>
                <w:lang w:eastAsia="nl-NL"/>
              </w:rPr>
              <w:t xml:space="preserve">(1 kandidaat per </w:t>
            </w:r>
            <w:r>
              <w:rPr>
                <w:rFonts w:cstheme="minorHAnsi"/>
                <w:bCs/>
                <w:sz w:val="18"/>
                <w:szCs w:val="18"/>
                <w:lang w:eastAsia="nl-NL"/>
              </w:rPr>
              <w:t>casus</w:t>
            </w:r>
          </w:p>
        </w:tc>
        <w:tc>
          <w:tcPr>
            <w:tcW w:w="4745" w:type="dxa"/>
            <w:shd w:val="clear" w:color="auto" w:fill="FFFFFF"/>
          </w:tcPr>
          <w:p w14:paraId="73DDC551" w14:textId="77777777" w:rsidR="00E81BEE" w:rsidRPr="00293725" w:rsidRDefault="00E81BEE" w:rsidP="0020331F">
            <w:pPr>
              <w:spacing w:line="240" w:lineRule="auto"/>
              <w:rPr>
                <w:rFonts w:cstheme="minorHAnsi"/>
                <w:b/>
                <w:lang w:eastAsia="nl-NL"/>
              </w:rPr>
            </w:pPr>
          </w:p>
        </w:tc>
      </w:tr>
      <w:tr w:rsidR="00E81BEE" w:rsidRPr="00293725" w14:paraId="4964AEDF" w14:textId="77777777" w:rsidTr="0020331F">
        <w:trPr>
          <w:trHeight w:val="255"/>
        </w:trPr>
        <w:tc>
          <w:tcPr>
            <w:tcW w:w="4465" w:type="dxa"/>
            <w:shd w:val="clear" w:color="auto" w:fill="BDD6EE"/>
          </w:tcPr>
          <w:p w14:paraId="15F878A7" w14:textId="0E88B092" w:rsidR="00E81BEE" w:rsidRDefault="00E81BEE" w:rsidP="0020331F">
            <w:pPr>
              <w:spacing w:line="240" w:lineRule="auto"/>
              <w:rPr>
                <w:rFonts w:cstheme="minorHAnsi"/>
                <w:b/>
                <w:lang w:eastAsia="nl-NL"/>
              </w:rPr>
            </w:pPr>
            <w:r>
              <w:rPr>
                <w:rFonts w:cstheme="minorHAnsi"/>
                <w:b/>
                <w:lang w:eastAsia="nl-NL"/>
              </w:rPr>
              <w:t>Perceel waarop de bijlag betrekking heeft:</w:t>
            </w:r>
          </w:p>
        </w:tc>
        <w:tc>
          <w:tcPr>
            <w:tcW w:w="4745" w:type="dxa"/>
            <w:shd w:val="clear" w:color="auto" w:fill="FFFFFF"/>
          </w:tcPr>
          <w:p w14:paraId="78394DA5" w14:textId="77777777" w:rsidR="00E81BEE" w:rsidRPr="00293725" w:rsidRDefault="00E81BEE" w:rsidP="0020331F">
            <w:pPr>
              <w:spacing w:line="240" w:lineRule="auto"/>
              <w:rPr>
                <w:rFonts w:cstheme="minorHAnsi"/>
                <w:b/>
                <w:lang w:eastAsia="nl-NL"/>
              </w:rPr>
            </w:pPr>
          </w:p>
        </w:tc>
      </w:tr>
    </w:tbl>
    <w:p w14:paraId="5D37542A" w14:textId="77777777" w:rsidR="00E81BEE" w:rsidRDefault="00E81BEE" w:rsidP="00E81BEE">
      <w:pPr>
        <w:rPr>
          <w:noProof/>
        </w:rPr>
      </w:pPr>
    </w:p>
    <w:p w14:paraId="2EA4BA68" w14:textId="77777777" w:rsidR="00E81BEE" w:rsidRDefault="00E81BEE" w:rsidP="00E81BEE">
      <w:pPr>
        <w:rPr>
          <w:noProof/>
        </w:rPr>
      </w:pPr>
    </w:p>
    <w:p w14:paraId="7622F259" w14:textId="5A358F90" w:rsidR="00336938" w:rsidRDefault="00336938" w:rsidP="004C1B5E">
      <w:pPr>
        <w:jc w:val="both"/>
      </w:pPr>
      <w:r>
        <w:t>Als</w:t>
      </w:r>
      <w:r w:rsidR="00776DDB">
        <w:t xml:space="preserve"> inhoudelijk </w:t>
      </w:r>
      <w:r>
        <w:t xml:space="preserve"> expert </w:t>
      </w:r>
      <w:r w:rsidR="00776DDB">
        <w:t xml:space="preserve">lever je belangrijke input voor het </w:t>
      </w:r>
      <w:r>
        <w:t>verduurzamingstraject van VvE’s. Dit doe je niet alleen, maar samen met de VvE en in overleg met de procesondersteuner</w:t>
      </w:r>
      <w:r w:rsidR="00776DDB">
        <w:t xml:space="preserve">, experts met andere inhoudelijke focus </w:t>
      </w:r>
      <w:r>
        <w:t xml:space="preserve">en </w:t>
      </w:r>
      <w:r w:rsidR="00776DDB">
        <w:t xml:space="preserve">de </w:t>
      </w:r>
      <w:r>
        <w:t xml:space="preserve">delivery manager. Jij helpt de procesondersteuner bij het opstellen van rapportages, het maken van berekeningen en andere zaken die nodig zijn om de VvE een stap verder te helpen in het verduurzamingstraject. Wij vinden dat een transparant advies en een goede samenwerking de basis vormt voor een geslaagd verduurzamingstraject. </w:t>
      </w:r>
    </w:p>
    <w:p w14:paraId="1E1B3007" w14:textId="77777777" w:rsidR="00336938" w:rsidRDefault="00336938" w:rsidP="004C1B5E">
      <w:pPr>
        <w:jc w:val="both"/>
      </w:pPr>
    </w:p>
    <w:p w14:paraId="35B8409C" w14:textId="51DE6436" w:rsidR="00336938" w:rsidRDefault="00336938" w:rsidP="004C1B5E">
      <w:pPr>
        <w:jc w:val="both"/>
      </w:pPr>
      <w:r>
        <w:t>Geef in maximaal 2 A4 (lettergrootte minimaal 11pt, regelafstand 1,15) aan;</w:t>
      </w:r>
    </w:p>
    <w:p w14:paraId="7893794F" w14:textId="15DDDF5F" w:rsidR="00336938" w:rsidRDefault="00336938" w:rsidP="004C1B5E">
      <w:pPr>
        <w:pStyle w:val="Lijstalinea"/>
        <w:numPr>
          <w:ilvl w:val="0"/>
          <w:numId w:val="2"/>
        </w:numPr>
        <w:jc w:val="both"/>
      </w:pPr>
      <w:r>
        <w:t>Hoe jij invulling geeft aan deze samenwerking</w:t>
      </w:r>
      <w:r w:rsidR="0075372A">
        <w:t>;</w:t>
      </w:r>
    </w:p>
    <w:p w14:paraId="4CA1C755" w14:textId="4C5570B4" w:rsidR="00336938" w:rsidRDefault="00336938" w:rsidP="004C1B5E">
      <w:pPr>
        <w:pStyle w:val="Lijstalinea"/>
        <w:numPr>
          <w:ilvl w:val="0"/>
          <w:numId w:val="2"/>
        </w:numPr>
        <w:jc w:val="both"/>
      </w:pPr>
      <w:r>
        <w:t>Wat je verwachtingen in de samenwerking met zowel de Delivery Manager</w:t>
      </w:r>
      <w:r w:rsidR="00776DDB">
        <w:t xml:space="preserve">, </w:t>
      </w:r>
      <w:r>
        <w:t xml:space="preserve">de procesondersteuner </w:t>
      </w:r>
      <w:r w:rsidR="00776DDB">
        <w:t xml:space="preserve">en de overige experts </w:t>
      </w:r>
      <w:r>
        <w:t>zijn</w:t>
      </w:r>
      <w:r w:rsidR="0075372A">
        <w:t>;</w:t>
      </w:r>
    </w:p>
    <w:p w14:paraId="7568D6A0" w14:textId="75F1B11A" w:rsidR="00336938" w:rsidRDefault="00336938" w:rsidP="004C1B5E">
      <w:pPr>
        <w:pStyle w:val="Lijstalinea"/>
        <w:numPr>
          <w:ilvl w:val="0"/>
          <w:numId w:val="2"/>
        </w:numPr>
        <w:jc w:val="both"/>
      </w:pPr>
      <w:r>
        <w:t>Welke risico’s of problemen je ziet in deze samenwerkingen</w:t>
      </w:r>
      <w:r w:rsidR="0075372A">
        <w:t>;</w:t>
      </w:r>
    </w:p>
    <w:p w14:paraId="51FEB4A8" w14:textId="09003B5A" w:rsidR="00336938" w:rsidRDefault="00336938" w:rsidP="004C1B5E">
      <w:pPr>
        <w:pStyle w:val="Lijstalinea"/>
        <w:numPr>
          <w:ilvl w:val="0"/>
          <w:numId w:val="2"/>
        </w:numPr>
        <w:jc w:val="both"/>
      </w:pPr>
      <w:r>
        <w:t>Welke kansen je ziet in deze samenwerkingen</w:t>
      </w:r>
      <w:r w:rsidR="0075372A">
        <w:t>;</w:t>
      </w:r>
    </w:p>
    <w:p w14:paraId="336566AD" w14:textId="196881AB" w:rsidR="00336938" w:rsidRDefault="00336938" w:rsidP="004C1B5E">
      <w:pPr>
        <w:pStyle w:val="Lijstalinea"/>
        <w:numPr>
          <w:ilvl w:val="0"/>
          <w:numId w:val="2"/>
        </w:numPr>
        <w:jc w:val="both"/>
      </w:pPr>
      <w:r>
        <w:t>Welke oplossingen je voor ogen hebt om de samenwerking beter te laten verlopen</w:t>
      </w:r>
      <w:r w:rsidR="0075372A">
        <w:t>;</w:t>
      </w:r>
    </w:p>
    <w:p w14:paraId="5420C5ED" w14:textId="32219CDD" w:rsidR="00336938" w:rsidRDefault="00336938" w:rsidP="004C1B5E">
      <w:pPr>
        <w:pStyle w:val="Lijstalinea"/>
        <w:numPr>
          <w:ilvl w:val="0"/>
          <w:numId w:val="2"/>
        </w:numPr>
        <w:jc w:val="both"/>
      </w:pPr>
      <w:r>
        <w:t>Hoe je om</w:t>
      </w:r>
      <w:r w:rsidR="0075372A">
        <w:t>gaat</w:t>
      </w:r>
      <w:r>
        <w:t xml:space="preserve"> met onzekerheden in jouw advies bij de verschillende verduurzamingsvarianten</w:t>
      </w:r>
      <w:r w:rsidR="0075372A">
        <w:t>;</w:t>
      </w:r>
    </w:p>
    <w:p w14:paraId="0855EF17" w14:textId="77777777" w:rsidR="00336938" w:rsidRDefault="00336938" w:rsidP="004C1B5E">
      <w:pPr>
        <w:pStyle w:val="Lijstalinea"/>
        <w:numPr>
          <w:ilvl w:val="0"/>
          <w:numId w:val="2"/>
        </w:numPr>
        <w:jc w:val="both"/>
      </w:pPr>
      <w:r>
        <w:t>Geef ook aan wat in jouw visie kritische succesfactoren en bottlenecks zijn in het verduurzamingstraject in het algemeen.</w:t>
      </w:r>
    </w:p>
    <w:p w14:paraId="63C1FE99" w14:textId="77777777" w:rsidR="00336938" w:rsidRDefault="00336938" w:rsidP="004C1B5E">
      <w:pPr>
        <w:jc w:val="both"/>
        <w:rPr>
          <w:noProof/>
        </w:rPr>
      </w:pPr>
    </w:p>
    <w:p w14:paraId="24512B18" w14:textId="2D9CE758" w:rsidR="00336938" w:rsidRDefault="00336938" w:rsidP="004C1B5E">
      <w:pPr>
        <w:jc w:val="both"/>
      </w:pPr>
      <w:r>
        <w:rPr>
          <w:noProof/>
        </w:rPr>
        <w:t>Wij beoordelen het antwoord op de mate waarin de inschrijver</w:t>
      </w:r>
      <w:r w:rsidR="00776DDB">
        <w:rPr>
          <w:noProof/>
        </w:rPr>
        <w:t xml:space="preserve"> in</w:t>
      </w:r>
      <w:r>
        <w:rPr>
          <w:noProof/>
        </w:rPr>
        <w:t xml:space="preserve"> staat is zich te verplaatsen </w:t>
      </w:r>
      <w:r w:rsidR="00776DDB">
        <w:rPr>
          <w:noProof/>
        </w:rPr>
        <w:t xml:space="preserve">en een beeld kan schetsen van de wijze waarop de inhoudelijke </w:t>
      </w:r>
      <w:r w:rsidR="004F17D5">
        <w:rPr>
          <w:noProof/>
        </w:rPr>
        <w:t>expertise</w:t>
      </w:r>
      <w:r w:rsidR="00776DDB">
        <w:rPr>
          <w:noProof/>
        </w:rPr>
        <w:t xml:space="preserve"> het meest optimaal in het proces geborgd kan worden. </w:t>
      </w:r>
      <w:r>
        <w:rPr>
          <w:noProof/>
        </w:rPr>
        <w:t>Eventuele genoemde risico</w:t>
      </w:r>
      <w:r w:rsidR="004F17D5">
        <w:rPr>
          <w:noProof/>
        </w:rPr>
        <w:t xml:space="preserve">’s en </w:t>
      </w:r>
      <w:r>
        <w:rPr>
          <w:noProof/>
        </w:rPr>
        <w:t>problemen zullen door de DVvE niet bepalend zijn in de gunning, maar zullen wel worden meegenomen in het vervolgtraject, om zo de werkwijze van de DVvE en de experts beter op elkaar of te stemmen.</w:t>
      </w:r>
    </w:p>
    <w:p w14:paraId="58EF06B1" w14:textId="748A54B3" w:rsidR="00990F4A" w:rsidRDefault="00990F4A">
      <w:pPr>
        <w:spacing w:after="160" w:line="259" w:lineRule="auto"/>
        <w:rPr>
          <w:rFonts w:ascii="Arial" w:eastAsia="Arial" w:hAnsi="Arial" w:cs="Arial"/>
          <w:sz w:val="20"/>
          <w:szCs w:val="20"/>
        </w:rPr>
      </w:pPr>
      <w:r>
        <w:rPr>
          <w:rFonts w:ascii="Arial" w:eastAsia="Arial" w:hAnsi="Arial" w:cs="Arial"/>
          <w:sz w:val="20"/>
          <w:szCs w:val="20"/>
        </w:rPr>
        <w:br w:type="page"/>
      </w:r>
    </w:p>
    <w:p w14:paraId="280C4651" w14:textId="77777777" w:rsidR="00E81BEE" w:rsidRPr="008A652C" w:rsidRDefault="00E81BEE" w:rsidP="00E81BEE">
      <w:pPr>
        <w:rPr>
          <w:b/>
          <w:bCs/>
          <w:noProof/>
        </w:rPr>
      </w:pPr>
      <w:r w:rsidRPr="008A652C">
        <w:rPr>
          <w:b/>
          <w:bCs/>
          <w:noProof/>
        </w:rPr>
        <w:lastRenderedPageBreak/>
        <w:t>Antwoord:</w:t>
      </w:r>
    </w:p>
    <w:p w14:paraId="79F2674A" w14:textId="77777777" w:rsidR="00E81BEE" w:rsidRDefault="00E81BEE" w:rsidP="00E81BEE"/>
    <w:p w14:paraId="6371883A" w14:textId="77777777" w:rsidR="00E81BEE" w:rsidRDefault="00E81BEE" w:rsidP="00E81BEE">
      <w:r>
        <w:t>&lt; voeg vanaf hier het antwoord toe &gt;</w:t>
      </w:r>
    </w:p>
    <w:sectPr w:rsidR="00E81BE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07DC0" w14:textId="77777777" w:rsidR="00971838" w:rsidRDefault="00971838" w:rsidP="00336938">
      <w:pPr>
        <w:spacing w:line="240" w:lineRule="auto"/>
      </w:pPr>
      <w:r>
        <w:separator/>
      </w:r>
    </w:p>
  </w:endnote>
  <w:endnote w:type="continuationSeparator" w:id="0">
    <w:p w14:paraId="2F98BF1D" w14:textId="77777777" w:rsidR="00971838" w:rsidRDefault="00971838" w:rsidP="00336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AF671" w14:textId="77777777" w:rsidR="00904FAB" w:rsidRDefault="00904F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34DCE" w14:textId="2235AFA8" w:rsidR="00776DDB" w:rsidRPr="00750CD3" w:rsidRDefault="00776DDB" w:rsidP="00776DDB">
    <w:pPr>
      <w:spacing w:line="240" w:lineRule="auto"/>
      <w:rPr>
        <w:rFonts w:ascii="Times New Roman" w:eastAsia="Times New Roman" w:hAnsi="Times New Roman" w:cs="Times New Roman"/>
        <w:color w:val="0070C0"/>
        <w:sz w:val="20"/>
        <w:szCs w:val="20"/>
        <w:lang w:val="en-US" w:eastAsia="nl-NL"/>
      </w:rPr>
    </w:pPr>
    <w:r w:rsidRPr="009D57C7">
      <w:rPr>
        <w:rFonts w:ascii="Times New Roman" w:eastAsia="Times New Roman" w:hAnsi="Times New Roman" w:cs="Times New Roman"/>
        <w:noProof/>
        <w:sz w:val="24"/>
        <w:szCs w:val="24"/>
        <w:lang w:eastAsia="nl-NL"/>
      </w:rPr>
      <w:drawing>
        <wp:anchor distT="0" distB="0" distL="114300" distR="114300" simplePos="0" relativeHeight="251659264" behindDoc="1" locked="0" layoutInCell="1" allowOverlap="1" wp14:anchorId="16FDFEA8" wp14:editId="2CDAB83B">
          <wp:simplePos x="0" y="0"/>
          <wp:positionH relativeFrom="margin">
            <wp:posOffset>5379720</wp:posOffset>
          </wp:positionH>
          <wp:positionV relativeFrom="paragraph">
            <wp:posOffset>-86360</wp:posOffset>
          </wp:positionV>
          <wp:extent cx="895350" cy="60007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CD3">
      <w:rPr>
        <w:rFonts w:ascii="Calibri" w:eastAsia="Times New Roman" w:hAnsi="Calibri" w:cs="Times New Roman"/>
        <w:color w:val="0070C0"/>
        <w:kern w:val="24"/>
        <w:sz w:val="20"/>
        <w:szCs w:val="20"/>
        <w:lang w:val="en-GB" w:eastAsia="nl-NL"/>
      </w:rPr>
      <w:t>DVvE BV is Co-funded by Elena part of the Horizon 2020</w:t>
    </w:r>
    <w:r w:rsidRPr="00750CD3">
      <w:rPr>
        <w:rFonts w:ascii="Calibri" w:eastAsia="Times New Roman" w:hAnsi="Calibri" w:cs="Arial"/>
        <w:color w:val="0070C0"/>
        <w:kern w:val="24"/>
        <w:sz w:val="20"/>
        <w:szCs w:val="20"/>
        <w:lang w:val="en-GB" w:eastAsia="nl-NL"/>
      </w:rPr>
      <w:t xml:space="preserve"> </w:t>
    </w:r>
    <w:r w:rsidRPr="00750CD3">
      <w:rPr>
        <w:rFonts w:ascii="Calibri" w:eastAsia="Times New Roman" w:hAnsi="Calibri" w:cs="Times New Roman"/>
        <w:color w:val="0070C0"/>
        <w:kern w:val="24"/>
        <w:sz w:val="20"/>
        <w:szCs w:val="20"/>
        <w:lang w:val="en-GB" w:eastAsia="nl-NL"/>
      </w:rPr>
      <w:t xml:space="preserve">Programme of the European Union </w:t>
    </w:r>
  </w:p>
  <w:p w14:paraId="22AFF01A" w14:textId="613C9799" w:rsidR="00776DDB" w:rsidRPr="00776DDB" w:rsidRDefault="00776DDB" w:rsidP="00776DDB">
    <w:pPr>
      <w:pStyle w:val="Voettekst"/>
      <w:tabs>
        <w:tab w:val="clear" w:pos="4536"/>
        <w:tab w:val="clear" w:pos="9072"/>
        <w:tab w:val="left" w:pos="1155"/>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9FF57" w14:textId="77777777" w:rsidR="00904FAB" w:rsidRDefault="00904F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830F1" w14:textId="77777777" w:rsidR="00971838" w:rsidRDefault="00971838" w:rsidP="00336938">
      <w:pPr>
        <w:spacing w:line="240" w:lineRule="auto"/>
      </w:pPr>
      <w:r>
        <w:separator/>
      </w:r>
    </w:p>
  </w:footnote>
  <w:footnote w:type="continuationSeparator" w:id="0">
    <w:p w14:paraId="55FB2660" w14:textId="77777777" w:rsidR="00971838" w:rsidRDefault="00971838" w:rsidP="003369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226D7" w14:textId="77777777" w:rsidR="00904FAB" w:rsidRDefault="00904F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4F384" w14:textId="77777777" w:rsidR="00336938" w:rsidRPr="00162BA9" w:rsidRDefault="00336938" w:rsidP="00336938">
    <w:pPr>
      <w:pStyle w:val="Koptekst"/>
      <w:pBdr>
        <w:bottom w:val="single" w:sz="6" w:space="1" w:color="auto"/>
      </w:pBdr>
      <w:rPr>
        <w:noProof/>
        <w:sz w:val="16"/>
        <w:szCs w:val="16"/>
      </w:rPr>
    </w:pPr>
    <w:r w:rsidRPr="0088574F">
      <w:rPr>
        <w:rFonts w:cs="Calibri"/>
        <w:b/>
        <w:bCs/>
        <w:noProof/>
      </w:rPr>
      <w:t>DVvE BV</w:t>
    </w:r>
    <w:r>
      <w:rPr>
        <w:noProof/>
        <w:sz w:val="16"/>
        <w:szCs w:val="16"/>
      </w:rPr>
      <w:tab/>
    </w:r>
    <w:r>
      <w:rPr>
        <w:noProof/>
        <w:sz w:val="16"/>
        <w:szCs w:val="16"/>
      </w:rPr>
      <w:tab/>
    </w:r>
    <w:r w:rsidRPr="00A06C2C">
      <w:rPr>
        <w:noProof/>
      </w:rPr>
      <w:drawing>
        <wp:inline distT="0" distB="0" distL="0" distR="0" wp14:anchorId="303EE293" wp14:editId="7786F026">
          <wp:extent cx="560705" cy="3867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386715"/>
                  </a:xfrm>
                  <a:prstGeom prst="rect">
                    <a:avLst/>
                  </a:prstGeom>
                  <a:noFill/>
                  <a:ln>
                    <a:noFill/>
                  </a:ln>
                </pic:spPr>
              </pic:pic>
            </a:graphicData>
          </a:graphic>
        </wp:inline>
      </w:drawing>
    </w:r>
  </w:p>
  <w:p w14:paraId="5AF7FFF2" w14:textId="77777777" w:rsidR="00336938" w:rsidRDefault="003369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760DC" w14:textId="77777777" w:rsidR="00904FAB" w:rsidRDefault="00904F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391E2A"/>
    <w:multiLevelType w:val="hybridMultilevel"/>
    <w:tmpl w:val="EC0E745E"/>
    <w:lvl w:ilvl="0" w:tplc="103E90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4F2D90"/>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38"/>
    <w:rsid w:val="00113C76"/>
    <w:rsid w:val="001C5D50"/>
    <w:rsid w:val="002E07B8"/>
    <w:rsid w:val="002F75CB"/>
    <w:rsid w:val="00336938"/>
    <w:rsid w:val="003505B9"/>
    <w:rsid w:val="00383C3E"/>
    <w:rsid w:val="003B19BA"/>
    <w:rsid w:val="004C1B5E"/>
    <w:rsid w:val="004C373C"/>
    <w:rsid w:val="004F17D5"/>
    <w:rsid w:val="00627928"/>
    <w:rsid w:val="007143A0"/>
    <w:rsid w:val="0075372A"/>
    <w:rsid w:val="00776DDB"/>
    <w:rsid w:val="0086591B"/>
    <w:rsid w:val="00904FAB"/>
    <w:rsid w:val="00971838"/>
    <w:rsid w:val="00990F4A"/>
    <w:rsid w:val="00A55308"/>
    <w:rsid w:val="00AC1669"/>
    <w:rsid w:val="00D807BA"/>
    <w:rsid w:val="00E81B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C2FF3"/>
  <w15:chartTrackingRefBased/>
  <w15:docId w15:val="{97B8DB90-955C-4EB6-BBED-DF190D31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6938"/>
    <w:pPr>
      <w:spacing w:after="0" w:line="276" w:lineRule="auto"/>
    </w:pPr>
  </w:style>
  <w:style w:type="paragraph" w:styleId="Kop1">
    <w:name w:val="heading 1"/>
    <w:basedOn w:val="Standaard"/>
    <w:next w:val="Standaard"/>
    <w:link w:val="Kop1Char"/>
    <w:uiPriority w:val="9"/>
    <w:qFormat/>
    <w:rsid w:val="001C5D50"/>
    <w:pPr>
      <w:keepNext/>
      <w:keepLines/>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1C5D50"/>
    <w:pPr>
      <w:keepNext/>
      <w:keepLines/>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1C5D50"/>
    <w:pPr>
      <w:keepNext/>
      <w:keepLines/>
      <w:outlineLvl w:val="2"/>
    </w:pPr>
    <w:rPr>
      <w:rFonts w:eastAsiaTheme="majorEastAsia" w:cstheme="majorBidi"/>
      <w:b/>
      <w:szCs w:val="24"/>
      <w:u w:val="single"/>
    </w:rPr>
  </w:style>
  <w:style w:type="paragraph" w:styleId="Kop4">
    <w:name w:val="heading 4"/>
    <w:basedOn w:val="Standaard"/>
    <w:next w:val="Standaard"/>
    <w:link w:val="Kop4Char"/>
    <w:uiPriority w:val="9"/>
    <w:semiHidden/>
    <w:unhideWhenUsed/>
    <w:qFormat/>
    <w:rsid w:val="00336938"/>
    <w:pPr>
      <w:keepNext/>
      <w:keepLines/>
      <w:spacing w:before="40"/>
      <w:ind w:left="864" w:hanging="864"/>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336938"/>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336938"/>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336938"/>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336938"/>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36938"/>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5D50"/>
    <w:rPr>
      <w:rFonts w:eastAsiaTheme="majorEastAsia" w:cstheme="majorBidi"/>
      <w:b/>
      <w:sz w:val="32"/>
      <w:szCs w:val="32"/>
    </w:rPr>
  </w:style>
  <w:style w:type="character" w:customStyle="1" w:styleId="Kop2Char">
    <w:name w:val="Kop 2 Char"/>
    <w:basedOn w:val="Standaardalinea-lettertype"/>
    <w:link w:val="Kop2"/>
    <w:uiPriority w:val="9"/>
    <w:semiHidden/>
    <w:rsid w:val="001C5D50"/>
    <w:rPr>
      <w:rFonts w:eastAsiaTheme="majorEastAsia" w:cstheme="majorBidi"/>
      <w:b/>
      <w:sz w:val="26"/>
      <w:szCs w:val="26"/>
    </w:rPr>
  </w:style>
  <w:style w:type="character" w:customStyle="1" w:styleId="Kop3Char">
    <w:name w:val="Kop 3 Char"/>
    <w:basedOn w:val="Standaardalinea-lettertype"/>
    <w:link w:val="Kop3"/>
    <w:uiPriority w:val="9"/>
    <w:rsid w:val="001C5D50"/>
    <w:rPr>
      <w:rFonts w:eastAsiaTheme="majorEastAsia" w:cstheme="majorBidi"/>
      <w:b/>
      <w:szCs w:val="24"/>
      <w:u w:val="single"/>
    </w:rPr>
  </w:style>
  <w:style w:type="character" w:customStyle="1" w:styleId="Kop4Char">
    <w:name w:val="Kop 4 Char"/>
    <w:basedOn w:val="Standaardalinea-lettertype"/>
    <w:link w:val="Kop4"/>
    <w:uiPriority w:val="9"/>
    <w:semiHidden/>
    <w:rsid w:val="00336938"/>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336938"/>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336938"/>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336938"/>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33693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36938"/>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uiPriority w:val="39"/>
    <w:rsid w:val="0033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36938"/>
    <w:pPr>
      <w:ind w:left="720"/>
      <w:contextualSpacing/>
    </w:pPr>
  </w:style>
  <w:style w:type="paragraph" w:styleId="Koptekst">
    <w:name w:val="header"/>
    <w:aliases w:val=" Char1,Gewone tekst"/>
    <w:basedOn w:val="Standaard"/>
    <w:link w:val="KoptekstChar"/>
    <w:unhideWhenUsed/>
    <w:rsid w:val="00336938"/>
    <w:pPr>
      <w:tabs>
        <w:tab w:val="center" w:pos="4536"/>
        <w:tab w:val="right" w:pos="9072"/>
      </w:tabs>
      <w:spacing w:line="240" w:lineRule="auto"/>
    </w:pPr>
  </w:style>
  <w:style w:type="character" w:customStyle="1" w:styleId="KoptekstChar">
    <w:name w:val="Koptekst Char"/>
    <w:aliases w:val=" Char1 Char,Gewone tekst Char"/>
    <w:basedOn w:val="Standaardalinea-lettertype"/>
    <w:link w:val="Koptekst"/>
    <w:rsid w:val="00336938"/>
  </w:style>
  <w:style w:type="paragraph" w:styleId="Voettekst">
    <w:name w:val="footer"/>
    <w:basedOn w:val="Standaard"/>
    <w:link w:val="VoettekstChar"/>
    <w:uiPriority w:val="99"/>
    <w:unhideWhenUsed/>
    <w:rsid w:val="0033693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6938"/>
  </w:style>
  <w:style w:type="paragraph" w:customStyle="1" w:styleId="Char2">
    <w:name w:val="Char2"/>
    <w:basedOn w:val="Standaard"/>
    <w:rsid w:val="00776DDB"/>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89A939A1424846B581EF161A7A1EDE" ma:contentTypeVersion="12" ma:contentTypeDescription="Een nieuw document maken." ma:contentTypeScope="" ma:versionID="931b338e985aba7aa5b9ac81ab178108">
  <xsd:schema xmlns:xsd="http://www.w3.org/2001/XMLSchema" xmlns:xs="http://www.w3.org/2001/XMLSchema" xmlns:p="http://schemas.microsoft.com/office/2006/metadata/properties" xmlns:ns2="2042ced1-cab8-414a-a1b9-ca56a8157c8d" xmlns:ns3="d6c5b906-1bad-492d-aa87-6d9af679cc3e" targetNamespace="http://schemas.microsoft.com/office/2006/metadata/properties" ma:root="true" ma:fieldsID="3da489dc1ba4f1ad4c1381dbb7419885" ns2:_="" ns3:_="">
    <xsd:import namespace="2042ced1-cab8-414a-a1b9-ca56a8157c8d"/>
    <xsd:import namespace="d6c5b906-1bad-492d-aa87-6d9af679cc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2ced1-cab8-414a-a1b9-ca56a815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5b906-1bad-492d-aa87-6d9af679cc3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AFBA5-FA2E-4384-9DB8-E4C0663A6FA0}">
  <ds:schemaRefs>
    <ds:schemaRef ds:uri="http://schemas.microsoft.com/sharepoint/v3/contenttype/forms"/>
  </ds:schemaRefs>
</ds:datastoreItem>
</file>

<file path=customXml/itemProps2.xml><?xml version="1.0" encoding="utf-8"?>
<ds:datastoreItem xmlns:ds="http://schemas.openxmlformats.org/officeDocument/2006/customXml" ds:itemID="{65F8A086-D084-45E1-BBE0-D77C23925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2ced1-cab8-414a-a1b9-ca56a8157c8d"/>
    <ds:schemaRef ds:uri="d6c5b906-1bad-492d-aa87-6d9af679c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F7748-F180-4592-8859-213360659E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1573</Characters>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2021-07-14T09:37:00Z</dcterms:created>
  <dcterms:modified xsi:type="dcterms:W3CDTF">2021-07-14T09:50:00Z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0x0101007C89A939A1424846B581EF161A7A1EDE</vt:lpwstr>
  </property>
</Properties>
</file>