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AA9B63" w14:textId="353C32B6" w:rsidR="00ED2E79" w:rsidRPr="00106F5D" w:rsidRDefault="006E4002" w:rsidP="00ED2E79">
      <w:pPr>
        <w:spacing w:after="0" w:line="240" w:lineRule="atLeast"/>
        <w:rPr>
          <w:rFonts w:ascii="Verdana" w:hAnsi="Verdana"/>
          <w:b/>
          <w:sz w:val="18"/>
          <w:szCs w:val="18"/>
        </w:rPr>
      </w:pPr>
      <w:r>
        <w:rPr>
          <w:rFonts w:ascii="Verdana" w:hAnsi="Verdana"/>
          <w:b/>
          <w:sz w:val="18"/>
          <w:szCs w:val="18"/>
        </w:rPr>
        <w:t xml:space="preserve">Bijlage 8A </w:t>
      </w:r>
      <w:r w:rsidR="00ED2E79" w:rsidRPr="00106F5D">
        <w:rPr>
          <w:rFonts w:ascii="Verdana" w:hAnsi="Verdana"/>
          <w:b/>
          <w:sz w:val="18"/>
          <w:szCs w:val="18"/>
        </w:rPr>
        <w:t>Lijst deelnemende organisaties Perceel 1</w:t>
      </w:r>
    </w:p>
    <w:p w14:paraId="468AEE92" w14:textId="77777777" w:rsidR="00DD056C" w:rsidRPr="000C4EAA" w:rsidRDefault="00DD056C" w:rsidP="00ED2E79">
      <w:pPr>
        <w:spacing w:after="0" w:line="240" w:lineRule="atLeast"/>
        <w:rPr>
          <w:rFonts w:ascii="Verdana" w:hAnsi="Verdana"/>
          <w:sz w:val="18"/>
          <w:szCs w:val="18"/>
        </w:rPr>
      </w:pPr>
    </w:p>
    <w:p w14:paraId="3A1A1EFF"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Algemene Zaken</w:t>
      </w:r>
    </w:p>
    <w:p w14:paraId="2EFEFEF1" w14:textId="77777777" w:rsidR="00ED2E79" w:rsidRPr="000C4EAA" w:rsidRDefault="00ED2E79" w:rsidP="00ED2E79">
      <w:pPr>
        <w:pStyle w:val="Lijstalinea"/>
        <w:numPr>
          <w:ilvl w:val="0"/>
          <w:numId w:val="35"/>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776D3410" w14:textId="77777777" w:rsidR="00ED2E79" w:rsidRPr="000C4EAA" w:rsidRDefault="00ED2E79" w:rsidP="00ED2E79">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Wetenschappelijke Raad voor het Regeringsbeleid</w:t>
      </w:r>
    </w:p>
    <w:p w14:paraId="36DC894A" w14:textId="77777777" w:rsidR="00ED2E79" w:rsidRPr="000C4EAA" w:rsidRDefault="00ED2E79" w:rsidP="00ED2E79">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Rijksvoorlichtingsdienst</w:t>
      </w:r>
    </w:p>
    <w:p w14:paraId="20A4DF2D" w14:textId="77777777" w:rsidR="00ED2E79" w:rsidRPr="000C4EAA" w:rsidRDefault="00ED2E79" w:rsidP="00ED2E79">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 xml:space="preserve">Commissie van Toezicht Inlichtingen en Veiligheidsdiensten </w:t>
      </w:r>
    </w:p>
    <w:p w14:paraId="249D9F85" w14:textId="77777777" w:rsidR="00ED2E79" w:rsidRPr="000C4EAA" w:rsidRDefault="00ED2E79" w:rsidP="00ED2E79">
      <w:pPr>
        <w:pStyle w:val="Lijstalinea"/>
        <w:numPr>
          <w:ilvl w:val="0"/>
          <w:numId w:val="34"/>
        </w:numPr>
        <w:spacing w:after="0" w:line="240" w:lineRule="atLeast"/>
        <w:ind w:left="284" w:hanging="284"/>
        <w:rPr>
          <w:rFonts w:ascii="Verdana" w:hAnsi="Verdana"/>
          <w:sz w:val="18"/>
          <w:szCs w:val="18"/>
        </w:rPr>
      </w:pPr>
      <w:r w:rsidRPr="000C4EAA">
        <w:rPr>
          <w:rFonts w:ascii="Verdana" w:hAnsi="Verdana"/>
          <w:sz w:val="18"/>
          <w:szCs w:val="18"/>
        </w:rPr>
        <w:t>Dienst Publiek en Communicatie</w:t>
      </w:r>
    </w:p>
    <w:p w14:paraId="6AFBE776" w14:textId="77777777" w:rsidR="00ED2E79" w:rsidRPr="000C4EAA" w:rsidRDefault="00ED2E79" w:rsidP="00ED2E79">
      <w:pPr>
        <w:spacing w:after="0" w:line="240" w:lineRule="atLeast"/>
        <w:rPr>
          <w:rFonts w:ascii="Verdana" w:hAnsi="Verdana"/>
          <w:sz w:val="18"/>
          <w:szCs w:val="18"/>
        </w:rPr>
      </w:pPr>
    </w:p>
    <w:p w14:paraId="776F9E28"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Binnenlandse Zaken en Koninkrijksrelaties</w:t>
      </w:r>
    </w:p>
    <w:p w14:paraId="38D2CE62"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387A5324"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Algemene Inlichtingen- en Veiligheidsdienst </w:t>
      </w:r>
    </w:p>
    <w:p w14:paraId="458B90D2" w14:textId="77777777" w:rsidR="00ED2E79" w:rsidRPr="000C4EAA" w:rsidRDefault="00ED2E79" w:rsidP="00ED2E79">
      <w:pPr>
        <w:pStyle w:val="Lijstalinea"/>
        <w:numPr>
          <w:ilvl w:val="0"/>
          <w:numId w:val="36"/>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Rijksdienst voor Identiteitsgegevens (voorheen BPR) </w:t>
      </w:r>
    </w:p>
    <w:p w14:paraId="5D403A7A"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Rijks Vastgoed Bedrijf</w:t>
      </w:r>
    </w:p>
    <w:p w14:paraId="537F5E0D"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Uitvoeringsorganisatie Bedrijfsvoering Rijk</w:t>
      </w:r>
    </w:p>
    <w:p w14:paraId="59B182C4"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FM Haaglanden</w:t>
      </w:r>
    </w:p>
    <w:p w14:paraId="22C12F83"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proofErr w:type="spellStart"/>
      <w:r w:rsidRPr="000C4EAA">
        <w:rPr>
          <w:rFonts w:ascii="Verdana" w:hAnsi="Verdana" w:cs="Verdana"/>
          <w:sz w:val="18"/>
          <w:szCs w:val="18"/>
        </w:rPr>
        <w:t>Logius</w:t>
      </w:r>
      <w:proofErr w:type="spellEnd"/>
    </w:p>
    <w:p w14:paraId="111F88A3"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proofErr w:type="spellStart"/>
      <w:r w:rsidRPr="000C4EAA">
        <w:rPr>
          <w:rFonts w:ascii="Verdana" w:hAnsi="Verdana" w:cs="Verdana"/>
          <w:sz w:val="18"/>
          <w:szCs w:val="18"/>
        </w:rPr>
        <w:t>P-direkt</w:t>
      </w:r>
      <w:proofErr w:type="spellEnd"/>
    </w:p>
    <w:p w14:paraId="7E667F50"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Shared Service Centrum ICT-Haaglanden </w:t>
      </w:r>
    </w:p>
    <w:p w14:paraId="24082A96"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 xml:space="preserve">De Dienst Huurcommissies </w:t>
      </w:r>
    </w:p>
    <w:p w14:paraId="4EE44708" w14:textId="77777777" w:rsidR="00ED2E79" w:rsidRPr="000C4EAA" w:rsidRDefault="00ED2E79" w:rsidP="00ED2E79">
      <w:pPr>
        <w:pStyle w:val="Default"/>
        <w:numPr>
          <w:ilvl w:val="0"/>
          <w:numId w:val="36"/>
        </w:numPr>
        <w:spacing w:line="240" w:lineRule="atLeast"/>
        <w:ind w:left="284" w:hanging="284"/>
        <w:rPr>
          <w:rFonts w:ascii="Verdana" w:hAnsi="Verdana" w:cs="Verdana"/>
          <w:sz w:val="18"/>
          <w:szCs w:val="18"/>
        </w:rPr>
      </w:pPr>
      <w:r w:rsidRPr="000C4EAA">
        <w:rPr>
          <w:rFonts w:ascii="Verdana" w:hAnsi="Verdana" w:cs="Verdana"/>
          <w:sz w:val="18"/>
          <w:szCs w:val="18"/>
        </w:rPr>
        <w:t>Rijksdienst Caribisch Nederland / SSO CN</w:t>
      </w:r>
    </w:p>
    <w:p w14:paraId="2A20CE58" w14:textId="77777777" w:rsidR="00ED2E79" w:rsidRPr="000C4EAA" w:rsidRDefault="00ED2E79" w:rsidP="00ED2E79">
      <w:pPr>
        <w:pStyle w:val="Default"/>
        <w:numPr>
          <w:ilvl w:val="0"/>
          <w:numId w:val="36"/>
        </w:numPr>
        <w:spacing w:line="240" w:lineRule="atLeast"/>
        <w:ind w:left="284" w:hanging="284"/>
        <w:rPr>
          <w:rFonts w:ascii="Verdana" w:hAnsi="Verdana"/>
          <w:sz w:val="18"/>
          <w:szCs w:val="18"/>
        </w:rPr>
      </w:pPr>
      <w:r w:rsidRPr="000C4EAA">
        <w:rPr>
          <w:rFonts w:ascii="Verdana" w:hAnsi="Verdana"/>
          <w:sz w:val="18"/>
          <w:szCs w:val="18"/>
        </w:rPr>
        <w:t xml:space="preserve">Nationaal </w:t>
      </w:r>
      <w:proofErr w:type="spellStart"/>
      <w:r w:rsidRPr="000C4EAA">
        <w:rPr>
          <w:rFonts w:ascii="Verdana" w:hAnsi="Verdana"/>
          <w:sz w:val="18"/>
          <w:szCs w:val="18"/>
        </w:rPr>
        <w:t>coordinator</w:t>
      </w:r>
      <w:proofErr w:type="spellEnd"/>
      <w:r w:rsidRPr="000C4EAA">
        <w:rPr>
          <w:rFonts w:ascii="Verdana" w:hAnsi="Verdana"/>
          <w:sz w:val="18"/>
          <w:szCs w:val="18"/>
        </w:rPr>
        <w:t xml:space="preserve"> Groningen</w:t>
      </w:r>
    </w:p>
    <w:p w14:paraId="46335E34" w14:textId="77777777" w:rsidR="00ED2E79" w:rsidRPr="000C4EAA" w:rsidRDefault="00ED2E79" w:rsidP="00ED2E79">
      <w:pPr>
        <w:pStyle w:val="Default"/>
        <w:numPr>
          <w:ilvl w:val="0"/>
          <w:numId w:val="36"/>
        </w:numPr>
        <w:spacing w:line="240" w:lineRule="atLeast"/>
        <w:ind w:left="284" w:hanging="284"/>
        <w:rPr>
          <w:rFonts w:ascii="Verdana" w:hAnsi="Verdana"/>
          <w:sz w:val="18"/>
          <w:szCs w:val="18"/>
        </w:rPr>
      </w:pPr>
      <w:proofErr w:type="spellStart"/>
      <w:r w:rsidRPr="000C4EAA">
        <w:rPr>
          <w:rFonts w:ascii="Verdana" w:hAnsi="Verdana"/>
          <w:sz w:val="18"/>
          <w:szCs w:val="18"/>
        </w:rPr>
        <w:t>Doc</w:t>
      </w:r>
      <w:proofErr w:type="spellEnd"/>
      <w:r w:rsidRPr="000C4EAA">
        <w:rPr>
          <w:rFonts w:ascii="Verdana" w:hAnsi="Verdana"/>
          <w:sz w:val="18"/>
          <w:szCs w:val="18"/>
        </w:rPr>
        <w:t xml:space="preserve"> </w:t>
      </w:r>
      <w:proofErr w:type="spellStart"/>
      <w:r w:rsidRPr="000C4EAA">
        <w:rPr>
          <w:rFonts w:ascii="Verdana" w:hAnsi="Verdana"/>
          <w:sz w:val="18"/>
          <w:szCs w:val="18"/>
        </w:rPr>
        <w:t>Direkt</w:t>
      </w:r>
      <w:proofErr w:type="spellEnd"/>
    </w:p>
    <w:p w14:paraId="32CF5E92" w14:textId="77777777" w:rsidR="00ED2E79" w:rsidRPr="000C4EAA" w:rsidRDefault="00ED2E79" w:rsidP="00ED2E79">
      <w:pPr>
        <w:pStyle w:val="Default"/>
        <w:spacing w:line="240" w:lineRule="atLeast"/>
        <w:ind w:left="284"/>
        <w:rPr>
          <w:rFonts w:ascii="Verdana" w:hAnsi="Verdana"/>
          <w:sz w:val="18"/>
          <w:szCs w:val="18"/>
        </w:rPr>
      </w:pPr>
    </w:p>
    <w:p w14:paraId="78FBF094" w14:textId="77777777" w:rsidR="00ED2E79" w:rsidRPr="000C4EAA" w:rsidRDefault="00ED2E79" w:rsidP="00ED2E79">
      <w:pPr>
        <w:pStyle w:val="Default"/>
        <w:numPr>
          <w:ilvl w:val="0"/>
          <w:numId w:val="36"/>
        </w:numPr>
        <w:spacing w:line="240" w:lineRule="atLeast"/>
        <w:ind w:left="284" w:hanging="284"/>
        <w:rPr>
          <w:rFonts w:ascii="Verdana" w:hAnsi="Verdana"/>
          <w:sz w:val="18"/>
          <w:szCs w:val="18"/>
        </w:rPr>
      </w:pPr>
      <w:r w:rsidRPr="000C4EAA">
        <w:rPr>
          <w:rFonts w:ascii="Verdana" w:hAnsi="Verdana"/>
          <w:sz w:val="18"/>
          <w:szCs w:val="18"/>
        </w:rPr>
        <w:t>RCN*</w:t>
      </w:r>
    </w:p>
    <w:p w14:paraId="768016D7" w14:textId="77777777" w:rsidR="00ED2E79" w:rsidRPr="000C4EAA" w:rsidRDefault="00ED2E79" w:rsidP="00ED2E79">
      <w:pPr>
        <w:pStyle w:val="Default"/>
        <w:spacing w:line="240" w:lineRule="atLeast"/>
        <w:ind w:left="284"/>
        <w:rPr>
          <w:rFonts w:ascii="Verdana" w:hAnsi="Verdana"/>
          <w:i/>
          <w:sz w:val="18"/>
          <w:szCs w:val="18"/>
        </w:rPr>
      </w:pPr>
      <w:r w:rsidRPr="000C4EAA">
        <w:rPr>
          <w:rFonts w:ascii="Verdana" w:hAnsi="Verdana"/>
          <w:i/>
          <w:sz w:val="18"/>
          <w:szCs w:val="18"/>
        </w:rPr>
        <w:t>*RCN neemt deel aan deze raamovereenkomst maar zal conform het inkoopbeleid van RCN hiervan alleen gebruik maken wanneer lokale ondernemers op Curaçao, Bonaire, Aruba, St. Maarten, Saba en St. Eustatius niet in de gevraagde dienstverlening kunnen voorzien.</w:t>
      </w:r>
    </w:p>
    <w:p w14:paraId="79A77E7F" w14:textId="77777777" w:rsidR="00ED2E79" w:rsidRPr="000C4EAA" w:rsidRDefault="00ED2E79" w:rsidP="00ED2E79">
      <w:pPr>
        <w:spacing w:after="0" w:line="240" w:lineRule="atLeast"/>
        <w:rPr>
          <w:rFonts w:ascii="Verdana" w:hAnsi="Verdana"/>
          <w:b/>
          <w:sz w:val="18"/>
          <w:szCs w:val="18"/>
        </w:rPr>
      </w:pPr>
    </w:p>
    <w:p w14:paraId="43070D4F"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Buitenlandse Zaken</w:t>
      </w:r>
    </w:p>
    <w:p w14:paraId="5C595DE5" w14:textId="77777777" w:rsidR="00ED2E79" w:rsidRPr="000C4EAA" w:rsidRDefault="00ED2E79" w:rsidP="00ED2E79">
      <w:pPr>
        <w:pStyle w:val="Lijstalinea"/>
        <w:numPr>
          <w:ilvl w:val="0"/>
          <w:numId w:val="37"/>
        </w:numPr>
        <w:spacing w:after="0"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200E4D7C" w14:textId="77777777" w:rsidR="00ED2E79" w:rsidRPr="000C4EAA" w:rsidRDefault="00ED2E79" w:rsidP="00ED2E79">
      <w:pPr>
        <w:pStyle w:val="Lijstalinea"/>
        <w:numPr>
          <w:ilvl w:val="0"/>
          <w:numId w:val="37"/>
        </w:numPr>
        <w:spacing w:after="0" w:line="240" w:lineRule="atLeast"/>
        <w:ind w:left="284" w:hanging="284"/>
        <w:rPr>
          <w:rFonts w:ascii="Verdana" w:hAnsi="Verdana" w:cs="Verdana"/>
          <w:sz w:val="18"/>
          <w:szCs w:val="18"/>
        </w:rPr>
      </w:pPr>
      <w:r w:rsidRPr="000C4EAA">
        <w:rPr>
          <w:rFonts w:ascii="Verdana" w:hAnsi="Verdana" w:cs="Verdana"/>
          <w:sz w:val="18"/>
          <w:szCs w:val="18"/>
        </w:rPr>
        <w:t>Buitenlandse Posten (ieder afzonderlijk)</w:t>
      </w:r>
    </w:p>
    <w:p w14:paraId="5B3E87A9" w14:textId="77777777" w:rsidR="00ED2E79" w:rsidRPr="000C4EAA" w:rsidRDefault="00ED2E79" w:rsidP="00ED2E79">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Europese Samenwerking </w:t>
      </w:r>
    </w:p>
    <w:p w14:paraId="64329545" w14:textId="77777777" w:rsidR="00ED2E79" w:rsidRPr="000C4EAA" w:rsidRDefault="00ED2E79" w:rsidP="00ED2E79">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Internationale Samenwerking </w:t>
      </w:r>
    </w:p>
    <w:p w14:paraId="31F31181" w14:textId="77777777" w:rsidR="00ED2E79" w:rsidRPr="000C4EAA" w:rsidRDefault="00ED2E79" w:rsidP="00ED2E79">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Politieke Zaken </w:t>
      </w:r>
    </w:p>
    <w:p w14:paraId="7586BB2C" w14:textId="77777777" w:rsidR="00ED2E79" w:rsidRPr="000C4EAA" w:rsidRDefault="00ED2E79" w:rsidP="00ED2E79">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Buitenlandse Economische Betrekkingen </w:t>
      </w:r>
    </w:p>
    <w:p w14:paraId="33D0141E" w14:textId="77777777" w:rsidR="00ED2E79" w:rsidRPr="000C4EAA" w:rsidRDefault="00ED2E79" w:rsidP="00ED2E79">
      <w:pPr>
        <w:pStyle w:val="Lijstalinea"/>
        <w:numPr>
          <w:ilvl w:val="0"/>
          <w:numId w:val="37"/>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De </w:t>
      </w:r>
      <w:proofErr w:type="spellStart"/>
      <w:r w:rsidRPr="000C4EAA">
        <w:rPr>
          <w:rFonts w:ascii="Verdana" w:hAnsi="Verdana" w:cs="Verdana"/>
          <w:sz w:val="18"/>
          <w:szCs w:val="18"/>
        </w:rPr>
        <w:t>pSG</w:t>
      </w:r>
      <w:proofErr w:type="spellEnd"/>
      <w:r w:rsidRPr="000C4EAA">
        <w:rPr>
          <w:rFonts w:ascii="Verdana" w:hAnsi="Verdana" w:cs="Verdana"/>
          <w:sz w:val="18"/>
          <w:szCs w:val="18"/>
        </w:rPr>
        <w:t xml:space="preserve"> kolom</w:t>
      </w:r>
    </w:p>
    <w:p w14:paraId="08DCAD2F" w14:textId="77777777" w:rsidR="00ED2E79" w:rsidRPr="000C4EAA" w:rsidRDefault="00ED2E79" w:rsidP="00ED2E79">
      <w:pPr>
        <w:spacing w:after="0" w:line="240" w:lineRule="atLeast"/>
        <w:contextualSpacing/>
        <w:rPr>
          <w:rFonts w:ascii="Verdana" w:hAnsi="Verdana" w:cs="Verdana"/>
          <w:sz w:val="18"/>
          <w:szCs w:val="18"/>
        </w:rPr>
      </w:pPr>
    </w:p>
    <w:p w14:paraId="2181D739"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Defensie</w:t>
      </w:r>
    </w:p>
    <w:p w14:paraId="25A161CF"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Bestuursdepartement</w:t>
      </w:r>
    </w:p>
    <w:p w14:paraId="02D36198"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Marine</w:t>
      </w:r>
    </w:p>
    <w:p w14:paraId="423E32B2"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Landmacht</w:t>
      </w:r>
    </w:p>
    <w:p w14:paraId="2A4F118F"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Luchtmacht</w:t>
      </w:r>
    </w:p>
    <w:p w14:paraId="21E6770E"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Koninklijke Marechaussee</w:t>
      </w:r>
    </w:p>
    <w:p w14:paraId="50134FA5"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Defensie Ondersteuningscommando</w:t>
      </w:r>
    </w:p>
    <w:p w14:paraId="4904E615"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Defensie Materieel Organisatie (inclusief agentschappen)</w:t>
      </w:r>
    </w:p>
    <w:p w14:paraId="2E3F1BDC" w14:textId="77777777" w:rsidR="00ED2E79" w:rsidRPr="000C4EAA" w:rsidRDefault="00ED2E79" w:rsidP="00ED2E79">
      <w:pPr>
        <w:pStyle w:val="Default"/>
        <w:spacing w:line="240" w:lineRule="atLeast"/>
        <w:rPr>
          <w:rFonts w:ascii="Verdana" w:hAnsi="Verdana" w:cs="Verdana"/>
          <w:sz w:val="18"/>
          <w:szCs w:val="18"/>
        </w:rPr>
      </w:pPr>
    </w:p>
    <w:p w14:paraId="16A5FC1F"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Economische Zaken en Klimaat</w:t>
      </w:r>
    </w:p>
    <w:p w14:paraId="57539310"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Bestuursdepartement </w:t>
      </w:r>
    </w:p>
    <w:p w14:paraId="7CCCCAF0"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Centraal Planbureau </w:t>
      </w:r>
    </w:p>
    <w:p w14:paraId="3C94DD48"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Staatstoezicht op de Mijnen </w:t>
      </w:r>
    </w:p>
    <w:p w14:paraId="216868DA"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Agentschap Telecom</w:t>
      </w:r>
    </w:p>
    <w:p w14:paraId="76BB7668"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Rijksdienst voor Ondernemend Nederland (inclusief Instituut Mijnbouwschade Groningen)</w:t>
      </w:r>
    </w:p>
    <w:p w14:paraId="1303C33D"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 xml:space="preserve">Dienst ICT uitvoering </w:t>
      </w:r>
    </w:p>
    <w:p w14:paraId="5AD95E0B" w14:textId="77777777" w:rsidR="00ED2E79" w:rsidRPr="000C4EAA" w:rsidRDefault="00ED2E79" w:rsidP="00ED2E79">
      <w:pPr>
        <w:pStyle w:val="Default"/>
        <w:numPr>
          <w:ilvl w:val="0"/>
          <w:numId w:val="37"/>
        </w:numPr>
        <w:spacing w:line="240" w:lineRule="atLeast"/>
        <w:ind w:left="284" w:hanging="284"/>
        <w:rPr>
          <w:rFonts w:ascii="Verdana" w:hAnsi="Verdana" w:cs="Verdana"/>
          <w:sz w:val="18"/>
          <w:szCs w:val="18"/>
        </w:rPr>
      </w:pPr>
      <w:r w:rsidRPr="000C4EAA">
        <w:rPr>
          <w:rFonts w:ascii="Verdana" w:hAnsi="Verdana" w:cs="Verdana"/>
          <w:sz w:val="18"/>
          <w:szCs w:val="18"/>
        </w:rPr>
        <w:t>Autoriteit Consument en Markt</w:t>
      </w:r>
    </w:p>
    <w:p w14:paraId="6507804B" w14:textId="77777777" w:rsidR="00ED2E79" w:rsidRPr="000C4EAA" w:rsidRDefault="00ED2E79" w:rsidP="00ED2E79">
      <w:pPr>
        <w:pStyle w:val="Default"/>
        <w:spacing w:line="240" w:lineRule="atLeast"/>
        <w:ind w:left="284"/>
        <w:rPr>
          <w:rFonts w:ascii="Verdana" w:hAnsi="Verdana" w:cs="Verdana"/>
          <w:sz w:val="18"/>
          <w:szCs w:val="18"/>
        </w:rPr>
      </w:pPr>
      <w:r w:rsidRPr="000C4EAA">
        <w:rPr>
          <w:rFonts w:ascii="Verdana" w:hAnsi="Verdana" w:cs="Verdana"/>
          <w:sz w:val="18"/>
          <w:szCs w:val="18"/>
        </w:rPr>
        <w:t xml:space="preserve"> </w:t>
      </w:r>
    </w:p>
    <w:p w14:paraId="31D21136" w14:textId="77777777" w:rsidR="00ED2E79" w:rsidRPr="000C4EAA" w:rsidRDefault="00ED2E79" w:rsidP="00ED2E79">
      <w:pPr>
        <w:pStyle w:val="Default"/>
        <w:spacing w:line="240" w:lineRule="atLeast"/>
        <w:rPr>
          <w:rFonts w:ascii="Verdana" w:hAnsi="Verdana" w:cs="Verdana"/>
          <w:sz w:val="18"/>
          <w:szCs w:val="18"/>
        </w:rPr>
      </w:pPr>
      <w:r w:rsidRPr="000C4EAA">
        <w:rPr>
          <w:rFonts w:ascii="Verdana" w:hAnsi="Verdana"/>
          <w:b/>
          <w:sz w:val="18"/>
          <w:szCs w:val="18"/>
        </w:rPr>
        <w:t>Ministerie van Financiën</w:t>
      </w:r>
    </w:p>
    <w:p w14:paraId="3489CD0B" w14:textId="77777777" w:rsidR="00ED2E79" w:rsidRPr="000C4EAA" w:rsidRDefault="00ED2E79" w:rsidP="00ED2E79">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 xml:space="preserve">Bestuursdepartement </w:t>
      </w:r>
    </w:p>
    <w:p w14:paraId="0057905E" w14:textId="77777777" w:rsidR="00ED2E79" w:rsidRPr="000C4EAA" w:rsidRDefault="00ED2E79" w:rsidP="00ED2E79">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lastRenderedPageBreak/>
        <w:t>Domeinen Roerende Zaken</w:t>
      </w:r>
    </w:p>
    <w:p w14:paraId="074AC06D" w14:textId="77777777" w:rsidR="00ED2E79" w:rsidRPr="000C4EAA" w:rsidRDefault="00ED2E79" w:rsidP="00ED2E79">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Toeslagen</w:t>
      </w:r>
    </w:p>
    <w:p w14:paraId="36030E5C" w14:textId="77777777" w:rsidR="00ED2E79" w:rsidRPr="000C4EAA" w:rsidRDefault="00ED2E79" w:rsidP="00ED2E79">
      <w:pPr>
        <w:pStyle w:val="Default"/>
        <w:numPr>
          <w:ilvl w:val="0"/>
          <w:numId w:val="38"/>
        </w:numPr>
        <w:spacing w:line="240" w:lineRule="atLeast"/>
        <w:ind w:left="284" w:hanging="284"/>
        <w:rPr>
          <w:rFonts w:ascii="Verdana" w:hAnsi="Verdana" w:cs="Verdana"/>
          <w:sz w:val="18"/>
          <w:szCs w:val="18"/>
        </w:rPr>
      </w:pPr>
      <w:r w:rsidRPr="000C4EAA">
        <w:rPr>
          <w:rFonts w:ascii="Verdana" w:hAnsi="Verdana" w:cs="Verdana"/>
          <w:sz w:val="18"/>
          <w:szCs w:val="18"/>
        </w:rPr>
        <w:t xml:space="preserve">Belastingdienst </w:t>
      </w:r>
    </w:p>
    <w:p w14:paraId="00ED1D39" w14:textId="77777777" w:rsidR="00ED2E79" w:rsidRPr="000C4EAA" w:rsidRDefault="00ED2E79" w:rsidP="00ED2E79">
      <w:pPr>
        <w:pStyle w:val="Default"/>
        <w:numPr>
          <w:ilvl w:val="0"/>
          <w:numId w:val="38"/>
        </w:numPr>
        <w:spacing w:line="240" w:lineRule="atLeast"/>
        <w:ind w:left="284" w:hanging="284"/>
        <w:rPr>
          <w:rFonts w:ascii="Verdana" w:hAnsi="Verdana" w:cs="Verdana"/>
          <w:b/>
          <w:sz w:val="18"/>
          <w:szCs w:val="18"/>
        </w:rPr>
      </w:pPr>
      <w:r w:rsidRPr="000C4EAA">
        <w:rPr>
          <w:rFonts w:ascii="Verdana" w:hAnsi="Verdana" w:cs="Verdana"/>
          <w:sz w:val="18"/>
          <w:szCs w:val="18"/>
        </w:rPr>
        <w:t xml:space="preserve">Douane </w:t>
      </w:r>
    </w:p>
    <w:p w14:paraId="3D350ACA" w14:textId="77777777" w:rsidR="00ED2E79" w:rsidRPr="000C4EAA" w:rsidRDefault="00ED2E79" w:rsidP="00ED2E79">
      <w:pPr>
        <w:pStyle w:val="Default"/>
        <w:spacing w:line="240" w:lineRule="atLeast"/>
        <w:ind w:left="284"/>
        <w:rPr>
          <w:rFonts w:ascii="Verdana" w:hAnsi="Verdana" w:cs="Verdana"/>
          <w:sz w:val="18"/>
          <w:szCs w:val="18"/>
        </w:rPr>
      </w:pPr>
    </w:p>
    <w:p w14:paraId="5D9DD1DD"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Infrastructuur en Waterstaat</w:t>
      </w:r>
    </w:p>
    <w:p w14:paraId="4844419F"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4AED99FA"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Rijkswaterstaat</w:t>
      </w:r>
    </w:p>
    <w:p w14:paraId="1C31167F"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Inspecteur-generaal Inspectie Leefomgeving en Transport</w:t>
      </w:r>
    </w:p>
    <w:p w14:paraId="54A0391C"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Koninklijke Nederlandse Meteorologisch Instituut </w:t>
      </w:r>
    </w:p>
    <w:p w14:paraId="068741A3" w14:textId="77777777" w:rsidR="00ED2E79" w:rsidRPr="000C4EAA" w:rsidRDefault="00ED2E79" w:rsidP="00ED2E79">
      <w:pPr>
        <w:pStyle w:val="Lijstalinea"/>
        <w:numPr>
          <w:ilvl w:val="0"/>
          <w:numId w:val="38"/>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Autoriteit Nucleaire Veiligheid en Stralingsbescherming  </w:t>
      </w:r>
    </w:p>
    <w:p w14:paraId="5004D5A5" w14:textId="77777777" w:rsidR="00ED2E79" w:rsidRPr="000C4EAA" w:rsidRDefault="00ED2E79" w:rsidP="00ED2E79">
      <w:pPr>
        <w:pStyle w:val="Lijstalinea"/>
        <w:numPr>
          <w:ilvl w:val="0"/>
          <w:numId w:val="38"/>
        </w:numPr>
        <w:autoSpaceDE w:val="0"/>
        <w:autoSpaceDN w:val="0"/>
        <w:adjustRightInd w:val="0"/>
        <w:spacing w:after="0" w:line="240" w:lineRule="atLeast"/>
        <w:ind w:left="284" w:hanging="284"/>
        <w:rPr>
          <w:rFonts w:ascii="Verdana" w:hAnsi="Verdana"/>
          <w:sz w:val="18"/>
          <w:szCs w:val="18"/>
        </w:rPr>
      </w:pPr>
      <w:r w:rsidRPr="000C4EAA">
        <w:rPr>
          <w:rFonts w:ascii="Verdana" w:hAnsi="Verdana" w:cs="Verdana"/>
          <w:sz w:val="18"/>
          <w:szCs w:val="18"/>
        </w:rPr>
        <w:t xml:space="preserve">Planbureau voor de Leefomgeving  </w:t>
      </w:r>
      <w:r w:rsidRPr="000C4EAA">
        <w:rPr>
          <w:rFonts w:ascii="Verdana" w:hAnsi="Verdana" w:cs="Arial"/>
          <w:sz w:val="18"/>
          <w:szCs w:val="18"/>
        </w:rPr>
        <w:t xml:space="preserve"> </w:t>
      </w:r>
    </w:p>
    <w:p w14:paraId="2970265C" w14:textId="77777777" w:rsidR="00ED2E79" w:rsidRPr="000C4EAA" w:rsidRDefault="00ED2E79" w:rsidP="00ED2E79">
      <w:pPr>
        <w:pStyle w:val="Lijstalinea"/>
        <w:numPr>
          <w:ilvl w:val="0"/>
          <w:numId w:val="38"/>
        </w:numPr>
        <w:autoSpaceDE w:val="0"/>
        <w:autoSpaceDN w:val="0"/>
        <w:adjustRightInd w:val="0"/>
        <w:spacing w:after="0" w:line="240" w:lineRule="atLeast"/>
        <w:ind w:left="284" w:hanging="284"/>
        <w:rPr>
          <w:rFonts w:ascii="Verdana" w:hAnsi="Verdana"/>
          <w:sz w:val="18"/>
          <w:szCs w:val="18"/>
        </w:rPr>
      </w:pPr>
      <w:r w:rsidRPr="000C4EAA">
        <w:rPr>
          <w:rFonts w:ascii="Verdana" w:hAnsi="Verdana" w:cs="Verdana"/>
          <w:sz w:val="18"/>
          <w:szCs w:val="18"/>
        </w:rPr>
        <w:t>Nederlandse Emissie autoriteit</w:t>
      </w:r>
    </w:p>
    <w:p w14:paraId="4AA2B0DE" w14:textId="77777777" w:rsidR="00ED2E79" w:rsidRPr="000C4EAA" w:rsidRDefault="00ED2E79" w:rsidP="00ED2E79">
      <w:pPr>
        <w:spacing w:after="0" w:line="240" w:lineRule="atLeast"/>
        <w:ind w:left="284" w:hanging="284"/>
        <w:rPr>
          <w:rFonts w:ascii="Verdana" w:hAnsi="Verdana"/>
          <w:sz w:val="18"/>
          <w:szCs w:val="18"/>
        </w:rPr>
      </w:pPr>
    </w:p>
    <w:p w14:paraId="382FAB8B"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Justitie en Veiligheid</w:t>
      </w:r>
    </w:p>
    <w:p w14:paraId="7D1FCDB3"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0E4C270B"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Justitiële Inrichtingen</w:t>
      </w:r>
    </w:p>
    <w:p w14:paraId="3C284C9E"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Raad voor de Kinderbescherming</w:t>
      </w:r>
    </w:p>
    <w:p w14:paraId="79B91906"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Centraal Justitieel Incasso Bureau</w:t>
      </w:r>
    </w:p>
    <w:p w14:paraId="2CFDCFFA"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Openbaar Ministerie</w:t>
      </w:r>
    </w:p>
    <w:p w14:paraId="5A0D7EB2"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Immigratie en Naturalisatiedienst</w:t>
      </w:r>
    </w:p>
    <w:p w14:paraId="7D2E781E"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Nederlands Forensisch Instituut</w:t>
      </w:r>
    </w:p>
    <w:p w14:paraId="049042B6"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Terugkeer &amp; Vertrek</w:t>
      </w:r>
    </w:p>
    <w:p w14:paraId="6255F475" w14:textId="77777777" w:rsidR="00ED2E79" w:rsidRPr="000C4EAA" w:rsidRDefault="00ED2E79" w:rsidP="00ED2E79">
      <w:pPr>
        <w:pStyle w:val="Lijstalinea"/>
        <w:numPr>
          <w:ilvl w:val="0"/>
          <w:numId w:val="38"/>
        </w:numPr>
        <w:autoSpaceDE w:val="0"/>
        <w:autoSpaceDN w:val="0"/>
        <w:adjustRightInd w:val="0"/>
        <w:spacing w:after="0" w:line="240" w:lineRule="atLeast"/>
        <w:ind w:left="284" w:hanging="284"/>
        <w:rPr>
          <w:rFonts w:ascii="Verdana" w:hAnsi="Verdana" w:cs="Verdana"/>
          <w:sz w:val="18"/>
          <w:szCs w:val="18"/>
        </w:rPr>
      </w:pPr>
      <w:r w:rsidRPr="000C4EAA">
        <w:rPr>
          <w:rFonts w:ascii="Verdana" w:hAnsi="Verdana" w:cs="Verdana"/>
          <w:sz w:val="18"/>
          <w:szCs w:val="18"/>
        </w:rPr>
        <w:t xml:space="preserve">Nederlands Forensisch Instituut  </w:t>
      </w:r>
    </w:p>
    <w:p w14:paraId="1F2C83C7" w14:textId="77777777" w:rsidR="00ED2E79" w:rsidRPr="000C4EAA" w:rsidRDefault="00ED2E79" w:rsidP="00ED2E79">
      <w:pPr>
        <w:spacing w:after="0" w:line="240" w:lineRule="atLeast"/>
        <w:ind w:left="284" w:hanging="284"/>
        <w:rPr>
          <w:rFonts w:ascii="Verdana" w:hAnsi="Verdana"/>
          <w:sz w:val="18"/>
          <w:szCs w:val="18"/>
        </w:rPr>
      </w:pPr>
    </w:p>
    <w:p w14:paraId="7CDAB38E"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Landbouw, Natuur en Voedselkwaliteit</w:t>
      </w:r>
    </w:p>
    <w:p w14:paraId="06723007" w14:textId="77777777" w:rsidR="00ED2E79" w:rsidRPr="000C4EAA" w:rsidRDefault="00ED2E79" w:rsidP="00ED2E79">
      <w:pPr>
        <w:pStyle w:val="Lijstalinea"/>
        <w:numPr>
          <w:ilvl w:val="0"/>
          <w:numId w:val="39"/>
        </w:numPr>
        <w:spacing w:after="0" w:line="240" w:lineRule="atLeast"/>
        <w:ind w:left="284" w:hanging="284"/>
        <w:rPr>
          <w:rFonts w:ascii="Verdana" w:hAnsi="Verdana"/>
          <w:sz w:val="18"/>
          <w:szCs w:val="18"/>
        </w:rPr>
      </w:pPr>
      <w:r w:rsidRPr="000C4EAA">
        <w:rPr>
          <w:rFonts w:ascii="Verdana" w:hAnsi="Verdana"/>
          <w:sz w:val="18"/>
          <w:szCs w:val="18"/>
        </w:rPr>
        <w:t>Kerndepartement</w:t>
      </w:r>
    </w:p>
    <w:p w14:paraId="3AF0F50B" w14:textId="77777777" w:rsidR="00ED2E79" w:rsidRPr="000C4EAA" w:rsidRDefault="00ED2E79" w:rsidP="00ED2E79">
      <w:pPr>
        <w:pStyle w:val="Lijstalinea"/>
        <w:numPr>
          <w:ilvl w:val="0"/>
          <w:numId w:val="39"/>
        </w:numPr>
        <w:spacing w:after="0" w:line="240" w:lineRule="atLeast"/>
        <w:ind w:left="284" w:hanging="284"/>
        <w:rPr>
          <w:rFonts w:ascii="Verdana" w:hAnsi="Verdana"/>
          <w:sz w:val="18"/>
          <w:szCs w:val="18"/>
        </w:rPr>
      </w:pPr>
      <w:r w:rsidRPr="000C4EAA">
        <w:rPr>
          <w:rFonts w:ascii="Verdana" w:hAnsi="Verdana"/>
          <w:sz w:val="18"/>
          <w:szCs w:val="18"/>
        </w:rPr>
        <w:t>Nederlandse Voedsel- en Warenautoriteit</w:t>
      </w:r>
    </w:p>
    <w:p w14:paraId="2952D713" w14:textId="77777777" w:rsidR="00ED2E79" w:rsidRPr="000C4EAA" w:rsidRDefault="00ED2E79" w:rsidP="00ED2E79">
      <w:pPr>
        <w:spacing w:after="0" w:line="240" w:lineRule="atLeast"/>
        <w:ind w:left="284" w:hanging="284"/>
        <w:rPr>
          <w:rFonts w:ascii="Verdana" w:hAnsi="Verdana"/>
          <w:sz w:val="18"/>
          <w:szCs w:val="18"/>
        </w:rPr>
      </w:pPr>
    </w:p>
    <w:p w14:paraId="483AC46C"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Onderwijs, Cultuur en Wetenschap</w:t>
      </w:r>
    </w:p>
    <w:p w14:paraId="0959373A"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4CEB9135"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Inspectie van het Onderwijs</w:t>
      </w:r>
    </w:p>
    <w:p w14:paraId="43B4A9F6"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Rijksdienst voor het Cultureel Erfgoed</w:t>
      </w:r>
    </w:p>
    <w:p w14:paraId="7F464712"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Nationaal Archief</w:t>
      </w:r>
    </w:p>
    <w:p w14:paraId="08851CD1"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Erfgoedinspectie </w:t>
      </w:r>
    </w:p>
    <w:p w14:paraId="1A3716CC"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Dienst Uitvoering Onderwijs</w:t>
      </w:r>
    </w:p>
    <w:p w14:paraId="6F9E5372"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Adviesraad voor Wetenschap Technologie en Innovatie</w:t>
      </w:r>
    </w:p>
    <w:p w14:paraId="01E6445F"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Onderwijsraad</w:t>
      </w:r>
    </w:p>
    <w:p w14:paraId="050927E8"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Raad voor Cultuur</w:t>
      </w:r>
    </w:p>
    <w:p w14:paraId="4CB13FB1"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College voor Toetsen en Examens</w:t>
      </w:r>
    </w:p>
    <w:p w14:paraId="59A2356E" w14:textId="77777777" w:rsidR="00ED2E79" w:rsidRPr="000C4EAA" w:rsidRDefault="00ED2E79" w:rsidP="00ED2E79">
      <w:pPr>
        <w:spacing w:after="0" w:line="240" w:lineRule="atLeast"/>
        <w:rPr>
          <w:rFonts w:ascii="Verdana" w:hAnsi="Verdana"/>
          <w:sz w:val="18"/>
          <w:szCs w:val="18"/>
        </w:rPr>
      </w:pPr>
    </w:p>
    <w:p w14:paraId="0525B5AB" w14:textId="77777777" w:rsidR="00ED2E79" w:rsidRPr="000C4EAA" w:rsidRDefault="00ED2E79" w:rsidP="00ED2E79">
      <w:pPr>
        <w:spacing w:after="0" w:line="240" w:lineRule="atLeast"/>
        <w:rPr>
          <w:rFonts w:ascii="Verdana" w:hAnsi="Verdana"/>
          <w:b/>
          <w:sz w:val="18"/>
          <w:szCs w:val="18"/>
        </w:rPr>
      </w:pPr>
      <w:r w:rsidRPr="000C4EAA">
        <w:rPr>
          <w:rFonts w:ascii="Verdana" w:hAnsi="Verdana"/>
          <w:b/>
          <w:sz w:val="18"/>
          <w:szCs w:val="18"/>
        </w:rPr>
        <w:t>Ministerie van Sociale Zaken en Werkgelegenheid</w:t>
      </w:r>
    </w:p>
    <w:p w14:paraId="2CD3CF96"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Bestuursdepartement</w:t>
      </w:r>
    </w:p>
    <w:p w14:paraId="599EE2BF"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Uitvoering Van Beleid</w:t>
      </w:r>
    </w:p>
    <w:p w14:paraId="101EBA7C"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 xml:space="preserve">Samenwerkingsverbanden en Uitvoering </w:t>
      </w:r>
    </w:p>
    <w:p w14:paraId="074EBD6B"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Rijksschoonmaakorganisatie</w:t>
      </w:r>
    </w:p>
    <w:p w14:paraId="535CA494" w14:textId="77777777" w:rsidR="00ED2E79" w:rsidRPr="000C4EAA" w:rsidRDefault="00ED2E79" w:rsidP="00ED2E79">
      <w:pPr>
        <w:pStyle w:val="Lijstalinea"/>
        <w:numPr>
          <w:ilvl w:val="0"/>
          <w:numId w:val="38"/>
        </w:numPr>
        <w:spacing w:after="0" w:line="240" w:lineRule="atLeast"/>
        <w:ind w:left="284" w:hanging="284"/>
        <w:rPr>
          <w:rFonts w:ascii="Verdana" w:hAnsi="Verdana"/>
          <w:sz w:val="18"/>
          <w:szCs w:val="18"/>
        </w:rPr>
      </w:pPr>
      <w:r w:rsidRPr="000C4EAA">
        <w:rPr>
          <w:rFonts w:ascii="Verdana" w:hAnsi="Verdana"/>
          <w:sz w:val="18"/>
          <w:szCs w:val="18"/>
        </w:rPr>
        <w:t>Inspectie Sociale Zaken en Werkgelegenheid</w:t>
      </w:r>
    </w:p>
    <w:p w14:paraId="71F22C69" w14:textId="77777777" w:rsidR="00ED2E79" w:rsidRPr="000C4EAA" w:rsidRDefault="00ED2E79" w:rsidP="00ED2E79">
      <w:pPr>
        <w:pStyle w:val="Geenafstand"/>
        <w:spacing w:line="240" w:lineRule="atLeast"/>
        <w:rPr>
          <w:rFonts w:ascii="Verdana" w:hAnsi="Verdana"/>
          <w:b/>
          <w:sz w:val="18"/>
          <w:szCs w:val="18"/>
        </w:rPr>
      </w:pPr>
    </w:p>
    <w:p w14:paraId="6938BD4E" w14:textId="77777777" w:rsidR="00ED2E79" w:rsidRPr="000C4EAA" w:rsidRDefault="00ED2E79" w:rsidP="00ED2E79">
      <w:pPr>
        <w:pStyle w:val="Geenafstand"/>
        <w:spacing w:line="240" w:lineRule="atLeast"/>
        <w:rPr>
          <w:rFonts w:ascii="Verdana" w:hAnsi="Verdana"/>
          <w:b/>
          <w:sz w:val="18"/>
          <w:szCs w:val="18"/>
        </w:rPr>
      </w:pPr>
      <w:r w:rsidRPr="000C4EAA">
        <w:rPr>
          <w:rFonts w:ascii="Verdana" w:hAnsi="Verdana"/>
          <w:b/>
          <w:sz w:val="18"/>
          <w:szCs w:val="18"/>
        </w:rPr>
        <w:t xml:space="preserve">Ministerie van Volksgezondheid, Welzijn en Sport  </w:t>
      </w:r>
    </w:p>
    <w:p w14:paraId="799BA8B4"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Bestuursdepartement (inclusief raden en commissie(s))</w:t>
      </w:r>
    </w:p>
    <w:p w14:paraId="04B79C32"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Inspectie Gezondheidszorg en Jeugd</w:t>
      </w:r>
    </w:p>
    <w:p w14:paraId="1EB1116D"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 xml:space="preserve">Rijksinstituut voor de Volksgezondheid en Milieu </w:t>
      </w:r>
    </w:p>
    <w:p w14:paraId="6B4E6744"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 xml:space="preserve">Sociaal en Cultureel Planbureau </w:t>
      </w:r>
    </w:p>
    <w:p w14:paraId="04D4413C"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College ter Beoordeling van Geneesmiddelen (inclusief agentschap en commissie)</w:t>
      </w:r>
    </w:p>
    <w:p w14:paraId="5A7C4E58"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sz w:val="18"/>
          <w:szCs w:val="18"/>
        </w:rPr>
        <w:t>CIBG</w:t>
      </w:r>
    </w:p>
    <w:p w14:paraId="0329183F" w14:textId="77777777" w:rsidR="00ED2E79" w:rsidRPr="000C4EAA" w:rsidRDefault="00ED2E79" w:rsidP="00ED2E79">
      <w:pPr>
        <w:pStyle w:val="Geenafstand"/>
        <w:numPr>
          <w:ilvl w:val="0"/>
          <w:numId w:val="38"/>
        </w:numPr>
        <w:spacing w:line="240" w:lineRule="atLeast"/>
        <w:ind w:left="284" w:hanging="284"/>
        <w:rPr>
          <w:rFonts w:ascii="Verdana" w:hAnsi="Verdana"/>
          <w:sz w:val="18"/>
          <w:szCs w:val="18"/>
        </w:rPr>
      </w:pPr>
      <w:r w:rsidRPr="000C4EAA">
        <w:rPr>
          <w:rFonts w:ascii="Verdana" w:hAnsi="Verdana" w:cs="Verdana"/>
          <w:sz w:val="18"/>
          <w:szCs w:val="18"/>
        </w:rPr>
        <w:t>Dienst Uitvoering Subsidies aan Instellingen</w:t>
      </w:r>
    </w:p>
    <w:p w14:paraId="02BA7DB7" w14:textId="77777777" w:rsidR="00ED2E79" w:rsidRDefault="00ED2E79" w:rsidP="00ED2E79">
      <w:pPr>
        <w:spacing w:after="0" w:line="240" w:lineRule="atLeast"/>
        <w:rPr>
          <w:rFonts w:ascii="Verdana" w:hAnsi="Verdana" w:cs="Verdana"/>
          <w:b/>
          <w:sz w:val="18"/>
          <w:szCs w:val="18"/>
        </w:rPr>
      </w:pPr>
    </w:p>
    <w:p w14:paraId="53AD19E6" w14:textId="77777777" w:rsidR="00DD056C" w:rsidRPr="00DD056C" w:rsidRDefault="00DD056C" w:rsidP="00ED2E79">
      <w:pPr>
        <w:spacing w:after="0" w:line="240" w:lineRule="atLeast"/>
        <w:rPr>
          <w:rFonts w:ascii="Verdana" w:hAnsi="Verdana"/>
          <w:b/>
          <w:sz w:val="18"/>
          <w:szCs w:val="18"/>
        </w:rPr>
      </w:pPr>
      <w:r w:rsidRPr="00DD056C">
        <w:rPr>
          <w:rFonts w:ascii="Verdana" w:hAnsi="Verdana"/>
          <w:b/>
          <w:sz w:val="18"/>
          <w:szCs w:val="18"/>
        </w:rPr>
        <w:t>Algemene Rekenkamer</w:t>
      </w:r>
    </w:p>
    <w:p w14:paraId="2FB1D834" w14:textId="73148F02" w:rsidR="00CE4407" w:rsidRDefault="00CE4407" w:rsidP="00DD056C">
      <w:pPr>
        <w:spacing w:after="0" w:line="240" w:lineRule="atLeast"/>
        <w:rPr>
          <w:rFonts w:ascii="Verdana" w:hAnsi="Verdana"/>
          <w:b/>
          <w:sz w:val="18"/>
          <w:szCs w:val="18"/>
        </w:rPr>
      </w:pPr>
      <w:r>
        <w:rPr>
          <w:rFonts w:ascii="Verdana" w:hAnsi="Verdana"/>
          <w:b/>
          <w:sz w:val="18"/>
          <w:szCs w:val="18"/>
        </w:rPr>
        <w:lastRenderedPageBreak/>
        <w:t>Kiesraad</w:t>
      </w:r>
      <w:bookmarkStart w:id="0" w:name="_GoBack"/>
      <w:bookmarkEnd w:id="0"/>
    </w:p>
    <w:p w14:paraId="54C00A86" w14:textId="77777777" w:rsidR="00CE4407" w:rsidRDefault="00CE4407" w:rsidP="00DD056C">
      <w:pPr>
        <w:spacing w:after="0" w:line="240" w:lineRule="atLeast"/>
        <w:rPr>
          <w:rFonts w:ascii="Verdana" w:hAnsi="Verdana"/>
          <w:b/>
          <w:sz w:val="18"/>
          <w:szCs w:val="18"/>
        </w:rPr>
      </w:pPr>
    </w:p>
    <w:p w14:paraId="61C09971" w14:textId="77777777" w:rsidR="00DD056C" w:rsidRPr="000C4EAA" w:rsidRDefault="00DD056C" w:rsidP="00DD056C">
      <w:pPr>
        <w:spacing w:after="0" w:line="240" w:lineRule="atLeast"/>
        <w:rPr>
          <w:rFonts w:ascii="Verdana" w:hAnsi="Verdana"/>
          <w:b/>
          <w:sz w:val="18"/>
          <w:szCs w:val="18"/>
        </w:rPr>
      </w:pPr>
      <w:r w:rsidRPr="003720B3">
        <w:rPr>
          <w:rFonts w:ascii="Verdana" w:hAnsi="Verdana"/>
          <w:b/>
          <w:sz w:val="18"/>
          <w:szCs w:val="18"/>
        </w:rPr>
        <w:t>Reclassering Nederland</w:t>
      </w:r>
    </w:p>
    <w:p w14:paraId="405A573B" w14:textId="77777777" w:rsidR="00DD056C" w:rsidRDefault="00DD056C" w:rsidP="00ED2E79">
      <w:pPr>
        <w:spacing w:after="0" w:line="240" w:lineRule="atLeast"/>
        <w:rPr>
          <w:rFonts w:ascii="Verdana" w:hAnsi="Verdana"/>
          <w:b/>
          <w:sz w:val="18"/>
          <w:szCs w:val="18"/>
        </w:rPr>
      </w:pPr>
    </w:p>
    <w:p w14:paraId="572BA1D6" w14:textId="77777777" w:rsidR="000C4EAA" w:rsidRPr="001F58DE" w:rsidRDefault="00ED2E79" w:rsidP="001F58DE">
      <w:pPr>
        <w:spacing w:after="0" w:line="240" w:lineRule="atLeast"/>
        <w:rPr>
          <w:rFonts w:ascii="Verdana" w:hAnsi="Verdana"/>
          <w:b/>
          <w:sz w:val="18"/>
          <w:szCs w:val="18"/>
        </w:rPr>
      </w:pPr>
      <w:r w:rsidRPr="000C4EAA">
        <w:rPr>
          <w:rFonts w:ascii="Verdana" w:hAnsi="Verdana"/>
          <w:b/>
          <w:sz w:val="18"/>
          <w:szCs w:val="18"/>
        </w:rPr>
        <w:t>Tweede kamer</w:t>
      </w:r>
    </w:p>
    <w:sectPr w:rsidR="000C4EAA" w:rsidRPr="001F58D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34C94" w14:textId="77777777" w:rsidR="00E147FA" w:rsidRDefault="00E147FA" w:rsidP="00E147FA">
      <w:pPr>
        <w:spacing w:after="0" w:line="240" w:lineRule="auto"/>
      </w:pPr>
      <w:r>
        <w:separator/>
      </w:r>
    </w:p>
  </w:endnote>
  <w:endnote w:type="continuationSeparator" w:id="0">
    <w:p w14:paraId="219AC2E7" w14:textId="77777777" w:rsidR="00E147FA" w:rsidRDefault="00E147FA" w:rsidP="00E1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F65212" w14:textId="77777777" w:rsidR="00E147FA" w:rsidRDefault="00E147FA" w:rsidP="00E147FA">
      <w:pPr>
        <w:spacing w:after="0" w:line="240" w:lineRule="auto"/>
      </w:pPr>
      <w:r>
        <w:separator/>
      </w:r>
    </w:p>
  </w:footnote>
  <w:footnote w:type="continuationSeparator" w:id="0">
    <w:p w14:paraId="4B4701E2" w14:textId="77777777" w:rsidR="00E147FA" w:rsidRDefault="00E147FA" w:rsidP="00E147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3C4E"/>
    <w:multiLevelType w:val="hybridMultilevel"/>
    <w:tmpl w:val="879E50B4"/>
    <w:lvl w:ilvl="0" w:tplc="04130001">
      <w:start w:val="1"/>
      <w:numFmt w:val="bullet"/>
      <w:lvlText w:val=""/>
      <w:lvlJc w:val="left"/>
      <w:pPr>
        <w:ind w:left="1146" w:hanging="360"/>
      </w:pPr>
      <w:rPr>
        <w:rFonts w:ascii="Symbol" w:hAnsi="Symbol" w:hint="default"/>
      </w:rPr>
    </w:lvl>
    <w:lvl w:ilvl="1" w:tplc="04130003" w:tentative="1">
      <w:start w:val="1"/>
      <w:numFmt w:val="bullet"/>
      <w:lvlText w:val="o"/>
      <w:lvlJc w:val="left"/>
      <w:pPr>
        <w:ind w:left="1866" w:hanging="360"/>
      </w:pPr>
      <w:rPr>
        <w:rFonts w:ascii="Courier New" w:hAnsi="Courier New" w:cs="Courier New" w:hint="default"/>
      </w:rPr>
    </w:lvl>
    <w:lvl w:ilvl="2" w:tplc="7472B55C">
      <w:start w:val="1"/>
      <w:numFmt w:val="bullet"/>
      <w:lvlText w:val=""/>
      <w:lvlJc w:val="left"/>
      <w:pPr>
        <w:ind w:left="2586" w:hanging="360"/>
      </w:pPr>
      <w:rPr>
        <w:rFonts w:ascii="Symbol" w:hAnsi="Symbol" w:hint="default"/>
        <w:color w:val="auto"/>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1">
    <w:nsid w:val="03963B8F"/>
    <w:multiLevelType w:val="hybridMultilevel"/>
    <w:tmpl w:val="294EEF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45B38DC"/>
    <w:multiLevelType w:val="hybridMultilevel"/>
    <w:tmpl w:val="9E3AB608"/>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485227D"/>
    <w:multiLevelType w:val="hybridMultilevel"/>
    <w:tmpl w:val="9702C496"/>
    <w:lvl w:ilvl="0" w:tplc="B7A613A8">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0572174C"/>
    <w:multiLevelType w:val="hybridMultilevel"/>
    <w:tmpl w:val="55120D9A"/>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0FD9211C"/>
    <w:multiLevelType w:val="hybridMultilevel"/>
    <w:tmpl w:val="D2EA0212"/>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nsid w:val="176F3B35"/>
    <w:multiLevelType w:val="hybridMultilevel"/>
    <w:tmpl w:val="726E6220"/>
    <w:lvl w:ilvl="0" w:tplc="228EE958">
      <w:numFmt w:val="bullet"/>
      <w:lvlText w:val="•"/>
      <w:lvlJc w:val="left"/>
      <w:pPr>
        <w:ind w:left="1275" w:hanging="915"/>
      </w:pPr>
      <w:rPr>
        <w:rFonts w:ascii="Verdana" w:eastAsia="Calibri" w:hAnsi="Verdana" w:cs="Times New Roman" w:hint="default"/>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nsid w:val="1B275D35"/>
    <w:multiLevelType w:val="hybridMultilevel"/>
    <w:tmpl w:val="3C084BAE"/>
    <w:lvl w:ilvl="0" w:tplc="A6628CE2">
      <w:numFmt w:val="bullet"/>
      <w:lvlText w:val="•"/>
      <w:lvlJc w:val="left"/>
      <w:pPr>
        <w:ind w:left="1275" w:hanging="915"/>
      </w:pPr>
      <w:rPr>
        <w:rFonts w:ascii="Verdana" w:eastAsia="Calibri" w:hAnsi="Verdana" w:cs="Times New Roman" w:hint="default"/>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nsid w:val="1F0B1CD1"/>
    <w:multiLevelType w:val="hybridMultilevel"/>
    <w:tmpl w:val="433CD2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nsid w:val="29182795"/>
    <w:multiLevelType w:val="hybridMultilevel"/>
    <w:tmpl w:val="906E40C4"/>
    <w:lvl w:ilvl="0" w:tplc="04130001">
      <w:start w:val="1"/>
      <w:numFmt w:val="bullet"/>
      <w:lvlText w:val=""/>
      <w:lvlJc w:val="left"/>
      <w:pPr>
        <w:ind w:left="360" w:hanging="360"/>
      </w:pPr>
      <w:rPr>
        <w:rFonts w:ascii="Symbol" w:hAnsi="Symbol" w:hint="default"/>
      </w:rPr>
    </w:lvl>
    <w:lvl w:ilvl="1" w:tplc="04130001">
      <w:start w:val="1"/>
      <w:numFmt w:val="bullet"/>
      <w:lvlText w:val=""/>
      <w:lvlJc w:val="left"/>
      <w:pPr>
        <w:ind w:left="1080" w:hanging="360"/>
      </w:pPr>
      <w:rPr>
        <w:rFonts w:ascii="Symbol" w:hAnsi="Symbol"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nsid w:val="2C597FED"/>
    <w:multiLevelType w:val="hybridMultilevel"/>
    <w:tmpl w:val="068A393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abstractNum w:abstractNumId="11">
    <w:nsid w:val="2C697357"/>
    <w:multiLevelType w:val="hybridMultilevel"/>
    <w:tmpl w:val="4F0292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nsid w:val="2D4A200E"/>
    <w:multiLevelType w:val="hybridMultilevel"/>
    <w:tmpl w:val="98FECBA4"/>
    <w:lvl w:ilvl="0" w:tplc="D4A66BBC">
      <w:start w:val="1"/>
      <w:numFmt w:val="bullet"/>
      <w:lvlText w:val=""/>
      <w:lvlJc w:val="left"/>
      <w:pPr>
        <w:ind w:left="1140" w:hanging="78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nsid w:val="2FCA21B5"/>
    <w:multiLevelType w:val="hybridMultilevel"/>
    <w:tmpl w:val="A63CF476"/>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308645FC"/>
    <w:multiLevelType w:val="hybridMultilevel"/>
    <w:tmpl w:val="191241D2"/>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nsid w:val="347B1F72"/>
    <w:multiLevelType w:val="hybridMultilevel"/>
    <w:tmpl w:val="09148742"/>
    <w:lvl w:ilvl="0" w:tplc="F17A806E">
      <w:start w:val="1"/>
      <w:numFmt w:val="bullet"/>
      <w:lvlText w:val=""/>
      <w:lvlJc w:val="left"/>
      <w:pPr>
        <w:ind w:left="720" w:hanging="360"/>
      </w:pPr>
      <w:rPr>
        <w:rFonts w:ascii="Symbol" w:hAnsi="Symbol" w:hint="default"/>
        <w:color w:val="auto"/>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nsid w:val="37D82656"/>
    <w:multiLevelType w:val="hybridMultilevel"/>
    <w:tmpl w:val="F91A1C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nsid w:val="3DC603F8"/>
    <w:multiLevelType w:val="hybridMultilevel"/>
    <w:tmpl w:val="8C2C13EC"/>
    <w:lvl w:ilvl="0" w:tplc="722676EA">
      <w:numFmt w:val="bullet"/>
      <w:lvlText w:val="-"/>
      <w:lvlJc w:val="left"/>
      <w:pPr>
        <w:ind w:left="720" w:hanging="360"/>
      </w:pPr>
      <w:rPr>
        <w:rFonts w:ascii="Verdana" w:eastAsiaTheme="minorHAnsi" w:hAnsi="Verdana" w:cs="Verdan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3EFA40DA"/>
    <w:multiLevelType w:val="hybridMultilevel"/>
    <w:tmpl w:val="4DA417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nsid w:val="42E4692C"/>
    <w:multiLevelType w:val="hybridMultilevel"/>
    <w:tmpl w:val="235622C2"/>
    <w:lvl w:ilvl="0" w:tplc="6392394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46D46E2F"/>
    <w:multiLevelType w:val="hybridMultilevel"/>
    <w:tmpl w:val="93408F0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4B4301D9"/>
    <w:multiLevelType w:val="hybridMultilevel"/>
    <w:tmpl w:val="400443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nsid w:val="52664A41"/>
    <w:multiLevelType w:val="hybridMultilevel"/>
    <w:tmpl w:val="DE46AE48"/>
    <w:lvl w:ilvl="0" w:tplc="04130001">
      <w:start w:val="1"/>
      <w:numFmt w:val="bullet"/>
      <w:lvlText w:val=""/>
      <w:lvlJc w:val="left"/>
      <w:pPr>
        <w:ind w:left="1146" w:hanging="360"/>
      </w:pPr>
      <w:rPr>
        <w:rFonts w:ascii="Symbol" w:hAnsi="Symbol" w:hint="default"/>
      </w:rPr>
    </w:lvl>
    <w:lvl w:ilvl="1" w:tplc="04130003" w:tentative="1">
      <w:start w:val="1"/>
      <w:numFmt w:val="bullet"/>
      <w:lvlText w:val="o"/>
      <w:lvlJc w:val="left"/>
      <w:pPr>
        <w:ind w:left="1866" w:hanging="360"/>
      </w:pPr>
      <w:rPr>
        <w:rFonts w:ascii="Courier New" w:hAnsi="Courier New" w:cs="Courier New" w:hint="default"/>
      </w:rPr>
    </w:lvl>
    <w:lvl w:ilvl="2" w:tplc="04130005">
      <w:start w:val="1"/>
      <w:numFmt w:val="bullet"/>
      <w:lvlText w:val=""/>
      <w:lvlJc w:val="left"/>
      <w:pPr>
        <w:ind w:left="2586" w:hanging="360"/>
      </w:pPr>
      <w:rPr>
        <w:rFonts w:ascii="Wingdings" w:hAnsi="Wingdings" w:hint="default"/>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23">
    <w:nsid w:val="5471409C"/>
    <w:multiLevelType w:val="hybridMultilevel"/>
    <w:tmpl w:val="CC042C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nsid w:val="57940E72"/>
    <w:multiLevelType w:val="hybridMultilevel"/>
    <w:tmpl w:val="BDB672E4"/>
    <w:lvl w:ilvl="0" w:tplc="F17A806E">
      <w:start w:val="1"/>
      <w:numFmt w:val="bullet"/>
      <w:lvlText w:val=""/>
      <w:lvlJc w:val="left"/>
      <w:pPr>
        <w:ind w:left="720" w:hanging="360"/>
      </w:pPr>
      <w:rPr>
        <w:rFonts w:ascii="Symbol" w:hAnsi="Symbol" w:hint="default"/>
        <w:color w:val="auto"/>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5D16559F"/>
    <w:multiLevelType w:val="hybridMultilevel"/>
    <w:tmpl w:val="1844546E"/>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nsid w:val="5ED154AA"/>
    <w:multiLevelType w:val="hybridMultilevel"/>
    <w:tmpl w:val="77C06C64"/>
    <w:lvl w:ilvl="0" w:tplc="D4A66BBC">
      <w:start w:val="1"/>
      <w:numFmt w:val="bullet"/>
      <w:lvlText w:val=""/>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nsid w:val="63783397"/>
    <w:multiLevelType w:val="hybridMultilevel"/>
    <w:tmpl w:val="7CAC343A"/>
    <w:lvl w:ilvl="0" w:tplc="20EECF1A">
      <w:start w:val="1"/>
      <w:numFmt w:val="bullet"/>
      <w:lvlText w:val=""/>
      <w:lvlJc w:val="left"/>
      <w:pPr>
        <w:ind w:left="720" w:hanging="360"/>
      </w:pPr>
      <w:rPr>
        <w:rFonts w:ascii="Symbol" w:hAnsi="Symbol" w:hint="default"/>
        <w:color w:val="auto"/>
        <w:sz w:val="18"/>
        <w:szCs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nsid w:val="63835433"/>
    <w:multiLevelType w:val="hybridMultilevel"/>
    <w:tmpl w:val="E39EA3A6"/>
    <w:lvl w:ilvl="0" w:tplc="0BA05452">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65884ECA"/>
    <w:multiLevelType w:val="hybridMultilevel"/>
    <w:tmpl w:val="C9E4EA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D4A66BBC">
      <w:start w:val="1"/>
      <w:numFmt w:val="bullet"/>
      <w:lvlText w:val=""/>
      <w:lvlJc w:val="left"/>
      <w:pPr>
        <w:ind w:left="2160" w:hanging="360"/>
      </w:pPr>
      <w:rPr>
        <w:rFonts w:ascii="Symbol" w:hAnsi="Symbol" w:hint="default"/>
        <w:color w:val="auto"/>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nsid w:val="6DBF7836"/>
    <w:multiLevelType w:val="hybridMultilevel"/>
    <w:tmpl w:val="FB42AC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6E837261"/>
    <w:multiLevelType w:val="hybridMultilevel"/>
    <w:tmpl w:val="A850A6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nsid w:val="6F654E7A"/>
    <w:multiLevelType w:val="hybridMultilevel"/>
    <w:tmpl w:val="C068EAB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71577808"/>
    <w:multiLevelType w:val="hybridMultilevel"/>
    <w:tmpl w:val="3A86BA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nsid w:val="781E566C"/>
    <w:multiLevelType w:val="hybridMultilevel"/>
    <w:tmpl w:val="943C4F36"/>
    <w:lvl w:ilvl="0" w:tplc="2A8EF53C">
      <w:start w:val="1"/>
      <w:numFmt w:val="bullet"/>
      <w:lvlText w:val=""/>
      <w:lvlJc w:val="left"/>
      <w:pPr>
        <w:ind w:left="720" w:hanging="360"/>
      </w:pPr>
      <w:rPr>
        <w:rFonts w:ascii="Symbol" w:hAnsi="Symbol" w:hint="default"/>
        <w:color w:val="auto"/>
      </w:rPr>
    </w:lvl>
    <w:lvl w:ilvl="1" w:tplc="04130001">
      <w:start w:val="1"/>
      <w:numFmt w:val="bullet"/>
      <w:lvlText w:val=""/>
      <w:lvlJc w:val="left"/>
      <w:pPr>
        <w:ind w:left="1845" w:hanging="765"/>
      </w:pPr>
      <w:rPr>
        <w:rFonts w:ascii="Symbol" w:hAnsi="Symbol" w:hint="default"/>
      </w:rPr>
    </w:lvl>
    <w:lvl w:ilvl="2" w:tplc="0A969A2C">
      <w:numFmt w:val="bullet"/>
      <w:lvlText w:val="•"/>
      <w:lvlJc w:val="left"/>
      <w:pPr>
        <w:ind w:left="3360" w:hanging="1560"/>
      </w:pPr>
      <w:rPr>
        <w:rFonts w:ascii="Verdana" w:eastAsiaTheme="minorHAnsi" w:hAnsi="Verdana" w:cstheme="minorBidi"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nsid w:val="7E1369C1"/>
    <w:multiLevelType w:val="hybridMultilevel"/>
    <w:tmpl w:val="CBE836B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cs="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cs="Courier New" w:hint="default"/>
      </w:rPr>
    </w:lvl>
    <w:lvl w:ilvl="8" w:tplc="04130005">
      <w:start w:val="1"/>
      <w:numFmt w:val="bullet"/>
      <w:lvlText w:val=""/>
      <w:lvlJc w:val="left"/>
      <w:pPr>
        <w:ind w:left="6120" w:hanging="360"/>
      </w:pPr>
      <w:rPr>
        <w:rFonts w:ascii="Wingdings" w:hAnsi="Wingdings" w:hint="default"/>
      </w:rPr>
    </w:lvl>
  </w:abstractNum>
  <w:num w:numId="1">
    <w:abstractNumId w:val="12"/>
  </w:num>
  <w:num w:numId="2">
    <w:abstractNumId w:val="35"/>
  </w:num>
  <w:num w:numId="3">
    <w:abstractNumId w:val="8"/>
  </w:num>
  <w:num w:numId="4">
    <w:abstractNumId w:val="9"/>
  </w:num>
  <w:num w:numId="5">
    <w:abstractNumId w:val="10"/>
  </w:num>
  <w:num w:numId="6">
    <w:abstractNumId w:val="34"/>
  </w:num>
  <w:num w:numId="7">
    <w:abstractNumId w:val="18"/>
  </w:num>
  <w:num w:numId="8">
    <w:abstractNumId w:val="14"/>
  </w:num>
  <w:num w:numId="9">
    <w:abstractNumId w:val="8"/>
  </w:num>
  <w:num w:numId="10">
    <w:abstractNumId w:val="10"/>
  </w:num>
  <w:num w:numId="11">
    <w:abstractNumId w:val="1"/>
  </w:num>
  <w:num w:numId="12">
    <w:abstractNumId w:val="10"/>
  </w:num>
  <w:num w:numId="13">
    <w:abstractNumId w:val="22"/>
  </w:num>
  <w:num w:numId="14">
    <w:abstractNumId w:val="0"/>
  </w:num>
  <w:num w:numId="15">
    <w:abstractNumId w:val="27"/>
  </w:num>
  <w:num w:numId="16">
    <w:abstractNumId w:val="6"/>
  </w:num>
  <w:num w:numId="17">
    <w:abstractNumId w:val="33"/>
  </w:num>
  <w:num w:numId="18">
    <w:abstractNumId w:val="29"/>
  </w:num>
  <w:num w:numId="19">
    <w:abstractNumId w:val="26"/>
  </w:num>
  <w:num w:numId="20">
    <w:abstractNumId w:val="7"/>
  </w:num>
  <w:num w:numId="21">
    <w:abstractNumId w:val="24"/>
  </w:num>
  <w:num w:numId="22">
    <w:abstractNumId w:val="15"/>
  </w:num>
  <w:num w:numId="23">
    <w:abstractNumId w:val="20"/>
  </w:num>
  <w:num w:numId="24">
    <w:abstractNumId w:val="32"/>
  </w:num>
  <w:num w:numId="25">
    <w:abstractNumId w:val="23"/>
  </w:num>
  <w:num w:numId="26">
    <w:abstractNumId w:val="11"/>
  </w:num>
  <w:num w:numId="27">
    <w:abstractNumId w:val="19"/>
  </w:num>
  <w:num w:numId="28">
    <w:abstractNumId w:val="16"/>
  </w:num>
  <w:num w:numId="29">
    <w:abstractNumId w:val="31"/>
  </w:num>
  <w:num w:numId="30">
    <w:abstractNumId w:val="21"/>
  </w:num>
  <w:num w:numId="31">
    <w:abstractNumId w:val="17"/>
  </w:num>
  <w:num w:numId="32">
    <w:abstractNumId w:val="30"/>
  </w:num>
  <w:num w:numId="33">
    <w:abstractNumId w:val="3"/>
  </w:num>
  <w:num w:numId="34">
    <w:abstractNumId w:val="2"/>
  </w:num>
  <w:num w:numId="35">
    <w:abstractNumId w:val="4"/>
  </w:num>
  <w:num w:numId="36">
    <w:abstractNumId w:val="25"/>
  </w:num>
  <w:num w:numId="37">
    <w:abstractNumId w:val="13"/>
  </w:num>
  <w:num w:numId="38">
    <w:abstractNumId w:val="28"/>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309"/>
    <w:rsid w:val="0004325C"/>
    <w:rsid w:val="000509CC"/>
    <w:rsid w:val="00074A6E"/>
    <w:rsid w:val="00082879"/>
    <w:rsid w:val="000A1F28"/>
    <w:rsid w:val="000B314F"/>
    <w:rsid w:val="000B7E32"/>
    <w:rsid w:val="000C4EAA"/>
    <w:rsid w:val="000C76CC"/>
    <w:rsid w:val="00106F5D"/>
    <w:rsid w:val="00111C8C"/>
    <w:rsid w:val="00123D66"/>
    <w:rsid w:val="00127756"/>
    <w:rsid w:val="00174C3E"/>
    <w:rsid w:val="001A3CC7"/>
    <w:rsid w:val="001D4E72"/>
    <w:rsid w:val="001F58DE"/>
    <w:rsid w:val="00210CBA"/>
    <w:rsid w:val="0029133A"/>
    <w:rsid w:val="002B140C"/>
    <w:rsid w:val="002C41C1"/>
    <w:rsid w:val="002D71B0"/>
    <w:rsid w:val="0031401F"/>
    <w:rsid w:val="00314E8A"/>
    <w:rsid w:val="0038408C"/>
    <w:rsid w:val="003C29C9"/>
    <w:rsid w:val="003F2FC4"/>
    <w:rsid w:val="00403387"/>
    <w:rsid w:val="00407696"/>
    <w:rsid w:val="0041434D"/>
    <w:rsid w:val="00424262"/>
    <w:rsid w:val="0043242E"/>
    <w:rsid w:val="00436206"/>
    <w:rsid w:val="00453F9C"/>
    <w:rsid w:val="00461E2B"/>
    <w:rsid w:val="00467BAF"/>
    <w:rsid w:val="00483427"/>
    <w:rsid w:val="004B2014"/>
    <w:rsid w:val="004F46D4"/>
    <w:rsid w:val="005009A5"/>
    <w:rsid w:val="005064C2"/>
    <w:rsid w:val="0050736A"/>
    <w:rsid w:val="005157A7"/>
    <w:rsid w:val="005302FB"/>
    <w:rsid w:val="00541433"/>
    <w:rsid w:val="00562B52"/>
    <w:rsid w:val="0056372F"/>
    <w:rsid w:val="005B074B"/>
    <w:rsid w:val="00602504"/>
    <w:rsid w:val="006059EF"/>
    <w:rsid w:val="00631045"/>
    <w:rsid w:val="00652E8C"/>
    <w:rsid w:val="00677029"/>
    <w:rsid w:val="006A33F7"/>
    <w:rsid w:val="006C6B93"/>
    <w:rsid w:val="006E1DDA"/>
    <w:rsid w:val="006E4002"/>
    <w:rsid w:val="007102F5"/>
    <w:rsid w:val="00712004"/>
    <w:rsid w:val="00712945"/>
    <w:rsid w:val="00714664"/>
    <w:rsid w:val="0077171B"/>
    <w:rsid w:val="00775CD2"/>
    <w:rsid w:val="00781B41"/>
    <w:rsid w:val="0079043E"/>
    <w:rsid w:val="00791276"/>
    <w:rsid w:val="007A46E2"/>
    <w:rsid w:val="007A6D1B"/>
    <w:rsid w:val="007B7302"/>
    <w:rsid w:val="007B7E16"/>
    <w:rsid w:val="00830501"/>
    <w:rsid w:val="008500B8"/>
    <w:rsid w:val="00882A0A"/>
    <w:rsid w:val="0088531B"/>
    <w:rsid w:val="008A08D9"/>
    <w:rsid w:val="008A12EC"/>
    <w:rsid w:val="008B6480"/>
    <w:rsid w:val="008B6D2C"/>
    <w:rsid w:val="008E7C2A"/>
    <w:rsid w:val="00950340"/>
    <w:rsid w:val="009A5309"/>
    <w:rsid w:val="009B305B"/>
    <w:rsid w:val="009E643C"/>
    <w:rsid w:val="009F1516"/>
    <w:rsid w:val="00A14608"/>
    <w:rsid w:val="00A53DD5"/>
    <w:rsid w:val="00A66D65"/>
    <w:rsid w:val="00A91720"/>
    <w:rsid w:val="00AB627B"/>
    <w:rsid w:val="00AE6D71"/>
    <w:rsid w:val="00B12C89"/>
    <w:rsid w:val="00B44FE7"/>
    <w:rsid w:val="00BA4C60"/>
    <w:rsid w:val="00BB320C"/>
    <w:rsid w:val="00BD42A3"/>
    <w:rsid w:val="00BD4B91"/>
    <w:rsid w:val="00C02AB6"/>
    <w:rsid w:val="00C36EE4"/>
    <w:rsid w:val="00C37CCE"/>
    <w:rsid w:val="00C55E4D"/>
    <w:rsid w:val="00C9095B"/>
    <w:rsid w:val="00CC0809"/>
    <w:rsid w:val="00CD7B96"/>
    <w:rsid w:val="00CE4407"/>
    <w:rsid w:val="00CF7FD4"/>
    <w:rsid w:val="00D121D2"/>
    <w:rsid w:val="00D21D2E"/>
    <w:rsid w:val="00D478D4"/>
    <w:rsid w:val="00D56C37"/>
    <w:rsid w:val="00D70435"/>
    <w:rsid w:val="00D77265"/>
    <w:rsid w:val="00D85181"/>
    <w:rsid w:val="00DA525F"/>
    <w:rsid w:val="00DB6115"/>
    <w:rsid w:val="00DD056C"/>
    <w:rsid w:val="00E147FA"/>
    <w:rsid w:val="00E470C8"/>
    <w:rsid w:val="00E651D1"/>
    <w:rsid w:val="00E71A67"/>
    <w:rsid w:val="00E85097"/>
    <w:rsid w:val="00E91FA1"/>
    <w:rsid w:val="00E962B0"/>
    <w:rsid w:val="00ED2E79"/>
    <w:rsid w:val="00ED7683"/>
    <w:rsid w:val="00F35B93"/>
    <w:rsid w:val="00F476B0"/>
    <w:rsid w:val="00F554B7"/>
    <w:rsid w:val="00F6494E"/>
    <w:rsid w:val="00F7207F"/>
    <w:rsid w:val="00F87945"/>
    <w:rsid w:val="00FC0ED7"/>
    <w:rsid w:val="00FC65FD"/>
    <w:rsid w:val="00FD0962"/>
    <w:rsid w:val="00FD0C17"/>
    <w:rsid w:val="00FD4445"/>
    <w:rsid w:val="00FE61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D2E7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5309"/>
    <w:pPr>
      <w:autoSpaceDE w:val="0"/>
      <w:autoSpaceDN w:val="0"/>
      <w:adjustRightInd w:val="0"/>
      <w:spacing w:after="0" w:line="240" w:lineRule="auto"/>
    </w:pPr>
    <w:rPr>
      <w:rFonts w:ascii="Arial" w:hAnsi="Arial" w:cs="Arial"/>
      <w:sz w:val="24"/>
      <w:szCs w:val="24"/>
    </w:rPr>
  </w:style>
  <w:style w:type="paragraph" w:styleId="Lijstalinea">
    <w:name w:val="List Paragraph"/>
    <w:basedOn w:val="Standaard"/>
    <w:uiPriority w:val="34"/>
    <w:qFormat/>
    <w:rsid w:val="0004325C"/>
    <w:pPr>
      <w:ind w:left="720"/>
      <w:contextualSpacing/>
    </w:pPr>
  </w:style>
  <w:style w:type="paragraph" w:styleId="Koptekst">
    <w:name w:val="header"/>
    <w:basedOn w:val="Standaard"/>
    <w:link w:val="KoptekstChar"/>
    <w:uiPriority w:val="99"/>
    <w:unhideWhenUsed/>
    <w:rsid w:val="00E147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147FA"/>
  </w:style>
  <w:style w:type="paragraph" w:styleId="Voettekst">
    <w:name w:val="footer"/>
    <w:basedOn w:val="Standaard"/>
    <w:link w:val="VoettekstChar"/>
    <w:uiPriority w:val="99"/>
    <w:unhideWhenUsed/>
    <w:rsid w:val="00E147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147FA"/>
  </w:style>
  <w:style w:type="paragraph" w:styleId="Ballontekst">
    <w:name w:val="Balloon Text"/>
    <w:basedOn w:val="Standaard"/>
    <w:link w:val="BallontekstChar"/>
    <w:uiPriority w:val="99"/>
    <w:semiHidden/>
    <w:unhideWhenUsed/>
    <w:rsid w:val="00882A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82A0A"/>
    <w:rPr>
      <w:rFonts w:ascii="Tahoma" w:hAnsi="Tahoma" w:cs="Tahoma"/>
      <w:sz w:val="16"/>
      <w:szCs w:val="16"/>
    </w:rPr>
  </w:style>
  <w:style w:type="character" w:styleId="Verwijzingopmerking">
    <w:name w:val="annotation reference"/>
    <w:basedOn w:val="Standaardalinea-lettertype"/>
    <w:uiPriority w:val="99"/>
    <w:semiHidden/>
    <w:unhideWhenUsed/>
    <w:rsid w:val="00F554B7"/>
    <w:rPr>
      <w:sz w:val="16"/>
      <w:szCs w:val="16"/>
    </w:rPr>
  </w:style>
  <w:style w:type="paragraph" w:styleId="Tekstopmerking">
    <w:name w:val="annotation text"/>
    <w:basedOn w:val="Standaard"/>
    <w:link w:val="TekstopmerkingChar"/>
    <w:uiPriority w:val="99"/>
    <w:semiHidden/>
    <w:unhideWhenUsed/>
    <w:rsid w:val="00F554B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554B7"/>
    <w:rPr>
      <w:sz w:val="20"/>
      <w:szCs w:val="20"/>
    </w:rPr>
  </w:style>
  <w:style w:type="paragraph" w:styleId="Onderwerpvanopmerking">
    <w:name w:val="annotation subject"/>
    <w:basedOn w:val="Tekstopmerking"/>
    <w:next w:val="Tekstopmerking"/>
    <w:link w:val="OnderwerpvanopmerkingChar"/>
    <w:uiPriority w:val="99"/>
    <w:semiHidden/>
    <w:unhideWhenUsed/>
    <w:rsid w:val="00541433"/>
    <w:rPr>
      <w:b/>
      <w:bCs/>
    </w:rPr>
  </w:style>
  <w:style w:type="character" w:customStyle="1" w:styleId="OnderwerpvanopmerkingChar">
    <w:name w:val="Onderwerp van opmerking Char"/>
    <w:basedOn w:val="TekstopmerkingChar"/>
    <w:link w:val="Onderwerpvanopmerking"/>
    <w:uiPriority w:val="99"/>
    <w:semiHidden/>
    <w:rsid w:val="00541433"/>
    <w:rPr>
      <w:b/>
      <w:bCs/>
      <w:sz w:val="20"/>
      <w:szCs w:val="20"/>
    </w:rPr>
  </w:style>
  <w:style w:type="paragraph" w:styleId="Geenafstand">
    <w:name w:val="No Spacing"/>
    <w:uiPriority w:val="1"/>
    <w:qFormat/>
    <w:rsid w:val="00CD7B9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D2E7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5309"/>
    <w:pPr>
      <w:autoSpaceDE w:val="0"/>
      <w:autoSpaceDN w:val="0"/>
      <w:adjustRightInd w:val="0"/>
      <w:spacing w:after="0" w:line="240" w:lineRule="auto"/>
    </w:pPr>
    <w:rPr>
      <w:rFonts w:ascii="Arial" w:hAnsi="Arial" w:cs="Arial"/>
      <w:sz w:val="24"/>
      <w:szCs w:val="24"/>
    </w:rPr>
  </w:style>
  <w:style w:type="paragraph" w:styleId="Lijstalinea">
    <w:name w:val="List Paragraph"/>
    <w:basedOn w:val="Standaard"/>
    <w:uiPriority w:val="34"/>
    <w:qFormat/>
    <w:rsid w:val="0004325C"/>
    <w:pPr>
      <w:ind w:left="720"/>
      <w:contextualSpacing/>
    </w:pPr>
  </w:style>
  <w:style w:type="paragraph" w:styleId="Koptekst">
    <w:name w:val="header"/>
    <w:basedOn w:val="Standaard"/>
    <w:link w:val="KoptekstChar"/>
    <w:uiPriority w:val="99"/>
    <w:unhideWhenUsed/>
    <w:rsid w:val="00E147F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147FA"/>
  </w:style>
  <w:style w:type="paragraph" w:styleId="Voettekst">
    <w:name w:val="footer"/>
    <w:basedOn w:val="Standaard"/>
    <w:link w:val="VoettekstChar"/>
    <w:uiPriority w:val="99"/>
    <w:unhideWhenUsed/>
    <w:rsid w:val="00E147F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147FA"/>
  </w:style>
  <w:style w:type="paragraph" w:styleId="Ballontekst">
    <w:name w:val="Balloon Text"/>
    <w:basedOn w:val="Standaard"/>
    <w:link w:val="BallontekstChar"/>
    <w:uiPriority w:val="99"/>
    <w:semiHidden/>
    <w:unhideWhenUsed/>
    <w:rsid w:val="00882A0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82A0A"/>
    <w:rPr>
      <w:rFonts w:ascii="Tahoma" w:hAnsi="Tahoma" w:cs="Tahoma"/>
      <w:sz w:val="16"/>
      <w:szCs w:val="16"/>
    </w:rPr>
  </w:style>
  <w:style w:type="character" w:styleId="Verwijzingopmerking">
    <w:name w:val="annotation reference"/>
    <w:basedOn w:val="Standaardalinea-lettertype"/>
    <w:uiPriority w:val="99"/>
    <w:semiHidden/>
    <w:unhideWhenUsed/>
    <w:rsid w:val="00F554B7"/>
    <w:rPr>
      <w:sz w:val="16"/>
      <w:szCs w:val="16"/>
    </w:rPr>
  </w:style>
  <w:style w:type="paragraph" w:styleId="Tekstopmerking">
    <w:name w:val="annotation text"/>
    <w:basedOn w:val="Standaard"/>
    <w:link w:val="TekstopmerkingChar"/>
    <w:uiPriority w:val="99"/>
    <w:semiHidden/>
    <w:unhideWhenUsed/>
    <w:rsid w:val="00F554B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F554B7"/>
    <w:rPr>
      <w:sz w:val="20"/>
      <w:szCs w:val="20"/>
    </w:rPr>
  </w:style>
  <w:style w:type="paragraph" w:styleId="Onderwerpvanopmerking">
    <w:name w:val="annotation subject"/>
    <w:basedOn w:val="Tekstopmerking"/>
    <w:next w:val="Tekstopmerking"/>
    <w:link w:val="OnderwerpvanopmerkingChar"/>
    <w:uiPriority w:val="99"/>
    <w:semiHidden/>
    <w:unhideWhenUsed/>
    <w:rsid w:val="00541433"/>
    <w:rPr>
      <w:b/>
      <w:bCs/>
    </w:rPr>
  </w:style>
  <w:style w:type="character" w:customStyle="1" w:styleId="OnderwerpvanopmerkingChar">
    <w:name w:val="Onderwerp van opmerking Char"/>
    <w:basedOn w:val="TekstopmerkingChar"/>
    <w:link w:val="Onderwerpvanopmerking"/>
    <w:uiPriority w:val="99"/>
    <w:semiHidden/>
    <w:rsid w:val="00541433"/>
    <w:rPr>
      <w:b/>
      <w:bCs/>
      <w:sz w:val="20"/>
      <w:szCs w:val="20"/>
    </w:rPr>
  </w:style>
  <w:style w:type="paragraph" w:styleId="Geenafstand">
    <w:name w:val="No Spacing"/>
    <w:uiPriority w:val="1"/>
    <w:qFormat/>
    <w:rsid w:val="00CD7B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55291">
      <w:bodyDiv w:val="1"/>
      <w:marLeft w:val="0"/>
      <w:marRight w:val="0"/>
      <w:marTop w:val="0"/>
      <w:marBottom w:val="0"/>
      <w:divBdr>
        <w:top w:val="none" w:sz="0" w:space="0" w:color="auto"/>
        <w:left w:val="none" w:sz="0" w:space="0" w:color="auto"/>
        <w:bottom w:val="none" w:sz="0" w:space="0" w:color="auto"/>
        <w:right w:val="none" w:sz="0" w:space="0" w:color="auto"/>
      </w:divBdr>
    </w:div>
    <w:div w:id="120729353">
      <w:bodyDiv w:val="1"/>
      <w:marLeft w:val="0"/>
      <w:marRight w:val="0"/>
      <w:marTop w:val="0"/>
      <w:marBottom w:val="0"/>
      <w:divBdr>
        <w:top w:val="none" w:sz="0" w:space="0" w:color="auto"/>
        <w:left w:val="none" w:sz="0" w:space="0" w:color="auto"/>
        <w:bottom w:val="none" w:sz="0" w:space="0" w:color="auto"/>
        <w:right w:val="none" w:sz="0" w:space="0" w:color="auto"/>
      </w:divBdr>
    </w:div>
    <w:div w:id="121504204">
      <w:bodyDiv w:val="1"/>
      <w:marLeft w:val="0"/>
      <w:marRight w:val="0"/>
      <w:marTop w:val="0"/>
      <w:marBottom w:val="0"/>
      <w:divBdr>
        <w:top w:val="none" w:sz="0" w:space="0" w:color="auto"/>
        <w:left w:val="none" w:sz="0" w:space="0" w:color="auto"/>
        <w:bottom w:val="none" w:sz="0" w:space="0" w:color="auto"/>
        <w:right w:val="none" w:sz="0" w:space="0" w:color="auto"/>
      </w:divBdr>
    </w:div>
    <w:div w:id="301204154">
      <w:bodyDiv w:val="1"/>
      <w:marLeft w:val="0"/>
      <w:marRight w:val="0"/>
      <w:marTop w:val="0"/>
      <w:marBottom w:val="0"/>
      <w:divBdr>
        <w:top w:val="none" w:sz="0" w:space="0" w:color="auto"/>
        <w:left w:val="none" w:sz="0" w:space="0" w:color="auto"/>
        <w:bottom w:val="none" w:sz="0" w:space="0" w:color="auto"/>
        <w:right w:val="none" w:sz="0" w:space="0" w:color="auto"/>
      </w:divBdr>
    </w:div>
    <w:div w:id="509568189">
      <w:bodyDiv w:val="1"/>
      <w:marLeft w:val="0"/>
      <w:marRight w:val="0"/>
      <w:marTop w:val="0"/>
      <w:marBottom w:val="0"/>
      <w:divBdr>
        <w:top w:val="none" w:sz="0" w:space="0" w:color="auto"/>
        <w:left w:val="none" w:sz="0" w:space="0" w:color="auto"/>
        <w:bottom w:val="none" w:sz="0" w:space="0" w:color="auto"/>
        <w:right w:val="none" w:sz="0" w:space="0" w:color="auto"/>
      </w:divBdr>
    </w:div>
    <w:div w:id="557328406">
      <w:bodyDiv w:val="1"/>
      <w:marLeft w:val="0"/>
      <w:marRight w:val="0"/>
      <w:marTop w:val="0"/>
      <w:marBottom w:val="0"/>
      <w:divBdr>
        <w:top w:val="none" w:sz="0" w:space="0" w:color="auto"/>
        <w:left w:val="none" w:sz="0" w:space="0" w:color="auto"/>
        <w:bottom w:val="none" w:sz="0" w:space="0" w:color="auto"/>
        <w:right w:val="none" w:sz="0" w:space="0" w:color="auto"/>
      </w:divBdr>
    </w:div>
    <w:div w:id="751699999">
      <w:bodyDiv w:val="1"/>
      <w:marLeft w:val="0"/>
      <w:marRight w:val="0"/>
      <w:marTop w:val="0"/>
      <w:marBottom w:val="0"/>
      <w:divBdr>
        <w:top w:val="none" w:sz="0" w:space="0" w:color="auto"/>
        <w:left w:val="none" w:sz="0" w:space="0" w:color="auto"/>
        <w:bottom w:val="none" w:sz="0" w:space="0" w:color="auto"/>
        <w:right w:val="none" w:sz="0" w:space="0" w:color="auto"/>
      </w:divBdr>
    </w:div>
    <w:div w:id="1115296663">
      <w:bodyDiv w:val="1"/>
      <w:marLeft w:val="0"/>
      <w:marRight w:val="0"/>
      <w:marTop w:val="0"/>
      <w:marBottom w:val="0"/>
      <w:divBdr>
        <w:top w:val="none" w:sz="0" w:space="0" w:color="auto"/>
        <w:left w:val="none" w:sz="0" w:space="0" w:color="auto"/>
        <w:bottom w:val="none" w:sz="0" w:space="0" w:color="auto"/>
        <w:right w:val="none" w:sz="0" w:space="0" w:color="auto"/>
      </w:divBdr>
    </w:div>
    <w:div w:id="1301423083">
      <w:bodyDiv w:val="1"/>
      <w:marLeft w:val="0"/>
      <w:marRight w:val="0"/>
      <w:marTop w:val="0"/>
      <w:marBottom w:val="0"/>
      <w:divBdr>
        <w:top w:val="none" w:sz="0" w:space="0" w:color="auto"/>
        <w:left w:val="none" w:sz="0" w:space="0" w:color="auto"/>
        <w:bottom w:val="none" w:sz="0" w:space="0" w:color="auto"/>
        <w:right w:val="none" w:sz="0" w:space="0" w:color="auto"/>
      </w:divBdr>
    </w:div>
    <w:div w:id="1332876619">
      <w:bodyDiv w:val="1"/>
      <w:marLeft w:val="0"/>
      <w:marRight w:val="0"/>
      <w:marTop w:val="0"/>
      <w:marBottom w:val="0"/>
      <w:divBdr>
        <w:top w:val="none" w:sz="0" w:space="0" w:color="auto"/>
        <w:left w:val="none" w:sz="0" w:space="0" w:color="auto"/>
        <w:bottom w:val="none" w:sz="0" w:space="0" w:color="auto"/>
        <w:right w:val="none" w:sz="0" w:space="0" w:color="auto"/>
      </w:divBdr>
    </w:div>
    <w:div w:id="1456750866">
      <w:bodyDiv w:val="1"/>
      <w:marLeft w:val="0"/>
      <w:marRight w:val="0"/>
      <w:marTop w:val="0"/>
      <w:marBottom w:val="0"/>
      <w:divBdr>
        <w:top w:val="none" w:sz="0" w:space="0" w:color="auto"/>
        <w:left w:val="none" w:sz="0" w:space="0" w:color="auto"/>
        <w:bottom w:val="none" w:sz="0" w:space="0" w:color="auto"/>
        <w:right w:val="none" w:sz="0" w:space="0" w:color="auto"/>
      </w:divBdr>
    </w:div>
    <w:div w:id="174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47BF192431594380A2CCF2DBE36A6C" ma:contentTypeVersion="0" ma:contentTypeDescription="Een nieuw document maken." ma:contentTypeScope="" ma:versionID="a35bb26a8582a7b5dbc0e7a683824548">
  <xsd:schema xmlns:xsd="http://www.w3.org/2001/XMLSchema" xmlns:xs="http://www.w3.org/2001/XMLSchema" xmlns:p="http://schemas.microsoft.com/office/2006/metadata/properties" targetNamespace="http://schemas.microsoft.com/office/2006/metadata/properties" ma:root="true" ma:fieldsID="1978a156f712f99d6452530788f7ffe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8D6307-5D88-42DB-AE05-B0D790D55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51338EC-F610-45AF-A07B-181826FEB3F1}">
  <ds:schemaRefs>
    <ds:schemaRef ds:uri="http://schemas.microsoft.com/sharepoint/v3/contenttype/forms"/>
  </ds:schemaRefs>
</ds:datastoreItem>
</file>

<file path=customXml/itemProps3.xml><?xml version="1.0" encoding="utf-8"?>
<ds:datastoreItem xmlns:ds="http://schemas.openxmlformats.org/officeDocument/2006/customXml" ds:itemID="{78F1A433-D58A-4CC1-9A08-F38509F3E9C3}">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528</Words>
  <Characters>2904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Ministerie van Algemene Zaken</Company>
  <LinksUpToDate>false</LinksUpToDate>
  <CharactersWithSpaces>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 mw. J.</dc:creator>
  <cp:lastModifiedBy>Kraus - Schild, mw. Y.P.</cp:lastModifiedBy>
  <cp:revision>4</cp:revision>
  <dcterms:created xsi:type="dcterms:W3CDTF">2021-04-16T06:01:00Z</dcterms:created>
  <dcterms:modified xsi:type="dcterms:W3CDTF">2021-05-11T13:34:00Z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0x0101008B47BF192431594380A2CCF2DBE36A6C</vt:lpwstr>
  </property>
</Properties>
</file>