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AA1C" w14:textId="77777777" w:rsidR="008E72B7" w:rsidRPr="00047015" w:rsidRDefault="008E72B7" w:rsidP="008E72B7">
      <w:pPr>
        <w:pStyle w:val="Bijlage"/>
        <w:rPr>
          <w:rFonts w:ascii="Tahoma" w:hAnsi="Tahoma" w:cs="Tahoma"/>
          <w:sz w:val="20"/>
          <w:szCs w:val="20"/>
        </w:rPr>
      </w:pPr>
      <w:bookmarkStart w:id="0" w:name="_Toc86576900"/>
      <w:r w:rsidRPr="00047015">
        <w:rPr>
          <w:rFonts w:ascii="Tahoma" w:hAnsi="Tahoma" w:cs="Tahoma"/>
          <w:sz w:val="20"/>
          <w:szCs w:val="20"/>
        </w:rPr>
        <w:t>Format referenties</w:t>
      </w:r>
      <w:bookmarkEnd w:id="0"/>
    </w:p>
    <w:p w14:paraId="16820024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Inschrijver</w:t>
      </w:r>
      <w:r w:rsidRPr="00047015">
        <w:rPr>
          <w:rFonts w:ascii="Tahoma" w:hAnsi="Tahoma" w:cs="Tahoma"/>
          <w:sz w:val="20"/>
          <w:szCs w:val="20"/>
        </w:rPr>
        <w:t xml:space="preserve"> wordt verzocht om in onderstaand overzicht de gevraagde referenties op te geven.</w:t>
      </w:r>
    </w:p>
    <w:p w14:paraId="144C243F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461"/>
      </w:tblGrid>
      <w:tr w:rsidR="008E72B7" w:rsidRPr="00047015" w14:paraId="3E8F314F" w14:textId="77777777" w:rsidTr="00967A9D">
        <w:trPr>
          <w:cantSplit/>
          <w:trHeight w:val="2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48173D15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REFERENTIE</w:t>
            </w:r>
          </w:p>
        </w:tc>
      </w:tr>
      <w:tr w:rsidR="008E72B7" w:rsidRPr="00047015" w14:paraId="66ABBDDE" w14:textId="77777777" w:rsidTr="00967A9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8602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 xml:space="preserve">Naam </w:t>
            </w:r>
            <w:proofErr w:type="spellStart"/>
            <w:r w:rsidRPr="00047015">
              <w:rPr>
                <w:rFonts w:ascii="Tahoma" w:hAnsi="Tahoma" w:cs="Tahoma"/>
                <w:sz w:val="20"/>
                <w:szCs w:val="20"/>
              </w:rPr>
              <w:t>opdrachtgevende</w:t>
            </w:r>
            <w:proofErr w:type="spellEnd"/>
            <w:r w:rsidRPr="00047015">
              <w:rPr>
                <w:rFonts w:ascii="Tahoma" w:hAnsi="Tahoma" w:cs="Tahoma"/>
                <w:sz w:val="20"/>
                <w:szCs w:val="20"/>
              </w:rPr>
              <w:t xml:space="preserve"> instantie of het bedrijf: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A32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7E0A867C" w14:textId="77777777" w:rsidTr="00967A9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E635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Adres: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A10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0369BD99" w14:textId="77777777" w:rsidTr="00967A9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389B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Postcode en Plaats: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925C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37CF421D" w14:textId="77777777" w:rsidTr="00967A9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58D2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Telefoonnummer: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39A6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15660577" w14:textId="77777777" w:rsidTr="00967A9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DD7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Contactpersoon: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9A4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6FE4D607" w14:textId="77777777" w:rsidTr="00967A9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224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Functie: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37D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7A0C6645" w14:textId="77777777" w:rsidTr="00967A9D">
        <w:trPr>
          <w:trHeight w:val="5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BFA8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 xml:space="preserve">Opmerking: De </w:t>
            </w:r>
            <w:r>
              <w:rPr>
                <w:rFonts w:ascii="Tahoma" w:hAnsi="Tahoma" w:cs="Tahoma"/>
                <w:sz w:val="20"/>
                <w:szCs w:val="20"/>
              </w:rPr>
              <w:t>Inschrijver</w:t>
            </w:r>
            <w:r w:rsidRPr="00047015">
              <w:rPr>
                <w:rFonts w:ascii="Tahoma" w:hAnsi="Tahoma" w:cs="Tahoma"/>
                <w:sz w:val="20"/>
                <w:szCs w:val="20"/>
              </w:rPr>
              <w:t xml:space="preserve"> dient ermee akkoord te gaan dat GGD Zaanstreek-Waterland direct, zonder tussenkomst van de </w:t>
            </w:r>
            <w:r>
              <w:rPr>
                <w:rFonts w:ascii="Tahoma" w:hAnsi="Tahoma" w:cs="Tahoma"/>
                <w:sz w:val="20"/>
                <w:szCs w:val="20"/>
              </w:rPr>
              <w:t>Inschrijver</w:t>
            </w:r>
            <w:r w:rsidRPr="00047015">
              <w:rPr>
                <w:rFonts w:ascii="Tahoma" w:hAnsi="Tahoma" w:cs="Tahoma"/>
                <w:sz w:val="20"/>
                <w:szCs w:val="20"/>
              </w:rPr>
              <w:t>, bij de referent informatie inwint.</w:t>
            </w:r>
          </w:p>
        </w:tc>
      </w:tr>
    </w:tbl>
    <w:p w14:paraId="48BC67E4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397"/>
        <w:gridCol w:w="2032"/>
        <w:gridCol w:w="2032"/>
      </w:tblGrid>
      <w:tr w:rsidR="008E72B7" w:rsidRPr="00047015" w14:paraId="74D3E8F9" w14:textId="77777777" w:rsidTr="00967A9D">
        <w:trPr>
          <w:cantSplit/>
          <w:trHeight w:val="2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7EEA755C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GEGEVENS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14:paraId="03A53AF8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OMSCHRIJVING</w:t>
            </w:r>
          </w:p>
        </w:tc>
      </w:tr>
      <w:tr w:rsidR="008E72B7" w:rsidRPr="00047015" w14:paraId="3D94D8CD" w14:textId="77777777" w:rsidTr="00967A9D">
        <w:trPr>
          <w:cantSplit/>
          <w:trHeight w:val="230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119" w14:textId="77777777" w:rsidR="008E72B7" w:rsidRPr="005C1A8C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5C1A8C">
              <w:rPr>
                <w:rFonts w:ascii="Tahoma" w:hAnsi="Tahoma" w:cs="Tahoma"/>
                <w:sz w:val="20"/>
                <w:szCs w:val="20"/>
              </w:rPr>
              <w:t>Inschrijver beschikt over één vergelijkbare referentieopdracht die is uitgevoerd in de afgelopen drie jaar teruggerekend vanaf de sluitingsdatum van de inschrijving waarin de volgende kerncompetenties zijn vervat:</w:t>
            </w:r>
          </w:p>
          <w:p w14:paraId="37D40A47" w14:textId="77777777" w:rsidR="008E72B7" w:rsidRPr="005C1A8C" w:rsidRDefault="008E72B7" w:rsidP="008E72B7">
            <w:pPr>
              <w:pStyle w:val="Lijstalinea"/>
              <w:numPr>
                <w:ilvl w:val="1"/>
                <w:numId w:val="3"/>
              </w:numPr>
              <w:ind w:left="629" w:hanging="567"/>
              <w:rPr>
                <w:rFonts w:ascii="Tahoma" w:hAnsi="Tahoma" w:cs="Tahoma"/>
                <w:sz w:val="20"/>
                <w:szCs w:val="20"/>
              </w:rPr>
            </w:pPr>
            <w:r w:rsidRPr="005C1A8C">
              <w:rPr>
                <w:rFonts w:ascii="Tahoma" w:hAnsi="Tahoma" w:cs="Tahoma"/>
                <w:sz w:val="20"/>
                <w:szCs w:val="20"/>
              </w:rPr>
              <w:t>De referentie heeft een omvang</w:t>
            </w:r>
          </w:p>
          <w:p w14:paraId="5C9B2759" w14:textId="77777777" w:rsidR="008E72B7" w:rsidRPr="005C1A8C" w:rsidRDefault="008E72B7" w:rsidP="00967A9D">
            <w:pPr>
              <w:pStyle w:val="Lijstalinea"/>
              <w:ind w:left="629"/>
              <w:rPr>
                <w:rFonts w:ascii="Tahoma" w:hAnsi="Tahoma" w:cs="Tahoma"/>
                <w:sz w:val="20"/>
                <w:szCs w:val="20"/>
              </w:rPr>
            </w:pPr>
            <w:r w:rsidRPr="005C1A8C">
              <w:rPr>
                <w:rFonts w:ascii="Tahoma" w:hAnsi="Tahoma" w:cs="Tahoma"/>
                <w:sz w:val="20"/>
                <w:szCs w:val="20"/>
              </w:rPr>
              <w:t>van minimaal 5 vergelijkbare panden met daarbij 125 personen aantoonbaar werkzaam;</w:t>
            </w:r>
          </w:p>
          <w:p w14:paraId="474179AB" w14:textId="77777777" w:rsidR="008E72B7" w:rsidRPr="005C1A8C" w:rsidRDefault="008E72B7" w:rsidP="00967A9D">
            <w:pPr>
              <w:ind w:left="629" w:hanging="629"/>
              <w:rPr>
                <w:rFonts w:ascii="Tahoma" w:hAnsi="Tahoma" w:cs="Tahoma"/>
                <w:sz w:val="20"/>
                <w:szCs w:val="20"/>
              </w:rPr>
            </w:pPr>
            <w:r w:rsidRPr="005C1A8C">
              <w:rPr>
                <w:rFonts w:ascii="Tahoma" w:hAnsi="Tahoma" w:cs="Tahoma"/>
                <w:sz w:val="20"/>
                <w:szCs w:val="20"/>
              </w:rPr>
              <w:t>2.</w:t>
            </w:r>
            <w:r w:rsidRPr="005C1A8C">
              <w:rPr>
                <w:rFonts w:ascii="Tahoma" w:hAnsi="Tahoma" w:cs="Tahoma"/>
                <w:sz w:val="20"/>
                <w:szCs w:val="20"/>
              </w:rPr>
              <w:tab/>
              <w:t>De referentie heeft een centraal bemande 24/7/365 meld- en controlekamer;</w:t>
            </w:r>
          </w:p>
          <w:p w14:paraId="35E56406" w14:textId="77777777" w:rsidR="008E72B7" w:rsidRPr="005C1A8C" w:rsidRDefault="008E72B7" w:rsidP="00967A9D">
            <w:pPr>
              <w:ind w:left="629" w:hanging="629"/>
              <w:rPr>
                <w:rFonts w:ascii="Tahoma" w:hAnsi="Tahoma" w:cs="Tahoma"/>
                <w:sz w:val="20"/>
                <w:szCs w:val="20"/>
              </w:rPr>
            </w:pPr>
            <w:r w:rsidRPr="005C1A8C">
              <w:rPr>
                <w:rFonts w:ascii="Tahoma" w:hAnsi="Tahoma" w:cs="Tahoma"/>
                <w:sz w:val="20"/>
                <w:szCs w:val="20"/>
              </w:rPr>
              <w:t>3.</w:t>
            </w:r>
            <w:r w:rsidRPr="005C1A8C">
              <w:rPr>
                <w:rFonts w:ascii="Tahoma" w:hAnsi="Tahoma" w:cs="Tahoma"/>
                <w:sz w:val="20"/>
                <w:szCs w:val="20"/>
              </w:rPr>
              <w:tab/>
              <w:t xml:space="preserve">De referentie betreft een klantorganisatie met een publieke, maatschappelijke of </w:t>
            </w:r>
          </w:p>
          <w:p w14:paraId="3C3AF7EC" w14:textId="77777777" w:rsidR="008E72B7" w:rsidRPr="00047015" w:rsidRDefault="008E72B7" w:rsidP="00967A9D">
            <w:pPr>
              <w:ind w:left="629"/>
              <w:rPr>
                <w:rFonts w:ascii="Tahoma" w:hAnsi="Tahoma" w:cs="Tahoma"/>
                <w:sz w:val="20"/>
                <w:szCs w:val="20"/>
              </w:rPr>
            </w:pPr>
            <w:r w:rsidRPr="005C1A8C">
              <w:rPr>
                <w:rFonts w:ascii="Tahoma" w:hAnsi="Tahoma" w:cs="Tahoma"/>
                <w:sz w:val="20"/>
                <w:szCs w:val="20"/>
              </w:rPr>
              <w:t>zorgfunctie, zoals gemeentehuizen, GGD, werkpleinen, zorginstellingen of ziekenhuizen.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5FC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555B27B8" w14:textId="77777777" w:rsidTr="00967A9D">
        <w:trPr>
          <w:cantSplit/>
          <w:trHeight w:val="5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BAA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Totale aanneemsom/bedrag: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2E68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2E9FDE96" w14:textId="77777777" w:rsidTr="00967A9D">
        <w:trPr>
          <w:cantSplit/>
          <w:trHeight w:val="5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2D0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Datum start project: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0EA7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563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Datum eind project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CD7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72B7" w:rsidRPr="00047015" w14:paraId="038BB7C3" w14:textId="77777777" w:rsidTr="00967A9D">
        <w:trPr>
          <w:cantSplit/>
          <w:trHeight w:val="5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E919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  <w:r w:rsidRPr="00047015">
              <w:rPr>
                <w:rFonts w:ascii="Tahoma" w:hAnsi="Tahoma" w:cs="Tahoma"/>
                <w:sz w:val="20"/>
                <w:szCs w:val="20"/>
              </w:rPr>
              <w:t>Opmerkingen/Bijzonderheden: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E4B" w14:textId="77777777" w:rsidR="008E72B7" w:rsidRPr="00047015" w:rsidRDefault="008E72B7" w:rsidP="00967A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1578B3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  <w:bookmarkStart w:id="1" w:name="_Toc509077443"/>
    </w:p>
    <w:p w14:paraId="2CC44218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  <w:r w:rsidRPr="00047015">
        <w:rPr>
          <w:rFonts w:ascii="Tahoma" w:hAnsi="Tahoma" w:cs="Tahoma"/>
          <w:sz w:val="20"/>
          <w:szCs w:val="20"/>
        </w:rPr>
        <w:br w:type="page"/>
      </w:r>
    </w:p>
    <w:p w14:paraId="00286F1C" w14:textId="77777777" w:rsidR="008E72B7" w:rsidRPr="0071606A" w:rsidRDefault="008E72B7" w:rsidP="008E72B7">
      <w:pPr>
        <w:pStyle w:val="Bijlage"/>
        <w:rPr>
          <w:rFonts w:ascii="Tahoma" w:hAnsi="Tahoma" w:cs="Tahoma"/>
          <w:sz w:val="20"/>
          <w:szCs w:val="20"/>
        </w:rPr>
      </w:pPr>
      <w:bookmarkStart w:id="2" w:name="_Toc86576901"/>
      <w:r w:rsidRPr="0071606A">
        <w:rPr>
          <w:rFonts w:ascii="Tahoma" w:hAnsi="Tahoma" w:cs="Tahoma"/>
          <w:sz w:val="20"/>
          <w:szCs w:val="20"/>
        </w:rPr>
        <w:lastRenderedPageBreak/>
        <w:t>Functie eisen</w:t>
      </w:r>
      <w:bookmarkEnd w:id="2"/>
      <w:r w:rsidRPr="0071606A">
        <w:rPr>
          <w:rFonts w:ascii="Tahoma" w:hAnsi="Tahoma" w:cs="Tahoma"/>
          <w:sz w:val="20"/>
          <w:szCs w:val="20"/>
        </w:rPr>
        <w:t xml:space="preserve"> </w:t>
      </w:r>
    </w:p>
    <w:p w14:paraId="2A3B373A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</w:p>
    <w:p w14:paraId="3CC26C70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1. (Object) beveiliger</w:t>
      </w:r>
    </w:p>
    <w:p w14:paraId="09C6C7AD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</w:t>
      </w:r>
      <w:r w:rsidRPr="00E84F20">
        <w:rPr>
          <w:rFonts w:ascii="Tahoma" w:hAnsi="Tahoma" w:cs="Tahoma"/>
          <w:color w:val="000000"/>
          <w:sz w:val="20"/>
          <w:szCs w:val="20"/>
        </w:rPr>
        <w:t>. Coördinator beveiliging</w:t>
      </w:r>
    </w:p>
    <w:p w14:paraId="29E6FA29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D17C738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E84F20">
        <w:rPr>
          <w:rFonts w:ascii="Tahoma" w:hAnsi="Tahoma" w:cs="Tahoma"/>
          <w:b/>
          <w:bCs/>
          <w:color w:val="000000"/>
          <w:sz w:val="20"/>
          <w:szCs w:val="20"/>
        </w:rPr>
        <w:t>1. Functie-eisen (object)beveiliger</w:t>
      </w:r>
    </w:p>
    <w:p w14:paraId="34427E65" w14:textId="77777777" w:rsidR="008E72B7" w:rsidRPr="0062107E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62107E">
        <w:rPr>
          <w:rFonts w:ascii="Tahoma" w:hAnsi="Tahoma" w:cs="Tahoma"/>
          <w:color w:val="000000" w:themeColor="text1"/>
          <w:sz w:val="20"/>
          <w:szCs w:val="20"/>
        </w:rPr>
        <w:t>De (object) beveiliger verricht beveiligings-, portiers- en/of receptiediensten op de aangewezen</w:t>
      </w:r>
    </w:p>
    <w:p w14:paraId="75F7B45E" w14:textId="77777777" w:rsidR="008E72B7" w:rsidRPr="0062107E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62107E">
        <w:rPr>
          <w:rFonts w:ascii="Tahoma" w:hAnsi="Tahoma" w:cs="Tahoma"/>
          <w:color w:val="000000" w:themeColor="text1"/>
          <w:sz w:val="20"/>
          <w:szCs w:val="20"/>
        </w:rPr>
        <w:t>vaccinatielocaties. Door het verrichten van controles en het signaleren van onregelmatigheden</w:t>
      </w:r>
    </w:p>
    <w:p w14:paraId="3ACF6585" w14:textId="77777777" w:rsidR="008E72B7" w:rsidRPr="0062107E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62107E">
        <w:rPr>
          <w:rFonts w:ascii="Tahoma" w:hAnsi="Tahoma" w:cs="Tahoma"/>
          <w:color w:val="000000" w:themeColor="text1"/>
          <w:sz w:val="20"/>
          <w:szCs w:val="20"/>
        </w:rPr>
        <w:t>oefent de (object) beveiliger preventief toezicht uit, waarbij het kunnen omgaan met of het</w:t>
      </w:r>
    </w:p>
    <w:p w14:paraId="41768465" w14:textId="77777777" w:rsidR="008E72B7" w:rsidRPr="0062107E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62107E">
        <w:rPr>
          <w:rFonts w:ascii="Tahoma" w:hAnsi="Tahoma" w:cs="Tahoma"/>
          <w:color w:val="000000" w:themeColor="text1"/>
          <w:sz w:val="20"/>
          <w:szCs w:val="20"/>
        </w:rPr>
        <w:t>optreden naar personen of omstandigheden een vereiste is. Toegangscontrole, surveillanceronden, sleutelbeheer, het ontvangen en registreren van bezoekers, het beantwoorden van de telefoon, basis meldkamer werkzaamheden etc. behoort tot de taken.</w:t>
      </w:r>
      <w:r w:rsidRPr="0062107E">
        <w:rPr>
          <w:rFonts w:ascii="Tahoma" w:hAnsi="Tahoma" w:cs="Tahoma"/>
          <w:color w:val="000000" w:themeColor="text1"/>
          <w:sz w:val="20"/>
          <w:szCs w:val="20"/>
        </w:rPr>
        <w:br/>
      </w:r>
    </w:p>
    <w:p w14:paraId="7AC1F1CD" w14:textId="77777777" w:rsidR="008E72B7" w:rsidRPr="00CB41D1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Studie en beroepsdiploma's en kennis- en vaardigheidsvereisten:</w:t>
      </w:r>
    </w:p>
    <w:p w14:paraId="7D6640E0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Is in het bezit van het diploma MBO-2 “Beveiliger ” of een gelijkwaardig diploma waarvan</w:t>
      </w:r>
    </w:p>
    <w:p w14:paraId="56D3D7DF" w14:textId="77777777" w:rsidR="008E72B7" w:rsidRPr="00A507DD" w:rsidRDefault="008E72B7" w:rsidP="008E72B7">
      <w:pPr>
        <w:pStyle w:val="Lijstalinea"/>
        <w:autoSpaceDE w:val="0"/>
        <w:autoSpaceDN w:val="0"/>
        <w:adjustRightInd w:val="0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de gelijkwaardigheid door Inschrijver is aangetoond;</w:t>
      </w:r>
    </w:p>
    <w:p w14:paraId="180D61A7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Is in het bezit van een geldig BHV-certificaat (NIBHV of gelijkwaardig) met levensreddende</w:t>
      </w:r>
    </w:p>
    <w:p w14:paraId="5467FCC3" w14:textId="77777777" w:rsidR="008E72B7" w:rsidRPr="00A507DD" w:rsidRDefault="008E72B7" w:rsidP="008E72B7">
      <w:pPr>
        <w:pStyle w:val="Lijstalinea"/>
        <w:autoSpaceDE w:val="0"/>
        <w:autoSpaceDN w:val="0"/>
        <w:adjustRightInd w:val="0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handelingen (BHV en reanimatie diploma). Geldigheidsduur certificaat is 1 jaar. De</w:t>
      </w:r>
    </w:p>
    <w:p w14:paraId="3458AE6A" w14:textId="77777777" w:rsidR="008E72B7" w:rsidRPr="00A507DD" w:rsidRDefault="008E72B7" w:rsidP="008E72B7">
      <w:pPr>
        <w:pStyle w:val="Lijstalinea"/>
        <w:autoSpaceDE w:val="0"/>
        <w:autoSpaceDN w:val="0"/>
        <w:adjustRightInd w:val="0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herhalingen worden jaarlijks gevolgd en behaald;</w:t>
      </w:r>
    </w:p>
    <w:p w14:paraId="4927EFB9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Bewijs van deelname/certificaat proactief beveiligen waarin elementen zijn meegenomen</w:t>
      </w:r>
    </w:p>
    <w:p w14:paraId="1C247688" w14:textId="77777777" w:rsidR="008E72B7" w:rsidRPr="00A507DD" w:rsidRDefault="008E72B7" w:rsidP="008E72B7">
      <w:pPr>
        <w:pStyle w:val="Lijstalinea"/>
        <w:autoSpaceDE w:val="0"/>
        <w:autoSpaceDN w:val="0"/>
        <w:adjustRightInd w:val="0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van verhoogd veiligheidsbewustzijn (Security awareness), signaleren ongewenst gedrag</w:t>
      </w:r>
    </w:p>
    <w:p w14:paraId="3DE40F94" w14:textId="77777777" w:rsidR="008E72B7" w:rsidRPr="00A507DD" w:rsidRDefault="008E72B7" w:rsidP="008E72B7">
      <w:pPr>
        <w:pStyle w:val="Lijstalinea"/>
        <w:autoSpaceDE w:val="0"/>
        <w:autoSpaceDN w:val="0"/>
        <w:adjustRightInd w:val="0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(Afwijkingen in de patronen van normaal gedrag c.q. lichaamstaal) en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507DD">
        <w:rPr>
          <w:rFonts w:ascii="Tahoma" w:hAnsi="Tahoma" w:cs="Tahoma"/>
          <w:color w:val="000000"/>
          <w:sz w:val="20"/>
          <w:szCs w:val="20"/>
        </w:rPr>
        <w:t>gespreksvaardigheden.</w:t>
      </w:r>
    </w:p>
    <w:p w14:paraId="7136883D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Is aantoonbaar getraind op het gebied van klantvriendelijk en klantgericht handelen en conflicthantering;</w:t>
      </w:r>
    </w:p>
    <w:p w14:paraId="54158671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Is in het bezit van een geldig legitimatiebewijs particuliere beveiligingsorganisatie gediplomeerd werknemer (Beveiliger);</w:t>
      </w:r>
    </w:p>
    <w:p w14:paraId="58D387AC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Beschikt aantoonbaar over de kennis en ervaring met het werken met diverse applicaties (geautomatiseerde verwerkingssystemen) en kantoorapplicaties zoals Word/Excel/Outlook;</w:t>
      </w:r>
    </w:p>
    <w:p w14:paraId="4608BD88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Beschikt over een goede kennis van de Nederlandse taal in woord en geschrift en is vaardig in woord en geschrift;</w:t>
      </w:r>
    </w:p>
    <w:p w14:paraId="585BE166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Beschikt over goede omgangsvormen en contactuele vaardigheden met het oog op de</w:t>
      </w:r>
    </w:p>
    <w:p w14:paraId="57E2DB79" w14:textId="77777777" w:rsidR="008E72B7" w:rsidRPr="00A507DD" w:rsidRDefault="008E72B7" w:rsidP="008E72B7">
      <w:pPr>
        <w:pStyle w:val="Lijstalinea"/>
        <w:autoSpaceDE w:val="0"/>
        <w:autoSpaceDN w:val="0"/>
        <w:adjustRightInd w:val="0"/>
        <w:ind w:left="426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</w:t>
      </w:r>
      <w:r w:rsidRPr="00A507DD">
        <w:rPr>
          <w:rFonts w:ascii="Tahoma" w:hAnsi="Tahoma" w:cs="Tahoma"/>
          <w:color w:val="000000"/>
          <w:sz w:val="20"/>
          <w:szCs w:val="20"/>
        </w:rPr>
        <w:t>iteenlopende aard van de bezoekers en medewerkers;</w:t>
      </w:r>
    </w:p>
    <w:p w14:paraId="350A8D7F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Is in een goede mentale en fysieke gesteldheid;</w:t>
      </w:r>
    </w:p>
    <w:p w14:paraId="70E3011F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Is representatief;</w:t>
      </w:r>
    </w:p>
    <w:p w14:paraId="4FAF071C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>Verricht de werkzaamheden in een representatief uniform, dat voorzien is van het vignet “V”;</w:t>
      </w:r>
    </w:p>
    <w:p w14:paraId="08B098F6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A507DD">
        <w:rPr>
          <w:rFonts w:ascii="Tahoma" w:hAnsi="Tahoma" w:cs="Tahoma"/>
          <w:color w:val="000000"/>
          <w:sz w:val="20"/>
          <w:szCs w:val="20"/>
        </w:rPr>
        <w:t>Hospitality</w:t>
      </w:r>
      <w:proofErr w:type="spellEnd"/>
      <w:r w:rsidRPr="00A507DD">
        <w:rPr>
          <w:rFonts w:ascii="Tahoma" w:hAnsi="Tahoma" w:cs="Tahoma"/>
          <w:color w:val="000000"/>
          <w:sz w:val="20"/>
          <w:szCs w:val="20"/>
        </w:rPr>
        <w:t xml:space="preserve"> is zeer belangrijk. Op de locaties is het gewenst om een uiterst correcte en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507DD">
        <w:rPr>
          <w:rFonts w:ascii="Tahoma" w:hAnsi="Tahoma" w:cs="Tahoma"/>
          <w:color w:val="000000"/>
          <w:sz w:val="20"/>
          <w:szCs w:val="20"/>
        </w:rPr>
        <w:t>representatieve (object) beveiliger in te zetten met een groot dienstverlenend karakter. De</w:t>
      </w:r>
    </w:p>
    <w:p w14:paraId="79E8DC65" w14:textId="77777777" w:rsidR="008E72B7" w:rsidRPr="00A507DD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Tahoma" w:hAnsi="Tahoma" w:cs="Tahoma"/>
          <w:color w:val="000000"/>
          <w:sz w:val="20"/>
          <w:szCs w:val="20"/>
        </w:rPr>
      </w:pPr>
      <w:r w:rsidRPr="00A507DD">
        <w:rPr>
          <w:rFonts w:ascii="Tahoma" w:hAnsi="Tahoma" w:cs="Tahoma"/>
          <w:color w:val="000000"/>
          <w:sz w:val="20"/>
          <w:szCs w:val="20"/>
        </w:rPr>
        <w:t xml:space="preserve">(object) </w:t>
      </w:r>
      <w:r>
        <w:rPr>
          <w:rFonts w:ascii="Tahoma" w:hAnsi="Tahoma" w:cs="Tahoma"/>
          <w:color w:val="000000"/>
          <w:sz w:val="20"/>
          <w:szCs w:val="20"/>
        </w:rPr>
        <w:t>B</w:t>
      </w:r>
      <w:r w:rsidRPr="00A507DD">
        <w:rPr>
          <w:rFonts w:ascii="Tahoma" w:hAnsi="Tahoma" w:cs="Tahoma"/>
          <w:color w:val="000000"/>
          <w:sz w:val="20"/>
          <w:szCs w:val="20"/>
        </w:rPr>
        <w:t>eveiliger moet werken volgens procedures, maar ook weten als hij hier van af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507DD">
        <w:rPr>
          <w:rFonts w:ascii="Tahoma" w:hAnsi="Tahoma" w:cs="Tahoma"/>
          <w:color w:val="000000"/>
          <w:sz w:val="20"/>
          <w:szCs w:val="20"/>
        </w:rPr>
        <w:t>moet wijken. Kan de rol vervullen van gastheer/gastvrouw;</w:t>
      </w:r>
    </w:p>
    <w:p w14:paraId="755C1662" w14:textId="77777777" w:rsidR="008E72B7" w:rsidRPr="00E84F20" w:rsidRDefault="008E72B7" w:rsidP="008E72B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</w:pPr>
      <w:r w:rsidRPr="00A507DD">
        <w:rPr>
          <w:rFonts w:ascii="Tahoma" w:hAnsi="Tahoma" w:cs="Tahoma"/>
          <w:sz w:val="20"/>
          <w:szCs w:val="20"/>
        </w:rPr>
        <w:t>Heeft voor aanvang van</w:t>
      </w:r>
      <w:r w:rsidRPr="00A507DD" w:rsidDel="002C200A">
        <w:rPr>
          <w:rFonts w:ascii="Tahoma" w:hAnsi="Tahoma" w:cs="Tahoma"/>
          <w:sz w:val="20"/>
          <w:szCs w:val="20"/>
        </w:rPr>
        <w:t xml:space="preserve"> </w:t>
      </w:r>
      <w:r w:rsidRPr="00A507DD">
        <w:rPr>
          <w:rFonts w:ascii="Tahoma" w:hAnsi="Tahoma" w:cs="Tahoma"/>
          <w:sz w:val="20"/>
          <w:szCs w:val="20"/>
        </w:rPr>
        <w:t xml:space="preserve">de werkzaamheden een relevante screening doorlopen met resultaat een grijze pas. </w:t>
      </w:r>
      <w:r w:rsidRPr="00A507DD">
        <w:rPr>
          <w:rFonts w:ascii="Tahoma" w:hAnsi="Tahoma" w:cs="Tahoma"/>
          <w:sz w:val="20"/>
          <w:szCs w:val="20"/>
        </w:rPr>
        <w:br/>
      </w:r>
    </w:p>
    <w:p w14:paraId="68D3AC01" w14:textId="77777777" w:rsidR="008E72B7" w:rsidRPr="00D15C3C" w:rsidRDefault="008E72B7" w:rsidP="008E72B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0"/>
          <w:szCs w:val="20"/>
        </w:rPr>
      </w:pPr>
      <w:r w:rsidRPr="00D15C3C">
        <w:rPr>
          <w:rFonts w:ascii="Tahoma" w:hAnsi="Tahoma" w:cs="Tahoma"/>
          <w:b/>
          <w:color w:val="000000"/>
          <w:sz w:val="20"/>
          <w:szCs w:val="20"/>
        </w:rPr>
        <w:t>Kledingvoorschriften:</w:t>
      </w:r>
    </w:p>
    <w:p w14:paraId="1B7A8CB0" w14:textId="77777777" w:rsidR="008E72B7" w:rsidRPr="00E84F20" w:rsidRDefault="008E72B7" w:rsidP="008E72B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De (object)beveiliger is als volgt gekleed:</w:t>
      </w:r>
    </w:p>
    <w:p w14:paraId="47740C1C" w14:textId="77777777" w:rsidR="008E72B7" w:rsidRPr="00E84F20" w:rsidRDefault="008E72B7" w:rsidP="008E72B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Colbert/blazer voorzien van V en bedrijfslogo</w:t>
      </w:r>
    </w:p>
    <w:p w14:paraId="4A0175A6" w14:textId="77777777" w:rsidR="008E72B7" w:rsidRPr="00E84F20" w:rsidRDefault="008E72B7" w:rsidP="008E72B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Bijbehorende pantalon/rok</w:t>
      </w:r>
    </w:p>
    <w:p w14:paraId="350B353A" w14:textId="77777777" w:rsidR="008E72B7" w:rsidRPr="00E84F20" w:rsidRDefault="008E72B7" w:rsidP="008E72B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Overhemd/blouse met lange mouw</w:t>
      </w:r>
    </w:p>
    <w:p w14:paraId="0A05B655" w14:textId="77777777" w:rsidR="008E72B7" w:rsidRPr="00E84F20" w:rsidRDefault="008E72B7" w:rsidP="008E72B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Stropdas/shawl</w:t>
      </w:r>
    </w:p>
    <w:p w14:paraId="1830A091" w14:textId="77777777" w:rsidR="008E72B7" w:rsidRPr="00E84F20" w:rsidRDefault="008E72B7" w:rsidP="008E72B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Zwarte schoenen; waar nodig veiligheidsschoenen.</w:t>
      </w:r>
    </w:p>
    <w:p w14:paraId="1C8C8B4F" w14:textId="77777777" w:rsidR="008E72B7" w:rsidRPr="00E84F20" w:rsidRDefault="008E72B7" w:rsidP="008E72B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Indien van toepassing buitenjas.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14:paraId="56C904C1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Met uitzondering van officiële activiteiten en beëdiging geldt in de zomerperiode (1 mei-1 oktober)</w:t>
      </w:r>
    </w:p>
    <w:p w14:paraId="78C83CA6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op bovenstaande een uitzondering. In die periode mag onder het colbert/blazer zowel een</w:t>
      </w:r>
    </w:p>
    <w:p w14:paraId="34CB92A8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 xml:space="preserve">overhemd/blouse met lange mouw als met korte mouw worden gedragen. </w:t>
      </w:r>
      <w:proofErr w:type="gramStart"/>
      <w:r w:rsidRPr="00E84F20">
        <w:rPr>
          <w:rFonts w:ascii="Tahoma" w:hAnsi="Tahoma" w:cs="Tahoma"/>
          <w:color w:val="000000"/>
          <w:sz w:val="20"/>
          <w:szCs w:val="20"/>
        </w:rPr>
        <w:t>Indien</w:t>
      </w:r>
      <w:proofErr w:type="gramEnd"/>
      <w:r w:rsidRPr="00E84F20">
        <w:rPr>
          <w:rFonts w:ascii="Tahoma" w:hAnsi="Tahoma" w:cs="Tahoma"/>
          <w:color w:val="000000"/>
          <w:sz w:val="20"/>
          <w:szCs w:val="20"/>
        </w:rPr>
        <w:t xml:space="preserve"> gedurende de</w:t>
      </w:r>
    </w:p>
    <w:p w14:paraId="00C615AB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zomerperiode (1 mei-1 oktober) de temperatuur zodanig stijgt dat het te warm is voor het dragen</w:t>
      </w:r>
    </w:p>
    <w:p w14:paraId="4A3A0468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van een colbert/blazer dan bepaalt de operationeel manager of zijn/haar plaatsvervanger op dat</w:t>
      </w:r>
    </w:p>
    <w:p w14:paraId="2EC7E7F8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lastRenderedPageBreak/>
        <w:t>moment of het colbert/blazer wordt gedragen.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14:paraId="461AE066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Het zichtbaar dragen van op of in het lichaam aangebrachte versierselen mag niet.</w:t>
      </w:r>
    </w:p>
    <w:p w14:paraId="101F7197" w14:textId="77777777" w:rsidR="008E72B7" w:rsidRPr="0040670F" w:rsidRDefault="008E72B7" w:rsidP="008E72B7">
      <w:pPr>
        <w:autoSpaceDE w:val="0"/>
        <w:autoSpaceDN w:val="0"/>
        <w:adjustRightInd w:val="0"/>
        <w:rPr>
          <w:rFonts w:ascii="Tahoma" w:hAnsi="Tahoma" w:cs="Tahoma"/>
          <w:strike/>
          <w:color w:val="000000"/>
          <w:sz w:val="20"/>
          <w:szCs w:val="20"/>
        </w:rPr>
      </w:pPr>
    </w:p>
    <w:p w14:paraId="21555ABD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286D6EE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E84F20">
        <w:rPr>
          <w:rFonts w:ascii="Tahoma" w:hAnsi="Tahoma" w:cs="Tahoma"/>
          <w:b/>
          <w:bCs/>
          <w:color w:val="000000"/>
          <w:sz w:val="20"/>
          <w:szCs w:val="20"/>
        </w:rPr>
        <w:t xml:space="preserve">. Functie-eisen Coördinator </w:t>
      </w:r>
      <w:proofErr w:type="gramStart"/>
      <w:r w:rsidRPr="00E84F20">
        <w:rPr>
          <w:rFonts w:ascii="Tahoma" w:hAnsi="Tahoma" w:cs="Tahoma"/>
          <w:b/>
          <w:bCs/>
          <w:color w:val="000000"/>
          <w:sz w:val="20"/>
          <w:szCs w:val="20"/>
        </w:rPr>
        <w:t>Beveiliging /</w:t>
      </w:r>
      <w:proofErr w:type="gramEnd"/>
      <w:r w:rsidRPr="00E84F20">
        <w:rPr>
          <w:rFonts w:ascii="Tahoma" w:hAnsi="Tahoma" w:cs="Tahoma"/>
          <w:b/>
          <w:bCs/>
          <w:color w:val="000000"/>
          <w:sz w:val="20"/>
          <w:szCs w:val="20"/>
        </w:rPr>
        <w:t xml:space="preserve"> Leidinggevend medewerker</w:t>
      </w:r>
    </w:p>
    <w:p w14:paraId="69F0533B" w14:textId="77777777" w:rsidR="008E72B7" w:rsidRPr="00A507DD" w:rsidRDefault="008E72B7" w:rsidP="008E7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25512">
        <w:rPr>
          <w:rFonts w:ascii="Tahoma" w:hAnsi="Tahoma" w:cs="Tahoma"/>
          <w:sz w:val="20"/>
          <w:szCs w:val="20"/>
        </w:rPr>
        <w:t>De beveiliger verricht zijn werkzaamheden op de aangewezen vaccinatielocaties. Hij geeft</w:t>
      </w:r>
      <w:r>
        <w:rPr>
          <w:rFonts w:ascii="Tahoma" w:hAnsi="Tahoma" w:cs="Tahoma"/>
          <w:sz w:val="20"/>
          <w:szCs w:val="20"/>
        </w:rPr>
        <w:t xml:space="preserve"> </w:t>
      </w:r>
      <w:r w:rsidRPr="00CB41D1">
        <w:rPr>
          <w:rFonts w:ascii="Tahoma" w:hAnsi="Tahoma" w:cs="Tahoma"/>
          <w:color w:val="000000"/>
          <w:sz w:val="20"/>
          <w:szCs w:val="20"/>
        </w:rPr>
        <w:t>leiding aan de daar werkzame beveiligers van de particuliere beveiligingsorganisatie en dient als</w:t>
      </w:r>
      <w:r>
        <w:rPr>
          <w:rFonts w:ascii="Tahoma" w:hAnsi="Tahoma" w:cs="Tahoma"/>
          <w:sz w:val="20"/>
          <w:szCs w:val="20"/>
        </w:rPr>
        <w:t xml:space="preserve"> </w:t>
      </w:r>
      <w:r w:rsidRPr="00A507DD">
        <w:rPr>
          <w:rFonts w:ascii="Tahoma" w:hAnsi="Tahoma" w:cs="Tahoma"/>
          <w:color w:val="000000"/>
          <w:sz w:val="20"/>
          <w:szCs w:val="20"/>
        </w:rPr>
        <w:t xml:space="preserve">aanspreekpunt voor de locatie </w:t>
      </w:r>
    </w:p>
    <w:p w14:paraId="43B5F86B" w14:textId="77777777" w:rsidR="008E72B7" w:rsidRPr="00CB41D1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707EF9F" w14:textId="77777777" w:rsidR="008E72B7" w:rsidRPr="00CB41D1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Studie en beroepsdiploma's en kennis- en vaardigheidsvereisten:</w:t>
      </w:r>
    </w:p>
    <w:p w14:paraId="46807CEE" w14:textId="77777777" w:rsidR="008E72B7" w:rsidRPr="00CB41D1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Voldoet aan alle eisen gesteld onder ‘(object)beveiliger’;</w:t>
      </w:r>
    </w:p>
    <w:p w14:paraId="4A458BF4" w14:textId="77777777" w:rsidR="008E72B7" w:rsidRPr="00CB41D1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Is in het bezit van het diploma Coördinator Beveiliging of vakdiploma;</w:t>
      </w:r>
    </w:p>
    <w:p w14:paraId="6916F325" w14:textId="77777777" w:rsidR="008E72B7" w:rsidRPr="00A25512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A25512">
        <w:rPr>
          <w:rFonts w:ascii="Tahoma" w:hAnsi="Tahoma" w:cs="Tahoma"/>
          <w:color w:val="000000"/>
          <w:sz w:val="20"/>
          <w:szCs w:val="20"/>
        </w:rPr>
        <w:t>Is in het bezit van het certificaat ploegleider BHV;</w:t>
      </w:r>
    </w:p>
    <w:p w14:paraId="307AB4AC" w14:textId="77777777" w:rsidR="008E72B7" w:rsidRPr="00CB41D1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Heeft minimaal 2 jaar ervaring in een leidinggevende positie;</w:t>
      </w:r>
    </w:p>
    <w:p w14:paraId="6E720957" w14:textId="77777777" w:rsidR="008E72B7" w:rsidRPr="00CB41D1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Heeft aantoonbare kennis van geautomatiseerde verwerkingssystemen;</w:t>
      </w:r>
    </w:p>
    <w:p w14:paraId="27DD4D29" w14:textId="77777777" w:rsidR="008E72B7" w:rsidRPr="00CB41D1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Heeft goede beheersing van de Nederlandse en Engelse taal in woord en geschrift;</w:t>
      </w:r>
    </w:p>
    <w:p w14:paraId="6FE5EFCA" w14:textId="77777777" w:rsidR="008E72B7" w:rsidRPr="00CB41D1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De leidinggevende medewerker kan qua ervaring aantoonbaar een team (span of control)</w:t>
      </w:r>
    </w:p>
    <w:p w14:paraId="632D06AD" w14:textId="77777777" w:rsidR="008E72B7" w:rsidRPr="00A25512" w:rsidRDefault="008E72B7" w:rsidP="008E72B7">
      <w:pPr>
        <w:pStyle w:val="Lijstalinea"/>
        <w:autoSpaceDE w:val="0"/>
        <w:autoSpaceDN w:val="0"/>
        <w:adjustRightInd w:val="0"/>
        <w:ind w:left="709"/>
        <w:rPr>
          <w:rFonts w:ascii="Tahoma" w:hAnsi="Tahoma" w:cs="Tahoma"/>
          <w:sz w:val="20"/>
          <w:szCs w:val="20"/>
        </w:rPr>
      </w:pPr>
      <w:r w:rsidRPr="00A25512">
        <w:rPr>
          <w:rFonts w:ascii="Tahoma" w:hAnsi="Tahoma" w:cs="Tahoma"/>
          <w:sz w:val="20"/>
          <w:szCs w:val="20"/>
        </w:rPr>
        <w:t>ter grootte van het beveiligingsteam bij Opdrachtgever aansturen (minimaal 5 fte);</w:t>
      </w:r>
    </w:p>
    <w:p w14:paraId="51660312" w14:textId="77777777" w:rsidR="008E72B7" w:rsidRPr="00A25512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sz w:val="20"/>
          <w:szCs w:val="20"/>
        </w:rPr>
      </w:pPr>
      <w:r w:rsidRPr="00A25512">
        <w:rPr>
          <w:rFonts w:ascii="Tahoma" w:hAnsi="Tahoma" w:cs="Tahoma"/>
          <w:sz w:val="20"/>
          <w:szCs w:val="20"/>
        </w:rPr>
        <w:t>Heeft voor aanvang van</w:t>
      </w:r>
      <w:r w:rsidRPr="00A25512" w:rsidDel="002C200A">
        <w:rPr>
          <w:rFonts w:ascii="Tahoma" w:hAnsi="Tahoma" w:cs="Tahoma"/>
          <w:sz w:val="20"/>
          <w:szCs w:val="20"/>
        </w:rPr>
        <w:t xml:space="preserve"> </w:t>
      </w:r>
      <w:r w:rsidRPr="00A25512">
        <w:rPr>
          <w:rFonts w:ascii="Tahoma" w:hAnsi="Tahoma" w:cs="Tahoma"/>
          <w:sz w:val="20"/>
          <w:szCs w:val="20"/>
        </w:rPr>
        <w:t xml:space="preserve">de werkzaamheden een relevante screening doorlopen met resultaat een grijze pas. </w:t>
      </w:r>
    </w:p>
    <w:p w14:paraId="5190BCC7" w14:textId="77777777" w:rsidR="008E72B7" w:rsidRPr="00CB41D1" w:rsidRDefault="008E72B7" w:rsidP="008E72B7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Is in het bezit van een geldig legitimatiebewijs particuliere beveiligingsorganisatie</w:t>
      </w:r>
    </w:p>
    <w:p w14:paraId="38A70612" w14:textId="77777777" w:rsidR="008E72B7" w:rsidRPr="00CB41D1" w:rsidRDefault="008E72B7" w:rsidP="008E72B7">
      <w:pPr>
        <w:pStyle w:val="Lijstalinea"/>
        <w:autoSpaceDE w:val="0"/>
        <w:autoSpaceDN w:val="0"/>
        <w:adjustRightInd w:val="0"/>
        <w:ind w:left="709"/>
        <w:rPr>
          <w:rFonts w:ascii="Tahoma" w:hAnsi="Tahoma" w:cs="Tahoma"/>
          <w:color w:val="000000"/>
          <w:sz w:val="20"/>
          <w:szCs w:val="20"/>
        </w:rPr>
      </w:pPr>
      <w:r w:rsidRPr="00CB41D1">
        <w:rPr>
          <w:rFonts w:ascii="Tahoma" w:hAnsi="Tahoma" w:cs="Tahoma"/>
          <w:color w:val="000000"/>
          <w:sz w:val="20"/>
          <w:szCs w:val="20"/>
        </w:rPr>
        <w:t>gediplomeerd werknemer (Beveiliger).</w:t>
      </w:r>
      <w:r w:rsidRPr="00CB41D1">
        <w:rPr>
          <w:rFonts w:ascii="Tahoma" w:hAnsi="Tahoma" w:cs="Tahoma"/>
          <w:color w:val="000000"/>
          <w:sz w:val="20"/>
          <w:szCs w:val="20"/>
        </w:rPr>
        <w:br/>
      </w:r>
    </w:p>
    <w:p w14:paraId="7AA0A9F7" w14:textId="77777777" w:rsidR="008E72B7" w:rsidRPr="004D666D" w:rsidRDefault="008E72B7" w:rsidP="008E72B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0"/>
          <w:szCs w:val="20"/>
        </w:rPr>
      </w:pPr>
      <w:r w:rsidRPr="004D666D">
        <w:rPr>
          <w:rFonts w:ascii="Tahoma" w:hAnsi="Tahoma" w:cs="Tahoma"/>
          <w:b/>
          <w:color w:val="000000"/>
          <w:sz w:val="20"/>
          <w:szCs w:val="20"/>
        </w:rPr>
        <w:t>Kledingvoorschriften:</w:t>
      </w:r>
    </w:p>
    <w:p w14:paraId="00A5693D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De coördinator beveiliging is als volgt gekleed:</w:t>
      </w:r>
    </w:p>
    <w:p w14:paraId="64C2EA0D" w14:textId="77777777" w:rsidR="008E72B7" w:rsidRPr="004D666D" w:rsidRDefault="008E72B7" w:rsidP="008E72B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4D666D">
        <w:rPr>
          <w:rFonts w:ascii="Tahoma" w:hAnsi="Tahoma" w:cs="Tahoma"/>
          <w:color w:val="000000"/>
          <w:sz w:val="20"/>
          <w:szCs w:val="20"/>
        </w:rPr>
        <w:t>Colbert/blazer voorzien van V en bedrijfslogo</w:t>
      </w:r>
    </w:p>
    <w:p w14:paraId="2499EAF6" w14:textId="77777777" w:rsidR="008E72B7" w:rsidRPr="004D666D" w:rsidRDefault="008E72B7" w:rsidP="008E72B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4D666D">
        <w:rPr>
          <w:rFonts w:ascii="Tahoma" w:hAnsi="Tahoma" w:cs="Tahoma"/>
          <w:color w:val="000000"/>
          <w:sz w:val="20"/>
          <w:szCs w:val="20"/>
        </w:rPr>
        <w:t>Bijbehorende pantalon/rok</w:t>
      </w:r>
    </w:p>
    <w:p w14:paraId="3FD7B66F" w14:textId="77777777" w:rsidR="008E72B7" w:rsidRPr="004D666D" w:rsidRDefault="008E72B7" w:rsidP="008E72B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4D666D">
        <w:rPr>
          <w:rFonts w:ascii="Tahoma" w:hAnsi="Tahoma" w:cs="Tahoma"/>
          <w:color w:val="000000"/>
          <w:sz w:val="20"/>
          <w:szCs w:val="20"/>
        </w:rPr>
        <w:t>Overhemd/blouse met lange mouw</w:t>
      </w:r>
    </w:p>
    <w:p w14:paraId="517E9CB6" w14:textId="77777777" w:rsidR="008E72B7" w:rsidRPr="004D666D" w:rsidRDefault="008E72B7" w:rsidP="008E72B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4D666D">
        <w:rPr>
          <w:rFonts w:ascii="Tahoma" w:hAnsi="Tahoma" w:cs="Tahoma"/>
          <w:color w:val="000000"/>
          <w:sz w:val="20"/>
          <w:szCs w:val="20"/>
        </w:rPr>
        <w:t>Stropdas/shawl</w:t>
      </w:r>
    </w:p>
    <w:p w14:paraId="014ECA89" w14:textId="77777777" w:rsidR="008E72B7" w:rsidRPr="004D666D" w:rsidRDefault="008E72B7" w:rsidP="008E72B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4D666D">
        <w:rPr>
          <w:rFonts w:ascii="Tahoma" w:hAnsi="Tahoma" w:cs="Tahoma"/>
          <w:color w:val="000000"/>
          <w:sz w:val="20"/>
          <w:szCs w:val="20"/>
        </w:rPr>
        <w:t>Zwarte schoenen; waar nodig veiligheidsschoenen</w:t>
      </w:r>
    </w:p>
    <w:p w14:paraId="46BCAA22" w14:textId="77777777" w:rsidR="008E72B7" w:rsidRPr="004D666D" w:rsidRDefault="008E72B7" w:rsidP="008E72B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4D666D">
        <w:rPr>
          <w:rFonts w:ascii="Tahoma" w:hAnsi="Tahoma" w:cs="Tahoma"/>
          <w:color w:val="000000"/>
          <w:sz w:val="20"/>
          <w:szCs w:val="20"/>
        </w:rPr>
        <w:t>Indien van toepassing buitenjas.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14:paraId="4ED7B551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Met uitzondering van officiële activiteiten en beëdiging geldt in de zomerperiode (1 mei-1 oktober)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84F20">
        <w:rPr>
          <w:rFonts w:ascii="Tahoma" w:hAnsi="Tahoma" w:cs="Tahoma"/>
          <w:color w:val="000000"/>
          <w:sz w:val="20"/>
          <w:szCs w:val="20"/>
        </w:rPr>
        <w:t>op bovenstaande een uitzondering. In die periode mag onder het colbert/blazer zowel een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84F20">
        <w:rPr>
          <w:rFonts w:ascii="Tahoma" w:hAnsi="Tahoma" w:cs="Tahoma"/>
          <w:color w:val="000000"/>
          <w:sz w:val="20"/>
          <w:szCs w:val="20"/>
        </w:rPr>
        <w:t xml:space="preserve">overhemd/blouse met lange mouw als met korte mouw worden gedragen. </w:t>
      </w:r>
      <w:proofErr w:type="gramStart"/>
      <w:r w:rsidRPr="00E84F20">
        <w:rPr>
          <w:rFonts w:ascii="Tahoma" w:hAnsi="Tahoma" w:cs="Tahoma"/>
          <w:color w:val="000000"/>
          <w:sz w:val="20"/>
          <w:szCs w:val="20"/>
        </w:rPr>
        <w:t>Indien</w:t>
      </w:r>
      <w:proofErr w:type="gramEnd"/>
      <w:r w:rsidRPr="00E84F20">
        <w:rPr>
          <w:rFonts w:ascii="Tahoma" w:hAnsi="Tahoma" w:cs="Tahoma"/>
          <w:color w:val="000000"/>
          <w:sz w:val="20"/>
          <w:szCs w:val="20"/>
        </w:rPr>
        <w:t xml:space="preserve"> gedurende de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84F20">
        <w:rPr>
          <w:rFonts w:ascii="Tahoma" w:hAnsi="Tahoma" w:cs="Tahoma"/>
          <w:color w:val="000000"/>
          <w:sz w:val="20"/>
          <w:szCs w:val="20"/>
        </w:rPr>
        <w:t>zomerperiode (1 mei-1 oktober) de temperatuur zodanig stijgt dat het te warm is voor het dragen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84F20">
        <w:rPr>
          <w:rFonts w:ascii="Tahoma" w:hAnsi="Tahoma" w:cs="Tahoma"/>
          <w:color w:val="000000"/>
          <w:sz w:val="20"/>
          <w:szCs w:val="20"/>
        </w:rPr>
        <w:t>van een colbert/blazer dan bepaalt de operationeel manager of zijn/haar plaatsvervanger op dat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84F20">
        <w:rPr>
          <w:rFonts w:ascii="Tahoma" w:hAnsi="Tahoma" w:cs="Tahoma"/>
          <w:color w:val="000000"/>
          <w:sz w:val="20"/>
          <w:szCs w:val="20"/>
        </w:rPr>
        <w:t>moment of het colbert/blazer wordt gedragen.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14:paraId="4453B6FF" w14:textId="77777777" w:rsidR="008E72B7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84F20">
        <w:rPr>
          <w:rFonts w:ascii="Tahoma" w:hAnsi="Tahoma" w:cs="Tahoma"/>
          <w:color w:val="000000"/>
          <w:sz w:val="20"/>
          <w:szCs w:val="20"/>
        </w:rPr>
        <w:t>Het zichtbaar dragen van op of in het lichaam aangebrachte versierselen mag niet.</w:t>
      </w:r>
    </w:p>
    <w:p w14:paraId="5AA034EB" w14:textId="77777777" w:rsidR="008E72B7" w:rsidRPr="00E84F20" w:rsidRDefault="008E72B7" w:rsidP="008E7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F1B04DF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  <w:r w:rsidRPr="00047015">
        <w:rPr>
          <w:rFonts w:ascii="Tahoma" w:hAnsi="Tahoma" w:cs="Tahoma"/>
          <w:sz w:val="20"/>
          <w:szCs w:val="20"/>
        </w:rPr>
        <w:br w:type="page"/>
      </w:r>
    </w:p>
    <w:p w14:paraId="5A96AF42" w14:textId="77777777" w:rsidR="008E72B7" w:rsidRPr="00047015" w:rsidRDefault="008E72B7" w:rsidP="008E72B7">
      <w:pPr>
        <w:pStyle w:val="Bijlage"/>
        <w:rPr>
          <w:rFonts w:ascii="Tahoma" w:hAnsi="Tahoma" w:cs="Tahoma"/>
          <w:sz w:val="20"/>
          <w:szCs w:val="20"/>
        </w:rPr>
      </w:pPr>
      <w:bookmarkStart w:id="3" w:name="_Toc86576902"/>
      <w:bookmarkEnd w:id="1"/>
      <w:r w:rsidRPr="00047015">
        <w:rPr>
          <w:rFonts w:ascii="Tahoma" w:hAnsi="Tahoma" w:cs="Tahoma"/>
          <w:sz w:val="20"/>
          <w:szCs w:val="20"/>
        </w:rPr>
        <w:lastRenderedPageBreak/>
        <w:t>Prijzenblad</w:t>
      </w:r>
      <w:bookmarkEnd w:id="3"/>
    </w:p>
    <w:p w14:paraId="61CE656B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</w:p>
    <w:p w14:paraId="4615B008" w14:textId="77777777" w:rsidR="008E72B7" w:rsidRPr="002C28E2" w:rsidRDefault="008E72B7" w:rsidP="008E72B7">
      <w:pPr>
        <w:ind w:right="-1"/>
        <w:rPr>
          <w:rFonts w:ascii="Tahoma" w:hAnsi="Tahoma" w:cs="Tahoma"/>
          <w:color w:val="FF0000"/>
          <w:sz w:val="18"/>
          <w:szCs w:val="18"/>
        </w:rPr>
      </w:pPr>
      <w:r w:rsidRPr="002C28E2">
        <w:rPr>
          <w:rFonts w:ascii="Tahoma" w:hAnsi="Tahoma" w:cs="Tahoma"/>
          <w:sz w:val="18"/>
          <w:szCs w:val="18"/>
        </w:rPr>
        <w:t xml:space="preserve">Zie separate bijlage op TenderNed. </w:t>
      </w:r>
    </w:p>
    <w:p w14:paraId="490F0DE7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</w:p>
    <w:p w14:paraId="61953F71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</w:p>
    <w:p w14:paraId="35AFBACD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  <w:r w:rsidRPr="00714106">
        <w:rPr>
          <w:rFonts w:ascii="Tahoma" w:hAnsi="Tahoma" w:cs="Tahoma"/>
          <w:sz w:val="20"/>
          <w:szCs w:val="20"/>
        </w:rPr>
        <w:t xml:space="preserve"> </w:t>
      </w:r>
      <w:r w:rsidRPr="00C3309C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D2642C4" wp14:editId="1FDC36DE">
            <wp:extent cx="5580380" cy="4492625"/>
            <wp:effectExtent l="0" t="0" r="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E21C4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</w:p>
    <w:p w14:paraId="1A822722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</w:p>
    <w:p w14:paraId="0E240F68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</w:p>
    <w:p w14:paraId="186FCA45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3AF8978" w14:textId="77777777" w:rsidR="008E72B7" w:rsidRDefault="008E72B7" w:rsidP="008E72B7">
      <w:pPr>
        <w:rPr>
          <w:rFonts w:ascii="Tahoma" w:hAnsi="Tahoma" w:cs="Tahoma"/>
          <w:sz w:val="20"/>
          <w:szCs w:val="20"/>
        </w:rPr>
      </w:pPr>
    </w:p>
    <w:p w14:paraId="5039703F" w14:textId="77777777" w:rsidR="008E72B7" w:rsidRPr="00047015" w:rsidRDefault="008E72B7" w:rsidP="008E72B7">
      <w:pPr>
        <w:pStyle w:val="Bijlage"/>
        <w:rPr>
          <w:rFonts w:ascii="Tahoma" w:hAnsi="Tahoma" w:cs="Tahoma"/>
          <w:sz w:val="20"/>
          <w:szCs w:val="20"/>
        </w:rPr>
      </w:pPr>
      <w:bookmarkStart w:id="4" w:name="_Toc533056247"/>
      <w:bookmarkStart w:id="5" w:name="_Toc86576903"/>
      <w:r w:rsidRPr="00047015">
        <w:rPr>
          <w:rFonts w:ascii="Tahoma" w:hAnsi="Tahoma" w:cs="Tahoma"/>
          <w:sz w:val="20"/>
          <w:szCs w:val="20"/>
        </w:rPr>
        <w:t>Algemene Inkoopvoorwaarden</w:t>
      </w:r>
      <w:bookmarkEnd w:id="4"/>
      <w:r w:rsidRPr="0004701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GGD Zaanstreek-Waterland</w:t>
      </w:r>
      <w:bookmarkEnd w:id="5"/>
    </w:p>
    <w:p w14:paraId="46940ECE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  <w:r w:rsidRPr="00047015">
        <w:rPr>
          <w:rFonts w:ascii="Tahoma" w:hAnsi="Tahoma" w:cs="Tahoma"/>
          <w:sz w:val="20"/>
          <w:szCs w:val="20"/>
        </w:rPr>
        <w:br w:type="page"/>
      </w:r>
    </w:p>
    <w:p w14:paraId="3908E095" w14:textId="77777777" w:rsidR="008E72B7" w:rsidRPr="00047015" w:rsidRDefault="008E72B7" w:rsidP="008E72B7">
      <w:pPr>
        <w:pStyle w:val="Bijlage"/>
        <w:rPr>
          <w:rFonts w:ascii="Tahoma" w:hAnsi="Tahoma" w:cs="Tahoma"/>
          <w:sz w:val="20"/>
          <w:szCs w:val="20"/>
        </w:rPr>
      </w:pPr>
      <w:bookmarkStart w:id="6" w:name="_Toc86576904"/>
      <w:r w:rsidRPr="00047015">
        <w:rPr>
          <w:rFonts w:ascii="Tahoma" w:hAnsi="Tahoma" w:cs="Tahoma"/>
          <w:sz w:val="20"/>
          <w:szCs w:val="20"/>
        </w:rPr>
        <w:lastRenderedPageBreak/>
        <w:t>Overeenkomst</w:t>
      </w:r>
      <w:bookmarkEnd w:id="6"/>
    </w:p>
    <w:p w14:paraId="249C959D" w14:textId="77777777" w:rsidR="008E72B7" w:rsidRPr="00047015" w:rsidRDefault="008E72B7" w:rsidP="008E72B7">
      <w:pPr>
        <w:rPr>
          <w:rFonts w:ascii="Tahoma" w:hAnsi="Tahoma" w:cs="Tahoma"/>
          <w:sz w:val="20"/>
          <w:szCs w:val="20"/>
        </w:rPr>
      </w:pPr>
    </w:p>
    <w:p w14:paraId="26246794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  <w:r w:rsidRPr="009F0870">
        <w:rPr>
          <w:rFonts w:ascii="Tahoma" w:hAnsi="Tahoma" w:cs="Tahoma"/>
          <w:sz w:val="20"/>
          <w:szCs w:val="20"/>
        </w:rPr>
        <w:t xml:space="preserve">De rechtspersoon naar publiekrecht, GGD Zaanstreek-Waterland, kantoorhoudende aan de Vurenhout 2, 1507 EC Zaandam, te dezen rechtsgeldig vertegenwoordigd door </w:t>
      </w:r>
      <w:r>
        <w:rPr>
          <w:rFonts w:ascii="Tahoma" w:hAnsi="Tahoma" w:cs="Tahoma"/>
          <w:sz w:val="20"/>
          <w:szCs w:val="20"/>
        </w:rPr>
        <w:t>d</w:t>
      </w:r>
      <w:r w:rsidRPr="00C05406">
        <w:rPr>
          <w:rFonts w:ascii="Tahoma" w:hAnsi="Tahoma" w:cs="Tahoma"/>
          <w:sz w:val="20"/>
          <w:szCs w:val="20"/>
        </w:rPr>
        <w:t xml:space="preserve">r. L.A. Voogt </w:t>
      </w:r>
      <w:r w:rsidRPr="009F0870">
        <w:rPr>
          <w:rFonts w:ascii="Tahoma" w:hAnsi="Tahoma" w:cs="Tahoma"/>
          <w:sz w:val="20"/>
          <w:szCs w:val="20"/>
        </w:rPr>
        <w:t xml:space="preserve">in zijn hoedanigheid van </w:t>
      </w:r>
      <w:r w:rsidRPr="00C05406">
        <w:rPr>
          <w:rFonts w:ascii="Tahoma" w:hAnsi="Tahoma" w:cs="Tahoma"/>
          <w:sz w:val="20"/>
          <w:szCs w:val="20"/>
        </w:rPr>
        <w:t>plaatsvervangend directeur</w:t>
      </w:r>
      <w:r w:rsidRPr="009F0870">
        <w:rPr>
          <w:rFonts w:ascii="Tahoma" w:hAnsi="Tahoma" w:cs="Tahoma"/>
          <w:sz w:val="20"/>
          <w:szCs w:val="20"/>
        </w:rPr>
        <w:t xml:space="preserve">, hiertoe gevolmachtigd en gemandateerd op grond van de statuten, hierna te noemen, </w:t>
      </w:r>
    </w:p>
    <w:p w14:paraId="5DA64D70" w14:textId="77777777" w:rsidR="008E72B7" w:rsidRPr="009F0870" w:rsidRDefault="008E72B7" w:rsidP="008E72B7">
      <w:pPr>
        <w:rPr>
          <w:rFonts w:ascii="Tahoma" w:hAnsi="Tahoma" w:cs="Tahoma"/>
          <w:b/>
          <w:bCs/>
          <w:sz w:val="20"/>
          <w:szCs w:val="20"/>
        </w:rPr>
      </w:pPr>
      <w:r w:rsidRPr="009F0870">
        <w:rPr>
          <w:rFonts w:ascii="Tahoma" w:hAnsi="Tahoma" w:cs="Tahoma"/>
          <w:b/>
          <w:bCs/>
          <w:sz w:val="20"/>
          <w:szCs w:val="20"/>
        </w:rPr>
        <w:t>'de Opdrachtgever',</w:t>
      </w:r>
    </w:p>
    <w:p w14:paraId="4FF5B620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</w:p>
    <w:p w14:paraId="2058CDCE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  <w:r w:rsidRPr="009F0870">
        <w:rPr>
          <w:rFonts w:ascii="Tahoma" w:hAnsi="Tahoma" w:cs="Tahoma"/>
          <w:sz w:val="20"/>
          <w:szCs w:val="20"/>
        </w:rPr>
        <w:t>en</w:t>
      </w:r>
    </w:p>
    <w:p w14:paraId="09DC2C0F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</w:p>
    <w:p w14:paraId="5E92F538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  <w:r w:rsidRPr="009F0870">
        <w:rPr>
          <w:rFonts w:ascii="Tahoma" w:hAnsi="Tahoma" w:cs="Tahoma"/>
          <w:sz w:val="20"/>
          <w:szCs w:val="20"/>
        </w:rPr>
        <w:t xml:space="preserve">De rechtspersoon naar </w:t>
      </w:r>
      <w:proofErr w:type="gramStart"/>
      <w:r w:rsidRPr="009F0870">
        <w:rPr>
          <w:rFonts w:ascii="Tahoma" w:hAnsi="Tahoma" w:cs="Tahoma"/>
          <w:sz w:val="20"/>
          <w:szCs w:val="20"/>
        </w:rPr>
        <w:t>privaatrecht  …</w:t>
      </w:r>
      <w:proofErr w:type="gramEnd"/>
      <w:r w:rsidRPr="009F0870">
        <w:rPr>
          <w:rFonts w:ascii="Tahoma" w:hAnsi="Tahoma" w:cs="Tahoma"/>
          <w:sz w:val="20"/>
          <w:szCs w:val="20"/>
        </w:rPr>
        <w:t xml:space="preserve"> B.V., statutair gevestigd te …, ingeschreven in het Handelsregister van de Kamer van Koophandel onder nummer …, te dezen rechtsgeldig vertegenwoordigd door … in zijn hoedanigheid van …, hierna te noemen, </w:t>
      </w:r>
    </w:p>
    <w:p w14:paraId="46D640E8" w14:textId="77777777" w:rsidR="008E72B7" w:rsidRPr="009F0870" w:rsidRDefault="008E72B7" w:rsidP="008E72B7">
      <w:pPr>
        <w:rPr>
          <w:rFonts w:ascii="Tahoma" w:hAnsi="Tahoma" w:cs="Tahoma"/>
          <w:b/>
          <w:bCs/>
          <w:sz w:val="20"/>
          <w:szCs w:val="20"/>
        </w:rPr>
      </w:pPr>
      <w:r w:rsidRPr="009F0870">
        <w:rPr>
          <w:rFonts w:ascii="Tahoma" w:hAnsi="Tahoma" w:cs="Tahoma"/>
          <w:b/>
          <w:bCs/>
          <w:sz w:val="20"/>
          <w:szCs w:val="20"/>
        </w:rPr>
        <w:t>'de Opdrachtnemer',</w:t>
      </w:r>
    </w:p>
    <w:p w14:paraId="2484DCC6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</w:p>
    <w:p w14:paraId="18165F44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  <w:r w:rsidRPr="009F0870">
        <w:rPr>
          <w:rFonts w:ascii="Tahoma" w:hAnsi="Tahoma" w:cs="Tahoma"/>
          <w:sz w:val="20"/>
          <w:szCs w:val="20"/>
        </w:rPr>
        <w:t xml:space="preserve">Hierna gezamenlijk te noemen: de Partijen. </w:t>
      </w:r>
    </w:p>
    <w:p w14:paraId="2D51642F" w14:textId="77777777" w:rsidR="008E72B7" w:rsidRPr="009F0870" w:rsidRDefault="008E72B7" w:rsidP="008E72B7">
      <w:pPr>
        <w:rPr>
          <w:rFonts w:ascii="Tahoma" w:hAnsi="Tahoma" w:cs="Tahoma"/>
          <w:sz w:val="20"/>
          <w:szCs w:val="20"/>
        </w:rPr>
      </w:pPr>
    </w:p>
    <w:p w14:paraId="267D268F" w14:textId="77777777" w:rsidR="008E72B7" w:rsidRPr="009F0870" w:rsidRDefault="008E72B7" w:rsidP="008E72B7">
      <w:pPr>
        <w:rPr>
          <w:rFonts w:ascii="Tahoma" w:hAnsi="Tahoma" w:cs="Tahoma"/>
          <w:b/>
          <w:bCs/>
          <w:sz w:val="20"/>
          <w:szCs w:val="20"/>
        </w:rPr>
      </w:pPr>
      <w:r w:rsidRPr="009F0870">
        <w:rPr>
          <w:rFonts w:ascii="Tahoma" w:hAnsi="Tahoma" w:cs="Tahoma"/>
          <w:b/>
          <w:bCs/>
          <w:sz w:val="20"/>
          <w:szCs w:val="20"/>
        </w:rPr>
        <w:t xml:space="preserve">Overwegende: </w:t>
      </w:r>
    </w:p>
    <w:p w14:paraId="2A3CFA5E" w14:textId="77777777" w:rsidR="008E72B7" w:rsidRPr="009F0870" w:rsidRDefault="008E72B7" w:rsidP="008E72B7">
      <w:pPr>
        <w:pStyle w:val="Lijstalinea"/>
        <w:numPr>
          <w:ilvl w:val="0"/>
          <w:numId w:val="8"/>
        </w:num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F0870">
        <w:rPr>
          <w:rFonts w:ascii="Tahoma" w:hAnsi="Tahoma" w:cs="Tahoma"/>
          <w:color w:val="000000" w:themeColor="text1"/>
          <w:sz w:val="20"/>
          <w:szCs w:val="20"/>
        </w:rPr>
        <w:t xml:space="preserve">Opdrachtgever behoefte heeft aan </w:t>
      </w:r>
      <w:r>
        <w:rPr>
          <w:rFonts w:ascii="Tahoma" w:hAnsi="Tahoma" w:cs="Tahoma"/>
          <w:color w:val="000000" w:themeColor="text1"/>
          <w:sz w:val="20"/>
          <w:szCs w:val="20"/>
        </w:rPr>
        <w:t>beveiligingsdiensten.</w:t>
      </w:r>
    </w:p>
    <w:p w14:paraId="005DA764" w14:textId="77777777" w:rsidR="008E72B7" w:rsidRPr="009F0870" w:rsidRDefault="008E72B7" w:rsidP="008E72B7">
      <w:pPr>
        <w:pStyle w:val="Lijstalinea"/>
        <w:numPr>
          <w:ilvl w:val="0"/>
          <w:numId w:val="8"/>
        </w:num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F0870">
        <w:rPr>
          <w:rFonts w:ascii="Tahoma" w:hAnsi="Tahoma" w:cs="Tahoma"/>
          <w:color w:val="000000" w:themeColor="text1"/>
          <w:sz w:val="20"/>
          <w:szCs w:val="20"/>
        </w:rPr>
        <w:t xml:space="preserve">Opdrachtnemer heeft ingeschreven op de aanbesteding </w:t>
      </w:r>
      <w:r>
        <w:rPr>
          <w:rFonts w:ascii="Tahoma" w:hAnsi="Tahoma" w:cs="Tahoma"/>
          <w:color w:val="000000" w:themeColor="text1"/>
          <w:sz w:val="20"/>
          <w:szCs w:val="20"/>
        </w:rPr>
        <w:t>openbare spoedprocedure beveiligingsdiensten</w:t>
      </w:r>
      <w:r w:rsidRPr="009F0870">
        <w:rPr>
          <w:rFonts w:ascii="Tahoma" w:hAnsi="Tahoma" w:cs="Tahoma"/>
          <w:color w:val="000000" w:themeColor="text1"/>
          <w:sz w:val="20"/>
          <w:szCs w:val="20"/>
        </w:rPr>
        <w:t xml:space="preserve"> van GGD Zaanstreek-Waterland.</w:t>
      </w:r>
    </w:p>
    <w:p w14:paraId="23EB667F" w14:textId="77777777" w:rsidR="008E72B7" w:rsidRPr="009F0870" w:rsidRDefault="008E72B7" w:rsidP="008E72B7">
      <w:pPr>
        <w:pStyle w:val="Lijstalinea"/>
        <w:numPr>
          <w:ilvl w:val="0"/>
          <w:numId w:val="8"/>
        </w:num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F0870">
        <w:rPr>
          <w:rFonts w:ascii="Tahoma" w:hAnsi="Tahoma" w:cs="Tahoma"/>
          <w:color w:val="000000" w:themeColor="text1"/>
          <w:sz w:val="20"/>
          <w:szCs w:val="20"/>
        </w:rPr>
        <w:t xml:space="preserve">Opdrachtnemer op </w:t>
      </w:r>
      <w:r>
        <w:rPr>
          <w:rFonts w:ascii="Tahoma" w:hAnsi="Tahoma" w:cs="Tahoma"/>
          <w:color w:val="000000" w:themeColor="text1"/>
          <w:sz w:val="20"/>
          <w:szCs w:val="20"/>
        </w:rPr>
        <w:t>,,,,,,,</w:t>
      </w:r>
      <w:r w:rsidRPr="009F0870">
        <w:rPr>
          <w:rFonts w:ascii="Tahoma" w:hAnsi="Tahoma" w:cs="Tahoma"/>
          <w:color w:val="000000" w:themeColor="text1"/>
          <w:sz w:val="20"/>
          <w:szCs w:val="20"/>
        </w:rPr>
        <w:t xml:space="preserve"> een offerte heeft uitgebracht.</w:t>
      </w:r>
    </w:p>
    <w:p w14:paraId="18C7CE56" w14:textId="77777777" w:rsidR="008E72B7" w:rsidRPr="009F0870" w:rsidRDefault="008E72B7" w:rsidP="008E72B7">
      <w:pPr>
        <w:pStyle w:val="Lijstalinea"/>
        <w:numPr>
          <w:ilvl w:val="0"/>
          <w:numId w:val="8"/>
        </w:num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F0870">
        <w:rPr>
          <w:rFonts w:ascii="Tahoma" w:hAnsi="Tahoma" w:cs="Tahoma"/>
          <w:color w:val="000000" w:themeColor="text1"/>
          <w:sz w:val="20"/>
          <w:szCs w:val="20"/>
        </w:rPr>
        <w:t xml:space="preserve">Dat gunning aan Opdrachtnemer is geschied volgens voorwaarden zoals opgenomen in het aanbestedingsdocument, inclusief het Programma van eisen. </w:t>
      </w:r>
    </w:p>
    <w:p w14:paraId="444383F2" w14:textId="77777777" w:rsidR="008E72B7" w:rsidRPr="009F0870" w:rsidRDefault="008E72B7" w:rsidP="008E72B7">
      <w:pPr>
        <w:pStyle w:val="Lijstalinea"/>
        <w:numPr>
          <w:ilvl w:val="0"/>
          <w:numId w:val="8"/>
        </w:num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F0870">
        <w:rPr>
          <w:rFonts w:ascii="Tahoma" w:hAnsi="Tahoma" w:cs="Tahoma"/>
          <w:color w:val="000000" w:themeColor="text1"/>
          <w:sz w:val="20"/>
          <w:szCs w:val="20"/>
        </w:rPr>
        <w:t>Opdrachtgever deze offerte heeft aanvaard.</w:t>
      </w:r>
    </w:p>
    <w:p w14:paraId="6D29B86C" w14:textId="77777777" w:rsidR="008E72B7" w:rsidRPr="009F0870" w:rsidRDefault="008E72B7" w:rsidP="008E72B7">
      <w:pPr>
        <w:pStyle w:val="Lijstalinea"/>
        <w:numPr>
          <w:ilvl w:val="0"/>
          <w:numId w:val="8"/>
        </w:num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F0870">
        <w:rPr>
          <w:rFonts w:ascii="Tahoma" w:hAnsi="Tahoma" w:cs="Tahoma"/>
          <w:color w:val="000000" w:themeColor="text1"/>
          <w:sz w:val="20"/>
          <w:szCs w:val="20"/>
        </w:rPr>
        <w:t>Opdrachtnemer zich in voldoende mate op de hoogte heeft gesteld van wat Opdrachtgever met de opdracht wil bereiken.</w:t>
      </w:r>
    </w:p>
    <w:p w14:paraId="7494FB72" w14:textId="77777777" w:rsidR="008E72B7" w:rsidRPr="009F0870" w:rsidRDefault="008E72B7" w:rsidP="008E72B7">
      <w:pPr>
        <w:pStyle w:val="Lijstalinea"/>
        <w:numPr>
          <w:ilvl w:val="0"/>
          <w:numId w:val="8"/>
        </w:numPr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9F0870">
        <w:rPr>
          <w:rFonts w:ascii="Tahoma" w:hAnsi="Tahoma" w:cs="Tahoma"/>
          <w:color w:val="000000" w:themeColor="text1"/>
          <w:sz w:val="20"/>
          <w:szCs w:val="20"/>
        </w:rPr>
        <w:t>Partijen de daaruit voortvloeiende rechtsverhouding schriftelijk wensen vast te leggen in een overeenkomst.</w:t>
      </w:r>
    </w:p>
    <w:p w14:paraId="127F3A21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35E5C540" w14:textId="77777777" w:rsidR="008E72B7" w:rsidRPr="00ED369E" w:rsidRDefault="008E72B7" w:rsidP="008E72B7">
      <w:pPr>
        <w:rPr>
          <w:rFonts w:ascii="Tahoma" w:hAnsi="Tahoma" w:cs="Tahoma"/>
          <w:b/>
          <w:bCs/>
          <w:sz w:val="20"/>
          <w:szCs w:val="20"/>
        </w:rPr>
      </w:pPr>
      <w:r w:rsidRPr="00ED369E">
        <w:rPr>
          <w:rFonts w:ascii="Tahoma" w:hAnsi="Tahoma" w:cs="Tahoma"/>
          <w:b/>
          <w:bCs/>
          <w:sz w:val="20"/>
          <w:szCs w:val="20"/>
        </w:rPr>
        <w:t xml:space="preserve">Komen overeen: </w:t>
      </w:r>
    </w:p>
    <w:p w14:paraId="4ACD0A1B" w14:textId="77777777" w:rsidR="008E72B7" w:rsidRPr="00ED369E" w:rsidRDefault="008E72B7" w:rsidP="008E72B7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D369E">
        <w:rPr>
          <w:rFonts w:ascii="Tahoma" w:hAnsi="Tahoma" w:cs="Tahoma"/>
          <w:sz w:val="20"/>
          <w:szCs w:val="20"/>
        </w:rPr>
        <w:t>Dat wat in het aanbestedingsdocument, de Nota van inlichtingen en de inschrijving is vermeld, met dien verstande dat op deze overeenkomst geen andere algemene voorwaarden van toepassing zijn.</w:t>
      </w:r>
    </w:p>
    <w:p w14:paraId="37099031" w14:textId="77777777" w:rsidR="008E72B7" w:rsidRPr="00ED369E" w:rsidRDefault="008E72B7" w:rsidP="008E72B7">
      <w:pPr>
        <w:pStyle w:val="Lijstalinea"/>
        <w:numPr>
          <w:ilvl w:val="0"/>
          <w:numId w:val="4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D369E">
        <w:rPr>
          <w:rFonts w:ascii="Tahoma" w:hAnsi="Tahoma" w:cs="Tahoma"/>
          <w:color w:val="000000" w:themeColor="text1"/>
          <w:sz w:val="20"/>
          <w:szCs w:val="20"/>
        </w:rPr>
        <w:t>Dat overeenkomst wordt aangegaan voor een periode van 1 jaar. De ingangsdatum is 1 december 2021 en de overeenkomst eindigt alsdan op 31 december 2022, met de optie om de overeenkomst 2 maal met 1 jaar te verlengen tot maximaal 3 jaar zijnde 31 december 2025.</w:t>
      </w:r>
      <w:r w:rsidRPr="00ED369E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04ED6E3D" w14:textId="77777777" w:rsidR="008E72B7" w:rsidRPr="00ED369E" w:rsidRDefault="008E72B7" w:rsidP="008E72B7">
      <w:pPr>
        <w:pStyle w:val="Lijstalinea"/>
        <w:numPr>
          <w:ilvl w:val="0"/>
          <w:numId w:val="4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D369E">
        <w:rPr>
          <w:rFonts w:ascii="Tahoma" w:hAnsi="Tahoma" w:cs="Tahoma"/>
          <w:color w:val="000000" w:themeColor="text1"/>
          <w:sz w:val="20"/>
          <w:szCs w:val="20"/>
        </w:rPr>
        <w:t>Dat de prijs vast periode gaat in op 1 december 2021 en eindigt op 31 december 2022. Daarna mag na voorafgaande toestemming (uiterlijk 1 december 2022) de prijs jaarlijks worden geïndexeerd volgens cao particuliere beveiliging.</w:t>
      </w:r>
      <w:r w:rsidRPr="00ED369E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23AAC3BF" w14:textId="77777777" w:rsidR="008E72B7" w:rsidRPr="00ED369E" w:rsidRDefault="008E72B7" w:rsidP="008E72B7">
      <w:pPr>
        <w:pStyle w:val="Lijstalinea"/>
        <w:numPr>
          <w:ilvl w:val="0"/>
          <w:numId w:val="4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D369E">
        <w:rPr>
          <w:rFonts w:ascii="Tahoma" w:hAnsi="Tahoma" w:cs="Tahoma"/>
          <w:color w:val="000000" w:themeColor="text1"/>
          <w:sz w:val="20"/>
          <w:szCs w:val="20"/>
        </w:rPr>
        <w:t>Dat in ieder geval na 3 maanden na 6 maanden en daarna jaarlijks zal na ingang van de overeenkomst de prestaties van de overeenkomst door GGD Zaanstreek-Waterland worden geëvalueerd.</w:t>
      </w:r>
    </w:p>
    <w:p w14:paraId="692448F5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300FBF4A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672A3D04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GGD Zaanstreek-Waterland</w:t>
      </w:r>
      <w:r w:rsidRPr="0036171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Opdrachtnemer</w:t>
      </w:r>
    </w:p>
    <w:p w14:paraId="5A73B910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248F8942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Plaats: Zaandam</w:t>
      </w:r>
      <w:r w:rsidRPr="005268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61712">
        <w:rPr>
          <w:rFonts w:ascii="Tahoma" w:hAnsi="Tahoma" w:cs="Tahoma"/>
          <w:sz w:val="20"/>
          <w:szCs w:val="20"/>
        </w:rPr>
        <w:t>Plaats:</w:t>
      </w:r>
    </w:p>
    <w:p w14:paraId="319178C7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34D32EEE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Datum: 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Datum……….</w:t>
      </w:r>
    </w:p>
    <w:p w14:paraId="24BC22A0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60891683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063176E3" w14:textId="77777777" w:rsidR="008E72B7" w:rsidRDefault="008E72B7" w:rsidP="008E72B7">
      <w:pPr>
        <w:rPr>
          <w:rFonts w:ascii="Tahoma" w:hAnsi="Tahoma" w:cs="Tahoma"/>
          <w:sz w:val="20"/>
          <w:szCs w:val="20"/>
          <w:highlight w:val="yellow"/>
        </w:rPr>
      </w:pPr>
    </w:p>
    <w:p w14:paraId="32AA8708" w14:textId="77777777" w:rsidR="008E72B7" w:rsidRPr="004D353D" w:rsidRDefault="008E72B7" w:rsidP="008E72B7">
      <w:pPr>
        <w:rPr>
          <w:rFonts w:ascii="Tahoma" w:hAnsi="Tahoma" w:cs="Tahoma"/>
          <w:color w:val="000000"/>
          <w:sz w:val="20"/>
          <w:szCs w:val="20"/>
        </w:rPr>
      </w:pPr>
      <w:r w:rsidRPr="004D353D">
        <w:rPr>
          <w:rFonts w:ascii="Tahoma" w:hAnsi="Tahoma" w:cs="Tahoma"/>
          <w:color w:val="000000"/>
          <w:sz w:val="20"/>
          <w:szCs w:val="20"/>
        </w:rPr>
        <w:t>dr. L.A. Voogt</w:t>
      </w:r>
    </w:p>
    <w:p w14:paraId="530B09F5" w14:textId="77777777" w:rsidR="008E72B7" w:rsidRPr="004D353D" w:rsidRDefault="008E72B7" w:rsidP="008E72B7">
      <w:pPr>
        <w:rPr>
          <w:rFonts w:ascii="Tahoma" w:hAnsi="Tahoma" w:cs="Tahoma"/>
          <w:sz w:val="20"/>
          <w:szCs w:val="20"/>
        </w:rPr>
      </w:pPr>
      <w:proofErr w:type="spellStart"/>
      <w:r w:rsidRPr="004D353D">
        <w:rPr>
          <w:rFonts w:ascii="Tahoma" w:hAnsi="Tahoma" w:cs="Tahoma"/>
          <w:color w:val="000000"/>
          <w:sz w:val="20"/>
          <w:szCs w:val="20"/>
        </w:rPr>
        <w:lastRenderedPageBreak/>
        <w:t>plv</w:t>
      </w:r>
      <w:proofErr w:type="spellEnd"/>
      <w:r w:rsidRPr="004D353D">
        <w:rPr>
          <w:rFonts w:ascii="Tahoma" w:hAnsi="Tahoma" w:cs="Tahoma"/>
          <w:color w:val="000000"/>
          <w:sz w:val="20"/>
          <w:szCs w:val="20"/>
        </w:rPr>
        <w:t xml:space="preserve">. Directeur </w:t>
      </w:r>
      <w:r w:rsidRPr="004D353D">
        <w:rPr>
          <w:rFonts w:ascii="Tahoma" w:hAnsi="Tahoma" w:cs="Tahoma"/>
          <w:sz w:val="20"/>
          <w:szCs w:val="20"/>
        </w:rPr>
        <w:t>Publieke Gezondheid</w:t>
      </w:r>
    </w:p>
    <w:p w14:paraId="6989E3DA" w14:textId="77777777" w:rsidR="008E72B7" w:rsidRPr="004D353D" w:rsidRDefault="008E72B7" w:rsidP="008E72B7">
      <w:pPr>
        <w:rPr>
          <w:rFonts w:ascii="Tahoma" w:hAnsi="Tahoma" w:cs="Tahoma"/>
          <w:sz w:val="20"/>
          <w:szCs w:val="20"/>
        </w:rPr>
      </w:pPr>
      <w:r w:rsidRPr="004D353D">
        <w:rPr>
          <w:rFonts w:ascii="Tahoma" w:hAnsi="Tahoma" w:cs="Tahoma"/>
          <w:sz w:val="20"/>
          <w:szCs w:val="20"/>
        </w:rPr>
        <w:t>GGD GHOR Zaanstreek-Waterland</w:t>
      </w:r>
    </w:p>
    <w:p w14:paraId="69F718F4" w14:textId="77777777" w:rsidR="008E72B7" w:rsidRPr="004D353D" w:rsidRDefault="008E72B7" w:rsidP="008E72B7">
      <w:pPr>
        <w:rPr>
          <w:rFonts w:ascii="Tahoma" w:hAnsi="Tahoma" w:cs="Tahoma"/>
          <w:color w:val="000000"/>
          <w:sz w:val="20"/>
          <w:szCs w:val="20"/>
        </w:rPr>
      </w:pPr>
      <w:r w:rsidRPr="004D353D">
        <w:rPr>
          <w:rFonts w:ascii="Tahoma" w:hAnsi="Tahoma" w:cs="Tahoma"/>
          <w:color w:val="000000"/>
          <w:sz w:val="20"/>
          <w:szCs w:val="20"/>
        </w:rPr>
        <w:t>Sectormanager Strategie &amp; Ontwikkeling</w:t>
      </w:r>
    </w:p>
    <w:p w14:paraId="47854505" w14:textId="77777777" w:rsidR="008E72B7" w:rsidRPr="004D353D" w:rsidRDefault="008E72B7" w:rsidP="008E72B7">
      <w:pPr>
        <w:rPr>
          <w:rFonts w:ascii="Tahoma" w:hAnsi="Tahoma" w:cs="Tahoma"/>
          <w:color w:val="000000"/>
          <w:sz w:val="20"/>
          <w:szCs w:val="20"/>
        </w:rPr>
      </w:pPr>
      <w:r w:rsidRPr="004D353D">
        <w:rPr>
          <w:rFonts w:ascii="Tahoma" w:hAnsi="Tahoma" w:cs="Tahoma"/>
          <w:color w:val="000000"/>
          <w:sz w:val="20"/>
          <w:szCs w:val="20"/>
        </w:rPr>
        <w:t>Sectormanager Toezicht</w:t>
      </w:r>
    </w:p>
    <w:p w14:paraId="5EB5BEBC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7D631E0A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ab/>
      </w:r>
    </w:p>
    <w:p w14:paraId="5E846D7A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1968C74D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De rangorde van de diverse documenten is als volgt:</w:t>
      </w:r>
    </w:p>
    <w:p w14:paraId="63B2909D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</w:p>
    <w:p w14:paraId="5462C75A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1.</w:t>
      </w:r>
      <w:r w:rsidRPr="00361712">
        <w:rPr>
          <w:rFonts w:ascii="Tahoma" w:hAnsi="Tahoma" w:cs="Tahoma"/>
          <w:sz w:val="20"/>
          <w:szCs w:val="20"/>
        </w:rPr>
        <w:tab/>
        <w:t>Overeenkomst</w:t>
      </w:r>
      <w:r>
        <w:rPr>
          <w:rFonts w:ascii="Tahoma" w:hAnsi="Tahoma" w:cs="Tahoma"/>
          <w:sz w:val="20"/>
          <w:szCs w:val="20"/>
        </w:rPr>
        <w:t>;</w:t>
      </w:r>
    </w:p>
    <w:p w14:paraId="6C86AC3F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2.</w:t>
      </w:r>
      <w:r w:rsidRPr="00361712">
        <w:rPr>
          <w:rFonts w:ascii="Tahoma" w:hAnsi="Tahoma" w:cs="Tahoma"/>
          <w:sz w:val="20"/>
          <w:szCs w:val="20"/>
        </w:rPr>
        <w:tab/>
        <w:t>Nota ('s) van inlichtingen</w:t>
      </w:r>
      <w:r>
        <w:rPr>
          <w:rFonts w:ascii="Tahoma" w:hAnsi="Tahoma" w:cs="Tahoma"/>
          <w:sz w:val="20"/>
          <w:szCs w:val="20"/>
        </w:rPr>
        <w:t>;</w:t>
      </w:r>
    </w:p>
    <w:p w14:paraId="058AE3F4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3.</w:t>
      </w:r>
      <w:r w:rsidRPr="00361712">
        <w:rPr>
          <w:rFonts w:ascii="Tahoma" w:hAnsi="Tahoma" w:cs="Tahoma"/>
          <w:sz w:val="20"/>
          <w:szCs w:val="20"/>
        </w:rPr>
        <w:tab/>
        <w:t>Aanbestedingsdocument</w:t>
      </w:r>
      <w:r>
        <w:rPr>
          <w:rFonts w:ascii="Tahoma" w:hAnsi="Tahoma" w:cs="Tahoma"/>
          <w:sz w:val="20"/>
          <w:szCs w:val="20"/>
        </w:rPr>
        <w:t>;</w:t>
      </w:r>
    </w:p>
    <w:p w14:paraId="3C57ACE1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4.</w:t>
      </w:r>
      <w:r w:rsidRPr="00361712">
        <w:rPr>
          <w:rFonts w:ascii="Tahoma" w:hAnsi="Tahoma" w:cs="Tahoma"/>
          <w:sz w:val="20"/>
          <w:szCs w:val="20"/>
        </w:rPr>
        <w:tab/>
        <w:t>Algemene Inkoopvoorwaarden GGD Zaanstreek</w:t>
      </w:r>
      <w:r>
        <w:rPr>
          <w:rFonts w:ascii="Tahoma" w:hAnsi="Tahoma" w:cs="Tahoma"/>
          <w:sz w:val="20"/>
          <w:szCs w:val="20"/>
        </w:rPr>
        <w:t>-</w:t>
      </w:r>
      <w:r w:rsidRPr="00361712">
        <w:rPr>
          <w:rFonts w:ascii="Tahoma" w:hAnsi="Tahoma" w:cs="Tahoma"/>
          <w:sz w:val="20"/>
          <w:szCs w:val="20"/>
        </w:rPr>
        <w:t>Waterland;</w:t>
      </w:r>
    </w:p>
    <w:p w14:paraId="0A901825" w14:textId="77777777" w:rsidR="008E72B7" w:rsidRPr="00361712" w:rsidRDefault="008E72B7" w:rsidP="008E72B7">
      <w:pPr>
        <w:rPr>
          <w:rFonts w:ascii="Tahoma" w:hAnsi="Tahoma" w:cs="Tahoma"/>
          <w:sz w:val="20"/>
          <w:szCs w:val="20"/>
        </w:rPr>
      </w:pPr>
      <w:r w:rsidRPr="00361712">
        <w:rPr>
          <w:rFonts w:ascii="Tahoma" w:hAnsi="Tahoma" w:cs="Tahoma"/>
          <w:sz w:val="20"/>
          <w:szCs w:val="20"/>
        </w:rPr>
        <w:t>5.</w:t>
      </w:r>
      <w:r w:rsidRPr="00361712">
        <w:rPr>
          <w:rFonts w:ascii="Tahoma" w:hAnsi="Tahoma" w:cs="Tahoma"/>
          <w:sz w:val="20"/>
          <w:szCs w:val="20"/>
        </w:rPr>
        <w:tab/>
        <w:t>Inschrijving.</w:t>
      </w:r>
    </w:p>
    <w:p w14:paraId="54FB0634" w14:textId="77777777" w:rsidR="008E72B7" w:rsidRDefault="008E72B7" w:rsidP="008E72B7">
      <w:pPr>
        <w:tabs>
          <w:tab w:val="left" w:pos="1276"/>
          <w:tab w:val="left" w:pos="1701"/>
        </w:tabs>
        <w:spacing w:line="240" w:lineRule="exact"/>
        <w:rPr>
          <w:rFonts w:ascii="Tahoma" w:hAnsi="Tahoma" w:cs="Tahoma"/>
          <w:sz w:val="20"/>
          <w:szCs w:val="20"/>
        </w:rPr>
      </w:pPr>
    </w:p>
    <w:p w14:paraId="3D29CCA9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079D4C16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387C8F8E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1D9C10D5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073E717B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019434B5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2DB6BFFF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56F074F9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61C469E8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471FCB96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29D21F52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7D0860DB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4578AA1E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412324C7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7C46C500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4200819E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2879648A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5412C950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6FC1F154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7E541999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7B670CF9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3B69992E" w14:textId="77777777" w:rsidR="008E72B7" w:rsidRPr="00A2601E" w:rsidRDefault="008E72B7" w:rsidP="008E72B7">
      <w:pPr>
        <w:rPr>
          <w:rFonts w:ascii="Tahoma" w:hAnsi="Tahoma" w:cs="Tahoma"/>
          <w:sz w:val="20"/>
          <w:szCs w:val="20"/>
        </w:rPr>
      </w:pPr>
    </w:p>
    <w:p w14:paraId="1E3177A9" w14:textId="77777777" w:rsidR="001A1ADA" w:rsidRDefault="008E72B7"/>
    <w:sectPr w:rsidR="001A1ADA" w:rsidSect="002A09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0467"/>
    <w:multiLevelType w:val="hybridMultilevel"/>
    <w:tmpl w:val="356E2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0274"/>
    <w:multiLevelType w:val="hybridMultilevel"/>
    <w:tmpl w:val="40BE4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EB33F0"/>
    <w:multiLevelType w:val="hybridMultilevel"/>
    <w:tmpl w:val="4F3AEF12"/>
    <w:lvl w:ilvl="0" w:tplc="4538F4C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334CC7A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FA5068"/>
    <w:multiLevelType w:val="hybridMultilevel"/>
    <w:tmpl w:val="2CE23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01DAC"/>
    <w:multiLevelType w:val="hybridMultilevel"/>
    <w:tmpl w:val="BF7200F8"/>
    <w:lvl w:ilvl="0" w:tplc="CF581FEA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A2C6B"/>
    <w:multiLevelType w:val="hybridMultilevel"/>
    <w:tmpl w:val="9F74D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B68D4"/>
    <w:multiLevelType w:val="hybridMultilevel"/>
    <w:tmpl w:val="B148B7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45F6A"/>
    <w:multiLevelType w:val="hybridMultilevel"/>
    <w:tmpl w:val="15E2C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7"/>
    <w:rsid w:val="00010494"/>
    <w:rsid w:val="002A091D"/>
    <w:rsid w:val="004E5EDD"/>
    <w:rsid w:val="00753685"/>
    <w:rsid w:val="007A0EB7"/>
    <w:rsid w:val="008D06E2"/>
    <w:rsid w:val="008E72B7"/>
    <w:rsid w:val="009401AC"/>
    <w:rsid w:val="00996AF6"/>
    <w:rsid w:val="00B743EE"/>
    <w:rsid w:val="00BA3F76"/>
    <w:rsid w:val="00C21B6D"/>
    <w:rsid w:val="00C64219"/>
    <w:rsid w:val="00C93F20"/>
    <w:rsid w:val="00D37B8E"/>
    <w:rsid w:val="00E527D8"/>
    <w:rsid w:val="00E907BF"/>
    <w:rsid w:val="00F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01C04"/>
  <w15:chartTrackingRefBased/>
  <w15:docId w15:val="{47ADB2ED-E368-FB4E-A248-164B357D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E72B7"/>
    <w:rPr>
      <w:rFonts w:ascii="Times New Roman" w:eastAsia="Times New Roman" w:hAnsi="Times New Roman" w:cs="Times New Roman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72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8E72B7"/>
    <w:pPr>
      <w:spacing w:line="260" w:lineRule="atLeast"/>
      <w:ind w:left="720"/>
      <w:contextualSpacing/>
    </w:pPr>
    <w:rPr>
      <w:rFonts w:asciiTheme="minorHAnsi" w:hAnsiTheme="minorHAnsi"/>
      <w:sz w:val="22"/>
      <w:lang w:eastAsia="en-US"/>
    </w:rPr>
  </w:style>
  <w:style w:type="paragraph" w:customStyle="1" w:styleId="Bijlage">
    <w:name w:val="Bijlage"/>
    <w:basedOn w:val="Kop3"/>
    <w:link w:val="BijlageChar"/>
    <w:qFormat/>
    <w:rsid w:val="008E72B7"/>
    <w:pPr>
      <w:keepLines w:val="0"/>
      <w:numPr>
        <w:numId w:val="1"/>
      </w:numPr>
      <w:spacing w:before="240" w:after="60" w:line="260" w:lineRule="atLeast"/>
    </w:pPr>
    <w:rPr>
      <w:rFonts w:eastAsia="Times New Roman" w:cs="Times New Roman"/>
      <w:b/>
      <w:szCs w:val="26"/>
    </w:rPr>
  </w:style>
  <w:style w:type="character" w:customStyle="1" w:styleId="BijlageChar">
    <w:name w:val="Bijlage Char"/>
    <w:basedOn w:val="Kop3Char"/>
    <w:link w:val="Bijlage"/>
    <w:rsid w:val="008E72B7"/>
    <w:rPr>
      <w:rFonts w:asciiTheme="majorHAnsi" w:eastAsia="Times New Roman" w:hAnsiTheme="majorHAnsi" w:cs="Times New Roman"/>
      <w:b/>
      <w:color w:val="1F3763" w:themeColor="accent1" w:themeShade="7F"/>
      <w:szCs w:val="26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E72B7"/>
    <w:rPr>
      <w:rFonts w:eastAsia="Times New Roman" w:cs="Times New Roman"/>
      <w:sz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72B7"/>
    <w:rPr>
      <w:rFonts w:asciiTheme="majorHAnsi" w:eastAsiaTheme="majorEastAsia" w:hAnsiTheme="majorHAnsi" w:cstheme="majorBidi"/>
      <w:color w:val="1F3763" w:themeColor="accent1" w:themeShade="7F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Reitsma</dc:creator>
  <cp:keywords/>
  <dc:description/>
  <cp:lastModifiedBy>Karin Reitsma</cp:lastModifiedBy>
  <cp:revision>1</cp:revision>
  <dcterms:created xsi:type="dcterms:W3CDTF">2021-11-02T19:46:00Z</dcterms:created>
  <dcterms:modified xsi:type="dcterms:W3CDTF">2021-11-02T19:47:00Z</dcterms:modified>
</cp:coreProperties>
</file>