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8814" w14:textId="77777777" w:rsidR="002B0413" w:rsidRPr="009A3BB0" w:rsidRDefault="002B0413" w:rsidP="002B0413">
      <w:pPr>
        <w:autoSpaceDE w:val="0"/>
        <w:autoSpaceDN w:val="0"/>
        <w:adjustRightInd w:val="0"/>
        <w:rPr>
          <w:b/>
          <w:bCs/>
        </w:rPr>
      </w:pPr>
    </w:p>
    <w:p w14:paraId="06D340F5" w14:textId="64A42927" w:rsidR="002B0413" w:rsidRDefault="002B0413" w:rsidP="002B0413">
      <w:pPr>
        <w:autoSpaceDE w:val="0"/>
        <w:autoSpaceDN w:val="0"/>
        <w:adjustRightInd w:val="0"/>
        <w:jc w:val="center"/>
        <w:rPr>
          <w:b/>
        </w:rPr>
      </w:pPr>
      <w:r>
        <w:rPr>
          <w:b/>
        </w:rPr>
        <w:t xml:space="preserve">RAAM </w:t>
      </w:r>
      <w:r>
        <w:rPr>
          <w:b/>
        </w:rPr>
        <w:t>OVEREENKOMST TUSSEN GEMEENTE GORINCHEM EN XXX INZAKE</w:t>
      </w:r>
    </w:p>
    <w:p w14:paraId="716FBABD" w14:textId="7AA666D1" w:rsidR="002B0413" w:rsidRPr="001446AB" w:rsidRDefault="002B0413" w:rsidP="002B0413">
      <w:pPr>
        <w:autoSpaceDE w:val="0"/>
        <w:autoSpaceDN w:val="0"/>
        <w:adjustRightInd w:val="0"/>
        <w:jc w:val="center"/>
        <w:rPr>
          <w:b/>
        </w:rPr>
      </w:pPr>
      <w:r>
        <w:rPr>
          <w:b/>
        </w:rPr>
        <w:t>PUBLICEREN VAN VACATURES</w:t>
      </w:r>
    </w:p>
    <w:p w14:paraId="665BC64A" w14:textId="77777777" w:rsidR="002B0413" w:rsidRPr="009A3BB0" w:rsidRDefault="002B0413" w:rsidP="002B0413">
      <w:pPr>
        <w:tabs>
          <w:tab w:val="left" w:pos="426"/>
        </w:tabs>
        <w:spacing w:line="276" w:lineRule="auto"/>
        <w:rPr>
          <w:rFonts w:eastAsia="Times New Roman"/>
        </w:rPr>
      </w:pPr>
      <w:bookmarkStart w:id="0" w:name="_Toc336506021"/>
      <w:bookmarkStart w:id="1" w:name="_Toc340059355"/>
      <w:bookmarkStart w:id="2" w:name="_Toc343256168"/>
      <w:bookmarkStart w:id="3" w:name="_Toc343256297"/>
      <w:bookmarkStart w:id="4" w:name="_Toc344974980"/>
      <w:bookmarkStart w:id="5" w:name="_Toc348510567"/>
    </w:p>
    <w:p w14:paraId="69D2F8CB" w14:textId="77777777" w:rsidR="002B0413" w:rsidRPr="009A3BB0" w:rsidRDefault="002B0413" w:rsidP="002B0413">
      <w:pPr>
        <w:tabs>
          <w:tab w:val="left" w:pos="426"/>
        </w:tabs>
        <w:spacing w:line="276" w:lineRule="auto"/>
        <w:rPr>
          <w:rFonts w:eastAsia="Times New Roman"/>
          <w:b/>
        </w:rPr>
      </w:pPr>
      <w:r w:rsidRPr="009A3BB0">
        <w:rPr>
          <w:rFonts w:eastAsia="Times New Roman"/>
          <w:b/>
        </w:rPr>
        <w:t>Partijen:</w:t>
      </w:r>
    </w:p>
    <w:p w14:paraId="5D9F83DF" w14:textId="77777777" w:rsidR="002B0413" w:rsidRPr="009A3BB0" w:rsidRDefault="002B0413" w:rsidP="002B0413">
      <w:pPr>
        <w:tabs>
          <w:tab w:val="left" w:pos="426"/>
        </w:tabs>
        <w:spacing w:line="360" w:lineRule="auto"/>
        <w:rPr>
          <w:rFonts w:eastAsia="Times New Roman"/>
        </w:rPr>
      </w:pPr>
    </w:p>
    <w:p w14:paraId="4B92F314" w14:textId="285860B3" w:rsidR="002B0413" w:rsidRPr="009A3BB0" w:rsidRDefault="002B0413" w:rsidP="002B0413">
      <w:pPr>
        <w:spacing w:line="360" w:lineRule="auto"/>
        <w:rPr>
          <w:rFonts w:eastAsia="Times New Roman"/>
        </w:rPr>
      </w:pPr>
      <w:r w:rsidRPr="00E661BD">
        <w:rPr>
          <w:rFonts w:eastAsia="Times New Roman"/>
        </w:rPr>
        <w:t xml:space="preserve">De publiekrechtelijke rechtspersoon Gemeente Gorinchem, Stadhuisplein 1, te dezen rechtsgeldig vertegenwoordigd door </w:t>
      </w:r>
      <w:r>
        <w:rPr>
          <w:rFonts w:eastAsia="Times New Roman"/>
        </w:rPr>
        <w:t xml:space="preserve">mevrouw </w:t>
      </w:r>
      <w:r>
        <w:rPr>
          <w:rFonts w:eastAsia="Times New Roman"/>
        </w:rPr>
        <w:t>[…]</w:t>
      </w:r>
      <w:r w:rsidRPr="00E661BD">
        <w:rPr>
          <w:rFonts w:eastAsia="Times New Roman"/>
        </w:rPr>
        <w:t xml:space="preserve"> hierna telkens te noemen ‘de Gemeente’ of ‘Aanbestedende dienst’.</w:t>
      </w:r>
    </w:p>
    <w:p w14:paraId="5F8423C6" w14:textId="77777777" w:rsidR="002B0413" w:rsidRDefault="002B0413" w:rsidP="002B0413">
      <w:pPr>
        <w:tabs>
          <w:tab w:val="left" w:pos="426"/>
        </w:tabs>
        <w:spacing w:line="360" w:lineRule="auto"/>
        <w:rPr>
          <w:rFonts w:eastAsia="Times New Roman"/>
        </w:rPr>
      </w:pPr>
    </w:p>
    <w:p w14:paraId="6B5D5724" w14:textId="77777777" w:rsidR="002B0413" w:rsidRPr="009A3BB0" w:rsidRDefault="002B0413" w:rsidP="002B0413">
      <w:pPr>
        <w:tabs>
          <w:tab w:val="left" w:pos="426"/>
        </w:tabs>
        <w:spacing w:line="360" w:lineRule="auto"/>
        <w:rPr>
          <w:rFonts w:eastAsia="Times New Roman"/>
        </w:rPr>
      </w:pPr>
      <w:r w:rsidRPr="009A3BB0">
        <w:rPr>
          <w:rFonts w:eastAsia="Times New Roman"/>
        </w:rPr>
        <w:t>en</w:t>
      </w:r>
    </w:p>
    <w:p w14:paraId="76E4F5B6" w14:textId="77777777" w:rsidR="002B0413" w:rsidRPr="009A3BB0" w:rsidRDefault="002B0413" w:rsidP="002B0413">
      <w:pPr>
        <w:tabs>
          <w:tab w:val="left" w:pos="426"/>
        </w:tabs>
        <w:spacing w:line="360" w:lineRule="auto"/>
        <w:rPr>
          <w:rFonts w:eastAsia="Times New Roman"/>
        </w:rPr>
      </w:pPr>
    </w:p>
    <w:p w14:paraId="48B34E36" w14:textId="5C0A9F48" w:rsidR="002B0413" w:rsidRPr="009A3BB0" w:rsidRDefault="002B0413" w:rsidP="002B0413">
      <w:pPr>
        <w:tabs>
          <w:tab w:val="left" w:pos="426"/>
        </w:tabs>
        <w:spacing w:line="360" w:lineRule="auto"/>
        <w:rPr>
          <w:rFonts w:eastAsia="Times New Roman"/>
        </w:rPr>
      </w:pPr>
      <w:r>
        <w:rPr>
          <w:rFonts w:eastAsia="Times New Roman"/>
        </w:rPr>
        <w:t>[Onderneming]</w:t>
      </w:r>
      <w:r w:rsidRPr="009A3BB0">
        <w:rPr>
          <w:rFonts w:eastAsia="Times New Roman"/>
        </w:rPr>
        <w:t>, gevesti</w:t>
      </w:r>
      <w:r w:rsidRPr="00D9228A">
        <w:rPr>
          <w:rFonts w:eastAsia="Times New Roman"/>
        </w:rPr>
        <w:t xml:space="preserve">gd te </w:t>
      </w:r>
      <w:r>
        <w:rPr>
          <w:rFonts w:eastAsia="Times New Roman"/>
        </w:rPr>
        <w:t>[adres]</w:t>
      </w:r>
      <w:r w:rsidRPr="00D9228A">
        <w:rPr>
          <w:rFonts w:eastAsia="Times New Roman"/>
        </w:rPr>
        <w:t xml:space="preserve">, </w:t>
      </w:r>
      <w:r>
        <w:rPr>
          <w:rFonts w:eastAsia="Times New Roman"/>
        </w:rPr>
        <w:t>[postcode]</w:t>
      </w:r>
      <w:r w:rsidRPr="00D9228A">
        <w:rPr>
          <w:rFonts w:eastAsia="Times New Roman"/>
        </w:rPr>
        <w:t xml:space="preserve">, </w:t>
      </w:r>
      <w:r>
        <w:rPr>
          <w:rFonts w:eastAsia="Times New Roman"/>
        </w:rPr>
        <w:t>[plaats]</w:t>
      </w:r>
      <w:r w:rsidRPr="00D9228A">
        <w:rPr>
          <w:rFonts w:eastAsia="Times New Roman"/>
        </w:rPr>
        <w:t>,</w:t>
      </w:r>
      <w:r w:rsidRPr="009A3BB0">
        <w:rPr>
          <w:rFonts w:eastAsia="Times New Roman"/>
        </w:rPr>
        <w:t xml:space="preserve"> te dezen rechtsgeldig vertegenwoordig</w:t>
      </w:r>
      <w:r>
        <w:rPr>
          <w:rFonts w:eastAsia="Times New Roman"/>
        </w:rPr>
        <w:t>d</w:t>
      </w:r>
      <w:r w:rsidRPr="009A3BB0">
        <w:rPr>
          <w:rFonts w:eastAsia="Times New Roman"/>
        </w:rPr>
        <w:t xml:space="preserve"> door </w:t>
      </w:r>
      <w:r>
        <w:rPr>
          <w:rFonts w:eastAsia="Times New Roman"/>
        </w:rPr>
        <w:t>de heer</w:t>
      </w:r>
      <w:r>
        <w:rPr>
          <w:rFonts w:eastAsia="Times New Roman"/>
        </w:rPr>
        <w:t>/mevrouw</w:t>
      </w:r>
      <w:r>
        <w:rPr>
          <w:rFonts w:eastAsia="Times New Roman"/>
        </w:rPr>
        <w:t xml:space="preserve"> </w:t>
      </w:r>
      <w:r>
        <w:rPr>
          <w:rFonts w:eastAsia="Times New Roman"/>
        </w:rPr>
        <w:t>[naam]</w:t>
      </w:r>
      <w:r>
        <w:rPr>
          <w:rFonts w:eastAsia="Times New Roman"/>
        </w:rPr>
        <w:t xml:space="preserve"> </w:t>
      </w:r>
      <w:r w:rsidRPr="009A3BB0">
        <w:rPr>
          <w:rFonts w:eastAsia="Times New Roman"/>
        </w:rPr>
        <w:t>in zijn</w:t>
      </w:r>
      <w:r>
        <w:rPr>
          <w:rFonts w:eastAsia="Times New Roman"/>
        </w:rPr>
        <w:t>/har</w:t>
      </w:r>
      <w:r w:rsidRPr="009A3BB0">
        <w:rPr>
          <w:rFonts w:eastAsia="Times New Roman"/>
        </w:rPr>
        <w:t xml:space="preserve"> hoedanigheid als </w:t>
      </w:r>
      <w:r>
        <w:rPr>
          <w:rFonts w:eastAsia="Times New Roman"/>
        </w:rPr>
        <w:t>[functie]</w:t>
      </w:r>
      <w:r w:rsidRPr="00D9228A">
        <w:rPr>
          <w:rFonts w:eastAsia="Times New Roman"/>
        </w:rPr>
        <w:t>, hierna</w:t>
      </w:r>
      <w:r w:rsidRPr="009A3BB0">
        <w:rPr>
          <w:rFonts w:eastAsia="Times New Roman"/>
        </w:rPr>
        <w:t xml:space="preserve"> te noemen: </w:t>
      </w:r>
      <w:r>
        <w:rPr>
          <w:rFonts w:eastAsia="Times New Roman"/>
        </w:rPr>
        <w:t>“</w:t>
      </w:r>
      <w:r w:rsidRPr="009A3BB0">
        <w:rPr>
          <w:rFonts w:eastAsia="Times New Roman"/>
        </w:rPr>
        <w:t>Opdrachtnemer</w:t>
      </w:r>
      <w:r>
        <w:rPr>
          <w:rFonts w:eastAsia="Times New Roman"/>
        </w:rPr>
        <w:t>”</w:t>
      </w:r>
      <w:r w:rsidRPr="009A3BB0">
        <w:rPr>
          <w:rFonts w:eastAsia="Times New Roman"/>
        </w:rPr>
        <w:t>,</w:t>
      </w:r>
    </w:p>
    <w:p w14:paraId="21CC5AA4" w14:textId="77777777" w:rsidR="002B0413" w:rsidRPr="009A3BB0" w:rsidRDefault="002B0413" w:rsidP="002B0413">
      <w:pPr>
        <w:spacing w:line="360" w:lineRule="auto"/>
        <w:rPr>
          <w:rFonts w:eastAsia="Times New Roman"/>
        </w:rPr>
      </w:pPr>
    </w:p>
    <w:p w14:paraId="37BE0412" w14:textId="77777777" w:rsidR="002B0413" w:rsidRPr="009A3BB0" w:rsidRDefault="002B0413" w:rsidP="002B0413">
      <w:pPr>
        <w:spacing w:line="360" w:lineRule="auto"/>
        <w:rPr>
          <w:rFonts w:eastAsia="Times New Roman"/>
        </w:rPr>
      </w:pPr>
      <w:r w:rsidRPr="009A3BB0">
        <w:rPr>
          <w:rFonts w:eastAsia="Times New Roman"/>
        </w:rPr>
        <w:t xml:space="preserve">hierna ieder afzonderlijk tevens te noemen </w:t>
      </w:r>
      <w:r>
        <w:rPr>
          <w:rFonts w:eastAsia="Times New Roman"/>
        </w:rPr>
        <w:t>‘</w:t>
      </w:r>
      <w:r w:rsidRPr="009A3BB0">
        <w:rPr>
          <w:rFonts w:eastAsia="Times New Roman"/>
        </w:rPr>
        <w:t>Partij</w:t>
      </w:r>
      <w:r>
        <w:rPr>
          <w:rFonts w:eastAsia="Times New Roman"/>
        </w:rPr>
        <w:t>’</w:t>
      </w:r>
      <w:r w:rsidRPr="009A3BB0">
        <w:rPr>
          <w:rFonts w:eastAsia="Times New Roman"/>
        </w:rPr>
        <w:t xml:space="preserve"> en gezamenlijk te noemen </w:t>
      </w:r>
      <w:r>
        <w:rPr>
          <w:rFonts w:eastAsia="Times New Roman"/>
        </w:rPr>
        <w:t>‘</w:t>
      </w:r>
      <w:r w:rsidRPr="009A3BB0">
        <w:rPr>
          <w:rFonts w:eastAsia="Times New Roman"/>
        </w:rPr>
        <w:t>Partijen</w:t>
      </w:r>
      <w:r>
        <w:rPr>
          <w:rFonts w:eastAsia="Times New Roman"/>
        </w:rPr>
        <w:t>’</w:t>
      </w:r>
      <w:r w:rsidRPr="009A3BB0">
        <w:rPr>
          <w:rFonts w:eastAsia="Times New Roman"/>
        </w:rPr>
        <w:t>.</w:t>
      </w:r>
    </w:p>
    <w:p w14:paraId="0FAEECC0" w14:textId="77777777" w:rsidR="002B0413" w:rsidRPr="009A3BB0" w:rsidRDefault="002B0413" w:rsidP="002B0413">
      <w:pPr>
        <w:tabs>
          <w:tab w:val="left" w:pos="426"/>
        </w:tabs>
        <w:spacing w:line="360" w:lineRule="auto"/>
        <w:rPr>
          <w:rFonts w:eastAsia="Times New Roman"/>
        </w:rPr>
      </w:pPr>
    </w:p>
    <w:p w14:paraId="44BD3CCB" w14:textId="77777777" w:rsidR="002B0413" w:rsidRPr="009A3BB0" w:rsidRDefault="002B0413" w:rsidP="002B0413">
      <w:pPr>
        <w:tabs>
          <w:tab w:val="left" w:pos="426"/>
        </w:tabs>
        <w:spacing w:line="360" w:lineRule="auto"/>
        <w:rPr>
          <w:rFonts w:eastAsia="Times New Roman"/>
        </w:rPr>
      </w:pPr>
    </w:p>
    <w:p w14:paraId="2AD216AF" w14:textId="77777777" w:rsidR="002B0413" w:rsidRPr="009A3BB0" w:rsidRDefault="002B0413" w:rsidP="002B0413">
      <w:pPr>
        <w:tabs>
          <w:tab w:val="left" w:pos="426"/>
        </w:tabs>
        <w:spacing w:line="360" w:lineRule="auto"/>
        <w:rPr>
          <w:rFonts w:eastAsia="Times New Roman"/>
          <w:b/>
        </w:rPr>
      </w:pPr>
      <w:r w:rsidRPr="009A3BB0">
        <w:rPr>
          <w:rFonts w:eastAsia="Times New Roman"/>
          <w:b/>
        </w:rPr>
        <w:t xml:space="preserve">Nemen in aanmerking dat: </w:t>
      </w:r>
    </w:p>
    <w:p w14:paraId="58BCF05E" w14:textId="77777777" w:rsidR="002B0413" w:rsidRPr="009A3BB0" w:rsidRDefault="002B0413" w:rsidP="002B0413">
      <w:pPr>
        <w:tabs>
          <w:tab w:val="left" w:pos="426"/>
        </w:tabs>
        <w:spacing w:line="360" w:lineRule="auto"/>
        <w:rPr>
          <w:rFonts w:eastAsia="Times New Roman"/>
          <w:color w:val="0000FF"/>
        </w:rPr>
      </w:pPr>
    </w:p>
    <w:p w14:paraId="635E3A36" w14:textId="77777777" w:rsidR="002B0413" w:rsidRPr="009A3BB0" w:rsidRDefault="002B0413" w:rsidP="002B0413">
      <w:pPr>
        <w:tabs>
          <w:tab w:val="left" w:pos="426"/>
        </w:tabs>
        <w:spacing w:line="360" w:lineRule="auto"/>
        <w:rPr>
          <w:rFonts w:eastAsia="Times New Roman"/>
          <w:color w:val="0000FF"/>
        </w:rPr>
      </w:pPr>
    </w:p>
    <w:p w14:paraId="30EC1152" w14:textId="1DC70610" w:rsidR="002B0413" w:rsidRPr="009E78E1" w:rsidRDefault="002B0413" w:rsidP="002B0413">
      <w:pPr>
        <w:tabs>
          <w:tab w:val="left" w:pos="567"/>
        </w:tabs>
        <w:spacing w:line="360" w:lineRule="auto"/>
        <w:ind w:left="567" w:hanging="567"/>
        <w:rPr>
          <w:rFonts w:eastAsia="Times New Roman"/>
        </w:rPr>
      </w:pPr>
      <w:r w:rsidRPr="009A3BB0">
        <w:rPr>
          <w:rFonts w:eastAsia="Times New Roman"/>
        </w:rPr>
        <w:t>I</w:t>
      </w:r>
      <w:r w:rsidRPr="009A3BB0">
        <w:rPr>
          <w:rFonts w:eastAsia="Times New Roman"/>
        </w:rPr>
        <w:tab/>
      </w:r>
      <w:r>
        <w:rPr>
          <w:rFonts w:eastAsia="Times New Roman"/>
        </w:rPr>
        <w:t xml:space="preserve">De </w:t>
      </w:r>
      <w:r w:rsidRPr="009A3BB0">
        <w:rPr>
          <w:rFonts w:eastAsia="Times New Roman"/>
        </w:rPr>
        <w:t xml:space="preserve">Aanbestedende dienst een </w:t>
      </w:r>
      <w:r>
        <w:rPr>
          <w:rFonts w:eastAsia="Times New Roman"/>
        </w:rPr>
        <w:t>Europese</w:t>
      </w:r>
      <w:r>
        <w:rPr>
          <w:rFonts w:eastAsia="Times New Roman"/>
        </w:rPr>
        <w:t xml:space="preserve"> </w:t>
      </w:r>
      <w:r w:rsidRPr="009A3BB0">
        <w:rPr>
          <w:rFonts w:eastAsia="Times New Roman"/>
        </w:rPr>
        <w:t>aanbestedingsprocedure</w:t>
      </w:r>
      <w:r>
        <w:rPr>
          <w:rFonts w:eastAsia="Times New Roman"/>
        </w:rPr>
        <w:t xml:space="preserve"> </w:t>
      </w:r>
      <w:r w:rsidRPr="002D5170">
        <w:rPr>
          <w:rFonts w:eastAsia="Times New Roman"/>
        </w:rPr>
        <w:t>gepubliceerd heeft voor de aanbesteding “</w:t>
      </w:r>
      <w:r>
        <w:rPr>
          <w:rFonts w:eastAsia="Times New Roman"/>
        </w:rPr>
        <w:t>Publiceren vacatures</w:t>
      </w:r>
      <w:r>
        <w:rPr>
          <w:rFonts w:eastAsia="Times New Roman"/>
        </w:rPr>
        <w:t>”</w:t>
      </w:r>
    </w:p>
    <w:p w14:paraId="6B613940" w14:textId="77777777" w:rsidR="002B0413" w:rsidRPr="009A3BB0" w:rsidRDefault="002B0413" w:rsidP="002B0413">
      <w:pPr>
        <w:tabs>
          <w:tab w:val="left" w:pos="567"/>
        </w:tabs>
        <w:spacing w:line="360" w:lineRule="auto"/>
        <w:ind w:left="567" w:hanging="567"/>
        <w:rPr>
          <w:rFonts w:eastAsia="Times New Roman"/>
          <w:bCs/>
        </w:rPr>
      </w:pPr>
    </w:p>
    <w:p w14:paraId="0BDE2A83" w14:textId="77777777" w:rsidR="002B0413" w:rsidRPr="009A3BB0" w:rsidRDefault="002B0413" w:rsidP="002B0413">
      <w:pPr>
        <w:tabs>
          <w:tab w:val="left" w:pos="567"/>
        </w:tabs>
        <w:spacing w:line="360" w:lineRule="auto"/>
        <w:ind w:left="567" w:hanging="567"/>
        <w:rPr>
          <w:rFonts w:eastAsia="Times New Roman"/>
        </w:rPr>
      </w:pPr>
      <w:r w:rsidRPr="009A3BB0">
        <w:rPr>
          <w:rFonts w:eastAsia="Times New Roman"/>
        </w:rPr>
        <w:t>II</w:t>
      </w:r>
      <w:r w:rsidRPr="009A3BB0">
        <w:rPr>
          <w:rFonts w:eastAsia="Times New Roman"/>
        </w:rPr>
        <w:tab/>
        <w:t>D</w:t>
      </w:r>
      <w:r>
        <w:rPr>
          <w:rFonts w:eastAsia="Times New Roman"/>
        </w:rPr>
        <w:t xml:space="preserve">e Aanbestedende dienst </w:t>
      </w:r>
      <w:r w:rsidRPr="00CE64CE">
        <w:rPr>
          <w:rFonts w:eastAsia="Times New Roman"/>
        </w:rPr>
        <w:t>één</w:t>
      </w:r>
      <w:r>
        <w:rPr>
          <w:rFonts w:eastAsia="Times New Roman"/>
        </w:rPr>
        <w:t xml:space="preserve"> partij wil contracteren </w:t>
      </w:r>
      <w:r w:rsidRPr="002D5170">
        <w:rPr>
          <w:rFonts w:eastAsia="Times New Roman"/>
        </w:rPr>
        <w:t xml:space="preserve">ten behoeve </w:t>
      </w:r>
      <w:r>
        <w:rPr>
          <w:rFonts w:eastAsia="Times New Roman"/>
        </w:rPr>
        <w:t>van de gevraagde dienstverlening;</w:t>
      </w:r>
    </w:p>
    <w:p w14:paraId="6511AA8C" w14:textId="77777777" w:rsidR="002B0413" w:rsidRPr="009A3BB0" w:rsidRDefault="002B0413" w:rsidP="002B0413">
      <w:pPr>
        <w:tabs>
          <w:tab w:val="left" w:pos="567"/>
        </w:tabs>
        <w:spacing w:line="360" w:lineRule="auto"/>
        <w:ind w:left="567" w:hanging="567"/>
        <w:rPr>
          <w:rFonts w:eastAsia="Times New Roman"/>
        </w:rPr>
      </w:pPr>
    </w:p>
    <w:p w14:paraId="71C89738" w14:textId="0303BFFD" w:rsidR="002B0413" w:rsidRPr="009A3BB0" w:rsidRDefault="002B0413" w:rsidP="002B0413">
      <w:pPr>
        <w:tabs>
          <w:tab w:val="left" w:pos="567"/>
        </w:tabs>
        <w:spacing w:line="360" w:lineRule="auto"/>
        <w:ind w:left="567" w:hanging="567"/>
        <w:rPr>
          <w:rFonts w:eastAsia="Times New Roman"/>
        </w:rPr>
      </w:pPr>
      <w:r w:rsidRPr="009A3BB0">
        <w:rPr>
          <w:rFonts w:eastAsia="Times New Roman"/>
        </w:rPr>
        <w:t>III</w:t>
      </w:r>
      <w:r w:rsidRPr="009A3BB0">
        <w:rPr>
          <w:rFonts w:eastAsia="Times New Roman"/>
        </w:rPr>
        <w:tab/>
        <w:t xml:space="preserve">Opdrachtnemer op </w:t>
      </w:r>
      <w:r>
        <w:rPr>
          <w:rFonts w:eastAsia="Times New Roman"/>
        </w:rPr>
        <w:t>[datum]</w:t>
      </w:r>
      <w:r w:rsidRPr="009A3BB0">
        <w:rPr>
          <w:rFonts w:eastAsia="Times New Roman"/>
        </w:rPr>
        <w:t xml:space="preserve"> een inschrijving aan de Aanbestedende dienst heeft uitgebracht;</w:t>
      </w:r>
    </w:p>
    <w:p w14:paraId="375E41CB" w14:textId="77777777" w:rsidR="002B0413" w:rsidRPr="009A3BB0" w:rsidRDefault="002B0413" w:rsidP="002B0413">
      <w:pPr>
        <w:tabs>
          <w:tab w:val="left" w:pos="567"/>
        </w:tabs>
        <w:spacing w:line="360" w:lineRule="auto"/>
        <w:ind w:left="567" w:hanging="567"/>
        <w:rPr>
          <w:rFonts w:eastAsia="Times New Roman"/>
        </w:rPr>
      </w:pPr>
    </w:p>
    <w:p w14:paraId="360EEBBA" w14:textId="77777777" w:rsidR="002B0413" w:rsidRPr="009A3BB0" w:rsidRDefault="002B0413" w:rsidP="002B0413">
      <w:pPr>
        <w:tabs>
          <w:tab w:val="left" w:pos="567"/>
        </w:tabs>
        <w:spacing w:line="360" w:lineRule="auto"/>
        <w:ind w:left="567" w:hanging="567"/>
        <w:rPr>
          <w:rFonts w:eastAsia="Times New Roman"/>
        </w:rPr>
      </w:pPr>
      <w:r w:rsidRPr="009A3BB0">
        <w:rPr>
          <w:rFonts w:eastAsia="Times New Roman"/>
        </w:rPr>
        <w:t>IV</w:t>
      </w:r>
      <w:r w:rsidRPr="009A3BB0">
        <w:rPr>
          <w:rFonts w:eastAsia="Times New Roman"/>
        </w:rPr>
        <w:tab/>
      </w:r>
      <w:r w:rsidRPr="00573A8C">
        <w:rPr>
          <w:rFonts w:eastAsia="Times New Roman"/>
        </w:rPr>
        <w:t xml:space="preserve">Opdrachtnemer zich in voldoende mate op de hoogte heeft gesteld van de te dezen relevante organisatie van de Aanbestedende dienst </w:t>
      </w:r>
      <w:r>
        <w:rPr>
          <w:rFonts w:eastAsia="Times New Roman"/>
        </w:rPr>
        <w:t xml:space="preserve">en </w:t>
      </w:r>
      <w:r w:rsidRPr="009A3BB0">
        <w:rPr>
          <w:rFonts w:eastAsia="Times New Roman"/>
        </w:rPr>
        <w:t xml:space="preserve">Opdrachtnemer door middel van het indienen van een inschrijving kenbaar heeft gemaakt in staat en bereid te zijn om de </w:t>
      </w:r>
      <w:r>
        <w:rPr>
          <w:rFonts w:eastAsia="Times New Roman"/>
        </w:rPr>
        <w:t xml:space="preserve">gevraagde diensten te leveren; </w:t>
      </w:r>
    </w:p>
    <w:p w14:paraId="75761662" w14:textId="77777777" w:rsidR="002B0413" w:rsidRPr="009A3BB0" w:rsidRDefault="002B0413" w:rsidP="002B0413">
      <w:pPr>
        <w:tabs>
          <w:tab w:val="left" w:pos="426"/>
        </w:tabs>
        <w:spacing w:line="360" w:lineRule="auto"/>
        <w:rPr>
          <w:rFonts w:eastAsia="Times New Roman"/>
          <w:color w:val="0000FF"/>
        </w:rPr>
      </w:pPr>
    </w:p>
    <w:p w14:paraId="4E45A94F" w14:textId="77777777" w:rsidR="002B0413" w:rsidRPr="009A3BB0" w:rsidRDefault="002B0413" w:rsidP="002B0413">
      <w:pPr>
        <w:tabs>
          <w:tab w:val="left" w:pos="567"/>
        </w:tabs>
        <w:spacing w:line="360" w:lineRule="auto"/>
        <w:ind w:left="567" w:hanging="567"/>
        <w:rPr>
          <w:rFonts w:eastAsia="Times New Roman"/>
        </w:rPr>
      </w:pPr>
      <w:r>
        <w:rPr>
          <w:rFonts w:eastAsia="Times New Roman"/>
        </w:rPr>
        <w:t>V</w:t>
      </w:r>
      <w:r w:rsidRPr="009A3BB0">
        <w:rPr>
          <w:rFonts w:eastAsia="Times New Roman"/>
        </w:rPr>
        <w:tab/>
        <w:t>Uit de aanbestedingsprocedure</w:t>
      </w:r>
      <w:r>
        <w:rPr>
          <w:rFonts w:eastAsia="Times New Roman"/>
        </w:rPr>
        <w:t xml:space="preserve"> is gebleken dat</w:t>
      </w:r>
      <w:r w:rsidRPr="009A3BB0">
        <w:rPr>
          <w:rFonts w:eastAsia="Times New Roman"/>
        </w:rPr>
        <w:t xml:space="preserve"> </w:t>
      </w:r>
      <w:r>
        <w:rPr>
          <w:rFonts w:eastAsia="Times New Roman"/>
        </w:rPr>
        <w:t>d</w:t>
      </w:r>
      <w:r w:rsidRPr="002D5170">
        <w:rPr>
          <w:rFonts w:eastAsia="Times New Roman"/>
        </w:rPr>
        <w:t xml:space="preserve">e Inschrijving van Opdrachtnemer </w:t>
      </w:r>
      <w:r>
        <w:rPr>
          <w:rFonts w:eastAsia="Times New Roman"/>
        </w:rPr>
        <w:t>de</w:t>
      </w:r>
      <w:r w:rsidRPr="002D5170">
        <w:rPr>
          <w:rFonts w:eastAsia="Times New Roman"/>
        </w:rPr>
        <w:t xml:space="preserve"> </w:t>
      </w:r>
      <w:r>
        <w:rPr>
          <w:rFonts w:eastAsia="Times New Roman"/>
        </w:rPr>
        <w:t>e</w:t>
      </w:r>
      <w:r w:rsidRPr="002D5170">
        <w:rPr>
          <w:rFonts w:eastAsia="Times New Roman"/>
        </w:rPr>
        <w:t xml:space="preserve">conomisch </w:t>
      </w:r>
      <w:r>
        <w:rPr>
          <w:rFonts w:eastAsia="Times New Roman"/>
        </w:rPr>
        <w:t>m</w:t>
      </w:r>
      <w:r w:rsidRPr="002D5170">
        <w:rPr>
          <w:rFonts w:eastAsia="Times New Roman"/>
        </w:rPr>
        <w:t xml:space="preserve">eest </w:t>
      </w:r>
      <w:r>
        <w:rPr>
          <w:rFonts w:eastAsia="Times New Roman"/>
        </w:rPr>
        <w:t>v</w:t>
      </w:r>
      <w:r w:rsidRPr="002D5170">
        <w:rPr>
          <w:rFonts w:eastAsia="Times New Roman"/>
        </w:rPr>
        <w:t xml:space="preserve">oordelige </w:t>
      </w:r>
      <w:r>
        <w:rPr>
          <w:rFonts w:eastAsia="Times New Roman"/>
        </w:rPr>
        <w:t>i</w:t>
      </w:r>
      <w:r w:rsidRPr="002D5170">
        <w:rPr>
          <w:rFonts w:eastAsia="Times New Roman"/>
        </w:rPr>
        <w:t xml:space="preserve">nschrijving </w:t>
      </w:r>
      <w:r>
        <w:rPr>
          <w:rFonts w:eastAsia="Times New Roman"/>
        </w:rPr>
        <w:t>is</w:t>
      </w:r>
      <w:r w:rsidRPr="002D5170">
        <w:rPr>
          <w:rFonts w:eastAsia="Times New Roman"/>
        </w:rPr>
        <w:t xml:space="preserve">; </w:t>
      </w:r>
    </w:p>
    <w:p w14:paraId="617D1157" w14:textId="77777777" w:rsidR="002B0413" w:rsidRPr="009A3BB0" w:rsidRDefault="002B0413" w:rsidP="002B0413">
      <w:pPr>
        <w:tabs>
          <w:tab w:val="left" w:pos="567"/>
        </w:tabs>
        <w:spacing w:line="360" w:lineRule="auto"/>
        <w:ind w:left="567" w:hanging="567"/>
        <w:rPr>
          <w:rFonts w:eastAsia="Times New Roman"/>
        </w:rPr>
      </w:pPr>
    </w:p>
    <w:p w14:paraId="160F280D" w14:textId="77777777" w:rsidR="002B0413" w:rsidRPr="009A3BB0" w:rsidRDefault="002B0413" w:rsidP="002B0413">
      <w:pPr>
        <w:tabs>
          <w:tab w:val="left" w:pos="567"/>
        </w:tabs>
        <w:spacing w:line="360" w:lineRule="auto"/>
        <w:ind w:left="567" w:hanging="567"/>
        <w:rPr>
          <w:rFonts w:eastAsia="Times New Roman"/>
        </w:rPr>
      </w:pPr>
      <w:r>
        <w:rPr>
          <w:rFonts w:eastAsia="Times New Roman"/>
        </w:rPr>
        <w:t>VI</w:t>
      </w:r>
      <w:r w:rsidRPr="009A3BB0">
        <w:rPr>
          <w:rFonts w:eastAsia="Times New Roman"/>
        </w:rPr>
        <w:tab/>
        <w:t>Het de Aanbestedende dienst vrij staat ter zake van de opdracht aanwijzingen te geven als bedoeld in artikel 7:402 BW, terwijl Opdrachtnemer niettemin de opdracht zelfstandig uitvoert en in die zin vrij is te bepalen op welke wijze de opdracht wordt uitgevoerd;</w:t>
      </w:r>
    </w:p>
    <w:p w14:paraId="5E802E59" w14:textId="77777777" w:rsidR="002B0413" w:rsidRPr="009A3BB0" w:rsidRDefault="002B0413" w:rsidP="002B0413">
      <w:pPr>
        <w:spacing w:line="360" w:lineRule="auto"/>
        <w:ind w:left="567" w:hanging="567"/>
        <w:rPr>
          <w:rFonts w:eastAsia="Times New Roman"/>
        </w:rPr>
      </w:pPr>
    </w:p>
    <w:p w14:paraId="767EEBF0" w14:textId="5BA540E8" w:rsidR="002B0413" w:rsidRPr="009A3BB0" w:rsidRDefault="002B0413" w:rsidP="002B0413">
      <w:pPr>
        <w:tabs>
          <w:tab w:val="left" w:pos="709"/>
        </w:tabs>
        <w:spacing w:line="360" w:lineRule="auto"/>
        <w:ind w:left="567" w:hanging="567"/>
        <w:rPr>
          <w:rFonts w:eastAsia="Times New Roman"/>
        </w:rPr>
      </w:pPr>
      <w:r>
        <w:rPr>
          <w:rFonts w:eastAsia="Times New Roman"/>
        </w:rPr>
        <w:lastRenderedPageBreak/>
        <w:t>VII</w:t>
      </w:r>
      <w:r w:rsidRPr="009A3BB0">
        <w:rPr>
          <w:rFonts w:eastAsia="Times New Roman"/>
        </w:rPr>
        <w:tab/>
        <w:t xml:space="preserve">Partijen de voorwaarden waaronder de dienstverlening geschiedt, vast wensen te leggen in </w:t>
      </w:r>
      <w:r>
        <w:rPr>
          <w:rFonts w:eastAsia="Times New Roman"/>
        </w:rPr>
        <w:t>onderhavige</w:t>
      </w:r>
      <w:r w:rsidRPr="009A3BB0">
        <w:rPr>
          <w:rFonts w:eastAsia="Times New Roman"/>
        </w:rPr>
        <w:t xml:space="preserve"> </w:t>
      </w:r>
      <w:r>
        <w:rPr>
          <w:rFonts w:eastAsia="Times New Roman"/>
        </w:rPr>
        <w:t>raam</w:t>
      </w:r>
      <w:r>
        <w:rPr>
          <w:rFonts w:eastAsia="Times New Roman"/>
        </w:rPr>
        <w:t>overeenkomst</w:t>
      </w:r>
      <w:r w:rsidRPr="009A3BB0">
        <w:rPr>
          <w:rFonts w:eastAsia="Times New Roman"/>
        </w:rPr>
        <w:t>;</w:t>
      </w:r>
    </w:p>
    <w:p w14:paraId="7E2E4DB2" w14:textId="77777777" w:rsidR="002B0413" w:rsidRPr="009A3BB0" w:rsidRDefault="002B0413" w:rsidP="002B0413">
      <w:pPr>
        <w:tabs>
          <w:tab w:val="left" w:pos="709"/>
        </w:tabs>
        <w:spacing w:line="360" w:lineRule="auto"/>
        <w:ind w:left="567" w:hanging="567"/>
        <w:rPr>
          <w:rFonts w:eastAsia="Times New Roman"/>
        </w:rPr>
      </w:pPr>
    </w:p>
    <w:p w14:paraId="51679B13" w14:textId="77777777" w:rsidR="002B0413" w:rsidRPr="009A3BB0" w:rsidRDefault="002B0413" w:rsidP="002B0413">
      <w:pPr>
        <w:spacing w:line="360" w:lineRule="auto"/>
        <w:rPr>
          <w:rFonts w:eastAsia="Times New Roman"/>
          <w:b/>
        </w:rPr>
      </w:pPr>
      <w:r>
        <w:rPr>
          <w:rFonts w:eastAsia="Times New Roman"/>
          <w:b/>
        </w:rPr>
        <w:br w:type="page"/>
      </w:r>
      <w:r w:rsidRPr="009A3BB0">
        <w:rPr>
          <w:rFonts w:eastAsia="Times New Roman"/>
          <w:b/>
        </w:rPr>
        <w:lastRenderedPageBreak/>
        <w:t>En komen overeen als volgt:</w:t>
      </w:r>
    </w:p>
    <w:p w14:paraId="0EB51A05" w14:textId="77777777" w:rsidR="002B0413" w:rsidRDefault="002B0413" w:rsidP="002B0413">
      <w:pPr>
        <w:spacing w:line="360" w:lineRule="auto"/>
        <w:ind w:left="426" w:hanging="426"/>
        <w:rPr>
          <w:rFonts w:eastAsia="Times New Roman"/>
          <w:b/>
        </w:rPr>
      </w:pPr>
    </w:p>
    <w:p w14:paraId="54B3FDCB" w14:textId="77777777" w:rsidR="002B0413" w:rsidRPr="009A3BB0" w:rsidRDefault="002B0413" w:rsidP="002B0413">
      <w:pPr>
        <w:spacing w:line="360" w:lineRule="auto"/>
        <w:ind w:left="426" w:hanging="426"/>
        <w:rPr>
          <w:rFonts w:eastAsia="Times New Roman"/>
          <w:b/>
        </w:rPr>
      </w:pPr>
      <w:r w:rsidRPr="009A3BB0">
        <w:rPr>
          <w:rFonts w:eastAsia="Times New Roman"/>
          <w:b/>
        </w:rPr>
        <w:t>Artikel 1.</w:t>
      </w:r>
      <w:r w:rsidRPr="009A3BB0">
        <w:rPr>
          <w:rFonts w:eastAsia="Times New Roman"/>
          <w:b/>
        </w:rPr>
        <w:tab/>
      </w:r>
      <w:r w:rsidRPr="002D5170">
        <w:rPr>
          <w:rFonts w:eastAsia="Times New Roman"/>
          <w:b/>
        </w:rPr>
        <w:t xml:space="preserve">Onderwerp en omvang van de </w:t>
      </w:r>
      <w:r>
        <w:rPr>
          <w:rFonts w:eastAsia="Times New Roman"/>
          <w:b/>
        </w:rPr>
        <w:t>overeenkomst</w:t>
      </w:r>
    </w:p>
    <w:p w14:paraId="181C35A2" w14:textId="77777777" w:rsidR="002B0413" w:rsidRPr="009A3BB0" w:rsidRDefault="002B0413" w:rsidP="002B0413">
      <w:pPr>
        <w:numPr>
          <w:ilvl w:val="1"/>
          <w:numId w:val="1"/>
        </w:numPr>
        <w:spacing w:line="360" w:lineRule="auto"/>
        <w:ind w:left="709" w:hanging="709"/>
        <w:rPr>
          <w:rFonts w:eastAsia="Times New Roman"/>
        </w:rPr>
      </w:pPr>
      <w:r w:rsidRPr="009A3BB0">
        <w:rPr>
          <w:rFonts w:eastAsia="Times New Roman"/>
        </w:rPr>
        <w:t xml:space="preserve">Deze </w:t>
      </w:r>
      <w:r>
        <w:rPr>
          <w:rFonts w:eastAsia="Times New Roman"/>
        </w:rPr>
        <w:t>overeenkomst</w:t>
      </w:r>
      <w:r w:rsidRPr="009A3BB0">
        <w:rPr>
          <w:rFonts w:eastAsia="Times New Roman"/>
        </w:rPr>
        <w:t xml:space="preserve"> heeft tot doel de</w:t>
      </w:r>
      <w:r>
        <w:rPr>
          <w:rFonts w:eastAsia="Times New Roman"/>
        </w:rPr>
        <w:t xml:space="preserve"> rechten en verplichtingen van P</w:t>
      </w:r>
      <w:r w:rsidRPr="009A3BB0">
        <w:rPr>
          <w:rFonts w:eastAsia="Times New Roman"/>
        </w:rPr>
        <w:t>artijen vast te leggen ten aanzien van het verrichten van de diensten door Opdrachtnemer. Geduren</w:t>
      </w:r>
      <w:r>
        <w:rPr>
          <w:rFonts w:eastAsia="Times New Roman"/>
        </w:rPr>
        <w:t>de de looptijd van deze overeenkomst</w:t>
      </w:r>
      <w:r w:rsidRPr="009A3BB0">
        <w:rPr>
          <w:rFonts w:eastAsia="Times New Roman"/>
        </w:rPr>
        <w:t xml:space="preserve"> is Opdrachtnemer verplicht aan Aanbestedende dienst diensten te leveren</w:t>
      </w:r>
      <w:r w:rsidRPr="009A3BB0">
        <w:rPr>
          <w:rFonts w:eastAsia="Times New Roman"/>
          <w:color w:val="0000FF"/>
        </w:rPr>
        <w:t xml:space="preserve"> </w:t>
      </w:r>
      <w:r>
        <w:rPr>
          <w:rFonts w:eastAsia="Times New Roman"/>
        </w:rPr>
        <w:t>overeenkomst</w:t>
      </w:r>
      <w:r w:rsidRPr="009A3BB0">
        <w:rPr>
          <w:rFonts w:eastAsia="Times New Roman"/>
        </w:rPr>
        <w:t xml:space="preserve">ig en conform </w:t>
      </w:r>
      <w:r>
        <w:rPr>
          <w:rFonts w:eastAsia="Times New Roman"/>
        </w:rPr>
        <w:t xml:space="preserve">de aanbestedingsleidraad </w:t>
      </w:r>
      <w:r w:rsidRPr="009A3BB0">
        <w:rPr>
          <w:rFonts w:eastAsia="Times New Roman"/>
        </w:rPr>
        <w:t xml:space="preserve">van de Aanbestedende </w:t>
      </w:r>
      <w:r w:rsidRPr="002D5170">
        <w:rPr>
          <w:rFonts w:eastAsia="Times New Roman"/>
        </w:rPr>
        <w:t xml:space="preserve">dienst </w:t>
      </w:r>
      <w:r w:rsidRPr="009A3BB0">
        <w:rPr>
          <w:rFonts w:eastAsia="Times New Roman"/>
        </w:rPr>
        <w:t xml:space="preserve">(bijlage </w:t>
      </w:r>
      <w:r>
        <w:rPr>
          <w:rFonts w:eastAsia="Times New Roman"/>
        </w:rPr>
        <w:t>2</w:t>
      </w:r>
      <w:r w:rsidRPr="009A3BB0">
        <w:rPr>
          <w:rFonts w:eastAsia="Times New Roman"/>
        </w:rPr>
        <w:t>)</w:t>
      </w:r>
      <w:r>
        <w:rPr>
          <w:rFonts w:eastAsia="Times New Roman"/>
        </w:rPr>
        <w:t>, de</w:t>
      </w:r>
      <w:r w:rsidRPr="009A3BB0">
        <w:rPr>
          <w:rFonts w:eastAsia="Times New Roman"/>
        </w:rPr>
        <w:t xml:space="preserve"> opgestelde inschrijving van Opdrachtnemer </w:t>
      </w:r>
      <w:r w:rsidRPr="002D5170">
        <w:rPr>
          <w:rFonts w:eastAsia="Times New Roman"/>
        </w:rPr>
        <w:t xml:space="preserve">(bijlage </w:t>
      </w:r>
      <w:r>
        <w:rPr>
          <w:rFonts w:eastAsia="Times New Roman"/>
        </w:rPr>
        <w:t>4</w:t>
      </w:r>
      <w:r w:rsidRPr="002D5170">
        <w:rPr>
          <w:rFonts w:eastAsia="Times New Roman"/>
        </w:rPr>
        <w:t>)</w:t>
      </w:r>
      <w:r w:rsidRPr="009A3BB0">
        <w:rPr>
          <w:rFonts w:eastAsia="Times New Roman"/>
        </w:rPr>
        <w:t xml:space="preserve"> en de voorwaarden en bepalingen van deze </w:t>
      </w:r>
      <w:r>
        <w:rPr>
          <w:rFonts w:eastAsia="Times New Roman"/>
        </w:rPr>
        <w:t>overeenkomst</w:t>
      </w:r>
      <w:r w:rsidRPr="009A3BB0">
        <w:rPr>
          <w:rFonts w:eastAsia="Times New Roman"/>
        </w:rPr>
        <w:t xml:space="preserve"> inclusief bijlagen.</w:t>
      </w:r>
    </w:p>
    <w:p w14:paraId="0D423603" w14:textId="77777777" w:rsidR="002B0413" w:rsidRPr="009A3BB0" w:rsidRDefault="002B0413" w:rsidP="002B0413">
      <w:pPr>
        <w:spacing w:line="360" w:lineRule="auto"/>
        <w:ind w:left="709"/>
        <w:rPr>
          <w:rFonts w:eastAsia="Times New Roman"/>
        </w:rPr>
      </w:pPr>
    </w:p>
    <w:p w14:paraId="401EC05F" w14:textId="77777777" w:rsidR="002B0413" w:rsidRPr="002D5170" w:rsidRDefault="002B0413" w:rsidP="002B0413">
      <w:pPr>
        <w:numPr>
          <w:ilvl w:val="1"/>
          <w:numId w:val="1"/>
        </w:numPr>
        <w:spacing w:line="360" w:lineRule="auto"/>
        <w:ind w:left="709" w:hanging="709"/>
        <w:rPr>
          <w:rFonts w:eastAsia="Times New Roman"/>
        </w:rPr>
      </w:pPr>
      <w:r w:rsidRPr="002D5170">
        <w:rPr>
          <w:rFonts w:eastAsia="Times New Roman"/>
        </w:rPr>
        <w:t>Eventuele algemene leverings- en betalingsvoorwaarden dan wel andere algemene of bijzonder</w:t>
      </w:r>
      <w:r>
        <w:rPr>
          <w:rFonts w:eastAsia="Times New Roman"/>
        </w:rPr>
        <w:t>e voorwaarden van Opdrachtnemer</w:t>
      </w:r>
      <w:r w:rsidRPr="002D5170">
        <w:rPr>
          <w:rFonts w:eastAsia="Times New Roman"/>
        </w:rPr>
        <w:t xml:space="preserve"> worden door de Aanbestedende dienst uitdrukkelijk van de hand gewezen en zijn niet van toepassing op deze </w:t>
      </w:r>
      <w:r>
        <w:rPr>
          <w:rFonts w:eastAsia="Times New Roman"/>
        </w:rPr>
        <w:t>overeenkomst</w:t>
      </w:r>
      <w:r w:rsidRPr="002D5170">
        <w:rPr>
          <w:rFonts w:eastAsia="Times New Roman"/>
        </w:rPr>
        <w:t xml:space="preserve">. </w:t>
      </w:r>
    </w:p>
    <w:p w14:paraId="76C6C796" w14:textId="77777777" w:rsidR="002B0413" w:rsidRPr="009A3BB0" w:rsidRDefault="002B0413" w:rsidP="002B0413">
      <w:pPr>
        <w:spacing w:line="360" w:lineRule="auto"/>
        <w:rPr>
          <w:rFonts w:eastAsia="Times New Roman"/>
        </w:rPr>
      </w:pPr>
    </w:p>
    <w:p w14:paraId="42E3C5D8" w14:textId="77777777" w:rsidR="002B0413" w:rsidRDefault="002B0413" w:rsidP="002B0413">
      <w:pPr>
        <w:spacing w:line="360" w:lineRule="auto"/>
        <w:ind w:left="705" w:hanging="705"/>
      </w:pPr>
      <w:r w:rsidRPr="00B02F9E">
        <w:rPr>
          <w:rFonts w:eastAsia="Times New Roman"/>
          <w:b/>
        </w:rPr>
        <w:t>1.3</w:t>
      </w:r>
      <w:r w:rsidRPr="009A3BB0">
        <w:rPr>
          <w:rFonts w:eastAsia="Times New Roman"/>
        </w:rPr>
        <w:tab/>
        <w:t xml:space="preserve">Voor zover de </w:t>
      </w:r>
      <w:r>
        <w:rPr>
          <w:rFonts w:eastAsia="Times New Roman"/>
        </w:rPr>
        <w:t>overeenkomst</w:t>
      </w:r>
      <w:r w:rsidRPr="000C37D3">
        <w:rPr>
          <w:rFonts w:eastAsia="Times New Roman"/>
        </w:rPr>
        <w:t xml:space="preserve">, </w:t>
      </w:r>
      <w:r>
        <w:rPr>
          <w:rFonts w:eastAsia="Times New Roman"/>
        </w:rPr>
        <w:t xml:space="preserve">de inkoopvoorwaarden, </w:t>
      </w:r>
      <w:r w:rsidRPr="009A3BB0">
        <w:rPr>
          <w:rFonts w:eastAsia="Times New Roman"/>
        </w:rPr>
        <w:t xml:space="preserve">of de overige bijlagen met elkaar in tegenspraak zijn, geldt bij de interpretatie van de </w:t>
      </w:r>
      <w:r>
        <w:rPr>
          <w:rFonts w:eastAsia="Times New Roman"/>
        </w:rPr>
        <w:t>overeenkomst</w:t>
      </w:r>
      <w:r w:rsidRPr="009A3BB0">
        <w:rPr>
          <w:rFonts w:eastAsia="Times New Roman"/>
        </w:rPr>
        <w:t xml:space="preserve"> de navolgende rangorde, waarbij de inhoud van het hoger genoemde document prevaleert boven het lager genoemde:</w:t>
      </w:r>
      <w:r w:rsidRPr="002D5170">
        <w:t xml:space="preserve"> </w:t>
      </w:r>
    </w:p>
    <w:p w14:paraId="3729CF27" w14:textId="77777777" w:rsidR="002B0413" w:rsidRPr="002D5170" w:rsidRDefault="002B0413" w:rsidP="002B0413">
      <w:pPr>
        <w:spacing w:line="360" w:lineRule="auto"/>
        <w:ind w:left="1428" w:hanging="720"/>
        <w:rPr>
          <w:rFonts w:eastAsia="Times New Roman"/>
        </w:rPr>
      </w:pPr>
      <w:r w:rsidRPr="002D5170">
        <w:rPr>
          <w:rFonts w:eastAsia="Times New Roman"/>
        </w:rPr>
        <w:t>1.</w:t>
      </w:r>
      <w:r w:rsidRPr="002D5170">
        <w:rPr>
          <w:rFonts w:eastAsia="Times New Roman"/>
        </w:rPr>
        <w:tab/>
      </w:r>
      <w:r>
        <w:rPr>
          <w:rFonts w:eastAsia="Times New Roman"/>
        </w:rPr>
        <w:t>deze overeenkomst</w:t>
      </w:r>
      <w:r w:rsidRPr="002D5170">
        <w:rPr>
          <w:rFonts w:eastAsia="Times New Roman"/>
        </w:rPr>
        <w:t>;</w:t>
      </w:r>
    </w:p>
    <w:p w14:paraId="59FCE348" w14:textId="77777777" w:rsidR="002B0413" w:rsidRPr="002D5170" w:rsidRDefault="002B0413" w:rsidP="002B0413">
      <w:pPr>
        <w:spacing w:line="360" w:lineRule="auto"/>
        <w:ind w:left="1428" w:hanging="720"/>
        <w:rPr>
          <w:rFonts w:eastAsia="Times New Roman"/>
        </w:rPr>
      </w:pPr>
      <w:r>
        <w:rPr>
          <w:rFonts w:eastAsia="Times New Roman"/>
        </w:rPr>
        <w:t>2</w:t>
      </w:r>
      <w:r w:rsidRPr="002D5170">
        <w:rPr>
          <w:rFonts w:eastAsia="Times New Roman"/>
        </w:rPr>
        <w:t>.</w:t>
      </w:r>
      <w:r w:rsidRPr="002D5170">
        <w:rPr>
          <w:rFonts w:eastAsia="Times New Roman"/>
        </w:rPr>
        <w:tab/>
        <w:t>Nota van Inlichtingen</w:t>
      </w:r>
      <w:r>
        <w:rPr>
          <w:rFonts w:eastAsia="Times New Roman"/>
        </w:rPr>
        <w:t xml:space="preserve"> (bijlage 1)</w:t>
      </w:r>
      <w:r w:rsidRPr="002D5170">
        <w:rPr>
          <w:rFonts w:eastAsia="Times New Roman"/>
        </w:rPr>
        <w:t>;</w:t>
      </w:r>
    </w:p>
    <w:p w14:paraId="55A8325F" w14:textId="77777777" w:rsidR="002B0413" w:rsidRDefault="002B0413" w:rsidP="002B0413">
      <w:pPr>
        <w:spacing w:line="360" w:lineRule="auto"/>
        <w:ind w:left="1428" w:hanging="720"/>
        <w:rPr>
          <w:rFonts w:eastAsia="Times New Roman"/>
        </w:rPr>
      </w:pPr>
      <w:r>
        <w:rPr>
          <w:rFonts w:eastAsia="Times New Roman"/>
        </w:rPr>
        <w:t>3</w:t>
      </w:r>
      <w:r w:rsidRPr="002D5170">
        <w:rPr>
          <w:rFonts w:eastAsia="Times New Roman"/>
        </w:rPr>
        <w:t>.</w:t>
      </w:r>
      <w:r w:rsidRPr="002D5170">
        <w:rPr>
          <w:rFonts w:eastAsia="Times New Roman"/>
        </w:rPr>
        <w:tab/>
      </w:r>
      <w:r>
        <w:rPr>
          <w:rFonts w:eastAsia="Times New Roman"/>
        </w:rPr>
        <w:t>Het</w:t>
      </w:r>
      <w:r w:rsidRPr="002D5170">
        <w:rPr>
          <w:rFonts w:eastAsia="Times New Roman"/>
        </w:rPr>
        <w:t xml:space="preserve"> door de aanbestedende dienst uitgebrachte aanbestedings</w:t>
      </w:r>
      <w:r>
        <w:rPr>
          <w:rFonts w:eastAsia="Times New Roman"/>
        </w:rPr>
        <w:t>document (bijlage 2)</w:t>
      </w:r>
      <w:r w:rsidRPr="002D5170">
        <w:rPr>
          <w:rFonts w:eastAsia="Times New Roman"/>
        </w:rPr>
        <w:t>;</w:t>
      </w:r>
    </w:p>
    <w:p w14:paraId="30A151F6" w14:textId="77777777" w:rsidR="002B0413" w:rsidRDefault="002B0413" w:rsidP="002B0413">
      <w:pPr>
        <w:spacing w:line="360" w:lineRule="auto"/>
        <w:ind w:left="1428" w:hanging="720"/>
        <w:rPr>
          <w:rFonts w:eastAsia="Times New Roman"/>
        </w:rPr>
      </w:pPr>
      <w:r>
        <w:rPr>
          <w:rFonts w:eastAsia="Times New Roman"/>
        </w:rPr>
        <w:t>4.</w:t>
      </w:r>
      <w:r>
        <w:rPr>
          <w:rFonts w:eastAsia="Times New Roman"/>
        </w:rPr>
        <w:tab/>
        <w:t>De algemene inkoopvoorwaarden gemeente Gorinchem (bijlage 3);</w:t>
      </w:r>
    </w:p>
    <w:p w14:paraId="37D20FFA" w14:textId="77777777" w:rsidR="002B0413" w:rsidRDefault="002B0413" w:rsidP="002B0413">
      <w:pPr>
        <w:spacing w:line="360" w:lineRule="auto"/>
        <w:ind w:left="1428" w:hanging="720"/>
        <w:rPr>
          <w:rFonts w:eastAsia="Times New Roman"/>
        </w:rPr>
      </w:pPr>
      <w:r>
        <w:rPr>
          <w:rFonts w:eastAsia="Times New Roman"/>
        </w:rPr>
        <w:t>5</w:t>
      </w:r>
      <w:r w:rsidRPr="002D5170">
        <w:rPr>
          <w:rFonts w:eastAsia="Times New Roman"/>
        </w:rPr>
        <w:t>.</w:t>
      </w:r>
      <w:r w:rsidRPr="002D5170">
        <w:rPr>
          <w:rFonts w:eastAsia="Times New Roman"/>
        </w:rPr>
        <w:tab/>
        <w:t>De door inschrijver ingediende inschrijving</w:t>
      </w:r>
      <w:r>
        <w:rPr>
          <w:rFonts w:eastAsia="Times New Roman"/>
        </w:rPr>
        <w:t xml:space="preserve"> (bijlage 4)</w:t>
      </w:r>
      <w:r w:rsidRPr="002D5170">
        <w:rPr>
          <w:rFonts w:eastAsia="Times New Roman"/>
        </w:rPr>
        <w:t>;</w:t>
      </w:r>
    </w:p>
    <w:p w14:paraId="10BBB9D9" w14:textId="77777777" w:rsidR="002B0413" w:rsidRPr="002D5170" w:rsidRDefault="002B0413" w:rsidP="002B0413">
      <w:pPr>
        <w:spacing w:line="360" w:lineRule="auto"/>
        <w:ind w:left="720" w:hanging="720"/>
        <w:rPr>
          <w:rFonts w:eastAsia="Times New Roman"/>
        </w:rPr>
      </w:pPr>
    </w:p>
    <w:p w14:paraId="0CD56D03" w14:textId="77777777" w:rsidR="002B0413" w:rsidRDefault="002B0413" w:rsidP="002B0413">
      <w:pPr>
        <w:spacing w:line="360" w:lineRule="auto"/>
        <w:ind w:left="720" w:hanging="12"/>
        <w:rPr>
          <w:rFonts w:eastAsia="Times New Roman"/>
        </w:rPr>
      </w:pPr>
      <w:r w:rsidRPr="002D5170">
        <w:rPr>
          <w:rFonts w:eastAsia="Times New Roman"/>
        </w:rPr>
        <w:t xml:space="preserve">Bepalingen uit de </w:t>
      </w:r>
      <w:r>
        <w:rPr>
          <w:rFonts w:eastAsia="Times New Roman"/>
        </w:rPr>
        <w:t>overeenkomst</w:t>
      </w:r>
      <w:r w:rsidRPr="002D5170">
        <w:rPr>
          <w:rFonts w:eastAsia="Times New Roman"/>
        </w:rPr>
        <w:t xml:space="preserve"> zullen prevaleren boven achtereenvolgens de bepalingen van de genoemde aanbestedingsstukken, de hiervoor genoemde inkoopvoorwaarden en de genoemde inschrijving. </w:t>
      </w:r>
    </w:p>
    <w:p w14:paraId="72C3C1E3" w14:textId="77777777" w:rsidR="002B0413" w:rsidRPr="009A3BB0" w:rsidRDefault="002B0413" w:rsidP="002B0413">
      <w:pPr>
        <w:tabs>
          <w:tab w:val="num" w:pos="709"/>
        </w:tabs>
        <w:spacing w:line="360" w:lineRule="auto"/>
        <w:rPr>
          <w:rFonts w:eastAsia="Times New Roman"/>
        </w:rPr>
      </w:pPr>
    </w:p>
    <w:p w14:paraId="5AF20B56" w14:textId="77777777" w:rsidR="002B0413" w:rsidRDefault="002B0413" w:rsidP="002B0413">
      <w:pPr>
        <w:spacing w:line="360" w:lineRule="auto"/>
        <w:ind w:left="708" w:hanging="708"/>
        <w:rPr>
          <w:rFonts w:eastAsia="Times New Roman"/>
        </w:rPr>
      </w:pPr>
      <w:r w:rsidRPr="00B02F9E">
        <w:rPr>
          <w:rFonts w:eastAsia="Times New Roman"/>
          <w:b/>
        </w:rPr>
        <w:t>1.</w:t>
      </w:r>
      <w:r>
        <w:rPr>
          <w:rFonts w:eastAsia="Times New Roman"/>
          <w:b/>
        </w:rPr>
        <w:t>4</w:t>
      </w:r>
      <w:r>
        <w:rPr>
          <w:rFonts w:eastAsia="Times New Roman"/>
          <w:b/>
        </w:rPr>
        <w:tab/>
      </w:r>
      <w:r w:rsidRPr="009A3BB0">
        <w:rPr>
          <w:rFonts w:eastAsia="Times New Roman"/>
        </w:rPr>
        <w:t xml:space="preserve">De in </w:t>
      </w:r>
      <w:r>
        <w:rPr>
          <w:rFonts w:eastAsia="Times New Roman"/>
        </w:rPr>
        <w:t xml:space="preserve">artikel 1.3 </w:t>
      </w:r>
      <w:r w:rsidRPr="009A3BB0">
        <w:rPr>
          <w:rFonts w:eastAsia="Times New Roman"/>
        </w:rPr>
        <w:t>genoemde documenten</w:t>
      </w:r>
      <w:r>
        <w:rPr>
          <w:rFonts w:eastAsia="Times New Roman"/>
        </w:rPr>
        <w:t xml:space="preserve"> </w:t>
      </w:r>
      <w:r w:rsidRPr="009A3BB0">
        <w:rPr>
          <w:rFonts w:eastAsia="Times New Roman"/>
        </w:rPr>
        <w:t xml:space="preserve">worden als bijlagen bij deze </w:t>
      </w:r>
      <w:r>
        <w:rPr>
          <w:rFonts w:eastAsia="Times New Roman"/>
        </w:rPr>
        <w:t>overeenkomst</w:t>
      </w:r>
      <w:r w:rsidRPr="009A3BB0">
        <w:rPr>
          <w:rFonts w:eastAsia="Times New Roman"/>
        </w:rPr>
        <w:t xml:space="preserve"> gevoegd en maken daarvan </w:t>
      </w:r>
      <w:r>
        <w:rPr>
          <w:rFonts w:eastAsia="Times New Roman"/>
        </w:rPr>
        <w:t xml:space="preserve">onverbrekelijk </w:t>
      </w:r>
      <w:r w:rsidRPr="009A3BB0">
        <w:rPr>
          <w:rFonts w:eastAsia="Times New Roman"/>
        </w:rPr>
        <w:t>deel uit.</w:t>
      </w:r>
    </w:p>
    <w:p w14:paraId="12A9D569" w14:textId="77777777" w:rsidR="002B0413" w:rsidRDefault="002B0413" w:rsidP="002B0413">
      <w:pPr>
        <w:spacing w:line="360" w:lineRule="auto"/>
        <w:ind w:left="720" w:hanging="720"/>
        <w:rPr>
          <w:rFonts w:eastAsia="Times New Roman"/>
        </w:rPr>
      </w:pPr>
    </w:p>
    <w:p w14:paraId="186CD797" w14:textId="77777777" w:rsidR="002B0413" w:rsidRPr="0096510F" w:rsidRDefault="002B0413" w:rsidP="002B0413">
      <w:pPr>
        <w:spacing w:line="360" w:lineRule="auto"/>
        <w:ind w:left="720" w:hanging="720"/>
        <w:rPr>
          <w:rFonts w:eastAsia="Times New Roman"/>
        </w:rPr>
      </w:pPr>
    </w:p>
    <w:p w14:paraId="22978969" w14:textId="77777777" w:rsidR="002B0413" w:rsidRPr="009A3BB0" w:rsidRDefault="002B0413" w:rsidP="002B0413">
      <w:pPr>
        <w:spacing w:line="360" w:lineRule="auto"/>
        <w:ind w:left="1134" w:hanging="1134"/>
        <w:rPr>
          <w:rFonts w:eastAsia="Times New Roman"/>
        </w:rPr>
      </w:pPr>
    </w:p>
    <w:p w14:paraId="2A7F348C" w14:textId="77777777" w:rsidR="002B0413" w:rsidRPr="009A3BB0" w:rsidRDefault="002B0413" w:rsidP="002B0413">
      <w:pPr>
        <w:spacing w:line="360" w:lineRule="auto"/>
        <w:ind w:left="1134" w:hanging="1134"/>
        <w:rPr>
          <w:rFonts w:eastAsia="Times New Roman"/>
          <w:b/>
        </w:rPr>
      </w:pPr>
      <w:r>
        <w:rPr>
          <w:rFonts w:eastAsia="Times New Roman"/>
          <w:b/>
        </w:rPr>
        <w:br w:type="page"/>
      </w:r>
      <w:r w:rsidRPr="009A3BB0">
        <w:rPr>
          <w:rFonts w:eastAsia="Times New Roman"/>
          <w:b/>
        </w:rPr>
        <w:lastRenderedPageBreak/>
        <w:t>Artikel 2.</w:t>
      </w:r>
      <w:r w:rsidRPr="009A3BB0">
        <w:rPr>
          <w:rFonts w:eastAsia="Times New Roman"/>
          <w:b/>
        </w:rPr>
        <w:tab/>
      </w:r>
      <w:r w:rsidRPr="009A3BB0">
        <w:rPr>
          <w:rFonts w:eastAsia="Times New Roman"/>
          <w:b/>
        </w:rPr>
        <w:tab/>
        <w:t xml:space="preserve">Duur van de </w:t>
      </w:r>
      <w:r>
        <w:rPr>
          <w:rFonts w:eastAsia="Times New Roman"/>
          <w:b/>
        </w:rPr>
        <w:t>overeenkomst</w:t>
      </w:r>
    </w:p>
    <w:p w14:paraId="6D0FA98F" w14:textId="047CD7ED" w:rsidR="002B0413" w:rsidRPr="009A3BB0" w:rsidRDefault="002B0413" w:rsidP="002B0413">
      <w:pPr>
        <w:spacing w:before="120" w:after="60" w:line="360" w:lineRule="auto"/>
        <w:ind w:left="705" w:hanging="705"/>
        <w:outlineLvl w:val="4"/>
        <w:rPr>
          <w:lang w:val="nl"/>
        </w:rPr>
      </w:pPr>
      <w:bookmarkStart w:id="6" w:name="_Ref246485097"/>
      <w:r w:rsidRPr="009A3BB0">
        <w:rPr>
          <w:b/>
          <w:lang w:val="nl"/>
        </w:rPr>
        <w:t>2.1</w:t>
      </w:r>
      <w:r w:rsidRPr="009A3BB0">
        <w:rPr>
          <w:lang w:val="nl"/>
        </w:rPr>
        <w:tab/>
        <w:t xml:space="preserve">De </w:t>
      </w:r>
      <w:r>
        <w:rPr>
          <w:lang w:val="nl"/>
        </w:rPr>
        <w:t>overeenkomst</w:t>
      </w:r>
      <w:r w:rsidRPr="009A3BB0">
        <w:rPr>
          <w:lang w:val="nl"/>
        </w:rPr>
        <w:t xml:space="preserve"> treedt in werking op </w:t>
      </w:r>
      <w:r>
        <w:rPr>
          <w:lang w:val="nl"/>
        </w:rPr>
        <w:t xml:space="preserve">1 </w:t>
      </w:r>
      <w:r>
        <w:rPr>
          <w:lang w:val="nl"/>
        </w:rPr>
        <w:t>januari</w:t>
      </w:r>
      <w:r>
        <w:rPr>
          <w:lang w:val="nl"/>
        </w:rPr>
        <w:t xml:space="preserve"> 202</w:t>
      </w:r>
      <w:r>
        <w:rPr>
          <w:lang w:val="nl"/>
        </w:rPr>
        <w:t>2</w:t>
      </w:r>
      <w:r w:rsidRPr="009A3BB0">
        <w:rPr>
          <w:lang w:val="nl"/>
        </w:rPr>
        <w:t xml:space="preserve"> na ondertekend te zijn door beide Partijen.</w:t>
      </w:r>
      <w:bookmarkEnd w:id="6"/>
      <w:r w:rsidRPr="009A3BB0">
        <w:rPr>
          <w:lang w:val="nl"/>
        </w:rPr>
        <w:t xml:space="preserve"> </w:t>
      </w:r>
    </w:p>
    <w:p w14:paraId="0CE8D6D4" w14:textId="10039372" w:rsidR="002B0413" w:rsidRPr="00114560" w:rsidRDefault="002B0413" w:rsidP="002B0413">
      <w:pPr>
        <w:spacing w:before="120" w:after="60" w:line="360" w:lineRule="auto"/>
        <w:ind w:left="705" w:hanging="705"/>
        <w:outlineLvl w:val="4"/>
        <w:rPr>
          <w:i/>
          <w:lang w:val="nl"/>
        </w:rPr>
      </w:pPr>
      <w:bookmarkStart w:id="7" w:name="_Ref226521953"/>
      <w:r w:rsidRPr="009A3BB0">
        <w:rPr>
          <w:b/>
          <w:lang w:val="nl"/>
        </w:rPr>
        <w:t>2.2</w:t>
      </w:r>
      <w:r w:rsidRPr="009A3BB0">
        <w:rPr>
          <w:lang w:val="nl"/>
        </w:rPr>
        <w:tab/>
        <w:t xml:space="preserve">Deze </w:t>
      </w:r>
      <w:r>
        <w:rPr>
          <w:lang w:val="nl"/>
        </w:rPr>
        <w:t>overeenkomst eindigt</w:t>
      </w:r>
      <w:r w:rsidRPr="009A3BB0">
        <w:rPr>
          <w:lang w:val="nl"/>
        </w:rPr>
        <w:t xml:space="preserve"> van rechtswege </w:t>
      </w:r>
      <w:r w:rsidRPr="00AA1704">
        <w:rPr>
          <w:lang w:val="nl"/>
        </w:rPr>
        <w:t xml:space="preserve">op </w:t>
      </w:r>
      <w:r>
        <w:rPr>
          <w:lang w:val="nl"/>
        </w:rPr>
        <w:t xml:space="preserve">1 </w:t>
      </w:r>
      <w:r>
        <w:rPr>
          <w:lang w:val="nl"/>
        </w:rPr>
        <w:t>januari</w:t>
      </w:r>
      <w:r>
        <w:rPr>
          <w:lang w:val="nl"/>
        </w:rPr>
        <w:t xml:space="preserve"> 202</w:t>
      </w:r>
      <w:r>
        <w:rPr>
          <w:lang w:val="nl"/>
        </w:rPr>
        <w:t>3</w:t>
      </w:r>
      <w:r w:rsidRPr="00AA1704">
        <w:rPr>
          <w:lang w:val="nl"/>
        </w:rPr>
        <w:t>,</w:t>
      </w:r>
      <w:r w:rsidRPr="00AA1704">
        <w:rPr>
          <w:i/>
          <w:lang w:val="nl"/>
        </w:rPr>
        <w:t xml:space="preserve"> </w:t>
      </w:r>
      <w:r w:rsidRPr="00AA1704">
        <w:rPr>
          <w:lang w:val="nl"/>
        </w:rPr>
        <w:t>tenzij</w:t>
      </w:r>
      <w:r w:rsidRPr="009A3BB0">
        <w:rPr>
          <w:lang w:val="nl"/>
        </w:rPr>
        <w:t xml:space="preserve"> het bepaalde in artikel 2.3 van </w:t>
      </w:r>
      <w:r w:rsidRPr="00114560">
        <w:rPr>
          <w:lang w:val="nl"/>
        </w:rPr>
        <w:t>toepassing is</w:t>
      </w:r>
      <w:r w:rsidRPr="00114560">
        <w:rPr>
          <w:i/>
          <w:lang w:val="nl"/>
        </w:rPr>
        <w:t>.</w:t>
      </w:r>
      <w:bookmarkStart w:id="8" w:name="_Ref246485123"/>
      <w:bookmarkEnd w:id="7"/>
    </w:p>
    <w:p w14:paraId="5B862A80" w14:textId="26E0C4F4" w:rsidR="002B0413" w:rsidRDefault="002B0413" w:rsidP="002B0413">
      <w:pPr>
        <w:spacing w:line="360" w:lineRule="auto"/>
        <w:ind w:left="705" w:hanging="705"/>
        <w:rPr>
          <w:rFonts w:ascii="Times New Roman" w:hAnsi="Times New Roman" w:cs="Times New Roman"/>
          <w:sz w:val="24"/>
          <w:szCs w:val="24"/>
        </w:rPr>
      </w:pPr>
      <w:r w:rsidRPr="00114560">
        <w:rPr>
          <w:b/>
          <w:lang w:val="nl"/>
        </w:rPr>
        <w:t>2.3</w:t>
      </w:r>
      <w:r w:rsidRPr="00114560">
        <w:rPr>
          <w:lang w:val="nl"/>
        </w:rPr>
        <w:tab/>
      </w:r>
      <w:bookmarkStart w:id="9" w:name="_Ref246485136"/>
      <w:bookmarkEnd w:id="8"/>
      <w:r w:rsidRPr="00114560">
        <w:rPr>
          <w:lang w:val="nl"/>
        </w:rPr>
        <w:t xml:space="preserve">De Aanbestedende dienst kan de overeenkomst onder gelijkblijvende voorwaarden </w:t>
      </w:r>
      <w:r>
        <w:rPr>
          <w:lang w:val="nl"/>
        </w:rPr>
        <w:t>twee</w:t>
      </w:r>
      <w:r>
        <w:rPr>
          <w:lang w:val="nl"/>
        </w:rPr>
        <w:t>maal</w:t>
      </w:r>
      <w:r w:rsidRPr="00114560">
        <w:rPr>
          <w:lang w:val="nl"/>
        </w:rPr>
        <w:t xml:space="preserve"> </w:t>
      </w:r>
      <w:r w:rsidRPr="00114560">
        <w:rPr>
          <w:lang w:val="nl"/>
        </w:rPr>
        <w:tab/>
        <w:t xml:space="preserve">eenzijdig voor een periode van </w:t>
      </w:r>
      <w:r>
        <w:rPr>
          <w:lang w:val="nl"/>
        </w:rPr>
        <w:t>1</w:t>
      </w:r>
      <w:r w:rsidRPr="00114560">
        <w:rPr>
          <w:lang w:val="nl"/>
        </w:rPr>
        <w:t xml:space="preserve"> </w:t>
      </w:r>
      <w:r>
        <w:rPr>
          <w:lang w:val="nl"/>
        </w:rPr>
        <w:t>jaar</w:t>
      </w:r>
      <w:r w:rsidRPr="00114560">
        <w:rPr>
          <w:lang w:val="nl"/>
        </w:rPr>
        <w:t xml:space="preserve"> verlengen na afloop van de in artikel 2.2 genoemde periode. Indien de Aanbestedende dienst van dit recht gebruik wenst te maken doet zij hiervan </w:t>
      </w:r>
      <w:r w:rsidRPr="00114560">
        <w:rPr>
          <w:lang w:val="nl"/>
        </w:rPr>
        <w:tab/>
        <w:t xml:space="preserve">uiterlijk </w:t>
      </w:r>
      <w:r>
        <w:rPr>
          <w:lang w:val="nl"/>
        </w:rPr>
        <w:t>1</w:t>
      </w:r>
      <w:r>
        <w:rPr>
          <w:lang w:val="nl"/>
        </w:rPr>
        <w:t>4</w:t>
      </w:r>
      <w:r w:rsidRPr="00114560">
        <w:rPr>
          <w:lang w:val="nl"/>
        </w:rPr>
        <w:t xml:space="preserve"> dagen voor het einde van de in artikel 2.2 bedoelde looptijd schriftelijk mededeling aan wederpartij. Verlenging vindt plaats tegen dezelfde condities als die van de vigerende overeenkomst (prijs, prestatie</w:t>
      </w:r>
      <w:r>
        <w:rPr>
          <w:lang w:val="nl"/>
        </w:rPr>
        <w:t xml:space="preserve">, etc.). </w:t>
      </w:r>
    </w:p>
    <w:p w14:paraId="45196623" w14:textId="77777777" w:rsidR="002B0413" w:rsidRDefault="002B0413" w:rsidP="002B0413">
      <w:pPr>
        <w:spacing w:before="120" w:after="60" w:line="360" w:lineRule="auto"/>
        <w:ind w:left="705" w:hanging="705"/>
        <w:outlineLvl w:val="4"/>
        <w:rPr>
          <w:lang w:val="nl"/>
        </w:rPr>
      </w:pPr>
      <w:r>
        <w:rPr>
          <w:b/>
          <w:lang w:val="nl"/>
        </w:rPr>
        <w:t>2.4</w:t>
      </w:r>
      <w:r>
        <w:rPr>
          <w:b/>
          <w:lang w:val="nl"/>
        </w:rPr>
        <w:tab/>
      </w:r>
      <w:r>
        <w:rPr>
          <w:lang w:val="nl"/>
        </w:rPr>
        <w:t xml:space="preserve">De Aanbestedende dienst kan de overeenkomst te allen tijde tijdens de looptijd door opzegging beëindigen (de Aanbestedende dienst beoordeelt wanneer daarvan sprake is), zonder gehouden te zijn tot schadevergoeding aan de Opdrachtnemer of door de Opdrachtnemer ingeschakelde derden wegens deze opzegging. De Opdrachtnemer vrijwaart de Aanbestedende dienst voor alle aanspraken van haarzelf, haar personeel en/of derden veroorzaakt door en/of het gevolg van de opzegging. Indien de Aanbestedende dienst van dit recht tot opzegging gebruik maakt, doet de Aanbestedende dienst mededeling van de opzegging aan de Opdrachtnemer waarbij een opzegtermijn van 14 dagen in acht wordt genomen terzake de opzegging (gerekend vanaf verzenddatum opzegging door  de Aanbestedende dienst). </w:t>
      </w:r>
    </w:p>
    <w:p w14:paraId="7A702D4B" w14:textId="77777777" w:rsidR="002B0413" w:rsidRPr="005E02E1" w:rsidRDefault="002B0413" w:rsidP="002B0413">
      <w:pPr>
        <w:spacing w:line="360" w:lineRule="auto"/>
        <w:ind w:left="705" w:hanging="705"/>
        <w:rPr>
          <w:i/>
        </w:rPr>
      </w:pPr>
    </w:p>
    <w:p w14:paraId="3C869B9E" w14:textId="77777777" w:rsidR="002B0413" w:rsidRPr="00AA1704" w:rsidRDefault="002B0413" w:rsidP="002B0413">
      <w:pPr>
        <w:spacing w:before="120" w:after="60" w:line="360" w:lineRule="auto"/>
        <w:ind w:left="705" w:hanging="705"/>
        <w:outlineLvl w:val="4"/>
        <w:rPr>
          <w:lang w:val="nl"/>
        </w:rPr>
      </w:pPr>
      <w:r w:rsidRPr="009A3BB0">
        <w:rPr>
          <w:b/>
          <w:lang w:val="nl"/>
        </w:rPr>
        <w:t>2.</w:t>
      </w:r>
      <w:r>
        <w:rPr>
          <w:b/>
          <w:lang w:val="nl"/>
        </w:rPr>
        <w:t>5</w:t>
      </w:r>
      <w:r w:rsidRPr="009A3BB0">
        <w:rPr>
          <w:lang w:val="nl"/>
        </w:rPr>
        <w:tab/>
      </w:r>
      <w:bookmarkEnd w:id="9"/>
      <w:r w:rsidRPr="00AA1704">
        <w:rPr>
          <w:lang w:val="nl"/>
        </w:rPr>
        <w:t xml:space="preserve">Buiten hetgeen elders in deze </w:t>
      </w:r>
      <w:r>
        <w:rPr>
          <w:lang w:val="nl"/>
        </w:rPr>
        <w:t>overeenkomst</w:t>
      </w:r>
      <w:r w:rsidRPr="00AA1704">
        <w:rPr>
          <w:lang w:val="nl"/>
        </w:rPr>
        <w:t xml:space="preserve"> is bepaald, en onverminderd de mogelijkheden die de wet biedt, is de ene Partij gerechtigd zonder dat enige aanmaning of ingebrekestelling zal zijn vereist buiten rechte deze </w:t>
      </w:r>
      <w:r>
        <w:rPr>
          <w:lang w:val="nl"/>
        </w:rPr>
        <w:t>overeenkomst</w:t>
      </w:r>
      <w:r w:rsidRPr="00AA1704">
        <w:rPr>
          <w:lang w:val="nl"/>
        </w:rPr>
        <w:t xml:space="preserve"> door middel van een aangetekend schrijven </w:t>
      </w:r>
      <w:r>
        <w:rPr>
          <w:lang w:val="nl"/>
        </w:rPr>
        <w:t xml:space="preserve">met onmiddellijke ingang </w:t>
      </w:r>
      <w:r w:rsidRPr="00AA1704">
        <w:rPr>
          <w:lang w:val="nl"/>
        </w:rPr>
        <w:t xml:space="preserve">door opzegging of ontbinding te beëindigen, indien: </w:t>
      </w:r>
    </w:p>
    <w:p w14:paraId="130CE287" w14:textId="77777777" w:rsidR="002B0413" w:rsidRPr="00AA1704" w:rsidRDefault="002B0413" w:rsidP="002B0413">
      <w:pPr>
        <w:spacing w:before="120" w:after="60" w:line="360" w:lineRule="auto"/>
        <w:ind w:left="1410" w:hanging="705"/>
        <w:outlineLvl w:val="4"/>
        <w:rPr>
          <w:lang w:val="nl"/>
        </w:rPr>
      </w:pPr>
      <w:r w:rsidRPr="00AA1704">
        <w:rPr>
          <w:lang w:val="nl"/>
        </w:rPr>
        <w:t>a)</w:t>
      </w:r>
      <w:r w:rsidRPr="00AA1704">
        <w:rPr>
          <w:lang w:val="nl"/>
        </w:rPr>
        <w:tab/>
        <w:t xml:space="preserve">de andere Partij surséance van betaling aanvraagt of haar surséance van betaling wordt verleend; </w:t>
      </w:r>
    </w:p>
    <w:p w14:paraId="705B1E9F" w14:textId="77777777" w:rsidR="002B0413" w:rsidRPr="00AA1704" w:rsidRDefault="002B0413" w:rsidP="002B0413">
      <w:pPr>
        <w:spacing w:before="120" w:after="60" w:line="360" w:lineRule="auto"/>
        <w:ind w:left="1410" w:hanging="705"/>
        <w:outlineLvl w:val="4"/>
        <w:rPr>
          <w:lang w:val="nl"/>
        </w:rPr>
      </w:pPr>
      <w:r w:rsidRPr="00AA1704">
        <w:rPr>
          <w:lang w:val="nl"/>
        </w:rPr>
        <w:t>b)</w:t>
      </w:r>
      <w:r w:rsidRPr="00AA1704">
        <w:rPr>
          <w:lang w:val="nl"/>
        </w:rPr>
        <w:tab/>
        <w:t xml:space="preserve">het faillissement van de andere Partij wordt aangevraagd of dat zij in staat van faillissement wordt verklaard; </w:t>
      </w:r>
    </w:p>
    <w:p w14:paraId="72B2A1D6" w14:textId="77777777" w:rsidR="002B0413" w:rsidRPr="00AA1704" w:rsidRDefault="002B0413" w:rsidP="002B0413">
      <w:pPr>
        <w:spacing w:before="120" w:after="60" w:line="360" w:lineRule="auto"/>
        <w:ind w:left="1410" w:hanging="705"/>
        <w:outlineLvl w:val="4"/>
        <w:rPr>
          <w:lang w:val="nl"/>
        </w:rPr>
      </w:pPr>
      <w:r w:rsidRPr="00AA1704">
        <w:rPr>
          <w:lang w:val="nl"/>
        </w:rPr>
        <w:t>c)</w:t>
      </w:r>
      <w:r w:rsidRPr="00AA1704">
        <w:rPr>
          <w:lang w:val="nl"/>
        </w:rPr>
        <w:tab/>
        <w:t xml:space="preserve">de onderneming van de andere Partij wordt geliquideerd of beëindigd anders dan ten behoeve van samenvoeging (fusie) van ondernemingen; </w:t>
      </w:r>
    </w:p>
    <w:p w14:paraId="49F7741F" w14:textId="77777777" w:rsidR="002B0413" w:rsidRPr="00AA1704" w:rsidRDefault="002B0413" w:rsidP="002B0413">
      <w:pPr>
        <w:spacing w:before="120" w:after="60" w:line="360" w:lineRule="auto"/>
        <w:ind w:left="1410" w:hanging="705"/>
        <w:outlineLvl w:val="4"/>
        <w:rPr>
          <w:lang w:val="nl"/>
        </w:rPr>
      </w:pPr>
      <w:r w:rsidRPr="00AA1704">
        <w:rPr>
          <w:lang w:val="nl"/>
        </w:rPr>
        <w:t>d)</w:t>
      </w:r>
      <w:r w:rsidRPr="00AA1704">
        <w:rPr>
          <w:lang w:val="nl"/>
        </w:rPr>
        <w:tab/>
        <w:t xml:space="preserve">op een aanmerkelijk deel van het vermogen van de andere Partij conservatoir of executoriaal beslag wordt gelegd, welk beslag niet binnen twee (2) weken wordt opgeheven; </w:t>
      </w:r>
    </w:p>
    <w:p w14:paraId="352E99F6" w14:textId="77777777" w:rsidR="002B0413" w:rsidRPr="00AA1704" w:rsidRDefault="002B0413" w:rsidP="002B0413">
      <w:pPr>
        <w:spacing w:before="120" w:after="60" w:line="360" w:lineRule="auto"/>
        <w:ind w:left="1410" w:hanging="705"/>
        <w:outlineLvl w:val="4"/>
        <w:rPr>
          <w:lang w:val="nl"/>
        </w:rPr>
      </w:pPr>
      <w:r w:rsidRPr="00AA1704">
        <w:rPr>
          <w:lang w:val="nl"/>
        </w:rPr>
        <w:t>e)</w:t>
      </w:r>
      <w:r w:rsidRPr="00AA1704">
        <w:rPr>
          <w:lang w:val="nl"/>
        </w:rPr>
        <w:tab/>
        <w:t xml:space="preserve">dan wel de andere Partij op redelijke gronden niet langer in staat moet worden geacht de verplichtingen uit deze </w:t>
      </w:r>
      <w:r>
        <w:rPr>
          <w:lang w:val="nl"/>
        </w:rPr>
        <w:t>overeenkomst</w:t>
      </w:r>
      <w:r w:rsidRPr="00AA1704">
        <w:rPr>
          <w:lang w:val="nl"/>
        </w:rPr>
        <w:t xml:space="preserve"> na te kunnen komen.</w:t>
      </w:r>
      <w:r>
        <w:rPr>
          <w:lang w:val="nl"/>
        </w:rPr>
        <w:t xml:space="preserve"> </w:t>
      </w:r>
    </w:p>
    <w:p w14:paraId="57D53DE5" w14:textId="77777777" w:rsidR="002B0413" w:rsidRPr="00AA1704" w:rsidRDefault="002B0413" w:rsidP="002B0413">
      <w:pPr>
        <w:spacing w:before="120" w:after="60" w:line="360" w:lineRule="auto"/>
        <w:ind w:left="705" w:hanging="705"/>
        <w:outlineLvl w:val="4"/>
        <w:rPr>
          <w:lang w:val="nl"/>
        </w:rPr>
      </w:pPr>
    </w:p>
    <w:p w14:paraId="2AB457A1" w14:textId="77777777" w:rsidR="002B0413" w:rsidRDefault="002B0413" w:rsidP="002B0413">
      <w:pPr>
        <w:spacing w:before="120" w:after="60" w:line="360" w:lineRule="auto"/>
        <w:ind w:left="705" w:hanging="705"/>
        <w:outlineLvl w:val="4"/>
        <w:rPr>
          <w:lang w:val="nl"/>
        </w:rPr>
      </w:pPr>
      <w:r>
        <w:rPr>
          <w:b/>
          <w:lang w:val="nl"/>
        </w:rPr>
        <w:t>2.6</w:t>
      </w:r>
      <w:r>
        <w:rPr>
          <w:b/>
          <w:lang w:val="nl"/>
        </w:rPr>
        <w:tab/>
      </w:r>
      <w:r w:rsidRPr="00AA1704">
        <w:rPr>
          <w:lang w:val="nl"/>
        </w:rPr>
        <w:t xml:space="preserve">Bij beëindiging van deze </w:t>
      </w:r>
      <w:r>
        <w:rPr>
          <w:lang w:val="nl"/>
        </w:rPr>
        <w:t>overeenkomst</w:t>
      </w:r>
      <w:r w:rsidRPr="00AA1704">
        <w:rPr>
          <w:lang w:val="nl"/>
        </w:rPr>
        <w:t xml:space="preserve"> vanwege omstand</w:t>
      </w:r>
      <w:r>
        <w:rPr>
          <w:lang w:val="nl"/>
        </w:rPr>
        <w:t>igheden als genoemd in artikel 2</w:t>
      </w:r>
      <w:r w:rsidRPr="00AA1704">
        <w:rPr>
          <w:lang w:val="nl"/>
        </w:rPr>
        <w:t>.</w:t>
      </w:r>
      <w:r>
        <w:rPr>
          <w:lang w:val="nl"/>
        </w:rPr>
        <w:t xml:space="preserve">6 </w:t>
      </w:r>
      <w:r w:rsidRPr="00AA1704">
        <w:rPr>
          <w:lang w:val="nl"/>
        </w:rPr>
        <w:t xml:space="preserve">is de beëindigende partij jegens de andere partij niet tot enige schadevergoeding gehouden. </w:t>
      </w:r>
    </w:p>
    <w:p w14:paraId="6392825E" w14:textId="0328029B" w:rsidR="002B0413" w:rsidRDefault="002B0413" w:rsidP="002B0413">
      <w:pPr>
        <w:spacing w:before="120" w:after="60" w:line="360" w:lineRule="auto"/>
        <w:ind w:left="705" w:hanging="705"/>
        <w:outlineLvl w:val="4"/>
        <w:rPr>
          <w:lang w:val="nl"/>
        </w:rPr>
      </w:pPr>
      <w:r w:rsidRPr="00AA1704">
        <w:rPr>
          <w:b/>
          <w:lang w:val="nl"/>
        </w:rPr>
        <w:t>2.</w:t>
      </w:r>
      <w:r>
        <w:rPr>
          <w:b/>
          <w:lang w:val="nl"/>
        </w:rPr>
        <w:t>7</w:t>
      </w:r>
      <w:r w:rsidRPr="00AA1704">
        <w:rPr>
          <w:lang w:val="nl"/>
        </w:rPr>
        <w:tab/>
        <w:t xml:space="preserve">Verplichtingen </w:t>
      </w:r>
      <w:r>
        <w:rPr>
          <w:lang w:val="nl"/>
        </w:rPr>
        <w:t>die</w:t>
      </w:r>
      <w:r w:rsidRPr="00AA1704">
        <w:rPr>
          <w:lang w:val="nl"/>
        </w:rPr>
        <w:t xml:space="preserve"> naar hun aard bestemd zijn om ook na beëindiging van de </w:t>
      </w:r>
      <w:r>
        <w:rPr>
          <w:lang w:val="nl"/>
        </w:rPr>
        <w:t>raam</w:t>
      </w:r>
      <w:r>
        <w:rPr>
          <w:lang w:val="nl"/>
        </w:rPr>
        <w:t>overeenkomst</w:t>
      </w:r>
      <w:r w:rsidRPr="00AA1704">
        <w:rPr>
          <w:lang w:val="nl"/>
        </w:rPr>
        <w:t xml:space="preserve"> voort te duren, blijven na beëindiging van deze </w:t>
      </w:r>
      <w:r>
        <w:rPr>
          <w:lang w:val="nl"/>
        </w:rPr>
        <w:t>overeenkomst</w:t>
      </w:r>
      <w:r w:rsidRPr="00AA1704">
        <w:rPr>
          <w:lang w:val="nl"/>
        </w:rPr>
        <w:t xml:space="preserve"> bestaan. De beëindiging van deze </w:t>
      </w:r>
      <w:r>
        <w:rPr>
          <w:lang w:val="nl"/>
        </w:rPr>
        <w:t>overeenkomst</w:t>
      </w:r>
      <w:r w:rsidRPr="00AA1704">
        <w:rPr>
          <w:lang w:val="nl"/>
        </w:rPr>
        <w:t xml:space="preserve"> ontslaat Partijen uitdrukkelijk niet van het bepaalde met betrekking tot geheimhouding, aansprakelijkheid, intellectuele eigendom, toepasselijk recht en bevoegde rechter.</w:t>
      </w:r>
    </w:p>
    <w:p w14:paraId="06A049E9" w14:textId="77777777" w:rsidR="002B0413" w:rsidRDefault="002B0413" w:rsidP="002B0413">
      <w:pPr>
        <w:spacing w:before="120" w:after="60" w:line="360" w:lineRule="auto"/>
        <w:outlineLvl w:val="4"/>
        <w:rPr>
          <w:lang w:val="nl"/>
        </w:rPr>
      </w:pPr>
    </w:p>
    <w:p w14:paraId="4E40297D" w14:textId="77777777" w:rsidR="002B0413" w:rsidRDefault="002B0413" w:rsidP="002B0413">
      <w:pPr>
        <w:spacing w:before="120" w:after="60" w:line="360" w:lineRule="auto"/>
        <w:ind w:left="705" w:hanging="705"/>
        <w:outlineLvl w:val="4"/>
        <w:rPr>
          <w:lang w:val="nl"/>
        </w:rPr>
      </w:pPr>
    </w:p>
    <w:p w14:paraId="0E8482F2" w14:textId="77777777" w:rsidR="002B0413" w:rsidRPr="009A3BB0" w:rsidRDefault="002B0413" w:rsidP="002B0413">
      <w:pPr>
        <w:spacing w:line="360" w:lineRule="auto"/>
        <w:ind w:left="1134" w:hanging="1134"/>
        <w:rPr>
          <w:rFonts w:eastAsia="Times New Roman"/>
          <w:b/>
        </w:rPr>
      </w:pPr>
      <w:r>
        <w:rPr>
          <w:rFonts w:eastAsia="Times New Roman"/>
          <w:b/>
        </w:rPr>
        <w:br w:type="page"/>
      </w:r>
      <w:r w:rsidRPr="009A3BB0">
        <w:rPr>
          <w:rFonts w:eastAsia="Times New Roman"/>
          <w:b/>
        </w:rPr>
        <w:lastRenderedPageBreak/>
        <w:t xml:space="preserve"> </w:t>
      </w:r>
    </w:p>
    <w:p w14:paraId="0CA02BEC" w14:textId="77777777" w:rsidR="002B0413" w:rsidRPr="009A3BB0" w:rsidRDefault="002B0413" w:rsidP="002B0413">
      <w:pPr>
        <w:spacing w:line="360" w:lineRule="auto"/>
        <w:ind w:left="1134" w:hanging="1134"/>
        <w:rPr>
          <w:rFonts w:eastAsia="Times New Roman"/>
          <w:b/>
        </w:rPr>
      </w:pPr>
      <w:r>
        <w:rPr>
          <w:rFonts w:eastAsia="Times New Roman"/>
          <w:b/>
        </w:rPr>
        <w:t>Artikel 4</w:t>
      </w:r>
      <w:r w:rsidRPr="009A3BB0">
        <w:rPr>
          <w:rFonts w:eastAsia="Times New Roman"/>
          <w:b/>
        </w:rPr>
        <w:t>.</w:t>
      </w:r>
      <w:r w:rsidRPr="009A3BB0">
        <w:rPr>
          <w:rFonts w:eastAsia="Times New Roman"/>
          <w:b/>
        </w:rPr>
        <w:tab/>
      </w:r>
      <w:r w:rsidRPr="009A3BB0">
        <w:rPr>
          <w:rFonts w:eastAsia="Times New Roman"/>
          <w:b/>
        </w:rPr>
        <w:tab/>
        <w:t>Prijzen en betaling</w:t>
      </w:r>
    </w:p>
    <w:p w14:paraId="77C1C470" w14:textId="77777777" w:rsidR="002B0413" w:rsidRDefault="002B0413" w:rsidP="002B0413">
      <w:pPr>
        <w:spacing w:line="360" w:lineRule="auto"/>
        <w:ind w:left="705" w:hanging="705"/>
        <w:rPr>
          <w:rFonts w:eastAsia="Times New Roman"/>
          <w:b/>
        </w:rPr>
      </w:pPr>
    </w:p>
    <w:p w14:paraId="5F99F65F" w14:textId="77777777" w:rsidR="002B0413" w:rsidRDefault="002B0413" w:rsidP="002B0413">
      <w:pPr>
        <w:spacing w:line="360" w:lineRule="auto"/>
        <w:ind w:left="705" w:hanging="705"/>
        <w:rPr>
          <w:rFonts w:eastAsia="Times New Roman"/>
        </w:rPr>
      </w:pPr>
      <w:r>
        <w:rPr>
          <w:rFonts w:eastAsia="Times New Roman"/>
          <w:b/>
        </w:rPr>
        <w:t>4</w:t>
      </w:r>
      <w:r w:rsidRPr="009A3BB0">
        <w:rPr>
          <w:rFonts w:eastAsia="Times New Roman"/>
          <w:b/>
        </w:rPr>
        <w:t>.1</w:t>
      </w:r>
      <w:r w:rsidRPr="009A3BB0">
        <w:rPr>
          <w:rFonts w:eastAsia="Times New Roman"/>
          <w:color w:val="0000FF"/>
        </w:rPr>
        <w:tab/>
      </w:r>
      <w:r w:rsidRPr="009E78E1">
        <w:rPr>
          <w:rFonts w:eastAsia="Times New Roman"/>
        </w:rPr>
        <w:t>De prijzen van voor de te leveren producten en diensten zijn vastgesteld op hetgeen geoffreerd is conform de door inschrijver ingediende inschrijving (bijlage 5).</w:t>
      </w:r>
    </w:p>
    <w:p w14:paraId="308D73C1" w14:textId="77777777" w:rsidR="002B0413" w:rsidRDefault="002B0413" w:rsidP="002B0413">
      <w:pPr>
        <w:spacing w:line="360" w:lineRule="auto"/>
        <w:ind w:left="705" w:hanging="705"/>
        <w:rPr>
          <w:rFonts w:eastAsia="Times New Roman"/>
        </w:rPr>
      </w:pPr>
    </w:p>
    <w:p w14:paraId="3D9E7367" w14:textId="77777777" w:rsidR="002B0413" w:rsidRDefault="002B0413" w:rsidP="002B0413">
      <w:pPr>
        <w:spacing w:line="360" w:lineRule="auto"/>
        <w:ind w:left="705" w:hanging="705"/>
        <w:rPr>
          <w:rFonts w:eastAsia="Times New Roman"/>
        </w:rPr>
      </w:pPr>
      <w:r>
        <w:rPr>
          <w:rFonts w:eastAsia="Times New Roman"/>
          <w:b/>
        </w:rPr>
        <w:t>4</w:t>
      </w:r>
      <w:r w:rsidRPr="008D16E5">
        <w:rPr>
          <w:rFonts w:eastAsia="Times New Roman"/>
          <w:b/>
        </w:rPr>
        <w:t>.2</w:t>
      </w:r>
      <w:r w:rsidRPr="007515F5">
        <w:rPr>
          <w:rFonts w:eastAsia="Times New Roman"/>
        </w:rPr>
        <w:tab/>
      </w:r>
      <w:r>
        <w:rPr>
          <w:rFonts w:eastAsia="Times New Roman"/>
        </w:rPr>
        <w:t>Indien de Aanbestedende dienst besluit het contract te verlengen mag de Opdrachtnemer de tarieven eenmaal per jaar indexeren op basis van het CBS Consumentenprijzen volgens onderstaande rekenmethode:</w:t>
      </w:r>
    </w:p>
    <w:p w14:paraId="02BE0A6B" w14:textId="77777777" w:rsidR="002B0413" w:rsidRDefault="002B0413" w:rsidP="002B0413">
      <w:pPr>
        <w:spacing w:line="360" w:lineRule="auto"/>
        <w:ind w:left="705"/>
        <w:rPr>
          <w:rFonts w:eastAsia="Times New Roman"/>
        </w:rPr>
      </w:pPr>
      <w:r>
        <w:rPr>
          <w:rFonts w:eastAsia="Times New Roman"/>
        </w:rPr>
        <w:t xml:space="preserve">(indexcijfer oktober nieuwe jaar – indexcijfer oktober oude jaar)/ indexcijfer oktober oude jaar x 100%. </w:t>
      </w:r>
    </w:p>
    <w:p w14:paraId="4FA24FBC" w14:textId="77777777" w:rsidR="002B0413" w:rsidRDefault="002B0413" w:rsidP="002B0413">
      <w:pPr>
        <w:spacing w:line="360" w:lineRule="auto"/>
        <w:rPr>
          <w:rFonts w:eastAsia="Times New Roman"/>
          <w:b/>
        </w:rPr>
      </w:pPr>
    </w:p>
    <w:p w14:paraId="20D9C73A" w14:textId="77777777" w:rsidR="002B0413" w:rsidRDefault="002B0413" w:rsidP="002B0413">
      <w:pPr>
        <w:spacing w:line="360" w:lineRule="auto"/>
        <w:ind w:left="705" w:hanging="705"/>
        <w:rPr>
          <w:rFonts w:eastAsia="Times New Roman"/>
        </w:rPr>
      </w:pPr>
      <w:r>
        <w:rPr>
          <w:rFonts w:eastAsia="Times New Roman"/>
          <w:b/>
        </w:rPr>
        <w:t>4</w:t>
      </w:r>
      <w:r w:rsidRPr="009A3BB0">
        <w:rPr>
          <w:rFonts w:eastAsia="Times New Roman"/>
          <w:b/>
        </w:rPr>
        <w:t>.</w:t>
      </w:r>
      <w:r>
        <w:rPr>
          <w:rFonts w:eastAsia="Times New Roman"/>
          <w:b/>
        </w:rPr>
        <w:t>3</w:t>
      </w:r>
      <w:r>
        <w:rPr>
          <w:rFonts w:eastAsia="Times New Roman"/>
        </w:rPr>
        <w:tab/>
        <w:t>Alle</w:t>
      </w:r>
      <w:r w:rsidRPr="009A3BB0">
        <w:rPr>
          <w:rFonts w:eastAsia="Times New Roman"/>
        </w:rPr>
        <w:t xml:space="preserve"> prijzen zijn inclusief verpakkingskosten, transportkosten, kosten van verzekering, heffingen, belastingen, andere afleveringskosten alsmede eventuele installatie – en  montagekosten en daarbij behorende documentatie, zoals gebruiksaanwijzingen en dergelijk</w:t>
      </w:r>
      <w:r>
        <w:rPr>
          <w:rFonts w:eastAsia="Times New Roman"/>
        </w:rPr>
        <w:t>e.</w:t>
      </w:r>
    </w:p>
    <w:p w14:paraId="5DBCC413" w14:textId="77777777" w:rsidR="002B0413" w:rsidRPr="009A3BB0" w:rsidRDefault="002B0413" w:rsidP="002B0413">
      <w:pPr>
        <w:spacing w:line="360" w:lineRule="auto"/>
        <w:ind w:left="705" w:hanging="705"/>
        <w:rPr>
          <w:rFonts w:eastAsia="Times New Roman"/>
        </w:rPr>
      </w:pPr>
    </w:p>
    <w:p w14:paraId="2DBAFC19" w14:textId="77777777" w:rsidR="002B0413" w:rsidRPr="009A3BB0" w:rsidRDefault="002B0413" w:rsidP="002B0413">
      <w:pPr>
        <w:spacing w:line="360" w:lineRule="auto"/>
        <w:ind w:left="705" w:hanging="705"/>
        <w:rPr>
          <w:rFonts w:eastAsia="Times New Roman"/>
        </w:rPr>
      </w:pPr>
      <w:r>
        <w:rPr>
          <w:rFonts w:eastAsia="Times New Roman"/>
          <w:b/>
        </w:rPr>
        <w:t>4</w:t>
      </w:r>
      <w:r w:rsidRPr="009A3BB0">
        <w:rPr>
          <w:rFonts w:eastAsia="Times New Roman"/>
          <w:b/>
        </w:rPr>
        <w:t>.</w:t>
      </w:r>
      <w:r>
        <w:rPr>
          <w:rFonts w:eastAsia="Times New Roman"/>
          <w:b/>
        </w:rPr>
        <w:t>4</w:t>
      </w:r>
      <w:r w:rsidRPr="009A3BB0">
        <w:rPr>
          <w:rFonts w:eastAsia="Times New Roman"/>
        </w:rPr>
        <w:tab/>
        <w:t>Opdrachtnemer zal door de</w:t>
      </w:r>
      <w:r>
        <w:rPr>
          <w:rFonts w:eastAsia="Times New Roman"/>
        </w:rPr>
        <w:t xml:space="preserve"> Aanbestedende dienst onder de overeenkomst</w:t>
      </w:r>
      <w:r w:rsidRPr="009A3BB0">
        <w:rPr>
          <w:rFonts w:eastAsia="Times New Roman"/>
        </w:rPr>
        <w:t xml:space="preserve"> verschuldigde bedragen niet eerder factureren dan na acceptatie van de geleverde goederen en/of na goedkeuring van de verrichte diensten door de Aanbestedende dienst als beschreven in deze </w:t>
      </w:r>
      <w:r>
        <w:rPr>
          <w:rFonts w:eastAsia="Times New Roman"/>
        </w:rPr>
        <w:t>overeenkomst</w:t>
      </w:r>
      <w:r w:rsidRPr="009A3BB0">
        <w:rPr>
          <w:rFonts w:eastAsia="Times New Roman"/>
        </w:rPr>
        <w:t>, tenzij anders overeengekomen.</w:t>
      </w:r>
    </w:p>
    <w:p w14:paraId="796613D6" w14:textId="77777777" w:rsidR="002B0413" w:rsidRPr="00D615DD" w:rsidRDefault="002B0413" w:rsidP="002B0413">
      <w:pPr>
        <w:spacing w:line="360" w:lineRule="auto"/>
        <w:rPr>
          <w:rFonts w:eastAsia="Times New Roman"/>
        </w:rPr>
      </w:pPr>
    </w:p>
    <w:p w14:paraId="5C13E0E4" w14:textId="77777777" w:rsidR="002B0413" w:rsidRPr="00D615DD" w:rsidRDefault="002B0413" w:rsidP="002B0413">
      <w:pPr>
        <w:spacing w:line="360" w:lineRule="auto"/>
        <w:rPr>
          <w:rFonts w:eastAsia="Times New Roman"/>
        </w:rPr>
      </w:pPr>
      <w:r>
        <w:rPr>
          <w:rFonts w:eastAsia="Times New Roman"/>
          <w:b/>
        </w:rPr>
        <w:t>4.5</w:t>
      </w:r>
      <w:r w:rsidRPr="00D615DD">
        <w:rPr>
          <w:rFonts w:eastAsia="Times New Roman"/>
        </w:rPr>
        <w:tab/>
        <w:t>Een factuur dient minimaal de volgende gegevens te bevatten:</w:t>
      </w:r>
    </w:p>
    <w:p w14:paraId="01A77741" w14:textId="77777777" w:rsidR="002B0413" w:rsidRPr="00D615DD" w:rsidRDefault="002B0413" w:rsidP="002B0413">
      <w:pPr>
        <w:spacing w:line="360" w:lineRule="auto"/>
        <w:ind w:left="708"/>
        <w:rPr>
          <w:rFonts w:eastAsia="Times New Roman"/>
        </w:rPr>
      </w:pPr>
      <w:r w:rsidRPr="00D615DD">
        <w:rPr>
          <w:rFonts w:eastAsia="Times New Roman"/>
        </w:rPr>
        <w:t>-</w:t>
      </w:r>
      <w:r w:rsidRPr="00D615DD">
        <w:rPr>
          <w:rFonts w:eastAsia="Times New Roman"/>
        </w:rPr>
        <w:tab/>
        <w:t>Datum factuur;</w:t>
      </w:r>
    </w:p>
    <w:p w14:paraId="1096A5B9" w14:textId="77777777" w:rsidR="002B0413" w:rsidRPr="00D615DD" w:rsidRDefault="002B0413" w:rsidP="002B0413">
      <w:pPr>
        <w:spacing w:line="360" w:lineRule="auto"/>
        <w:ind w:firstLine="708"/>
        <w:rPr>
          <w:rFonts w:eastAsia="Times New Roman"/>
        </w:rPr>
      </w:pPr>
      <w:r w:rsidRPr="00D615DD">
        <w:rPr>
          <w:rFonts w:eastAsia="Times New Roman"/>
        </w:rPr>
        <w:t>-</w:t>
      </w:r>
      <w:r w:rsidRPr="00D615DD">
        <w:rPr>
          <w:rFonts w:eastAsia="Times New Roman"/>
        </w:rPr>
        <w:tab/>
        <w:t>Periode waarover wordt gefactureerd;</w:t>
      </w:r>
    </w:p>
    <w:p w14:paraId="7E606B05" w14:textId="77777777" w:rsidR="002B0413" w:rsidRPr="00D615DD" w:rsidRDefault="002B0413" w:rsidP="002B0413">
      <w:pPr>
        <w:spacing w:line="360" w:lineRule="auto"/>
        <w:ind w:left="708"/>
        <w:rPr>
          <w:rFonts w:eastAsia="Times New Roman"/>
        </w:rPr>
      </w:pPr>
      <w:r w:rsidRPr="00D615DD">
        <w:rPr>
          <w:rFonts w:eastAsia="Times New Roman"/>
        </w:rPr>
        <w:t>-</w:t>
      </w:r>
      <w:r w:rsidRPr="00D615DD">
        <w:rPr>
          <w:rFonts w:eastAsia="Times New Roman"/>
        </w:rPr>
        <w:tab/>
        <w:t>Overeengekomen tarieven;</w:t>
      </w:r>
    </w:p>
    <w:p w14:paraId="53F688BA" w14:textId="77777777" w:rsidR="002B0413" w:rsidRPr="00D615DD" w:rsidRDefault="002B0413" w:rsidP="002B0413">
      <w:pPr>
        <w:spacing w:line="360" w:lineRule="auto"/>
        <w:ind w:left="708"/>
        <w:rPr>
          <w:rFonts w:eastAsia="Times New Roman"/>
        </w:rPr>
      </w:pPr>
      <w:r w:rsidRPr="00D615DD">
        <w:rPr>
          <w:rFonts w:eastAsia="Times New Roman"/>
        </w:rPr>
        <w:t>-</w:t>
      </w:r>
      <w:r w:rsidRPr="00D615DD">
        <w:rPr>
          <w:rFonts w:eastAsia="Times New Roman"/>
        </w:rPr>
        <w:tab/>
        <w:t>Totaalbedrag vergoeding (exclusief BTW);</w:t>
      </w:r>
    </w:p>
    <w:p w14:paraId="33E82B00" w14:textId="77777777" w:rsidR="002B0413" w:rsidRPr="00D615DD" w:rsidRDefault="002B0413" w:rsidP="002B0413">
      <w:pPr>
        <w:spacing w:line="360" w:lineRule="auto"/>
        <w:ind w:left="708"/>
        <w:rPr>
          <w:rFonts w:eastAsia="Times New Roman"/>
        </w:rPr>
      </w:pPr>
      <w:r w:rsidRPr="00D615DD">
        <w:rPr>
          <w:rFonts w:eastAsia="Times New Roman"/>
        </w:rPr>
        <w:t>-</w:t>
      </w:r>
      <w:r w:rsidRPr="00D615DD">
        <w:rPr>
          <w:rFonts w:eastAsia="Times New Roman"/>
        </w:rPr>
        <w:tab/>
        <w:t>Verschuldigde BTW;</w:t>
      </w:r>
    </w:p>
    <w:p w14:paraId="6CC67A43" w14:textId="77777777" w:rsidR="002B0413" w:rsidRDefault="002B0413" w:rsidP="002B0413">
      <w:pPr>
        <w:spacing w:line="360" w:lineRule="auto"/>
        <w:ind w:left="708"/>
        <w:rPr>
          <w:rFonts w:eastAsia="Times New Roman"/>
        </w:rPr>
      </w:pPr>
      <w:r w:rsidRPr="00D615DD">
        <w:rPr>
          <w:rFonts w:eastAsia="Times New Roman"/>
        </w:rPr>
        <w:t>-</w:t>
      </w:r>
      <w:r w:rsidRPr="00D615DD">
        <w:rPr>
          <w:rFonts w:eastAsia="Times New Roman"/>
        </w:rPr>
        <w:tab/>
        <w:t>Verplichtingennummer.</w:t>
      </w:r>
    </w:p>
    <w:p w14:paraId="154D3F53" w14:textId="77777777" w:rsidR="002B0413" w:rsidRPr="009A3BB0" w:rsidRDefault="002B0413" w:rsidP="002B0413">
      <w:pPr>
        <w:spacing w:line="360" w:lineRule="auto"/>
        <w:rPr>
          <w:rFonts w:eastAsia="Times New Roman"/>
        </w:rPr>
      </w:pPr>
    </w:p>
    <w:p w14:paraId="4F8304AE" w14:textId="77777777" w:rsidR="002B0413" w:rsidRDefault="002B0413" w:rsidP="002B0413">
      <w:pPr>
        <w:spacing w:line="360" w:lineRule="auto"/>
        <w:ind w:left="705" w:hanging="705"/>
        <w:rPr>
          <w:rFonts w:eastAsia="Times New Roman"/>
        </w:rPr>
      </w:pPr>
      <w:r>
        <w:rPr>
          <w:rFonts w:eastAsia="Times New Roman"/>
          <w:b/>
        </w:rPr>
        <w:t>4.7</w:t>
      </w:r>
      <w:r w:rsidRPr="009A3BB0">
        <w:rPr>
          <w:rFonts w:eastAsia="Times New Roman"/>
          <w:color w:val="0000FF"/>
        </w:rPr>
        <w:tab/>
      </w:r>
      <w:r w:rsidRPr="009A3BB0">
        <w:rPr>
          <w:rFonts w:eastAsia="Times New Roman"/>
        </w:rPr>
        <w:t>Betaling zal plaatsvinden door Aanbestedende dienst binnen 30 dagen nadat de factuur bij Aanbestedende dienst is ontvangen en goedgekeurd.</w:t>
      </w:r>
      <w:r w:rsidRPr="009A3BB0">
        <w:t xml:space="preserve"> </w:t>
      </w:r>
      <w:r w:rsidRPr="009A3BB0">
        <w:rPr>
          <w:rFonts w:eastAsia="Times New Roman"/>
        </w:rPr>
        <w:t>Betaling door de Aanbestedende dienst ontslaat opdrachtnemer niet van enige verplichting of aansprakelijkheid.</w:t>
      </w:r>
    </w:p>
    <w:p w14:paraId="70576385" w14:textId="77777777" w:rsidR="002B0413" w:rsidRDefault="002B0413" w:rsidP="002B0413">
      <w:pPr>
        <w:tabs>
          <w:tab w:val="left" w:pos="-1440"/>
          <w:tab w:val="left" w:pos="-720"/>
          <w:tab w:val="left" w:pos="0"/>
          <w:tab w:val="left" w:pos="720"/>
        </w:tabs>
        <w:spacing w:line="360" w:lineRule="auto"/>
        <w:rPr>
          <w:rFonts w:eastAsia="Times New Roman"/>
          <w:b/>
        </w:rPr>
      </w:pPr>
    </w:p>
    <w:p w14:paraId="6391DD20" w14:textId="77777777" w:rsidR="002B0413" w:rsidRPr="009A3BB0" w:rsidRDefault="002B0413" w:rsidP="002B0413">
      <w:pPr>
        <w:spacing w:line="360" w:lineRule="auto"/>
        <w:rPr>
          <w:rFonts w:eastAsia="Times New Roman"/>
          <w:b/>
        </w:rPr>
      </w:pPr>
    </w:p>
    <w:p w14:paraId="6DDCFF8C" w14:textId="77777777" w:rsidR="002B0413" w:rsidRPr="009A3BB0" w:rsidRDefault="002B0413" w:rsidP="002B0413">
      <w:pPr>
        <w:spacing w:line="360" w:lineRule="auto"/>
        <w:rPr>
          <w:rFonts w:eastAsia="Times New Roman"/>
          <w:b/>
        </w:rPr>
      </w:pPr>
      <w:bookmarkStart w:id="10" w:name="_Toc219526650"/>
      <w:bookmarkStart w:id="11" w:name="_Toc219526975"/>
      <w:bookmarkEnd w:id="10"/>
      <w:bookmarkEnd w:id="11"/>
      <w:r>
        <w:rPr>
          <w:rFonts w:eastAsia="Times New Roman"/>
          <w:b/>
        </w:rPr>
        <w:t>Artikel 5</w:t>
      </w:r>
      <w:r w:rsidRPr="009A3BB0">
        <w:rPr>
          <w:rFonts w:eastAsia="Times New Roman"/>
          <w:b/>
        </w:rPr>
        <w:t>.</w:t>
      </w:r>
      <w:r w:rsidRPr="009A3BB0">
        <w:rPr>
          <w:rFonts w:eastAsia="Times New Roman"/>
          <w:b/>
        </w:rPr>
        <w:tab/>
        <w:t>Wijzigingen</w:t>
      </w:r>
    </w:p>
    <w:p w14:paraId="52447F6A" w14:textId="77777777" w:rsidR="002B0413" w:rsidRDefault="002B0413" w:rsidP="002B0413">
      <w:pPr>
        <w:tabs>
          <w:tab w:val="left" w:pos="-1440"/>
          <w:tab w:val="left" w:pos="-720"/>
          <w:tab w:val="left" w:pos="0"/>
          <w:tab w:val="left" w:pos="720"/>
        </w:tabs>
        <w:spacing w:line="360" w:lineRule="auto"/>
        <w:ind w:left="720" w:hanging="720"/>
        <w:rPr>
          <w:rFonts w:eastAsia="Times New Roman"/>
          <w:b/>
          <w:bCs/>
        </w:rPr>
      </w:pPr>
    </w:p>
    <w:p w14:paraId="28D8F288" w14:textId="5D4553DB" w:rsidR="002B0413" w:rsidRPr="009A3BB0" w:rsidRDefault="002B0413" w:rsidP="002B0413">
      <w:pPr>
        <w:tabs>
          <w:tab w:val="left" w:pos="-1440"/>
          <w:tab w:val="left" w:pos="-720"/>
          <w:tab w:val="left" w:pos="0"/>
          <w:tab w:val="left" w:pos="720"/>
        </w:tabs>
        <w:spacing w:line="360" w:lineRule="auto"/>
        <w:ind w:left="720" w:hanging="720"/>
        <w:rPr>
          <w:rFonts w:eastAsia="Times New Roman"/>
        </w:rPr>
      </w:pPr>
      <w:r>
        <w:rPr>
          <w:rFonts w:eastAsia="Times New Roman"/>
          <w:b/>
          <w:bCs/>
        </w:rPr>
        <w:t>5</w:t>
      </w:r>
      <w:r w:rsidRPr="009A3BB0">
        <w:rPr>
          <w:rFonts w:eastAsia="Times New Roman"/>
          <w:b/>
          <w:bCs/>
        </w:rPr>
        <w:t>.1</w:t>
      </w:r>
      <w:r w:rsidRPr="009A3BB0">
        <w:rPr>
          <w:rFonts w:eastAsia="Times New Roman"/>
        </w:rPr>
        <w:tab/>
        <w:t xml:space="preserve">Wijzigingen in deze </w:t>
      </w:r>
      <w:r>
        <w:rPr>
          <w:rFonts w:eastAsia="Times New Roman"/>
        </w:rPr>
        <w:t>raam</w:t>
      </w:r>
      <w:r>
        <w:rPr>
          <w:rFonts w:eastAsia="Times New Roman"/>
        </w:rPr>
        <w:t>overeenkomst</w:t>
      </w:r>
      <w:r w:rsidRPr="009A3BB0">
        <w:rPr>
          <w:rFonts w:eastAsia="Times New Roman"/>
        </w:rPr>
        <w:t xml:space="preserve"> kunnen slechts schriftelijk worden overeengekomen tussen de directie van de Aanbestedende dienst en Opdrachtnemer. Mondelinge afspraken, onverschillig van welke aard, door wie of wanneer ook gemaakt, missen zonder deze schriftelijke vastlegging elke geldingskracht.</w:t>
      </w:r>
      <w:r>
        <w:rPr>
          <w:rFonts w:eastAsia="Times New Roman"/>
        </w:rPr>
        <w:t xml:space="preserve"> </w:t>
      </w:r>
    </w:p>
    <w:p w14:paraId="25DD09E6" w14:textId="77777777" w:rsidR="002B0413" w:rsidRPr="009A3BB0" w:rsidRDefault="002B0413" w:rsidP="002B0413">
      <w:pPr>
        <w:tabs>
          <w:tab w:val="left" w:pos="-1440"/>
          <w:tab w:val="left" w:pos="-720"/>
          <w:tab w:val="left" w:pos="0"/>
          <w:tab w:val="left" w:pos="720"/>
        </w:tabs>
        <w:spacing w:line="360" w:lineRule="auto"/>
        <w:ind w:left="720" w:hanging="720"/>
        <w:rPr>
          <w:rFonts w:eastAsia="Times New Roman"/>
        </w:rPr>
      </w:pPr>
    </w:p>
    <w:p w14:paraId="2BD182C4" w14:textId="77777777" w:rsidR="002B0413" w:rsidRPr="009A3BB0" w:rsidRDefault="002B0413" w:rsidP="002B0413">
      <w:pPr>
        <w:tabs>
          <w:tab w:val="left" w:pos="-1440"/>
          <w:tab w:val="left" w:pos="-720"/>
          <w:tab w:val="left" w:pos="0"/>
          <w:tab w:val="left" w:pos="720"/>
        </w:tabs>
        <w:spacing w:line="360" w:lineRule="auto"/>
        <w:ind w:left="709" w:hanging="709"/>
        <w:rPr>
          <w:rFonts w:eastAsia="Times New Roman"/>
        </w:rPr>
      </w:pPr>
      <w:r>
        <w:rPr>
          <w:rFonts w:eastAsia="Times New Roman"/>
          <w:b/>
          <w:bCs/>
        </w:rPr>
        <w:t>5</w:t>
      </w:r>
      <w:r w:rsidRPr="009A3BB0">
        <w:rPr>
          <w:rFonts w:eastAsia="Times New Roman"/>
          <w:b/>
          <w:bCs/>
        </w:rPr>
        <w:t>.2</w:t>
      </w:r>
      <w:r w:rsidRPr="009A3BB0">
        <w:rPr>
          <w:rFonts w:eastAsia="Times New Roman"/>
        </w:rPr>
        <w:tab/>
        <w:t>Wijzigingen in de uitvoering dienen na overleg goedgekeurd te worden door Aanbestedende dienst.</w:t>
      </w:r>
    </w:p>
    <w:p w14:paraId="1F925440" w14:textId="77777777" w:rsidR="002B0413" w:rsidRPr="009A3BB0" w:rsidRDefault="002B0413" w:rsidP="002B0413">
      <w:pPr>
        <w:tabs>
          <w:tab w:val="left" w:pos="-1440"/>
          <w:tab w:val="left" w:pos="-720"/>
          <w:tab w:val="left" w:pos="0"/>
          <w:tab w:val="left" w:pos="720"/>
        </w:tabs>
        <w:spacing w:line="360" w:lineRule="auto"/>
        <w:ind w:left="709" w:hanging="709"/>
        <w:rPr>
          <w:rFonts w:eastAsia="Times New Roman"/>
        </w:rPr>
      </w:pPr>
    </w:p>
    <w:p w14:paraId="4BB6D3D2" w14:textId="77777777" w:rsidR="002B0413" w:rsidRPr="009A3BB0" w:rsidRDefault="002B0413" w:rsidP="002B0413">
      <w:pPr>
        <w:tabs>
          <w:tab w:val="left" w:pos="-1440"/>
          <w:tab w:val="left" w:pos="-720"/>
          <w:tab w:val="left" w:pos="0"/>
          <w:tab w:val="left" w:pos="720"/>
        </w:tabs>
        <w:spacing w:line="360" w:lineRule="auto"/>
        <w:ind w:left="709" w:hanging="709"/>
        <w:rPr>
          <w:rFonts w:eastAsia="Times New Roman"/>
        </w:rPr>
      </w:pPr>
      <w:r>
        <w:rPr>
          <w:rFonts w:eastAsia="Times New Roman"/>
          <w:b/>
        </w:rPr>
        <w:t>5</w:t>
      </w:r>
      <w:r w:rsidRPr="009A3BB0">
        <w:rPr>
          <w:rFonts w:eastAsia="Times New Roman"/>
          <w:b/>
        </w:rPr>
        <w:t>.3</w:t>
      </w:r>
      <w:r w:rsidRPr="009A3BB0">
        <w:rPr>
          <w:rFonts w:eastAsia="Times New Roman"/>
        </w:rPr>
        <w:tab/>
        <w:t xml:space="preserve">Wijzigingen van de </w:t>
      </w:r>
      <w:r>
        <w:rPr>
          <w:rFonts w:eastAsia="Times New Roman"/>
        </w:rPr>
        <w:t>overeenkomst</w:t>
      </w:r>
      <w:r w:rsidRPr="009A3BB0">
        <w:rPr>
          <w:rFonts w:eastAsia="Times New Roman"/>
        </w:rPr>
        <w:t xml:space="preserve"> of aanvullingen daarop worden eerst rechtsgeldig en bindend voor Partijen, nadat zij in de vorm van een aan de </w:t>
      </w:r>
      <w:r>
        <w:rPr>
          <w:rFonts w:eastAsia="Times New Roman"/>
        </w:rPr>
        <w:t>overeenkomst</w:t>
      </w:r>
      <w:r w:rsidRPr="009A3BB0">
        <w:rPr>
          <w:rFonts w:eastAsia="Times New Roman"/>
        </w:rPr>
        <w:t xml:space="preserve"> te hechten bijlage schriftelijk tussen Opdrachtnemer en de Aanbestedende dienst zijn overeengekomen.</w:t>
      </w:r>
    </w:p>
    <w:p w14:paraId="3FE8FE73" w14:textId="77777777" w:rsidR="002B0413" w:rsidRPr="009A3BB0" w:rsidRDefault="002B0413" w:rsidP="002B0413">
      <w:pPr>
        <w:tabs>
          <w:tab w:val="left" w:pos="-1440"/>
          <w:tab w:val="left" w:pos="-720"/>
          <w:tab w:val="left" w:pos="0"/>
          <w:tab w:val="left" w:pos="720"/>
        </w:tabs>
        <w:spacing w:line="360" w:lineRule="auto"/>
        <w:ind w:left="709" w:hanging="709"/>
        <w:rPr>
          <w:rFonts w:eastAsia="Times New Roman"/>
        </w:rPr>
      </w:pPr>
    </w:p>
    <w:p w14:paraId="68764F7A" w14:textId="77777777" w:rsidR="002B0413" w:rsidRPr="009A3BB0" w:rsidRDefault="002B0413" w:rsidP="002B0413">
      <w:pPr>
        <w:spacing w:line="360" w:lineRule="auto"/>
        <w:rPr>
          <w:rFonts w:eastAsia="Times New Roman"/>
          <w:b/>
        </w:rPr>
      </w:pPr>
      <w:bookmarkStart w:id="12" w:name="_Toc219526651"/>
      <w:bookmarkStart w:id="13" w:name="_Toc219526976"/>
      <w:bookmarkEnd w:id="12"/>
      <w:bookmarkEnd w:id="13"/>
      <w:r>
        <w:rPr>
          <w:rFonts w:eastAsia="Times New Roman"/>
          <w:b/>
        </w:rPr>
        <w:br w:type="page"/>
      </w:r>
      <w:r w:rsidRPr="009A3BB0">
        <w:rPr>
          <w:rFonts w:eastAsia="Times New Roman"/>
          <w:b/>
        </w:rPr>
        <w:lastRenderedPageBreak/>
        <w:t xml:space="preserve">Artikel </w:t>
      </w:r>
      <w:r>
        <w:rPr>
          <w:rFonts w:eastAsia="Times New Roman"/>
          <w:b/>
        </w:rPr>
        <w:t>6</w:t>
      </w:r>
      <w:r w:rsidRPr="009A3BB0">
        <w:rPr>
          <w:rFonts w:eastAsia="Times New Roman"/>
          <w:b/>
        </w:rPr>
        <w:t>.</w:t>
      </w:r>
      <w:r w:rsidRPr="009A3BB0">
        <w:rPr>
          <w:rFonts w:eastAsia="Times New Roman"/>
          <w:b/>
        </w:rPr>
        <w:tab/>
        <w:t>Overdracht rechten aan derden</w:t>
      </w:r>
    </w:p>
    <w:p w14:paraId="1DD3E306" w14:textId="77777777" w:rsidR="002B0413" w:rsidRDefault="002B0413" w:rsidP="002B0413">
      <w:pPr>
        <w:tabs>
          <w:tab w:val="left" w:pos="-1440"/>
          <w:tab w:val="left" w:pos="-720"/>
          <w:tab w:val="left" w:pos="720"/>
        </w:tabs>
        <w:spacing w:after="60" w:line="360" w:lineRule="auto"/>
        <w:ind w:left="720" w:hanging="720"/>
        <w:rPr>
          <w:rFonts w:eastAsia="Times New Roman"/>
          <w:b/>
          <w:bCs/>
        </w:rPr>
      </w:pPr>
    </w:p>
    <w:p w14:paraId="64B91FA4" w14:textId="77777777" w:rsidR="002B0413" w:rsidRPr="009A3BB0" w:rsidRDefault="002B0413" w:rsidP="002B0413">
      <w:pPr>
        <w:tabs>
          <w:tab w:val="left" w:pos="-1440"/>
          <w:tab w:val="left" w:pos="-720"/>
          <w:tab w:val="left" w:pos="720"/>
        </w:tabs>
        <w:spacing w:after="60" w:line="360" w:lineRule="auto"/>
        <w:ind w:left="720" w:hanging="720"/>
        <w:rPr>
          <w:rFonts w:eastAsia="Times New Roman"/>
        </w:rPr>
      </w:pPr>
      <w:r>
        <w:rPr>
          <w:rFonts w:eastAsia="Times New Roman"/>
          <w:b/>
          <w:bCs/>
        </w:rPr>
        <w:t>6</w:t>
      </w:r>
      <w:r w:rsidRPr="009A3BB0">
        <w:rPr>
          <w:rFonts w:eastAsia="Times New Roman"/>
          <w:b/>
          <w:bCs/>
        </w:rPr>
        <w:t>.1</w:t>
      </w:r>
      <w:r w:rsidRPr="009A3BB0">
        <w:rPr>
          <w:rFonts w:eastAsia="Times New Roman"/>
        </w:rPr>
        <w:tab/>
        <w:t xml:space="preserve">Opdrachtnemer zal geen rechten en/of verplichtingen uit deze </w:t>
      </w:r>
      <w:r>
        <w:rPr>
          <w:rFonts w:eastAsia="Times New Roman"/>
        </w:rPr>
        <w:t>overeenkomst</w:t>
      </w:r>
      <w:r w:rsidRPr="009A3BB0">
        <w:rPr>
          <w:rFonts w:eastAsia="Times New Roman"/>
        </w:rPr>
        <w:t xml:space="preserve"> aan derden overdragen zonder voorafgaande schriftelijke toestemming van Aanbestedende dienst. Aanbestedende dienst kan aan deze toestemming nadere voorwaarden verbinden. Toestemming van de Aanbestedende dienst ontslaat Opdrachtnemer niet van zijn verplichting in te staan voor correcte nakoming van de </w:t>
      </w:r>
      <w:r>
        <w:rPr>
          <w:rFonts w:eastAsia="Times New Roman"/>
        </w:rPr>
        <w:t>overeenkomst</w:t>
      </w:r>
      <w:r w:rsidRPr="009A3BB0">
        <w:rPr>
          <w:rFonts w:eastAsia="Times New Roman"/>
        </w:rPr>
        <w:t>.</w:t>
      </w:r>
    </w:p>
    <w:p w14:paraId="2CFFB4D7" w14:textId="77777777" w:rsidR="002B0413" w:rsidRPr="009A3BB0" w:rsidRDefault="002B0413" w:rsidP="002B0413">
      <w:pPr>
        <w:tabs>
          <w:tab w:val="left" w:pos="-1440"/>
          <w:tab w:val="left" w:pos="-720"/>
          <w:tab w:val="left" w:pos="720"/>
        </w:tabs>
        <w:spacing w:after="60" w:line="360" w:lineRule="auto"/>
        <w:ind w:left="720" w:hanging="720"/>
        <w:rPr>
          <w:rFonts w:eastAsia="Times New Roman"/>
        </w:rPr>
      </w:pPr>
    </w:p>
    <w:p w14:paraId="68C962E9" w14:textId="77777777" w:rsidR="002B0413" w:rsidRDefault="002B0413" w:rsidP="002B0413">
      <w:pPr>
        <w:tabs>
          <w:tab w:val="left" w:pos="1134"/>
        </w:tabs>
        <w:spacing w:line="360" w:lineRule="auto"/>
        <w:ind w:right="-1440"/>
        <w:rPr>
          <w:rFonts w:eastAsia="Times New Roman"/>
          <w:b/>
        </w:rPr>
      </w:pPr>
    </w:p>
    <w:p w14:paraId="10E47770" w14:textId="77777777" w:rsidR="002B0413" w:rsidRPr="009A3BB0" w:rsidRDefault="002B0413" w:rsidP="002B0413">
      <w:pPr>
        <w:tabs>
          <w:tab w:val="left" w:pos="1134"/>
        </w:tabs>
        <w:spacing w:line="360" w:lineRule="auto"/>
        <w:ind w:right="-1440"/>
        <w:rPr>
          <w:rFonts w:eastAsia="Times New Roman"/>
          <w:b/>
        </w:rPr>
      </w:pPr>
      <w:r>
        <w:rPr>
          <w:rFonts w:eastAsia="Times New Roman"/>
          <w:b/>
        </w:rPr>
        <w:t>Artikel 7</w:t>
      </w:r>
      <w:r w:rsidRPr="009A3BB0">
        <w:rPr>
          <w:rFonts w:eastAsia="Times New Roman"/>
          <w:b/>
        </w:rPr>
        <w:t>.</w:t>
      </w:r>
      <w:r w:rsidRPr="009A3BB0">
        <w:rPr>
          <w:rFonts w:eastAsia="Times New Roman"/>
          <w:b/>
        </w:rPr>
        <w:tab/>
      </w:r>
      <w:r w:rsidRPr="009A3BB0">
        <w:rPr>
          <w:rFonts w:eastAsia="Times New Roman"/>
          <w:b/>
        </w:rPr>
        <w:tab/>
        <w:t>Toepasselijk recht en geschillen</w:t>
      </w:r>
    </w:p>
    <w:p w14:paraId="27C6C1A8" w14:textId="77777777" w:rsidR="002B0413" w:rsidRDefault="002B0413" w:rsidP="002B0413">
      <w:pPr>
        <w:tabs>
          <w:tab w:val="left" w:pos="1134"/>
        </w:tabs>
        <w:spacing w:line="360" w:lineRule="auto"/>
        <w:ind w:right="-1440"/>
        <w:rPr>
          <w:rFonts w:eastAsia="Times New Roman"/>
        </w:rPr>
      </w:pPr>
    </w:p>
    <w:p w14:paraId="0F0005D4" w14:textId="77777777" w:rsidR="002B0413" w:rsidRPr="007515F5" w:rsidRDefault="002B0413" w:rsidP="002B0413">
      <w:pPr>
        <w:tabs>
          <w:tab w:val="left" w:pos="709"/>
        </w:tabs>
        <w:spacing w:line="360" w:lineRule="auto"/>
        <w:ind w:right="-1440"/>
        <w:rPr>
          <w:rFonts w:eastAsia="Times New Roman"/>
        </w:rPr>
      </w:pPr>
      <w:r>
        <w:rPr>
          <w:rFonts w:eastAsia="Times New Roman"/>
          <w:b/>
        </w:rPr>
        <w:t>7</w:t>
      </w:r>
      <w:r w:rsidRPr="007515F5">
        <w:rPr>
          <w:rFonts w:eastAsia="Times New Roman"/>
          <w:b/>
        </w:rPr>
        <w:t>.1</w:t>
      </w:r>
      <w:r w:rsidRPr="007515F5">
        <w:rPr>
          <w:rFonts w:eastAsia="Times New Roman"/>
        </w:rPr>
        <w:tab/>
        <w:t xml:space="preserve">Op deze </w:t>
      </w:r>
      <w:r>
        <w:rPr>
          <w:rFonts w:eastAsia="Times New Roman"/>
        </w:rPr>
        <w:t>overeenkomst</w:t>
      </w:r>
      <w:r w:rsidRPr="007515F5">
        <w:rPr>
          <w:rFonts w:eastAsia="Times New Roman"/>
        </w:rPr>
        <w:t xml:space="preserve"> is het Nederlands recht van toepassing. </w:t>
      </w:r>
    </w:p>
    <w:p w14:paraId="0EEC478C" w14:textId="77777777" w:rsidR="002B0413" w:rsidRPr="007515F5" w:rsidRDefault="002B0413" w:rsidP="002B0413">
      <w:pPr>
        <w:tabs>
          <w:tab w:val="left" w:pos="1134"/>
        </w:tabs>
        <w:spacing w:line="360" w:lineRule="auto"/>
        <w:ind w:right="-1440"/>
        <w:rPr>
          <w:rFonts w:eastAsia="Times New Roman"/>
          <w:b/>
        </w:rPr>
      </w:pPr>
    </w:p>
    <w:p w14:paraId="19817BCF" w14:textId="77777777" w:rsidR="002B0413" w:rsidRPr="007515F5" w:rsidRDefault="002B0413" w:rsidP="002B0413">
      <w:pPr>
        <w:tabs>
          <w:tab w:val="left" w:pos="709"/>
        </w:tabs>
        <w:spacing w:line="360" w:lineRule="auto"/>
        <w:ind w:left="705" w:right="-2" w:hanging="705"/>
        <w:rPr>
          <w:rFonts w:eastAsia="Times New Roman"/>
          <w:b/>
        </w:rPr>
      </w:pPr>
      <w:r>
        <w:rPr>
          <w:rFonts w:eastAsia="Times New Roman"/>
          <w:b/>
        </w:rPr>
        <w:t>7</w:t>
      </w:r>
      <w:r w:rsidRPr="007515F5">
        <w:rPr>
          <w:rFonts w:eastAsia="Times New Roman"/>
          <w:b/>
        </w:rPr>
        <w:t>.2</w:t>
      </w:r>
      <w:r>
        <w:rPr>
          <w:rFonts w:eastAsia="Times New Roman"/>
          <w:b/>
        </w:rPr>
        <w:tab/>
      </w:r>
      <w:r w:rsidRPr="007515F5">
        <w:rPr>
          <w:rFonts w:eastAsia="Times New Roman"/>
        </w:rPr>
        <w:t xml:space="preserve">Geschillen worden voorgelegd aan de bevoegde rechter van de rechtbank van het arrondissement </w:t>
      </w:r>
      <w:r>
        <w:rPr>
          <w:rFonts w:eastAsia="Times New Roman"/>
        </w:rPr>
        <w:t>Dordrecht, te Dordrecht</w:t>
      </w:r>
      <w:r w:rsidRPr="007515F5">
        <w:rPr>
          <w:rFonts w:eastAsia="Times New Roman"/>
        </w:rPr>
        <w:t>.</w:t>
      </w:r>
    </w:p>
    <w:p w14:paraId="177785A6" w14:textId="77777777" w:rsidR="002B0413" w:rsidRPr="007515F5" w:rsidRDefault="002B0413" w:rsidP="002B0413">
      <w:pPr>
        <w:tabs>
          <w:tab w:val="left" w:pos="1134"/>
        </w:tabs>
        <w:spacing w:line="360" w:lineRule="auto"/>
        <w:ind w:right="-1440"/>
        <w:rPr>
          <w:rFonts w:eastAsia="Times New Roman"/>
          <w:b/>
        </w:rPr>
      </w:pPr>
    </w:p>
    <w:p w14:paraId="5F4EF5CA" w14:textId="77777777" w:rsidR="002B0413" w:rsidRPr="007515F5" w:rsidRDefault="002B0413" w:rsidP="002B0413">
      <w:pPr>
        <w:tabs>
          <w:tab w:val="left" w:pos="709"/>
        </w:tabs>
        <w:spacing w:line="360" w:lineRule="auto"/>
        <w:ind w:left="705" w:right="-2" w:hanging="705"/>
        <w:rPr>
          <w:rFonts w:eastAsia="Times New Roman"/>
          <w:b/>
        </w:rPr>
      </w:pPr>
      <w:r>
        <w:rPr>
          <w:rFonts w:eastAsia="Times New Roman"/>
          <w:b/>
        </w:rPr>
        <w:t>7.3</w:t>
      </w:r>
      <w:r>
        <w:rPr>
          <w:rFonts w:eastAsia="Times New Roman"/>
          <w:b/>
        </w:rPr>
        <w:tab/>
      </w:r>
      <w:r w:rsidRPr="007515F5">
        <w:rPr>
          <w:rFonts w:eastAsia="Times New Roman"/>
        </w:rPr>
        <w:t>In geval van een geschil, geeft de meest gerede partij aan de andere partij schriftelijk te kennen, dat er sprake is van een geschil, alsmede een summiere opgave van hetgeen naar het oordeel van die partij het onderwerp van het geschil is.</w:t>
      </w:r>
      <w:r w:rsidRPr="007515F5">
        <w:rPr>
          <w:rFonts w:eastAsia="Times New Roman"/>
          <w:b/>
        </w:rPr>
        <w:t xml:space="preserve"> </w:t>
      </w:r>
    </w:p>
    <w:p w14:paraId="733820F8" w14:textId="77777777" w:rsidR="002B0413" w:rsidRPr="007515F5" w:rsidRDefault="002B0413" w:rsidP="002B0413">
      <w:pPr>
        <w:tabs>
          <w:tab w:val="left" w:pos="1134"/>
        </w:tabs>
        <w:spacing w:line="360" w:lineRule="auto"/>
        <w:ind w:right="-1440"/>
        <w:rPr>
          <w:rFonts w:eastAsia="Times New Roman"/>
          <w:b/>
        </w:rPr>
      </w:pPr>
    </w:p>
    <w:p w14:paraId="4B55BB16" w14:textId="77777777" w:rsidR="002B0413" w:rsidRPr="009A3BB0" w:rsidRDefault="002B0413" w:rsidP="002B0413">
      <w:pPr>
        <w:tabs>
          <w:tab w:val="left" w:pos="709"/>
        </w:tabs>
        <w:spacing w:line="360" w:lineRule="auto"/>
        <w:ind w:left="705" w:right="-2" w:hanging="705"/>
        <w:rPr>
          <w:rFonts w:eastAsia="Times New Roman"/>
        </w:rPr>
      </w:pPr>
      <w:r>
        <w:rPr>
          <w:rFonts w:eastAsia="Times New Roman"/>
          <w:b/>
        </w:rPr>
        <w:t>7.4</w:t>
      </w:r>
      <w:r>
        <w:rPr>
          <w:rFonts w:eastAsia="Times New Roman"/>
          <w:b/>
        </w:rPr>
        <w:tab/>
      </w:r>
      <w:r w:rsidRPr="007515F5">
        <w:rPr>
          <w:rFonts w:eastAsia="Times New Roman"/>
        </w:rPr>
        <w:t xml:space="preserve">Het in dit artikel bepaalde laat onverlet de verplichting van Partijen zich maximaal in te spannen om geschillen, verband houdende met de uitvoering van de </w:t>
      </w:r>
      <w:r>
        <w:rPr>
          <w:rFonts w:eastAsia="Times New Roman"/>
        </w:rPr>
        <w:t>overeenkomst</w:t>
      </w:r>
      <w:r w:rsidRPr="007515F5">
        <w:rPr>
          <w:rFonts w:eastAsia="Times New Roman"/>
        </w:rPr>
        <w:t>, zoveel mogelijk in onderling overleg op te lossen.</w:t>
      </w:r>
    </w:p>
    <w:p w14:paraId="32F71189" w14:textId="77777777" w:rsidR="002B0413" w:rsidRDefault="002B0413" w:rsidP="002B0413">
      <w:pPr>
        <w:tabs>
          <w:tab w:val="left" w:pos="1134"/>
        </w:tabs>
        <w:spacing w:line="360" w:lineRule="auto"/>
        <w:ind w:right="-1440"/>
        <w:rPr>
          <w:rFonts w:eastAsia="Times New Roman"/>
          <w:b/>
        </w:rPr>
      </w:pPr>
    </w:p>
    <w:p w14:paraId="4B6886BE" w14:textId="77777777" w:rsidR="002B0413" w:rsidRPr="009A3BB0" w:rsidRDefault="002B0413" w:rsidP="002B0413">
      <w:pPr>
        <w:tabs>
          <w:tab w:val="left" w:pos="1134"/>
        </w:tabs>
        <w:spacing w:line="360" w:lineRule="auto"/>
        <w:ind w:right="-1440"/>
        <w:rPr>
          <w:rFonts w:eastAsia="Times New Roman"/>
          <w:b/>
        </w:rPr>
      </w:pPr>
    </w:p>
    <w:p w14:paraId="0405F5ED" w14:textId="77777777" w:rsidR="002B0413" w:rsidRPr="009A3BB0" w:rsidRDefault="002B0413" w:rsidP="002B0413">
      <w:pPr>
        <w:tabs>
          <w:tab w:val="left" w:pos="1134"/>
        </w:tabs>
        <w:spacing w:line="360" w:lineRule="auto"/>
        <w:ind w:right="-1440"/>
        <w:rPr>
          <w:rFonts w:eastAsia="Times New Roman"/>
          <w:b/>
        </w:rPr>
      </w:pPr>
      <w:r w:rsidRPr="009A3BB0">
        <w:rPr>
          <w:rFonts w:eastAsia="Times New Roman"/>
          <w:b/>
        </w:rPr>
        <w:t xml:space="preserve">Artikel </w:t>
      </w:r>
      <w:r>
        <w:rPr>
          <w:rFonts w:eastAsia="Times New Roman"/>
          <w:b/>
        </w:rPr>
        <w:t>8</w:t>
      </w:r>
      <w:r w:rsidRPr="009A3BB0">
        <w:rPr>
          <w:rFonts w:eastAsia="Times New Roman"/>
          <w:b/>
        </w:rPr>
        <w:t>.</w:t>
      </w:r>
      <w:r w:rsidRPr="009A3BB0">
        <w:rPr>
          <w:rFonts w:eastAsia="Times New Roman"/>
          <w:b/>
        </w:rPr>
        <w:tab/>
      </w:r>
      <w:r w:rsidRPr="009A3BB0">
        <w:rPr>
          <w:rFonts w:eastAsia="Times New Roman"/>
          <w:b/>
        </w:rPr>
        <w:tab/>
        <w:t>Slotbepaling</w:t>
      </w:r>
    </w:p>
    <w:p w14:paraId="73B842D6" w14:textId="77777777" w:rsidR="002B0413" w:rsidRDefault="002B0413" w:rsidP="002B0413">
      <w:pPr>
        <w:tabs>
          <w:tab w:val="left" w:pos="426"/>
        </w:tabs>
        <w:spacing w:line="360" w:lineRule="auto"/>
        <w:ind w:left="705" w:hanging="705"/>
        <w:rPr>
          <w:rFonts w:eastAsia="Times New Roman"/>
          <w:b/>
        </w:rPr>
      </w:pPr>
    </w:p>
    <w:p w14:paraId="7EE8FF5A" w14:textId="77777777" w:rsidR="002B0413" w:rsidRDefault="002B0413" w:rsidP="002B0413">
      <w:pPr>
        <w:tabs>
          <w:tab w:val="left" w:pos="426"/>
        </w:tabs>
        <w:spacing w:line="360" w:lineRule="auto"/>
        <w:ind w:left="705" w:hanging="705"/>
        <w:rPr>
          <w:rFonts w:eastAsia="Times New Roman"/>
        </w:rPr>
      </w:pPr>
      <w:r>
        <w:rPr>
          <w:rFonts w:eastAsia="Times New Roman"/>
          <w:b/>
        </w:rPr>
        <w:t>8</w:t>
      </w:r>
      <w:r w:rsidRPr="009A3BB0">
        <w:rPr>
          <w:rFonts w:eastAsia="Times New Roman"/>
          <w:b/>
        </w:rPr>
        <w:t>.1</w:t>
      </w:r>
      <w:r w:rsidRPr="009A3BB0">
        <w:rPr>
          <w:rFonts w:eastAsia="Times New Roman"/>
        </w:rPr>
        <w:tab/>
      </w:r>
      <w:r w:rsidRPr="009A3BB0">
        <w:rPr>
          <w:rFonts w:eastAsia="Times New Roman"/>
        </w:rPr>
        <w:tab/>
        <w:t xml:space="preserve">Door ondertekening van deze </w:t>
      </w:r>
      <w:r>
        <w:rPr>
          <w:rFonts w:eastAsia="Times New Roman"/>
        </w:rPr>
        <w:t>overeenkomst</w:t>
      </w:r>
      <w:r w:rsidRPr="009A3BB0">
        <w:rPr>
          <w:rFonts w:eastAsia="Times New Roman"/>
        </w:rPr>
        <w:t xml:space="preserve"> vervallen alle eventueel eerder door partijen gemaakte mondelinge, dan wel schriftelijke afspraken omtrent de hierbij overeengekomen levering en dienstverlening.</w:t>
      </w:r>
    </w:p>
    <w:p w14:paraId="4B992A63" w14:textId="77777777" w:rsidR="002B0413" w:rsidRDefault="002B0413" w:rsidP="002B0413">
      <w:pPr>
        <w:tabs>
          <w:tab w:val="left" w:pos="426"/>
        </w:tabs>
        <w:spacing w:line="360" w:lineRule="auto"/>
        <w:ind w:left="705" w:hanging="705"/>
        <w:rPr>
          <w:rFonts w:eastAsia="Times New Roman"/>
        </w:rPr>
      </w:pPr>
    </w:p>
    <w:p w14:paraId="4DFBFA32" w14:textId="77777777" w:rsidR="002B0413" w:rsidRPr="009A3BB0" w:rsidRDefault="002B0413" w:rsidP="002B0413">
      <w:pPr>
        <w:tabs>
          <w:tab w:val="left" w:pos="426"/>
        </w:tabs>
        <w:spacing w:line="360" w:lineRule="auto"/>
        <w:ind w:left="705" w:hanging="705"/>
        <w:rPr>
          <w:rFonts w:eastAsia="Times New Roman"/>
        </w:rPr>
      </w:pPr>
    </w:p>
    <w:p w14:paraId="56BA2F06" w14:textId="77777777" w:rsidR="002B0413" w:rsidRPr="009A3BB0" w:rsidRDefault="002B0413" w:rsidP="002B0413">
      <w:pPr>
        <w:tabs>
          <w:tab w:val="left" w:pos="426"/>
        </w:tabs>
        <w:spacing w:line="276" w:lineRule="auto"/>
        <w:ind w:right="-1440"/>
        <w:rPr>
          <w:rFonts w:eastAsia="Times New Roman"/>
        </w:rPr>
      </w:pPr>
    </w:p>
    <w:p w14:paraId="3FAAD15F" w14:textId="77777777" w:rsidR="002B0413" w:rsidRPr="00D9228A" w:rsidRDefault="002B0413" w:rsidP="002B0413">
      <w:pPr>
        <w:tabs>
          <w:tab w:val="left" w:pos="426"/>
        </w:tabs>
        <w:spacing w:line="276" w:lineRule="auto"/>
        <w:ind w:right="-1440"/>
        <w:rPr>
          <w:rFonts w:eastAsia="Times New Roman"/>
          <w:b/>
        </w:rPr>
      </w:pPr>
      <w:r>
        <w:rPr>
          <w:rFonts w:eastAsia="Times New Roman"/>
          <w:b/>
        </w:rPr>
        <w:br w:type="page"/>
      </w:r>
      <w:r w:rsidRPr="00D9228A">
        <w:rPr>
          <w:rFonts w:eastAsia="Times New Roman"/>
          <w:b/>
        </w:rPr>
        <w:lastRenderedPageBreak/>
        <w:t>Bijlagen:</w:t>
      </w:r>
    </w:p>
    <w:p w14:paraId="172EFB56" w14:textId="77777777" w:rsidR="002B0413" w:rsidRPr="00D9228A" w:rsidRDefault="002B0413" w:rsidP="002B0413">
      <w:pPr>
        <w:tabs>
          <w:tab w:val="left" w:pos="426"/>
        </w:tabs>
        <w:spacing w:line="276" w:lineRule="auto"/>
        <w:ind w:right="-1440"/>
        <w:rPr>
          <w:rFonts w:eastAsia="Times New Roman"/>
          <w:b/>
        </w:rPr>
      </w:pPr>
      <w:r w:rsidRPr="00D9228A">
        <w:rPr>
          <w:rFonts w:eastAsia="Times New Roman"/>
          <w:b/>
        </w:rPr>
        <w:t xml:space="preserve">De documenten zoals genoemd in artikel 1 lid 3 </w:t>
      </w:r>
    </w:p>
    <w:p w14:paraId="006CD336" w14:textId="77777777" w:rsidR="002B0413" w:rsidRPr="00D9228A" w:rsidRDefault="002B0413" w:rsidP="002B0413">
      <w:pPr>
        <w:tabs>
          <w:tab w:val="left" w:pos="426"/>
        </w:tabs>
        <w:spacing w:line="276" w:lineRule="auto"/>
        <w:ind w:right="-1440"/>
        <w:rPr>
          <w:rFonts w:eastAsia="Times New Roman"/>
        </w:rPr>
      </w:pPr>
    </w:p>
    <w:p w14:paraId="69EF5E3C" w14:textId="77777777" w:rsidR="002B0413" w:rsidRPr="00D9228A" w:rsidRDefault="002B0413" w:rsidP="002B0413">
      <w:pPr>
        <w:tabs>
          <w:tab w:val="left" w:pos="426"/>
        </w:tabs>
        <w:spacing w:line="276" w:lineRule="auto"/>
        <w:ind w:right="-1440"/>
        <w:rPr>
          <w:rFonts w:eastAsia="Times New Roman"/>
        </w:rPr>
      </w:pPr>
    </w:p>
    <w:p w14:paraId="1EFF16AA" w14:textId="3D65F469" w:rsidR="002B0413" w:rsidRPr="009A3BB0" w:rsidRDefault="002B0413" w:rsidP="002B0413">
      <w:pPr>
        <w:tabs>
          <w:tab w:val="left" w:pos="426"/>
        </w:tabs>
        <w:spacing w:line="276" w:lineRule="auto"/>
        <w:ind w:right="-1440"/>
        <w:rPr>
          <w:rFonts w:eastAsia="Times New Roman"/>
          <w:color w:val="0000FF"/>
        </w:rPr>
      </w:pPr>
      <w:r w:rsidRPr="00D9228A">
        <w:rPr>
          <w:rFonts w:eastAsia="Times New Roman"/>
        </w:rPr>
        <w:t xml:space="preserve">Aldus in tweevoud opgemaakt en ondertekend d.d. </w:t>
      </w:r>
      <w:r w:rsidR="00634C3C">
        <w:rPr>
          <w:rFonts w:eastAsia="Times New Roman"/>
        </w:rPr>
        <w:t>[datum]</w:t>
      </w:r>
      <w:r w:rsidRPr="00D9228A">
        <w:rPr>
          <w:rFonts w:eastAsia="Times New Roman"/>
        </w:rPr>
        <w:t xml:space="preserve">  te Gorinchem.</w:t>
      </w:r>
    </w:p>
    <w:p w14:paraId="3B154828" w14:textId="77777777" w:rsidR="002B0413" w:rsidRPr="009A3BB0" w:rsidRDefault="002B0413" w:rsidP="002B0413">
      <w:pPr>
        <w:tabs>
          <w:tab w:val="left" w:pos="426"/>
        </w:tabs>
        <w:spacing w:line="276" w:lineRule="auto"/>
        <w:ind w:right="-1440"/>
        <w:rPr>
          <w:rFonts w:eastAsia="Times New Roman"/>
        </w:rPr>
      </w:pPr>
    </w:p>
    <w:p w14:paraId="3A7DFC8D" w14:textId="77777777" w:rsidR="002B0413" w:rsidRPr="009A3BB0" w:rsidRDefault="002B0413" w:rsidP="002B0413">
      <w:pPr>
        <w:tabs>
          <w:tab w:val="left" w:pos="426"/>
        </w:tabs>
        <w:spacing w:line="276" w:lineRule="auto"/>
        <w:ind w:right="-1440"/>
        <w:rPr>
          <w:rFonts w:eastAsia="Times New Roman"/>
        </w:rPr>
      </w:pPr>
    </w:p>
    <w:p w14:paraId="0E4E74C8" w14:textId="6B2E1881" w:rsidR="002B0413" w:rsidRPr="00D9228A" w:rsidRDefault="002B0413" w:rsidP="002B0413">
      <w:pPr>
        <w:tabs>
          <w:tab w:val="left" w:pos="426"/>
          <w:tab w:val="left" w:pos="7088"/>
        </w:tabs>
        <w:spacing w:line="276" w:lineRule="auto"/>
        <w:ind w:right="-1440"/>
        <w:rPr>
          <w:rFonts w:eastAsia="Times New Roman"/>
        </w:rPr>
      </w:pPr>
      <w:r w:rsidRPr="00D9228A">
        <w:rPr>
          <w:rFonts w:eastAsia="Times New Roman"/>
        </w:rPr>
        <w:t xml:space="preserve">Aanbestedende dienst                                                                 </w:t>
      </w:r>
      <w:r w:rsidR="00634C3C">
        <w:rPr>
          <w:rFonts w:eastAsia="Times New Roman"/>
        </w:rPr>
        <w:t>[naam onderneming]</w:t>
      </w:r>
    </w:p>
    <w:p w14:paraId="72E2E209" w14:textId="79FBA6FD" w:rsidR="002B0413" w:rsidRPr="00D9228A" w:rsidRDefault="00634C3C" w:rsidP="002B0413">
      <w:pPr>
        <w:spacing w:line="276" w:lineRule="auto"/>
        <w:rPr>
          <w:rFonts w:eastAsia="Times New Roman" w:cs="Times New Roman"/>
        </w:rPr>
      </w:pPr>
      <w:r>
        <w:rPr>
          <w:rFonts w:eastAsia="Times New Roman"/>
        </w:rPr>
        <w:t>[naam]</w:t>
      </w:r>
      <w:r>
        <w:rPr>
          <w:rFonts w:eastAsia="Times New Roman"/>
        </w:rPr>
        <w:tab/>
      </w:r>
      <w:r>
        <w:rPr>
          <w:rFonts w:eastAsia="Times New Roman"/>
        </w:rPr>
        <w:tab/>
      </w:r>
      <w:r>
        <w:rPr>
          <w:rFonts w:eastAsia="Times New Roman"/>
        </w:rPr>
        <w:tab/>
      </w:r>
      <w:r>
        <w:rPr>
          <w:rFonts w:eastAsia="Times New Roman"/>
        </w:rPr>
        <w:tab/>
      </w:r>
      <w:r w:rsidR="002B0413" w:rsidRPr="00D9228A">
        <w:rPr>
          <w:rFonts w:eastAsia="Times New Roman" w:cs="Times New Roman"/>
        </w:rPr>
        <w:tab/>
      </w:r>
      <w:r w:rsidR="002B0413" w:rsidRPr="00D9228A">
        <w:rPr>
          <w:rFonts w:eastAsia="Times New Roman" w:cs="Times New Roman"/>
        </w:rPr>
        <w:tab/>
      </w:r>
      <w:r w:rsidR="002B0413" w:rsidRPr="00D9228A">
        <w:rPr>
          <w:rFonts w:eastAsia="Times New Roman" w:cs="Times New Roman"/>
        </w:rPr>
        <w:tab/>
      </w:r>
      <w:r w:rsidR="002B0413">
        <w:rPr>
          <w:rFonts w:eastAsia="Times New Roman" w:cs="Times New Roman"/>
        </w:rPr>
        <w:t xml:space="preserve">            </w:t>
      </w:r>
      <w:r>
        <w:rPr>
          <w:rFonts w:eastAsia="Times New Roman"/>
        </w:rPr>
        <w:t>[naamondertekenaar]</w:t>
      </w:r>
    </w:p>
    <w:p w14:paraId="05067B1E" w14:textId="748FF7DF" w:rsidR="002B0413" w:rsidRDefault="002B0413" w:rsidP="002B0413">
      <w:pPr>
        <w:spacing w:line="276" w:lineRule="auto"/>
      </w:pPr>
      <w:r w:rsidRPr="00754D3C">
        <w:rPr>
          <w:rFonts w:eastAsia="Times New Roman" w:cs="Times New Roman"/>
        </w:rPr>
        <w:t>Waarnemend gemeentesecretaris</w:t>
      </w:r>
      <w:r w:rsidRPr="00754D3C">
        <w:rPr>
          <w:rFonts w:eastAsia="Times New Roman" w:cs="Times New Roman"/>
        </w:rPr>
        <w:tab/>
      </w:r>
      <w:r w:rsidRPr="00754D3C">
        <w:rPr>
          <w:rFonts w:eastAsia="Times New Roman" w:cs="Times New Roman"/>
        </w:rPr>
        <w:tab/>
      </w:r>
      <w:r w:rsidRPr="00754D3C">
        <w:rPr>
          <w:rFonts w:eastAsia="Times New Roman" w:cs="Times New Roman"/>
        </w:rPr>
        <w:tab/>
      </w:r>
      <w:bookmarkEnd w:id="0"/>
      <w:bookmarkEnd w:id="1"/>
      <w:bookmarkEnd w:id="2"/>
      <w:bookmarkEnd w:id="3"/>
      <w:bookmarkEnd w:id="4"/>
      <w:bookmarkEnd w:id="5"/>
      <w:r w:rsidRPr="00754D3C">
        <w:rPr>
          <w:rFonts w:eastAsia="Times New Roman" w:cs="Times New Roman"/>
        </w:rPr>
        <w:t xml:space="preserve">            </w:t>
      </w:r>
      <w:r w:rsidR="00634C3C">
        <w:rPr>
          <w:rFonts w:eastAsia="Times New Roman" w:cs="Times New Roman"/>
        </w:rPr>
        <w:t>[functie]</w:t>
      </w:r>
    </w:p>
    <w:p w14:paraId="64ADED83" w14:textId="77777777" w:rsidR="002B0413" w:rsidRDefault="002B0413" w:rsidP="002B0413"/>
    <w:p w14:paraId="7E801907" w14:textId="77777777" w:rsidR="00F33F06" w:rsidRDefault="00634C3C"/>
    <w:sectPr w:rsidR="00F33F06" w:rsidSect="00A16274">
      <w:headerReference w:type="default" r:id="rId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9C98" w14:textId="77777777" w:rsidR="00C60788" w:rsidRDefault="00634C3C">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F02E9"/>
    <w:multiLevelType w:val="multilevel"/>
    <w:tmpl w:val="E84AE63C"/>
    <w:lvl w:ilvl="0">
      <w:start w:val="1"/>
      <w:numFmt w:val="decimal"/>
      <w:lvlText w:val="%1"/>
      <w:lvlJc w:val="left"/>
      <w:pPr>
        <w:tabs>
          <w:tab w:val="num" w:pos="570"/>
        </w:tabs>
        <w:ind w:left="570" w:hanging="570"/>
      </w:pPr>
      <w:rPr>
        <w:rFonts w:hint="default"/>
      </w:rPr>
    </w:lvl>
    <w:lvl w:ilvl="1">
      <w:start w:val="1"/>
      <w:numFmt w:val="decimal"/>
      <w:isLgl/>
      <w:lvlText w:val="%1.%2"/>
      <w:lvlJc w:val="left"/>
      <w:pPr>
        <w:ind w:left="360" w:hanging="360"/>
      </w:pPr>
      <w:rPr>
        <w:rFonts w:hint="default"/>
        <w:b/>
      </w:rPr>
    </w:lvl>
    <w:lvl w:ilvl="2">
      <w:start w:val="1"/>
      <w:numFmt w:val="lowerRoman"/>
      <w:isLgl/>
      <w:lvlText w:val="%1.%2.%3"/>
      <w:lvlJc w:val="left"/>
      <w:pPr>
        <w:ind w:left="1080" w:hanging="108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13"/>
    <w:rsid w:val="002B0413"/>
    <w:rsid w:val="00304359"/>
    <w:rsid w:val="003A189B"/>
    <w:rsid w:val="00634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EC96"/>
  <w15:chartTrackingRefBased/>
  <w15:docId w15:val="{D688C3A0-4836-466C-99F5-5596B98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413"/>
    <w:pPr>
      <w:spacing w:after="0" w:line="240" w:lineRule="auto"/>
    </w:pPr>
    <w:rPr>
      <w:rFonts w:ascii="Arial" w:eastAsia="Calibri"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0413"/>
    <w:pPr>
      <w:tabs>
        <w:tab w:val="center" w:pos="4536"/>
        <w:tab w:val="right" w:pos="9072"/>
      </w:tabs>
    </w:pPr>
  </w:style>
  <w:style w:type="character" w:customStyle="1" w:styleId="KoptekstChar">
    <w:name w:val="Koptekst Char"/>
    <w:basedOn w:val="Standaardalinea-lettertype"/>
    <w:link w:val="Koptekst"/>
    <w:uiPriority w:val="99"/>
    <w:rsid w:val="002B0413"/>
    <w:rPr>
      <w:rFonts w:ascii="Arial" w:eastAsia="Calibri"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8954</Characters>
  <Application>Microsoft Office Word</Application>
  <DocSecurity>0</DocSecurity>
  <Lines>74</Lines>
  <Paragraphs>21</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Otmani</dc:creator>
  <cp:keywords/>
  <dc:description/>
  <cp:lastModifiedBy>Bayram Otmani</cp:lastModifiedBy>
  <cp:revision>2</cp:revision>
  <dcterms:created xsi:type="dcterms:W3CDTF">2021-11-02T15:12:00Z</dcterms:created>
  <dcterms:modified xsi:type="dcterms:W3CDTF">2021-11-02T15:18:00Z</dcterms:modified>
</cp:coreProperties>
</file>