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929A2D" w14:textId="77777777" w:rsidR="0073021C" w:rsidRPr="0073021C" w:rsidRDefault="0073021C" w:rsidP="0073021C">
      <w:pPr>
        <w:pStyle w:val="Geenafstand"/>
        <w:rPr>
          <w:b/>
          <w:color w:val="auto"/>
          <w:sz w:val="28"/>
          <w:szCs w:val="28"/>
        </w:rPr>
      </w:pPr>
      <w:r w:rsidRPr="0073021C">
        <w:rPr>
          <w:b/>
          <w:color w:val="auto"/>
          <w:sz w:val="28"/>
          <w:szCs w:val="28"/>
        </w:rPr>
        <w:t>Bijlage 4 Conformiteitsverklaring</w:t>
      </w:r>
    </w:p>
    <w:p w14:paraId="62316672" w14:textId="77777777" w:rsidR="0073021C" w:rsidRPr="0073021C" w:rsidRDefault="0073021C" w:rsidP="0073021C">
      <w:pPr>
        <w:pStyle w:val="Geenafstand"/>
        <w:rPr>
          <w:color w:val="auto"/>
        </w:rPr>
      </w:pPr>
    </w:p>
    <w:p w14:paraId="5A5261F1" w14:textId="77777777" w:rsidR="006040D5" w:rsidRPr="006040D5" w:rsidRDefault="006040D5" w:rsidP="006040D5">
      <w:pPr>
        <w:rPr>
          <w:iCs/>
          <w:color w:val="auto"/>
        </w:rPr>
      </w:pPr>
      <w:r w:rsidRPr="006040D5">
        <w:rPr>
          <w:iCs/>
          <w:color w:val="auto"/>
        </w:rPr>
        <w:t>In deze verklaring zijn de eisen kort opgenomen. Voor een uitgebreide beschrijving en toelichting verwijzen wij naar de Inschrijvingsleidraad. In het overzicht is de verwijzing naar de betreffende paragraaf opgenomen. Een bewijsstuk kan op meerdere eisen van toepassing zijn en wordt bij de eerste eis genoemd, daarna niet meer.</w:t>
      </w:r>
    </w:p>
    <w:p w14:paraId="1C3402CD" w14:textId="5973BB04" w:rsidR="0073021C" w:rsidRDefault="00767FC8" w:rsidP="0073021C">
      <w:pPr>
        <w:pStyle w:val="Geenafstand"/>
        <w:rPr>
          <w:color w:val="auto"/>
        </w:rPr>
      </w:pPr>
      <w:bookmarkStart w:id="0" w:name="_GoBack"/>
      <w:bookmarkEnd w:id="0"/>
      <w:r>
        <w:rPr>
          <w:color w:val="auto"/>
        </w:rPr>
        <w:t>Voor de gemelde onderaannemers is deze verklaring ook van toepassing.</w:t>
      </w:r>
    </w:p>
    <w:p w14:paraId="125C2EB8" w14:textId="77777777" w:rsidR="0073021C" w:rsidRPr="0073021C" w:rsidRDefault="0073021C" w:rsidP="0073021C">
      <w:pPr>
        <w:pStyle w:val="Geenafstand"/>
        <w:rPr>
          <w:color w:val="auto"/>
        </w:rPr>
      </w:pPr>
    </w:p>
    <w:tbl>
      <w:tblPr>
        <w:tblStyle w:val="Tabelraster"/>
        <w:tblW w:w="0" w:type="auto"/>
        <w:tblLook w:val="04A0" w:firstRow="1" w:lastRow="0" w:firstColumn="1" w:lastColumn="0" w:noHBand="0" w:noVBand="1"/>
      </w:tblPr>
      <w:tblGrid>
        <w:gridCol w:w="509"/>
        <w:gridCol w:w="4091"/>
        <w:gridCol w:w="3704"/>
        <w:gridCol w:w="984"/>
      </w:tblGrid>
      <w:tr w:rsidR="0073021C" w:rsidRPr="0073021C" w14:paraId="77FB9F73" w14:textId="77777777" w:rsidTr="00451E4D">
        <w:tc>
          <w:tcPr>
            <w:tcW w:w="509" w:type="dxa"/>
          </w:tcPr>
          <w:p w14:paraId="7578FDD1" w14:textId="77777777" w:rsidR="0073021C" w:rsidRDefault="0073021C" w:rsidP="00451E4D">
            <w:pPr>
              <w:pStyle w:val="Geenafstand"/>
              <w:jc w:val="center"/>
              <w:rPr>
                <w:b/>
                <w:color w:val="auto"/>
              </w:rPr>
            </w:pPr>
            <w:r w:rsidRPr="0073021C">
              <w:rPr>
                <w:b/>
                <w:color w:val="auto"/>
              </w:rPr>
              <w:t>Nr</w:t>
            </w:r>
            <w:r w:rsidR="00451E4D">
              <w:rPr>
                <w:b/>
                <w:color w:val="auto"/>
              </w:rPr>
              <w:t>.</w:t>
            </w:r>
          </w:p>
          <w:p w14:paraId="3DAE24E0" w14:textId="77777777" w:rsidR="00451E4D" w:rsidRPr="0073021C" w:rsidRDefault="00451E4D" w:rsidP="00451E4D">
            <w:pPr>
              <w:pStyle w:val="Geenafstand"/>
              <w:jc w:val="center"/>
              <w:rPr>
                <w:b/>
                <w:color w:val="auto"/>
              </w:rPr>
            </w:pPr>
          </w:p>
        </w:tc>
        <w:tc>
          <w:tcPr>
            <w:tcW w:w="4091" w:type="dxa"/>
          </w:tcPr>
          <w:p w14:paraId="5CC97938" w14:textId="77777777" w:rsidR="0073021C" w:rsidRPr="0073021C" w:rsidRDefault="0073021C" w:rsidP="00451E4D">
            <w:pPr>
              <w:pStyle w:val="Geenafstand"/>
              <w:jc w:val="center"/>
              <w:rPr>
                <w:b/>
                <w:color w:val="auto"/>
              </w:rPr>
            </w:pPr>
            <w:r w:rsidRPr="0073021C">
              <w:rPr>
                <w:b/>
                <w:color w:val="auto"/>
              </w:rPr>
              <w:t>Omschrijving</w:t>
            </w:r>
          </w:p>
        </w:tc>
        <w:tc>
          <w:tcPr>
            <w:tcW w:w="3704" w:type="dxa"/>
          </w:tcPr>
          <w:p w14:paraId="383C3D00" w14:textId="77777777" w:rsidR="0073021C" w:rsidRPr="0073021C" w:rsidRDefault="0073021C" w:rsidP="00451E4D">
            <w:pPr>
              <w:pStyle w:val="Geenafstand"/>
              <w:jc w:val="center"/>
              <w:rPr>
                <w:b/>
                <w:color w:val="auto"/>
              </w:rPr>
            </w:pPr>
            <w:r w:rsidRPr="0073021C">
              <w:rPr>
                <w:b/>
                <w:color w:val="auto"/>
              </w:rPr>
              <w:t>Bewijsstukken</w:t>
            </w:r>
          </w:p>
        </w:tc>
        <w:tc>
          <w:tcPr>
            <w:tcW w:w="984" w:type="dxa"/>
          </w:tcPr>
          <w:p w14:paraId="79FCF2CD" w14:textId="77777777" w:rsidR="0073021C" w:rsidRPr="0073021C" w:rsidRDefault="0073021C" w:rsidP="00451E4D">
            <w:pPr>
              <w:pStyle w:val="Geenafstand"/>
              <w:jc w:val="center"/>
              <w:rPr>
                <w:b/>
                <w:color w:val="auto"/>
              </w:rPr>
            </w:pPr>
            <w:r w:rsidRPr="0073021C">
              <w:rPr>
                <w:b/>
                <w:color w:val="auto"/>
              </w:rPr>
              <w:t>Akkoord</w:t>
            </w:r>
          </w:p>
        </w:tc>
      </w:tr>
      <w:tr w:rsidR="0073021C" w:rsidRPr="0073021C" w14:paraId="75E6CFA0" w14:textId="77777777" w:rsidTr="00451E4D">
        <w:tc>
          <w:tcPr>
            <w:tcW w:w="509" w:type="dxa"/>
          </w:tcPr>
          <w:p w14:paraId="0B20FE16" w14:textId="77777777" w:rsidR="0073021C" w:rsidRPr="0073021C" w:rsidRDefault="0073021C" w:rsidP="00493E51">
            <w:pPr>
              <w:pStyle w:val="Geenafstand"/>
              <w:rPr>
                <w:color w:val="auto"/>
              </w:rPr>
            </w:pPr>
            <w:r w:rsidRPr="0073021C">
              <w:rPr>
                <w:color w:val="auto"/>
              </w:rPr>
              <w:t xml:space="preserve">1. </w:t>
            </w:r>
          </w:p>
        </w:tc>
        <w:tc>
          <w:tcPr>
            <w:tcW w:w="4091" w:type="dxa"/>
          </w:tcPr>
          <w:p w14:paraId="0BC0367C" w14:textId="77777777" w:rsidR="0073021C" w:rsidRPr="0073021C" w:rsidRDefault="0073021C" w:rsidP="00493E51">
            <w:pPr>
              <w:pStyle w:val="Geenafstand"/>
              <w:rPr>
                <w:b/>
                <w:color w:val="auto"/>
              </w:rPr>
            </w:pPr>
            <w:r w:rsidRPr="0073021C">
              <w:rPr>
                <w:b/>
                <w:color w:val="auto"/>
              </w:rPr>
              <w:t>Uitsluitingsgronden (par 4.2 inschrijvingsleidraad)</w:t>
            </w:r>
          </w:p>
          <w:p w14:paraId="67F6F821" w14:textId="77777777" w:rsidR="0073021C" w:rsidRPr="0073021C" w:rsidRDefault="0073021C" w:rsidP="00493E51">
            <w:pPr>
              <w:pStyle w:val="Geenafstand"/>
              <w:rPr>
                <w:color w:val="auto"/>
              </w:rPr>
            </w:pPr>
            <w:r w:rsidRPr="0073021C">
              <w:rPr>
                <w:color w:val="auto"/>
              </w:rPr>
              <w:t xml:space="preserve">De Inkopende partij wenst </w:t>
            </w:r>
            <w:r w:rsidRPr="0073021C">
              <w:rPr>
                <w:color w:val="auto"/>
                <w:u w:val="single"/>
              </w:rPr>
              <w:t>uitsluitend</w:t>
            </w:r>
            <w:r w:rsidRPr="0073021C">
              <w:rPr>
                <w:color w:val="auto"/>
              </w:rPr>
              <w:t xml:space="preserve"> zaken te doen met ondernemers waar de Integriteit niet van in het geding is. Door ondertekening van het UEA verklaart Inschrijver dat geen van de in paragraaf 4.2 van de inschrijvingsleidraad genoemde uitsluitingsgronden en situaties van toepassing zijn op de Inschrijver zowel ten tijde van inschrijving als gedurende de looptijd van de overeenkomst.</w:t>
            </w:r>
          </w:p>
        </w:tc>
        <w:tc>
          <w:tcPr>
            <w:tcW w:w="3704" w:type="dxa"/>
          </w:tcPr>
          <w:p w14:paraId="0899F5F7" w14:textId="77777777" w:rsidR="0073021C" w:rsidRPr="0073021C" w:rsidRDefault="0073021C" w:rsidP="0073021C">
            <w:pPr>
              <w:pStyle w:val="Geenafstand"/>
              <w:numPr>
                <w:ilvl w:val="0"/>
                <w:numId w:val="30"/>
              </w:numPr>
              <w:tabs>
                <w:tab w:val="clear" w:pos="454"/>
                <w:tab w:val="clear" w:pos="907"/>
                <w:tab w:val="clear" w:pos="1361"/>
              </w:tabs>
              <w:spacing w:line="240" w:lineRule="auto"/>
              <w:rPr>
                <w:color w:val="auto"/>
              </w:rPr>
            </w:pPr>
            <w:r w:rsidRPr="0073021C">
              <w:rPr>
                <w:color w:val="auto"/>
              </w:rPr>
              <w:t>Ondertekend UEA</w:t>
            </w:r>
          </w:p>
          <w:p w14:paraId="157DAE65" w14:textId="77777777" w:rsidR="0073021C" w:rsidRPr="0073021C" w:rsidRDefault="0073021C" w:rsidP="0073021C">
            <w:pPr>
              <w:pStyle w:val="Geenafstand"/>
              <w:numPr>
                <w:ilvl w:val="0"/>
                <w:numId w:val="30"/>
              </w:numPr>
              <w:tabs>
                <w:tab w:val="clear" w:pos="454"/>
                <w:tab w:val="clear" w:pos="907"/>
                <w:tab w:val="clear" w:pos="1361"/>
              </w:tabs>
              <w:spacing w:line="240" w:lineRule="auto"/>
              <w:rPr>
                <w:color w:val="auto"/>
              </w:rPr>
            </w:pPr>
            <w:r w:rsidRPr="0073021C">
              <w:rPr>
                <w:color w:val="auto"/>
              </w:rPr>
              <w:t>Gedragsverklaring aanbesteden (GVA) niet ouder dan 2 jaar ten tijde van inschrijving;</w:t>
            </w:r>
          </w:p>
          <w:p w14:paraId="11980BDF" w14:textId="193233D9" w:rsidR="0073021C" w:rsidRPr="0073021C" w:rsidRDefault="0073021C" w:rsidP="0073021C">
            <w:pPr>
              <w:pStyle w:val="Geenafstand"/>
              <w:numPr>
                <w:ilvl w:val="0"/>
                <w:numId w:val="30"/>
              </w:numPr>
              <w:tabs>
                <w:tab w:val="clear" w:pos="454"/>
                <w:tab w:val="clear" w:pos="907"/>
                <w:tab w:val="clear" w:pos="1361"/>
              </w:tabs>
              <w:spacing w:line="240" w:lineRule="auto"/>
              <w:rPr>
                <w:color w:val="auto"/>
              </w:rPr>
            </w:pPr>
            <w:r w:rsidRPr="0073021C">
              <w:rPr>
                <w:color w:val="auto"/>
              </w:rPr>
              <w:t>Verklaring Belastingdienst waaruit blijkt dat de Inschrijver heeft voldaan aan zijn verplichtingen tot het betalen van sociale zekerheidspremies en / of belastingen, niet ouder dan 6 maanden ten tijde van inschrijving;</w:t>
            </w:r>
            <w:r w:rsidR="007E5FBC">
              <w:rPr>
                <w:color w:val="auto"/>
              </w:rPr>
              <w:t xml:space="preserve"> (voor zzp-</w:t>
            </w:r>
            <w:proofErr w:type="spellStart"/>
            <w:r w:rsidR="007E5FBC">
              <w:rPr>
                <w:color w:val="auto"/>
              </w:rPr>
              <w:t>ers</w:t>
            </w:r>
            <w:proofErr w:type="spellEnd"/>
            <w:r w:rsidR="007E5FBC">
              <w:rPr>
                <w:color w:val="auto"/>
              </w:rPr>
              <w:t xml:space="preserve"> geldt de verklaring betalingsgedrag voor de ketenaansprakelijkheid)</w:t>
            </w:r>
          </w:p>
          <w:p w14:paraId="110C1FD0" w14:textId="77777777" w:rsidR="0073021C" w:rsidRPr="0073021C" w:rsidRDefault="0073021C" w:rsidP="0073021C">
            <w:pPr>
              <w:pStyle w:val="Geenafstand"/>
              <w:numPr>
                <w:ilvl w:val="0"/>
                <w:numId w:val="30"/>
              </w:numPr>
              <w:tabs>
                <w:tab w:val="clear" w:pos="454"/>
                <w:tab w:val="clear" w:pos="907"/>
                <w:tab w:val="clear" w:pos="1361"/>
              </w:tabs>
              <w:spacing w:line="240" w:lineRule="auto"/>
              <w:rPr>
                <w:color w:val="auto"/>
              </w:rPr>
            </w:pPr>
            <w:r w:rsidRPr="0073021C">
              <w:rPr>
                <w:color w:val="auto"/>
              </w:rPr>
              <w:t xml:space="preserve">Uittreksel uit het handelsregister van de Kamer van Koophandel niet ouder dan 6 maanden ten tijde van inschrijving, indien van toepassing het uittreksel van gelieerde en bovenliggende holdings. Uit de uittreksels moet blijken welke natuurlijke persoon / personen tekenbevoegd zijn om de overeenkomst aan te gaan.  </w:t>
            </w:r>
          </w:p>
        </w:tc>
        <w:tc>
          <w:tcPr>
            <w:tcW w:w="984" w:type="dxa"/>
          </w:tcPr>
          <w:p w14:paraId="192D3213" w14:textId="77777777" w:rsidR="0073021C" w:rsidRPr="0073021C" w:rsidRDefault="0073021C" w:rsidP="00493E51">
            <w:pPr>
              <w:pStyle w:val="Geenafstand"/>
              <w:rPr>
                <w:color w:val="auto"/>
              </w:rPr>
            </w:pPr>
          </w:p>
        </w:tc>
      </w:tr>
      <w:tr w:rsidR="0073021C" w:rsidRPr="0073021C" w14:paraId="2DF27148" w14:textId="77777777" w:rsidTr="00451E4D">
        <w:tc>
          <w:tcPr>
            <w:tcW w:w="509" w:type="dxa"/>
          </w:tcPr>
          <w:p w14:paraId="32B82D54" w14:textId="77777777" w:rsidR="0073021C" w:rsidRPr="0073021C" w:rsidRDefault="0073021C" w:rsidP="00493E51">
            <w:pPr>
              <w:pStyle w:val="Geenafstand"/>
              <w:rPr>
                <w:color w:val="auto"/>
              </w:rPr>
            </w:pPr>
            <w:r w:rsidRPr="0073021C">
              <w:rPr>
                <w:color w:val="auto"/>
              </w:rPr>
              <w:t>2.</w:t>
            </w:r>
          </w:p>
        </w:tc>
        <w:tc>
          <w:tcPr>
            <w:tcW w:w="4091" w:type="dxa"/>
          </w:tcPr>
          <w:p w14:paraId="5EAFC143" w14:textId="77777777" w:rsidR="0073021C" w:rsidRPr="0073021C" w:rsidRDefault="0073021C" w:rsidP="00493E51">
            <w:pPr>
              <w:pStyle w:val="Geenafstand"/>
              <w:rPr>
                <w:b/>
                <w:color w:val="auto"/>
              </w:rPr>
            </w:pPr>
            <w:r w:rsidRPr="0073021C">
              <w:rPr>
                <w:b/>
                <w:color w:val="auto"/>
              </w:rPr>
              <w:t>Financiële en economische draagkracht (par 4.3.1)</w:t>
            </w:r>
          </w:p>
          <w:p w14:paraId="179607B3" w14:textId="77777777" w:rsidR="0073021C" w:rsidRPr="0073021C" w:rsidRDefault="0073021C" w:rsidP="00493E51">
            <w:pPr>
              <w:pStyle w:val="Geenafstand"/>
              <w:rPr>
                <w:color w:val="auto"/>
              </w:rPr>
            </w:pPr>
            <w:r w:rsidRPr="0073021C">
              <w:rPr>
                <w:color w:val="auto"/>
              </w:rPr>
              <w:t>Inschrijver dient een stabiele onderneming te zijn, waarvan de continuïteit is aannemelijk te maken gedurende de looptijd van de Overeenkomst, inclusief mogelijke verlengingen.</w:t>
            </w:r>
          </w:p>
          <w:p w14:paraId="71B22821" w14:textId="77777777" w:rsidR="0073021C" w:rsidRPr="0073021C" w:rsidRDefault="0073021C" w:rsidP="00493E51">
            <w:pPr>
              <w:pStyle w:val="Geenafstand"/>
              <w:rPr>
                <w:color w:val="auto"/>
              </w:rPr>
            </w:pPr>
            <w:r w:rsidRPr="0073021C">
              <w:rPr>
                <w:color w:val="auto"/>
              </w:rPr>
              <w:t xml:space="preserve">Een inschrijver is controleplichtig indien: Een onderneming of instelling is volgens artikel 393 Burgerlijk Wetboek (BW) boek 2, wettelijk controleplichtig indien een onderneming of instelling twee boekjaren achtereen heeft voldaan aan 2 van de 3 volgende criteria: a) een omzet van meer dan € 12 miljoen; b) balanstotaal van meer dan € 6 miljoen; c) meer dan 50 medewerkers in dienst. </w:t>
            </w:r>
          </w:p>
          <w:p w14:paraId="5ABA6C7A" w14:textId="77777777" w:rsidR="0073021C" w:rsidRPr="0073021C" w:rsidRDefault="0073021C" w:rsidP="00493E51">
            <w:pPr>
              <w:pStyle w:val="Geenafstand"/>
              <w:rPr>
                <w:color w:val="auto"/>
              </w:rPr>
            </w:pPr>
            <w:r w:rsidRPr="0073021C">
              <w:rPr>
                <w:color w:val="auto"/>
              </w:rPr>
              <w:t xml:space="preserve"> </w:t>
            </w:r>
          </w:p>
          <w:p w14:paraId="3CE07324" w14:textId="77777777" w:rsidR="0073021C" w:rsidRPr="0073021C" w:rsidRDefault="0073021C" w:rsidP="00493E51">
            <w:pPr>
              <w:pStyle w:val="Geenafstand"/>
              <w:rPr>
                <w:color w:val="auto"/>
              </w:rPr>
            </w:pPr>
          </w:p>
          <w:p w14:paraId="09ADF85C" w14:textId="77777777" w:rsidR="0073021C" w:rsidRPr="0073021C" w:rsidRDefault="0073021C" w:rsidP="00493E51">
            <w:pPr>
              <w:pStyle w:val="Geenafstand"/>
              <w:rPr>
                <w:color w:val="auto"/>
              </w:rPr>
            </w:pPr>
          </w:p>
          <w:p w14:paraId="721D9173" w14:textId="77777777" w:rsidR="0073021C" w:rsidRPr="0073021C" w:rsidRDefault="0073021C" w:rsidP="00493E51">
            <w:pPr>
              <w:pStyle w:val="Geenafstand"/>
              <w:rPr>
                <w:color w:val="auto"/>
                <w:u w:val="single"/>
              </w:rPr>
            </w:pPr>
          </w:p>
        </w:tc>
        <w:tc>
          <w:tcPr>
            <w:tcW w:w="3704" w:type="dxa"/>
          </w:tcPr>
          <w:p w14:paraId="7361D32C" w14:textId="607D2137" w:rsidR="0073021C" w:rsidRPr="0073021C" w:rsidRDefault="0073021C" w:rsidP="0073021C">
            <w:pPr>
              <w:pStyle w:val="Geenafstand"/>
              <w:numPr>
                <w:ilvl w:val="0"/>
                <w:numId w:val="30"/>
              </w:numPr>
              <w:tabs>
                <w:tab w:val="clear" w:pos="454"/>
                <w:tab w:val="clear" w:pos="907"/>
                <w:tab w:val="clear" w:pos="1361"/>
              </w:tabs>
              <w:spacing w:line="240" w:lineRule="auto"/>
              <w:rPr>
                <w:color w:val="auto"/>
              </w:rPr>
            </w:pPr>
            <w:r w:rsidRPr="0073021C">
              <w:rPr>
                <w:color w:val="auto"/>
              </w:rPr>
              <w:t>Afschrift van de jaarrekening 20</w:t>
            </w:r>
            <w:r w:rsidR="00A122DF">
              <w:rPr>
                <w:color w:val="auto"/>
              </w:rPr>
              <w:t>20</w:t>
            </w:r>
          </w:p>
          <w:p w14:paraId="0AEF3C7E" w14:textId="59B86179" w:rsidR="0073021C" w:rsidRPr="0073021C" w:rsidRDefault="0073021C" w:rsidP="0073021C">
            <w:pPr>
              <w:pStyle w:val="Geenafstand"/>
              <w:numPr>
                <w:ilvl w:val="0"/>
                <w:numId w:val="30"/>
              </w:numPr>
              <w:tabs>
                <w:tab w:val="clear" w:pos="454"/>
                <w:tab w:val="clear" w:pos="907"/>
                <w:tab w:val="clear" w:pos="1361"/>
              </w:tabs>
              <w:spacing w:line="240" w:lineRule="auto"/>
              <w:rPr>
                <w:color w:val="auto"/>
              </w:rPr>
            </w:pPr>
            <w:r w:rsidRPr="0073021C">
              <w:rPr>
                <w:color w:val="auto"/>
              </w:rPr>
              <w:t>Afschrijft van de accountantsverklaring bij de jaarrekening 20</w:t>
            </w:r>
            <w:r w:rsidR="00A122DF">
              <w:rPr>
                <w:color w:val="auto"/>
              </w:rPr>
              <w:t>20</w:t>
            </w:r>
          </w:p>
          <w:p w14:paraId="16F06AD8" w14:textId="77777777" w:rsidR="0073021C" w:rsidRPr="0073021C" w:rsidRDefault="0073021C" w:rsidP="0073021C">
            <w:pPr>
              <w:pStyle w:val="Geenafstand"/>
              <w:numPr>
                <w:ilvl w:val="0"/>
                <w:numId w:val="30"/>
              </w:numPr>
              <w:tabs>
                <w:tab w:val="clear" w:pos="454"/>
                <w:tab w:val="clear" w:pos="907"/>
                <w:tab w:val="clear" w:pos="1361"/>
              </w:tabs>
              <w:spacing w:line="240" w:lineRule="auto"/>
              <w:rPr>
                <w:color w:val="auto"/>
              </w:rPr>
            </w:pPr>
            <w:r w:rsidRPr="0073021C">
              <w:rPr>
                <w:color w:val="auto"/>
              </w:rPr>
              <w:t>In geval van risicoparagraaf in de jaarrekening, dan een herstelplan</w:t>
            </w:r>
          </w:p>
          <w:p w14:paraId="203F955F" w14:textId="77777777" w:rsidR="0073021C" w:rsidRPr="0073021C" w:rsidRDefault="0073021C" w:rsidP="0073021C">
            <w:pPr>
              <w:pStyle w:val="Geenafstand"/>
              <w:numPr>
                <w:ilvl w:val="0"/>
                <w:numId w:val="30"/>
              </w:numPr>
              <w:tabs>
                <w:tab w:val="clear" w:pos="454"/>
                <w:tab w:val="clear" w:pos="907"/>
                <w:tab w:val="clear" w:pos="1361"/>
              </w:tabs>
              <w:spacing w:line="240" w:lineRule="auto"/>
              <w:rPr>
                <w:color w:val="auto"/>
              </w:rPr>
            </w:pPr>
            <w:r w:rsidRPr="0073021C">
              <w:rPr>
                <w:color w:val="auto"/>
              </w:rPr>
              <w:t xml:space="preserve">Indien Inschrijver een Holding is, dan een getekende </w:t>
            </w:r>
            <w:proofErr w:type="spellStart"/>
            <w:r w:rsidRPr="0073021C">
              <w:rPr>
                <w:color w:val="auto"/>
              </w:rPr>
              <w:t>holdingsverklaring</w:t>
            </w:r>
            <w:proofErr w:type="spellEnd"/>
            <w:r w:rsidRPr="0073021C">
              <w:rPr>
                <w:color w:val="auto"/>
              </w:rPr>
              <w:t xml:space="preserve">. </w:t>
            </w:r>
          </w:p>
          <w:p w14:paraId="42521A21" w14:textId="77777777" w:rsidR="0073021C" w:rsidRPr="0073021C" w:rsidRDefault="0073021C" w:rsidP="0073021C">
            <w:pPr>
              <w:pStyle w:val="Geenafstand"/>
              <w:numPr>
                <w:ilvl w:val="0"/>
                <w:numId w:val="30"/>
              </w:numPr>
              <w:tabs>
                <w:tab w:val="clear" w:pos="454"/>
                <w:tab w:val="clear" w:pos="907"/>
                <w:tab w:val="clear" w:pos="1361"/>
              </w:tabs>
              <w:spacing w:line="240" w:lineRule="auto"/>
              <w:rPr>
                <w:color w:val="auto"/>
              </w:rPr>
            </w:pPr>
            <w:r w:rsidRPr="0073021C">
              <w:rPr>
                <w:color w:val="auto"/>
              </w:rPr>
              <w:t xml:space="preserve">Niet controleplichtige Inschrijver, afschrift van meest recente Balans en winst en verliesrekening. </w:t>
            </w:r>
          </w:p>
          <w:p w14:paraId="62C13BCD" w14:textId="77777777" w:rsidR="0073021C" w:rsidRPr="0073021C" w:rsidRDefault="0073021C" w:rsidP="0073021C">
            <w:pPr>
              <w:pStyle w:val="Geenafstand"/>
              <w:numPr>
                <w:ilvl w:val="0"/>
                <w:numId w:val="30"/>
              </w:numPr>
              <w:tabs>
                <w:tab w:val="clear" w:pos="454"/>
                <w:tab w:val="clear" w:pos="907"/>
                <w:tab w:val="clear" w:pos="1361"/>
              </w:tabs>
              <w:spacing w:line="240" w:lineRule="auto"/>
              <w:rPr>
                <w:color w:val="auto"/>
              </w:rPr>
            </w:pPr>
            <w:r w:rsidRPr="0073021C">
              <w:rPr>
                <w:color w:val="auto"/>
              </w:rPr>
              <w:t>Indien de Inkopende partij op grond van de controle verklaring en/of de jaarrekening reden heeft om te twijfelen aan de financiële integriteit van de inschrijver zal een verificatiegesprek gevoerd worden. Indien dit gesprek, en de daarin eventueel aanvullend overhandigde bewijsstukken, onvoldoende zekerheid biedt over de financiële integriteit kan de Inkopende partij de inschrijving terzijde leggen.</w:t>
            </w:r>
          </w:p>
        </w:tc>
        <w:tc>
          <w:tcPr>
            <w:tcW w:w="984" w:type="dxa"/>
          </w:tcPr>
          <w:p w14:paraId="2A20232E" w14:textId="77777777" w:rsidR="0073021C" w:rsidRPr="0073021C" w:rsidRDefault="0073021C" w:rsidP="00493E51">
            <w:pPr>
              <w:pStyle w:val="Geenafstand"/>
              <w:rPr>
                <w:color w:val="auto"/>
              </w:rPr>
            </w:pPr>
          </w:p>
        </w:tc>
      </w:tr>
      <w:tr w:rsidR="0073021C" w:rsidRPr="0073021C" w14:paraId="71A42007" w14:textId="77777777" w:rsidTr="00451E4D">
        <w:tc>
          <w:tcPr>
            <w:tcW w:w="509" w:type="dxa"/>
          </w:tcPr>
          <w:p w14:paraId="48F09B44" w14:textId="77777777" w:rsidR="0073021C" w:rsidRPr="0073021C" w:rsidRDefault="0073021C" w:rsidP="00493E51">
            <w:pPr>
              <w:pStyle w:val="Geenafstand"/>
              <w:rPr>
                <w:color w:val="auto"/>
              </w:rPr>
            </w:pPr>
            <w:r w:rsidRPr="0073021C">
              <w:rPr>
                <w:color w:val="auto"/>
              </w:rPr>
              <w:t>3.</w:t>
            </w:r>
          </w:p>
        </w:tc>
        <w:tc>
          <w:tcPr>
            <w:tcW w:w="4091" w:type="dxa"/>
          </w:tcPr>
          <w:p w14:paraId="51815DD0" w14:textId="77777777" w:rsidR="0073021C" w:rsidRPr="0073021C" w:rsidRDefault="0073021C" w:rsidP="00493E51">
            <w:pPr>
              <w:pStyle w:val="Geenafstand"/>
              <w:rPr>
                <w:b/>
                <w:color w:val="auto"/>
              </w:rPr>
            </w:pPr>
            <w:r w:rsidRPr="0073021C">
              <w:rPr>
                <w:b/>
                <w:color w:val="auto"/>
              </w:rPr>
              <w:t>Rendementen (par. 4.3.2)</w:t>
            </w:r>
          </w:p>
          <w:p w14:paraId="6AF8D3CB" w14:textId="77777777" w:rsidR="0073021C" w:rsidRPr="0073021C" w:rsidRDefault="0073021C" w:rsidP="00493E51">
            <w:pPr>
              <w:pStyle w:val="Geenafstand"/>
              <w:rPr>
                <w:color w:val="auto"/>
              </w:rPr>
            </w:pPr>
            <w:r w:rsidRPr="0073021C">
              <w:rPr>
                <w:color w:val="auto"/>
              </w:rPr>
              <w:t xml:space="preserve">Gemeenten in de regio ZOU vinden een normaal rendement niet onredelijk, maar voor </w:t>
            </w:r>
            <w:r w:rsidRPr="0073021C">
              <w:rPr>
                <w:color w:val="auto"/>
              </w:rPr>
              <w:lastRenderedPageBreak/>
              <w:t xml:space="preserve">bovenmatige winsten is in de zorg geen plaats. De minister van Volksgezondheid, Welzijn en Sport (VWS) heeft aangekondigd dat hij op korte termijn meer informatie zal geven om bovenmatige winstuitkeringen in de (jeugd)zorg te voorkomen. De gemeenten in de Regio ZOU volgen deze discussie op de voet en zullen aangepaste wet- en regelgeving direct toepassen. </w:t>
            </w:r>
          </w:p>
          <w:p w14:paraId="66E20DC7" w14:textId="77777777" w:rsidR="0073021C" w:rsidRPr="0073021C" w:rsidRDefault="0073021C" w:rsidP="00493E51">
            <w:pPr>
              <w:pStyle w:val="Geenafstand"/>
              <w:rPr>
                <w:color w:val="auto"/>
              </w:rPr>
            </w:pPr>
            <w:r w:rsidRPr="0073021C">
              <w:rPr>
                <w:color w:val="auto"/>
              </w:rPr>
              <w:t>De gemeenten gaan er vanuit dat alle zorgaanbieders zich in ieder geval conformeren aan de algemene normen voor een verantwoorde bedrijfsvoering. Door inschrijving op deze Inkoopprocedure en ondertekening van alle bijbehorende stukken onderschrijft en voldoet Inschrijver aan deze normen.</w:t>
            </w:r>
          </w:p>
        </w:tc>
        <w:tc>
          <w:tcPr>
            <w:tcW w:w="3704" w:type="dxa"/>
          </w:tcPr>
          <w:p w14:paraId="09376F07" w14:textId="77777777" w:rsidR="0073021C" w:rsidRPr="0073021C" w:rsidRDefault="0073021C" w:rsidP="00493E51">
            <w:pPr>
              <w:pStyle w:val="Geenafstand"/>
              <w:rPr>
                <w:color w:val="auto"/>
              </w:rPr>
            </w:pPr>
            <w:r w:rsidRPr="0073021C">
              <w:rPr>
                <w:color w:val="auto"/>
              </w:rPr>
              <w:lastRenderedPageBreak/>
              <w:t xml:space="preserve">Geen aanvullende bewijsstukken, indien de Inkopende partij op grond van de controle verklaring en/of de jaarrekening reden </w:t>
            </w:r>
            <w:r w:rsidRPr="0073021C">
              <w:rPr>
                <w:color w:val="auto"/>
              </w:rPr>
              <w:lastRenderedPageBreak/>
              <w:t>heeft om te twijfelen aan de financiële integriteit van de inschrijver zal een verificatiegesprek gevoerd worden. Indien dit gesprek, en de daarin eventueel aanvullend overhandigde bewijsstukken, onvoldoende zekerheid biedt over de financiële integriteit kan de Inkopende partij de inschrijving terzijde leggen.</w:t>
            </w:r>
          </w:p>
          <w:p w14:paraId="2EAB09F4" w14:textId="77777777" w:rsidR="0073021C" w:rsidRPr="0073021C" w:rsidRDefault="0073021C" w:rsidP="00493E51">
            <w:pPr>
              <w:pStyle w:val="Geenafstand"/>
              <w:rPr>
                <w:color w:val="auto"/>
              </w:rPr>
            </w:pPr>
          </w:p>
        </w:tc>
        <w:tc>
          <w:tcPr>
            <w:tcW w:w="984" w:type="dxa"/>
          </w:tcPr>
          <w:p w14:paraId="72A9A822" w14:textId="77777777" w:rsidR="0073021C" w:rsidRPr="0073021C" w:rsidRDefault="0073021C" w:rsidP="00493E51">
            <w:pPr>
              <w:pStyle w:val="Geenafstand"/>
              <w:rPr>
                <w:color w:val="auto"/>
              </w:rPr>
            </w:pPr>
          </w:p>
        </w:tc>
      </w:tr>
      <w:tr w:rsidR="0073021C" w:rsidRPr="0073021C" w14:paraId="126B3381" w14:textId="77777777" w:rsidTr="00451E4D">
        <w:tc>
          <w:tcPr>
            <w:tcW w:w="509" w:type="dxa"/>
          </w:tcPr>
          <w:p w14:paraId="406D9A2A" w14:textId="77777777" w:rsidR="0073021C" w:rsidRPr="0073021C" w:rsidRDefault="0073021C" w:rsidP="00493E51">
            <w:pPr>
              <w:pStyle w:val="Geenafstand"/>
              <w:rPr>
                <w:color w:val="auto"/>
              </w:rPr>
            </w:pPr>
            <w:r w:rsidRPr="0073021C">
              <w:rPr>
                <w:color w:val="auto"/>
              </w:rPr>
              <w:lastRenderedPageBreak/>
              <w:t xml:space="preserve">4. </w:t>
            </w:r>
          </w:p>
        </w:tc>
        <w:tc>
          <w:tcPr>
            <w:tcW w:w="4091" w:type="dxa"/>
          </w:tcPr>
          <w:p w14:paraId="47C00D35" w14:textId="77777777" w:rsidR="0073021C" w:rsidRPr="0073021C" w:rsidRDefault="0073021C" w:rsidP="00493E51">
            <w:pPr>
              <w:pStyle w:val="Geenafstand"/>
              <w:rPr>
                <w:b/>
                <w:color w:val="auto"/>
              </w:rPr>
            </w:pPr>
            <w:r w:rsidRPr="0073021C">
              <w:rPr>
                <w:b/>
                <w:color w:val="auto"/>
              </w:rPr>
              <w:t>Verzekering (par. 4.3.3.)</w:t>
            </w:r>
          </w:p>
          <w:p w14:paraId="2DC77CD4" w14:textId="77777777" w:rsidR="0073021C" w:rsidRPr="0073021C" w:rsidRDefault="0073021C" w:rsidP="00493E51">
            <w:pPr>
              <w:pStyle w:val="Geenafstand"/>
              <w:rPr>
                <w:color w:val="auto"/>
              </w:rPr>
            </w:pPr>
            <w:r w:rsidRPr="0073021C">
              <w:rPr>
                <w:color w:val="auto"/>
              </w:rPr>
              <w:t xml:space="preserve">Inschrijver dient deugdelijk verzekerd te zijn tegen beroeps- en / of bedrijfsaansprakelijkheid. </w:t>
            </w:r>
          </w:p>
          <w:p w14:paraId="590C8AEF" w14:textId="77777777" w:rsidR="0073021C" w:rsidRPr="0073021C" w:rsidRDefault="0073021C" w:rsidP="00493E51">
            <w:pPr>
              <w:pStyle w:val="Geenafstand"/>
              <w:rPr>
                <w:color w:val="auto"/>
              </w:rPr>
            </w:pPr>
          </w:p>
        </w:tc>
        <w:tc>
          <w:tcPr>
            <w:tcW w:w="3704" w:type="dxa"/>
          </w:tcPr>
          <w:p w14:paraId="513ADC53" w14:textId="77777777" w:rsidR="0073021C" w:rsidRPr="0073021C" w:rsidRDefault="00451E4D" w:rsidP="0073021C">
            <w:pPr>
              <w:pStyle w:val="Geenafstand"/>
              <w:numPr>
                <w:ilvl w:val="0"/>
                <w:numId w:val="30"/>
              </w:numPr>
              <w:tabs>
                <w:tab w:val="clear" w:pos="454"/>
                <w:tab w:val="clear" w:pos="907"/>
                <w:tab w:val="clear" w:pos="1361"/>
              </w:tabs>
              <w:spacing w:line="240" w:lineRule="auto"/>
              <w:rPr>
                <w:color w:val="auto"/>
              </w:rPr>
            </w:pPr>
            <w:r>
              <w:rPr>
                <w:color w:val="auto"/>
              </w:rPr>
              <w:t>E</w:t>
            </w:r>
            <w:r w:rsidR="0073021C" w:rsidRPr="0073021C">
              <w:rPr>
                <w:color w:val="auto"/>
              </w:rPr>
              <w:t>en recent bewijs van verzekering (bijvoorbeeld een kopie/certificaat van de polis) waaruit blijkt dat de Inschrijver op het moment van inschrijven verzekerd is tegen wettelijke beroeps- en/of bedrijfsaansprakelijkheid met een minimum dekking van € 1.000.0</w:t>
            </w:r>
            <w:r>
              <w:rPr>
                <w:color w:val="auto"/>
              </w:rPr>
              <w:t xml:space="preserve">00, </w:t>
            </w:r>
            <w:r w:rsidR="0073021C" w:rsidRPr="0073021C">
              <w:rPr>
                <w:color w:val="auto"/>
              </w:rPr>
              <w:t xml:space="preserve">per schadeveroorzakende gebeurtenis met een minimum van € 2.000.000 per jaar, of; indien de Inschrijver nog niet (voldoende) verzekerd is (daaronder begrepen de situatie dat een lopende verzekering niet aantoonbaar verlengd is), dient de Inschrijver een of meerdere documenten over te leggen waaruit blijkt dat op het moment van inschrijven een aanvraag is gedaan voor een verzekering die voldoet aan voornoemde eisen. Na ontvangst van de definitieve polis dient de Inschrijver per omgaande een kopie van deze polis te doen toekomen aan de Inkopende partij. </w:t>
            </w:r>
          </w:p>
        </w:tc>
        <w:tc>
          <w:tcPr>
            <w:tcW w:w="984" w:type="dxa"/>
          </w:tcPr>
          <w:p w14:paraId="5A232C66" w14:textId="77777777" w:rsidR="0073021C" w:rsidRPr="0073021C" w:rsidRDefault="0073021C" w:rsidP="00493E51">
            <w:pPr>
              <w:pStyle w:val="Geenafstand"/>
              <w:rPr>
                <w:color w:val="auto"/>
              </w:rPr>
            </w:pPr>
          </w:p>
        </w:tc>
      </w:tr>
      <w:tr w:rsidR="0073021C" w:rsidRPr="0073021C" w14:paraId="41A68716" w14:textId="77777777" w:rsidTr="00451E4D">
        <w:tc>
          <w:tcPr>
            <w:tcW w:w="509" w:type="dxa"/>
          </w:tcPr>
          <w:p w14:paraId="35A3854D" w14:textId="77777777" w:rsidR="0073021C" w:rsidRPr="0073021C" w:rsidRDefault="0073021C" w:rsidP="00493E51">
            <w:pPr>
              <w:pStyle w:val="Geenafstand"/>
              <w:rPr>
                <w:color w:val="auto"/>
              </w:rPr>
            </w:pPr>
            <w:r w:rsidRPr="0073021C">
              <w:rPr>
                <w:color w:val="auto"/>
              </w:rPr>
              <w:t xml:space="preserve">5. </w:t>
            </w:r>
          </w:p>
        </w:tc>
        <w:tc>
          <w:tcPr>
            <w:tcW w:w="4091" w:type="dxa"/>
          </w:tcPr>
          <w:p w14:paraId="5D3D9F9B" w14:textId="77777777" w:rsidR="0073021C" w:rsidRPr="0073021C" w:rsidRDefault="0073021C" w:rsidP="00493E51">
            <w:pPr>
              <w:pStyle w:val="Geenafstand"/>
              <w:rPr>
                <w:b/>
                <w:color w:val="auto"/>
              </w:rPr>
            </w:pPr>
            <w:r w:rsidRPr="0073021C">
              <w:rPr>
                <w:b/>
                <w:color w:val="auto"/>
              </w:rPr>
              <w:t>Aansprakelijkheid (par. 4.3.4)</w:t>
            </w:r>
          </w:p>
          <w:p w14:paraId="2020E5D6" w14:textId="77777777" w:rsidR="0073021C" w:rsidRPr="0073021C" w:rsidRDefault="0073021C" w:rsidP="00493E51">
            <w:pPr>
              <w:pStyle w:val="Geenafstand"/>
              <w:rPr>
                <w:color w:val="auto"/>
              </w:rPr>
            </w:pPr>
            <w:r w:rsidRPr="0073021C">
              <w:rPr>
                <w:color w:val="auto"/>
              </w:rPr>
              <w:t>De Inschrijver is aansprakelijk voor de uitvoering van de Opdracht. Indien de Inschrijver zich beroept op de financiële en economische draagkracht van andere natuurlijke of rechtspersonen, zijn zowel de Inschrijver als die andere natuurlijke persoon of rechtspersonen hoofdelijk aansprakelijk voor de uitvoering van de desbetreffende Opdracht.</w:t>
            </w:r>
          </w:p>
        </w:tc>
        <w:tc>
          <w:tcPr>
            <w:tcW w:w="3704" w:type="dxa"/>
          </w:tcPr>
          <w:p w14:paraId="291E0521" w14:textId="77777777" w:rsidR="0073021C" w:rsidRPr="0073021C" w:rsidRDefault="0073021C" w:rsidP="00493E51">
            <w:pPr>
              <w:pStyle w:val="Geenafstand"/>
              <w:rPr>
                <w:color w:val="auto"/>
              </w:rPr>
            </w:pPr>
          </w:p>
        </w:tc>
        <w:tc>
          <w:tcPr>
            <w:tcW w:w="984" w:type="dxa"/>
          </w:tcPr>
          <w:p w14:paraId="7FB79A47" w14:textId="77777777" w:rsidR="0073021C" w:rsidRPr="0073021C" w:rsidRDefault="0073021C" w:rsidP="00493E51">
            <w:pPr>
              <w:pStyle w:val="Geenafstand"/>
              <w:rPr>
                <w:color w:val="auto"/>
              </w:rPr>
            </w:pPr>
          </w:p>
        </w:tc>
      </w:tr>
      <w:tr w:rsidR="0073021C" w:rsidRPr="0073021C" w14:paraId="5010AE80" w14:textId="77777777" w:rsidTr="00451E4D">
        <w:tc>
          <w:tcPr>
            <w:tcW w:w="509" w:type="dxa"/>
          </w:tcPr>
          <w:p w14:paraId="2C99230C" w14:textId="77777777" w:rsidR="0073021C" w:rsidRPr="0073021C" w:rsidRDefault="0073021C" w:rsidP="00493E51">
            <w:pPr>
              <w:pStyle w:val="Geenafstand"/>
              <w:rPr>
                <w:color w:val="auto"/>
              </w:rPr>
            </w:pPr>
            <w:r w:rsidRPr="0073021C">
              <w:rPr>
                <w:color w:val="auto"/>
              </w:rPr>
              <w:t xml:space="preserve">6. </w:t>
            </w:r>
          </w:p>
        </w:tc>
        <w:tc>
          <w:tcPr>
            <w:tcW w:w="4091" w:type="dxa"/>
          </w:tcPr>
          <w:p w14:paraId="09E244DA" w14:textId="77777777" w:rsidR="0073021C" w:rsidRPr="0073021C" w:rsidRDefault="0073021C" w:rsidP="00493E51">
            <w:pPr>
              <w:pStyle w:val="Geenafstand"/>
              <w:rPr>
                <w:b/>
                <w:color w:val="auto"/>
              </w:rPr>
            </w:pPr>
            <w:r w:rsidRPr="0073021C">
              <w:rPr>
                <w:b/>
                <w:color w:val="auto"/>
              </w:rPr>
              <w:t>Technische en / of beroepsbekwaamheid (par. 4.3.5)</w:t>
            </w:r>
          </w:p>
          <w:p w14:paraId="4878093B" w14:textId="77777777" w:rsidR="0073021C" w:rsidRPr="0073021C" w:rsidRDefault="0073021C" w:rsidP="00493E51">
            <w:pPr>
              <w:pStyle w:val="Geenafstand"/>
              <w:rPr>
                <w:b/>
                <w:color w:val="auto"/>
              </w:rPr>
            </w:pPr>
            <w:r w:rsidRPr="0073021C">
              <w:rPr>
                <w:b/>
                <w:color w:val="auto"/>
              </w:rPr>
              <w:t>Kwaliteitsborging</w:t>
            </w:r>
          </w:p>
          <w:p w14:paraId="4006F274" w14:textId="77777777" w:rsidR="0073021C" w:rsidRPr="0073021C" w:rsidRDefault="0073021C" w:rsidP="00493E51">
            <w:pPr>
              <w:pStyle w:val="Geenafstand"/>
              <w:rPr>
                <w:color w:val="auto"/>
              </w:rPr>
            </w:pPr>
            <w:r w:rsidRPr="0073021C">
              <w:rPr>
                <w:color w:val="auto"/>
              </w:rPr>
              <w:t xml:space="preserve">De Inschrijver dient te beschikken over een volledig geïntegreerd en op de zorg afgestemd kwaliteitssysteem. Het kwaliteitskeurmerk / certificaat van het kwaliteitssysteem moet </w:t>
            </w:r>
            <w:r w:rsidRPr="0073021C">
              <w:rPr>
                <w:color w:val="auto"/>
              </w:rPr>
              <w:lastRenderedPageBreak/>
              <w:t>aansluiten op de ondersteuning die geleverd wordt.</w:t>
            </w:r>
          </w:p>
          <w:p w14:paraId="659013B2" w14:textId="77777777" w:rsidR="0073021C" w:rsidRPr="0073021C" w:rsidRDefault="0073021C" w:rsidP="00493E51">
            <w:pPr>
              <w:pStyle w:val="Geenafstand"/>
              <w:rPr>
                <w:color w:val="auto"/>
              </w:rPr>
            </w:pPr>
            <w:r w:rsidRPr="0073021C">
              <w:rPr>
                <w:color w:val="auto"/>
              </w:rPr>
              <w:t>Indien de Inschrijver niet beschikt over een volledig geïntegreerd kwaliteitssysteem dat voldoet aan de landelijke eisen, dan dient de Inschrijver te beschikken over een eigen kwaliteitshandboek en tevens aantoonbaar op het moment van Inschrijven te zijn gestart met een traject dat binnen 1 jaar na aanvangsdatum van de Overeenkomst zal leiden tot het verkrijgen van een kwaliteitscertificaat. De start van een certificeringstraject dient te worden aangetoond door middel van het overleggen van een verklaring van een onafhankelijke organisatie die het certificeringstraject begeleidt.</w:t>
            </w:r>
          </w:p>
        </w:tc>
        <w:tc>
          <w:tcPr>
            <w:tcW w:w="3704" w:type="dxa"/>
          </w:tcPr>
          <w:p w14:paraId="63507F69" w14:textId="77777777" w:rsidR="0073021C" w:rsidRPr="0073021C" w:rsidRDefault="0073021C" w:rsidP="0073021C">
            <w:pPr>
              <w:pStyle w:val="Geenafstand"/>
              <w:numPr>
                <w:ilvl w:val="0"/>
                <w:numId w:val="30"/>
              </w:numPr>
              <w:tabs>
                <w:tab w:val="clear" w:pos="454"/>
                <w:tab w:val="clear" w:pos="907"/>
                <w:tab w:val="clear" w:pos="1361"/>
              </w:tabs>
              <w:spacing w:line="240" w:lineRule="auto"/>
              <w:rPr>
                <w:color w:val="auto"/>
              </w:rPr>
            </w:pPr>
            <w:r w:rsidRPr="0073021C">
              <w:rPr>
                <w:color w:val="auto"/>
              </w:rPr>
              <w:lastRenderedPageBreak/>
              <w:t xml:space="preserve">Een kopie van het kwaliteitskeurmerk/certificaat; Wanneer niet een van de genoemde kwaliteitssystemen wordt gehanteerd maar een aantoonbaar vergelijkbaar systeem, ligt de bewijslast voor aantoonbaar vergelijkbaar bij de aanbieder. </w:t>
            </w:r>
          </w:p>
          <w:p w14:paraId="2234C0A1" w14:textId="77777777" w:rsidR="0073021C" w:rsidRPr="0073021C" w:rsidRDefault="0073021C" w:rsidP="00493E51">
            <w:pPr>
              <w:pStyle w:val="Geenafstand"/>
              <w:rPr>
                <w:color w:val="auto"/>
              </w:rPr>
            </w:pPr>
            <w:r w:rsidRPr="0073021C">
              <w:rPr>
                <w:color w:val="auto"/>
              </w:rPr>
              <w:lastRenderedPageBreak/>
              <w:t>Of</w:t>
            </w:r>
          </w:p>
          <w:p w14:paraId="5CCEA007" w14:textId="77777777" w:rsidR="0073021C" w:rsidRPr="0073021C" w:rsidRDefault="0073021C" w:rsidP="0073021C">
            <w:pPr>
              <w:pStyle w:val="Geenafstand"/>
              <w:numPr>
                <w:ilvl w:val="0"/>
                <w:numId w:val="30"/>
              </w:numPr>
              <w:tabs>
                <w:tab w:val="clear" w:pos="454"/>
                <w:tab w:val="clear" w:pos="907"/>
                <w:tab w:val="clear" w:pos="1361"/>
              </w:tabs>
              <w:spacing w:line="240" w:lineRule="auto"/>
              <w:rPr>
                <w:color w:val="auto"/>
              </w:rPr>
            </w:pPr>
            <w:r w:rsidRPr="0073021C">
              <w:rPr>
                <w:color w:val="auto"/>
              </w:rPr>
              <w:t xml:space="preserve">Het eigen kwaliteitshandboek en </w:t>
            </w:r>
          </w:p>
          <w:p w14:paraId="7DDE0794" w14:textId="77777777" w:rsidR="0073021C" w:rsidRPr="0073021C" w:rsidRDefault="0073021C" w:rsidP="0073021C">
            <w:pPr>
              <w:pStyle w:val="Geenafstand"/>
              <w:numPr>
                <w:ilvl w:val="0"/>
                <w:numId w:val="30"/>
              </w:numPr>
              <w:tabs>
                <w:tab w:val="clear" w:pos="454"/>
                <w:tab w:val="clear" w:pos="907"/>
                <w:tab w:val="clear" w:pos="1361"/>
              </w:tabs>
              <w:spacing w:line="240" w:lineRule="auto"/>
              <w:rPr>
                <w:color w:val="auto"/>
              </w:rPr>
            </w:pPr>
            <w:r w:rsidRPr="0073021C">
              <w:rPr>
                <w:color w:val="auto"/>
              </w:rPr>
              <w:t>De verklaring van een onafhankelijke organisatie betreffende start van het certificeringstraject.</w:t>
            </w:r>
          </w:p>
          <w:p w14:paraId="49D5AD34" w14:textId="77777777" w:rsidR="0073021C" w:rsidRPr="0073021C" w:rsidRDefault="0073021C" w:rsidP="00493E51">
            <w:pPr>
              <w:pStyle w:val="Geenafstand"/>
              <w:rPr>
                <w:color w:val="auto"/>
              </w:rPr>
            </w:pPr>
          </w:p>
        </w:tc>
        <w:tc>
          <w:tcPr>
            <w:tcW w:w="984" w:type="dxa"/>
          </w:tcPr>
          <w:p w14:paraId="25628839" w14:textId="77777777" w:rsidR="0073021C" w:rsidRPr="0073021C" w:rsidRDefault="0073021C" w:rsidP="00493E51">
            <w:pPr>
              <w:pStyle w:val="Geenafstand"/>
              <w:rPr>
                <w:color w:val="auto"/>
              </w:rPr>
            </w:pPr>
          </w:p>
        </w:tc>
      </w:tr>
      <w:tr w:rsidR="0073021C" w:rsidRPr="0073021C" w14:paraId="1ACD6FD9" w14:textId="77777777" w:rsidTr="00451E4D">
        <w:tc>
          <w:tcPr>
            <w:tcW w:w="509" w:type="dxa"/>
          </w:tcPr>
          <w:p w14:paraId="2B033C64" w14:textId="77777777" w:rsidR="0073021C" w:rsidRPr="0073021C" w:rsidRDefault="0073021C" w:rsidP="00493E51">
            <w:pPr>
              <w:pStyle w:val="Geenafstand"/>
              <w:rPr>
                <w:color w:val="auto"/>
              </w:rPr>
            </w:pPr>
            <w:r w:rsidRPr="0073021C">
              <w:rPr>
                <w:color w:val="auto"/>
              </w:rPr>
              <w:lastRenderedPageBreak/>
              <w:t>7.</w:t>
            </w:r>
          </w:p>
        </w:tc>
        <w:tc>
          <w:tcPr>
            <w:tcW w:w="4091" w:type="dxa"/>
          </w:tcPr>
          <w:p w14:paraId="3630A4A4" w14:textId="77777777" w:rsidR="0073021C" w:rsidRPr="0073021C" w:rsidRDefault="0073021C" w:rsidP="00493E51">
            <w:pPr>
              <w:pStyle w:val="Geenafstand"/>
              <w:rPr>
                <w:b/>
                <w:color w:val="auto"/>
              </w:rPr>
            </w:pPr>
            <w:r w:rsidRPr="0073021C">
              <w:rPr>
                <w:b/>
                <w:color w:val="auto"/>
              </w:rPr>
              <w:t>Technische en / of beroepsbekwaamheid (par 4.3.5) Vertrouwenswerk en klachtenbeleid</w:t>
            </w:r>
          </w:p>
          <w:p w14:paraId="0328F907" w14:textId="77777777" w:rsidR="0073021C" w:rsidRPr="0073021C" w:rsidRDefault="0073021C" w:rsidP="00493E51">
            <w:pPr>
              <w:pStyle w:val="Geenafstand"/>
              <w:rPr>
                <w:color w:val="auto"/>
              </w:rPr>
            </w:pPr>
            <w:r w:rsidRPr="0073021C">
              <w:rPr>
                <w:color w:val="auto"/>
              </w:rPr>
              <w:t>De Inschrijver voldoet aan de verplichtingen aangaande vertrouwenswerk en klachtenbeleid (Wmo, Jeugdwet en Uitvoeringsbesluit Jeugdwet) en informeert haar cliënten actief hierover.</w:t>
            </w:r>
          </w:p>
        </w:tc>
        <w:tc>
          <w:tcPr>
            <w:tcW w:w="3704" w:type="dxa"/>
          </w:tcPr>
          <w:p w14:paraId="55E64607" w14:textId="77777777" w:rsidR="0073021C" w:rsidRPr="007F2E50" w:rsidRDefault="0073021C" w:rsidP="0073021C">
            <w:pPr>
              <w:pStyle w:val="Geenafstand"/>
              <w:numPr>
                <w:ilvl w:val="0"/>
                <w:numId w:val="30"/>
              </w:numPr>
              <w:tabs>
                <w:tab w:val="clear" w:pos="454"/>
                <w:tab w:val="clear" w:pos="907"/>
                <w:tab w:val="clear" w:pos="1361"/>
              </w:tabs>
              <w:spacing w:line="240" w:lineRule="auto"/>
              <w:rPr>
                <w:color w:val="auto"/>
              </w:rPr>
            </w:pPr>
            <w:r w:rsidRPr="007F2E50">
              <w:rPr>
                <w:color w:val="auto"/>
              </w:rPr>
              <w:t>Klachtenregeling</w:t>
            </w:r>
          </w:p>
          <w:p w14:paraId="7E195521" w14:textId="26E57813" w:rsidR="0073021C" w:rsidRPr="007F2E50" w:rsidRDefault="0073021C" w:rsidP="0073021C">
            <w:pPr>
              <w:pStyle w:val="Geenafstand"/>
              <w:numPr>
                <w:ilvl w:val="0"/>
                <w:numId w:val="30"/>
              </w:numPr>
              <w:tabs>
                <w:tab w:val="clear" w:pos="454"/>
                <w:tab w:val="clear" w:pos="907"/>
                <w:tab w:val="clear" w:pos="1361"/>
              </w:tabs>
              <w:spacing w:line="240" w:lineRule="auto"/>
              <w:rPr>
                <w:color w:val="auto"/>
              </w:rPr>
            </w:pPr>
            <w:r w:rsidRPr="007F2E50">
              <w:rPr>
                <w:color w:val="auto"/>
              </w:rPr>
              <w:t xml:space="preserve">Jaarrapportage klachten </w:t>
            </w:r>
            <w:r w:rsidR="00A122DF" w:rsidRPr="007F2E50">
              <w:rPr>
                <w:color w:val="auto"/>
              </w:rPr>
              <w:t>2020</w:t>
            </w:r>
            <w:r w:rsidRPr="007F2E50">
              <w:rPr>
                <w:color w:val="auto"/>
              </w:rPr>
              <w:t xml:space="preserve"> indien nog niet beschikbaar, 201</w:t>
            </w:r>
            <w:r w:rsidR="00A122DF" w:rsidRPr="007F2E50">
              <w:rPr>
                <w:color w:val="auto"/>
              </w:rPr>
              <w:t>9</w:t>
            </w:r>
          </w:p>
          <w:p w14:paraId="2CE3DAFC" w14:textId="77777777" w:rsidR="0073021C" w:rsidRPr="0073021C" w:rsidRDefault="0073021C" w:rsidP="00493E51">
            <w:pPr>
              <w:pStyle w:val="Geenafstand"/>
              <w:rPr>
                <w:color w:val="auto"/>
              </w:rPr>
            </w:pPr>
          </w:p>
        </w:tc>
        <w:tc>
          <w:tcPr>
            <w:tcW w:w="984" w:type="dxa"/>
          </w:tcPr>
          <w:p w14:paraId="3C54C319" w14:textId="77777777" w:rsidR="0073021C" w:rsidRPr="0073021C" w:rsidRDefault="0073021C" w:rsidP="00493E51">
            <w:pPr>
              <w:pStyle w:val="Geenafstand"/>
              <w:rPr>
                <w:color w:val="auto"/>
              </w:rPr>
            </w:pPr>
          </w:p>
        </w:tc>
      </w:tr>
      <w:tr w:rsidR="0073021C" w:rsidRPr="0073021C" w14:paraId="045C6221" w14:textId="77777777" w:rsidTr="00451E4D">
        <w:tc>
          <w:tcPr>
            <w:tcW w:w="509" w:type="dxa"/>
          </w:tcPr>
          <w:p w14:paraId="5648A289" w14:textId="77777777" w:rsidR="0073021C" w:rsidRPr="0073021C" w:rsidRDefault="0073021C" w:rsidP="00493E51">
            <w:pPr>
              <w:pStyle w:val="Geenafstand"/>
              <w:rPr>
                <w:color w:val="auto"/>
              </w:rPr>
            </w:pPr>
            <w:r w:rsidRPr="0073021C">
              <w:rPr>
                <w:color w:val="auto"/>
              </w:rPr>
              <w:t>8.</w:t>
            </w:r>
          </w:p>
        </w:tc>
        <w:tc>
          <w:tcPr>
            <w:tcW w:w="4091" w:type="dxa"/>
          </w:tcPr>
          <w:p w14:paraId="3B903F48" w14:textId="77777777" w:rsidR="0073021C" w:rsidRPr="0073021C" w:rsidRDefault="0073021C" w:rsidP="00493E51">
            <w:pPr>
              <w:pStyle w:val="Geenafstand"/>
              <w:rPr>
                <w:b/>
                <w:color w:val="auto"/>
              </w:rPr>
            </w:pPr>
            <w:r w:rsidRPr="0073021C">
              <w:rPr>
                <w:b/>
                <w:color w:val="auto"/>
              </w:rPr>
              <w:t>Technische en / of beroepsbekwaamheid (par 4.3.5)</w:t>
            </w:r>
            <w:r w:rsidR="00451E4D">
              <w:rPr>
                <w:b/>
                <w:color w:val="auto"/>
              </w:rPr>
              <w:t xml:space="preserve"> </w:t>
            </w:r>
            <w:r w:rsidRPr="0073021C">
              <w:rPr>
                <w:b/>
                <w:color w:val="auto"/>
              </w:rPr>
              <w:t>Medezeggenschap</w:t>
            </w:r>
          </w:p>
          <w:p w14:paraId="27D87B02" w14:textId="77777777" w:rsidR="0073021C" w:rsidRPr="0073021C" w:rsidRDefault="0073021C" w:rsidP="00493E51">
            <w:pPr>
              <w:pStyle w:val="Geenafstand"/>
              <w:rPr>
                <w:color w:val="auto"/>
              </w:rPr>
            </w:pPr>
            <w:r w:rsidRPr="0073021C">
              <w:rPr>
                <w:color w:val="auto"/>
              </w:rPr>
              <w:t>De Inschrijver voldoet aan de regelgeving betreffende Medezeggenschap. De Inschrijver beschikt over een regeling voor de medezeggenschap van cliënten over voorgenomen besluiten van de aanbieder welke voor de cliënten van belang zijn. Deze verplichting geldt voor Inschrijvers die meer dan 10 medewerkers in dienst hebben.</w:t>
            </w:r>
          </w:p>
        </w:tc>
        <w:tc>
          <w:tcPr>
            <w:tcW w:w="3704" w:type="dxa"/>
          </w:tcPr>
          <w:p w14:paraId="36F3CB00" w14:textId="77777777" w:rsidR="0073021C" w:rsidRPr="007F2E50" w:rsidRDefault="0073021C" w:rsidP="0073021C">
            <w:pPr>
              <w:pStyle w:val="Geenafstand"/>
              <w:numPr>
                <w:ilvl w:val="0"/>
                <w:numId w:val="30"/>
              </w:numPr>
              <w:tabs>
                <w:tab w:val="clear" w:pos="454"/>
                <w:tab w:val="clear" w:pos="907"/>
                <w:tab w:val="clear" w:pos="1361"/>
              </w:tabs>
              <w:spacing w:line="240" w:lineRule="auto"/>
              <w:rPr>
                <w:color w:val="auto"/>
              </w:rPr>
            </w:pPr>
            <w:r w:rsidRPr="007F2E50">
              <w:rPr>
                <w:color w:val="auto"/>
              </w:rPr>
              <w:t>Regeling Medezeggenschap</w:t>
            </w:r>
          </w:p>
          <w:p w14:paraId="41BF9F95" w14:textId="117507FE" w:rsidR="0073021C" w:rsidRPr="007F2E50" w:rsidRDefault="0073021C" w:rsidP="0073021C">
            <w:pPr>
              <w:pStyle w:val="Geenafstand"/>
              <w:numPr>
                <w:ilvl w:val="0"/>
                <w:numId w:val="30"/>
              </w:numPr>
              <w:tabs>
                <w:tab w:val="clear" w:pos="454"/>
                <w:tab w:val="clear" w:pos="907"/>
                <w:tab w:val="clear" w:pos="1361"/>
              </w:tabs>
              <w:spacing w:line="240" w:lineRule="auto"/>
              <w:rPr>
                <w:color w:val="auto"/>
              </w:rPr>
            </w:pPr>
            <w:r w:rsidRPr="007F2E50">
              <w:rPr>
                <w:color w:val="auto"/>
              </w:rPr>
              <w:t>Jaarrapportage cliëntenraad 20</w:t>
            </w:r>
            <w:r w:rsidR="00A122DF" w:rsidRPr="007F2E50">
              <w:rPr>
                <w:color w:val="auto"/>
              </w:rPr>
              <w:t>20</w:t>
            </w:r>
            <w:r w:rsidRPr="007F2E50">
              <w:rPr>
                <w:color w:val="auto"/>
              </w:rPr>
              <w:t xml:space="preserve"> indien nog niet beschikbaar, 201</w:t>
            </w:r>
            <w:r w:rsidR="00A122DF" w:rsidRPr="007F2E50">
              <w:rPr>
                <w:color w:val="auto"/>
              </w:rPr>
              <w:t>9</w:t>
            </w:r>
          </w:p>
          <w:p w14:paraId="6F59F623" w14:textId="77777777" w:rsidR="0073021C" w:rsidRPr="007F2E50" w:rsidRDefault="0073021C" w:rsidP="00493E51">
            <w:pPr>
              <w:pStyle w:val="Geenafstand"/>
              <w:rPr>
                <w:color w:val="auto"/>
              </w:rPr>
            </w:pPr>
          </w:p>
        </w:tc>
        <w:tc>
          <w:tcPr>
            <w:tcW w:w="984" w:type="dxa"/>
          </w:tcPr>
          <w:p w14:paraId="694482D7" w14:textId="77777777" w:rsidR="0073021C" w:rsidRPr="0073021C" w:rsidRDefault="0073021C" w:rsidP="00493E51">
            <w:pPr>
              <w:pStyle w:val="Geenafstand"/>
              <w:rPr>
                <w:color w:val="auto"/>
              </w:rPr>
            </w:pPr>
          </w:p>
        </w:tc>
      </w:tr>
      <w:tr w:rsidR="0073021C" w:rsidRPr="0073021C" w14:paraId="33434099" w14:textId="77777777" w:rsidTr="00451E4D">
        <w:tc>
          <w:tcPr>
            <w:tcW w:w="509" w:type="dxa"/>
          </w:tcPr>
          <w:p w14:paraId="672D2E4E" w14:textId="77777777" w:rsidR="0073021C" w:rsidRPr="0073021C" w:rsidRDefault="0073021C" w:rsidP="00493E51">
            <w:pPr>
              <w:pStyle w:val="Geenafstand"/>
              <w:rPr>
                <w:color w:val="auto"/>
              </w:rPr>
            </w:pPr>
            <w:r w:rsidRPr="0073021C">
              <w:rPr>
                <w:color w:val="auto"/>
              </w:rPr>
              <w:t>9.</w:t>
            </w:r>
          </w:p>
        </w:tc>
        <w:tc>
          <w:tcPr>
            <w:tcW w:w="4091" w:type="dxa"/>
          </w:tcPr>
          <w:p w14:paraId="4B564784" w14:textId="77777777" w:rsidR="0073021C" w:rsidRPr="0073021C" w:rsidRDefault="0073021C" w:rsidP="00493E51">
            <w:pPr>
              <w:pStyle w:val="Geenafstand"/>
              <w:rPr>
                <w:color w:val="auto"/>
              </w:rPr>
            </w:pPr>
            <w:r w:rsidRPr="0073021C">
              <w:rPr>
                <w:b/>
                <w:color w:val="auto"/>
              </w:rPr>
              <w:t>Inzet van Personeel, algemene eisen (par 4.3.6)</w:t>
            </w:r>
          </w:p>
          <w:p w14:paraId="48028358" w14:textId="77777777" w:rsidR="0073021C" w:rsidRPr="0073021C" w:rsidRDefault="0073021C" w:rsidP="00493E51">
            <w:pPr>
              <w:pStyle w:val="Geenafstand"/>
              <w:rPr>
                <w:color w:val="auto"/>
              </w:rPr>
            </w:pPr>
            <w:r w:rsidRPr="0073021C">
              <w:rPr>
                <w:color w:val="auto"/>
              </w:rPr>
              <w:t xml:space="preserve">De Inschrijver voldoet aan de algemene eisen en voorwaarden bij de inzet van personeel en vrijwilligers zoals genoemd in paragraaf 4.3.6 van de Inschrijvingsleidraad. </w:t>
            </w:r>
          </w:p>
        </w:tc>
        <w:tc>
          <w:tcPr>
            <w:tcW w:w="3704" w:type="dxa"/>
          </w:tcPr>
          <w:p w14:paraId="2375B27E" w14:textId="77777777" w:rsidR="0073021C" w:rsidRPr="0073021C" w:rsidRDefault="0073021C" w:rsidP="00493E51">
            <w:pPr>
              <w:pStyle w:val="Geenafstand"/>
              <w:rPr>
                <w:color w:val="auto"/>
              </w:rPr>
            </w:pPr>
          </w:p>
        </w:tc>
        <w:tc>
          <w:tcPr>
            <w:tcW w:w="984" w:type="dxa"/>
          </w:tcPr>
          <w:p w14:paraId="754D5859" w14:textId="77777777" w:rsidR="0073021C" w:rsidRPr="0073021C" w:rsidRDefault="0073021C" w:rsidP="00493E51">
            <w:pPr>
              <w:pStyle w:val="Geenafstand"/>
              <w:rPr>
                <w:color w:val="auto"/>
              </w:rPr>
            </w:pPr>
          </w:p>
        </w:tc>
      </w:tr>
      <w:tr w:rsidR="0073021C" w:rsidRPr="0073021C" w14:paraId="47509DEC" w14:textId="77777777" w:rsidTr="00451E4D">
        <w:tc>
          <w:tcPr>
            <w:tcW w:w="509" w:type="dxa"/>
          </w:tcPr>
          <w:p w14:paraId="36120792" w14:textId="77777777" w:rsidR="0073021C" w:rsidRPr="0073021C" w:rsidRDefault="0073021C" w:rsidP="00493E51">
            <w:pPr>
              <w:pStyle w:val="Geenafstand"/>
              <w:rPr>
                <w:color w:val="auto"/>
              </w:rPr>
            </w:pPr>
            <w:r w:rsidRPr="0073021C">
              <w:rPr>
                <w:color w:val="auto"/>
              </w:rPr>
              <w:t>10.</w:t>
            </w:r>
          </w:p>
        </w:tc>
        <w:tc>
          <w:tcPr>
            <w:tcW w:w="4091" w:type="dxa"/>
          </w:tcPr>
          <w:p w14:paraId="6CB94BA5" w14:textId="77777777" w:rsidR="0073021C" w:rsidRPr="0073021C" w:rsidRDefault="0073021C" w:rsidP="00493E51">
            <w:pPr>
              <w:pStyle w:val="Geenafstand"/>
              <w:rPr>
                <w:b/>
                <w:color w:val="auto"/>
              </w:rPr>
            </w:pPr>
            <w:proofErr w:type="spellStart"/>
            <w:r w:rsidRPr="0073021C">
              <w:rPr>
                <w:b/>
                <w:color w:val="auto"/>
              </w:rPr>
              <w:t>Governance</w:t>
            </w:r>
            <w:proofErr w:type="spellEnd"/>
            <w:r w:rsidRPr="0073021C">
              <w:rPr>
                <w:b/>
                <w:color w:val="auto"/>
              </w:rPr>
              <w:t xml:space="preserve"> Code Zorg 2017 (par 4.3.7)</w:t>
            </w:r>
          </w:p>
          <w:p w14:paraId="1B97F074" w14:textId="77777777" w:rsidR="0073021C" w:rsidRPr="0073021C" w:rsidRDefault="0073021C" w:rsidP="00493E51">
            <w:pPr>
              <w:pStyle w:val="Geenafstand"/>
              <w:rPr>
                <w:color w:val="auto"/>
              </w:rPr>
            </w:pPr>
            <w:r w:rsidRPr="0073021C">
              <w:rPr>
                <w:color w:val="auto"/>
              </w:rPr>
              <w:t xml:space="preserve">De Inschrijver moet gedurende de looptijd van de Overeenkomst de </w:t>
            </w:r>
            <w:proofErr w:type="spellStart"/>
            <w:r w:rsidRPr="0073021C">
              <w:rPr>
                <w:color w:val="auto"/>
              </w:rPr>
              <w:t>Governance</w:t>
            </w:r>
            <w:proofErr w:type="spellEnd"/>
            <w:r w:rsidRPr="0073021C">
              <w:rPr>
                <w:color w:val="auto"/>
              </w:rPr>
              <w:t xml:space="preserve"> code Zorg 2017 naleven. Indien de </w:t>
            </w:r>
            <w:proofErr w:type="spellStart"/>
            <w:r w:rsidRPr="0073021C">
              <w:rPr>
                <w:color w:val="auto"/>
              </w:rPr>
              <w:t>Governance</w:t>
            </w:r>
            <w:proofErr w:type="spellEnd"/>
            <w:r w:rsidRPr="0073021C">
              <w:rPr>
                <w:color w:val="auto"/>
              </w:rPr>
              <w:t xml:space="preserve"> code Zorg 2017 gedurende de looptijd van de Overeenkomst wordt vervangen door een andere </w:t>
            </w:r>
            <w:proofErr w:type="spellStart"/>
            <w:r w:rsidRPr="0073021C">
              <w:rPr>
                <w:color w:val="auto"/>
              </w:rPr>
              <w:t>Governance</w:t>
            </w:r>
            <w:proofErr w:type="spellEnd"/>
            <w:r w:rsidRPr="0073021C">
              <w:rPr>
                <w:color w:val="auto"/>
              </w:rPr>
              <w:t xml:space="preserve"> code Zorg, geldt voor de Inschrijver de verplichting tot naleving van de nieuwe </w:t>
            </w:r>
            <w:proofErr w:type="spellStart"/>
            <w:r w:rsidRPr="0073021C">
              <w:rPr>
                <w:color w:val="auto"/>
              </w:rPr>
              <w:t>Governance</w:t>
            </w:r>
            <w:proofErr w:type="spellEnd"/>
            <w:r w:rsidRPr="0073021C">
              <w:rPr>
                <w:color w:val="auto"/>
              </w:rPr>
              <w:t xml:space="preserve"> code.</w:t>
            </w:r>
          </w:p>
          <w:p w14:paraId="2EF06131" w14:textId="77777777" w:rsidR="0073021C" w:rsidRPr="0073021C" w:rsidRDefault="0073021C" w:rsidP="00493E51">
            <w:pPr>
              <w:pStyle w:val="Geenafstand"/>
              <w:rPr>
                <w:color w:val="auto"/>
              </w:rPr>
            </w:pPr>
          </w:p>
          <w:p w14:paraId="56CD607A" w14:textId="77777777" w:rsidR="0073021C" w:rsidRPr="0073021C" w:rsidRDefault="0073021C" w:rsidP="00493E51">
            <w:pPr>
              <w:pStyle w:val="Geenafstand"/>
              <w:rPr>
                <w:color w:val="auto"/>
              </w:rPr>
            </w:pPr>
            <w:r w:rsidRPr="0073021C">
              <w:rPr>
                <w:color w:val="auto"/>
              </w:rPr>
              <w:t xml:space="preserve">Indien het voor de Inschrijver niet mogelijk is de </w:t>
            </w:r>
            <w:proofErr w:type="spellStart"/>
            <w:r w:rsidRPr="0073021C">
              <w:rPr>
                <w:color w:val="auto"/>
              </w:rPr>
              <w:t>Governance</w:t>
            </w:r>
            <w:proofErr w:type="spellEnd"/>
            <w:r w:rsidRPr="0073021C">
              <w:rPr>
                <w:color w:val="auto"/>
              </w:rPr>
              <w:t xml:space="preserve"> code 2017 direct bij de start van de Overeenkomst toe te passen, dient dit binnen 1 jaar na gunning wel (aantoonbaar) het geval te zijn. Indien de Inkopende partij constateren dat </w:t>
            </w:r>
            <w:r w:rsidRPr="0073021C">
              <w:rPr>
                <w:color w:val="auto"/>
              </w:rPr>
              <w:lastRenderedPageBreak/>
              <w:t>dit niet het geval is, zal dit grond zijn voor ontbinding van de Overeenkomst.</w:t>
            </w:r>
          </w:p>
        </w:tc>
        <w:tc>
          <w:tcPr>
            <w:tcW w:w="3704" w:type="dxa"/>
          </w:tcPr>
          <w:p w14:paraId="1FFB13B2" w14:textId="77777777" w:rsidR="0073021C" w:rsidRPr="0073021C" w:rsidRDefault="0073021C" w:rsidP="0073021C">
            <w:pPr>
              <w:pStyle w:val="Geenafstand"/>
              <w:numPr>
                <w:ilvl w:val="0"/>
                <w:numId w:val="30"/>
              </w:numPr>
              <w:tabs>
                <w:tab w:val="clear" w:pos="454"/>
                <w:tab w:val="clear" w:pos="907"/>
                <w:tab w:val="clear" w:pos="1361"/>
              </w:tabs>
              <w:spacing w:line="240" w:lineRule="auto"/>
              <w:rPr>
                <w:color w:val="auto"/>
              </w:rPr>
            </w:pPr>
            <w:r w:rsidRPr="0073021C">
              <w:rPr>
                <w:color w:val="auto"/>
              </w:rPr>
              <w:lastRenderedPageBreak/>
              <w:t xml:space="preserve">Inrichting </w:t>
            </w:r>
            <w:proofErr w:type="spellStart"/>
            <w:r w:rsidRPr="0073021C">
              <w:rPr>
                <w:color w:val="auto"/>
              </w:rPr>
              <w:t>Governance</w:t>
            </w:r>
            <w:proofErr w:type="spellEnd"/>
          </w:p>
          <w:p w14:paraId="7E2F524D" w14:textId="77777777" w:rsidR="0073021C" w:rsidRPr="0073021C" w:rsidRDefault="0073021C" w:rsidP="0073021C">
            <w:pPr>
              <w:pStyle w:val="Geenafstand"/>
              <w:numPr>
                <w:ilvl w:val="0"/>
                <w:numId w:val="30"/>
              </w:numPr>
              <w:tabs>
                <w:tab w:val="clear" w:pos="454"/>
                <w:tab w:val="clear" w:pos="907"/>
                <w:tab w:val="clear" w:pos="1361"/>
              </w:tabs>
              <w:spacing w:line="240" w:lineRule="auto"/>
              <w:rPr>
                <w:color w:val="auto"/>
              </w:rPr>
            </w:pPr>
            <w:r w:rsidRPr="0073021C">
              <w:rPr>
                <w:color w:val="auto"/>
              </w:rPr>
              <w:t xml:space="preserve">Indien kleine aanbieder ondertekende </w:t>
            </w:r>
            <w:proofErr w:type="spellStart"/>
            <w:r w:rsidRPr="0073021C">
              <w:rPr>
                <w:color w:val="auto"/>
              </w:rPr>
              <w:t>bestuursverklaring</w:t>
            </w:r>
            <w:proofErr w:type="spellEnd"/>
            <w:r w:rsidRPr="0073021C">
              <w:rPr>
                <w:color w:val="auto"/>
              </w:rPr>
              <w:t xml:space="preserve"> dat wordt voldaan aan de </w:t>
            </w:r>
            <w:proofErr w:type="spellStart"/>
            <w:r w:rsidRPr="0073021C">
              <w:rPr>
                <w:color w:val="auto"/>
              </w:rPr>
              <w:t>Governance</w:t>
            </w:r>
            <w:proofErr w:type="spellEnd"/>
            <w:r w:rsidRPr="0073021C">
              <w:rPr>
                <w:color w:val="auto"/>
              </w:rPr>
              <w:t xml:space="preserve"> code. </w:t>
            </w:r>
          </w:p>
        </w:tc>
        <w:tc>
          <w:tcPr>
            <w:tcW w:w="984" w:type="dxa"/>
          </w:tcPr>
          <w:p w14:paraId="78754E7A" w14:textId="77777777" w:rsidR="0073021C" w:rsidRPr="0073021C" w:rsidRDefault="0073021C" w:rsidP="00493E51">
            <w:pPr>
              <w:pStyle w:val="Geenafstand"/>
              <w:rPr>
                <w:color w:val="auto"/>
              </w:rPr>
            </w:pPr>
          </w:p>
        </w:tc>
      </w:tr>
      <w:tr w:rsidR="0073021C" w:rsidRPr="0073021C" w14:paraId="3D7C0526" w14:textId="77777777" w:rsidTr="00451E4D">
        <w:tc>
          <w:tcPr>
            <w:tcW w:w="509" w:type="dxa"/>
          </w:tcPr>
          <w:p w14:paraId="7AC74D75" w14:textId="77777777" w:rsidR="0073021C" w:rsidRPr="0073021C" w:rsidRDefault="0073021C" w:rsidP="00493E51">
            <w:pPr>
              <w:pStyle w:val="Geenafstand"/>
              <w:rPr>
                <w:color w:val="auto"/>
              </w:rPr>
            </w:pPr>
            <w:r w:rsidRPr="0073021C">
              <w:rPr>
                <w:color w:val="auto"/>
              </w:rPr>
              <w:lastRenderedPageBreak/>
              <w:t>11.</w:t>
            </w:r>
          </w:p>
        </w:tc>
        <w:tc>
          <w:tcPr>
            <w:tcW w:w="4091" w:type="dxa"/>
          </w:tcPr>
          <w:p w14:paraId="4AF382D4" w14:textId="77777777" w:rsidR="0073021C" w:rsidRPr="0073021C" w:rsidRDefault="0073021C" w:rsidP="00493E51">
            <w:pPr>
              <w:pStyle w:val="Geenafstand"/>
              <w:rPr>
                <w:b/>
                <w:color w:val="auto"/>
              </w:rPr>
            </w:pPr>
            <w:r w:rsidRPr="0073021C">
              <w:rPr>
                <w:b/>
                <w:color w:val="auto"/>
              </w:rPr>
              <w:t>Inschrijving AGB-register (par. 4.3.8)</w:t>
            </w:r>
          </w:p>
          <w:p w14:paraId="7AEEECA2" w14:textId="77777777" w:rsidR="0073021C" w:rsidRPr="0073021C" w:rsidRDefault="0073021C" w:rsidP="00493E51">
            <w:pPr>
              <w:pStyle w:val="Geenafstand"/>
              <w:rPr>
                <w:color w:val="auto"/>
              </w:rPr>
            </w:pPr>
            <w:r w:rsidRPr="0073021C">
              <w:rPr>
                <w:color w:val="auto"/>
              </w:rPr>
              <w:t>De Inschrijver dient te beschikken over een registratie in het Algemeen Gegevens Beheer (AGB)-register. De AGB code dient vermeld te worden op het Inschrijfformulier bijlage 2 van de Inschrijvingsleidraad. Voor deze eis hoeft geen bewijsstuk te worden aangeleverd, Inkopende partij controleert de inschrijving in het register.</w:t>
            </w:r>
          </w:p>
        </w:tc>
        <w:tc>
          <w:tcPr>
            <w:tcW w:w="3704" w:type="dxa"/>
          </w:tcPr>
          <w:p w14:paraId="3AF8F917" w14:textId="77777777" w:rsidR="0073021C" w:rsidRPr="0073021C" w:rsidRDefault="0073021C" w:rsidP="00493E51">
            <w:pPr>
              <w:pStyle w:val="Geenafstand"/>
              <w:rPr>
                <w:color w:val="auto"/>
              </w:rPr>
            </w:pPr>
            <w:r w:rsidRPr="0073021C">
              <w:rPr>
                <w:color w:val="auto"/>
              </w:rPr>
              <w:t xml:space="preserve">Geen, Inkopende partij controleert inschrijving in het register. </w:t>
            </w:r>
          </w:p>
        </w:tc>
        <w:tc>
          <w:tcPr>
            <w:tcW w:w="984" w:type="dxa"/>
          </w:tcPr>
          <w:p w14:paraId="7C78B31B" w14:textId="77777777" w:rsidR="0073021C" w:rsidRPr="0073021C" w:rsidRDefault="0073021C" w:rsidP="00493E51">
            <w:pPr>
              <w:pStyle w:val="Geenafstand"/>
              <w:rPr>
                <w:color w:val="auto"/>
              </w:rPr>
            </w:pPr>
          </w:p>
        </w:tc>
      </w:tr>
    </w:tbl>
    <w:p w14:paraId="59DE63D6" w14:textId="77777777" w:rsidR="0073021C" w:rsidRPr="0073021C" w:rsidRDefault="0073021C" w:rsidP="0073021C">
      <w:pPr>
        <w:pStyle w:val="Geenafstand"/>
        <w:rPr>
          <w:b/>
          <w:color w:val="auto"/>
        </w:rPr>
      </w:pPr>
    </w:p>
    <w:p w14:paraId="43A8EB33" w14:textId="77777777" w:rsidR="0073021C" w:rsidRPr="00DB01AF" w:rsidRDefault="0073021C" w:rsidP="0073021C">
      <w:pPr>
        <w:pStyle w:val="Geenafstand"/>
        <w:rPr>
          <w:b/>
          <w:color w:val="auto"/>
          <w:u w:val="single"/>
        </w:rPr>
      </w:pPr>
      <w:r w:rsidRPr="00DB01AF">
        <w:rPr>
          <w:b/>
          <w:color w:val="auto"/>
          <w:u w:val="single"/>
        </w:rPr>
        <w:t xml:space="preserve">Indien een Inschrijver woonruimte verhuurt (zie paragraaf 2.3 scheiden wonen en zorg), dan zijn de volgende eisen van toepassing: </w:t>
      </w:r>
    </w:p>
    <w:p w14:paraId="4253D0EE" w14:textId="77777777" w:rsidR="0073021C" w:rsidRPr="00DB01AF" w:rsidRDefault="0073021C" w:rsidP="0073021C">
      <w:pPr>
        <w:pStyle w:val="Geenafstand"/>
        <w:rPr>
          <w:color w:val="auto"/>
          <w:u w:val="single"/>
        </w:rPr>
      </w:pPr>
    </w:p>
    <w:tbl>
      <w:tblPr>
        <w:tblStyle w:val="Tabelraster"/>
        <w:tblW w:w="5018" w:type="pct"/>
        <w:tblLayout w:type="fixed"/>
        <w:tblLook w:val="04A0" w:firstRow="1" w:lastRow="0" w:firstColumn="1" w:lastColumn="0" w:noHBand="0" w:noVBand="1"/>
      </w:tblPr>
      <w:tblGrid>
        <w:gridCol w:w="532"/>
        <w:gridCol w:w="4112"/>
        <w:gridCol w:w="3631"/>
        <w:gridCol w:w="1046"/>
      </w:tblGrid>
      <w:tr w:rsidR="0073021C" w:rsidRPr="0073021C" w14:paraId="64416CC9" w14:textId="77777777" w:rsidTr="00155E2E">
        <w:trPr>
          <w:cantSplit/>
          <w:tblHeader/>
        </w:trPr>
        <w:tc>
          <w:tcPr>
            <w:tcW w:w="285" w:type="pct"/>
          </w:tcPr>
          <w:p w14:paraId="2483064A" w14:textId="77777777" w:rsidR="0073021C" w:rsidRPr="0073021C" w:rsidRDefault="0073021C" w:rsidP="00451E4D">
            <w:pPr>
              <w:jc w:val="center"/>
              <w:rPr>
                <w:b/>
                <w:color w:val="auto"/>
              </w:rPr>
            </w:pPr>
            <w:r w:rsidRPr="0073021C">
              <w:rPr>
                <w:b/>
                <w:color w:val="auto"/>
              </w:rPr>
              <w:t>Nr</w:t>
            </w:r>
            <w:r w:rsidR="00451E4D">
              <w:rPr>
                <w:b/>
                <w:color w:val="auto"/>
              </w:rPr>
              <w:t>.</w:t>
            </w:r>
          </w:p>
        </w:tc>
        <w:tc>
          <w:tcPr>
            <w:tcW w:w="2206" w:type="pct"/>
          </w:tcPr>
          <w:p w14:paraId="519517D4" w14:textId="77777777" w:rsidR="0073021C" w:rsidRPr="0073021C" w:rsidRDefault="0073021C" w:rsidP="00451E4D">
            <w:pPr>
              <w:jc w:val="center"/>
              <w:rPr>
                <w:b/>
                <w:color w:val="auto"/>
              </w:rPr>
            </w:pPr>
            <w:r w:rsidRPr="0073021C">
              <w:rPr>
                <w:b/>
                <w:color w:val="auto"/>
              </w:rPr>
              <w:t>Omschrijving</w:t>
            </w:r>
          </w:p>
        </w:tc>
        <w:tc>
          <w:tcPr>
            <w:tcW w:w="1948" w:type="pct"/>
          </w:tcPr>
          <w:p w14:paraId="5FBFFCC6" w14:textId="77777777" w:rsidR="0073021C" w:rsidRPr="0073021C" w:rsidRDefault="0073021C" w:rsidP="00451E4D">
            <w:pPr>
              <w:jc w:val="center"/>
              <w:rPr>
                <w:b/>
                <w:color w:val="auto"/>
              </w:rPr>
            </w:pPr>
            <w:r w:rsidRPr="0073021C">
              <w:rPr>
                <w:b/>
                <w:color w:val="auto"/>
              </w:rPr>
              <w:t>Bewijsstukken</w:t>
            </w:r>
          </w:p>
        </w:tc>
        <w:tc>
          <w:tcPr>
            <w:tcW w:w="561" w:type="pct"/>
          </w:tcPr>
          <w:p w14:paraId="6351332F" w14:textId="77777777" w:rsidR="0073021C" w:rsidRDefault="0073021C" w:rsidP="00451E4D">
            <w:pPr>
              <w:jc w:val="center"/>
              <w:rPr>
                <w:b/>
                <w:color w:val="auto"/>
              </w:rPr>
            </w:pPr>
            <w:r w:rsidRPr="0073021C">
              <w:rPr>
                <w:b/>
                <w:color w:val="auto"/>
              </w:rPr>
              <w:t>Akkoord</w:t>
            </w:r>
          </w:p>
          <w:p w14:paraId="3D258A8F" w14:textId="77777777" w:rsidR="00451E4D" w:rsidRPr="0073021C" w:rsidRDefault="00451E4D" w:rsidP="00451E4D">
            <w:pPr>
              <w:jc w:val="center"/>
              <w:rPr>
                <w:b/>
                <w:color w:val="auto"/>
              </w:rPr>
            </w:pPr>
          </w:p>
        </w:tc>
      </w:tr>
      <w:tr w:rsidR="0073021C" w:rsidRPr="0073021C" w14:paraId="455A8327" w14:textId="77777777" w:rsidTr="00155E2E">
        <w:trPr>
          <w:cantSplit/>
        </w:trPr>
        <w:tc>
          <w:tcPr>
            <w:tcW w:w="285" w:type="pct"/>
          </w:tcPr>
          <w:p w14:paraId="3CF736E2" w14:textId="77777777" w:rsidR="0073021C" w:rsidRPr="0073021C" w:rsidRDefault="0073021C" w:rsidP="00493E51">
            <w:pPr>
              <w:rPr>
                <w:color w:val="auto"/>
              </w:rPr>
            </w:pPr>
            <w:r w:rsidRPr="0073021C">
              <w:rPr>
                <w:color w:val="auto"/>
              </w:rPr>
              <w:t>12.</w:t>
            </w:r>
          </w:p>
        </w:tc>
        <w:tc>
          <w:tcPr>
            <w:tcW w:w="2206" w:type="pct"/>
          </w:tcPr>
          <w:p w14:paraId="73014A19" w14:textId="77777777" w:rsidR="0073021C" w:rsidRDefault="0073021C" w:rsidP="00493E51">
            <w:pPr>
              <w:rPr>
                <w:color w:val="auto"/>
              </w:rPr>
            </w:pPr>
            <w:r w:rsidRPr="0073021C">
              <w:rPr>
                <w:color w:val="auto"/>
              </w:rPr>
              <w:t xml:space="preserve">Wanneer de Inschrijver zelf of via een andere organisatie een woning aanbiedt aan de cliënt, gebeurt dit op basis van een rechtsgeldig huurcontract dat losstaat van de ambulante begeleiding (geen gekoppeld woon-zorgcontract). Het is daarom niet toegestaan om een minimaal aantal uren zorg te vragen als voorwaarde om cliënten in zorg te nemen. </w:t>
            </w:r>
          </w:p>
          <w:p w14:paraId="1384A4A9" w14:textId="77777777" w:rsidR="0073021C" w:rsidRPr="00451E4D" w:rsidRDefault="00451E4D" w:rsidP="00493E51">
            <w:pPr>
              <w:rPr>
                <w:color w:val="auto"/>
              </w:rPr>
            </w:pPr>
            <w:r w:rsidRPr="00451E4D">
              <w:rPr>
                <w:color w:val="auto"/>
              </w:rPr>
              <w:t xml:space="preserve">Uit het huurcontract vloeit voort dat de cliënt ervoor kan kiezen in de woning te blijven wonen, ook wanneer de behoefte aan ambulante begeleiding afneemt of verdwijnt. Dat de </w:t>
            </w:r>
            <w:r>
              <w:rPr>
                <w:color w:val="auto"/>
              </w:rPr>
              <w:t xml:space="preserve">Inschrijver </w:t>
            </w:r>
            <w:r w:rsidRPr="00451E4D">
              <w:rPr>
                <w:color w:val="auto"/>
              </w:rPr>
              <w:t>aan deze eis voldoet, blijkt uit het mee te zenden format huurcontract bij aanmelding.</w:t>
            </w:r>
          </w:p>
        </w:tc>
        <w:tc>
          <w:tcPr>
            <w:tcW w:w="1948" w:type="pct"/>
          </w:tcPr>
          <w:p w14:paraId="62AD995F" w14:textId="77777777" w:rsidR="0073021C" w:rsidRPr="0073021C" w:rsidRDefault="0073021C" w:rsidP="0073021C">
            <w:pPr>
              <w:pStyle w:val="Lijstalinea"/>
              <w:numPr>
                <w:ilvl w:val="0"/>
                <w:numId w:val="30"/>
              </w:numPr>
              <w:tabs>
                <w:tab w:val="clear" w:pos="454"/>
                <w:tab w:val="clear" w:pos="907"/>
                <w:tab w:val="clear" w:pos="1361"/>
              </w:tabs>
              <w:spacing w:line="240" w:lineRule="auto"/>
              <w:rPr>
                <w:color w:val="auto"/>
              </w:rPr>
            </w:pPr>
            <w:r w:rsidRPr="0073021C">
              <w:rPr>
                <w:color w:val="auto"/>
              </w:rPr>
              <w:t>Format huurcontract</w:t>
            </w:r>
          </w:p>
        </w:tc>
        <w:tc>
          <w:tcPr>
            <w:tcW w:w="561" w:type="pct"/>
          </w:tcPr>
          <w:p w14:paraId="38E1B145" w14:textId="77777777" w:rsidR="0073021C" w:rsidRPr="0073021C" w:rsidRDefault="0073021C" w:rsidP="00493E51">
            <w:pPr>
              <w:rPr>
                <w:color w:val="auto"/>
              </w:rPr>
            </w:pPr>
          </w:p>
        </w:tc>
      </w:tr>
      <w:tr w:rsidR="00451E4D" w:rsidRPr="0073021C" w14:paraId="4E3F3050" w14:textId="77777777" w:rsidTr="00155E2E">
        <w:trPr>
          <w:cantSplit/>
        </w:trPr>
        <w:tc>
          <w:tcPr>
            <w:tcW w:w="285" w:type="pct"/>
          </w:tcPr>
          <w:p w14:paraId="3C6635E7" w14:textId="77777777" w:rsidR="00451E4D" w:rsidRPr="0073021C" w:rsidRDefault="00451E4D" w:rsidP="00493E51">
            <w:pPr>
              <w:rPr>
                <w:color w:val="auto"/>
              </w:rPr>
            </w:pPr>
            <w:r w:rsidRPr="0073021C">
              <w:rPr>
                <w:color w:val="auto"/>
              </w:rPr>
              <w:t>13.</w:t>
            </w:r>
          </w:p>
        </w:tc>
        <w:tc>
          <w:tcPr>
            <w:tcW w:w="2206" w:type="pct"/>
          </w:tcPr>
          <w:p w14:paraId="382EA461" w14:textId="77777777" w:rsidR="00451E4D" w:rsidRPr="00B07A19" w:rsidRDefault="00451E4D" w:rsidP="00451E4D">
            <w:pPr>
              <w:rPr>
                <w:bCs/>
              </w:rPr>
            </w:pPr>
            <w:r w:rsidRPr="00451E4D">
              <w:rPr>
                <w:color w:val="auto"/>
              </w:rPr>
              <w:t>Voor cliënten die reeds in zorg zijn op basis van een lopende toewijzing geldt dat uiterlijk 1 jaar na ingangsdatum van het contract, de Inschrijver aan deze eis voldoet. Voor deze cliënten geldt dat zij dan niet meer gebruikmaken van de woning of een huurcontract hebben dat niet langer is gekoppeld is aan zorg.</w:t>
            </w:r>
          </w:p>
        </w:tc>
        <w:tc>
          <w:tcPr>
            <w:tcW w:w="1948" w:type="pct"/>
          </w:tcPr>
          <w:p w14:paraId="7064DF53" w14:textId="77777777" w:rsidR="00451E4D" w:rsidRPr="0073021C" w:rsidRDefault="00451E4D" w:rsidP="00493E51">
            <w:pPr>
              <w:rPr>
                <w:bCs/>
                <w:color w:val="auto"/>
              </w:rPr>
            </w:pPr>
          </w:p>
        </w:tc>
        <w:tc>
          <w:tcPr>
            <w:tcW w:w="561" w:type="pct"/>
          </w:tcPr>
          <w:p w14:paraId="68D854EE" w14:textId="77777777" w:rsidR="00451E4D" w:rsidRPr="0073021C" w:rsidRDefault="00451E4D" w:rsidP="00493E51">
            <w:pPr>
              <w:rPr>
                <w:bCs/>
                <w:color w:val="auto"/>
              </w:rPr>
            </w:pPr>
          </w:p>
        </w:tc>
      </w:tr>
      <w:tr w:rsidR="00451E4D" w:rsidRPr="0073021C" w14:paraId="4E74C067" w14:textId="77777777" w:rsidTr="00155E2E">
        <w:trPr>
          <w:cantSplit/>
        </w:trPr>
        <w:tc>
          <w:tcPr>
            <w:tcW w:w="285" w:type="pct"/>
          </w:tcPr>
          <w:p w14:paraId="692D3E95" w14:textId="77777777" w:rsidR="00451E4D" w:rsidRPr="0073021C" w:rsidRDefault="00451E4D" w:rsidP="00493E51">
            <w:pPr>
              <w:rPr>
                <w:color w:val="auto"/>
              </w:rPr>
            </w:pPr>
            <w:r w:rsidRPr="0073021C">
              <w:rPr>
                <w:color w:val="auto"/>
              </w:rPr>
              <w:t>14.</w:t>
            </w:r>
          </w:p>
        </w:tc>
        <w:tc>
          <w:tcPr>
            <w:tcW w:w="2206" w:type="pct"/>
          </w:tcPr>
          <w:p w14:paraId="07C6CBF3" w14:textId="77777777" w:rsidR="00451E4D" w:rsidRPr="0073021C" w:rsidRDefault="00451E4D" w:rsidP="00493E51">
            <w:pPr>
              <w:rPr>
                <w:bCs/>
                <w:color w:val="auto"/>
              </w:rPr>
            </w:pPr>
            <w:r w:rsidRPr="0073021C">
              <w:rPr>
                <w:bCs/>
                <w:color w:val="auto"/>
              </w:rPr>
              <w:t>Bij inzet van ambulante begeleiding mag op geen enkele wijze (een deel van) het zorgbudget worden ingezet om (delen van) de woonlasten (huur, gas/water/licht etc.) te compenseren.</w:t>
            </w:r>
          </w:p>
        </w:tc>
        <w:tc>
          <w:tcPr>
            <w:tcW w:w="1948" w:type="pct"/>
          </w:tcPr>
          <w:p w14:paraId="708AD961" w14:textId="77777777" w:rsidR="00451E4D" w:rsidRPr="0073021C" w:rsidRDefault="00451E4D" w:rsidP="00493E51">
            <w:pPr>
              <w:rPr>
                <w:bCs/>
                <w:color w:val="auto"/>
              </w:rPr>
            </w:pPr>
          </w:p>
        </w:tc>
        <w:tc>
          <w:tcPr>
            <w:tcW w:w="561" w:type="pct"/>
          </w:tcPr>
          <w:p w14:paraId="19C24F9C" w14:textId="77777777" w:rsidR="00451E4D" w:rsidRPr="0073021C" w:rsidRDefault="00451E4D" w:rsidP="00493E51">
            <w:pPr>
              <w:rPr>
                <w:bCs/>
                <w:color w:val="auto"/>
              </w:rPr>
            </w:pPr>
          </w:p>
        </w:tc>
      </w:tr>
      <w:tr w:rsidR="00451E4D" w:rsidRPr="0073021C" w14:paraId="1F1749D1" w14:textId="77777777" w:rsidTr="00155E2E">
        <w:trPr>
          <w:cantSplit/>
        </w:trPr>
        <w:tc>
          <w:tcPr>
            <w:tcW w:w="285" w:type="pct"/>
          </w:tcPr>
          <w:p w14:paraId="70061A1D" w14:textId="77777777" w:rsidR="00451E4D" w:rsidRPr="00B07A19" w:rsidRDefault="00451E4D" w:rsidP="00960446">
            <w:r>
              <w:lastRenderedPageBreak/>
              <w:t>15.</w:t>
            </w:r>
          </w:p>
        </w:tc>
        <w:tc>
          <w:tcPr>
            <w:tcW w:w="2206" w:type="pct"/>
          </w:tcPr>
          <w:p w14:paraId="3524BD8D" w14:textId="77777777" w:rsidR="00451E4D" w:rsidRPr="00B07A19" w:rsidRDefault="00451E4D" w:rsidP="00960446">
            <w:r w:rsidRPr="00B07A19">
              <w:t xml:space="preserve">Als de </w:t>
            </w:r>
            <w:r>
              <w:t xml:space="preserve">Inschrijver </w:t>
            </w:r>
            <w:r w:rsidRPr="00B07A19">
              <w:t xml:space="preserve">woonruimte verhuurt aan een cliënt moet de hoogte van de huur voor zowel zelfstandige als onzelfstandige woonruimte in verhouding staan tot het aangebodene, conform het woningwaarderingssysteem, zie hiervoor </w:t>
            </w:r>
            <w:hyperlink r:id="rId9" w:history="1">
              <w:r w:rsidRPr="00B07A19">
                <w:rPr>
                  <w:rStyle w:val="Hyperlink"/>
                </w:rPr>
                <w:t>https://www.rijksoverheid.nl/onderwerpen/huurprijs-en-puntentelling</w:t>
              </w:r>
            </w:hyperlink>
            <w:r w:rsidRPr="00B07A19">
              <w:t xml:space="preserve"> en </w:t>
            </w:r>
            <w:hyperlink r:id="rId10" w:history="1">
              <w:r w:rsidRPr="00B07A19">
                <w:rPr>
                  <w:rStyle w:val="Hyperlink"/>
                </w:rPr>
                <w:t>http://www.huurcommissie.nl</w:t>
              </w:r>
            </w:hyperlink>
            <w:r w:rsidRPr="00B07A19">
              <w:t xml:space="preserve"> </w:t>
            </w:r>
          </w:p>
          <w:p w14:paraId="5D889D2B" w14:textId="77777777" w:rsidR="00451E4D" w:rsidRPr="006950CD" w:rsidRDefault="00451E4D" w:rsidP="00960446">
            <w:r w:rsidRPr="006950CD">
              <w:t xml:space="preserve">Als de </w:t>
            </w:r>
            <w:r>
              <w:t xml:space="preserve">Inschrijver </w:t>
            </w:r>
            <w:r w:rsidRPr="006950CD">
              <w:t>een zelfstandige woonruimte aan de cliënt verhuurt, moeten de hoogte van de huur en de huurvoorwaarden zodanig zijn, dat de cliënt in aanmerking kan komen voor huurtoeslag conform de regels van de Belastingdienst, zie hiervoor de website van de Belastingdienst.</w:t>
            </w:r>
          </w:p>
        </w:tc>
        <w:tc>
          <w:tcPr>
            <w:tcW w:w="1948" w:type="pct"/>
          </w:tcPr>
          <w:p w14:paraId="5D025762" w14:textId="77777777" w:rsidR="00451E4D" w:rsidRDefault="00451E4D" w:rsidP="00960446">
            <w:r w:rsidRPr="00B07A19">
              <w:t>Een onderbouwing van de huurprijs op basis van de puntenopbouw van het landelijke woonwaarderingsstelsel kan te allen tijde opgevraagd worden, door zowel cliënt, lokaal team als gemeente.</w:t>
            </w:r>
            <w:r>
              <w:t xml:space="preserve"> </w:t>
            </w:r>
          </w:p>
          <w:p w14:paraId="3DDF1F7F" w14:textId="77777777" w:rsidR="00451E4D" w:rsidRPr="00234431" w:rsidRDefault="00451E4D" w:rsidP="00960446"/>
        </w:tc>
        <w:tc>
          <w:tcPr>
            <w:tcW w:w="561" w:type="pct"/>
          </w:tcPr>
          <w:p w14:paraId="33C81D42" w14:textId="77777777" w:rsidR="00451E4D" w:rsidRPr="0073021C" w:rsidRDefault="00451E4D" w:rsidP="00493E51">
            <w:pPr>
              <w:rPr>
                <w:color w:val="auto"/>
              </w:rPr>
            </w:pPr>
          </w:p>
        </w:tc>
      </w:tr>
      <w:tr w:rsidR="00451E4D" w:rsidRPr="0073021C" w14:paraId="40F274C0" w14:textId="77777777" w:rsidTr="00155E2E">
        <w:trPr>
          <w:cantSplit/>
        </w:trPr>
        <w:tc>
          <w:tcPr>
            <w:tcW w:w="285" w:type="pct"/>
          </w:tcPr>
          <w:p w14:paraId="5B778C6C" w14:textId="77777777" w:rsidR="00451E4D" w:rsidRPr="00B07A19" w:rsidRDefault="00451E4D" w:rsidP="00960446">
            <w:r>
              <w:t>16.</w:t>
            </w:r>
          </w:p>
        </w:tc>
        <w:tc>
          <w:tcPr>
            <w:tcW w:w="2206" w:type="pct"/>
          </w:tcPr>
          <w:p w14:paraId="1452FF9A" w14:textId="77777777" w:rsidR="00451E4D" w:rsidRPr="00B07A19" w:rsidRDefault="00451E4D" w:rsidP="00960446">
            <w:r w:rsidRPr="00B07A19">
              <w:t xml:space="preserve">De huurder staat ingeschreven op het woonadres en bij uitzondering een partner in geval van samenwoning. </w:t>
            </w:r>
            <w:r>
              <w:t>De Inschrijver</w:t>
            </w:r>
            <w:r w:rsidRPr="00B07A19">
              <w:t xml:space="preserve"> vergewist zich ervan, dat wanneer er meerdere bewoners op één woonadres staan ingeschreven de inkomens worden opgeteld en de bewoners niet in aanmerking komen voor huurtoeslag. Is er sprake van meerdere zelfstandige woonruimtes op één huisnummer, dan kan de </w:t>
            </w:r>
            <w:r>
              <w:t>Inschrijver</w:t>
            </w:r>
            <w:r w:rsidRPr="00B07A19">
              <w:t xml:space="preserve"> via de Belastingdienst regelen dat het voor de bewoners mogelijk wordt huurtoeslag aan te vragen.</w:t>
            </w:r>
          </w:p>
        </w:tc>
        <w:tc>
          <w:tcPr>
            <w:tcW w:w="1948" w:type="pct"/>
          </w:tcPr>
          <w:p w14:paraId="4F246DCB" w14:textId="77777777" w:rsidR="00451E4D" w:rsidRPr="00B07A19" w:rsidRDefault="00451E4D" w:rsidP="00960446"/>
        </w:tc>
        <w:tc>
          <w:tcPr>
            <w:tcW w:w="561" w:type="pct"/>
          </w:tcPr>
          <w:p w14:paraId="4394DD16" w14:textId="77777777" w:rsidR="00451E4D" w:rsidRPr="0073021C" w:rsidRDefault="00451E4D" w:rsidP="00493E51">
            <w:pPr>
              <w:rPr>
                <w:color w:val="auto"/>
              </w:rPr>
            </w:pPr>
          </w:p>
        </w:tc>
      </w:tr>
      <w:tr w:rsidR="00451E4D" w:rsidRPr="0073021C" w14:paraId="499D3753" w14:textId="77777777" w:rsidTr="00155E2E">
        <w:trPr>
          <w:cantSplit/>
        </w:trPr>
        <w:tc>
          <w:tcPr>
            <w:tcW w:w="285" w:type="pct"/>
          </w:tcPr>
          <w:p w14:paraId="3075C8D6" w14:textId="77777777" w:rsidR="00451E4D" w:rsidRPr="00B07A19" w:rsidRDefault="00451E4D" w:rsidP="00960446">
            <w:r>
              <w:t xml:space="preserve">17. </w:t>
            </w:r>
          </w:p>
        </w:tc>
        <w:tc>
          <w:tcPr>
            <w:tcW w:w="2206" w:type="pct"/>
          </w:tcPr>
          <w:p w14:paraId="31A6807A" w14:textId="77777777" w:rsidR="00451E4D" w:rsidRPr="00B07A19" w:rsidRDefault="00451E4D" w:rsidP="00960446">
            <w:r w:rsidRPr="00B07A19">
              <w:t xml:space="preserve">Als </w:t>
            </w:r>
            <w:r>
              <w:t>de Inschrijver</w:t>
            </w:r>
            <w:r w:rsidRPr="00B07A19">
              <w:t xml:space="preserve"> een onzelfstandige woonruimte aan de cliënt verhuurt, kan er geen huurtoeslag worden aangevraagd door de cliënt. Om deze reden stellen we als eis dat de woonlasten (huur inclusief gas, water en licht) van onzelfstandige woonruimte niet hoger mogen liggen dan </w:t>
            </w:r>
            <w:r>
              <w:t xml:space="preserve">€ </w:t>
            </w:r>
            <w:r w:rsidRPr="00B07A19">
              <w:t>300.</w:t>
            </w:r>
          </w:p>
          <w:p w14:paraId="5B9B8DC7" w14:textId="77777777" w:rsidR="00451E4D" w:rsidRPr="00B07A19" w:rsidRDefault="00451E4D" w:rsidP="00960446">
            <w:pPr>
              <w:rPr>
                <w:b/>
              </w:rPr>
            </w:pPr>
            <w:r w:rsidRPr="00B07A19">
              <w:t xml:space="preserve">Deze eis geldt niet voor die specifieke onzelfstandige woningen in woongebouwen die door de Belastingdienst formeel zijn aangewezen voor huurtoeslag. Voor deze onzelfstandige woningen kan wel huurtoeslag worden aangevraagd. In deze gevallen wordt er door gemeente aan </w:t>
            </w:r>
            <w:r>
              <w:t xml:space="preserve">Inschrijver </w:t>
            </w:r>
            <w:r w:rsidRPr="00B07A19">
              <w:t>dezelfde maximale rekenhuur gev</w:t>
            </w:r>
            <w:r>
              <w:t>raagd van cliënten als in eis 15.</w:t>
            </w:r>
          </w:p>
        </w:tc>
        <w:tc>
          <w:tcPr>
            <w:tcW w:w="1948" w:type="pct"/>
          </w:tcPr>
          <w:p w14:paraId="799AF3BD" w14:textId="77777777" w:rsidR="00451E4D" w:rsidRPr="00B07A19" w:rsidRDefault="00451E4D" w:rsidP="00960446"/>
        </w:tc>
        <w:tc>
          <w:tcPr>
            <w:tcW w:w="561" w:type="pct"/>
          </w:tcPr>
          <w:p w14:paraId="4885A1CE" w14:textId="77777777" w:rsidR="00451E4D" w:rsidRPr="0073021C" w:rsidRDefault="00451E4D" w:rsidP="00493E51">
            <w:pPr>
              <w:rPr>
                <w:color w:val="auto"/>
              </w:rPr>
            </w:pPr>
          </w:p>
        </w:tc>
      </w:tr>
    </w:tbl>
    <w:p w14:paraId="2F603CAD" w14:textId="77777777" w:rsidR="0073021C" w:rsidRPr="0073021C" w:rsidRDefault="0073021C" w:rsidP="0073021C">
      <w:pPr>
        <w:pStyle w:val="Geenafstand"/>
        <w:rPr>
          <w:color w:val="auto"/>
        </w:rPr>
      </w:pPr>
    </w:p>
    <w:p w14:paraId="41A94CAB" w14:textId="77777777" w:rsidR="00155E2E" w:rsidRDefault="00155E2E">
      <w:pPr>
        <w:tabs>
          <w:tab w:val="clear" w:pos="454"/>
          <w:tab w:val="clear" w:pos="907"/>
          <w:tab w:val="clear" w:pos="1361"/>
        </w:tabs>
        <w:spacing w:line="240" w:lineRule="auto"/>
        <w:rPr>
          <w:b/>
          <w:color w:val="auto"/>
        </w:rPr>
      </w:pPr>
      <w:r>
        <w:rPr>
          <w:b/>
          <w:color w:val="auto"/>
        </w:rPr>
        <w:br w:type="page"/>
      </w:r>
    </w:p>
    <w:p w14:paraId="1A04844E" w14:textId="67D71764" w:rsidR="0073021C" w:rsidRPr="0073021C" w:rsidRDefault="0073021C" w:rsidP="0073021C">
      <w:pPr>
        <w:pStyle w:val="Geenafstand"/>
        <w:rPr>
          <w:b/>
          <w:color w:val="auto"/>
        </w:rPr>
      </w:pPr>
      <w:r w:rsidRPr="0073021C">
        <w:rPr>
          <w:b/>
          <w:color w:val="auto"/>
        </w:rPr>
        <w:lastRenderedPageBreak/>
        <w:t>Ondertekening aanbieder</w:t>
      </w:r>
    </w:p>
    <w:p w14:paraId="3A545471" w14:textId="77777777" w:rsidR="0073021C" w:rsidRPr="0073021C" w:rsidRDefault="0073021C" w:rsidP="0073021C">
      <w:pPr>
        <w:pStyle w:val="Geenafstand"/>
        <w:rPr>
          <w:color w:val="auto"/>
        </w:rPr>
      </w:pPr>
      <w:r w:rsidRPr="0073021C">
        <w:rPr>
          <w:color w:val="auto"/>
        </w:rPr>
        <w:t xml:space="preserve">Aanbieder conformeert zich volledig aan het </w:t>
      </w:r>
      <w:proofErr w:type="spellStart"/>
      <w:r w:rsidRPr="0073021C">
        <w:rPr>
          <w:color w:val="auto"/>
        </w:rPr>
        <w:t>PvE</w:t>
      </w:r>
      <w:proofErr w:type="spellEnd"/>
      <w:r w:rsidRPr="0073021C">
        <w:rPr>
          <w:color w:val="auto"/>
        </w:rPr>
        <w:t xml:space="preserve">. Daarmee gaat de aanbieder akkoord met iedere op zijn aanmelding van toepassing zijnde eis. </w:t>
      </w:r>
    </w:p>
    <w:p w14:paraId="50383E0E" w14:textId="77777777" w:rsidR="0073021C" w:rsidRDefault="0073021C" w:rsidP="0073021C">
      <w:pPr>
        <w:pStyle w:val="Geenafstand"/>
        <w:rPr>
          <w:color w:val="auto"/>
        </w:rPr>
      </w:pPr>
      <w:r w:rsidRPr="0073021C">
        <w:rPr>
          <w:color w:val="auto"/>
        </w:rPr>
        <w:t xml:space="preserve">De tekenbevoegdheid moet blijken uit de KvK. </w:t>
      </w:r>
    </w:p>
    <w:p w14:paraId="18B1721C" w14:textId="77777777" w:rsidR="00451E4D" w:rsidRPr="0073021C" w:rsidRDefault="00451E4D" w:rsidP="0073021C">
      <w:pPr>
        <w:pStyle w:val="Geenafstand"/>
        <w:rPr>
          <w:color w:val="auto"/>
        </w:rPr>
      </w:pPr>
    </w:p>
    <w:tbl>
      <w:tblPr>
        <w:tblStyle w:val="Tabelraster1"/>
        <w:tblW w:w="5000" w:type="pct"/>
        <w:tblLook w:val="04A0" w:firstRow="1" w:lastRow="0" w:firstColumn="1" w:lastColumn="0" w:noHBand="0" w:noVBand="1"/>
      </w:tblPr>
      <w:tblGrid>
        <w:gridCol w:w="2519"/>
        <w:gridCol w:w="6769"/>
      </w:tblGrid>
      <w:tr w:rsidR="0073021C" w:rsidRPr="0073021C" w14:paraId="21D2D49C" w14:textId="77777777" w:rsidTr="00493E51">
        <w:tc>
          <w:tcPr>
            <w:tcW w:w="1356" w:type="pct"/>
          </w:tcPr>
          <w:p w14:paraId="6A735989" w14:textId="77777777" w:rsidR="0073021C" w:rsidRPr="0073021C" w:rsidRDefault="0073021C" w:rsidP="00493E51">
            <w:pPr>
              <w:pStyle w:val="Geenafstand"/>
              <w:rPr>
                <w:color w:val="auto"/>
              </w:rPr>
            </w:pPr>
            <w:r w:rsidRPr="0073021C">
              <w:rPr>
                <w:color w:val="auto"/>
              </w:rPr>
              <w:t>Naam aanbieder</w:t>
            </w:r>
          </w:p>
          <w:p w14:paraId="663ED3E7" w14:textId="77777777" w:rsidR="0073021C" w:rsidRPr="0073021C" w:rsidRDefault="0073021C" w:rsidP="00493E51">
            <w:pPr>
              <w:pStyle w:val="Geenafstand"/>
              <w:rPr>
                <w:color w:val="auto"/>
              </w:rPr>
            </w:pPr>
            <w:r w:rsidRPr="0073021C">
              <w:rPr>
                <w:color w:val="auto"/>
              </w:rPr>
              <w:t>(KvK-naam)</w:t>
            </w:r>
          </w:p>
        </w:tc>
        <w:tc>
          <w:tcPr>
            <w:tcW w:w="3644" w:type="pct"/>
          </w:tcPr>
          <w:p w14:paraId="13543DC8" w14:textId="77777777" w:rsidR="0073021C" w:rsidRPr="0073021C" w:rsidRDefault="0073021C" w:rsidP="00493E51">
            <w:pPr>
              <w:spacing w:after="160" w:line="259" w:lineRule="auto"/>
              <w:rPr>
                <w:rFonts w:eastAsia="Calibri"/>
                <w:color w:val="auto"/>
              </w:rPr>
            </w:pPr>
          </w:p>
        </w:tc>
      </w:tr>
      <w:tr w:rsidR="0073021C" w:rsidRPr="0073021C" w14:paraId="61BDC3D8" w14:textId="77777777" w:rsidTr="00493E51">
        <w:tc>
          <w:tcPr>
            <w:tcW w:w="1356" w:type="pct"/>
          </w:tcPr>
          <w:p w14:paraId="30332BEE" w14:textId="77777777" w:rsidR="0073021C" w:rsidRPr="0073021C" w:rsidRDefault="0073021C" w:rsidP="00493E51">
            <w:pPr>
              <w:spacing w:after="160" w:line="259" w:lineRule="auto"/>
              <w:rPr>
                <w:rFonts w:eastAsia="Calibri"/>
                <w:color w:val="auto"/>
              </w:rPr>
            </w:pPr>
            <w:r w:rsidRPr="0073021C">
              <w:rPr>
                <w:rFonts w:eastAsia="Calibri"/>
                <w:color w:val="auto"/>
              </w:rPr>
              <w:t>Naam tekenbevoegde</w:t>
            </w:r>
          </w:p>
        </w:tc>
        <w:tc>
          <w:tcPr>
            <w:tcW w:w="3644" w:type="pct"/>
          </w:tcPr>
          <w:p w14:paraId="36291956" w14:textId="77777777" w:rsidR="0073021C" w:rsidRPr="0073021C" w:rsidRDefault="0073021C" w:rsidP="00493E51">
            <w:pPr>
              <w:spacing w:after="160" w:line="259" w:lineRule="auto"/>
              <w:rPr>
                <w:rFonts w:eastAsia="Calibri"/>
                <w:color w:val="auto"/>
              </w:rPr>
            </w:pPr>
          </w:p>
        </w:tc>
      </w:tr>
      <w:tr w:rsidR="0073021C" w:rsidRPr="0073021C" w14:paraId="3BAE377C" w14:textId="77777777" w:rsidTr="00493E51">
        <w:tc>
          <w:tcPr>
            <w:tcW w:w="1356" w:type="pct"/>
          </w:tcPr>
          <w:p w14:paraId="480F19DF" w14:textId="77777777" w:rsidR="0073021C" w:rsidRPr="0073021C" w:rsidRDefault="0073021C" w:rsidP="00493E51">
            <w:pPr>
              <w:spacing w:after="160" w:line="259" w:lineRule="auto"/>
              <w:rPr>
                <w:rFonts w:eastAsia="Calibri"/>
                <w:color w:val="auto"/>
              </w:rPr>
            </w:pPr>
            <w:r w:rsidRPr="0073021C">
              <w:rPr>
                <w:rFonts w:eastAsia="Calibri"/>
                <w:color w:val="auto"/>
              </w:rPr>
              <w:t>Datum</w:t>
            </w:r>
          </w:p>
        </w:tc>
        <w:tc>
          <w:tcPr>
            <w:tcW w:w="3644" w:type="pct"/>
          </w:tcPr>
          <w:p w14:paraId="06606924" w14:textId="77777777" w:rsidR="0073021C" w:rsidRPr="0073021C" w:rsidRDefault="0073021C" w:rsidP="00493E51">
            <w:pPr>
              <w:spacing w:after="160" w:line="259" w:lineRule="auto"/>
              <w:rPr>
                <w:rFonts w:eastAsia="Calibri"/>
                <w:color w:val="auto"/>
              </w:rPr>
            </w:pPr>
          </w:p>
        </w:tc>
      </w:tr>
      <w:tr w:rsidR="0073021C" w:rsidRPr="0073021C" w14:paraId="43155E58" w14:textId="77777777" w:rsidTr="00493E51">
        <w:tc>
          <w:tcPr>
            <w:tcW w:w="1356" w:type="pct"/>
          </w:tcPr>
          <w:p w14:paraId="25936CBC" w14:textId="77777777" w:rsidR="0073021C" w:rsidRPr="0073021C" w:rsidRDefault="0073021C" w:rsidP="00493E51">
            <w:pPr>
              <w:spacing w:after="160" w:line="259" w:lineRule="auto"/>
              <w:rPr>
                <w:rFonts w:eastAsia="Calibri"/>
                <w:color w:val="auto"/>
              </w:rPr>
            </w:pPr>
            <w:r w:rsidRPr="0073021C">
              <w:rPr>
                <w:rFonts w:eastAsia="Calibri"/>
                <w:color w:val="auto"/>
              </w:rPr>
              <w:t>Handtekening</w:t>
            </w:r>
          </w:p>
        </w:tc>
        <w:tc>
          <w:tcPr>
            <w:tcW w:w="3644" w:type="pct"/>
          </w:tcPr>
          <w:p w14:paraId="23BF3639" w14:textId="77777777" w:rsidR="0073021C" w:rsidRPr="0073021C" w:rsidRDefault="0073021C" w:rsidP="00493E51">
            <w:pPr>
              <w:pStyle w:val="Geenafstand"/>
              <w:rPr>
                <w:color w:val="auto"/>
              </w:rPr>
            </w:pPr>
          </w:p>
          <w:p w14:paraId="798FFEF2" w14:textId="77777777" w:rsidR="0073021C" w:rsidRDefault="0073021C" w:rsidP="00493E51">
            <w:pPr>
              <w:pStyle w:val="Geenafstand"/>
              <w:rPr>
                <w:color w:val="auto"/>
              </w:rPr>
            </w:pPr>
          </w:p>
          <w:p w14:paraId="24348CBE" w14:textId="77777777" w:rsidR="00451E4D" w:rsidRPr="0073021C" w:rsidRDefault="00451E4D" w:rsidP="00493E51">
            <w:pPr>
              <w:pStyle w:val="Geenafstand"/>
              <w:rPr>
                <w:color w:val="auto"/>
              </w:rPr>
            </w:pPr>
          </w:p>
          <w:p w14:paraId="0F080E32" w14:textId="77777777" w:rsidR="0073021C" w:rsidRPr="0073021C" w:rsidRDefault="0073021C" w:rsidP="00493E51">
            <w:pPr>
              <w:pStyle w:val="Geenafstand"/>
              <w:rPr>
                <w:color w:val="auto"/>
              </w:rPr>
            </w:pPr>
          </w:p>
        </w:tc>
      </w:tr>
    </w:tbl>
    <w:p w14:paraId="25D12911" w14:textId="77777777" w:rsidR="0073021C" w:rsidRPr="0073021C" w:rsidRDefault="0073021C" w:rsidP="0073021C">
      <w:pPr>
        <w:pStyle w:val="Geenafstand"/>
        <w:rPr>
          <w:color w:val="auto"/>
        </w:rPr>
      </w:pPr>
    </w:p>
    <w:p w14:paraId="64213582" w14:textId="77777777" w:rsidR="009A13C4" w:rsidRPr="0073021C" w:rsidRDefault="009A13C4" w:rsidP="009A13C4">
      <w:pPr>
        <w:rPr>
          <w:color w:val="auto"/>
        </w:rPr>
      </w:pPr>
    </w:p>
    <w:sectPr w:rsidR="009A13C4" w:rsidRPr="0073021C" w:rsidSect="009A13C4">
      <w:footerReference w:type="default" r:id="rId11"/>
      <w:headerReference w:type="first" r:id="rId12"/>
      <w:type w:val="continuous"/>
      <w:pgSz w:w="11906" w:h="16838"/>
      <w:pgMar w:top="1417" w:right="1417" w:bottom="567" w:left="1417" w:header="708" w:footer="708"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95809F" w14:textId="77777777" w:rsidR="009F54CC" w:rsidRDefault="009F54CC" w:rsidP="009D09AC">
      <w:r>
        <w:separator/>
      </w:r>
    </w:p>
  </w:endnote>
  <w:endnote w:type="continuationSeparator" w:id="0">
    <w:p w14:paraId="14CD183A" w14:textId="77777777" w:rsidR="009F54CC" w:rsidRDefault="009F54CC" w:rsidP="009D0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Roboto">
    <w:altName w:val="Times New Roman"/>
    <w:charset w:val="00"/>
    <w:family w:val="auto"/>
    <w:pitch w:val="variable"/>
    <w:sig w:usb0="E00002FF" w:usb1="5000205B" w:usb2="00000020" w:usb3="00000000" w:csb0="0000019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Roboto Slab">
    <w:altName w:val="Arial"/>
    <w:charset w:val="00"/>
    <w:family w:val="auto"/>
    <w:pitch w:val="variable"/>
    <w:sig w:usb0="E00002FF" w:usb1="5000205B" w:usb2="00000020" w:usb3="00000000" w:csb0="0000019F" w:csb1="00000000"/>
  </w:font>
  <w:font w:name="Trebuchet MS">
    <w:panose1 w:val="020B0603020202020204"/>
    <w:charset w:val="00"/>
    <w:family w:val="swiss"/>
    <w:pitch w:val="variable"/>
    <w:sig w:usb0="00000287" w:usb1="00000000"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A6A6A6" w:themeColor="background1" w:themeShade="A6"/>
      </w:rPr>
      <w:id w:val="-1383243907"/>
      <w:docPartObj>
        <w:docPartGallery w:val="Page Numbers (Top of Page)"/>
        <w:docPartUnique/>
      </w:docPartObj>
    </w:sdtPr>
    <w:sdtEndPr/>
    <w:sdtContent>
      <w:p w14:paraId="4C125C18" w14:textId="77777777" w:rsidR="003E2E24" w:rsidRPr="00BC2A2B" w:rsidRDefault="003E2E24">
        <w:pPr>
          <w:pStyle w:val="Voettekst"/>
          <w:rPr>
            <w:color w:val="A6A6A6" w:themeColor="background1" w:themeShade="A6"/>
          </w:rPr>
        </w:pPr>
        <w:r>
          <w:rPr>
            <w:color w:val="A6A6A6" w:themeColor="background1" w:themeShade="A6"/>
          </w:rPr>
          <w:t xml:space="preserve">Pagina </w:t>
        </w:r>
        <w:r>
          <w:rPr>
            <w:bCs/>
            <w:color w:val="A6A6A6" w:themeColor="background1" w:themeShade="A6"/>
            <w:sz w:val="24"/>
            <w:szCs w:val="24"/>
          </w:rPr>
          <w:fldChar w:fldCharType="begin"/>
        </w:r>
        <w:r>
          <w:rPr>
            <w:bCs/>
            <w:color w:val="A6A6A6" w:themeColor="background1" w:themeShade="A6"/>
          </w:rPr>
          <w:instrText>PAGE</w:instrText>
        </w:r>
        <w:r>
          <w:rPr>
            <w:bCs/>
            <w:color w:val="A6A6A6" w:themeColor="background1" w:themeShade="A6"/>
            <w:sz w:val="24"/>
            <w:szCs w:val="24"/>
          </w:rPr>
          <w:fldChar w:fldCharType="separate"/>
        </w:r>
        <w:r w:rsidR="006040D5">
          <w:rPr>
            <w:bCs/>
            <w:noProof/>
            <w:color w:val="A6A6A6" w:themeColor="background1" w:themeShade="A6"/>
          </w:rPr>
          <w:t>6</w:t>
        </w:r>
        <w:r>
          <w:rPr>
            <w:bCs/>
            <w:color w:val="A6A6A6" w:themeColor="background1" w:themeShade="A6"/>
            <w:sz w:val="24"/>
            <w:szCs w:val="24"/>
          </w:rPr>
          <w:fldChar w:fldCharType="end"/>
        </w:r>
        <w:r>
          <w:rPr>
            <w:color w:val="A6A6A6" w:themeColor="background1" w:themeShade="A6"/>
          </w:rPr>
          <w:t xml:space="preserve"> van </w:t>
        </w:r>
        <w:r>
          <w:rPr>
            <w:bCs/>
            <w:color w:val="A6A6A6" w:themeColor="background1" w:themeShade="A6"/>
            <w:sz w:val="24"/>
            <w:szCs w:val="24"/>
          </w:rPr>
          <w:fldChar w:fldCharType="begin"/>
        </w:r>
        <w:r>
          <w:rPr>
            <w:bCs/>
            <w:color w:val="A6A6A6" w:themeColor="background1" w:themeShade="A6"/>
          </w:rPr>
          <w:instrText>NUMPAGES</w:instrText>
        </w:r>
        <w:r>
          <w:rPr>
            <w:bCs/>
            <w:color w:val="A6A6A6" w:themeColor="background1" w:themeShade="A6"/>
            <w:sz w:val="24"/>
            <w:szCs w:val="24"/>
          </w:rPr>
          <w:fldChar w:fldCharType="separate"/>
        </w:r>
        <w:r w:rsidR="006040D5">
          <w:rPr>
            <w:bCs/>
            <w:noProof/>
            <w:color w:val="A6A6A6" w:themeColor="background1" w:themeShade="A6"/>
          </w:rPr>
          <w:t>6</w:t>
        </w:r>
        <w:r>
          <w:rPr>
            <w:bCs/>
            <w:color w:val="A6A6A6" w:themeColor="background1" w:themeShade="A6"/>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0322F3" w14:textId="77777777" w:rsidR="009F54CC" w:rsidRDefault="009F54CC" w:rsidP="009D09AC">
      <w:r>
        <w:separator/>
      </w:r>
    </w:p>
  </w:footnote>
  <w:footnote w:type="continuationSeparator" w:id="0">
    <w:p w14:paraId="2830F8F5" w14:textId="77777777" w:rsidR="009F54CC" w:rsidRDefault="009F54CC" w:rsidP="009D09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raster"/>
      <w:tblW w:w="9356"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bottom w:w="57" w:type="dxa"/>
        <w:right w:w="0" w:type="dxa"/>
      </w:tblCellMar>
      <w:tblLook w:val="04A0" w:firstRow="1" w:lastRow="0" w:firstColumn="1" w:lastColumn="0" w:noHBand="0" w:noVBand="1"/>
    </w:tblPr>
    <w:tblGrid>
      <w:gridCol w:w="284"/>
      <w:gridCol w:w="9072"/>
    </w:tblGrid>
    <w:tr w:rsidR="003E2E24" w:rsidRPr="002C648E" w14:paraId="52622C81" w14:textId="77777777" w:rsidTr="002C648E">
      <w:tc>
        <w:tcPr>
          <w:tcW w:w="3119" w:type="dxa"/>
          <w:vAlign w:val="bottom"/>
        </w:tcPr>
        <w:p w14:paraId="4B9D79CC" w14:textId="77777777" w:rsidR="003E2E24" w:rsidRPr="002C648E" w:rsidRDefault="003E2E24" w:rsidP="00AC1984">
          <w:pPr>
            <w:pStyle w:val="Koptekst"/>
          </w:pPr>
        </w:p>
      </w:tc>
      <w:tc>
        <w:tcPr>
          <w:tcW w:w="6237" w:type="dxa"/>
          <w:vAlign w:val="bottom"/>
        </w:tcPr>
        <w:p w14:paraId="7356575B" w14:textId="77777777" w:rsidR="003E2E24" w:rsidRPr="002C648E" w:rsidRDefault="003E2E24" w:rsidP="009963C4">
          <w:pPr>
            <w:pStyle w:val="Koptekst"/>
            <w:jc w:val="right"/>
          </w:pPr>
          <w:r w:rsidRPr="00A67FDE">
            <w:rPr>
              <w:b/>
              <w:noProof/>
              <w:color w:val="365F91" w:themeColor="accent1" w:themeShade="BF"/>
              <w:sz w:val="24"/>
              <w:lang w:eastAsia="nl-NL"/>
            </w:rPr>
            <w:drawing>
              <wp:inline distT="0" distB="0" distL="0" distR="0" wp14:anchorId="7F275659" wp14:editId="23288AF2">
                <wp:extent cx="5760720" cy="925830"/>
                <wp:effectExtent l="0" t="0" r="0" b="762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925830"/>
                        </a:xfrm>
                        <a:prstGeom prst="rect">
                          <a:avLst/>
                        </a:prstGeom>
                        <a:noFill/>
                        <a:ln>
                          <a:noFill/>
                        </a:ln>
                      </pic:spPr>
                    </pic:pic>
                  </a:graphicData>
                </a:graphic>
              </wp:inline>
            </w:drawing>
          </w:r>
        </w:p>
      </w:tc>
    </w:tr>
  </w:tbl>
  <w:p w14:paraId="1B5220D0" w14:textId="77777777" w:rsidR="003E2E24" w:rsidRDefault="003E2E24">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182E09C0"/>
    <w:lvl w:ilvl="0">
      <w:start w:val="1"/>
      <w:numFmt w:val="decimal"/>
      <w:pStyle w:val="Lijstnummering"/>
      <w:lvlText w:val="%1."/>
      <w:lvlJc w:val="left"/>
      <w:pPr>
        <w:tabs>
          <w:tab w:val="num" w:pos="360"/>
        </w:tabs>
        <w:ind w:left="360" w:hanging="360"/>
      </w:pPr>
    </w:lvl>
  </w:abstractNum>
  <w:abstractNum w:abstractNumId="1">
    <w:nsid w:val="FFFFFF89"/>
    <w:multiLevelType w:val="singleLevel"/>
    <w:tmpl w:val="8B666298"/>
    <w:lvl w:ilvl="0">
      <w:start w:val="1"/>
      <w:numFmt w:val="bullet"/>
      <w:pStyle w:val="Lijstopsomteken"/>
      <w:lvlText w:val=""/>
      <w:lvlJc w:val="left"/>
      <w:pPr>
        <w:tabs>
          <w:tab w:val="num" w:pos="360"/>
        </w:tabs>
        <w:ind w:left="360" w:hanging="360"/>
      </w:pPr>
      <w:rPr>
        <w:rFonts w:ascii="Symbol" w:hAnsi="Symbol" w:hint="default"/>
      </w:rPr>
    </w:lvl>
  </w:abstractNum>
  <w:abstractNum w:abstractNumId="2">
    <w:nsid w:val="048E6D96"/>
    <w:multiLevelType w:val="hybridMultilevel"/>
    <w:tmpl w:val="E9A03D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06A51332"/>
    <w:multiLevelType w:val="hybridMultilevel"/>
    <w:tmpl w:val="21529678"/>
    <w:lvl w:ilvl="0" w:tplc="C0F401B0">
      <w:numFmt w:val="bullet"/>
      <w:lvlText w:val="-"/>
      <w:lvlJc w:val="left"/>
      <w:pPr>
        <w:ind w:left="720" w:hanging="360"/>
      </w:pPr>
      <w:rPr>
        <w:rFonts w:ascii="Cambria" w:eastAsiaTheme="minorHAnsi" w:hAnsi="Cambria" w:cs="Arial" w:hint="default"/>
        <w:i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084BDB6E"/>
    <w:multiLevelType w:val="hybridMultilevel"/>
    <w:tmpl w:val="D5B35CB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94D7EE3"/>
    <w:multiLevelType w:val="multilevel"/>
    <w:tmpl w:val="B6AC5FE2"/>
    <w:lvl w:ilvl="0">
      <w:start w:val="1"/>
      <w:numFmt w:val="decimal"/>
      <w:pStyle w:val="Opsommengetal"/>
      <w:lvlText w:val="%1."/>
      <w:lvlJc w:val="left"/>
      <w:pPr>
        <w:ind w:left="360" w:hanging="360"/>
      </w:pPr>
      <w:rPr>
        <w:rFonts w:hint="default"/>
        <w:sz w:val="20"/>
      </w:rPr>
    </w:lvl>
    <w:lvl w:ilvl="1">
      <w:start w:val="1"/>
      <w:numFmt w:val="bullet"/>
      <w:lvlText w:val="o"/>
      <w:lvlJc w:val="left"/>
      <w:pPr>
        <w:tabs>
          <w:tab w:val="num" w:pos="907"/>
        </w:tabs>
        <w:ind w:left="907" w:hanging="453"/>
      </w:pPr>
      <w:rPr>
        <w:rFonts w:ascii="Courier New" w:hAnsi="Courier New" w:hint="default"/>
        <w:sz w:val="20"/>
      </w:rPr>
    </w:lvl>
    <w:lvl w:ilvl="2">
      <w:start w:val="1"/>
      <w:numFmt w:val="bullet"/>
      <w:lvlText w:val=""/>
      <w:lvlJc w:val="left"/>
      <w:pPr>
        <w:tabs>
          <w:tab w:val="num" w:pos="1361"/>
        </w:tabs>
        <w:ind w:left="1361" w:hanging="454"/>
      </w:pPr>
      <w:rPr>
        <w:rFonts w:ascii="Wingdings" w:hAnsi="Wingdings" w:hint="default"/>
        <w:sz w:val="20"/>
      </w:rPr>
    </w:lvl>
    <w:lvl w:ilvl="3">
      <w:start w:val="1"/>
      <w:numFmt w:val="bullet"/>
      <w:lvlText w:val=""/>
      <w:lvlJc w:val="left"/>
      <w:pPr>
        <w:tabs>
          <w:tab w:val="num" w:pos="1814"/>
        </w:tabs>
        <w:ind w:left="1814" w:hanging="453"/>
      </w:pPr>
      <w:rPr>
        <w:rFonts w:ascii="Wingdings" w:hAnsi="Wingdings" w:hint="default"/>
        <w:sz w:val="20"/>
      </w:rPr>
    </w:lvl>
    <w:lvl w:ilvl="4">
      <w:start w:val="1"/>
      <w:numFmt w:val="bullet"/>
      <w:lvlText w:val=""/>
      <w:lvlJc w:val="left"/>
      <w:pPr>
        <w:tabs>
          <w:tab w:val="num" w:pos="2268"/>
        </w:tabs>
        <w:ind w:left="2268" w:hanging="454"/>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10E1469C"/>
    <w:multiLevelType w:val="multilevel"/>
    <w:tmpl w:val="9AE6CF4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3183145"/>
    <w:multiLevelType w:val="hybridMultilevel"/>
    <w:tmpl w:val="8E5614EC"/>
    <w:lvl w:ilvl="0" w:tplc="20F84370">
      <w:start w:val="1"/>
      <w:numFmt w:val="bullet"/>
      <w:lvlText w:val="-"/>
      <w:lvlJc w:val="left"/>
      <w:pPr>
        <w:ind w:left="360" w:hanging="360"/>
      </w:pPr>
      <w:rPr>
        <w:rFonts w:ascii="Roboto" w:eastAsiaTheme="minorHAnsi" w:hAnsi="Roboto"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nsid w:val="133751BE"/>
    <w:multiLevelType w:val="hybridMultilevel"/>
    <w:tmpl w:val="38BAB842"/>
    <w:lvl w:ilvl="0" w:tplc="20F84370">
      <w:start w:val="1"/>
      <w:numFmt w:val="bullet"/>
      <w:lvlText w:val="-"/>
      <w:lvlJc w:val="left"/>
      <w:pPr>
        <w:ind w:left="360" w:hanging="360"/>
      </w:pPr>
      <w:rPr>
        <w:rFonts w:ascii="Roboto" w:eastAsiaTheme="minorHAnsi" w:hAnsi="Roboto"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15DD020A"/>
    <w:multiLevelType w:val="hybridMultilevel"/>
    <w:tmpl w:val="94B422DC"/>
    <w:lvl w:ilvl="0" w:tplc="D728BDC4">
      <w:start w:val="1"/>
      <w:numFmt w:val="decimal"/>
      <w:lvlText w:val="%1."/>
      <w:lvlJc w:val="left"/>
      <w:pPr>
        <w:ind w:left="360" w:hanging="360"/>
      </w:pPr>
      <w:rPr>
        <w:rFonts w:hint="default"/>
        <w:b w:val="0"/>
      </w:rPr>
    </w:lvl>
    <w:lvl w:ilvl="1" w:tplc="FBB4E52A">
      <w:start w:val="1"/>
      <w:numFmt w:val="bullet"/>
      <w:lvlText w:val="•"/>
      <w:lvlJc w:val="left"/>
      <w:pPr>
        <w:tabs>
          <w:tab w:val="num" w:pos="1080"/>
        </w:tabs>
        <w:ind w:left="1080" w:hanging="360"/>
      </w:pPr>
      <w:rPr>
        <w:rFonts w:ascii="Arial" w:hAnsi="Arial" w:hint="default"/>
      </w:rPr>
    </w:lvl>
    <w:lvl w:ilvl="2" w:tplc="0B7615F2" w:tentative="1">
      <w:start w:val="1"/>
      <w:numFmt w:val="bullet"/>
      <w:lvlText w:val="•"/>
      <w:lvlJc w:val="left"/>
      <w:pPr>
        <w:tabs>
          <w:tab w:val="num" w:pos="1800"/>
        </w:tabs>
        <w:ind w:left="1800" w:hanging="360"/>
      </w:pPr>
      <w:rPr>
        <w:rFonts w:ascii="Arial" w:hAnsi="Arial" w:hint="default"/>
      </w:rPr>
    </w:lvl>
    <w:lvl w:ilvl="3" w:tplc="557E3A7E" w:tentative="1">
      <w:start w:val="1"/>
      <w:numFmt w:val="bullet"/>
      <w:lvlText w:val="•"/>
      <w:lvlJc w:val="left"/>
      <w:pPr>
        <w:tabs>
          <w:tab w:val="num" w:pos="2520"/>
        </w:tabs>
        <w:ind w:left="2520" w:hanging="360"/>
      </w:pPr>
      <w:rPr>
        <w:rFonts w:ascii="Arial" w:hAnsi="Arial" w:hint="default"/>
      </w:rPr>
    </w:lvl>
    <w:lvl w:ilvl="4" w:tplc="4B625C46" w:tentative="1">
      <w:start w:val="1"/>
      <w:numFmt w:val="bullet"/>
      <w:lvlText w:val="•"/>
      <w:lvlJc w:val="left"/>
      <w:pPr>
        <w:tabs>
          <w:tab w:val="num" w:pos="3240"/>
        </w:tabs>
        <w:ind w:left="3240" w:hanging="360"/>
      </w:pPr>
      <w:rPr>
        <w:rFonts w:ascii="Arial" w:hAnsi="Arial" w:hint="default"/>
      </w:rPr>
    </w:lvl>
    <w:lvl w:ilvl="5" w:tplc="54C2FF44" w:tentative="1">
      <w:start w:val="1"/>
      <w:numFmt w:val="bullet"/>
      <w:lvlText w:val="•"/>
      <w:lvlJc w:val="left"/>
      <w:pPr>
        <w:tabs>
          <w:tab w:val="num" w:pos="3960"/>
        </w:tabs>
        <w:ind w:left="3960" w:hanging="360"/>
      </w:pPr>
      <w:rPr>
        <w:rFonts w:ascii="Arial" w:hAnsi="Arial" w:hint="default"/>
      </w:rPr>
    </w:lvl>
    <w:lvl w:ilvl="6" w:tplc="6160F386" w:tentative="1">
      <w:start w:val="1"/>
      <w:numFmt w:val="bullet"/>
      <w:lvlText w:val="•"/>
      <w:lvlJc w:val="left"/>
      <w:pPr>
        <w:tabs>
          <w:tab w:val="num" w:pos="4680"/>
        </w:tabs>
        <w:ind w:left="4680" w:hanging="360"/>
      </w:pPr>
      <w:rPr>
        <w:rFonts w:ascii="Arial" w:hAnsi="Arial" w:hint="default"/>
      </w:rPr>
    </w:lvl>
    <w:lvl w:ilvl="7" w:tplc="22F0DE36" w:tentative="1">
      <w:start w:val="1"/>
      <w:numFmt w:val="bullet"/>
      <w:lvlText w:val="•"/>
      <w:lvlJc w:val="left"/>
      <w:pPr>
        <w:tabs>
          <w:tab w:val="num" w:pos="5400"/>
        </w:tabs>
        <w:ind w:left="5400" w:hanging="360"/>
      </w:pPr>
      <w:rPr>
        <w:rFonts w:ascii="Arial" w:hAnsi="Arial" w:hint="default"/>
      </w:rPr>
    </w:lvl>
    <w:lvl w:ilvl="8" w:tplc="7D0A731C" w:tentative="1">
      <w:start w:val="1"/>
      <w:numFmt w:val="bullet"/>
      <w:lvlText w:val="•"/>
      <w:lvlJc w:val="left"/>
      <w:pPr>
        <w:tabs>
          <w:tab w:val="num" w:pos="6120"/>
        </w:tabs>
        <w:ind w:left="6120" w:hanging="360"/>
      </w:pPr>
      <w:rPr>
        <w:rFonts w:ascii="Arial" w:hAnsi="Arial" w:hint="default"/>
      </w:rPr>
    </w:lvl>
  </w:abstractNum>
  <w:abstractNum w:abstractNumId="10">
    <w:nsid w:val="1A5E41EA"/>
    <w:multiLevelType w:val="hybridMultilevel"/>
    <w:tmpl w:val="E00857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1BAA1036"/>
    <w:multiLevelType w:val="hybridMultilevel"/>
    <w:tmpl w:val="38CA1BB8"/>
    <w:lvl w:ilvl="0" w:tplc="0413000F">
      <w:start w:val="1"/>
      <w:numFmt w:val="decimal"/>
      <w:lvlText w:val="%1."/>
      <w:lvlJc w:val="left"/>
      <w:pPr>
        <w:ind w:left="36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1FF36324"/>
    <w:multiLevelType w:val="hybridMultilevel"/>
    <w:tmpl w:val="BCC0C810"/>
    <w:name w:val="Utrecht hoofdstuknummering2222232222222"/>
    <w:lvl w:ilvl="0" w:tplc="89702E26">
      <w:start w:val="1"/>
      <w:numFmt w:val="bullet"/>
      <w:pStyle w:val="Opsommingmetbullet"/>
      <w:lvlText w:val="-"/>
      <w:lvlJc w:val="left"/>
      <w:pPr>
        <w:ind w:left="360" w:hanging="360"/>
      </w:pPr>
      <w:rPr>
        <w:rFonts w:ascii="Lucida Sans Unicode" w:hAnsi="Lucida Sans Unicode" w:hint="default"/>
        <w:color w:val="CC0000"/>
      </w:rPr>
    </w:lvl>
    <w:lvl w:ilvl="1" w:tplc="ECE47410">
      <w:start w:val="1"/>
      <w:numFmt w:val="bullet"/>
      <w:lvlText w:val="o"/>
      <w:lvlJc w:val="left"/>
      <w:pPr>
        <w:ind w:left="1080" w:hanging="360"/>
      </w:pPr>
      <w:rPr>
        <w:rFonts w:ascii="Courier New" w:hAnsi="Courier New" w:cs="Courier New" w:hint="default"/>
      </w:rPr>
    </w:lvl>
    <w:lvl w:ilvl="2" w:tplc="E3969D56">
      <w:start w:val="1"/>
      <w:numFmt w:val="bullet"/>
      <w:lvlText w:val=""/>
      <w:lvlJc w:val="left"/>
      <w:pPr>
        <w:ind w:left="1800" w:hanging="360"/>
      </w:pPr>
      <w:rPr>
        <w:rFonts w:ascii="Wingdings" w:hAnsi="Wingdings" w:hint="default"/>
      </w:rPr>
    </w:lvl>
    <w:lvl w:ilvl="3" w:tplc="87925A8C" w:tentative="1">
      <w:start w:val="1"/>
      <w:numFmt w:val="bullet"/>
      <w:lvlText w:val=""/>
      <w:lvlJc w:val="left"/>
      <w:pPr>
        <w:ind w:left="2520" w:hanging="360"/>
      </w:pPr>
      <w:rPr>
        <w:rFonts w:ascii="Symbol" w:hAnsi="Symbol" w:hint="default"/>
      </w:rPr>
    </w:lvl>
    <w:lvl w:ilvl="4" w:tplc="12BAC446" w:tentative="1">
      <w:start w:val="1"/>
      <w:numFmt w:val="bullet"/>
      <w:lvlText w:val="o"/>
      <w:lvlJc w:val="left"/>
      <w:pPr>
        <w:ind w:left="3240" w:hanging="360"/>
      </w:pPr>
      <w:rPr>
        <w:rFonts w:ascii="Courier New" w:hAnsi="Courier New" w:cs="Courier New" w:hint="default"/>
      </w:rPr>
    </w:lvl>
    <w:lvl w:ilvl="5" w:tplc="25382362" w:tentative="1">
      <w:start w:val="1"/>
      <w:numFmt w:val="bullet"/>
      <w:lvlText w:val=""/>
      <w:lvlJc w:val="left"/>
      <w:pPr>
        <w:ind w:left="3960" w:hanging="360"/>
      </w:pPr>
      <w:rPr>
        <w:rFonts w:ascii="Wingdings" w:hAnsi="Wingdings" w:hint="default"/>
      </w:rPr>
    </w:lvl>
    <w:lvl w:ilvl="6" w:tplc="F2426CAE" w:tentative="1">
      <w:start w:val="1"/>
      <w:numFmt w:val="bullet"/>
      <w:lvlText w:val=""/>
      <w:lvlJc w:val="left"/>
      <w:pPr>
        <w:ind w:left="4680" w:hanging="360"/>
      </w:pPr>
      <w:rPr>
        <w:rFonts w:ascii="Symbol" w:hAnsi="Symbol" w:hint="default"/>
      </w:rPr>
    </w:lvl>
    <w:lvl w:ilvl="7" w:tplc="DC622C10" w:tentative="1">
      <w:start w:val="1"/>
      <w:numFmt w:val="bullet"/>
      <w:lvlText w:val="o"/>
      <w:lvlJc w:val="left"/>
      <w:pPr>
        <w:ind w:left="5400" w:hanging="360"/>
      </w:pPr>
      <w:rPr>
        <w:rFonts w:ascii="Courier New" w:hAnsi="Courier New" w:cs="Courier New" w:hint="default"/>
      </w:rPr>
    </w:lvl>
    <w:lvl w:ilvl="8" w:tplc="B3B6BCCE" w:tentative="1">
      <w:start w:val="1"/>
      <w:numFmt w:val="bullet"/>
      <w:lvlText w:val=""/>
      <w:lvlJc w:val="left"/>
      <w:pPr>
        <w:ind w:left="6120" w:hanging="360"/>
      </w:pPr>
      <w:rPr>
        <w:rFonts w:ascii="Wingdings" w:hAnsi="Wingdings" w:hint="default"/>
      </w:rPr>
    </w:lvl>
  </w:abstractNum>
  <w:abstractNum w:abstractNumId="13">
    <w:nsid w:val="25172418"/>
    <w:multiLevelType w:val="hybridMultilevel"/>
    <w:tmpl w:val="EE7213FC"/>
    <w:lvl w:ilvl="0" w:tplc="0413000F">
      <w:start w:val="1"/>
      <w:numFmt w:val="decimal"/>
      <w:lvlText w:val="%1."/>
      <w:lvlJc w:val="left"/>
      <w:pPr>
        <w:ind w:left="360" w:hanging="360"/>
      </w:pPr>
      <w:rPr>
        <w:rFonts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nsid w:val="34DB7125"/>
    <w:multiLevelType w:val="hybridMultilevel"/>
    <w:tmpl w:val="DAFEF9E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nsid w:val="406778BC"/>
    <w:multiLevelType w:val="hybridMultilevel"/>
    <w:tmpl w:val="EFF6675C"/>
    <w:lvl w:ilvl="0" w:tplc="BE60D8FA">
      <w:start w:val="1"/>
      <w:numFmt w:val="decimal"/>
      <w:lvlText w:val="%1)"/>
      <w:lvlJc w:val="left"/>
      <w:pPr>
        <w:ind w:left="720" w:hanging="360"/>
      </w:pPr>
      <w:rPr>
        <w:rFonts w:asciiTheme="majorHAnsi" w:hAnsiTheme="majorHAnsi" w:cs="Times New Roman"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nsid w:val="45516CAF"/>
    <w:multiLevelType w:val="hybridMultilevel"/>
    <w:tmpl w:val="844020C4"/>
    <w:lvl w:ilvl="0" w:tplc="20F84370">
      <w:start w:val="1"/>
      <w:numFmt w:val="bullet"/>
      <w:lvlText w:val="-"/>
      <w:lvlJc w:val="left"/>
      <w:pPr>
        <w:ind w:left="360" w:hanging="360"/>
      </w:pPr>
      <w:rPr>
        <w:rFonts w:ascii="Roboto" w:eastAsiaTheme="minorHAnsi" w:hAnsi="Roboto"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45615FEA"/>
    <w:multiLevelType w:val="hybridMultilevel"/>
    <w:tmpl w:val="809097B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nsid w:val="4A184636"/>
    <w:multiLevelType w:val="hybridMultilevel"/>
    <w:tmpl w:val="73F63CBE"/>
    <w:lvl w:ilvl="0" w:tplc="20F84370">
      <w:start w:val="1"/>
      <w:numFmt w:val="bullet"/>
      <w:lvlText w:val="-"/>
      <w:lvlJc w:val="left"/>
      <w:pPr>
        <w:ind w:left="1080" w:hanging="360"/>
      </w:pPr>
      <w:rPr>
        <w:rFonts w:ascii="Roboto" w:eastAsiaTheme="minorHAnsi" w:hAnsi="Roboto" w:cs="Times New Roman"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9">
    <w:nsid w:val="50545A11"/>
    <w:multiLevelType w:val="hybridMultilevel"/>
    <w:tmpl w:val="5562070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nsid w:val="59C22053"/>
    <w:multiLevelType w:val="hybridMultilevel"/>
    <w:tmpl w:val="A80EB7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nsid w:val="6787785E"/>
    <w:multiLevelType w:val="hybridMultilevel"/>
    <w:tmpl w:val="59F2F40E"/>
    <w:lvl w:ilvl="0" w:tplc="772E8972">
      <w:start w:val="1"/>
      <w:numFmt w:val="bullet"/>
      <w:lvlText w:val="-"/>
      <w:lvlJc w:val="left"/>
      <w:pPr>
        <w:ind w:left="360" w:hanging="360"/>
      </w:pPr>
      <w:rPr>
        <w:rFonts w:ascii="Roboto" w:eastAsiaTheme="minorHAnsi" w:hAnsi="Roboto"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nsid w:val="6A81152E"/>
    <w:multiLevelType w:val="hybridMultilevel"/>
    <w:tmpl w:val="F25A1E3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nsid w:val="6E9E6E7F"/>
    <w:multiLevelType w:val="hybridMultilevel"/>
    <w:tmpl w:val="72C2E840"/>
    <w:lvl w:ilvl="0" w:tplc="A2FC30C6">
      <w:start w:val="1"/>
      <w:numFmt w:val="decimal"/>
      <w:lvlText w:val="%1)"/>
      <w:lvlJc w:val="left"/>
      <w:pPr>
        <w:ind w:left="720" w:hanging="360"/>
      </w:pPr>
      <w:rPr>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nsid w:val="71E7063E"/>
    <w:multiLevelType w:val="hybridMultilevel"/>
    <w:tmpl w:val="D46E02F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nsid w:val="76295EF2"/>
    <w:multiLevelType w:val="multilevel"/>
    <w:tmpl w:val="0F4AE87C"/>
    <w:lvl w:ilvl="0">
      <w:start w:val="1"/>
      <w:numFmt w:val="bullet"/>
      <w:pStyle w:val="Opsommenbullet"/>
      <w:lvlText w:val=""/>
      <w:lvlJc w:val="left"/>
      <w:pPr>
        <w:ind w:left="360" w:hanging="360"/>
      </w:pPr>
      <w:rPr>
        <w:rFonts w:ascii="Symbol" w:hAnsi="Symbol" w:hint="default"/>
        <w:sz w:val="20"/>
      </w:rPr>
    </w:lvl>
    <w:lvl w:ilvl="1">
      <w:start w:val="1"/>
      <w:numFmt w:val="bullet"/>
      <w:lvlText w:val=""/>
      <w:lvlJc w:val="left"/>
      <w:pPr>
        <w:tabs>
          <w:tab w:val="num" w:pos="907"/>
        </w:tabs>
        <w:ind w:left="907" w:hanging="453"/>
      </w:pPr>
      <w:rPr>
        <w:rFonts w:ascii="Wingdings" w:hAnsi="Wingdings" w:hint="default"/>
        <w:sz w:val="20"/>
      </w:rPr>
    </w:lvl>
    <w:lvl w:ilvl="2">
      <w:start w:val="1"/>
      <w:numFmt w:val="bullet"/>
      <w:lvlText w:val=""/>
      <w:lvlJc w:val="left"/>
      <w:pPr>
        <w:tabs>
          <w:tab w:val="num" w:pos="1361"/>
        </w:tabs>
        <w:ind w:left="1361" w:hanging="454"/>
      </w:pPr>
      <w:rPr>
        <w:rFonts w:ascii="Wingdings" w:hAnsi="Wingdings" w:hint="default"/>
        <w:sz w:val="20"/>
      </w:rPr>
    </w:lvl>
    <w:lvl w:ilvl="3">
      <w:start w:val="1"/>
      <w:numFmt w:val="bullet"/>
      <w:lvlText w:val=""/>
      <w:lvlJc w:val="left"/>
      <w:pPr>
        <w:tabs>
          <w:tab w:val="num" w:pos="1814"/>
        </w:tabs>
        <w:ind w:left="1814" w:hanging="453"/>
      </w:pPr>
      <w:rPr>
        <w:rFonts w:ascii="Wingdings" w:hAnsi="Wingdings" w:hint="default"/>
        <w:sz w:val="20"/>
      </w:rPr>
    </w:lvl>
    <w:lvl w:ilvl="4">
      <w:start w:val="1"/>
      <w:numFmt w:val="bullet"/>
      <w:lvlText w:val=""/>
      <w:lvlJc w:val="left"/>
      <w:pPr>
        <w:tabs>
          <w:tab w:val="num" w:pos="2268"/>
        </w:tabs>
        <w:ind w:left="2268" w:hanging="454"/>
      </w:pPr>
      <w:rPr>
        <w:rFonts w:ascii="Wingdings" w:hAnsi="Wingdings" w:hint="default"/>
        <w:sz w:val="20"/>
      </w:rPr>
    </w:lvl>
    <w:lvl w:ilvl="5">
      <w:start w:val="1"/>
      <w:numFmt w:val="bullet"/>
      <w:lvlText w:val=""/>
      <w:lvlJc w:val="left"/>
      <w:pPr>
        <w:tabs>
          <w:tab w:val="num" w:pos="4414"/>
        </w:tabs>
        <w:ind w:left="4414" w:hanging="360"/>
      </w:pPr>
      <w:rPr>
        <w:rFonts w:ascii="Wingdings" w:hAnsi="Wingdings" w:hint="default"/>
        <w:sz w:val="20"/>
      </w:rPr>
    </w:lvl>
    <w:lvl w:ilvl="6">
      <w:start w:val="1"/>
      <w:numFmt w:val="bullet"/>
      <w:lvlText w:val=""/>
      <w:lvlJc w:val="left"/>
      <w:pPr>
        <w:tabs>
          <w:tab w:val="num" w:pos="5134"/>
        </w:tabs>
        <w:ind w:left="5134" w:hanging="360"/>
      </w:pPr>
      <w:rPr>
        <w:rFonts w:ascii="Wingdings" w:hAnsi="Wingdings" w:hint="default"/>
        <w:sz w:val="20"/>
      </w:rPr>
    </w:lvl>
    <w:lvl w:ilvl="7">
      <w:start w:val="1"/>
      <w:numFmt w:val="bullet"/>
      <w:lvlText w:val=""/>
      <w:lvlJc w:val="left"/>
      <w:pPr>
        <w:tabs>
          <w:tab w:val="num" w:pos="5854"/>
        </w:tabs>
        <w:ind w:left="5854" w:hanging="360"/>
      </w:pPr>
      <w:rPr>
        <w:rFonts w:ascii="Wingdings" w:hAnsi="Wingdings" w:hint="default"/>
        <w:sz w:val="20"/>
      </w:rPr>
    </w:lvl>
    <w:lvl w:ilvl="8">
      <w:start w:val="1"/>
      <w:numFmt w:val="bullet"/>
      <w:lvlText w:val=""/>
      <w:lvlJc w:val="left"/>
      <w:pPr>
        <w:tabs>
          <w:tab w:val="num" w:pos="6574"/>
        </w:tabs>
        <w:ind w:left="6574" w:hanging="360"/>
      </w:pPr>
      <w:rPr>
        <w:rFonts w:ascii="Wingdings" w:hAnsi="Wingdings" w:hint="default"/>
        <w:sz w:val="20"/>
      </w:rPr>
    </w:lvl>
  </w:abstractNum>
  <w:abstractNum w:abstractNumId="26">
    <w:nsid w:val="782D39B3"/>
    <w:multiLevelType w:val="hybridMultilevel"/>
    <w:tmpl w:val="FC70EA5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nsid w:val="79464C72"/>
    <w:multiLevelType w:val="hybridMultilevel"/>
    <w:tmpl w:val="FBFEDA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nsid w:val="796A1754"/>
    <w:multiLevelType w:val="hybridMultilevel"/>
    <w:tmpl w:val="FC70EA5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nsid w:val="7BA2560C"/>
    <w:multiLevelType w:val="hybridMultilevel"/>
    <w:tmpl w:val="9CE45D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5"/>
  </w:num>
  <w:num w:numId="2">
    <w:abstractNumId w:val="5"/>
  </w:num>
  <w:num w:numId="3">
    <w:abstractNumId w:val="1"/>
  </w:num>
  <w:num w:numId="4">
    <w:abstractNumId w:val="0"/>
  </w:num>
  <w:num w:numId="5">
    <w:abstractNumId w:val="7"/>
  </w:num>
  <w:num w:numId="6">
    <w:abstractNumId w:val="14"/>
  </w:num>
  <w:num w:numId="7">
    <w:abstractNumId w:val="13"/>
  </w:num>
  <w:num w:numId="8">
    <w:abstractNumId w:val="18"/>
  </w:num>
  <w:num w:numId="9">
    <w:abstractNumId w:val="16"/>
  </w:num>
  <w:num w:numId="10">
    <w:abstractNumId w:val="8"/>
  </w:num>
  <w:num w:numId="11">
    <w:abstractNumId w:val="11"/>
  </w:num>
  <w:num w:numId="12">
    <w:abstractNumId w:val="24"/>
  </w:num>
  <w:num w:numId="13">
    <w:abstractNumId w:val="21"/>
  </w:num>
  <w:num w:numId="14">
    <w:abstractNumId w:val="28"/>
  </w:num>
  <w:num w:numId="15">
    <w:abstractNumId w:val="9"/>
  </w:num>
  <w:num w:numId="16">
    <w:abstractNumId w:val="26"/>
  </w:num>
  <w:num w:numId="17">
    <w:abstractNumId w:val="19"/>
  </w:num>
  <w:num w:numId="18">
    <w:abstractNumId w:val="3"/>
  </w:num>
  <w:num w:numId="19">
    <w:abstractNumId w:val="10"/>
  </w:num>
  <w:num w:numId="20">
    <w:abstractNumId w:val="12"/>
  </w:num>
  <w:num w:numId="21">
    <w:abstractNumId w:val="29"/>
  </w:num>
  <w:num w:numId="22">
    <w:abstractNumId w:val="2"/>
  </w:num>
  <w:num w:numId="23">
    <w:abstractNumId w:val="15"/>
  </w:num>
  <w:num w:numId="24">
    <w:abstractNumId w:val="20"/>
  </w:num>
  <w:num w:numId="25">
    <w:abstractNumId w:val="23"/>
  </w:num>
  <w:num w:numId="26">
    <w:abstractNumId w:val="27"/>
  </w:num>
  <w:num w:numId="27">
    <w:abstractNumId w:val="4"/>
  </w:num>
  <w:num w:numId="28">
    <w:abstractNumId w:val="22"/>
  </w:num>
  <w:num w:numId="29">
    <w:abstractNumId w:val="6"/>
  </w:num>
  <w:num w:numId="30">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ocumentProtection w:edit="forms" w:enforcement="0"/>
  <w:defaultTabStop w:val="708"/>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D0A"/>
    <w:rsid w:val="00010194"/>
    <w:rsid w:val="000219DA"/>
    <w:rsid w:val="000265CD"/>
    <w:rsid w:val="00056691"/>
    <w:rsid w:val="00070D68"/>
    <w:rsid w:val="00081FAA"/>
    <w:rsid w:val="00093FD7"/>
    <w:rsid w:val="000A3EC5"/>
    <w:rsid w:val="000A46AA"/>
    <w:rsid w:val="000C19DD"/>
    <w:rsid w:val="000E0CEF"/>
    <w:rsid w:val="0010626A"/>
    <w:rsid w:val="00116636"/>
    <w:rsid w:val="00142F08"/>
    <w:rsid w:val="00155E2E"/>
    <w:rsid w:val="00160988"/>
    <w:rsid w:val="00163CC7"/>
    <w:rsid w:val="00170389"/>
    <w:rsid w:val="0018477A"/>
    <w:rsid w:val="00197CB5"/>
    <w:rsid w:val="001B2989"/>
    <w:rsid w:val="001C3574"/>
    <w:rsid w:val="001C6586"/>
    <w:rsid w:val="001E1E99"/>
    <w:rsid w:val="002215DA"/>
    <w:rsid w:val="00250B5E"/>
    <w:rsid w:val="00264FBC"/>
    <w:rsid w:val="00273B02"/>
    <w:rsid w:val="002814D9"/>
    <w:rsid w:val="002C48B1"/>
    <w:rsid w:val="002C648E"/>
    <w:rsid w:val="002D24B3"/>
    <w:rsid w:val="003031DC"/>
    <w:rsid w:val="003043BE"/>
    <w:rsid w:val="00305C91"/>
    <w:rsid w:val="0032244E"/>
    <w:rsid w:val="00330511"/>
    <w:rsid w:val="003413B3"/>
    <w:rsid w:val="00350657"/>
    <w:rsid w:val="00363B16"/>
    <w:rsid w:val="00365F10"/>
    <w:rsid w:val="003824A7"/>
    <w:rsid w:val="00391C31"/>
    <w:rsid w:val="00393B23"/>
    <w:rsid w:val="003C0DA5"/>
    <w:rsid w:val="003E2E24"/>
    <w:rsid w:val="003E4538"/>
    <w:rsid w:val="003E72D0"/>
    <w:rsid w:val="003F612D"/>
    <w:rsid w:val="004010F5"/>
    <w:rsid w:val="00413EA2"/>
    <w:rsid w:val="004271EE"/>
    <w:rsid w:val="004324C0"/>
    <w:rsid w:val="00436793"/>
    <w:rsid w:val="00451E4D"/>
    <w:rsid w:val="004536A6"/>
    <w:rsid w:val="00464C0F"/>
    <w:rsid w:val="0049402A"/>
    <w:rsid w:val="004972E2"/>
    <w:rsid w:val="004A71AA"/>
    <w:rsid w:val="004C3CD0"/>
    <w:rsid w:val="004C7FA1"/>
    <w:rsid w:val="004E09A7"/>
    <w:rsid w:val="004E75AC"/>
    <w:rsid w:val="004F0BB3"/>
    <w:rsid w:val="004F5A30"/>
    <w:rsid w:val="005260EE"/>
    <w:rsid w:val="005360A3"/>
    <w:rsid w:val="005461E7"/>
    <w:rsid w:val="00567CC2"/>
    <w:rsid w:val="00577F75"/>
    <w:rsid w:val="00581611"/>
    <w:rsid w:val="00583034"/>
    <w:rsid w:val="0058494D"/>
    <w:rsid w:val="00584B03"/>
    <w:rsid w:val="00590144"/>
    <w:rsid w:val="005C79D2"/>
    <w:rsid w:val="005D5374"/>
    <w:rsid w:val="005F26B8"/>
    <w:rsid w:val="0060284C"/>
    <w:rsid w:val="006040D5"/>
    <w:rsid w:val="00614149"/>
    <w:rsid w:val="006334B8"/>
    <w:rsid w:val="006542E5"/>
    <w:rsid w:val="00673311"/>
    <w:rsid w:val="00676EF0"/>
    <w:rsid w:val="00690B4A"/>
    <w:rsid w:val="006A34D0"/>
    <w:rsid w:val="006B06D0"/>
    <w:rsid w:val="006B2788"/>
    <w:rsid w:val="00702277"/>
    <w:rsid w:val="00727D3F"/>
    <w:rsid w:val="0073021C"/>
    <w:rsid w:val="007314C7"/>
    <w:rsid w:val="00737787"/>
    <w:rsid w:val="007421BF"/>
    <w:rsid w:val="007658F0"/>
    <w:rsid w:val="00767FC8"/>
    <w:rsid w:val="00777B44"/>
    <w:rsid w:val="007976E7"/>
    <w:rsid w:val="007A40F4"/>
    <w:rsid w:val="007B7235"/>
    <w:rsid w:val="007E3F7E"/>
    <w:rsid w:val="007E5FBC"/>
    <w:rsid w:val="007F2E50"/>
    <w:rsid w:val="0080088C"/>
    <w:rsid w:val="0080697B"/>
    <w:rsid w:val="00825BC1"/>
    <w:rsid w:val="00825FA0"/>
    <w:rsid w:val="00830244"/>
    <w:rsid w:val="008355F1"/>
    <w:rsid w:val="00841432"/>
    <w:rsid w:val="00845D36"/>
    <w:rsid w:val="00860D9D"/>
    <w:rsid w:val="00872AF0"/>
    <w:rsid w:val="00876383"/>
    <w:rsid w:val="008A6521"/>
    <w:rsid w:val="008C5085"/>
    <w:rsid w:val="008E3186"/>
    <w:rsid w:val="0090289E"/>
    <w:rsid w:val="009152E0"/>
    <w:rsid w:val="00935074"/>
    <w:rsid w:val="00945CFF"/>
    <w:rsid w:val="00971D42"/>
    <w:rsid w:val="009914FA"/>
    <w:rsid w:val="00993AE8"/>
    <w:rsid w:val="009963C4"/>
    <w:rsid w:val="009A13C4"/>
    <w:rsid w:val="009B4581"/>
    <w:rsid w:val="009B7D0A"/>
    <w:rsid w:val="009C714E"/>
    <w:rsid w:val="009D09AC"/>
    <w:rsid w:val="009D1914"/>
    <w:rsid w:val="009E1D28"/>
    <w:rsid w:val="009E2C98"/>
    <w:rsid w:val="009F4328"/>
    <w:rsid w:val="009F54CC"/>
    <w:rsid w:val="00A007FB"/>
    <w:rsid w:val="00A109DB"/>
    <w:rsid w:val="00A122DF"/>
    <w:rsid w:val="00A25E5F"/>
    <w:rsid w:val="00A27A56"/>
    <w:rsid w:val="00A44807"/>
    <w:rsid w:val="00A905F8"/>
    <w:rsid w:val="00AA4420"/>
    <w:rsid w:val="00AC1984"/>
    <w:rsid w:val="00AE1545"/>
    <w:rsid w:val="00AE213D"/>
    <w:rsid w:val="00AE3F0A"/>
    <w:rsid w:val="00AE77A5"/>
    <w:rsid w:val="00B124ED"/>
    <w:rsid w:val="00B20634"/>
    <w:rsid w:val="00B4137D"/>
    <w:rsid w:val="00B474D9"/>
    <w:rsid w:val="00B474E7"/>
    <w:rsid w:val="00B6745A"/>
    <w:rsid w:val="00B6777F"/>
    <w:rsid w:val="00B970DD"/>
    <w:rsid w:val="00BB27F9"/>
    <w:rsid w:val="00BB4946"/>
    <w:rsid w:val="00BC2A2B"/>
    <w:rsid w:val="00BD0854"/>
    <w:rsid w:val="00BD728C"/>
    <w:rsid w:val="00BE123B"/>
    <w:rsid w:val="00BF7024"/>
    <w:rsid w:val="00C04239"/>
    <w:rsid w:val="00C1622F"/>
    <w:rsid w:val="00C35950"/>
    <w:rsid w:val="00C359D1"/>
    <w:rsid w:val="00C44753"/>
    <w:rsid w:val="00C7358D"/>
    <w:rsid w:val="00C83D58"/>
    <w:rsid w:val="00CB5CE9"/>
    <w:rsid w:val="00CB75DF"/>
    <w:rsid w:val="00CC548F"/>
    <w:rsid w:val="00CC6FF5"/>
    <w:rsid w:val="00CE6208"/>
    <w:rsid w:val="00CE68BB"/>
    <w:rsid w:val="00CF2F72"/>
    <w:rsid w:val="00D05D55"/>
    <w:rsid w:val="00D346DC"/>
    <w:rsid w:val="00D5007B"/>
    <w:rsid w:val="00D66911"/>
    <w:rsid w:val="00D67EDF"/>
    <w:rsid w:val="00D95C20"/>
    <w:rsid w:val="00DA0DD2"/>
    <w:rsid w:val="00DA19EF"/>
    <w:rsid w:val="00DA630F"/>
    <w:rsid w:val="00DB01AF"/>
    <w:rsid w:val="00DC3305"/>
    <w:rsid w:val="00DD1D84"/>
    <w:rsid w:val="00E04CCA"/>
    <w:rsid w:val="00EA54DB"/>
    <w:rsid w:val="00EB64F9"/>
    <w:rsid w:val="00EC2C4B"/>
    <w:rsid w:val="00F01F9E"/>
    <w:rsid w:val="00F10392"/>
    <w:rsid w:val="00F17A26"/>
    <w:rsid w:val="00F30C95"/>
    <w:rsid w:val="00F3320B"/>
    <w:rsid w:val="00F41C14"/>
    <w:rsid w:val="00F42618"/>
    <w:rsid w:val="00F61779"/>
    <w:rsid w:val="00F62F67"/>
    <w:rsid w:val="00F83C5C"/>
    <w:rsid w:val="00F961A8"/>
    <w:rsid w:val="00FD72C9"/>
    <w:rsid w:val="00FE4AB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25F3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uiPriority="35" w:qFormat="1"/>
    <w:lsdException w:name="List Bullet" w:qFormat="1"/>
    <w:lsdException w:name="List Number"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qFormat/>
    <w:rsid w:val="00B20634"/>
    <w:pPr>
      <w:tabs>
        <w:tab w:val="left" w:pos="454"/>
        <w:tab w:val="left" w:pos="907"/>
        <w:tab w:val="left" w:pos="1361"/>
      </w:tabs>
      <w:spacing w:line="276" w:lineRule="auto"/>
    </w:pPr>
    <w:rPr>
      <w:rFonts w:ascii="Roboto" w:hAnsi="Roboto"/>
      <w:color w:val="262626" w:themeColor="text1" w:themeTint="D9"/>
      <w:sz w:val="20"/>
    </w:rPr>
  </w:style>
  <w:style w:type="paragraph" w:styleId="Kop1">
    <w:name w:val="heading 1"/>
    <w:basedOn w:val="Standaard"/>
    <w:next w:val="Standaard"/>
    <w:link w:val="Kop1Char"/>
    <w:uiPriority w:val="9"/>
    <w:qFormat/>
    <w:rsid w:val="00B20634"/>
    <w:pPr>
      <w:keepNext/>
      <w:keepLines/>
      <w:spacing w:before="100" w:beforeAutospacing="1" w:after="120" w:line="240" w:lineRule="auto"/>
      <w:contextualSpacing/>
      <w:outlineLvl w:val="0"/>
    </w:pPr>
    <w:rPr>
      <w:rFonts w:ascii="Roboto Slab" w:eastAsiaTheme="majorEastAsia" w:hAnsi="Roboto Slab" w:cstheme="majorBidi"/>
      <w:b/>
      <w:bCs/>
      <w:color w:val="2581C4"/>
      <w:sz w:val="28"/>
      <w:szCs w:val="28"/>
    </w:rPr>
  </w:style>
  <w:style w:type="paragraph" w:styleId="Kop2">
    <w:name w:val="heading 2"/>
    <w:basedOn w:val="Standaard"/>
    <w:next w:val="Standaard"/>
    <w:link w:val="Kop2Char"/>
    <w:uiPriority w:val="9"/>
    <w:unhideWhenUsed/>
    <w:qFormat/>
    <w:rsid w:val="00B20634"/>
    <w:pPr>
      <w:keepNext/>
      <w:keepLines/>
      <w:spacing w:before="100" w:beforeAutospacing="1" w:after="120" w:line="240" w:lineRule="auto"/>
      <w:contextualSpacing/>
      <w:outlineLvl w:val="1"/>
    </w:pPr>
    <w:rPr>
      <w:rFonts w:eastAsiaTheme="majorEastAsia" w:cstheme="majorBidi"/>
      <w:b/>
      <w:bCs/>
      <w:color w:val="000000" w:themeColor="text1"/>
      <w:sz w:val="24"/>
      <w:szCs w:val="26"/>
    </w:rPr>
  </w:style>
  <w:style w:type="paragraph" w:styleId="Kop3">
    <w:name w:val="heading 3"/>
    <w:basedOn w:val="Standaard"/>
    <w:next w:val="Standaard"/>
    <w:link w:val="Kop3Char"/>
    <w:autoRedefine/>
    <w:uiPriority w:val="9"/>
    <w:unhideWhenUsed/>
    <w:qFormat/>
    <w:rsid w:val="00B20634"/>
    <w:pPr>
      <w:keepNext/>
      <w:keepLines/>
      <w:spacing w:before="100" w:beforeAutospacing="1" w:after="120" w:line="240" w:lineRule="auto"/>
      <w:contextualSpacing/>
      <w:outlineLvl w:val="2"/>
    </w:pPr>
    <w:rPr>
      <w:rFonts w:eastAsiaTheme="majorEastAsia" w:cstheme="majorBidi"/>
      <w:b/>
      <w:bCs/>
      <w:i/>
      <w:color w:val="auto"/>
    </w:rPr>
  </w:style>
  <w:style w:type="paragraph" w:styleId="Kop4">
    <w:name w:val="heading 4"/>
    <w:basedOn w:val="Standaard"/>
    <w:next w:val="Standaard"/>
    <w:link w:val="Kop4Char"/>
    <w:uiPriority w:val="9"/>
    <w:semiHidden/>
    <w:unhideWhenUsed/>
    <w:qFormat/>
    <w:rsid w:val="00B20634"/>
    <w:pPr>
      <w:keepNext/>
      <w:keepLines/>
      <w:spacing w:before="100" w:beforeAutospacing="1" w:after="120" w:line="240" w:lineRule="auto"/>
      <w:contextualSpacing/>
      <w:outlineLvl w:val="3"/>
    </w:pPr>
    <w:rPr>
      <w:rFonts w:eastAsiaTheme="majorEastAsia" w:cstheme="majorBidi"/>
      <w:b/>
      <w:bCs/>
      <w:iCs/>
      <w:color w:val="auto"/>
    </w:rPr>
  </w:style>
  <w:style w:type="paragraph" w:styleId="Kop5">
    <w:name w:val="heading 5"/>
    <w:basedOn w:val="Standaard"/>
    <w:next w:val="Standaard"/>
    <w:link w:val="Kop5Char"/>
    <w:uiPriority w:val="9"/>
    <w:semiHidden/>
    <w:unhideWhenUsed/>
    <w:rsid w:val="00197CB5"/>
    <w:pPr>
      <w:pBdr>
        <w:bottom w:val="single" w:sz="4" w:space="1" w:color="548DD4" w:themeColor="text2" w:themeTint="99"/>
      </w:pBdr>
      <w:spacing w:before="200" w:after="100"/>
      <w:contextualSpacing/>
      <w:outlineLvl w:val="4"/>
    </w:pPr>
    <w:rPr>
      <w:rFonts w:asciiTheme="majorHAnsi" w:eastAsiaTheme="majorEastAsia" w:hAnsiTheme="majorHAnsi" w:cstheme="majorBidi"/>
      <w:smallCaps/>
      <w:color w:val="3071C3" w:themeColor="text2" w:themeTint="BF"/>
      <w:spacing w:val="20"/>
    </w:rPr>
  </w:style>
  <w:style w:type="paragraph" w:styleId="Kop6">
    <w:name w:val="heading 6"/>
    <w:basedOn w:val="Standaard"/>
    <w:next w:val="Standaard"/>
    <w:link w:val="Kop6Char"/>
    <w:uiPriority w:val="9"/>
    <w:semiHidden/>
    <w:unhideWhenUsed/>
    <w:rsid w:val="00197CB5"/>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Kop7">
    <w:name w:val="heading 7"/>
    <w:basedOn w:val="Standaard"/>
    <w:next w:val="Standaard"/>
    <w:link w:val="Kop7Char"/>
    <w:uiPriority w:val="9"/>
    <w:semiHidden/>
    <w:unhideWhenUsed/>
    <w:rsid w:val="00197CB5"/>
    <w:pPr>
      <w:pBdr>
        <w:bottom w:val="dotted" w:sz="8" w:space="1" w:color="938953" w:themeColor="background2" w:themeShade="7F"/>
      </w:pBdr>
      <w:spacing w:before="200" w:after="100"/>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Kop8">
    <w:name w:val="heading 8"/>
    <w:basedOn w:val="Standaard"/>
    <w:next w:val="Standaard"/>
    <w:link w:val="Kop8Char"/>
    <w:uiPriority w:val="9"/>
    <w:semiHidden/>
    <w:unhideWhenUsed/>
    <w:rsid w:val="00197CB5"/>
    <w:pPr>
      <w:spacing w:before="200" w:after="60"/>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Kop9">
    <w:name w:val="heading 9"/>
    <w:basedOn w:val="Standaard"/>
    <w:next w:val="Standaard"/>
    <w:link w:val="Kop9Char"/>
    <w:uiPriority w:val="9"/>
    <w:semiHidden/>
    <w:unhideWhenUsed/>
    <w:rsid w:val="00197CB5"/>
    <w:pPr>
      <w:spacing w:before="200" w:after="60"/>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psommen">
    <w:name w:val="Opsommen"/>
    <w:basedOn w:val="Standaard"/>
    <w:next w:val="Standaard"/>
    <w:link w:val="OpsommenChar"/>
    <w:rsid w:val="0080697B"/>
  </w:style>
  <w:style w:type="character" w:customStyle="1" w:styleId="OpsommenChar">
    <w:name w:val="Opsommen Char"/>
    <w:basedOn w:val="Standaardalinea-lettertype"/>
    <w:link w:val="Opsommen"/>
    <w:rsid w:val="0080697B"/>
    <w:rPr>
      <w:rFonts w:ascii="Trebuchet MS" w:hAnsi="Trebuchet MS" w:cs="Helvetica"/>
    </w:rPr>
  </w:style>
  <w:style w:type="paragraph" w:customStyle="1" w:styleId="Opsommengetal">
    <w:name w:val="Opsommen getal"/>
    <w:basedOn w:val="Standaard"/>
    <w:link w:val="OpsommengetalChar"/>
    <w:qFormat/>
    <w:rsid w:val="00B20634"/>
    <w:pPr>
      <w:numPr>
        <w:numId w:val="2"/>
      </w:numPr>
      <w:ind w:left="454" w:hanging="454"/>
    </w:pPr>
    <w:rPr>
      <w:color w:val="auto"/>
    </w:rPr>
  </w:style>
  <w:style w:type="character" w:customStyle="1" w:styleId="OpsommengetalChar">
    <w:name w:val="Opsommen getal Char"/>
    <w:basedOn w:val="Standaardalinea-lettertype"/>
    <w:link w:val="Opsommengetal"/>
    <w:rsid w:val="00B20634"/>
    <w:rPr>
      <w:rFonts w:ascii="Roboto" w:hAnsi="Roboto"/>
      <w:sz w:val="20"/>
    </w:rPr>
  </w:style>
  <w:style w:type="character" w:customStyle="1" w:styleId="Kop1Char">
    <w:name w:val="Kop 1 Char"/>
    <w:basedOn w:val="Standaardalinea-lettertype"/>
    <w:link w:val="Kop1"/>
    <w:uiPriority w:val="9"/>
    <w:rsid w:val="00B20634"/>
    <w:rPr>
      <w:rFonts w:ascii="Roboto Slab" w:eastAsiaTheme="majorEastAsia" w:hAnsi="Roboto Slab" w:cstheme="majorBidi"/>
      <w:b/>
      <w:bCs/>
      <w:color w:val="2581C4"/>
      <w:sz w:val="28"/>
      <w:szCs w:val="28"/>
    </w:rPr>
  </w:style>
  <w:style w:type="character" w:customStyle="1" w:styleId="Kop2Char">
    <w:name w:val="Kop 2 Char"/>
    <w:basedOn w:val="Standaardalinea-lettertype"/>
    <w:link w:val="Kop2"/>
    <w:uiPriority w:val="9"/>
    <w:rsid w:val="00B20634"/>
    <w:rPr>
      <w:rFonts w:ascii="Roboto" w:eastAsiaTheme="majorEastAsia" w:hAnsi="Roboto" w:cstheme="majorBidi"/>
      <w:b/>
      <w:bCs/>
      <w:color w:val="000000" w:themeColor="text1"/>
      <w:sz w:val="24"/>
      <w:szCs w:val="26"/>
    </w:rPr>
  </w:style>
  <w:style w:type="character" w:customStyle="1" w:styleId="Kop3Char">
    <w:name w:val="Kop 3 Char"/>
    <w:basedOn w:val="Standaardalinea-lettertype"/>
    <w:link w:val="Kop3"/>
    <w:uiPriority w:val="9"/>
    <w:rsid w:val="00B20634"/>
    <w:rPr>
      <w:rFonts w:ascii="Roboto" w:eastAsiaTheme="majorEastAsia" w:hAnsi="Roboto" w:cstheme="majorBidi"/>
      <w:b/>
      <w:bCs/>
      <w:i/>
      <w:sz w:val="20"/>
    </w:rPr>
  </w:style>
  <w:style w:type="paragraph" w:customStyle="1" w:styleId="Opsommenbullet">
    <w:name w:val="Opsommen bullet"/>
    <w:basedOn w:val="Standaard"/>
    <w:link w:val="OpsommenbulletChar"/>
    <w:qFormat/>
    <w:rsid w:val="00B20634"/>
    <w:pPr>
      <w:numPr>
        <w:numId w:val="1"/>
      </w:numPr>
      <w:ind w:left="454" w:hanging="454"/>
    </w:pPr>
    <w:rPr>
      <w:color w:val="auto"/>
    </w:rPr>
  </w:style>
  <w:style w:type="character" w:customStyle="1" w:styleId="OpsommenbulletChar">
    <w:name w:val="Opsommen bullet Char"/>
    <w:basedOn w:val="Standaardalinea-lettertype"/>
    <w:link w:val="Opsommenbullet"/>
    <w:rsid w:val="00B20634"/>
    <w:rPr>
      <w:rFonts w:ascii="Roboto" w:hAnsi="Roboto"/>
      <w:sz w:val="20"/>
    </w:rPr>
  </w:style>
  <w:style w:type="paragraph" w:styleId="Ondertitel">
    <w:name w:val="Subtitle"/>
    <w:basedOn w:val="Standaard"/>
    <w:next w:val="Standaard"/>
    <w:link w:val="OndertitelChar"/>
    <w:uiPriority w:val="11"/>
    <w:qFormat/>
    <w:rsid w:val="00B20634"/>
    <w:pPr>
      <w:numPr>
        <w:ilvl w:val="1"/>
      </w:numPr>
      <w:spacing w:before="100" w:beforeAutospacing="1" w:after="120" w:line="240" w:lineRule="auto"/>
      <w:contextualSpacing/>
    </w:pPr>
    <w:rPr>
      <w:rFonts w:eastAsiaTheme="majorEastAsia" w:cstheme="majorBidi"/>
      <w:i/>
      <w:iCs/>
      <w:color w:val="auto"/>
      <w:sz w:val="28"/>
      <w:szCs w:val="24"/>
    </w:rPr>
  </w:style>
  <w:style w:type="character" w:customStyle="1" w:styleId="OndertitelChar">
    <w:name w:val="Ondertitel Char"/>
    <w:basedOn w:val="Standaardalinea-lettertype"/>
    <w:link w:val="Ondertitel"/>
    <w:uiPriority w:val="11"/>
    <w:rsid w:val="00B20634"/>
    <w:rPr>
      <w:rFonts w:ascii="Roboto" w:eastAsiaTheme="majorEastAsia" w:hAnsi="Roboto" w:cstheme="majorBidi"/>
      <w:i/>
      <w:iCs/>
      <w:sz w:val="28"/>
      <w:szCs w:val="24"/>
    </w:rPr>
  </w:style>
  <w:style w:type="paragraph" w:styleId="Titel">
    <w:name w:val="Title"/>
    <w:basedOn w:val="Standaard"/>
    <w:next w:val="Standaard"/>
    <w:link w:val="TitelChar"/>
    <w:uiPriority w:val="10"/>
    <w:qFormat/>
    <w:rsid w:val="00B20634"/>
    <w:pPr>
      <w:spacing w:before="100" w:beforeAutospacing="1" w:after="300" w:line="240" w:lineRule="auto"/>
      <w:contextualSpacing/>
    </w:pPr>
    <w:rPr>
      <w:rFonts w:ascii="Roboto Slab" w:eastAsiaTheme="majorEastAsia" w:hAnsi="Roboto Slab" w:cstheme="majorBidi"/>
      <w:color w:val="2581C4"/>
      <w:spacing w:val="5"/>
      <w:kern w:val="28"/>
      <w:sz w:val="40"/>
      <w:szCs w:val="52"/>
    </w:rPr>
  </w:style>
  <w:style w:type="character" w:customStyle="1" w:styleId="TitelChar">
    <w:name w:val="Titel Char"/>
    <w:basedOn w:val="Standaardalinea-lettertype"/>
    <w:link w:val="Titel"/>
    <w:uiPriority w:val="10"/>
    <w:rsid w:val="00B20634"/>
    <w:rPr>
      <w:rFonts w:ascii="Roboto Slab" w:eastAsiaTheme="majorEastAsia" w:hAnsi="Roboto Slab" w:cstheme="majorBidi"/>
      <w:color w:val="2581C4"/>
      <w:spacing w:val="5"/>
      <w:kern w:val="28"/>
      <w:sz w:val="40"/>
      <w:szCs w:val="52"/>
    </w:rPr>
  </w:style>
  <w:style w:type="paragraph" w:styleId="Voetnoottekst">
    <w:name w:val="footnote text"/>
    <w:basedOn w:val="Standaard"/>
    <w:link w:val="VoetnoottekstChar"/>
    <w:uiPriority w:val="99"/>
    <w:semiHidden/>
    <w:unhideWhenUsed/>
    <w:qFormat/>
    <w:rsid w:val="00B20634"/>
    <w:rPr>
      <w:rFonts w:ascii="Segoe UI" w:hAnsi="Segoe UI"/>
      <w:color w:val="auto"/>
      <w:sz w:val="16"/>
      <w:szCs w:val="20"/>
    </w:rPr>
  </w:style>
  <w:style w:type="character" w:customStyle="1" w:styleId="VoetnoottekstChar">
    <w:name w:val="Voetnoottekst Char"/>
    <w:basedOn w:val="Standaardalinea-lettertype"/>
    <w:link w:val="Voetnoottekst"/>
    <w:uiPriority w:val="99"/>
    <w:semiHidden/>
    <w:rsid w:val="00B20634"/>
    <w:rPr>
      <w:rFonts w:ascii="Segoe UI" w:hAnsi="Segoe UI"/>
      <w:sz w:val="16"/>
      <w:szCs w:val="20"/>
    </w:rPr>
  </w:style>
  <w:style w:type="paragraph" w:styleId="Voettekst">
    <w:name w:val="footer"/>
    <w:basedOn w:val="Standaard"/>
    <w:link w:val="VoettekstChar"/>
    <w:uiPriority w:val="99"/>
    <w:unhideWhenUsed/>
    <w:qFormat/>
    <w:rsid w:val="00B20634"/>
    <w:pPr>
      <w:tabs>
        <w:tab w:val="center" w:pos="4703"/>
        <w:tab w:val="right" w:pos="9406"/>
      </w:tabs>
    </w:pPr>
    <w:rPr>
      <w:color w:val="auto"/>
      <w:sz w:val="16"/>
    </w:rPr>
  </w:style>
  <w:style w:type="character" w:customStyle="1" w:styleId="VoettekstChar">
    <w:name w:val="Voettekst Char"/>
    <w:basedOn w:val="Standaardalinea-lettertype"/>
    <w:link w:val="Voettekst"/>
    <w:uiPriority w:val="99"/>
    <w:rsid w:val="00B20634"/>
    <w:rPr>
      <w:rFonts w:ascii="Roboto" w:hAnsi="Roboto"/>
      <w:sz w:val="16"/>
    </w:rPr>
  </w:style>
  <w:style w:type="paragraph" w:styleId="Bijschrift">
    <w:name w:val="caption"/>
    <w:basedOn w:val="Standaard"/>
    <w:next w:val="Standaard"/>
    <w:uiPriority w:val="35"/>
    <w:semiHidden/>
    <w:unhideWhenUsed/>
    <w:qFormat/>
    <w:rsid w:val="00B20634"/>
    <w:pPr>
      <w:spacing w:after="200"/>
    </w:pPr>
    <w:rPr>
      <w:b/>
      <w:bCs/>
      <w:color w:val="000000" w:themeColor="text1"/>
      <w:sz w:val="18"/>
      <w:szCs w:val="18"/>
    </w:rPr>
  </w:style>
  <w:style w:type="paragraph" w:styleId="Lijstopsomteken">
    <w:name w:val="List Bullet"/>
    <w:basedOn w:val="Standaard"/>
    <w:uiPriority w:val="99"/>
    <w:semiHidden/>
    <w:unhideWhenUsed/>
    <w:qFormat/>
    <w:rsid w:val="00B20634"/>
    <w:pPr>
      <w:numPr>
        <w:numId w:val="3"/>
      </w:numPr>
      <w:contextualSpacing/>
    </w:pPr>
  </w:style>
  <w:style w:type="paragraph" w:styleId="Lijstnummering">
    <w:name w:val="List Number"/>
    <w:basedOn w:val="Standaard"/>
    <w:uiPriority w:val="99"/>
    <w:semiHidden/>
    <w:unhideWhenUsed/>
    <w:qFormat/>
    <w:rsid w:val="00B20634"/>
    <w:pPr>
      <w:numPr>
        <w:numId w:val="4"/>
      </w:numPr>
      <w:contextualSpacing/>
    </w:pPr>
  </w:style>
  <w:style w:type="character" w:styleId="Zwaar">
    <w:name w:val="Strong"/>
    <w:uiPriority w:val="22"/>
    <w:rsid w:val="00197CB5"/>
    <w:rPr>
      <w:b/>
      <w:bCs/>
      <w:spacing w:val="0"/>
    </w:rPr>
  </w:style>
  <w:style w:type="paragraph" w:styleId="Kopvaninhoudsopgave">
    <w:name w:val="TOC Heading"/>
    <w:basedOn w:val="Kop1"/>
    <w:next w:val="Standaard"/>
    <w:uiPriority w:val="39"/>
    <w:semiHidden/>
    <w:unhideWhenUsed/>
    <w:qFormat/>
    <w:rsid w:val="00B20634"/>
    <w:pPr>
      <w:outlineLvl w:val="9"/>
    </w:pPr>
  </w:style>
  <w:style w:type="character" w:customStyle="1" w:styleId="Kop4Char">
    <w:name w:val="Kop 4 Char"/>
    <w:basedOn w:val="Standaardalinea-lettertype"/>
    <w:link w:val="Kop4"/>
    <w:uiPriority w:val="9"/>
    <w:semiHidden/>
    <w:rsid w:val="00B20634"/>
    <w:rPr>
      <w:rFonts w:ascii="Roboto" w:eastAsiaTheme="majorEastAsia" w:hAnsi="Roboto" w:cstheme="majorBidi"/>
      <w:b/>
      <w:bCs/>
      <w:iCs/>
      <w:sz w:val="20"/>
    </w:rPr>
  </w:style>
  <w:style w:type="paragraph" w:styleId="Koptekst">
    <w:name w:val="header"/>
    <w:basedOn w:val="Standaard"/>
    <w:link w:val="KoptekstChar"/>
    <w:uiPriority w:val="99"/>
    <w:unhideWhenUsed/>
    <w:qFormat/>
    <w:rsid w:val="00B20634"/>
    <w:pPr>
      <w:tabs>
        <w:tab w:val="center" w:pos="4536"/>
        <w:tab w:val="right" w:pos="9072"/>
      </w:tabs>
    </w:pPr>
    <w:rPr>
      <w:color w:val="auto"/>
    </w:rPr>
  </w:style>
  <w:style w:type="character" w:customStyle="1" w:styleId="KoptekstChar">
    <w:name w:val="Koptekst Char"/>
    <w:basedOn w:val="Standaardalinea-lettertype"/>
    <w:link w:val="Koptekst"/>
    <w:uiPriority w:val="99"/>
    <w:rsid w:val="00B20634"/>
    <w:rPr>
      <w:rFonts w:ascii="Roboto" w:hAnsi="Roboto"/>
      <w:sz w:val="20"/>
    </w:rPr>
  </w:style>
  <w:style w:type="paragraph" w:styleId="Ballontekst">
    <w:name w:val="Balloon Text"/>
    <w:basedOn w:val="Standaard"/>
    <w:link w:val="BallontekstChar"/>
    <w:uiPriority w:val="99"/>
    <w:semiHidden/>
    <w:unhideWhenUsed/>
    <w:rsid w:val="009D09AC"/>
    <w:rPr>
      <w:rFonts w:ascii="Tahoma" w:hAnsi="Tahoma" w:cs="Tahoma"/>
      <w:sz w:val="16"/>
      <w:szCs w:val="16"/>
    </w:rPr>
  </w:style>
  <w:style w:type="character" w:customStyle="1" w:styleId="BallontekstChar">
    <w:name w:val="Ballontekst Char"/>
    <w:basedOn w:val="Standaardalinea-lettertype"/>
    <w:link w:val="Ballontekst"/>
    <w:uiPriority w:val="99"/>
    <w:semiHidden/>
    <w:rsid w:val="009D09AC"/>
    <w:rPr>
      <w:rFonts w:ascii="Tahoma" w:hAnsi="Tahoma" w:cs="Tahoma"/>
      <w:sz w:val="16"/>
      <w:szCs w:val="16"/>
    </w:rPr>
  </w:style>
  <w:style w:type="table" w:styleId="Tabelraster">
    <w:name w:val="Table Grid"/>
    <w:basedOn w:val="Standaardtabel"/>
    <w:uiPriority w:val="59"/>
    <w:rsid w:val="009D09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197CB5"/>
    <w:pPr>
      <w:ind w:left="720"/>
      <w:contextualSpacing/>
    </w:pPr>
  </w:style>
  <w:style w:type="character" w:styleId="Tekstvantijdelijkeaanduiding">
    <w:name w:val="Placeholder Text"/>
    <w:basedOn w:val="Standaardalinea-lettertype"/>
    <w:uiPriority w:val="99"/>
    <w:semiHidden/>
    <w:rsid w:val="00BD0854"/>
    <w:rPr>
      <w:color w:val="808080"/>
    </w:rPr>
  </w:style>
  <w:style w:type="character" w:customStyle="1" w:styleId="Kop5Char">
    <w:name w:val="Kop 5 Char"/>
    <w:basedOn w:val="Standaardalinea-lettertype"/>
    <w:link w:val="Kop5"/>
    <w:uiPriority w:val="9"/>
    <w:semiHidden/>
    <w:rsid w:val="00197CB5"/>
    <w:rPr>
      <w:rFonts w:asciiTheme="majorHAnsi" w:eastAsiaTheme="majorEastAsia" w:hAnsiTheme="majorHAnsi" w:cstheme="majorBidi"/>
      <w:smallCaps/>
      <w:color w:val="3071C3" w:themeColor="text2" w:themeTint="BF"/>
      <w:spacing w:val="20"/>
    </w:rPr>
  </w:style>
  <w:style w:type="character" w:customStyle="1" w:styleId="Kop6Char">
    <w:name w:val="Kop 6 Char"/>
    <w:basedOn w:val="Standaardalinea-lettertype"/>
    <w:link w:val="Kop6"/>
    <w:uiPriority w:val="9"/>
    <w:semiHidden/>
    <w:rsid w:val="00197CB5"/>
    <w:rPr>
      <w:rFonts w:asciiTheme="majorHAnsi" w:eastAsiaTheme="majorEastAsia" w:hAnsiTheme="majorHAnsi" w:cstheme="majorBidi"/>
      <w:smallCaps/>
      <w:color w:val="938953" w:themeColor="background2" w:themeShade="7F"/>
      <w:spacing w:val="20"/>
    </w:rPr>
  </w:style>
  <w:style w:type="character" w:customStyle="1" w:styleId="Kop7Char">
    <w:name w:val="Kop 7 Char"/>
    <w:basedOn w:val="Standaardalinea-lettertype"/>
    <w:link w:val="Kop7"/>
    <w:uiPriority w:val="9"/>
    <w:semiHidden/>
    <w:rsid w:val="00197CB5"/>
    <w:rPr>
      <w:rFonts w:asciiTheme="majorHAnsi" w:eastAsiaTheme="majorEastAsia" w:hAnsiTheme="majorHAnsi" w:cstheme="majorBidi"/>
      <w:b/>
      <w:bCs/>
      <w:smallCaps/>
      <w:color w:val="938953" w:themeColor="background2" w:themeShade="7F"/>
      <w:spacing w:val="20"/>
      <w:sz w:val="16"/>
      <w:szCs w:val="16"/>
    </w:rPr>
  </w:style>
  <w:style w:type="character" w:customStyle="1" w:styleId="Kop8Char">
    <w:name w:val="Kop 8 Char"/>
    <w:basedOn w:val="Standaardalinea-lettertype"/>
    <w:link w:val="Kop8"/>
    <w:uiPriority w:val="9"/>
    <w:semiHidden/>
    <w:rsid w:val="00197CB5"/>
    <w:rPr>
      <w:rFonts w:asciiTheme="majorHAnsi" w:eastAsiaTheme="majorEastAsia" w:hAnsiTheme="majorHAnsi" w:cstheme="majorBidi"/>
      <w:b/>
      <w:smallCaps/>
      <w:color w:val="938953" w:themeColor="background2" w:themeShade="7F"/>
      <w:spacing w:val="20"/>
      <w:sz w:val="16"/>
      <w:szCs w:val="16"/>
    </w:rPr>
  </w:style>
  <w:style w:type="character" w:customStyle="1" w:styleId="Kop9Char">
    <w:name w:val="Kop 9 Char"/>
    <w:basedOn w:val="Standaardalinea-lettertype"/>
    <w:link w:val="Kop9"/>
    <w:uiPriority w:val="9"/>
    <w:semiHidden/>
    <w:rsid w:val="00197CB5"/>
    <w:rPr>
      <w:rFonts w:asciiTheme="majorHAnsi" w:eastAsiaTheme="majorEastAsia" w:hAnsiTheme="majorHAnsi" w:cstheme="majorBidi"/>
      <w:smallCaps/>
      <w:color w:val="938953" w:themeColor="background2" w:themeShade="7F"/>
      <w:spacing w:val="20"/>
      <w:sz w:val="16"/>
      <w:szCs w:val="16"/>
    </w:rPr>
  </w:style>
  <w:style w:type="character" w:styleId="Nadruk">
    <w:name w:val="Emphasis"/>
    <w:uiPriority w:val="20"/>
    <w:rsid w:val="00197CB5"/>
    <w:rPr>
      <w:b/>
      <w:bCs/>
      <w:smallCaps/>
      <w:dstrike w:val="0"/>
      <w:color w:val="5A5A5A" w:themeColor="text1" w:themeTint="A5"/>
      <w:spacing w:val="20"/>
      <w:kern w:val="0"/>
      <w:vertAlign w:val="baseline"/>
    </w:rPr>
  </w:style>
  <w:style w:type="paragraph" w:styleId="Geenafstand">
    <w:name w:val="No Spacing"/>
    <w:basedOn w:val="Standaard"/>
    <w:uiPriority w:val="1"/>
    <w:qFormat/>
    <w:rsid w:val="00197CB5"/>
  </w:style>
  <w:style w:type="paragraph" w:styleId="Citaat">
    <w:name w:val="Quote"/>
    <w:basedOn w:val="Standaard"/>
    <w:next w:val="Standaard"/>
    <w:link w:val="CitaatChar"/>
    <w:uiPriority w:val="29"/>
    <w:rsid w:val="00197CB5"/>
    <w:rPr>
      <w:i/>
      <w:iCs/>
    </w:rPr>
  </w:style>
  <w:style w:type="character" w:customStyle="1" w:styleId="CitaatChar">
    <w:name w:val="Citaat Char"/>
    <w:basedOn w:val="Standaardalinea-lettertype"/>
    <w:link w:val="Citaat"/>
    <w:uiPriority w:val="29"/>
    <w:rsid w:val="00197CB5"/>
    <w:rPr>
      <w:i/>
      <w:iCs/>
      <w:color w:val="5A5A5A" w:themeColor="text1" w:themeTint="A5"/>
    </w:rPr>
  </w:style>
  <w:style w:type="paragraph" w:styleId="Duidelijkcitaat">
    <w:name w:val="Intense Quote"/>
    <w:basedOn w:val="Standaard"/>
    <w:next w:val="Standaard"/>
    <w:link w:val="DuidelijkcitaatChar"/>
    <w:uiPriority w:val="30"/>
    <w:rsid w:val="00197CB5"/>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DuidelijkcitaatChar">
    <w:name w:val="Duidelijk citaat Char"/>
    <w:basedOn w:val="Standaardalinea-lettertype"/>
    <w:link w:val="Duidelijkcitaat"/>
    <w:uiPriority w:val="30"/>
    <w:rsid w:val="00197CB5"/>
    <w:rPr>
      <w:rFonts w:asciiTheme="majorHAnsi" w:eastAsiaTheme="majorEastAsia" w:hAnsiTheme="majorHAnsi" w:cstheme="majorBidi"/>
      <w:smallCaps/>
      <w:color w:val="365F91" w:themeColor="accent1" w:themeShade="BF"/>
    </w:rPr>
  </w:style>
  <w:style w:type="character" w:styleId="Subtielebenadrukking">
    <w:name w:val="Subtle Emphasis"/>
    <w:uiPriority w:val="19"/>
    <w:rsid w:val="00197CB5"/>
    <w:rPr>
      <w:smallCaps/>
      <w:dstrike w:val="0"/>
      <w:color w:val="5A5A5A" w:themeColor="text1" w:themeTint="A5"/>
      <w:vertAlign w:val="baseline"/>
    </w:rPr>
  </w:style>
  <w:style w:type="character" w:styleId="Intensievebenadrukking">
    <w:name w:val="Intense Emphasis"/>
    <w:uiPriority w:val="21"/>
    <w:rsid w:val="00197CB5"/>
    <w:rPr>
      <w:b/>
      <w:bCs/>
      <w:smallCaps/>
      <w:color w:val="4F81BD" w:themeColor="accent1"/>
      <w:spacing w:val="40"/>
    </w:rPr>
  </w:style>
  <w:style w:type="character" w:styleId="Subtieleverwijzing">
    <w:name w:val="Subtle Reference"/>
    <w:uiPriority w:val="31"/>
    <w:rsid w:val="00197CB5"/>
    <w:rPr>
      <w:rFonts w:asciiTheme="majorHAnsi" w:eastAsiaTheme="majorEastAsia" w:hAnsiTheme="majorHAnsi" w:cstheme="majorBidi"/>
      <w:i/>
      <w:iCs/>
      <w:smallCaps/>
      <w:color w:val="5A5A5A" w:themeColor="text1" w:themeTint="A5"/>
      <w:spacing w:val="20"/>
    </w:rPr>
  </w:style>
  <w:style w:type="character" w:styleId="Intensieveverwijzing">
    <w:name w:val="Intense Reference"/>
    <w:uiPriority w:val="32"/>
    <w:rsid w:val="00197CB5"/>
    <w:rPr>
      <w:rFonts w:asciiTheme="majorHAnsi" w:eastAsiaTheme="majorEastAsia" w:hAnsiTheme="majorHAnsi" w:cstheme="majorBidi"/>
      <w:b/>
      <w:bCs/>
      <w:i/>
      <w:iCs/>
      <w:smallCaps/>
      <w:color w:val="17365D" w:themeColor="text2" w:themeShade="BF"/>
      <w:spacing w:val="20"/>
    </w:rPr>
  </w:style>
  <w:style w:type="character" w:styleId="Titelvanboek">
    <w:name w:val="Book Title"/>
    <w:uiPriority w:val="33"/>
    <w:rsid w:val="00197CB5"/>
    <w:rPr>
      <w:rFonts w:asciiTheme="majorHAnsi" w:eastAsiaTheme="majorEastAsia" w:hAnsiTheme="majorHAnsi" w:cstheme="majorBidi"/>
      <w:b/>
      <w:bCs/>
      <w:smallCaps/>
      <w:color w:val="17365D" w:themeColor="text2" w:themeShade="BF"/>
      <w:spacing w:val="10"/>
      <w:u w:val="single"/>
    </w:rPr>
  </w:style>
  <w:style w:type="character" w:styleId="Hyperlink">
    <w:name w:val="Hyperlink"/>
    <w:basedOn w:val="Standaardalinea-lettertype"/>
    <w:uiPriority w:val="99"/>
    <w:unhideWhenUsed/>
    <w:qFormat/>
    <w:rsid w:val="00B20634"/>
    <w:rPr>
      <w:color w:val="2581C4"/>
      <w:u w:val="single"/>
    </w:rPr>
  </w:style>
  <w:style w:type="paragraph" w:customStyle="1" w:styleId="Default">
    <w:name w:val="Default"/>
    <w:rsid w:val="009B7D0A"/>
    <w:pPr>
      <w:autoSpaceDE w:val="0"/>
      <w:autoSpaceDN w:val="0"/>
      <w:adjustRightInd w:val="0"/>
    </w:pPr>
    <w:rPr>
      <w:rFonts w:ascii="Segoe UI" w:hAnsi="Segoe UI" w:cs="Segoe UI"/>
      <w:color w:val="000000"/>
      <w:sz w:val="24"/>
      <w:szCs w:val="24"/>
    </w:rPr>
  </w:style>
  <w:style w:type="character" w:customStyle="1" w:styleId="Onopgelostemelding1">
    <w:name w:val="Onopgeloste melding1"/>
    <w:basedOn w:val="Standaardalinea-lettertype"/>
    <w:uiPriority w:val="99"/>
    <w:semiHidden/>
    <w:unhideWhenUsed/>
    <w:rsid w:val="009152E0"/>
    <w:rPr>
      <w:color w:val="605E5C"/>
      <w:shd w:val="clear" w:color="auto" w:fill="E1DFDD"/>
    </w:rPr>
  </w:style>
  <w:style w:type="character" w:styleId="Verwijzingopmerking">
    <w:name w:val="annotation reference"/>
    <w:basedOn w:val="Standaardalinea-lettertype"/>
    <w:uiPriority w:val="99"/>
    <w:semiHidden/>
    <w:unhideWhenUsed/>
    <w:rsid w:val="004E75AC"/>
    <w:rPr>
      <w:sz w:val="16"/>
      <w:szCs w:val="16"/>
    </w:rPr>
  </w:style>
  <w:style w:type="paragraph" w:styleId="Tekstopmerking">
    <w:name w:val="annotation text"/>
    <w:basedOn w:val="Standaard"/>
    <w:link w:val="TekstopmerkingChar"/>
    <w:uiPriority w:val="99"/>
    <w:semiHidden/>
    <w:unhideWhenUsed/>
    <w:rsid w:val="004E75AC"/>
    <w:pPr>
      <w:spacing w:line="240" w:lineRule="auto"/>
    </w:pPr>
    <w:rPr>
      <w:szCs w:val="20"/>
    </w:rPr>
  </w:style>
  <w:style w:type="character" w:customStyle="1" w:styleId="TekstopmerkingChar">
    <w:name w:val="Tekst opmerking Char"/>
    <w:basedOn w:val="Standaardalinea-lettertype"/>
    <w:link w:val="Tekstopmerking"/>
    <w:uiPriority w:val="99"/>
    <w:semiHidden/>
    <w:rsid w:val="004E75AC"/>
    <w:rPr>
      <w:rFonts w:ascii="Roboto" w:hAnsi="Roboto"/>
      <w:color w:val="262626" w:themeColor="text1" w:themeTint="D9"/>
      <w:sz w:val="20"/>
      <w:szCs w:val="20"/>
    </w:rPr>
  </w:style>
  <w:style w:type="paragraph" w:styleId="Onderwerpvanopmerking">
    <w:name w:val="annotation subject"/>
    <w:basedOn w:val="Tekstopmerking"/>
    <w:next w:val="Tekstopmerking"/>
    <w:link w:val="OnderwerpvanopmerkingChar"/>
    <w:uiPriority w:val="99"/>
    <w:semiHidden/>
    <w:unhideWhenUsed/>
    <w:rsid w:val="004E75AC"/>
    <w:rPr>
      <w:b/>
      <w:bCs/>
    </w:rPr>
  </w:style>
  <w:style w:type="character" w:customStyle="1" w:styleId="OnderwerpvanopmerkingChar">
    <w:name w:val="Onderwerp van opmerking Char"/>
    <w:basedOn w:val="TekstopmerkingChar"/>
    <w:link w:val="Onderwerpvanopmerking"/>
    <w:uiPriority w:val="99"/>
    <w:semiHidden/>
    <w:rsid w:val="004E75AC"/>
    <w:rPr>
      <w:rFonts w:ascii="Roboto" w:hAnsi="Roboto"/>
      <w:b/>
      <w:bCs/>
      <w:color w:val="262626" w:themeColor="text1" w:themeTint="D9"/>
      <w:sz w:val="20"/>
      <w:szCs w:val="20"/>
    </w:rPr>
  </w:style>
  <w:style w:type="paragraph" w:customStyle="1" w:styleId="Opsommingmetbullet">
    <w:name w:val="Opsomming met bullet"/>
    <w:basedOn w:val="Standaard"/>
    <w:rsid w:val="00737787"/>
    <w:pPr>
      <w:numPr>
        <w:numId w:val="20"/>
      </w:numPr>
      <w:tabs>
        <w:tab w:val="clear" w:pos="454"/>
        <w:tab w:val="clear" w:pos="907"/>
        <w:tab w:val="clear" w:pos="1361"/>
        <w:tab w:val="left" w:pos="624"/>
      </w:tabs>
      <w:spacing w:line="300" w:lineRule="atLeast"/>
    </w:pPr>
    <w:rPr>
      <w:rFonts w:ascii="Lucida Sans Unicode" w:eastAsia="Times New Roman" w:hAnsi="Lucida Sans Unicode"/>
      <w:color w:val="auto"/>
      <w:sz w:val="18"/>
      <w:szCs w:val="20"/>
      <w:lang w:eastAsia="nl-NL"/>
    </w:rPr>
  </w:style>
  <w:style w:type="table" w:customStyle="1" w:styleId="Tabelraster1">
    <w:name w:val="Tabelraster1"/>
    <w:basedOn w:val="Standaardtabel"/>
    <w:next w:val="Tabelraster"/>
    <w:uiPriority w:val="59"/>
    <w:rsid w:val="0073021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uiPriority="35" w:qFormat="1"/>
    <w:lsdException w:name="List Bullet" w:qFormat="1"/>
    <w:lsdException w:name="List Number"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qFormat/>
    <w:rsid w:val="00B20634"/>
    <w:pPr>
      <w:tabs>
        <w:tab w:val="left" w:pos="454"/>
        <w:tab w:val="left" w:pos="907"/>
        <w:tab w:val="left" w:pos="1361"/>
      </w:tabs>
      <w:spacing w:line="276" w:lineRule="auto"/>
    </w:pPr>
    <w:rPr>
      <w:rFonts w:ascii="Roboto" w:hAnsi="Roboto"/>
      <w:color w:val="262626" w:themeColor="text1" w:themeTint="D9"/>
      <w:sz w:val="20"/>
    </w:rPr>
  </w:style>
  <w:style w:type="paragraph" w:styleId="Kop1">
    <w:name w:val="heading 1"/>
    <w:basedOn w:val="Standaard"/>
    <w:next w:val="Standaard"/>
    <w:link w:val="Kop1Char"/>
    <w:uiPriority w:val="9"/>
    <w:qFormat/>
    <w:rsid w:val="00B20634"/>
    <w:pPr>
      <w:keepNext/>
      <w:keepLines/>
      <w:spacing w:before="100" w:beforeAutospacing="1" w:after="120" w:line="240" w:lineRule="auto"/>
      <w:contextualSpacing/>
      <w:outlineLvl w:val="0"/>
    </w:pPr>
    <w:rPr>
      <w:rFonts w:ascii="Roboto Slab" w:eastAsiaTheme="majorEastAsia" w:hAnsi="Roboto Slab" w:cstheme="majorBidi"/>
      <w:b/>
      <w:bCs/>
      <w:color w:val="2581C4"/>
      <w:sz w:val="28"/>
      <w:szCs w:val="28"/>
    </w:rPr>
  </w:style>
  <w:style w:type="paragraph" w:styleId="Kop2">
    <w:name w:val="heading 2"/>
    <w:basedOn w:val="Standaard"/>
    <w:next w:val="Standaard"/>
    <w:link w:val="Kop2Char"/>
    <w:uiPriority w:val="9"/>
    <w:unhideWhenUsed/>
    <w:qFormat/>
    <w:rsid w:val="00B20634"/>
    <w:pPr>
      <w:keepNext/>
      <w:keepLines/>
      <w:spacing w:before="100" w:beforeAutospacing="1" w:after="120" w:line="240" w:lineRule="auto"/>
      <w:contextualSpacing/>
      <w:outlineLvl w:val="1"/>
    </w:pPr>
    <w:rPr>
      <w:rFonts w:eastAsiaTheme="majorEastAsia" w:cstheme="majorBidi"/>
      <w:b/>
      <w:bCs/>
      <w:color w:val="000000" w:themeColor="text1"/>
      <w:sz w:val="24"/>
      <w:szCs w:val="26"/>
    </w:rPr>
  </w:style>
  <w:style w:type="paragraph" w:styleId="Kop3">
    <w:name w:val="heading 3"/>
    <w:basedOn w:val="Standaard"/>
    <w:next w:val="Standaard"/>
    <w:link w:val="Kop3Char"/>
    <w:autoRedefine/>
    <w:uiPriority w:val="9"/>
    <w:unhideWhenUsed/>
    <w:qFormat/>
    <w:rsid w:val="00B20634"/>
    <w:pPr>
      <w:keepNext/>
      <w:keepLines/>
      <w:spacing w:before="100" w:beforeAutospacing="1" w:after="120" w:line="240" w:lineRule="auto"/>
      <w:contextualSpacing/>
      <w:outlineLvl w:val="2"/>
    </w:pPr>
    <w:rPr>
      <w:rFonts w:eastAsiaTheme="majorEastAsia" w:cstheme="majorBidi"/>
      <w:b/>
      <w:bCs/>
      <w:i/>
      <w:color w:val="auto"/>
    </w:rPr>
  </w:style>
  <w:style w:type="paragraph" w:styleId="Kop4">
    <w:name w:val="heading 4"/>
    <w:basedOn w:val="Standaard"/>
    <w:next w:val="Standaard"/>
    <w:link w:val="Kop4Char"/>
    <w:uiPriority w:val="9"/>
    <w:semiHidden/>
    <w:unhideWhenUsed/>
    <w:qFormat/>
    <w:rsid w:val="00B20634"/>
    <w:pPr>
      <w:keepNext/>
      <w:keepLines/>
      <w:spacing w:before="100" w:beforeAutospacing="1" w:after="120" w:line="240" w:lineRule="auto"/>
      <w:contextualSpacing/>
      <w:outlineLvl w:val="3"/>
    </w:pPr>
    <w:rPr>
      <w:rFonts w:eastAsiaTheme="majorEastAsia" w:cstheme="majorBidi"/>
      <w:b/>
      <w:bCs/>
      <w:iCs/>
      <w:color w:val="auto"/>
    </w:rPr>
  </w:style>
  <w:style w:type="paragraph" w:styleId="Kop5">
    <w:name w:val="heading 5"/>
    <w:basedOn w:val="Standaard"/>
    <w:next w:val="Standaard"/>
    <w:link w:val="Kop5Char"/>
    <w:uiPriority w:val="9"/>
    <w:semiHidden/>
    <w:unhideWhenUsed/>
    <w:rsid w:val="00197CB5"/>
    <w:pPr>
      <w:pBdr>
        <w:bottom w:val="single" w:sz="4" w:space="1" w:color="548DD4" w:themeColor="text2" w:themeTint="99"/>
      </w:pBdr>
      <w:spacing w:before="200" w:after="100"/>
      <w:contextualSpacing/>
      <w:outlineLvl w:val="4"/>
    </w:pPr>
    <w:rPr>
      <w:rFonts w:asciiTheme="majorHAnsi" w:eastAsiaTheme="majorEastAsia" w:hAnsiTheme="majorHAnsi" w:cstheme="majorBidi"/>
      <w:smallCaps/>
      <w:color w:val="3071C3" w:themeColor="text2" w:themeTint="BF"/>
      <w:spacing w:val="20"/>
    </w:rPr>
  </w:style>
  <w:style w:type="paragraph" w:styleId="Kop6">
    <w:name w:val="heading 6"/>
    <w:basedOn w:val="Standaard"/>
    <w:next w:val="Standaard"/>
    <w:link w:val="Kop6Char"/>
    <w:uiPriority w:val="9"/>
    <w:semiHidden/>
    <w:unhideWhenUsed/>
    <w:rsid w:val="00197CB5"/>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Kop7">
    <w:name w:val="heading 7"/>
    <w:basedOn w:val="Standaard"/>
    <w:next w:val="Standaard"/>
    <w:link w:val="Kop7Char"/>
    <w:uiPriority w:val="9"/>
    <w:semiHidden/>
    <w:unhideWhenUsed/>
    <w:rsid w:val="00197CB5"/>
    <w:pPr>
      <w:pBdr>
        <w:bottom w:val="dotted" w:sz="8" w:space="1" w:color="938953" w:themeColor="background2" w:themeShade="7F"/>
      </w:pBdr>
      <w:spacing w:before="200" w:after="100"/>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Kop8">
    <w:name w:val="heading 8"/>
    <w:basedOn w:val="Standaard"/>
    <w:next w:val="Standaard"/>
    <w:link w:val="Kop8Char"/>
    <w:uiPriority w:val="9"/>
    <w:semiHidden/>
    <w:unhideWhenUsed/>
    <w:rsid w:val="00197CB5"/>
    <w:pPr>
      <w:spacing w:before="200" w:after="60"/>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Kop9">
    <w:name w:val="heading 9"/>
    <w:basedOn w:val="Standaard"/>
    <w:next w:val="Standaard"/>
    <w:link w:val="Kop9Char"/>
    <w:uiPriority w:val="9"/>
    <w:semiHidden/>
    <w:unhideWhenUsed/>
    <w:rsid w:val="00197CB5"/>
    <w:pPr>
      <w:spacing w:before="200" w:after="60"/>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psommen">
    <w:name w:val="Opsommen"/>
    <w:basedOn w:val="Standaard"/>
    <w:next w:val="Standaard"/>
    <w:link w:val="OpsommenChar"/>
    <w:rsid w:val="0080697B"/>
  </w:style>
  <w:style w:type="character" w:customStyle="1" w:styleId="OpsommenChar">
    <w:name w:val="Opsommen Char"/>
    <w:basedOn w:val="Standaardalinea-lettertype"/>
    <w:link w:val="Opsommen"/>
    <w:rsid w:val="0080697B"/>
    <w:rPr>
      <w:rFonts w:ascii="Trebuchet MS" w:hAnsi="Trebuchet MS" w:cs="Helvetica"/>
    </w:rPr>
  </w:style>
  <w:style w:type="paragraph" w:customStyle="1" w:styleId="Opsommengetal">
    <w:name w:val="Opsommen getal"/>
    <w:basedOn w:val="Standaard"/>
    <w:link w:val="OpsommengetalChar"/>
    <w:qFormat/>
    <w:rsid w:val="00B20634"/>
    <w:pPr>
      <w:numPr>
        <w:numId w:val="2"/>
      </w:numPr>
      <w:ind w:left="454" w:hanging="454"/>
    </w:pPr>
    <w:rPr>
      <w:color w:val="auto"/>
    </w:rPr>
  </w:style>
  <w:style w:type="character" w:customStyle="1" w:styleId="OpsommengetalChar">
    <w:name w:val="Opsommen getal Char"/>
    <w:basedOn w:val="Standaardalinea-lettertype"/>
    <w:link w:val="Opsommengetal"/>
    <w:rsid w:val="00B20634"/>
    <w:rPr>
      <w:rFonts w:ascii="Roboto" w:hAnsi="Roboto"/>
      <w:sz w:val="20"/>
    </w:rPr>
  </w:style>
  <w:style w:type="character" w:customStyle="1" w:styleId="Kop1Char">
    <w:name w:val="Kop 1 Char"/>
    <w:basedOn w:val="Standaardalinea-lettertype"/>
    <w:link w:val="Kop1"/>
    <w:uiPriority w:val="9"/>
    <w:rsid w:val="00B20634"/>
    <w:rPr>
      <w:rFonts w:ascii="Roboto Slab" w:eastAsiaTheme="majorEastAsia" w:hAnsi="Roboto Slab" w:cstheme="majorBidi"/>
      <w:b/>
      <w:bCs/>
      <w:color w:val="2581C4"/>
      <w:sz w:val="28"/>
      <w:szCs w:val="28"/>
    </w:rPr>
  </w:style>
  <w:style w:type="character" w:customStyle="1" w:styleId="Kop2Char">
    <w:name w:val="Kop 2 Char"/>
    <w:basedOn w:val="Standaardalinea-lettertype"/>
    <w:link w:val="Kop2"/>
    <w:uiPriority w:val="9"/>
    <w:rsid w:val="00B20634"/>
    <w:rPr>
      <w:rFonts w:ascii="Roboto" w:eastAsiaTheme="majorEastAsia" w:hAnsi="Roboto" w:cstheme="majorBidi"/>
      <w:b/>
      <w:bCs/>
      <w:color w:val="000000" w:themeColor="text1"/>
      <w:sz w:val="24"/>
      <w:szCs w:val="26"/>
    </w:rPr>
  </w:style>
  <w:style w:type="character" w:customStyle="1" w:styleId="Kop3Char">
    <w:name w:val="Kop 3 Char"/>
    <w:basedOn w:val="Standaardalinea-lettertype"/>
    <w:link w:val="Kop3"/>
    <w:uiPriority w:val="9"/>
    <w:rsid w:val="00B20634"/>
    <w:rPr>
      <w:rFonts w:ascii="Roboto" w:eastAsiaTheme="majorEastAsia" w:hAnsi="Roboto" w:cstheme="majorBidi"/>
      <w:b/>
      <w:bCs/>
      <w:i/>
      <w:sz w:val="20"/>
    </w:rPr>
  </w:style>
  <w:style w:type="paragraph" w:customStyle="1" w:styleId="Opsommenbullet">
    <w:name w:val="Opsommen bullet"/>
    <w:basedOn w:val="Standaard"/>
    <w:link w:val="OpsommenbulletChar"/>
    <w:qFormat/>
    <w:rsid w:val="00B20634"/>
    <w:pPr>
      <w:numPr>
        <w:numId w:val="1"/>
      </w:numPr>
      <w:ind w:left="454" w:hanging="454"/>
    </w:pPr>
    <w:rPr>
      <w:color w:val="auto"/>
    </w:rPr>
  </w:style>
  <w:style w:type="character" w:customStyle="1" w:styleId="OpsommenbulletChar">
    <w:name w:val="Opsommen bullet Char"/>
    <w:basedOn w:val="Standaardalinea-lettertype"/>
    <w:link w:val="Opsommenbullet"/>
    <w:rsid w:val="00B20634"/>
    <w:rPr>
      <w:rFonts w:ascii="Roboto" w:hAnsi="Roboto"/>
      <w:sz w:val="20"/>
    </w:rPr>
  </w:style>
  <w:style w:type="paragraph" w:styleId="Ondertitel">
    <w:name w:val="Subtitle"/>
    <w:basedOn w:val="Standaard"/>
    <w:next w:val="Standaard"/>
    <w:link w:val="OndertitelChar"/>
    <w:uiPriority w:val="11"/>
    <w:qFormat/>
    <w:rsid w:val="00B20634"/>
    <w:pPr>
      <w:numPr>
        <w:ilvl w:val="1"/>
      </w:numPr>
      <w:spacing w:before="100" w:beforeAutospacing="1" w:after="120" w:line="240" w:lineRule="auto"/>
      <w:contextualSpacing/>
    </w:pPr>
    <w:rPr>
      <w:rFonts w:eastAsiaTheme="majorEastAsia" w:cstheme="majorBidi"/>
      <w:i/>
      <w:iCs/>
      <w:color w:val="auto"/>
      <w:sz w:val="28"/>
      <w:szCs w:val="24"/>
    </w:rPr>
  </w:style>
  <w:style w:type="character" w:customStyle="1" w:styleId="OndertitelChar">
    <w:name w:val="Ondertitel Char"/>
    <w:basedOn w:val="Standaardalinea-lettertype"/>
    <w:link w:val="Ondertitel"/>
    <w:uiPriority w:val="11"/>
    <w:rsid w:val="00B20634"/>
    <w:rPr>
      <w:rFonts w:ascii="Roboto" w:eastAsiaTheme="majorEastAsia" w:hAnsi="Roboto" w:cstheme="majorBidi"/>
      <w:i/>
      <w:iCs/>
      <w:sz w:val="28"/>
      <w:szCs w:val="24"/>
    </w:rPr>
  </w:style>
  <w:style w:type="paragraph" w:styleId="Titel">
    <w:name w:val="Title"/>
    <w:basedOn w:val="Standaard"/>
    <w:next w:val="Standaard"/>
    <w:link w:val="TitelChar"/>
    <w:uiPriority w:val="10"/>
    <w:qFormat/>
    <w:rsid w:val="00B20634"/>
    <w:pPr>
      <w:spacing w:before="100" w:beforeAutospacing="1" w:after="300" w:line="240" w:lineRule="auto"/>
      <w:contextualSpacing/>
    </w:pPr>
    <w:rPr>
      <w:rFonts w:ascii="Roboto Slab" w:eastAsiaTheme="majorEastAsia" w:hAnsi="Roboto Slab" w:cstheme="majorBidi"/>
      <w:color w:val="2581C4"/>
      <w:spacing w:val="5"/>
      <w:kern w:val="28"/>
      <w:sz w:val="40"/>
      <w:szCs w:val="52"/>
    </w:rPr>
  </w:style>
  <w:style w:type="character" w:customStyle="1" w:styleId="TitelChar">
    <w:name w:val="Titel Char"/>
    <w:basedOn w:val="Standaardalinea-lettertype"/>
    <w:link w:val="Titel"/>
    <w:uiPriority w:val="10"/>
    <w:rsid w:val="00B20634"/>
    <w:rPr>
      <w:rFonts w:ascii="Roboto Slab" w:eastAsiaTheme="majorEastAsia" w:hAnsi="Roboto Slab" w:cstheme="majorBidi"/>
      <w:color w:val="2581C4"/>
      <w:spacing w:val="5"/>
      <w:kern w:val="28"/>
      <w:sz w:val="40"/>
      <w:szCs w:val="52"/>
    </w:rPr>
  </w:style>
  <w:style w:type="paragraph" w:styleId="Voetnoottekst">
    <w:name w:val="footnote text"/>
    <w:basedOn w:val="Standaard"/>
    <w:link w:val="VoetnoottekstChar"/>
    <w:uiPriority w:val="99"/>
    <w:semiHidden/>
    <w:unhideWhenUsed/>
    <w:qFormat/>
    <w:rsid w:val="00B20634"/>
    <w:rPr>
      <w:rFonts w:ascii="Segoe UI" w:hAnsi="Segoe UI"/>
      <w:color w:val="auto"/>
      <w:sz w:val="16"/>
      <w:szCs w:val="20"/>
    </w:rPr>
  </w:style>
  <w:style w:type="character" w:customStyle="1" w:styleId="VoetnoottekstChar">
    <w:name w:val="Voetnoottekst Char"/>
    <w:basedOn w:val="Standaardalinea-lettertype"/>
    <w:link w:val="Voetnoottekst"/>
    <w:uiPriority w:val="99"/>
    <w:semiHidden/>
    <w:rsid w:val="00B20634"/>
    <w:rPr>
      <w:rFonts w:ascii="Segoe UI" w:hAnsi="Segoe UI"/>
      <w:sz w:val="16"/>
      <w:szCs w:val="20"/>
    </w:rPr>
  </w:style>
  <w:style w:type="paragraph" w:styleId="Voettekst">
    <w:name w:val="footer"/>
    <w:basedOn w:val="Standaard"/>
    <w:link w:val="VoettekstChar"/>
    <w:uiPriority w:val="99"/>
    <w:unhideWhenUsed/>
    <w:qFormat/>
    <w:rsid w:val="00B20634"/>
    <w:pPr>
      <w:tabs>
        <w:tab w:val="center" w:pos="4703"/>
        <w:tab w:val="right" w:pos="9406"/>
      </w:tabs>
    </w:pPr>
    <w:rPr>
      <w:color w:val="auto"/>
      <w:sz w:val="16"/>
    </w:rPr>
  </w:style>
  <w:style w:type="character" w:customStyle="1" w:styleId="VoettekstChar">
    <w:name w:val="Voettekst Char"/>
    <w:basedOn w:val="Standaardalinea-lettertype"/>
    <w:link w:val="Voettekst"/>
    <w:uiPriority w:val="99"/>
    <w:rsid w:val="00B20634"/>
    <w:rPr>
      <w:rFonts w:ascii="Roboto" w:hAnsi="Roboto"/>
      <w:sz w:val="16"/>
    </w:rPr>
  </w:style>
  <w:style w:type="paragraph" w:styleId="Bijschrift">
    <w:name w:val="caption"/>
    <w:basedOn w:val="Standaard"/>
    <w:next w:val="Standaard"/>
    <w:uiPriority w:val="35"/>
    <w:semiHidden/>
    <w:unhideWhenUsed/>
    <w:qFormat/>
    <w:rsid w:val="00B20634"/>
    <w:pPr>
      <w:spacing w:after="200"/>
    </w:pPr>
    <w:rPr>
      <w:b/>
      <w:bCs/>
      <w:color w:val="000000" w:themeColor="text1"/>
      <w:sz w:val="18"/>
      <w:szCs w:val="18"/>
    </w:rPr>
  </w:style>
  <w:style w:type="paragraph" w:styleId="Lijstopsomteken">
    <w:name w:val="List Bullet"/>
    <w:basedOn w:val="Standaard"/>
    <w:uiPriority w:val="99"/>
    <w:semiHidden/>
    <w:unhideWhenUsed/>
    <w:qFormat/>
    <w:rsid w:val="00B20634"/>
    <w:pPr>
      <w:numPr>
        <w:numId w:val="3"/>
      </w:numPr>
      <w:contextualSpacing/>
    </w:pPr>
  </w:style>
  <w:style w:type="paragraph" w:styleId="Lijstnummering">
    <w:name w:val="List Number"/>
    <w:basedOn w:val="Standaard"/>
    <w:uiPriority w:val="99"/>
    <w:semiHidden/>
    <w:unhideWhenUsed/>
    <w:qFormat/>
    <w:rsid w:val="00B20634"/>
    <w:pPr>
      <w:numPr>
        <w:numId w:val="4"/>
      </w:numPr>
      <w:contextualSpacing/>
    </w:pPr>
  </w:style>
  <w:style w:type="character" w:styleId="Zwaar">
    <w:name w:val="Strong"/>
    <w:uiPriority w:val="22"/>
    <w:rsid w:val="00197CB5"/>
    <w:rPr>
      <w:b/>
      <w:bCs/>
      <w:spacing w:val="0"/>
    </w:rPr>
  </w:style>
  <w:style w:type="paragraph" w:styleId="Kopvaninhoudsopgave">
    <w:name w:val="TOC Heading"/>
    <w:basedOn w:val="Kop1"/>
    <w:next w:val="Standaard"/>
    <w:uiPriority w:val="39"/>
    <w:semiHidden/>
    <w:unhideWhenUsed/>
    <w:qFormat/>
    <w:rsid w:val="00B20634"/>
    <w:pPr>
      <w:outlineLvl w:val="9"/>
    </w:pPr>
  </w:style>
  <w:style w:type="character" w:customStyle="1" w:styleId="Kop4Char">
    <w:name w:val="Kop 4 Char"/>
    <w:basedOn w:val="Standaardalinea-lettertype"/>
    <w:link w:val="Kop4"/>
    <w:uiPriority w:val="9"/>
    <w:semiHidden/>
    <w:rsid w:val="00B20634"/>
    <w:rPr>
      <w:rFonts w:ascii="Roboto" w:eastAsiaTheme="majorEastAsia" w:hAnsi="Roboto" w:cstheme="majorBidi"/>
      <w:b/>
      <w:bCs/>
      <w:iCs/>
      <w:sz w:val="20"/>
    </w:rPr>
  </w:style>
  <w:style w:type="paragraph" w:styleId="Koptekst">
    <w:name w:val="header"/>
    <w:basedOn w:val="Standaard"/>
    <w:link w:val="KoptekstChar"/>
    <w:uiPriority w:val="99"/>
    <w:unhideWhenUsed/>
    <w:qFormat/>
    <w:rsid w:val="00B20634"/>
    <w:pPr>
      <w:tabs>
        <w:tab w:val="center" w:pos="4536"/>
        <w:tab w:val="right" w:pos="9072"/>
      </w:tabs>
    </w:pPr>
    <w:rPr>
      <w:color w:val="auto"/>
    </w:rPr>
  </w:style>
  <w:style w:type="character" w:customStyle="1" w:styleId="KoptekstChar">
    <w:name w:val="Koptekst Char"/>
    <w:basedOn w:val="Standaardalinea-lettertype"/>
    <w:link w:val="Koptekst"/>
    <w:uiPriority w:val="99"/>
    <w:rsid w:val="00B20634"/>
    <w:rPr>
      <w:rFonts w:ascii="Roboto" w:hAnsi="Roboto"/>
      <w:sz w:val="20"/>
    </w:rPr>
  </w:style>
  <w:style w:type="paragraph" w:styleId="Ballontekst">
    <w:name w:val="Balloon Text"/>
    <w:basedOn w:val="Standaard"/>
    <w:link w:val="BallontekstChar"/>
    <w:uiPriority w:val="99"/>
    <w:semiHidden/>
    <w:unhideWhenUsed/>
    <w:rsid w:val="009D09AC"/>
    <w:rPr>
      <w:rFonts w:ascii="Tahoma" w:hAnsi="Tahoma" w:cs="Tahoma"/>
      <w:sz w:val="16"/>
      <w:szCs w:val="16"/>
    </w:rPr>
  </w:style>
  <w:style w:type="character" w:customStyle="1" w:styleId="BallontekstChar">
    <w:name w:val="Ballontekst Char"/>
    <w:basedOn w:val="Standaardalinea-lettertype"/>
    <w:link w:val="Ballontekst"/>
    <w:uiPriority w:val="99"/>
    <w:semiHidden/>
    <w:rsid w:val="009D09AC"/>
    <w:rPr>
      <w:rFonts w:ascii="Tahoma" w:hAnsi="Tahoma" w:cs="Tahoma"/>
      <w:sz w:val="16"/>
      <w:szCs w:val="16"/>
    </w:rPr>
  </w:style>
  <w:style w:type="table" w:styleId="Tabelraster">
    <w:name w:val="Table Grid"/>
    <w:basedOn w:val="Standaardtabel"/>
    <w:uiPriority w:val="59"/>
    <w:rsid w:val="009D09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197CB5"/>
    <w:pPr>
      <w:ind w:left="720"/>
      <w:contextualSpacing/>
    </w:pPr>
  </w:style>
  <w:style w:type="character" w:styleId="Tekstvantijdelijkeaanduiding">
    <w:name w:val="Placeholder Text"/>
    <w:basedOn w:val="Standaardalinea-lettertype"/>
    <w:uiPriority w:val="99"/>
    <w:semiHidden/>
    <w:rsid w:val="00BD0854"/>
    <w:rPr>
      <w:color w:val="808080"/>
    </w:rPr>
  </w:style>
  <w:style w:type="character" w:customStyle="1" w:styleId="Kop5Char">
    <w:name w:val="Kop 5 Char"/>
    <w:basedOn w:val="Standaardalinea-lettertype"/>
    <w:link w:val="Kop5"/>
    <w:uiPriority w:val="9"/>
    <w:semiHidden/>
    <w:rsid w:val="00197CB5"/>
    <w:rPr>
      <w:rFonts w:asciiTheme="majorHAnsi" w:eastAsiaTheme="majorEastAsia" w:hAnsiTheme="majorHAnsi" w:cstheme="majorBidi"/>
      <w:smallCaps/>
      <w:color w:val="3071C3" w:themeColor="text2" w:themeTint="BF"/>
      <w:spacing w:val="20"/>
    </w:rPr>
  </w:style>
  <w:style w:type="character" w:customStyle="1" w:styleId="Kop6Char">
    <w:name w:val="Kop 6 Char"/>
    <w:basedOn w:val="Standaardalinea-lettertype"/>
    <w:link w:val="Kop6"/>
    <w:uiPriority w:val="9"/>
    <w:semiHidden/>
    <w:rsid w:val="00197CB5"/>
    <w:rPr>
      <w:rFonts w:asciiTheme="majorHAnsi" w:eastAsiaTheme="majorEastAsia" w:hAnsiTheme="majorHAnsi" w:cstheme="majorBidi"/>
      <w:smallCaps/>
      <w:color w:val="938953" w:themeColor="background2" w:themeShade="7F"/>
      <w:spacing w:val="20"/>
    </w:rPr>
  </w:style>
  <w:style w:type="character" w:customStyle="1" w:styleId="Kop7Char">
    <w:name w:val="Kop 7 Char"/>
    <w:basedOn w:val="Standaardalinea-lettertype"/>
    <w:link w:val="Kop7"/>
    <w:uiPriority w:val="9"/>
    <w:semiHidden/>
    <w:rsid w:val="00197CB5"/>
    <w:rPr>
      <w:rFonts w:asciiTheme="majorHAnsi" w:eastAsiaTheme="majorEastAsia" w:hAnsiTheme="majorHAnsi" w:cstheme="majorBidi"/>
      <w:b/>
      <w:bCs/>
      <w:smallCaps/>
      <w:color w:val="938953" w:themeColor="background2" w:themeShade="7F"/>
      <w:spacing w:val="20"/>
      <w:sz w:val="16"/>
      <w:szCs w:val="16"/>
    </w:rPr>
  </w:style>
  <w:style w:type="character" w:customStyle="1" w:styleId="Kop8Char">
    <w:name w:val="Kop 8 Char"/>
    <w:basedOn w:val="Standaardalinea-lettertype"/>
    <w:link w:val="Kop8"/>
    <w:uiPriority w:val="9"/>
    <w:semiHidden/>
    <w:rsid w:val="00197CB5"/>
    <w:rPr>
      <w:rFonts w:asciiTheme="majorHAnsi" w:eastAsiaTheme="majorEastAsia" w:hAnsiTheme="majorHAnsi" w:cstheme="majorBidi"/>
      <w:b/>
      <w:smallCaps/>
      <w:color w:val="938953" w:themeColor="background2" w:themeShade="7F"/>
      <w:spacing w:val="20"/>
      <w:sz w:val="16"/>
      <w:szCs w:val="16"/>
    </w:rPr>
  </w:style>
  <w:style w:type="character" w:customStyle="1" w:styleId="Kop9Char">
    <w:name w:val="Kop 9 Char"/>
    <w:basedOn w:val="Standaardalinea-lettertype"/>
    <w:link w:val="Kop9"/>
    <w:uiPriority w:val="9"/>
    <w:semiHidden/>
    <w:rsid w:val="00197CB5"/>
    <w:rPr>
      <w:rFonts w:asciiTheme="majorHAnsi" w:eastAsiaTheme="majorEastAsia" w:hAnsiTheme="majorHAnsi" w:cstheme="majorBidi"/>
      <w:smallCaps/>
      <w:color w:val="938953" w:themeColor="background2" w:themeShade="7F"/>
      <w:spacing w:val="20"/>
      <w:sz w:val="16"/>
      <w:szCs w:val="16"/>
    </w:rPr>
  </w:style>
  <w:style w:type="character" w:styleId="Nadruk">
    <w:name w:val="Emphasis"/>
    <w:uiPriority w:val="20"/>
    <w:rsid w:val="00197CB5"/>
    <w:rPr>
      <w:b/>
      <w:bCs/>
      <w:smallCaps/>
      <w:dstrike w:val="0"/>
      <w:color w:val="5A5A5A" w:themeColor="text1" w:themeTint="A5"/>
      <w:spacing w:val="20"/>
      <w:kern w:val="0"/>
      <w:vertAlign w:val="baseline"/>
    </w:rPr>
  </w:style>
  <w:style w:type="paragraph" w:styleId="Geenafstand">
    <w:name w:val="No Spacing"/>
    <w:basedOn w:val="Standaard"/>
    <w:uiPriority w:val="1"/>
    <w:qFormat/>
    <w:rsid w:val="00197CB5"/>
  </w:style>
  <w:style w:type="paragraph" w:styleId="Citaat">
    <w:name w:val="Quote"/>
    <w:basedOn w:val="Standaard"/>
    <w:next w:val="Standaard"/>
    <w:link w:val="CitaatChar"/>
    <w:uiPriority w:val="29"/>
    <w:rsid w:val="00197CB5"/>
    <w:rPr>
      <w:i/>
      <w:iCs/>
    </w:rPr>
  </w:style>
  <w:style w:type="character" w:customStyle="1" w:styleId="CitaatChar">
    <w:name w:val="Citaat Char"/>
    <w:basedOn w:val="Standaardalinea-lettertype"/>
    <w:link w:val="Citaat"/>
    <w:uiPriority w:val="29"/>
    <w:rsid w:val="00197CB5"/>
    <w:rPr>
      <w:i/>
      <w:iCs/>
      <w:color w:val="5A5A5A" w:themeColor="text1" w:themeTint="A5"/>
    </w:rPr>
  </w:style>
  <w:style w:type="paragraph" w:styleId="Duidelijkcitaat">
    <w:name w:val="Intense Quote"/>
    <w:basedOn w:val="Standaard"/>
    <w:next w:val="Standaard"/>
    <w:link w:val="DuidelijkcitaatChar"/>
    <w:uiPriority w:val="30"/>
    <w:rsid w:val="00197CB5"/>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DuidelijkcitaatChar">
    <w:name w:val="Duidelijk citaat Char"/>
    <w:basedOn w:val="Standaardalinea-lettertype"/>
    <w:link w:val="Duidelijkcitaat"/>
    <w:uiPriority w:val="30"/>
    <w:rsid w:val="00197CB5"/>
    <w:rPr>
      <w:rFonts w:asciiTheme="majorHAnsi" w:eastAsiaTheme="majorEastAsia" w:hAnsiTheme="majorHAnsi" w:cstheme="majorBidi"/>
      <w:smallCaps/>
      <w:color w:val="365F91" w:themeColor="accent1" w:themeShade="BF"/>
    </w:rPr>
  </w:style>
  <w:style w:type="character" w:styleId="Subtielebenadrukking">
    <w:name w:val="Subtle Emphasis"/>
    <w:uiPriority w:val="19"/>
    <w:rsid w:val="00197CB5"/>
    <w:rPr>
      <w:smallCaps/>
      <w:dstrike w:val="0"/>
      <w:color w:val="5A5A5A" w:themeColor="text1" w:themeTint="A5"/>
      <w:vertAlign w:val="baseline"/>
    </w:rPr>
  </w:style>
  <w:style w:type="character" w:styleId="Intensievebenadrukking">
    <w:name w:val="Intense Emphasis"/>
    <w:uiPriority w:val="21"/>
    <w:rsid w:val="00197CB5"/>
    <w:rPr>
      <w:b/>
      <w:bCs/>
      <w:smallCaps/>
      <w:color w:val="4F81BD" w:themeColor="accent1"/>
      <w:spacing w:val="40"/>
    </w:rPr>
  </w:style>
  <w:style w:type="character" w:styleId="Subtieleverwijzing">
    <w:name w:val="Subtle Reference"/>
    <w:uiPriority w:val="31"/>
    <w:rsid w:val="00197CB5"/>
    <w:rPr>
      <w:rFonts w:asciiTheme="majorHAnsi" w:eastAsiaTheme="majorEastAsia" w:hAnsiTheme="majorHAnsi" w:cstheme="majorBidi"/>
      <w:i/>
      <w:iCs/>
      <w:smallCaps/>
      <w:color w:val="5A5A5A" w:themeColor="text1" w:themeTint="A5"/>
      <w:spacing w:val="20"/>
    </w:rPr>
  </w:style>
  <w:style w:type="character" w:styleId="Intensieveverwijzing">
    <w:name w:val="Intense Reference"/>
    <w:uiPriority w:val="32"/>
    <w:rsid w:val="00197CB5"/>
    <w:rPr>
      <w:rFonts w:asciiTheme="majorHAnsi" w:eastAsiaTheme="majorEastAsia" w:hAnsiTheme="majorHAnsi" w:cstheme="majorBidi"/>
      <w:b/>
      <w:bCs/>
      <w:i/>
      <w:iCs/>
      <w:smallCaps/>
      <w:color w:val="17365D" w:themeColor="text2" w:themeShade="BF"/>
      <w:spacing w:val="20"/>
    </w:rPr>
  </w:style>
  <w:style w:type="character" w:styleId="Titelvanboek">
    <w:name w:val="Book Title"/>
    <w:uiPriority w:val="33"/>
    <w:rsid w:val="00197CB5"/>
    <w:rPr>
      <w:rFonts w:asciiTheme="majorHAnsi" w:eastAsiaTheme="majorEastAsia" w:hAnsiTheme="majorHAnsi" w:cstheme="majorBidi"/>
      <w:b/>
      <w:bCs/>
      <w:smallCaps/>
      <w:color w:val="17365D" w:themeColor="text2" w:themeShade="BF"/>
      <w:spacing w:val="10"/>
      <w:u w:val="single"/>
    </w:rPr>
  </w:style>
  <w:style w:type="character" w:styleId="Hyperlink">
    <w:name w:val="Hyperlink"/>
    <w:basedOn w:val="Standaardalinea-lettertype"/>
    <w:uiPriority w:val="99"/>
    <w:unhideWhenUsed/>
    <w:qFormat/>
    <w:rsid w:val="00B20634"/>
    <w:rPr>
      <w:color w:val="2581C4"/>
      <w:u w:val="single"/>
    </w:rPr>
  </w:style>
  <w:style w:type="paragraph" w:customStyle="1" w:styleId="Default">
    <w:name w:val="Default"/>
    <w:rsid w:val="009B7D0A"/>
    <w:pPr>
      <w:autoSpaceDE w:val="0"/>
      <w:autoSpaceDN w:val="0"/>
      <w:adjustRightInd w:val="0"/>
    </w:pPr>
    <w:rPr>
      <w:rFonts w:ascii="Segoe UI" w:hAnsi="Segoe UI" w:cs="Segoe UI"/>
      <w:color w:val="000000"/>
      <w:sz w:val="24"/>
      <w:szCs w:val="24"/>
    </w:rPr>
  </w:style>
  <w:style w:type="character" w:customStyle="1" w:styleId="Onopgelostemelding1">
    <w:name w:val="Onopgeloste melding1"/>
    <w:basedOn w:val="Standaardalinea-lettertype"/>
    <w:uiPriority w:val="99"/>
    <w:semiHidden/>
    <w:unhideWhenUsed/>
    <w:rsid w:val="009152E0"/>
    <w:rPr>
      <w:color w:val="605E5C"/>
      <w:shd w:val="clear" w:color="auto" w:fill="E1DFDD"/>
    </w:rPr>
  </w:style>
  <w:style w:type="character" w:styleId="Verwijzingopmerking">
    <w:name w:val="annotation reference"/>
    <w:basedOn w:val="Standaardalinea-lettertype"/>
    <w:uiPriority w:val="99"/>
    <w:semiHidden/>
    <w:unhideWhenUsed/>
    <w:rsid w:val="004E75AC"/>
    <w:rPr>
      <w:sz w:val="16"/>
      <w:szCs w:val="16"/>
    </w:rPr>
  </w:style>
  <w:style w:type="paragraph" w:styleId="Tekstopmerking">
    <w:name w:val="annotation text"/>
    <w:basedOn w:val="Standaard"/>
    <w:link w:val="TekstopmerkingChar"/>
    <w:uiPriority w:val="99"/>
    <w:semiHidden/>
    <w:unhideWhenUsed/>
    <w:rsid w:val="004E75AC"/>
    <w:pPr>
      <w:spacing w:line="240" w:lineRule="auto"/>
    </w:pPr>
    <w:rPr>
      <w:szCs w:val="20"/>
    </w:rPr>
  </w:style>
  <w:style w:type="character" w:customStyle="1" w:styleId="TekstopmerkingChar">
    <w:name w:val="Tekst opmerking Char"/>
    <w:basedOn w:val="Standaardalinea-lettertype"/>
    <w:link w:val="Tekstopmerking"/>
    <w:uiPriority w:val="99"/>
    <w:semiHidden/>
    <w:rsid w:val="004E75AC"/>
    <w:rPr>
      <w:rFonts w:ascii="Roboto" w:hAnsi="Roboto"/>
      <w:color w:val="262626" w:themeColor="text1" w:themeTint="D9"/>
      <w:sz w:val="20"/>
      <w:szCs w:val="20"/>
    </w:rPr>
  </w:style>
  <w:style w:type="paragraph" w:styleId="Onderwerpvanopmerking">
    <w:name w:val="annotation subject"/>
    <w:basedOn w:val="Tekstopmerking"/>
    <w:next w:val="Tekstopmerking"/>
    <w:link w:val="OnderwerpvanopmerkingChar"/>
    <w:uiPriority w:val="99"/>
    <w:semiHidden/>
    <w:unhideWhenUsed/>
    <w:rsid w:val="004E75AC"/>
    <w:rPr>
      <w:b/>
      <w:bCs/>
    </w:rPr>
  </w:style>
  <w:style w:type="character" w:customStyle="1" w:styleId="OnderwerpvanopmerkingChar">
    <w:name w:val="Onderwerp van opmerking Char"/>
    <w:basedOn w:val="TekstopmerkingChar"/>
    <w:link w:val="Onderwerpvanopmerking"/>
    <w:uiPriority w:val="99"/>
    <w:semiHidden/>
    <w:rsid w:val="004E75AC"/>
    <w:rPr>
      <w:rFonts w:ascii="Roboto" w:hAnsi="Roboto"/>
      <w:b/>
      <w:bCs/>
      <w:color w:val="262626" w:themeColor="text1" w:themeTint="D9"/>
      <w:sz w:val="20"/>
      <w:szCs w:val="20"/>
    </w:rPr>
  </w:style>
  <w:style w:type="paragraph" w:customStyle="1" w:styleId="Opsommingmetbullet">
    <w:name w:val="Opsomming met bullet"/>
    <w:basedOn w:val="Standaard"/>
    <w:rsid w:val="00737787"/>
    <w:pPr>
      <w:numPr>
        <w:numId w:val="20"/>
      </w:numPr>
      <w:tabs>
        <w:tab w:val="clear" w:pos="454"/>
        <w:tab w:val="clear" w:pos="907"/>
        <w:tab w:val="clear" w:pos="1361"/>
        <w:tab w:val="left" w:pos="624"/>
      </w:tabs>
      <w:spacing w:line="300" w:lineRule="atLeast"/>
    </w:pPr>
    <w:rPr>
      <w:rFonts w:ascii="Lucida Sans Unicode" w:eastAsia="Times New Roman" w:hAnsi="Lucida Sans Unicode"/>
      <w:color w:val="auto"/>
      <w:sz w:val="18"/>
      <w:szCs w:val="20"/>
      <w:lang w:eastAsia="nl-NL"/>
    </w:rPr>
  </w:style>
  <w:style w:type="table" w:customStyle="1" w:styleId="Tabelraster1">
    <w:name w:val="Tabelraster1"/>
    <w:basedOn w:val="Standaardtabel"/>
    <w:next w:val="Tabelraster"/>
    <w:uiPriority w:val="59"/>
    <w:rsid w:val="0073021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124928">
      <w:bodyDiv w:val="1"/>
      <w:marLeft w:val="0"/>
      <w:marRight w:val="0"/>
      <w:marTop w:val="0"/>
      <w:marBottom w:val="0"/>
      <w:divBdr>
        <w:top w:val="none" w:sz="0" w:space="0" w:color="auto"/>
        <w:left w:val="none" w:sz="0" w:space="0" w:color="auto"/>
        <w:bottom w:val="none" w:sz="0" w:space="0" w:color="auto"/>
        <w:right w:val="none" w:sz="0" w:space="0" w:color="auto"/>
      </w:divBdr>
    </w:div>
    <w:div w:id="567811174">
      <w:bodyDiv w:val="1"/>
      <w:marLeft w:val="0"/>
      <w:marRight w:val="0"/>
      <w:marTop w:val="0"/>
      <w:marBottom w:val="0"/>
      <w:divBdr>
        <w:top w:val="none" w:sz="0" w:space="0" w:color="auto"/>
        <w:left w:val="none" w:sz="0" w:space="0" w:color="auto"/>
        <w:bottom w:val="none" w:sz="0" w:space="0" w:color="auto"/>
        <w:right w:val="none" w:sz="0" w:space="0" w:color="auto"/>
      </w:divBdr>
    </w:div>
    <w:div w:id="1000428104">
      <w:bodyDiv w:val="1"/>
      <w:marLeft w:val="0"/>
      <w:marRight w:val="0"/>
      <w:marTop w:val="0"/>
      <w:marBottom w:val="0"/>
      <w:divBdr>
        <w:top w:val="none" w:sz="0" w:space="0" w:color="auto"/>
        <w:left w:val="none" w:sz="0" w:space="0" w:color="auto"/>
        <w:bottom w:val="none" w:sz="0" w:space="0" w:color="auto"/>
        <w:right w:val="none" w:sz="0" w:space="0" w:color="auto"/>
      </w:divBdr>
    </w:div>
    <w:div w:id="1390614093">
      <w:bodyDiv w:val="1"/>
      <w:marLeft w:val="0"/>
      <w:marRight w:val="0"/>
      <w:marTop w:val="0"/>
      <w:marBottom w:val="0"/>
      <w:divBdr>
        <w:top w:val="none" w:sz="0" w:space="0" w:color="auto"/>
        <w:left w:val="none" w:sz="0" w:space="0" w:color="auto"/>
        <w:bottom w:val="none" w:sz="0" w:space="0" w:color="auto"/>
        <w:right w:val="none" w:sz="0" w:space="0" w:color="auto"/>
      </w:divBdr>
    </w:div>
    <w:div w:id="1808013825">
      <w:bodyDiv w:val="1"/>
      <w:marLeft w:val="0"/>
      <w:marRight w:val="0"/>
      <w:marTop w:val="0"/>
      <w:marBottom w:val="0"/>
      <w:divBdr>
        <w:top w:val="none" w:sz="0" w:space="0" w:color="auto"/>
        <w:left w:val="none" w:sz="0" w:space="0" w:color="auto"/>
        <w:bottom w:val="none" w:sz="0" w:space="0" w:color="auto"/>
        <w:right w:val="none" w:sz="0" w:space="0" w:color="auto"/>
      </w:divBdr>
    </w:div>
    <w:div w:id="1844126690">
      <w:bodyDiv w:val="1"/>
      <w:marLeft w:val="0"/>
      <w:marRight w:val="0"/>
      <w:marTop w:val="0"/>
      <w:marBottom w:val="0"/>
      <w:divBdr>
        <w:top w:val="none" w:sz="0" w:space="0" w:color="auto"/>
        <w:left w:val="none" w:sz="0" w:space="0" w:color="auto"/>
        <w:bottom w:val="none" w:sz="0" w:space="0" w:color="auto"/>
        <w:right w:val="none" w:sz="0" w:space="0" w:color="auto"/>
      </w:divBdr>
    </w:div>
    <w:div w:id="2101831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huurcommissie.nl" TargetMode="External"/><Relationship Id="rId4" Type="http://schemas.microsoft.com/office/2007/relationships/stylesWithEffects" Target="stylesWithEffects.xml"/><Relationship Id="rId9" Type="http://schemas.openxmlformats.org/officeDocument/2006/relationships/hyperlink" Target="https://www.rijksoverheid.nl/onderwerpen/huurprijs-en-puntentellin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F:\MSOFFICE2010\Sjablonen\Regio\Memo%20Regio.dot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74D872-267D-4072-B382-2C9DD6B59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 Regio</Template>
  <TotalTime>4</TotalTime>
  <Pages>6</Pages>
  <Words>1966</Words>
  <Characters>10819</Characters>
  <Application>Microsoft Office Word</Application>
  <DocSecurity>0</DocSecurity>
  <Lines>90</Lines>
  <Paragraphs>25</Paragraphs>
  <ScaleCrop>false</ScaleCrop>
  <HeadingPairs>
    <vt:vector size="2" baseType="variant">
      <vt:variant>
        <vt:lpstr>Titel</vt:lpstr>
      </vt:variant>
      <vt:variant>
        <vt:i4>1</vt:i4>
      </vt:variant>
    </vt:vector>
  </HeadingPairs>
  <TitlesOfParts>
    <vt:vector size="1" baseType="lpstr">
      <vt:lpstr>Memo Regio</vt:lpstr>
    </vt:vector>
  </TitlesOfParts>
  <Company>Regio Gooi en Vechtstreek</Company>
  <LinksUpToDate>false</LinksUpToDate>
  <CharactersWithSpaces>12760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 Regio</dc:title>
  <dc:creator>gvdb</dc:creator>
  <cp:lastModifiedBy>Postma, Carla</cp:lastModifiedBy>
  <cp:revision>3</cp:revision>
  <cp:lastPrinted>2020-09-24T13:19:00Z</cp:lastPrinted>
  <dcterms:created xsi:type="dcterms:W3CDTF">2021-08-12T11:05:00Z</dcterms:created>
  <dcterms:modified xsi:type="dcterms:W3CDTF">2021-08-12T11:28:00Z</dcterms:modified>
</cp:coreProperties>
</file>