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E7A584" w14:textId="486BC49E" w:rsidR="00FE484E" w:rsidRDefault="00FE484E" w:rsidP="00FE484E">
      <w:pPr>
        <w:rPr>
          <w:rFonts w:ascii="CordiaUPC" w:hAnsi="CordiaUPC" w:cs="CordiaUPC"/>
          <w:b/>
          <w:sz w:val="26"/>
          <w:szCs w:val="26"/>
        </w:rPr>
      </w:pPr>
      <w:r w:rsidRPr="000C635B">
        <w:rPr>
          <w:rFonts w:ascii="CordiaUPC" w:hAnsi="CordiaUPC" w:cs="CordiaUPC"/>
          <w:b/>
          <w:sz w:val="26"/>
          <w:szCs w:val="26"/>
        </w:rPr>
        <w:tab/>
      </w:r>
      <w:r w:rsidR="000C635B" w:rsidRPr="000C635B">
        <w:rPr>
          <w:rFonts w:ascii="CordiaUPC" w:hAnsi="CordiaUPC" w:cs="CordiaUPC"/>
          <w:b/>
          <w:sz w:val="26"/>
          <w:szCs w:val="26"/>
        </w:rPr>
        <w:t xml:space="preserve">P3 Bijlage Programma van eisen </w:t>
      </w:r>
      <w:r w:rsidR="00523F00" w:rsidRPr="000C635B">
        <w:rPr>
          <w:rFonts w:ascii="CordiaUPC" w:hAnsi="CordiaUPC" w:cs="CordiaUPC"/>
          <w:b/>
          <w:sz w:val="26"/>
          <w:szCs w:val="26"/>
        </w:rPr>
        <w:t>Smartphones</w:t>
      </w:r>
      <w:r w:rsidRPr="000C635B">
        <w:rPr>
          <w:rFonts w:ascii="CordiaUPC" w:hAnsi="CordiaUPC" w:cs="CordiaUPC"/>
          <w:b/>
          <w:sz w:val="26"/>
          <w:szCs w:val="26"/>
        </w:rPr>
        <w:t xml:space="preserve"> en tablets</w:t>
      </w:r>
      <w:r w:rsidR="00D74943">
        <w:rPr>
          <w:rFonts w:ascii="CordiaUPC" w:hAnsi="CordiaUPC" w:cs="CordiaUPC"/>
          <w:b/>
          <w:sz w:val="26"/>
          <w:szCs w:val="26"/>
        </w:rPr>
        <w:tab/>
      </w:r>
      <w:r w:rsidR="00D74943" w:rsidRPr="004B04B0">
        <w:rPr>
          <w:rFonts w:ascii="CordiaUPC" w:hAnsi="CordiaUPC" w:cs="CordiaUPC"/>
          <w:b/>
          <w:sz w:val="26"/>
          <w:szCs w:val="26"/>
        </w:rPr>
        <w:t>ICZ.2021.001 v</w:t>
      </w:r>
      <w:r w:rsidR="009A3D8A">
        <w:rPr>
          <w:rFonts w:ascii="CordiaUPC" w:hAnsi="CordiaUPC" w:cs="CordiaUPC"/>
          <w:b/>
          <w:sz w:val="26"/>
          <w:szCs w:val="26"/>
        </w:rPr>
        <w:t>2</w:t>
      </w:r>
    </w:p>
    <w:p w14:paraId="54485513" w14:textId="75F49277" w:rsidR="000C635B" w:rsidRDefault="000C635B" w:rsidP="00FE484E">
      <w:pPr>
        <w:rPr>
          <w:rFonts w:ascii="CordiaUPC" w:hAnsi="CordiaUPC" w:cs="CordiaUPC"/>
          <w:b/>
          <w:sz w:val="26"/>
          <w:szCs w:val="26"/>
        </w:rPr>
      </w:pPr>
    </w:p>
    <w:p w14:paraId="42A3D3E5" w14:textId="77777777" w:rsidR="000C635B" w:rsidRPr="000C635B" w:rsidRDefault="000C635B" w:rsidP="00FE484E">
      <w:pPr>
        <w:rPr>
          <w:rFonts w:ascii="CordiaUPC" w:hAnsi="CordiaUPC" w:cs="CordiaUPC"/>
          <w:b/>
          <w:sz w:val="26"/>
          <w:szCs w:val="26"/>
        </w:rPr>
      </w:pPr>
    </w:p>
    <w:p w14:paraId="7DC56994" w14:textId="77777777" w:rsidR="00FE484E" w:rsidRPr="00B82123" w:rsidRDefault="00FE484E" w:rsidP="00FE484E">
      <w:pPr>
        <w:spacing w:line="240" w:lineRule="auto"/>
        <w:rPr>
          <w:rFonts w:ascii="CordiaUPC" w:hAnsi="CordiaUPC" w:cs="CordiaUPC"/>
          <w:sz w:val="26"/>
          <w:szCs w:val="26"/>
        </w:rPr>
      </w:pPr>
    </w:p>
    <w:tbl>
      <w:tblPr>
        <w:tblW w:w="7677" w:type="dxa"/>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137"/>
        <w:gridCol w:w="4251"/>
        <w:gridCol w:w="12"/>
        <w:gridCol w:w="2255"/>
        <w:gridCol w:w="22"/>
      </w:tblGrid>
      <w:tr w:rsidR="0034415D" w:rsidRPr="00B82123" w14:paraId="56021E7B" w14:textId="77777777" w:rsidTr="00A873F8">
        <w:trPr>
          <w:cantSplit/>
          <w:tblHeader/>
        </w:trPr>
        <w:tc>
          <w:tcPr>
            <w:tcW w:w="1137" w:type="dxa"/>
            <w:tcBorders>
              <w:top w:val="single" w:sz="12" w:space="0" w:color="808080"/>
              <w:left w:val="single" w:sz="12" w:space="0" w:color="808080"/>
              <w:bottom w:val="single" w:sz="12" w:space="0" w:color="808080"/>
              <w:right w:val="single" w:sz="12" w:space="0" w:color="808080"/>
            </w:tcBorders>
            <w:shd w:val="clear" w:color="auto" w:fill="CCCCCC"/>
          </w:tcPr>
          <w:p w14:paraId="19704E8D" w14:textId="77777777" w:rsidR="0034415D" w:rsidRPr="00B82123" w:rsidRDefault="0034415D" w:rsidP="00FE484E">
            <w:pPr>
              <w:spacing w:before="90" w:after="54" w:line="240" w:lineRule="auto"/>
              <w:jc w:val="center"/>
              <w:rPr>
                <w:rFonts w:ascii="CordiaUPC" w:hAnsi="CordiaUPC" w:cs="CordiaUPC"/>
                <w:b/>
                <w:bCs/>
                <w:sz w:val="26"/>
                <w:szCs w:val="26"/>
              </w:rPr>
            </w:pPr>
            <w:r w:rsidRPr="00B82123">
              <w:rPr>
                <w:rFonts w:ascii="CordiaUPC" w:hAnsi="CordiaUPC" w:cs="CordiaUPC"/>
                <w:b/>
                <w:bCs/>
                <w:sz w:val="26"/>
                <w:szCs w:val="26"/>
              </w:rPr>
              <w:t>Eis</w:t>
            </w:r>
          </w:p>
        </w:tc>
        <w:tc>
          <w:tcPr>
            <w:tcW w:w="4263" w:type="dxa"/>
            <w:gridSpan w:val="2"/>
            <w:tcBorders>
              <w:top w:val="single" w:sz="12" w:space="0" w:color="808080"/>
              <w:left w:val="single" w:sz="12" w:space="0" w:color="808080"/>
              <w:bottom w:val="single" w:sz="12" w:space="0" w:color="808080"/>
              <w:right w:val="single" w:sz="12" w:space="0" w:color="808080"/>
            </w:tcBorders>
            <w:shd w:val="clear" w:color="auto" w:fill="CCCCCC"/>
          </w:tcPr>
          <w:p w14:paraId="04822D66" w14:textId="77777777" w:rsidR="0034415D" w:rsidRPr="00B82123" w:rsidRDefault="0034415D" w:rsidP="00FE484E">
            <w:pPr>
              <w:spacing w:before="90" w:after="54" w:line="240" w:lineRule="auto"/>
              <w:jc w:val="center"/>
              <w:rPr>
                <w:rFonts w:ascii="CordiaUPC" w:hAnsi="CordiaUPC" w:cs="CordiaUPC"/>
                <w:b/>
                <w:bCs/>
                <w:sz w:val="26"/>
                <w:szCs w:val="26"/>
              </w:rPr>
            </w:pPr>
            <w:r w:rsidRPr="00B82123">
              <w:rPr>
                <w:rFonts w:ascii="CordiaUPC" w:hAnsi="CordiaUPC" w:cs="CordiaUPC"/>
                <w:b/>
                <w:bCs/>
                <w:sz w:val="26"/>
                <w:szCs w:val="26"/>
              </w:rPr>
              <w:t>Stelling</w:t>
            </w:r>
          </w:p>
        </w:tc>
        <w:tc>
          <w:tcPr>
            <w:tcW w:w="2277" w:type="dxa"/>
            <w:gridSpan w:val="2"/>
            <w:tcBorders>
              <w:top w:val="single" w:sz="12" w:space="0" w:color="808080"/>
              <w:left w:val="single" w:sz="12" w:space="0" w:color="808080"/>
              <w:bottom w:val="single" w:sz="12" w:space="0" w:color="808080"/>
              <w:right w:val="single" w:sz="12" w:space="0" w:color="808080"/>
            </w:tcBorders>
            <w:shd w:val="clear" w:color="auto" w:fill="CCCCCC"/>
          </w:tcPr>
          <w:p w14:paraId="1114620C" w14:textId="77777777" w:rsidR="0034415D" w:rsidRPr="00B82123" w:rsidRDefault="0034415D" w:rsidP="00FE484E">
            <w:pPr>
              <w:spacing w:before="90" w:after="54" w:line="240" w:lineRule="auto"/>
              <w:jc w:val="center"/>
              <w:rPr>
                <w:rFonts w:ascii="CordiaUPC" w:hAnsi="CordiaUPC" w:cs="CordiaUPC"/>
                <w:b/>
                <w:bCs/>
                <w:sz w:val="26"/>
                <w:szCs w:val="26"/>
              </w:rPr>
            </w:pPr>
            <w:r w:rsidRPr="00B82123">
              <w:rPr>
                <w:rFonts w:ascii="CordiaUPC" w:hAnsi="CordiaUPC" w:cs="CordiaUPC"/>
                <w:b/>
                <w:bCs/>
                <w:sz w:val="26"/>
                <w:szCs w:val="26"/>
              </w:rPr>
              <w:t>Toelichting</w:t>
            </w:r>
          </w:p>
        </w:tc>
      </w:tr>
      <w:tr w:rsidR="0034415D" w:rsidRPr="00B82123" w14:paraId="0124A94A" w14:textId="77777777" w:rsidTr="00A873F8">
        <w:trPr>
          <w:cantSplit/>
        </w:trPr>
        <w:tc>
          <w:tcPr>
            <w:tcW w:w="1137" w:type="dxa"/>
            <w:shd w:val="clear" w:color="auto" w:fill="E6E6E6"/>
          </w:tcPr>
          <w:p w14:paraId="2A583066" w14:textId="77777777" w:rsidR="0034415D" w:rsidRPr="00B82123" w:rsidRDefault="0034415D" w:rsidP="0034415D">
            <w:pPr>
              <w:spacing w:before="90" w:after="54" w:line="240" w:lineRule="auto"/>
              <w:ind w:left="227"/>
              <w:rPr>
                <w:rFonts w:ascii="CordiaUPC" w:hAnsi="CordiaUPC" w:cs="CordiaUPC"/>
                <w:sz w:val="26"/>
                <w:szCs w:val="26"/>
              </w:rPr>
            </w:pPr>
          </w:p>
        </w:tc>
        <w:tc>
          <w:tcPr>
            <w:tcW w:w="4263" w:type="dxa"/>
            <w:gridSpan w:val="2"/>
          </w:tcPr>
          <w:p w14:paraId="1445791F" w14:textId="77777777" w:rsidR="0034415D" w:rsidRPr="00B82123" w:rsidRDefault="00963D2E" w:rsidP="00FE484E">
            <w:pPr>
              <w:tabs>
                <w:tab w:val="left" w:pos="397"/>
              </w:tabs>
              <w:spacing w:before="90" w:after="54" w:line="240" w:lineRule="auto"/>
              <w:ind w:left="57"/>
              <w:rPr>
                <w:rFonts w:ascii="CordiaUPC" w:eastAsia="Verdana" w:hAnsi="CordiaUPC" w:cs="CordiaUPC"/>
                <w:b/>
                <w:sz w:val="26"/>
                <w:szCs w:val="26"/>
              </w:rPr>
            </w:pPr>
            <w:r w:rsidRPr="00B82123">
              <w:rPr>
                <w:rFonts w:ascii="CordiaUPC" w:eastAsia="Verdana" w:hAnsi="CordiaUPC" w:cs="CordiaUPC"/>
                <w:b/>
                <w:sz w:val="26"/>
                <w:szCs w:val="26"/>
              </w:rPr>
              <w:t>Geschiktheidseisen</w:t>
            </w:r>
          </w:p>
        </w:tc>
        <w:tc>
          <w:tcPr>
            <w:tcW w:w="2277" w:type="dxa"/>
            <w:gridSpan w:val="2"/>
          </w:tcPr>
          <w:p w14:paraId="4844595A" w14:textId="77777777" w:rsidR="0034415D" w:rsidRPr="00B82123" w:rsidRDefault="0034415D" w:rsidP="00FE484E">
            <w:pPr>
              <w:tabs>
                <w:tab w:val="left" w:pos="397"/>
              </w:tabs>
              <w:spacing w:before="90" w:after="54" w:line="240" w:lineRule="auto"/>
              <w:ind w:left="57"/>
              <w:rPr>
                <w:rFonts w:ascii="CordiaUPC" w:hAnsi="CordiaUPC" w:cs="CordiaUPC"/>
                <w:sz w:val="26"/>
                <w:szCs w:val="26"/>
              </w:rPr>
            </w:pPr>
          </w:p>
        </w:tc>
      </w:tr>
      <w:tr w:rsidR="00963D2E" w:rsidRPr="00B82123" w14:paraId="18CCC76F" w14:textId="77777777" w:rsidTr="00A873F8">
        <w:trPr>
          <w:cantSplit/>
        </w:trPr>
        <w:tc>
          <w:tcPr>
            <w:tcW w:w="1137" w:type="dxa"/>
            <w:shd w:val="clear" w:color="auto" w:fill="E6E6E6"/>
          </w:tcPr>
          <w:p w14:paraId="767F3C51" w14:textId="77777777" w:rsidR="00963D2E" w:rsidRPr="00B82123" w:rsidRDefault="00963D2E" w:rsidP="00963D2E">
            <w:pPr>
              <w:numPr>
                <w:ilvl w:val="0"/>
                <w:numId w:val="4"/>
              </w:numPr>
              <w:spacing w:before="90" w:after="54" w:line="240" w:lineRule="auto"/>
              <w:rPr>
                <w:rFonts w:ascii="CordiaUPC" w:hAnsi="CordiaUPC" w:cs="CordiaUPC"/>
                <w:sz w:val="26"/>
                <w:szCs w:val="26"/>
              </w:rPr>
            </w:pPr>
          </w:p>
        </w:tc>
        <w:tc>
          <w:tcPr>
            <w:tcW w:w="4263" w:type="dxa"/>
            <w:gridSpan w:val="2"/>
          </w:tcPr>
          <w:p w14:paraId="46359E8F" w14:textId="77777777" w:rsidR="00A873F8" w:rsidRDefault="00A873F8" w:rsidP="00A873F8">
            <w:pPr>
              <w:tabs>
                <w:tab w:val="left" w:pos="397"/>
              </w:tabs>
              <w:spacing w:before="90" w:after="54" w:line="240" w:lineRule="auto"/>
              <w:ind w:left="57"/>
              <w:rPr>
                <w:rFonts w:ascii="CordiaUPC" w:eastAsia="Verdana" w:hAnsi="CordiaUPC" w:cs="CordiaUPC"/>
                <w:sz w:val="26"/>
                <w:szCs w:val="26"/>
              </w:rPr>
            </w:pPr>
            <w:r w:rsidRPr="00A340FA">
              <w:rPr>
                <w:rFonts w:ascii="CordiaUPC" w:eastAsia="Verdana" w:hAnsi="CordiaUPC" w:cs="CordiaUPC"/>
                <w:sz w:val="26"/>
                <w:szCs w:val="26"/>
              </w:rPr>
              <w:t>Inschrijver is ingeschreven in het beroeps- of handelsregister in de lidstaat waar hij is gevestigd. Dit dient hij aan te kunnen tonen, door een uittreksel, niet ouder dan zes maanden gerekend vanaf de uiterste datum van het indienen van de inschrijving</w:t>
            </w:r>
            <w:r>
              <w:rPr>
                <w:rFonts w:ascii="CordiaUPC" w:eastAsia="Verdana" w:hAnsi="CordiaUPC" w:cs="CordiaUPC"/>
                <w:sz w:val="26"/>
                <w:szCs w:val="26"/>
              </w:rPr>
              <w:t>.</w:t>
            </w:r>
            <w:r w:rsidRPr="00A340FA">
              <w:rPr>
                <w:rFonts w:ascii="CordiaUPC" w:eastAsia="Verdana" w:hAnsi="CordiaUPC" w:cs="CordiaUPC"/>
                <w:sz w:val="26"/>
                <w:szCs w:val="26"/>
              </w:rPr>
              <w:t xml:space="preserve"> Tevens dient hieruit te blijken wie de vertegenwoordigingsbevoegden van de o</w:t>
            </w:r>
            <w:r>
              <w:rPr>
                <w:rFonts w:ascii="CordiaUPC" w:eastAsia="Verdana" w:hAnsi="CordiaUPC" w:cs="CordiaUPC"/>
                <w:sz w:val="26"/>
                <w:szCs w:val="26"/>
              </w:rPr>
              <w:t>nderneming</w:t>
            </w:r>
            <w:r w:rsidRPr="00A340FA">
              <w:rPr>
                <w:rFonts w:ascii="CordiaUPC" w:eastAsia="Verdana" w:hAnsi="CordiaUPC" w:cs="CordiaUPC"/>
                <w:sz w:val="26"/>
                <w:szCs w:val="26"/>
              </w:rPr>
              <w:t xml:space="preserve"> zijn.</w:t>
            </w:r>
          </w:p>
          <w:p w14:paraId="2CEC1ABC" w14:textId="77777777" w:rsidR="00963D2E" w:rsidRDefault="00963D2E" w:rsidP="00963D2E">
            <w:pPr>
              <w:tabs>
                <w:tab w:val="left" w:pos="397"/>
              </w:tabs>
              <w:spacing w:before="90" w:after="54" w:line="240" w:lineRule="auto"/>
              <w:ind w:left="57"/>
              <w:rPr>
                <w:rFonts w:ascii="CordiaUPC" w:eastAsia="Verdana" w:hAnsi="CordiaUPC" w:cs="CordiaUPC"/>
                <w:sz w:val="26"/>
                <w:szCs w:val="26"/>
                <w:lang w:eastAsia="en-US"/>
              </w:rPr>
            </w:pPr>
          </w:p>
          <w:p w14:paraId="0A39F7BA" w14:textId="2204CAFD" w:rsidR="000C635B" w:rsidRPr="00B82123" w:rsidRDefault="000C635B" w:rsidP="00963D2E">
            <w:pPr>
              <w:tabs>
                <w:tab w:val="left" w:pos="397"/>
              </w:tabs>
              <w:spacing w:before="90" w:after="54" w:line="240" w:lineRule="auto"/>
              <w:ind w:left="57"/>
              <w:rPr>
                <w:rFonts w:ascii="CordiaUPC" w:eastAsia="Verdana" w:hAnsi="CordiaUPC" w:cs="CordiaUPC"/>
                <w:sz w:val="26"/>
                <w:szCs w:val="26"/>
                <w:lang w:eastAsia="en-US"/>
              </w:rPr>
            </w:pPr>
          </w:p>
        </w:tc>
        <w:tc>
          <w:tcPr>
            <w:tcW w:w="2277" w:type="dxa"/>
            <w:gridSpan w:val="2"/>
          </w:tcPr>
          <w:p w14:paraId="6CE142CE" w14:textId="42AE443F" w:rsidR="00963D2E" w:rsidRPr="00B82123" w:rsidRDefault="00A873F8" w:rsidP="00963D2E">
            <w:pPr>
              <w:tabs>
                <w:tab w:val="left" w:pos="397"/>
              </w:tabs>
              <w:spacing w:before="90" w:after="54" w:line="240" w:lineRule="auto"/>
              <w:ind w:left="57"/>
              <w:rPr>
                <w:rFonts w:ascii="CordiaUPC" w:hAnsi="CordiaUPC" w:cs="CordiaUPC"/>
                <w:sz w:val="26"/>
                <w:szCs w:val="26"/>
              </w:rPr>
            </w:pPr>
            <w:r w:rsidRPr="00B53C49">
              <w:rPr>
                <w:rFonts w:ascii="CordiaUPC" w:hAnsi="CordiaUPC" w:cs="CordiaUPC"/>
                <w:sz w:val="26"/>
                <w:szCs w:val="26"/>
              </w:rPr>
              <w:t xml:space="preserve">Gebruik hiervoor als benaming </w:t>
            </w:r>
            <w:r w:rsidRPr="00B53C49">
              <w:rPr>
                <w:rFonts w:ascii="CordiaUPC" w:hAnsi="CordiaUPC" w:cs="CordiaUPC"/>
                <w:i/>
                <w:sz w:val="26"/>
                <w:szCs w:val="26"/>
              </w:rPr>
              <w:t>Bijlage P</w:t>
            </w:r>
            <w:r>
              <w:rPr>
                <w:rFonts w:ascii="CordiaUPC" w:hAnsi="CordiaUPC" w:cs="CordiaUPC"/>
                <w:i/>
                <w:sz w:val="26"/>
                <w:szCs w:val="26"/>
              </w:rPr>
              <w:t>3</w:t>
            </w:r>
            <w:r w:rsidRPr="00B53C49">
              <w:rPr>
                <w:rFonts w:ascii="CordiaUPC" w:hAnsi="CordiaUPC" w:cs="CordiaUPC"/>
                <w:sz w:val="26"/>
                <w:szCs w:val="26"/>
              </w:rPr>
              <w:t xml:space="preserve"> </w:t>
            </w:r>
            <w:r w:rsidRPr="00B53C49">
              <w:rPr>
                <w:rFonts w:ascii="CordiaUPC" w:hAnsi="CordiaUPC" w:cs="CordiaUPC"/>
                <w:i/>
                <w:sz w:val="26"/>
                <w:szCs w:val="26"/>
              </w:rPr>
              <w:t>KvK</w:t>
            </w:r>
          </w:p>
        </w:tc>
      </w:tr>
      <w:tr w:rsidR="00963D2E" w:rsidRPr="00B82123" w14:paraId="4B7EE927" w14:textId="77777777" w:rsidTr="00A873F8">
        <w:trPr>
          <w:cantSplit/>
        </w:trPr>
        <w:tc>
          <w:tcPr>
            <w:tcW w:w="1137" w:type="dxa"/>
            <w:shd w:val="clear" w:color="auto" w:fill="E6E6E6"/>
          </w:tcPr>
          <w:p w14:paraId="030BA4B3" w14:textId="77777777" w:rsidR="00963D2E" w:rsidRPr="00B82123" w:rsidRDefault="00963D2E" w:rsidP="00963D2E">
            <w:pPr>
              <w:numPr>
                <w:ilvl w:val="0"/>
                <w:numId w:val="4"/>
              </w:numPr>
              <w:spacing w:before="90" w:after="54" w:line="240" w:lineRule="auto"/>
              <w:rPr>
                <w:rFonts w:ascii="CordiaUPC" w:hAnsi="CordiaUPC" w:cs="CordiaUPC"/>
                <w:sz w:val="26"/>
                <w:szCs w:val="26"/>
              </w:rPr>
            </w:pPr>
          </w:p>
        </w:tc>
        <w:tc>
          <w:tcPr>
            <w:tcW w:w="4263" w:type="dxa"/>
            <w:gridSpan w:val="2"/>
          </w:tcPr>
          <w:p w14:paraId="3DB9DD7A" w14:textId="77777777" w:rsidR="00A873F8" w:rsidRDefault="00A873F8" w:rsidP="00A873F8">
            <w:pPr>
              <w:tabs>
                <w:tab w:val="left" w:pos="397"/>
              </w:tabs>
              <w:spacing w:before="90" w:after="54" w:line="240" w:lineRule="auto"/>
              <w:ind w:left="57"/>
              <w:rPr>
                <w:rFonts w:ascii="CordiaUPC" w:eastAsia="Verdana" w:hAnsi="CordiaUPC" w:cs="CordiaUPC"/>
                <w:sz w:val="26"/>
                <w:szCs w:val="26"/>
              </w:rPr>
            </w:pPr>
            <w:r w:rsidRPr="00A340FA">
              <w:rPr>
                <w:rFonts w:ascii="CordiaUPC" w:eastAsia="Verdana" w:hAnsi="CordiaUPC" w:cs="CordiaUPC"/>
                <w:sz w:val="26"/>
                <w:szCs w:val="26"/>
              </w:rPr>
              <w:t xml:space="preserve">Inschrijver </w:t>
            </w:r>
            <w:r>
              <w:rPr>
                <w:rFonts w:ascii="CordiaUPC" w:eastAsia="Verdana" w:hAnsi="CordiaUPC" w:cs="CordiaUPC"/>
                <w:sz w:val="26"/>
                <w:szCs w:val="26"/>
              </w:rPr>
              <w:t>dient</w:t>
            </w:r>
            <w:r w:rsidRPr="00A340FA">
              <w:rPr>
                <w:rFonts w:ascii="CordiaUPC" w:eastAsia="Verdana" w:hAnsi="CordiaUPC" w:cs="CordiaUPC"/>
                <w:sz w:val="26"/>
                <w:szCs w:val="26"/>
              </w:rPr>
              <w:t xml:space="preserve"> een </w:t>
            </w:r>
            <w:r>
              <w:rPr>
                <w:rFonts w:ascii="CordiaUPC" w:eastAsia="Verdana" w:hAnsi="CordiaUPC" w:cs="CordiaUPC"/>
                <w:sz w:val="26"/>
                <w:szCs w:val="26"/>
              </w:rPr>
              <w:t>bewijs van betaling</w:t>
            </w:r>
            <w:r w:rsidRPr="00A340FA">
              <w:rPr>
                <w:rFonts w:ascii="CordiaUPC" w:eastAsia="Verdana" w:hAnsi="CordiaUPC" w:cs="CordiaUPC"/>
                <w:sz w:val="26"/>
                <w:szCs w:val="26"/>
              </w:rPr>
              <w:t xml:space="preserve"> inzake sociale zekerheidsbijdragen en belastingen </w:t>
            </w:r>
            <w:r>
              <w:rPr>
                <w:rFonts w:ascii="CordiaUPC" w:eastAsia="Verdana" w:hAnsi="CordiaUPC" w:cs="CordiaUPC"/>
                <w:sz w:val="26"/>
                <w:szCs w:val="26"/>
              </w:rPr>
              <w:t xml:space="preserve">te </w:t>
            </w:r>
            <w:r w:rsidRPr="00A340FA">
              <w:rPr>
                <w:rFonts w:ascii="CordiaUPC" w:eastAsia="Verdana" w:hAnsi="CordiaUPC" w:cs="CordiaUPC"/>
                <w:sz w:val="26"/>
                <w:szCs w:val="26"/>
              </w:rPr>
              <w:t xml:space="preserve">overleggen, dan wel gegevens </w:t>
            </w:r>
            <w:r>
              <w:rPr>
                <w:rFonts w:ascii="CordiaUPC" w:eastAsia="Verdana" w:hAnsi="CordiaUPC" w:cs="CordiaUPC"/>
                <w:sz w:val="26"/>
                <w:szCs w:val="26"/>
              </w:rPr>
              <w:t xml:space="preserve">te </w:t>
            </w:r>
            <w:r w:rsidRPr="00A340FA">
              <w:rPr>
                <w:rFonts w:ascii="CordiaUPC" w:eastAsia="Verdana" w:hAnsi="CordiaUPC" w:cs="CordiaUPC"/>
                <w:sz w:val="26"/>
                <w:szCs w:val="26"/>
              </w:rPr>
              <w:t>verstrekken waar</w:t>
            </w:r>
            <w:r>
              <w:rPr>
                <w:rFonts w:ascii="CordiaUPC" w:eastAsia="Verdana" w:hAnsi="CordiaUPC" w:cs="CordiaUPC"/>
                <w:sz w:val="26"/>
                <w:szCs w:val="26"/>
              </w:rPr>
              <w:t>mee</w:t>
            </w:r>
            <w:r w:rsidRPr="00A340FA">
              <w:rPr>
                <w:rFonts w:ascii="CordiaUPC" w:eastAsia="Verdana" w:hAnsi="CordiaUPC" w:cs="CordiaUPC"/>
                <w:sz w:val="26"/>
                <w:szCs w:val="26"/>
              </w:rPr>
              <w:t xml:space="preserve"> de </w:t>
            </w:r>
            <w:r>
              <w:rPr>
                <w:rFonts w:ascii="CordiaUPC" w:eastAsia="Verdana" w:hAnsi="CordiaUPC" w:cs="CordiaUPC"/>
                <w:sz w:val="26"/>
                <w:szCs w:val="26"/>
              </w:rPr>
              <w:t>A</w:t>
            </w:r>
            <w:r w:rsidRPr="00A340FA">
              <w:rPr>
                <w:rFonts w:ascii="CordiaUPC" w:eastAsia="Verdana" w:hAnsi="CordiaUPC" w:cs="CordiaUPC"/>
                <w:sz w:val="26"/>
                <w:szCs w:val="26"/>
              </w:rPr>
              <w:t xml:space="preserve">anbestedende </w:t>
            </w:r>
            <w:r>
              <w:rPr>
                <w:rFonts w:ascii="CordiaUPC" w:eastAsia="Verdana" w:hAnsi="CordiaUPC" w:cs="CordiaUPC"/>
                <w:sz w:val="26"/>
                <w:szCs w:val="26"/>
              </w:rPr>
              <w:t>D</w:t>
            </w:r>
            <w:r w:rsidRPr="00A340FA">
              <w:rPr>
                <w:rFonts w:ascii="CordiaUPC" w:eastAsia="Verdana" w:hAnsi="CordiaUPC" w:cs="CordiaUPC"/>
                <w:sz w:val="26"/>
                <w:szCs w:val="26"/>
              </w:rPr>
              <w:t xml:space="preserve">ienst een dergelijk </w:t>
            </w:r>
            <w:r>
              <w:rPr>
                <w:rFonts w:ascii="CordiaUPC" w:eastAsia="Verdana" w:hAnsi="CordiaUPC" w:cs="CordiaUPC"/>
                <w:sz w:val="26"/>
                <w:szCs w:val="26"/>
              </w:rPr>
              <w:t>bewijs</w:t>
            </w:r>
            <w:r w:rsidRPr="00A340FA">
              <w:rPr>
                <w:rFonts w:ascii="CordiaUPC" w:eastAsia="Verdana" w:hAnsi="CordiaUPC" w:cs="CordiaUPC"/>
                <w:sz w:val="26"/>
                <w:szCs w:val="26"/>
              </w:rPr>
              <w:t xml:space="preserve"> rechtstreeks gratis kan verkrijgen</w:t>
            </w:r>
            <w:r>
              <w:rPr>
                <w:rFonts w:ascii="CordiaUPC" w:eastAsia="Verdana" w:hAnsi="CordiaUPC" w:cs="CordiaUPC"/>
                <w:sz w:val="26"/>
                <w:szCs w:val="26"/>
              </w:rPr>
              <w:t>.</w:t>
            </w:r>
          </w:p>
          <w:p w14:paraId="0AEE22B3" w14:textId="77777777" w:rsidR="00963D2E" w:rsidRDefault="00963D2E" w:rsidP="00963D2E">
            <w:pPr>
              <w:tabs>
                <w:tab w:val="left" w:pos="397"/>
              </w:tabs>
              <w:spacing w:before="90" w:after="54" w:line="240" w:lineRule="auto"/>
              <w:ind w:left="57"/>
              <w:rPr>
                <w:rFonts w:ascii="CordiaUPC" w:eastAsia="Verdana" w:hAnsi="CordiaUPC" w:cs="CordiaUPC"/>
                <w:sz w:val="26"/>
                <w:szCs w:val="26"/>
              </w:rPr>
            </w:pPr>
          </w:p>
          <w:p w14:paraId="70BA236B" w14:textId="78CA7B6E" w:rsidR="000C635B" w:rsidRPr="00B82123" w:rsidRDefault="000C635B" w:rsidP="00963D2E">
            <w:pPr>
              <w:tabs>
                <w:tab w:val="left" w:pos="397"/>
              </w:tabs>
              <w:spacing w:before="90" w:after="54" w:line="240" w:lineRule="auto"/>
              <w:ind w:left="57"/>
              <w:rPr>
                <w:rFonts w:ascii="CordiaUPC" w:eastAsia="Verdana" w:hAnsi="CordiaUPC" w:cs="CordiaUPC"/>
                <w:sz w:val="26"/>
                <w:szCs w:val="26"/>
              </w:rPr>
            </w:pPr>
          </w:p>
        </w:tc>
        <w:tc>
          <w:tcPr>
            <w:tcW w:w="2277" w:type="dxa"/>
            <w:gridSpan w:val="2"/>
          </w:tcPr>
          <w:p w14:paraId="2FEDA926" w14:textId="77777777" w:rsidR="00963D2E" w:rsidRPr="00B82123" w:rsidRDefault="00963D2E" w:rsidP="00963D2E">
            <w:pPr>
              <w:tabs>
                <w:tab w:val="left" w:pos="397"/>
              </w:tabs>
              <w:spacing w:before="90" w:after="54" w:line="240" w:lineRule="auto"/>
              <w:ind w:left="57"/>
              <w:rPr>
                <w:rFonts w:ascii="CordiaUPC" w:hAnsi="CordiaUPC" w:cs="CordiaUPC"/>
                <w:sz w:val="26"/>
                <w:szCs w:val="26"/>
              </w:rPr>
            </w:pPr>
            <w:r w:rsidRPr="00B82123">
              <w:rPr>
                <w:rFonts w:ascii="CordiaUPC" w:eastAsia="Verdana" w:hAnsi="CordiaUPC" w:cs="CordiaUPC"/>
                <w:sz w:val="26"/>
                <w:szCs w:val="26"/>
              </w:rPr>
              <w:t>Aanleveren bij verificatie, zie paragraaf 6.8 van het beschrijvend document.</w:t>
            </w:r>
          </w:p>
        </w:tc>
      </w:tr>
      <w:tr w:rsidR="00963D2E" w:rsidRPr="00B82123" w14:paraId="1E150782" w14:textId="77777777" w:rsidTr="00A873F8">
        <w:trPr>
          <w:cantSplit/>
        </w:trPr>
        <w:tc>
          <w:tcPr>
            <w:tcW w:w="1137" w:type="dxa"/>
            <w:shd w:val="clear" w:color="auto" w:fill="E6E6E6"/>
          </w:tcPr>
          <w:p w14:paraId="5EC3488B" w14:textId="77777777" w:rsidR="00963D2E" w:rsidRPr="00B82123" w:rsidRDefault="00963D2E" w:rsidP="00963D2E">
            <w:pPr>
              <w:numPr>
                <w:ilvl w:val="0"/>
                <w:numId w:val="4"/>
              </w:numPr>
              <w:spacing w:before="90" w:after="54" w:line="240" w:lineRule="auto"/>
              <w:rPr>
                <w:rFonts w:ascii="CordiaUPC" w:hAnsi="CordiaUPC" w:cs="CordiaUPC"/>
                <w:sz w:val="26"/>
                <w:szCs w:val="26"/>
              </w:rPr>
            </w:pPr>
          </w:p>
        </w:tc>
        <w:tc>
          <w:tcPr>
            <w:tcW w:w="4263" w:type="dxa"/>
            <w:gridSpan w:val="2"/>
          </w:tcPr>
          <w:p w14:paraId="5E9EA96F" w14:textId="77777777" w:rsidR="00A873F8" w:rsidRDefault="00A873F8" w:rsidP="00A873F8">
            <w:pPr>
              <w:tabs>
                <w:tab w:val="left" w:pos="397"/>
              </w:tabs>
              <w:spacing w:before="90" w:after="54" w:line="240" w:lineRule="auto"/>
              <w:ind w:left="57"/>
              <w:rPr>
                <w:rFonts w:ascii="CordiaUPC" w:eastAsia="Verdana" w:hAnsi="CordiaUPC" w:cs="CordiaUPC"/>
                <w:sz w:val="26"/>
                <w:szCs w:val="26"/>
              </w:rPr>
            </w:pPr>
            <w:r>
              <w:rPr>
                <w:rFonts w:ascii="CordiaUPC" w:eastAsia="Verdana" w:hAnsi="CordiaUPC" w:cs="CordiaUPC"/>
                <w:sz w:val="26"/>
                <w:szCs w:val="26"/>
              </w:rPr>
              <w:t>Inschrijver dient</w:t>
            </w:r>
            <w:r w:rsidRPr="00704453">
              <w:rPr>
                <w:rFonts w:ascii="CordiaUPC" w:eastAsia="Verdana" w:hAnsi="CordiaUPC" w:cs="CordiaUPC"/>
                <w:sz w:val="26"/>
                <w:szCs w:val="26"/>
              </w:rPr>
              <w:t xml:space="preserve"> een Gedragsverklaring Aanbesteden overleggen, die op het tijdstip van indiening van </w:t>
            </w:r>
            <w:r>
              <w:rPr>
                <w:rFonts w:ascii="CordiaUPC" w:eastAsia="Verdana" w:hAnsi="CordiaUPC" w:cs="CordiaUPC"/>
                <w:sz w:val="26"/>
                <w:szCs w:val="26"/>
              </w:rPr>
              <w:t>de</w:t>
            </w:r>
            <w:r w:rsidRPr="00704453">
              <w:rPr>
                <w:rFonts w:ascii="CordiaUPC" w:eastAsia="Verdana" w:hAnsi="CordiaUPC" w:cs="CordiaUPC"/>
                <w:sz w:val="26"/>
                <w:szCs w:val="26"/>
              </w:rPr>
              <w:t xml:space="preserve"> Inschrijving niet ouder is dan twee jaar</w:t>
            </w:r>
            <w:r>
              <w:rPr>
                <w:rFonts w:ascii="CordiaUPC" w:eastAsia="Verdana" w:hAnsi="CordiaUPC" w:cs="CordiaUPC"/>
                <w:sz w:val="26"/>
                <w:szCs w:val="26"/>
              </w:rPr>
              <w:t>.</w:t>
            </w:r>
          </w:p>
          <w:p w14:paraId="19F974F3" w14:textId="77777777" w:rsidR="00963D2E" w:rsidRDefault="00963D2E" w:rsidP="00963D2E">
            <w:pPr>
              <w:tabs>
                <w:tab w:val="left" w:pos="397"/>
              </w:tabs>
              <w:spacing w:before="90" w:after="54" w:line="240" w:lineRule="auto"/>
              <w:ind w:left="57"/>
              <w:rPr>
                <w:rFonts w:ascii="CordiaUPC" w:eastAsia="Verdana" w:hAnsi="CordiaUPC" w:cs="CordiaUPC"/>
                <w:sz w:val="26"/>
                <w:szCs w:val="26"/>
              </w:rPr>
            </w:pPr>
          </w:p>
          <w:p w14:paraId="04C2F25D" w14:textId="6CB5EAB1" w:rsidR="000C635B" w:rsidRPr="00B82123" w:rsidRDefault="000C635B" w:rsidP="00963D2E">
            <w:pPr>
              <w:tabs>
                <w:tab w:val="left" w:pos="397"/>
              </w:tabs>
              <w:spacing w:before="90" w:after="54" w:line="240" w:lineRule="auto"/>
              <w:ind w:left="57"/>
              <w:rPr>
                <w:rFonts w:ascii="CordiaUPC" w:eastAsia="Verdana" w:hAnsi="CordiaUPC" w:cs="CordiaUPC"/>
                <w:sz w:val="26"/>
                <w:szCs w:val="26"/>
              </w:rPr>
            </w:pPr>
          </w:p>
        </w:tc>
        <w:tc>
          <w:tcPr>
            <w:tcW w:w="2277" w:type="dxa"/>
            <w:gridSpan w:val="2"/>
          </w:tcPr>
          <w:p w14:paraId="45D8828C" w14:textId="77777777" w:rsidR="00963D2E" w:rsidRPr="00B82123" w:rsidRDefault="00963D2E" w:rsidP="00963D2E">
            <w:pPr>
              <w:tabs>
                <w:tab w:val="left" w:pos="397"/>
              </w:tabs>
              <w:spacing w:before="90" w:after="54" w:line="240" w:lineRule="auto"/>
              <w:ind w:left="57"/>
              <w:rPr>
                <w:rFonts w:ascii="CordiaUPC" w:hAnsi="CordiaUPC" w:cs="CordiaUPC"/>
                <w:sz w:val="26"/>
                <w:szCs w:val="26"/>
              </w:rPr>
            </w:pPr>
            <w:r w:rsidRPr="00B82123">
              <w:rPr>
                <w:rFonts w:ascii="CordiaUPC" w:eastAsia="Verdana" w:hAnsi="CordiaUPC" w:cs="CordiaUPC"/>
                <w:sz w:val="26"/>
                <w:szCs w:val="26"/>
              </w:rPr>
              <w:t>Aanleveren bij verificatie, zie paragraaf 6.8 van het beschrijvend document.</w:t>
            </w:r>
          </w:p>
        </w:tc>
      </w:tr>
      <w:tr w:rsidR="00963D2E" w:rsidRPr="00B82123" w14:paraId="77F6EDB3" w14:textId="77777777" w:rsidTr="00A873F8">
        <w:trPr>
          <w:cantSplit/>
        </w:trPr>
        <w:tc>
          <w:tcPr>
            <w:tcW w:w="1137" w:type="dxa"/>
            <w:shd w:val="clear" w:color="auto" w:fill="E6E6E6"/>
          </w:tcPr>
          <w:p w14:paraId="27CDC71E" w14:textId="77777777" w:rsidR="00963D2E" w:rsidRPr="00B82123" w:rsidRDefault="00963D2E" w:rsidP="00FE484E">
            <w:pPr>
              <w:numPr>
                <w:ilvl w:val="0"/>
                <w:numId w:val="4"/>
              </w:numPr>
              <w:spacing w:before="90" w:after="54" w:line="240" w:lineRule="auto"/>
              <w:rPr>
                <w:rFonts w:ascii="CordiaUPC" w:hAnsi="CordiaUPC" w:cs="CordiaUPC"/>
                <w:sz w:val="26"/>
                <w:szCs w:val="26"/>
              </w:rPr>
            </w:pPr>
          </w:p>
        </w:tc>
        <w:tc>
          <w:tcPr>
            <w:tcW w:w="4263" w:type="dxa"/>
            <w:gridSpan w:val="2"/>
          </w:tcPr>
          <w:p w14:paraId="0B5305BF" w14:textId="77777777" w:rsidR="00A873F8" w:rsidRDefault="00A873F8" w:rsidP="00A873F8">
            <w:pPr>
              <w:tabs>
                <w:tab w:val="left" w:pos="397"/>
              </w:tabs>
              <w:spacing w:before="90" w:after="54" w:line="240" w:lineRule="auto"/>
              <w:ind w:left="57"/>
              <w:rPr>
                <w:rFonts w:ascii="CordiaUPC" w:eastAsia="Verdana" w:hAnsi="CordiaUPC" w:cs="CordiaUPC"/>
                <w:sz w:val="26"/>
                <w:szCs w:val="26"/>
              </w:rPr>
            </w:pPr>
            <w:r w:rsidRPr="00A340FA">
              <w:rPr>
                <w:rFonts w:ascii="CordiaUPC" w:eastAsia="Verdana" w:hAnsi="CordiaUPC" w:cs="CordiaUPC"/>
                <w:sz w:val="26"/>
                <w:szCs w:val="26"/>
              </w:rPr>
              <w:t>Inschrijver dient aan te tonen over een gedegen kwaliteitsmanagementsysteem te beschikken door middel van het overleggen van een kopie van een geldig kwaliteitscertificaat (NEN</w:t>
            </w:r>
            <w:r>
              <w:rPr>
                <w:rFonts w:ascii="CordiaUPC" w:eastAsia="Verdana" w:hAnsi="CordiaUPC" w:cs="CordiaUPC"/>
                <w:sz w:val="26"/>
                <w:szCs w:val="26"/>
              </w:rPr>
              <w:t>-EN-</w:t>
            </w:r>
            <w:r w:rsidRPr="00A340FA">
              <w:rPr>
                <w:rFonts w:ascii="CordiaUPC" w:eastAsia="Verdana" w:hAnsi="CordiaUPC" w:cs="CordiaUPC"/>
                <w:sz w:val="26"/>
                <w:szCs w:val="26"/>
              </w:rPr>
              <w:t xml:space="preserve"> ISO 9001</w:t>
            </w:r>
            <w:r>
              <w:rPr>
                <w:rFonts w:ascii="CordiaUPC" w:eastAsia="Verdana" w:hAnsi="CordiaUPC" w:cs="CordiaUPC"/>
                <w:sz w:val="26"/>
                <w:szCs w:val="26"/>
              </w:rPr>
              <w:t xml:space="preserve"> </w:t>
            </w:r>
            <w:r w:rsidRPr="00A340FA">
              <w:rPr>
                <w:rFonts w:ascii="CordiaUPC" w:eastAsia="Verdana" w:hAnsi="CordiaUPC" w:cs="CordiaUPC"/>
                <w:sz w:val="26"/>
                <w:szCs w:val="26"/>
              </w:rPr>
              <w:t>of vergelijkbaar), welke is opgesteld door een erkende organisatie voor kwaliteitscontrole.</w:t>
            </w:r>
          </w:p>
          <w:p w14:paraId="0B10201F" w14:textId="77777777" w:rsidR="00A873F8" w:rsidRDefault="00A873F8" w:rsidP="00A873F8">
            <w:pPr>
              <w:tabs>
                <w:tab w:val="left" w:pos="397"/>
              </w:tabs>
              <w:spacing w:before="90" w:after="54" w:line="240" w:lineRule="auto"/>
              <w:ind w:left="57"/>
              <w:rPr>
                <w:rFonts w:ascii="CordiaUPC" w:eastAsia="Verdana" w:hAnsi="CordiaUPC" w:cs="CordiaUPC"/>
                <w:sz w:val="26"/>
                <w:szCs w:val="26"/>
              </w:rPr>
            </w:pPr>
            <w:r w:rsidRPr="00A340FA">
              <w:rPr>
                <w:rFonts w:ascii="CordiaUPC" w:eastAsia="Verdana" w:hAnsi="CordiaUPC" w:cs="CordiaUPC"/>
                <w:sz w:val="26"/>
                <w:szCs w:val="26"/>
              </w:rPr>
              <w:t xml:space="preserve">Indien inschrijver niet beschikt over een gecertificeerd kwaliteitssysteem dient </w:t>
            </w:r>
            <w:r>
              <w:rPr>
                <w:rFonts w:ascii="CordiaUPC" w:eastAsia="Verdana" w:hAnsi="CordiaUPC" w:cs="CordiaUPC"/>
                <w:sz w:val="26"/>
                <w:szCs w:val="26"/>
              </w:rPr>
              <w:t>Inschrijver bewijslast te overleggen dat zijn kwaliteitssysteem, ten minste gelijkwaardig is.</w:t>
            </w:r>
          </w:p>
          <w:p w14:paraId="6402C16F" w14:textId="77777777" w:rsidR="00963D2E" w:rsidRDefault="00963D2E" w:rsidP="00963D2E">
            <w:pPr>
              <w:tabs>
                <w:tab w:val="left" w:pos="397"/>
              </w:tabs>
              <w:spacing w:before="90" w:after="54" w:line="240" w:lineRule="auto"/>
              <w:ind w:left="57"/>
              <w:rPr>
                <w:rFonts w:ascii="CordiaUPC" w:eastAsia="Verdana" w:hAnsi="CordiaUPC" w:cs="CordiaUPC"/>
                <w:sz w:val="26"/>
                <w:szCs w:val="26"/>
              </w:rPr>
            </w:pPr>
          </w:p>
          <w:p w14:paraId="24FD49A2" w14:textId="12085071" w:rsidR="000C635B" w:rsidRPr="00B82123" w:rsidRDefault="000C635B" w:rsidP="00963D2E">
            <w:pPr>
              <w:tabs>
                <w:tab w:val="left" w:pos="397"/>
              </w:tabs>
              <w:spacing w:before="90" w:after="54" w:line="240" w:lineRule="auto"/>
              <w:ind w:left="57"/>
              <w:rPr>
                <w:rFonts w:ascii="CordiaUPC" w:eastAsia="Verdana" w:hAnsi="CordiaUPC" w:cs="CordiaUPC"/>
                <w:sz w:val="26"/>
                <w:szCs w:val="26"/>
              </w:rPr>
            </w:pPr>
          </w:p>
        </w:tc>
        <w:tc>
          <w:tcPr>
            <w:tcW w:w="2277" w:type="dxa"/>
            <w:gridSpan w:val="2"/>
          </w:tcPr>
          <w:p w14:paraId="23FE906A" w14:textId="77777777" w:rsidR="00963D2E" w:rsidRPr="00B82123" w:rsidRDefault="00963D2E" w:rsidP="00FE484E">
            <w:pPr>
              <w:tabs>
                <w:tab w:val="left" w:pos="397"/>
              </w:tabs>
              <w:spacing w:before="90" w:after="54" w:line="240" w:lineRule="auto"/>
              <w:ind w:left="57"/>
              <w:rPr>
                <w:rFonts w:ascii="CordiaUPC" w:hAnsi="CordiaUPC" w:cs="CordiaUPC"/>
                <w:sz w:val="26"/>
                <w:szCs w:val="26"/>
              </w:rPr>
            </w:pPr>
            <w:r w:rsidRPr="00B82123">
              <w:rPr>
                <w:rFonts w:ascii="CordiaUPC" w:eastAsia="Verdana" w:hAnsi="CordiaUPC" w:cs="CordiaUPC"/>
                <w:sz w:val="26"/>
                <w:szCs w:val="26"/>
              </w:rPr>
              <w:t>Aanleveren bij verificatie, zie paragraaf 6.8 van het beschrijvend document.</w:t>
            </w:r>
          </w:p>
        </w:tc>
      </w:tr>
      <w:tr w:rsidR="00963D2E" w:rsidRPr="00B82123" w14:paraId="2F8D2ADE" w14:textId="77777777" w:rsidTr="00A873F8">
        <w:trPr>
          <w:gridAfter w:val="1"/>
          <w:wAfter w:w="22" w:type="dxa"/>
          <w:cantSplit/>
        </w:trPr>
        <w:tc>
          <w:tcPr>
            <w:tcW w:w="1137" w:type="dxa"/>
            <w:shd w:val="clear" w:color="auto" w:fill="E6E6E6"/>
          </w:tcPr>
          <w:p w14:paraId="2FD2C68C" w14:textId="77777777" w:rsidR="00963D2E" w:rsidRPr="00B82123" w:rsidRDefault="00963D2E" w:rsidP="00963D2E">
            <w:pPr>
              <w:spacing w:before="90" w:after="54" w:line="240" w:lineRule="auto"/>
              <w:ind w:left="227"/>
              <w:rPr>
                <w:rFonts w:ascii="CordiaUPC" w:hAnsi="CordiaUPC" w:cs="CordiaUPC"/>
                <w:sz w:val="26"/>
                <w:szCs w:val="26"/>
              </w:rPr>
            </w:pPr>
          </w:p>
        </w:tc>
        <w:tc>
          <w:tcPr>
            <w:tcW w:w="4251" w:type="dxa"/>
          </w:tcPr>
          <w:p w14:paraId="4417BE47" w14:textId="709E84B4" w:rsidR="00963D2E" w:rsidRPr="00B82123" w:rsidRDefault="00A873F8" w:rsidP="00FE484E">
            <w:pPr>
              <w:tabs>
                <w:tab w:val="left" w:pos="397"/>
              </w:tabs>
              <w:spacing w:before="90" w:after="54" w:line="240" w:lineRule="auto"/>
              <w:ind w:left="57"/>
              <w:rPr>
                <w:rFonts w:ascii="CordiaUPC" w:eastAsia="Verdana" w:hAnsi="CordiaUPC" w:cs="CordiaUPC"/>
                <w:b/>
                <w:sz w:val="26"/>
                <w:szCs w:val="26"/>
              </w:rPr>
            </w:pPr>
            <w:r>
              <w:rPr>
                <w:rFonts w:ascii="CordiaUPC" w:eastAsia="Verdana" w:hAnsi="CordiaUPC" w:cs="CordiaUPC"/>
                <w:b/>
                <w:sz w:val="26"/>
                <w:szCs w:val="26"/>
              </w:rPr>
              <w:t>Programma van Eisen</w:t>
            </w:r>
          </w:p>
        </w:tc>
        <w:tc>
          <w:tcPr>
            <w:tcW w:w="2267" w:type="dxa"/>
            <w:gridSpan w:val="2"/>
          </w:tcPr>
          <w:p w14:paraId="5DEB8654" w14:textId="77777777" w:rsidR="00963D2E" w:rsidRPr="00B82123" w:rsidRDefault="00963D2E" w:rsidP="00FE484E">
            <w:pPr>
              <w:tabs>
                <w:tab w:val="left" w:pos="397"/>
              </w:tabs>
              <w:spacing w:before="90" w:after="54" w:line="240" w:lineRule="auto"/>
              <w:ind w:left="57"/>
              <w:rPr>
                <w:rFonts w:ascii="CordiaUPC" w:hAnsi="CordiaUPC" w:cs="CordiaUPC"/>
                <w:sz w:val="26"/>
                <w:szCs w:val="26"/>
              </w:rPr>
            </w:pPr>
          </w:p>
        </w:tc>
      </w:tr>
      <w:tr w:rsidR="0034415D" w:rsidRPr="00B82123" w14:paraId="1F2E8710" w14:textId="77777777" w:rsidTr="00A873F8">
        <w:trPr>
          <w:gridAfter w:val="1"/>
          <w:wAfter w:w="22" w:type="dxa"/>
          <w:cantSplit/>
        </w:trPr>
        <w:tc>
          <w:tcPr>
            <w:tcW w:w="1137" w:type="dxa"/>
            <w:shd w:val="clear" w:color="auto" w:fill="E6E6E6"/>
          </w:tcPr>
          <w:p w14:paraId="53661505" w14:textId="77777777" w:rsidR="0034415D" w:rsidRPr="00B82123" w:rsidRDefault="0034415D" w:rsidP="00FE484E">
            <w:pPr>
              <w:numPr>
                <w:ilvl w:val="0"/>
                <w:numId w:val="4"/>
              </w:numPr>
              <w:spacing w:before="90" w:after="54" w:line="240" w:lineRule="auto"/>
              <w:rPr>
                <w:rFonts w:ascii="CordiaUPC" w:hAnsi="CordiaUPC" w:cs="CordiaUPC"/>
                <w:sz w:val="26"/>
                <w:szCs w:val="26"/>
              </w:rPr>
            </w:pPr>
          </w:p>
        </w:tc>
        <w:tc>
          <w:tcPr>
            <w:tcW w:w="4251" w:type="dxa"/>
          </w:tcPr>
          <w:p w14:paraId="0E415568" w14:textId="77777777" w:rsidR="0034415D" w:rsidRPr="00B82123" w:rsidRDefault="0034415D" w:rsidP="00FE484E">
            <w:pPr>
              <w:spacing w:before="90" w:after="54" w:line="240" w:lineRule="auto"/>
              <w:ind w:left="57"/>
              <w:rPr>
                <w:rFonts w:ascii="CordiaUPC" w:hAnsi="CordiaUPC" w:cs="CordiaUPC"/>
                <w:sz w:val="26"/>
                <w:szCs w:val="26"/>
              </w:rPr>
            </w:pPr>
            <w:r w:rsidRPr="00B82123">
              <w:rPr>
                <w:rFonts w:ascii="CordiaUPC" w:eastAsia="Verdana" w:hAnsi="CordiaUPC" w:cs="CordiaUPC"/>
                <w:sz w:val="26"/>
                <w:szCs w:val="26"/>
              </w:rPr>
              <w:t>Opdrachtnemer is in staat om een breed assortiment Merken te leveren, doch minimaal per Categorie, de volgende Merken:</w:t>
            </w:r>
          </w:p>
          <w:p w14:paraId="7B764288" w14:textId="77777777" w:rsidR="0034415D" w:rsidRPr="00B82123" w:rsidRDefault="00523F00" w:rsidP="00FE484E">
            <w:pPr>
              <w:numPr>
                <w:ilvl w:val="0"/>
                <w:numId w:val="2"/>
              </w:numPr>
              <w:pBdr>
                <w:top w:val="nil"/>
                <w:left w:val="nil"/>
                <w:bottom w:val="nil"/>
                <w:right w:val="nil"/>
                <w:between w:val="nil"/>
              </w:pBdr>
              <w:spacing w:line="240" w:lineRule="auto"/>
              <w:ind w:left="417"/>
              <w:rPr>
                <w:rFonts w:ascii="CordiaUPC" w:hAnsi="CordiaUPC" w:cs="CordiaUPC"/>
                <w:sz w:val="26"/>
                <w:szCs w:val="26"/>
              </w:rPr>
            </w:pPr>
            <w:r w:rsidRPr="00B82123">
              <w:rPr>
                <w:rFonts w:ascii="CordiaUPC" w:eastAsia="Verdana" w:hAnsi="CordiaUPC" w:cs="CordiaUPC"/>
                <w:sz w:val="26"/>
                <w:szCs w:val="26"/>
                <w:u w:val="single"/>
              </w:rPr>
              <w:t>Smartphones</w:t>
            </w:r>
            <w:r w:rsidR="0034415D" w:rsidRPr="00B82123">
              <w:rPr>
                <w:rFonts w:ascii="CordiaUPC" w:eastAsia="Verdana" w:hAnsi="CordiaUPC" w:cs="CordiaUPC"/>
                <w:sz w:val="26"/>
                <w:szCs w:val="26"/>
              </w:rPr>
              <w:t>:</w:t>
            </w:r>
          </w:p>
          <w:p w14:paraId="02E34DC0" w14:textId="77777777" w:rsidR="0034415D" w:rsidRPr="00B82123" w:rsidRDefault="0034415D" w:rsidP="00FE484E">
            <w:pPr>
              <w:numPr>
                <w:ilvl w:val="1"/>
                <w:numId w:val="2"/>
              </w:numPr>
              <w:pBdr>
                <w:top w:val="nil"/>
                <w:left w:val="nil"/>
                <w:bottom w:val="nil"/>
                <w:right w:val="nil"/>
                <w:between w:val="nil"/>
              </w:pBdr>
              <w:spacing w:line="240" w:lineRule="auto"/>
              <w:rPr>
                <w:rFonts w:ascii="CordiaUPC" w:hAnsi="CordiaUPC" w:cs="CordiaUPC"/>
                <w:sz w:val="26"/>
                <w:szCs w:val="26"/>
              </w:rPr>
            </w:pPr>
            <w:r w:rsidRPr="00B82123">
              <w:rPr>
                <w:rFonts w:ascii="CordiaUPC" w:hAnsi="CordiaUPC" w:cs="CordiaUPC"/>
                <w:sz w:val="26"/>
                <w:szCs w:val="26"/>
              </w:rPr>
              <w:t>Samsung</w:t>
            </w:r>
          </w:p>
          <w:p w14:paraId="652A796B" w14:textId="77777777" w:rsidR="0034415D" w:rsidRDefault="0034415D" w:rsidP="00523F00">
            <w:pPr>
              <w:numPr>
                <w:ilvl w:val="1"/>
                <w:numId w:val="2"/>
              </w:numPr>
              <w:pBdr>
                <w:top w:val="nil"/>
                <w:left w:val="nil"/>
                <w:bottom w:val="nil"/>
                <w:right w:val="nil"/>
                <w:between w:val="nil"/>
              </w:pBdr>
              <w:spacing w:line="240" w:lineRule="auto"/>
              <w:rPr>
                <w:rFonts w:ascii="CordiaUPC" w:hAnsi="CordiaUPC" w:cs="CordiaUPC"/>
                <w:sz w:val="26"/>
                <w:szCs w:val="26"/>
              </w:rPr>
            </w:pPr>
            <w:r w:rsidRPr="00B82123">
              <w:rPr>
                <w:rFonts w:ascii="CordiaUPC" w:hAnsi="CordiaUPC" w:cs="CordiaUPC"/>
                <w:sz w:val="26"/>
                <w:szCs w:val="26"/>
              </w:rPr>
              <w:t>Apple</w:t>
            </w:r>
          </w:p>
          <w:p w14:paraId="2980E055" w14:textId="77777777" w:rsidR="0028721F" w:rsidRPr="00523F00" w:rsidRDefault="0028721F" w:rsidP="00523F00">
            <w:pPr>
              <w:numPr>
                <w:ilvl w:val="1"/>
                <w:numId w:val="2"/>
              </w:numPr>
              <w:pBdr>
                <w:top w:val="nil"/>
                <w:left w:val="nil"/>
                <w:bottom w:val="nil"/>
                <w:right w:val="nil"/>
                <w:between w:val="nil"/>
              </w:pBdr>
              <w:spacing w:line="240" w:lineRule="auto"/>
              <w:rPr>
                <w:rFonts w:ascii="CordiaUPC" w:hAnsi="CordiaUPC" w:cs="CordiaUPC"/>
                <w:sz w:val="26"/>
                <w:szCs w:val="26"/>
              </w:rPr>
            </w:pPr>
            <w:r>
              <w:rPr>
                <w:rFonts w:ascii="CordiaUPC" w:hAnsi="CordiaUPC" w:cs="CordiaUPC"/>
                <w:sz w:val="26"/>
                <w:szCs w:val="26"/>
              </w:rPr>
              <w:t>Nokia</w:t>
            </w:r>
          </w:p>
          <w:p w14:paraId="502ADAEB" w14:textId="77777777" w:rsidR="0034415D" w:rsidRPr="00523F00" w:rsidRDefault="0034415D" w:rsidP="00FE484E">
            <w:pPr>
              <w:numPr>
                <w:ilvl w:val="0"/>
                <w:numId w:val="2"/>
              </w:numPr>
              <w:pBdr>
                <w:top w:val="nil"/>
                <w:left w:val="nil"/>
                <w:bottom w:val="nil"/>
                <w:right w:val="nil"/>
                <w:between w:val="nil"/>
              </w:pBdr>
              <w:spacing w:line="240" w:lineRule="auto"/>
              <w:ind w:left="417"/>
              <w:rPr>
                <w:rFonts w:ascii="CordiaUPC" w:hAnsi="CordiaUPC" w:cs="CordiaUPC"/>
                <w:sz w:val="26"/>
                <w:szCs w:val="26"/>
                <w:u w:val="single"/>
              </w:rPr>
            </w:pPr>
            <w:r w:rsidRPr="00523F00">
              <w:rPr>
                <w:rFonts w:ascii="CordiaUPC" w:eastAsia="Verdana" w:hAnsi="CordiaUPC" w:cs="CordiaUPC"/>
                <w:sz w:val="26"/>
                <w:szCs w:val="26"/>
                <w:u w:val="single"/>
              </w:rPr>
              <w:t>Tablets</w:t>
            </w:r>
          </w:p>
          <w:p w14:paraId="171D5280" w14:textId="77777777" w:rsidR="0034415D" w:rsidRPr="00B82123" w:rsidRDefault="0034415D" w:rsidP="00FE484E">
            <w:pPr>
              <w:numPr>
                <w:ilvl w:val="1"/>
                <w:numId w:val="2"/>
              </w:numPr>
              <w:pBdr>
                <w:top w:val="nil"/>
                <w:left w:val="nil"/>
                <w:bottom w:val="nil"/>
                <w:right w:val="nil"/>
                <w:between w:val="nil"/>
              </w:pBdr>
              <w:spacing w:line="240" w:lineRule="auto"/>
              <w:rPr>
                <w:rFonts w:ascii="CordiaUPC" w:hAnsi="CordiaUPC" w:cs="CordiaUPC"/>
                <w:sz w:val="26"/>
                <w:szCs w:val="26"/>
              </w:rPr>
            </w:pPr>
            <w:r w:rsidRPr="00B82123">
              <w:rPr>
                <w:rFonts w:ascii="CordiaUPC" w:eastAsia="Verdana" w:hAnsi="CordiaUPC" w:cs="CordiaUPC"/>
                <w:sz w:val="26"/>
                <w:szCs w:val="26"/>
              </w:rPr>
              <w:t>Samsung</w:t>
            </w:r>
          </w:p>
          <w:p w14:paraId="75F9FD5D" w14:textId="77777777" w:rsidR="0034415D" w:rsidRPr="0065632B" w:rsidRDefault="0034415D" w:rsidP="00FE484E">
            <w:pPr>
              <w:numPr>
                <w:ilvl w:val="1"/>
                <w:numId w:val="2"/>
              </w:numPr>
              <w:pBdr>
                <w:top w:val="nil"/>
                <w:left w:val="nil"/>
                <w:bottom w:val="nil"/>
                <w:right w:val="nil"/>
                <w:between w:val="nil"/>
              </w:pBdr>
              <w:spacing w:line="240" w:lineRule="auto"/>
              <w:rPr>
                <w:rFonts w:ascii="CordiaUPC" w:hAnsi="CordiaUPC" w:cs="CordiaUPC"/>
                <w:sz w:val="26"/>
                <w:szCs w:val="26"/>
              </w:rPr>
            </w:pPr>
            <w:r w:rsidRPr="00B82123">
              <w:rPr>
                <w:rFonts w:ascii="CordiaUPC" w:eastAsia="Verdana" w:hAnsi="CordiaUPC" w:cs="CordiaUPC"/>
                <w:sz w:val="26"/>
                <w:szCs w:val="26"/>
              </w:rPr>
              <w:t>Apple</w:t>
            </w:r>
          </w:p>
          <w:p w14:paraId="29D391F8" w14:textId="6E6F79E1" w:rsidR="0065632B" w:rsidRPr="000C635B" w:rsidRDefault="0065632B" w:rsidP="0065632B">
            <w:pPr>
              <w:pBdr>
                <w:top w:val="nil"/>
                <w:left w:val="nil"/>
                <w:bottom w:val="nil"/>
                <w:right w:val="nil"/>
                <w:between w:val="nil"/>
              </w:pBdr>
              <w:spacing w:before="90" w:after="54" w:line="240" w:lineRule="auto"/>
              <w:ind w:left="57"/>
              <w:rPr>
                <w:rFonts w:ascii="CordiaUPC" w:hAnsi="CordiaUPC" w:cs="CordiaUPC"/>
                <w:sz w:val="26"/>
                <w:szCs w:val="26"/>
              </w:rPr>
            </w:pPr>
            <w:r w:rsidRPr="0065632B">
              <w:rPr>
                <w:rFonts w:ascii="CordiaUPC" w:eastAsia="Verdana" w:hAnsi="CordiaUPC" w:cs="CordiaUPC"/>
                <w:sz w:val="26"/>
                <w:szCs w:val="26"/>
              </w:rPr>
              <w:t xml:space="preserve">Apple apparatuur </w:t>
            </w:r>
            <w:r>
              <w:rPr>
                <w:rFonts w:ascii="CordiaUPC" w:eastAsia="Verdana" w:hAnsi="CordiaUPC" w:cs="CordiaUPC"/>
                <w:sz w:val="26"/>
                <w:szCs w:val="26"/>
              </w:rPr>
              <w:t xml:space="preserve">dient </w:t>
            </w:r>
            <w:r w:rsidRPr="0065632B">
              <w:rPr>
                <w:rFonts w:ascii="CordiaUPC" w:eastAsia="Verdana" w:hAnsi="CordiaUPC" w:cs="CordiaUPC"/>
                <w:sz w:val="26"/>
                <w:szCs w:val="26"/>
              </w:rPr>
              <w:t>in DEP/Apple Business Manager geleverd te worden</w:t>
            </w:r>
            <w:r>
              <w:rPr>
                <w:rFonts w:ascii="CordiaUPC" w:eastAsia="Verdana" w:hAnsi="CordiaUPC" w:cs="CordiaUPC"/>
                <w:sz w:val="26"/>
                <w:szCs w:val="26"/>
              </w:rPr>
              <w:t>.</w:t>
            </w:r>
          </w:p>
        </w:tc>
        <w:tc>
          <w:tcPr>
            <w:tcW w:w="2267" w:type="dxa"/>
            <w:gridSpan w:val="2"/>
          </w:tcPr>
          <w:p w14:paraId="3493A505" w14:textId="77777777" w:rsidR="0034415D" w:rsidRPr="00B82123" w:rsidRDefault="0034415D" w:rsidP="00FE484E">
            <w:pPr>
              <w:tabs>
                <w:tab w:val="left" w:pos="397"/>
              </w:tabs>
              <w:spacing w:before="90" w:after="54" w:line="240" w:lineRule="auto"/>
              <w:ind w:left="57"/>
              <w:rPr>
                <w:rFonts w:ascii="CordiaUPC" w:hAnsi="CordiaUPC" w:cs="CordiaUPC"/>
                <w:sz w:val="26"/>
                <w:szCs w:val="26"/>
              </w:rPr>
            </w:pPr>
          </w:p>
        </w:tc>
      </w:tr>
      <w:tr w:rsidR="0034415D" w:rsidRPr="00B82123" w14:paraId="32C6125E" w14:textId="77777777" w:rsidTr="00A873F8">
        <w:trPr>
          <w:gridAfter w:val="1"/>
          <w:wAfter w:w="22" w:type="dxa"/>
          <w:cantSplit/>
        </w:trPr>
        <w:tc>
          <w:tcPr>
            <w:tcW w:w="1137" w:type="dxa"/>
            <w:shd w:val="clear" w:color="auto" w:fill="E6E6E6"/>
          </w:tcPr>
          <w:p w14:paraId="3C492707" w14:textId="77777777" w:rsidR="0034415D" w:rsidRPr="00B82123" w:rsidRDefault="0034415D" w:rsidP="00FE484E">
            <w:pPr>
              <w:numPr>
                <w:ilvl w:val="0"/>
                <w:numId w:val="4"/>
              </w:numPr>
              <w:spacing w:before="90" w:after="54" w:line="240" w:lineRule="auto"/>
              <w:ind w:left="57" w:firstLine="0"/>
              <w:rPr>
                <w:rFonts w:ascii="CordiaUPC" w:hAnsi="CordiaUPC" w:cs="CordiaUPC"/>
                <w:sz w:val="26"/>
                <w:szCs w:val="26"/>
              </w:rPr>
            </w:pPr>
          </w:p>
        </w:tc>
        <w:tc>
          <w:tcPr>
            <w:tcW w:w="4251" w:type="dxa"/>
          </w:tcPr>
          <w:p w14:paraId="49DE54CC" w14:textId="77777777" w:rsidR="00A873F8" w:rsidRPr="00A340FA" w:rsidRDefault="00A873F8" w:rsidP="00A873F8">
            <w:pPr>
              <w:spacing w:before="90" w:line="240" w:lineRule="auto"/>
              <w:ind w:left="57"/>
              <w:rPr>
                <w:rFonts w:ascii="CordiaUPC" w:hAnsi="CordiaUPC" w:cs="CordiaUPC"/>
                <w:sz w:val="26"/>
                <w:szCs w:val="26"/>
              </w:rPr>
            </w:pPr>
            <w:r w:rsidRPr="00A340FA">
              <w:rPr>
                <w:rFonts w:ascii="CordiaUPC" w:eastAsia="Verdana" w:hAnsi="CordiaUPC" w:cs="CordiaUPC"/>
                <w:sz w:val="26"/>
                <w:szCs w:val="26"/>
              </w:rPr>
              <w:t xml:space="preserve">Opdrachtnemer gaat ermee akkoord, dat </w:t>
            </w:r>
            <w:r>
              <w:rPr>
                <w:rFonts w:ascii="CordiaUPC" w:eastAsia="Verdana" w:hAnsi="CordiaUPC" w:cs="CordiaUPC"/>
                <w:sz w:val="26"/>
                <w:szCs w:val="26"/>
              </w:rPr>
              <w:t>h</w:t>
            </w:r>
            <w:r w:rsidRPr="00A340FA">
              <w:rPr>
                <w:rFonts w:ascii="CordiaUPC" w:eastAsia="Verdana" w:hAnsi="CordiaUPC" w:cs="CordiaUPC"/>
                <w:sz w:val="26"/>
                <w:szCs w:val="26"/>
              </w:rPr>
              <w:t xml:space="preserve">ij over de </w:t>
            </w:r>
            <w:r>
              <w:rPr>
                <w:rFonts w:ascii="CordiaUPC" w:eastAsia="Verdana" w:hAnsi="CordiaUPC" w:cs="CordiaUPC"/>
                <w:sz w:val="26"/>
                <w:szCs w:val="26"/>
              </w:rPr>
              <w:t>gerealiseerde</w:t>
            </w:r>
            <w:r w:rsidRPr="00A340FA">
              <w:rPr>
                <w:rFonts w:ascii="CordiaUPC" w:eastAsia="Verdana" w:hAnsi="CordiaUPC" w:cs="CordiaUPC"/>
                <w:sz w:val="26"/>
                <w:szCs w:val="26"/>
              </w:rPr>
              <w:t xml:space="preserve"> omzet</w:t>
            </w:r>
            <w:r>
              <w:rPr>
                <w:rFonts w:ascii="CordiaUPC" w:eastAsia="Verdana" w:hAnsi="CordiaUPC" w:cs="CordiaUPC"/>
                <w:sz w:val="26"/>
                <w:szCs w:val="26"/>
              </w:rPr>
              <w:t xml:space="preserve"> bij de Afnemers</w:t>
            </w:r>
            <w:r w:rsidRPr="00A340FA">
              <w:rPr>
                <w:rFonts w:ascii="CordiaUPC" w:eastAsia="Verdana" w:hAnsi="CordiaUPC" w:cs="CordiaUPC"/>
                <w:sz w:val="26"/>
                <w:szCs w:val="26"/>
              </w:rPr>
              <w:t>, per kwartaal</w:t>
            </w:r>
            <w:r>
              <w:rPr>
                <w:rFonts w:ascii="CordiaUPC" w:eastAsia="Verdana" w:hAnsi="CordiaUPC" w:cs="CordiaUPC"/>
                <w:sz w:val="26"/>
                <w:szCs w:val="26"/>
              </w:rPr>
              <w:t>,</w:t>
            </w:r>
            <w:r w:rsidRPr="00A340FA">
              <w:rPr>
                <w:rFonts w:ascii="CordiaUPC" w:eastAsia="Verdana" w:hAnsi="CordiaUPC" w:cs="CordiaUPC"/>
                <w:sz w:val="26"/>
                <w:szCs w:val="26"/>
              </w:rPr>
              <w:t xml:space="preserve"> </w:t>
            </w:r>
            <w:r>
              <w:rPr>
                <w:rFonts w:ascii="CordiaUPC" w:eastAsia="Verdana" w:hAnsi="CordiaUPC" w:cs="CordiaUPC"/>
                <w:sz w:val="26"/>
                <w:szCs w:val="26"/>
              </w:rPr>
              <w:t>een vaste vergoeding als bemiddelde omzet,</w:t>
            </w:r>
            <w:r w:rsidRPr="00A340FA">
              <w:rPr>
                <w:rFonts w:ascii="CordiaUPC" w:eastAsia="Verdana" w:hAnsi="CordiaUPC" w:cs="CordiaUPC"/>
                <w:sz w:val="26"/>
                <w:szCs w:val="26"/>
              </w:rPr>
              <w:t xml:space="preserve"> afdraagt aan de Aanbestedende Dienst.</w:t>
            </w:r>
          </w:p>
          <w:p w14:paraId="6EA0B89E" w14:textId="3E416E5C" w:rsidR="0034415D" w:rsidRPr="00B82123" w:rsidRDefault="00A873F8" w:rsidP="00A873F8">
            <w:pPr>
              <w:tabs>
                <w:tab w:val="left" w:pos="397"/>
              </w:tabs>
              <w:spacing w:before="90" w:after="54" w:line="240" w:lineRule="auto"/>
              <w:ind w:left="57"/>
              <w:rPr>
                <w:rFonts w:ascii="CordiaUPC" w:hAnsi="CordiaUPC" w:cs="CordiaUPC"/>
                <w:sz w:val="26"/>
                <w:szCs w:val="26"/>
              </w:rPr>
            </w:pPr>
            <w:r w:rsidRPr="00A340FA">
              <w:rPr>
                <w:rFonts w:ascii="CordiaUPC" w:eastAsia="Verdana" w:hAnsi="CordiaUPC" w:cs="CordiaUPC"/>
                <w:sz w:val="26"/>
                <w:szCs w:val="26"/>
              </w:rPr>
              <w:t xml:space="preserve">De vergoeding, een vastgesteld percentage van </w:t>
            </w:r>
            <w:r>
              <w:rPr>
                <w:rFonts w:ascii="CordiaUPC" w:eastAsia="Verdana" w:hAnsi="CordiaUPC" w:cs="CordiaUPC"/>
                <w:sz w:val="26"/>
                <w:szCs w:val="26"/>
              </w:rPr>
              <w:t>2%</w:t>
            </w:r>
            <w:r w:rsidRPr="00A340FA">
              <w:rPr>
                <w:rFonts w:ascii="CordiaUPC" w:eastAsia="Verdana" w:hAnsi="CordiaUPC" w:cs="CordiaUPC"/>
                <w:sz w:val="26"/>
                <w:szCs w:val="26"/>
              </w:rPr>
              <w:t xml:space="preserve"> over de </w:t>
            </w:r>
            <w:r>
              <w:rPr>
                <w:rFonts w:ascii="CordiaUPC" w:eastAsia="Verdana" w:hAnsi="CordiaUPC" w:cs="CordiaUPC"/>
                <w:sz w:val="26"/>
                <w:szCs w:val="26"/>
              </w:rPr>
              <w:t>bemiddelde</w:t>
            </w:r>
            <w:r w:rsidRPr="00A340FA">
              <w:rPr>
                <w:rFonts w:ascii="CordiaUPC" w:eastAsia="Verdana" w:hAnsi="CordiaUPC" w:cs="CordiaUPC"/>
                <w:sz w:val="26"/>
                <w:szCs w:val="26"/>
              </w:rPr>
              <w:t xml:space="preserve"> omzet, dient zichtbaar te zijn op de factuur</w:t>
            </w:r>
            <w:r w:rsidR="0034415D" w:rsidRPr="00B82123">
              <w:rPr>
                <w:rFonts w:ascii="CordiaUPC" w:eastAsia="Verdana" w:hAnsi="CordiaUPC" w:cs="CordiaUPC"/>
                <w:sz w:val="26"/>
                <w:szCs w:val="26"/>
              </w:rPr>
              <w:t>.</w:t>
            </w:r>
          </w:p>
        </w:tc>
        <w:tc>
          <w:tcPr>
            <w:tcW w:w="2267" w:type="dxa"/>
            <w:gridSpan w:val="2"/>
          </w:tcPr>
          <w:p w14:paraId="26D77591" w14:textId="77777777" w:rsidR="0034415D" w:rsidRPr="00B82123" w:rsidRDefault="0034415D" w:rsidP="00FE484E">
            <w:pPr>
              <w:tabs>
                <w:tab w:val="left" w:pos="397"/>
              </w:tabs>
              <w:spacing w:before="90" w:after="54" w:line="240" w:lineRule="auto"/>
              <w:ind w:left="57"/>
              <w:rPr>
                <w:rFonts w:ascii="CordiaUPC" w:hAnsi="CordiaUPC" w:cs="CordiaUPC"/>
                <w:sz w:val="26"/>
                <w:szCs w:val="26"/>
              </w:rPr>
            </w:pPr>
          </w:p>
        </w:tc>
      </w:tr>
      <w:tr w:rsidR="0034415D" w:rsidRPr="00B82123" w14:paraId="02D385EA" w14:textId="77777777" w:rsidTr="00A873F8">
        <w:trPr>
          <w:gridAfter w:val="1"/>
          <w:wAfter w:w="22" w:type="dxa"/>
          <w:cantSplit/>
        </w:trPr>
        <w:tc>
          <w:tcPr>
            <w:tcW w:w="1137" w:type="dxa"/>
            <w:shd w:val="clear" w:color="auto" w:fill="E6E6E6"/>
          </w:tcPr>
          <w:p w14:paraId="73BB800E" w14:textId="77777777" w:rsidR="0034415D" w:rsidRPr="00B82123" w:rsidRDefault="0034415D" w:rsidP="00572A58">
            <w:pPr>
              <w:numPr>
                <w:ilvl w:val="0"/>
                <w:numId w:val="4"/>
              </w:numPr>
              <w:spacing w:before="90" w:after="54" w:line="240" w:lineRule="auto"/>
              <w:ind w:left="57" w:firstLine="0"/>
              <w:rPr>
                <w:rFonts w:ascii="CordiaUPC" w:hAnsi="CordiaUPC" w:cs="CordiaUPC"/>
                <w:sz w:val="26"/>
                <w:szCs w:val="26"/>
              </w:rPr>
            </w:pPr>
          </w:p>
        </w:tc>
        <w:tc>
          <w:tcPr>
            <w:tcW w:w="4251" w:type="dxa"/>
          </w:tcPr>
          <w:p w14:paraId="7B2C861A" w14:textId="346AA74C" w:rsidR="0034415D" w:rsidRPr="00B82123" w:rsidRDefault="00A873F8" w:rsidP="00572A58">
            <w:pPr>
              <w:tabs>
                <w:tab w:val="left" w:pos="397"/>
              </w:tabs>
              <w:spacing w:before="90" w:after="54" w:line="240" w:lineRule="auto"/>
              <w:ind w:left="57"/>
              <w:rPr>
                <w:rFonts w:ascii="CordiaUPC" w:hAnsi="CordiaUPC" w:cs="CordiaUPC"/>
                <w:sz w:val="26"/>
                <w:szCs w:val="26"/>
              </w:rPr>
            </w:pPr>
            <w:r w:rsidRPr="00A340FA">
              <w:rPr>
                <w:rFonts w:ascii="CordiaUPC" w:eastAsia="Verdana" w:hAnsi="CordiaUPC" w:cs="CordiaUPC"/>
                <w:sz w:val="26"/>
                <w:szCs w:val="26"/>
              </w:rPr>
              <w:t xml:space="preserve">Opdrachtnemer factureert de daadwerkelijk geleverde apparatuur per </w:t>
            </w:r>
            <w:r>
              <w:rPr>
                <w:rFonts w:ascii="CordiaUPC" w:eastAsia="Verdana" w:hAnsi="CordiaUPC" w:cs="CordiaUPC"/>
                <w:sz w:val="26"/>
                <w:szCs w:val="26"/>
              </w:rPr>
              <w:t>(deel)</w:t>
            </w:r>
            <w:r w:rsidRPr="00A340FA">
              <w:rPr>
                <w:rFonts w:ascii="CordiaUPC" w:eastAsia="Verdana" w:hAnsi="CordiaUPC" w:cs="CordiaUPC"/>
                <w:sz w:val="26"/>
                <w:szCs w:val="26"/>
              </w:rPr>
              <w:t>levering achteraf</w:t>
            </w:r>
            <w:r>
              <w:rPr>
                <w:rFonts w:ascii="CordiaUPC" w:eastAsia="Verdana" w:hAnsi="CordiaUPC" w:cs="CordiaUPC"/>
                <w:sz w:val="26"/>
                <w:szCs w:val="26"/>
              </w:rPr>
              <w:t xml:space="preserve"> en per Leveringsopdracht.</w:t>
            </w:r>
          </w:p>
        </w:tc>
        <w:tc>
          <w:tcPr>
            <w:tcW w:w="2267" w:type="dxa"/>
            <w:gridSpan w:val="2"/>
          </w:tcPr>
          <w:p w14:paraId="76219EBC" w14:textId="77777777" w:rsidR="0034415D" w:rsidRPr="00B82123" w:rsidRDefault="0034415D" w:rsidP="00572A58">
            <w:pPr>
              <w:tabs>
                <w:tab w:val="left" w:pos="397"/>
              </w:tabs>
              <w:spacing w:before="90" w:after="54" w:line="240" w:lineRule="auto"/>
              <w:ind w:left="57"/>
              <w:rPr>
                <w:rFonts w:ascii="CordiaUPC" w:hAnsi="CordiaUPC" w:cs="CordiaUPC"/>
                <w:sz w:val="26"/>
                <w:szCs w:val="26"/>
              </w:rPr>
            </w:pPr>
          </w:p>
        </w:tc>
      </w:tr>
      <w:tr w:rsidR="0034415D" w:rsidRPr="00B82123" w14:paraId="4C317FBB" w14:textId="77777777" w:rsidTr="00A873F8">
        <w:trPr>
          <w:gridAfter w:val="1"/>
          <w:wAfter w:w="22" w:type="dxa"/>
          <w:cantSplit/>
        </w:trPr>
        <w:tc>
          <w:tcPr>
            <w:tcW w:w="1137" w:type="dxa"/>
            <w:shd w:val="clear" w:color="auto" w:fill="E6E6E6"/>
          </w:tcPr>
          <w:p w14:paraId="07C51FFA" w14:textId="77777777" w:rsidR="0034415D" w:rsidRPr="00B82123" w:rsidRDefault="0034415D" w:rsidP="00572A58">
            <w:pPr>
              <w:numPr>
                <w:ilvl w:val="0"/>
                <w:numId w:val="4"/>
              </w:numPr>
              <w:spacing w:before="90" w:after="54" w:line="240" w:lineRule="auto"/>
              <w:ind w:left="57" w:firstLine="0"/>
              <w:rPr>
                <w:rFonts w:ascii="CordiaUPC" w:hAnsi="CordiaUPC" w:cs="CordiaUPC"/>
                <w:sz w:val="26"/>
                <w:szCs w:val="26"/>
              </w:rPr>
            </w:pPr>
          </w:p>
        </w:tc>
        <w:tc>
          <w:tcPr>
            <w:tcW w:w="4251" w:type="dxa"/>
          </w:tcPr>
          <w:p w14:paraId="3068759E" w14:textId="533DF7FF" w:rsidR="0034415D" w:rsidRPr="00B82123" w:rsidRDefault="00A873F8" w:rsidP="00572A58">
            <w:pPr>
              <w:tabs>
                <w:tab w:val="left" w:pos="397"/>
              </w:tabs>
              <w:spacing w:before="90" w:after="54" w:line="240" w:lineRule="auto"/>
              <w:ind w:left="57"/>
              <w:rPr>
                <w:rFonts w:ascii="CordiaUPC" w:hAnsi="CordiaUPC" w:cs="CordiaUPC"/>
                <w:sz w:val="26"/>
                <w:szCs w:val="26"/>
              </w:rPr>
            </w:pPr>
            <w:r w:rsidRPr="00A340FA">
              <w:rPr>
                <w:rFonts w:ascii="CordiaUPC" w:eastAsia="Verdana" w:hAnsi="CordiaUPC" w:cs="CordiaUPC"/>
                <w:sz w:val="26"/>
                <w:szCs w:val="26"/>
              </w:rPr>
              <w:t xml:space="preserve">Indien </w:t>
            </w:r>
            <w:r>
              <w:rPr>
                <w:rFonts w:ascii="CordiaUPC" w:eastAsia="Verdana" w:hAnsi="CordiaUPC" w:cs="CordiaUPC"/>
                <w:sz w:val="26"/>
                <w:szCs w:val="26"/>
              </w:rPr>
              <w:t>ge</w:t>
            </w:r>
            <w:r w:rsidRPr="00A340FA">
              <w:rPr>
                <w:rFonts w:ascii="CordiaUPC" w:eastAsia="Verdana" w:hAnsi="CordiaUPC" w:cs="CordiaUPC"/>
                <w:sz w:val="26"/>
                <w:szCs w:val="26"/>
              </w:rPr>
              <w:t>vraag</w:t>
            </w:r>
            <w:r>
              <w:rPr>
                <w:rFonts w:ascii="CordiaUPC" w:eastAsia="Verdana" w:hAnsi="CordiaUPC" w:cs="CordiaUPC"/>
                <w:sz w:val="26"/>
                <w:szCs w:val="26"/>
              </w:rPr>
              <w:t>d</w:t>
            </w:r>
            <w:r w:rsidRPr="00A340FA">
              <w:rPr>
                <w:rFonts w:ascii="CordiaUPC" w:eastAsia="Verdana" w:hAnsi="CordiaUPC" w:cs="CordiaUPC"/>
                <w:sz w:val="26"/>
                <w:szCs w:val="26"/>
              </w:rPr>
              <w:t>, dient Opdrachtnemer onmiddellijk en zonder vertraging, de factuurgegevens zoals gewenst in digitale vorm</w:t>
            </w:r>
            <w:r>
              <w:rPr>
                <w:rFonts w:ascii="CordiaUPC" w:eastAsia="Verdana" w:hAnsi="CordiaUPC" w:cs="CordiaUPC"/>
                <w:sz w:val="26"/>
                <w:szCs w:val="26"/>
              </w:rPr>
              <w:t>,</w:t>
            </w:r>
            <w:r w:rsidRPr="00A340FA">
              <w:rPr>
                <w:rFonts w:ascii="CordiaUPC" w:eastAsia="Verdana" w:hAnsi="CordiaUPC" w:cs="CordiaUPC"/>
                <w:sz w:val="26"/>
                <w:szCs w:val="26"/>
              </w:rPr>
              <w:t xml:space="preserve"> in een leesbaar en vooraf overeengekomen format ter beschikking te stellen.</w:t>
            </w:r>
          </w:p>
        </w:tc>
        <w:tc>
          <w:tcPr>
            <w:tcW w:w="2267" w:type="dxa"/>
            <w:gridSpan w:val="2"/>
          </w:tcPr>
          <w:p w14:paraId="3274F6EC" w14:textId="77777777" w:rsidR="0034415D" w:rsidRPr="00B82123" w:rsidRDefault="0034415D" w:rsidP="00572A58">
            <w:pPr>
              <w:tabs>
                <w:tab w:val="left" w:pos="397"/>
              </w:tabs>
              <w:spacing w:before="90" w:after="54" w:line="240" w:lineRule="auto"/>
              <w:ind w:left="57"/>
              <w:rPr>
                <w:rFonts w:ascii="CordiaUPC" w:hAnsi="CordiaUPC" w:cs="CordiaUPC"/>
                <w:sz w:val="26"/>
                <w:szCs w:val="26"/>
              </w:rPr>
            </w:pPr>
          </w:p>
        </w:tc>
      </w:tr>
      <w:tr w:rsidR="0034415D" w:rsidRPr="00B82123" w14:paraId="36DB8998" w14:textId="77777777" w:rsidTr="00A873F8">
        <w:trPr>
          <w:gridAfter w:val="1"/>
          <w:wAfter w:w="22" w:type="dxa"/>
          <w:cantSplit/>
        </w:trPr>
        <w:tc>
          <w:tcPr>
            <w:tcW w:w="1137" w:type="dxa"/>
            <w:shd w:val="clear" w:color="auto" w:fill="E6E6E6"/>
          </w:tcPr>
          <w:p w14:paraId="21FE0FC6" w14:textId="77777777" w:rsidR="0034415D" w:rsidRPr="00B82123" w:rsidRDefault="0034415D" w:rsidP="00572A58">
            <w:pPr>
              <w:numPr>
                <w:ilvl w:val="0"/>
                <w:numId w:val="4"/>
              </w:numPr>
              <w:spacing w:before="90" w:after="54" w:line="240" w:lineRule="auto"/>
              <w:ind w:left="57" w:firstLine="0"/>
              <w:rPr>
                <w:rFonts w:ascii="CordiaUPC" w:hAnsi="CordiaUPC" w:cs="CordiaUPC"/>
                <w:sz w:val="26"/>
                <w:szCs w:val="26"/>
              </w:rPr>
            </w:pPr>
          </w:p>
        </w:tc>
        <w:tc>
          <w:tcPr>
            <w:tcW w:w="4251" w:type="dxa"/>
          </w:tcPr>
          <w:p w14:paraId="2AAFF134" w14:textId="12173161" w:rsidR="0034415D" w:rsidRPr="00B82123" w:rsidRDefault="00A873F8" w:rsidP="00572A58">
            <w:pPr>
              <w:tabs>
                <w:tab w:val="left" w:pos="397"/>
              </w:tabs>
              <w:spacing w:before="90" w:after="54" w:line="240" w:lineRule="auto"/>
              <w:ind w:left="57"/>
              <w:rPr>
                <w:rFonts w:ascii="CordiaUPC" w:hAnsi="CordiaUPC" w:cs="CordiaUPC"/>
                <w:sz w:val="26"/>
                <w:szCs w:val="26"/>
              </w:rPr>
            </w:pPr>
            <w:r w:rsidRPr="00A340FA">
              <w:rPr>
                <w:rFonts w:ascii="CordiaUPC" w:eastAsia="Verdana" w:hAnsi="CordiaUPC" w:cs="CordiaUPC"/>
                <w:sz w:val="26"/>
                <w:szCs w:val="26"/>
              </w:rPr>
              <w:t>Opdrachtnemer hanteert geen toeslagen, factuurkosten, verpakkingskosten, bezorgkosten, et cetera.</w:t>
            </w:r>
          </w:p>
        </w:tc>
        <w:tc>
          <w:tcPr>
            <w:tcW w:w="2267" w:type="dxa"/>
            <w:gridSpan w:val="2"/>
          </w:tcPr>
          <w:p w14:paraId="3AC51C4D" w14:textId="77777777" w:rsidR="0034415D" w:rsidRPr="00B82123" w:rsidRDefault="0034415D" w:rsidP="00572A58">
            <w:pPr>
              <w:tabs>
                <w:tab w:val="left" w:pos="397"/>
              </w:tabs>
              <w:spacing w:before="90" w:after="54" w:line="240" w:lineRule="auto"/>
              <w:ind w:left="57"/>
              <w:rPr>
                <w:rFonts w:ascii="CordiaUPC" w:hAnsi="CordiaUPC" w:cs="CordiaUPC"/>
                <w:sz w:val="26"/>
                <w:szCs w:val="26"/>
              </w:rPr>
            </w:pPr>
          </w:p>
        </w:tc>
      </w:tr>
      <w:tr w:rsidR="00A873F8" w:rsidRPr="00B82123" w14:paraId="780EDCD7" w14:textId="77777777" w:rsidTr="00A873F8">
        <w:trPr>
          <w:gridAfter w:val="1"/>
          <w:wAfter w:w="22" w:type="dxa"/>
          <w:cantSplit/>
        </w:trPr>
        <w:tc>
          <w:tcPr>
            <w:tcW w:w="1137" w:type="dxa"/>
            <w:shd w:val="clear" w:color="auto" w:fill="E6E6E6"/>
          </w:tcPr>
          <w:p w14:paraId="6F163B96" w14:textId="77777777" w:rsidR="00A873F8" w:rsidRPr="00B82123" w:rsidRDefault="00A873F8" w:rsidP="00572A58">
            <w:pPr>
              <w:numPr>
                <w:ilvl w:val="0"/>
                <w:numId w:val="4"/>
              </w:numPr>
              <w:spacing w:before="90" w:after="54" w:line="240" w:lineRule="auto"/>
              <w:ind w:left="57" w:firstLine="0"/>
              <w:rPr>
                <w:rFonts w:ascii="CordiaUPC" w:hAnsi="CordiaUPC" w:cs="CordiaUPC"/>
                <w:sz w:val="26"/>
                <w:szCs w:val="26"/>
              </w:rPr>
            </w:pPr>
          </w:p>
        </w:tc>
        <w:tc>
          <w:tcPr>
            <w:tcW w:w="4251" w:type="dxa"/>
          </w:tcPr>
          <w:p w14:paraId="6D3B0D3A" w14:textId="77777777" w:rsidR="00A873F8" w:rsidRPr="00A340FA" w:rsidRDefault="00A873F8" w:rsidP="00A873F8">
            <w:pPr>
              <w:spacing w:before="90" w:after="54" w:line="240" w:lineRule="auto"/>
              <w:ind w:left="57"/>
              <w:rPr>
                <w:rFonts w:ascii="CordiaUPC" w:eastAsia="Verdana" w:hAnsi="CordiaUPC" w:cs="CordiaUPC"/>
                <w:sz w:val="26"/>
                <w:szCs w:val="26"/>
              </w:rPr>
            </w:pPr>
            <w:r w:rsidRPr="00A340FA">
              <w:rPr>
                <w:rFonts w:ascii="CordiaUPC" w:eastAsia="Verdana" w:hAnsi="CordiaUPC" w:cs="CordiaUPC"/>
                <w:sz w:val="26"/>
                <w:szCs w:val="26"/>
              </w:rPr>
              <w:t xml:space="preserve">Opdrachtnemer </w:t>
            </w:r>
            <w:r>
              <w:rPr>
                <w:rFonts w:ascii="CordiaUPC" w:eastAsia="Verdana" w:hAnsi="CordiaUPC" w:cs="CordiaUPC"/>
                <w:sz w:val="26"/>
                <w:szCs w:val="26"/>
              </w:rPr>
              <w:t xml:space="preserve">stelt een Inkoopportaal </w:t>
            </w:r>
            <w:r w:rsidRPr="00A340FA">
              <w:rPr>
                <w:rFonts w:ascii="CordiaUPC" w:eastAsia="Verdana" w:hAnsi="CordiaUPC" w:cs="CordiaUPC"/>
                <w:sz w:val="26"/>
                <w:szCs w:val="26"/>
              </w:rPr>
              <w:t xml:space="preserve">ter beschikking waarop </w:t>
            </w:r>
            <w:r>
              <w:rPr>
                <w:rFonts w:ascii="CordiaUPC" w:eastAsia="Verdana" w:hAnsi="CordiaUPC" w:cs="CordiaUPC"/>
                <w:sz w:val="26"/>
                <w:szCs w:val="26"/>
              </w:rPr>
              <w:t>Leveringsopdrachten kunnen worden geplaatst</w:t>
            </w:r>
            <w:r w:rsidRPr="00A340FA">
              <w:rPr>
                <w:rFonts w:ascii="CordiaUPC" w:eastAsia="Verdana" w:hAnsi="CordiaUPC" w:cs="CordiaUPC"/>
                <w:sz w:val="26"/>
                <w:szCs w:val="26"/>
              </w:rPr>
              <w:t xml:space="preserve">. </w:t>
            </w:r>
          </w:p>
          <w:p w14:paraId="0D776448" w14:textId="77777777" w:rsidR="00A873F8" w:rsidRPr="00A340FA" w:rsidRDefault="00A873F8" w:rsidP="00A873F8">
            <w:pPr>
              <w:spacing w:before="90" w:after="54" w:line="240" w:lineRule="auto"/>
              <w:ind w:left="57"/>
              <w:rPr>
                <w:rFonts w:ascii="CordiaUPC" w:eastAsia="Verdana" w:hAnsi="CordiaUPC" w:cs="CordiaUPC"/>
                <w:sz w:val="26"/>
                <w:szCs w:val="26"/>
              </w:rPr>
            </w:pPr>
            <w:r w:rsidRPr="00A340FA">
              <w:rPr>
                <w:rFonts w:ascii="CordiaUPC" w:eastAsia="Verdana" w:hAnsi="CordiaUPC" w:cs="CordiaUPC"/>
                <w:sz w:val="26"/>
                <w:szCs w:val="26"/>
              </w:rPr>
              <w:t xml:space="preserve">Eisen aan het </w:t>
            </w:r>
            <w:r>
              <w:rPr>
                <w:rFonts w:ascii="CordiaUPC" w:eastAsia="Verdana" w:hAnsi="CordiaUPC" w:cs="CordiaUPC"/>
                <w:sz w:val="26"/>
                <w:szCs w:val="26"/>
              </w:rPr>
              <w:t>I</w:t>
            </w:r>
            <w:r w:rsidRPr="00A340FA">
              <w:rPr>
                <w:rFonts w:ascii="CordiaUPC" w:eastAsia="Verdana" w:hAnsi="CordiaUPC" w:cs="CordiaUPC"/>
                <w:sz w:val="26"/>
                <w:szCs w:val="26"/>
              </w:rPr>
              <w:t>nkoopportaal:</w:t>
            </w:r>
          </w:p>
          <w:p w14:paraId="384EDB86" w14:textId="77777777" w:rsidR="00A873F8" w:rsidRPr="00A340FA" w:rsidRDefault="00A873F8" w:rsidP="00A873F8">
            <w:pPr>
              <w:numPr>
                <w:ilvl w:val="0"/>
                <w:numId w:val="3"/>
              </w:numPr>
              <w:spacing w:line="240" w:lineRule="auto"/>
              <w:ind w:left="417"/>
              <w:rPr>
                <w:rFonts w:ascii="CordiaUPC" w:eastAsia="Verdana" w:hAnsi="CordiaUPC" w:cs="CordiaUPC"/>
                <w:sz w:val="26"/>
                <w:szCs w:val="26"/>
              </w:rPr>
            </w:pPr>
            <w:r w:rsidRPr="00A340FA">
              <w:rPr>
                <w:rFonts w:ascii="CordiaUPC" w:eastAsia="Verdana" w:hAnsi="CordiaUPC" w:cs="CordiaUPC"/>
                <w:sz w:val="26"/>
                <w:szCs w:val="26"/>
              </w:rPr>
              <w:t xml:space="preserve">Het </w:t>
            </w:r>
            <w:r>
              <w:rPr>
                <w:rFonts w:ascii="CordiaUPC" w:eastAsia="Verdana" w:hAnsi="CordiaUPC" w:cs="CordiaUPC"/>
                <w:sz w:val="26"/>
                <w:szCs w:val="26"/>
              </w:rPr>
              <w:t>I</w:t>
            </w:r>
            <w:r w:rsidRPr="00A340FA">
              <w:rPr>
                <w:rFonts w:ascii="CordiaUPC" w:eastAsia="Verdana" w:hAnsi="CordiaUPC" w:cs="CordiaUPC"/>
                <w:sz w:val="26"/>
                <w:szCs w:val="26"/>
              </w:rPr>
              <w:t xml:space="preserve">nkoopportaal dient te voldoen aan de relevante wet- en regelgeving waaronder </w:t>
            </w:r>
            <w:r>
              <w:rPr>
                <w:rFonts w:ascii="CordiaUPC" w:eastAsia="Verdana" w:hAnsi="CordiaUPC" w:cs="CordiaUPC"/>
                <w:sz w:val="26"/>
                <w:szCs w:val="26"/>
              </w:rPr>
              <w:t>Algemene Verordening Gegevensbescherming (</w:t>
            </w:r>
            <w:r w:rsidRPr="00A340FA">
              <w:rPr>
                <w:rFonts w:ascii="CordiaUPC" w:eastAsia="Verdana" w:hAnsi="CordiaUPC" w:cs="CordiaUPC"/>
                <w:sz w:val="26"/>
                <w:szCs w:val="26"/>
              </w:rPr>
              <w:t>AVG</w:t>
            </w:r>
            <w:r>
              <w:rPr>
                <w:rFonts w:ascii="CordiaUPC" w:eastAsia="Verdana" w:hAnsi="CordiaUPC" w:cs="CordiaUPC"/>
                <w:sz w:val="26"/>
                <w:szCs w:val="26"/>
              </w:rPr>
              <w:t>)</w:t>
            </w:r>
            <w:r w:rsidRPr="00A340FA">
              <w:rPr>
                <w:rFonts w:ascii="CordiaUPC" w:eastAsia="Verdana" w:hAnsi="CordiaUPC" w:cs="CordiaUPC"/>
                <w:sz w:val="26"/>
                <w:szCs w:val="26"/>
              </w:rPr>
              <w:t xml:space="preserve"> en </w:t>
            </w:r>
            <w:r>
              <w:rPr>
                <w:rFonts w:ascii="CordiaUPC" w:eastAsia="Verdana" w:hAnsi="CordiaUPC" w:cs="CordiaUPC"/>
                <w:sz w:val="26"/>
                <w:szCs w:val="26"/>
              </w:rPr>
              <w:t>Baseline Informatiebeveiliging Overheid (</w:t>
            </w:r>
            <w:r w:rsidRPr="00A340FA">
              <w:rPr>
                <w:rFonts w:ascii="CordiaUPC" w:eastAsia="Verdana" w:hAnsi="CordiaUPC" w:cs="CordiaUPC"/>
                <w:sz w:val="26"/>
                <w:szCs w:val="26"/>
              </w:rPr>
              <w:t>BIO</w:t>
            </w:r>
            <w:r>
              <w:rPr>
                <w:rFonts w:ascii="CordiaUPC" w:eastAsia="Verdana" w:hAnsi="CordiaUPC" w:cs="CordiaUPC"/>
                <w:sz w:val="26"/>
                <w:szCs w:val="26"/>
              </w:rPr>
              <w:t>)</w:t>
            </w:r>
            <w:r w:rsidRPr="00A340FA">
              <w:rPr>
                <w:rFonts w:ascii="CordiaUPC" w:eastAsia="Verdana" w:hAnsi="CordiaUPC" w:cs="CordiaUPC"/>
                <w:sz w:val="26"/>
                <w:szCs w:val="26"/>
              </w:rPr>
              <w:t>.</w:t>
            </w:r>
          </w:p>
          <w:p w14:paraId="42F8E08E" w14:textId="44487474" w:rsidR="00A873F8" w:rsidRPr="00A340FA" w:rsidRDefault="00A873F8" w:rsidP="00A873F8">
            <w:pPr>
              <w:tabs>
                <w:tab w:val="left" w:pos="397"/>
              </w:tabs>
              <w:spacing w:before="90" w:after="54" w:line="240" w:lineRule="auto"/>
              <w:ind w:left="57"/>
              <w:rPr>
                <w:rFonts w:ascii="CordiaUPC" w:eastAsia="Verdana" w:hAnsi="CordiaUPC" w:cs="CordiaUPC"/>
                <w:sz w:val="26"/>
                <w:szCs w:val="26"/>
              </w:rPr>
            </w:pPr>
            <w:r w:rsidRPr="00A340FA">
              <w:rPr>
                <w:rFonts w:ascii="CordiaUPC" w:eastAsia="Verdana" w:hAnsi="CordiaUPC" w:cs="CordiaUPC"/>
                <w:sz w:val="26"/>
                <w:szCs w:val="26"/>
              </w:rPr>
              <w:t xml:space="preserve">Het </w:t>
            </w:r>
            <w:r>
              <w:rPr>
                <w:rFonts w:ascii="CordiaUPC" w:eastAsia="Verdana" w:hAnsi="CordiaUPC" w:cs="CordiaUPC"/>
                <w:sz w:val="26"/>
                <w:szCs w:val="26"/>
              </w:rPr>
              <w:t>Inkoop</w:t>
            </w:r>
            <w:r w:rsidRPr="00A340FA">
              <w:rPr>
                <w:rFonts w:ascii="CordiaUPC" w:eastAsia="Verdana" w:hAnsi="CordiaUPC" w:cs="CordiaUPC"/>
                <w:sz w:val="26"/>
                <w:szCs w:val="26"/>
              </w:rPr>
              <w:t>portaal dient toegankelijk te zijn conform NEN 301549</w:t>
            </w:r>
            <w:r>
              <w:rPr>
                <w:rFonts w:ascii="CordiaUPC" w:eastAsia="Verdana" w:hAnsi="CordiaUPC" w:cs="CordiaUPC"/>
                <w:sz w:val="26"/>
                <w:szCs w:val="26"/>
              </w:rPr>
              <w:t xml:space="preserve"> of vergelijkbaar</w:t>
            </w:r>
            <w:r w:rsidRPr="00A340FA">
              <w:rPr>
                <w:rFonts w:ascii="CordiaUPC" w:eastAsia="Verdana" w:hAnsi="CordiaUPC" w:cs="CordiaUPC"/>
                <w:sz w:val="26"/>
                <w:szCs w:val="26"/>
              </w:rPr>
              <w:t>.</w:t>
            </w:r>
          </w:p>
        </w:tc>
        <w:tc>
          <w:tcPr>
            <w:tcW w:w="2267" w:type="dxa"/>
            <w:gridSpan w:val="2"/>
          </w:tcPr>
          <w:p w14:paraId="60CB7330" w14:textId="77777777" w:rsidR="00A873F8" w:rsidRPr="00B82123" w:rsidRDefault="00A873F8" w:rsidP="00572A58">
            <w:pPr>
              <w:tabs>
                <w:tab w:val="left" w:pos="397"/>
              </w:tabs>
              <w:spacing w:before="90" w:after="54" w:line="240" w:lineRule="auto"/>
              <w:ind w:left="57"/>
              <w:rPr>
                <w:rFonts w:ascii="CordiaUPC" w:hAnsi="CordiaUPC" w:cs="CordiaUPC"/>
                <w:sz w:val="26"/>
                <w:szCs w:val="26"/>
              </w:rPr>
            </w:pPr>
          </w:p>
        </w:tc>
      </w:tr>
      <w:tr w:rsidR="00A873F8" w:rsidRPr="00B82123" w14:paraId="6949D20D" w14:textId="77777777" w:rsidTr="00A873F8">
        <w:trPr>
          <w:gridAfter w:val="1"/>
          <w:wAfter w:w="22" w:type="dxa"/>
          <w:cantSplit/>
        </w:trPr>
        <w:tc>
          <w:tcPr>
            <w:tcW w:w="1137" w:type="dxa"/>
            <w:shd w:val="clear" w:color="auto" w:fill="E6E6E6"/>
          </w:tcPr>
          <w:p w14:paraId="36BD005A" w14:textId="77777777" w:rsidR="00A873F8" w:rsidRPr="00B82123" w:rsidRDefault="00A873F8" w:rsidP="00572A58">
            <w:pPr>
              <w:numPr>
                <w:ilvl w:val="0"/>
                <w:numId w:val="4"/>
              </w:numPr>
              <w:spacing w:before="90" w:after="54" w:line="240" w:lineRule="auto"/>
              <w:ind w:left="57" w:firstLine="0"/>
              <w:rPr>
                <w:rFonts w:ascii="CordiaUPC" w:hAnsi="CordiaUPC" w:cs="CordiaUPC"/>
                <w:sz w:val="26"/>
                <w:szCs w:val="26"/>
              </w:rPr>
            </w:pPr>
          </w:p>
        </w:tc>
        <w:tc>
          <w:tcPr>
            <w:tcW w:w="4251" w:type="dxa"/>
          </w:tcPr>
          <w:p w14:paraId="0BC3418F" w14:textId="4095CD67" w:rsidR="00A873F8" w:rsidRPr="00A340FA" w:rsidRDefault="00A873F8" w:rsidP="00A873F8">
            <w:pPr>
              <w:spacing w:before="90" w:after="54" w:line="240" w:lineRule="auto"/>
              <w:ind w:left="57"/>
              <w:rPr>
                <w:rFonts w:ascii="CordiaUPC" w:eastAsia="Verdana" w:hAnsi="CordiaUPC" w:cs="CordiaUPC"/>
                <w:sz w:val="26"/>
                <w:szCs w:val="26"/>
              </w:rPr>
            </w:pPr>
            <w:r w:rsidRPr="00A873F8">
              <w:rPr>
                <w:rFonts w:ascii="CordiaUPC" w:eastAsia="Verdana" w:hAnsi="CordiaUPC" w:cs="CordiaUPC"/>
                <w:sz w:val="26"/>
                <w:szCs w:val="26"/>
              </w:rPr>
              <w:t>Uw Inkoopportaal is het Inkoopportaal van de Opdrachtgever, waarop Afnemers middels een eigen account, bestellingen als Leveringsopdrachten kunnen plaatsen.</w:t>
            </w:r>
          </w:p>
        </w:tc>
        <w:tc>
          <w:tcPr>
            <w:tcW w:w="2267" w:type="dxa"/>
            <w:gridSpan w:val="2"/>
          </w:tcPr>
          <w:p w14:paraId="5CB6BBA7" w14:textId="77777777" w:rsidR="00A873F8" w:rsidRPr="00B82123" w:rsidRDefault="00A873F8" w:rsidP="00572A58">
            <w:pPr>
              <w:tabs>
                <w:tab w:val="left" w:pos="397"/>
              </w:tabs>
              <w:spacing w:before="90" w:after="54" w:line="240" w:lineRule="auto"/>
              <w:ind w:left="57"/>
              <w:rPr>
                <w:rFonts w:ascii="CordiaUPC" w:hAnsi="CordiaUPC" w:cs="CordiaUPC"/>
                <w:sz w:val="26"/>
                <w:szCs w:val="26"/>
              </w:rPr>
            </w:pPr>
          </w:p>
        </w:tc>
      </w:tr>
      <w:tr w:rsidR="00A873F8" w:rsidRPr="00B82123" w14:paraId="4A212CF0" w14:textId="77777777" w:rsidTr="00A873F8">
        <w:trPr>
          <w:gridAfter w:val="1"/>
          <w:wAfter w:w="22" w:type="dxa"/>
          <w:cantSplit/>
        </w:trPr>
        <w:tc>
          <w:tcPr>
            <w:tcW w:w="1137" w:type="dxa"/>
            <w:shd w:val="clear" w:color="auto" w:fill="E6E6E6"/>
          </w:tcPr>
          <w:p w14:paraId="5BE80018" w14:textId="77777777" w:rsidR="00A873F8" w:rsidRPr="00B82123" w:rsidRDefault="00A873F8" w:rsidP="00572A58">
            <w:pPr>
              <w:numPr>
                <w:ilvl w:val="0"/>
                <w:numId w:val="4"/>
              </w:numPr>
              <w:spacing w:before="90" w:after="54" w:line="240" w:lineRule="auto"/>
              <w:ind w:left="57" w:firstLine="0"/>
              <w:rPr>
                <w:rFonts w:ascii="CordiaUPC" w:hAnsi="CordiaUPC" w:cs="CordiaUPC"/>
                <w:sz w:val="26"/>
                <w:szCs w:val="26"/>
              </w:rPr>
            </w:pPr>
          </w:p>
        </w:tc>
        <w:tc>
          <w:tcPr>
            <w:tcW w:w="4251" w:type="dxa"/>
          </w:tcPr>
          <w:p w14:paraId="6E588284" w14:textId="530319A8" w:rsidR="00A873F8" w:rsidRPr="00A340FA" w:rsidRDefault="00A873F8" w:rsidP="00A873F8">
            <w:pPr>
              <w:spacing w:before="90" w:after="54" w:line="240" w:lineRule="auto"/>
              <w:ind w:left="57"/>
              <w:rPr>
                <w:rFonts w:ascii="CordiaUPC" w:eastAsia="Verdana" w:hAnsi="CordiaUPC" w:cs="CordiaUPC"/>
                <w:sz w:val="26"/>
                <w:szCs w:val="26"/>
              </w:rPr>
            </w:pPr>
            <w:r w:rsidRPr="00A873F8">
              <w:rPr>
                <w:rFonts w:ascii="CordiaUPC" w:eastAsia="Verdana" w:hAnsi="CordiaUPC" w:cs="CordiaUPC"/>
                <w:sz w:val="26"/>
                <w:szCs w:val="26"/>
              </w:rPr>
              <w:t xml:space="preserve">Uw Inkoopportaal is voor de Afnemers is ook herkenbaar als zijnde het Inkoopportaal van de Opdrachtgever.  </w:t>
            </w:r>
          </w:p>
        </w:tc>
        <w:tc>
          <w:tcPr>
            <w:tcW w:w="2267" w:type="dxa"/>
            <w:gridSpan w:val="2"/>
          </w:tcPr>
          <w:p w14:paraId="5493EE13" w14:textId="77777777" w:rsidR="00A873F8" w:rsidRPr="00B82123" w:rsidRDefault="00A873F8" w:rsidP="00572A58">
            <w:pPr>
              <w:tabs>
                <w:tab w:val="left" w:pos="397"/>
              </w:tabs>
              <w:spacing w:before="90" w:after="54" w:line="240" w:lineRule="auto"/>
              <w:ind w:left="57"/>
              <w:rPr>
                <w:rFonts w:ascii="CordiaUPC" w:hAnsi="CordiaUPC" w:cs="CordiaUPC"/>
                <w:sz w:val="26"/>
                <w:szCs w:val="26"/>
              </w:rPr>
            </w:pPr>
          </w:p>
        </w:tc>
      </w:tr>
      <w:tr w:rsidR="00A873F8" w:rsidRPr="00B82123" w14:paraId="023E48B4" w14:textId="77777777" w:rsidTr="00A873F8">
        <w:trPr>
          <w:gridAfter w:val="1"/>
          <w:wAfter w:w="22" w:type="dxa"/>
          <w:cantSplit/>
        </w:trPr>
        <w:tc>
          <w:tcPr>
            <w:tcW w:w="1137" w:type="dxa"/>
            <w:shd w:val="clear" w:color="auto" w:fill="E6E6E6"/>
          </w:tcPr>
          <w:p w14:paraId="6B26C2D5" w14:textId="77777777" w:rsidR="00A873F8" w:rsidRPr="00B82123" w:rsidRDefault="00A873F8" w:rsidP="00572A58">
            <w:pPr>
              <w:numPr>
                <w:ilvl w:val="0"/>
                <w:numId w:val="4"/>
              </w:numPr>
              <w:spacing w:before="90" w:after="54" w:line="240" w:lineRule="auto"/>
              <w:ind w:left="57" w:firstLine="0"/>
              <w:rPr>
                <w:rFonts w:ascii="CordiaUPC" w:hAnsi="CordiaUPC" w:cs="CordiaUPC"/>
                <w:sz w:val="26"/>
                <w:szCs w:val="26"/>
              </w:rPr>
            </w:pPr>
          </w:p>
        </w:tc>
        <w:tc>
          <w:tcPr>
            <w:tcW w:w="4251" w:type="dxa"/>
          </w:tcPr>
          <w:p w14:paraId="06918313" w14:textId="77777777" w:rsidR="00A873F8" w:rsidRDefault="006E7231" w:rsidP="00A873F8">
            <w:pPr>
              <w:spacing w:before="90" w:after="54" w:line="240" w:lineRule="auto"/>
              <w:ind w:left="57"/>
              <w:rPr>
                <w:rFonts w:ascii="CordiaUPC" w:eastAsia="Verdana" w:hAnsi="CordiaUPC" w:cs="CordiaUPC"/>
                <w:sz w:val="26"/>
                <w:szCs w:val="26"/>
              </w:rPr>
            </w:pPr>
            <w:r w:rsidRPr="006E7231">
              <w:rPr>
                <w:rFonts w:ascii="CordiaUPC" w:eastAsia="Verdana" w:hAnsi="CordiaUPC" w:cs="CordiaUPC"/>
                <w:sz w:val="26"/>
                <w:szCs w:val="26"/>
              </w:rPr>
              <w:t>Opdrachtnemer hanteert voor de prijsbepaling op basis van inkoop plus, één vast opslagpercentage op zijn inkoopprijs, voor alle producten die vallen binnen de scope van dit perceel en die middels een Leveringsopdracht worden afgenomen, gedurende de looptijd van de raamovereenkomst.</w:t>
            </w:r>
          </w:p>
          <w:p w14:paraId="490D4D87" w14:textId="175E2853" w:rsidR="00DD0B6E" w:rsidRPr="00A873F8" w:rsidRDefault="00DD0B6E" w:rsidP="00A873F8">
            <w:pPr>
              <w:spacing w:before="90" w:after="54" w:line="240" w:lineRule="auto"/>
              <w:ind w:left="57"/>
              <w:rPr>
                <w:rFonts w:ascii="CordiaUPC" w:eastAsia="Verdana" w:hAnsi="CordiaUPC" w:cs="CordiaUPC"/>
                <w:sz w:val="26"/>
                <w:szCs w:val="26"/>
              </w:rPr>
            </w:pPr>
            <w:r w:rsidRPr="002E4423">
              <w:rPr>
                <w:rFonts w:ascii="CordiaUPC" w:eastAsia="Verdana" w:hAnsi="CordiaUPC" w:cs="CordiaUPC"/>
                <w:sz w:val="26"/>
                <w:szCs w:val="26"/>
                <w:highlight w:val="green"/>
              </w:rPr>
              <w:t>De bandbreedte voor het opslagpercentage is ten minste 2% en maximaal 5%.</w:t>
            </w:r>
            <w:bookmarkStart w:id="0" w:name="_GoBack"/>
            <w:bookmarkEnd w:id="0"/>
          </w:p>
        </w:tc>
        <w:tc>
          <w:tcPr>
            <w:tcW w:w="2267" w:type="dxa"/>
            <w:gridSpan w:val="2"/>
          </w:tcPr>
          <w:p w14:paraId="1E642077" w14:textId="77777777" w:rsidR="00A873F8" w:rsidRPr="00B82123" w:rsidRDefault="00A873F8" w:rsidP="00572A58">
            <w:pPr>
              <w:tabs>
                <w:tab w:val="left" w:pos="397"/>
              </w:tabs>
              <w:spacing w:before="90" w:after="54" w:line="240" w:lineRule="auto"/>
              <w:ind w:left="57"/>
              <w:rPr>
                <w:rFonts w:ascii="CordiaUPC" w:hAnsi="CordiaUPC" w:cs="CordiaUPC"/>
                <w:sz w:val="26"/>
                <w:szCs w:val="26"/>
              </w:rPr>
            </w:pPr>
          </w:p>
        </w:tc>
      </w:tr>
      <w:tr w:rsidR="00A873F8" w:rsidRPr="00B82123" w14:paraId="1017240F" w14:textId="77777777" w:rsidTr="00A873F8">
        <w:trPr>
          <w:gridAfter w:val="1"/>
          <w:wAfter w:w="22" w:type="dxa"/>
          <w:cantSplit/>
        </w:trPr>
        <w:tc>
          <w:tcPr>
            <w:tcW w:w="1137" w:type="dxa"/>
            <w:shd w:val="clear" w:color="auto" w:fill="E6E6E6"/>
          </w:tcPr>
          <w:p w14:paraId="06E7F616" w14:textId="77777777" w:rsidR="00A873F8" w:rsidRPr="00B82123" w:rsidRDefault="00A873F8" w:rsidP="00572A58">
            <w:pPr>
              <w:numPr>
                <w:ilvl w:val="0"/>
                <w:numId w:val="4"/>
              </w:numPr>
              <w:spacing w:before="90" w:after="54" w:line="240" w:lineRule="auto"/>
              <w:ind w:left="57" w:firstLine="0"/>
              <w:rPr>
                <w:rFonts w:ascii="CordiaUPC" w:hAnsi="CordiaUPC" w:cs="CordiaUPC"/>
                <w:sz w:val="26"/>
                <w:szCs w:val="26"/>
              </w:rPr>
            </w:pPr>
          </w:p>
        </w:tc>
        <w:tc>
          <w:tcPr>
            <w:tcW w:w="4251" w:type="dxa"/>
          </w:tcPr>
          <w:p w14:paraId="3C98FE64" w14:textId="44A2ED1F" w:rsidR="008F32BF" w:rsidRDefault="008F32BF" w:rsidP="008F32BF">
            <w:pPr>
              <w:spacing w:before="90" w:line="240" w:lineRule="auto"/>
              <w:ind w:left="57"/>
              <w:rPr>
                <w:rFonts w:ascii="CordiaUPC" w:eastAsia="Verdana" w:hAnsi="CordiaUPC" w:cs="CordiaUPC"/>
                <w:sz w:val="26"/>
                <w:szCs w:val="26"/>
              </w:rPr>
            </w:pPr>
            <w:r w:rsidRPr="00B53C49">
              <w:rPr>
                <w:rFonts w:ascii="CordiaUPC" w:eastAsia="Verdana" w:hAnsi="CordiaUPC" w:cs="CordiaUPC"/>
                <w:sz w:val="26"/>
                <w:szCs w:val="26"/>
              </w:rPr>
              <w:t>De prijs voor het gunningscriteria “Prijs producten in winkelmandje”, komt tot stand door het invullen van uw prijs van de producten in Bijlage P</w:t>
            </w:r>
            <w:r>
              <w:rPr>
                <w:rFonts w:ascii="CordiaUPC" w:eastAsia="Verdana" w:hAnsi="CordiaUPC" w:cs="CordiaUPC"/>
                <w:sz w:val="26"/>
                <w:szCs w:val="26"/>
              </w:rPr>
              <w:t>3</w:t>
            </w:r>
            <w:r w:rsidRPr="00B53C49">
              <w:rPr>
                <w:rFonts w:ascii="CordiaUPC" w:eastAsia="Verdana" w:hAnsi="CordiaUPC" w:cs="CordiaUPC"/>
                <w:sz w:val="26"/>
                <w:szCs w:val="26"/>
              </w:rPr>
              <w:t xml:space="preserve"> Prijzenblad</w:t>
            </w:r>
            <w:r>
              <w:rPr>
                <w:rFonts w:ascii="CordiaUPC" w:eastAsia="Verdana" w:hAnsi="CordiaUPC" w:cs="CordiaUPC"/>
                <w:sz w:val="26"/>
                <w:szCs w:val="26"/>
              </w:rPr>
              <w:t xml:space="preserve">, </w:t>
            </w:r>
            <w:r w:rsidRPr="00BC1709">
              <w:rPr>
                <w:rFonts w:ascii="CordiaUPC" w:eastAsia="Verdana" w:hAnsi="CordiaUPC" w:cs="CordiaUPC"/>
                <w:sz w:val="26"/>
                <w:szCs w:val="26"/>
              </w:rPr>
              <w:t xml:space="preserve">op basis van inkoopplus en het </w:t>
            </w:r>
            <w:r>
              <w:rPr>
                <w:rFonts w:ascii="CordiaUPC" w:eastAsia="Verdana" w:hAnsi="CordiaUPC" w:cs="CordiaUPC"/>
                <w:sz w:val="26"/>
                <w:szCs w:val="26"/>
              </w:rPr>
              <w:t xml:space="preserve">vaste </w:t>
            </w:r>
            <w:r w:rsidRPr="00BC1709">
              <w:rPr>
                <w:rFonts w:ascii="CordiaUPC" w:eastAsia="Verdana" w:hAnsi="CordiaUPC" w:cs="CordiaUPC"/>
                <w:sz w:val="26"/>
                <w:szCs w:val="26"/>
              </w:rPr>
              <w:t>opslagpercentage</w:t>
            </w:r>
            <w:r w:rsidRPr="00B53C49">
              <w:rPr>
                <w:rFonts w:ascii="CordiaUPC" w:eastAsia="Verdana" w:hAnsi="CordiaUPC" w:cs="CordiaUPC"/>
                <w:sz w:val="26"/>
                <w:szCs w:val="26"/>
              </w:rPr>
              <w:t>.</w:t>
            </w:r>
          </w:p>
          <w:p w14:paraId="0BD85288" w14:textId="54641DE4" w:rsidR="00A873F8" w:rsidRPr="00B53C49" w:rsidRDefault="008F32BF" w:rsidP="008F32BF">
            <w:pPr>
              <w:spacing w:before="90" w:after="54" w:line="240" w:lineRule="auto"/>
              <w:ind w:left="57"/>
              <w:rPr>
                <w:rFonts w:ascii="CordiaUPC" w:eastAsia="Verdana" w:hAnsi="CordiaUPC" w:cs="CordiaUPC"/>
                <w:sz w:val="26"/>
                <w:szCs w:val="26"/>
              </w:rPr>
            </w:pPr>
            <w:r w:rsidRPr="00B53C49">
              <w:rPr>
                <w:rFonts w:ascii="CordiaUPC" w:eastAsia="Verdana" w:hAnsi="CordiaUPC" w:cs="CordiaUPC"/>
                <w:sz w:val="26"/>
                <w:szCs w:val="26"/>
              </w:rPr>
              <w:t xml:space="preserve">Als uitgangspunt voor de </w:t>
            </w:r>
            <w:r>
              <w:rPr>
                <w:rFonts w:ascii="CordiaUPC" w:eastAsia="Verdana" w:hAnsi="CordiaUPC" w:cs="CordiaUPC"/>
                <w:sz w:val="26"/>
                <w:szCs w:val="26"/>
              </w:rPr>
              <w:t xml:space="preserve">actuele </w:t>
            </w:r>
            <w:r w:rsidRPr="00B53C49">
              <w:rPr>
                <w:rFonts w:ascii="CordiaUPC" w:eastAsia="Verdana" w:hAnsi="CordiaUPC" w:cs="CordiaUPC"/>
                <w:sz w:val="26"/>
                <w:szCs w:val="26"/>
              </w:rPr>
              <w:t xml:space="preserve">prijs neemt u als </w:t>
            </w:r>
            <w:r w:rsidRPr="00B53C49">
              <w:rPr>
                <w:rFonts w:ascii="CordiaUPC" w:eastAsia="Verdana" w:hAnsi="CordiaUPC" w:cs="CordiaUPC"/>
                <w:b/>
                <w:bCs/>
                <w:sz w:val="26"/>
                <w:szCs w:val="26"/>
                <w:u w:val="single"/>
              </w:rPr>
              <w:t xml:space="preserve">meetdatum </w:t>
            </w:r>
            <w:r>
              <w:rPr>
                <w:rFonts w:ascii="CordiaUPC" w:hAnsi="CordiaUPC" w:cs="CordiaUPC"/>
                <w:b/>
                <w:sz w:val="26"/>
                <w:szCs w:val="26"/>
                <w:u w:val="single"/>
              </w:rPr>
              <w:t>11 februari</w:t>
            </w:r>
            <w:r w:rsidRPr="00031F8A">
              <w:rPr>
                <w:rFonts w:ascii="CordiaUPC" w:hAnsi="CordiaUPC" w:cs="CordiaUPC"/>
                <w:b/>
                <w:sz w:val="26"/>
                <w:szCs w:val="26"/>
                <w:u w:val="single"/>
              </w:rPr>
              <w:t xml:space="preserve"> 202</w:t>
            </w:r>
            <w:r>
              <w:rPr>
                <w:rFonts w:ascii="CordiaUPC" w:hAnsi="CordiaUPC" w:cs="CordiaUPC"/>
                <w:b/>
                <w:sz w:val="26"/>
                <w:szCs w:val="26"/>
                <w:u w:val="single"/>
              </w:rPr>
              <w:t>1</w:t>
            </w:r>
            <w:r w:rsidRPr="00B53C49">
              <w:rPr>
                <w:rFonts w:ascii="CordiaUPC" w:eastAsia="Verdana" w:hAnsi="CordiaUPC" w:cs="CordiaUPC"/>
                <w:b/>
                <w:bCs/>
                <w:sz w:val="26"/>
                <w:szCs w:val="26"/>
                <w:u w:val="single"/>
              </w:rPr>
              <w:t>.</w:t>
            </w:r>
          </w:p>
        </w:tc>
        <w:tc>
          <w:tcPr>
            <w:tcW w:w="2267" w:type="dxa"/>
            <w:gridSpan w:val="2"/>
          </w:tcPr>
          <w:p w14:paraId="04E2E927" w14:textId="328F80F3" w:rsidR="00A873F8" w:rsidRPr="00B82123" w:rsidRDefault="00A873F8" w:rsidP="00A873F8">
            <w:pPr>
              <w:tabs>
                <w:tab w:val="left" w:pos="397"/>
              </w:tabs>
              <w:spacing w:before="90" w:after="54" w:line="240" w:lineRule="auto"/>
              <w:ind w:left="57"/>
              <w:rPr>
                <w:rFonts w:ascii="CordiaUPC" w:hAnsi="CordiaUPC" w:cs="CordiaUPC"/>
                <w:sz w:val="26"/>
                <w:szCs w:val="26"/>
              </w:rPr>
            </w:pPr>
            <w:r w:rsidRPr="00B53C49">
              <w:rPr>
                <w:rFonts w:ascii="CordiaUPC" w:hAnsi="CordiaUPC" w:cs="CordiaUPC"/>
                <w:sz w:val="26"/>
                <w:szCs w:val="26"/>
              </w:rPr>
              <w:t xml:space="preserve">Gebruik hiervoor </w:t>
            </w:r>
            <w:r w:rsidRPr="00B53C49">
              <w:rPr>
                <w:rFonts w:ascii="CordiaUPC" w:hAnsi="CordiaUPC" w:cs="CordiaUPC"/>
                <w:i/>
                <w:sz w:val="26"/>
                <w:szCs w:val="26"/>
              </w:rPr>
              <w:t>P</w:t>
            </w:r>
            <w:r>
              <w:rPr>
                <w:rFonts w:ascii="CordiaUPC" w:hAnsi="CordiaUPC" w:cs="CordiaUPC"/>
                <w:i/>
                <w:sz w:val="26"/>
                <w:szCs w:val="26"/>
              </w:rPr>
              <w:t>3</w:t>
            </w:r>
            <w:r w:rsidRPr="00B53C49">
              <w:rPr>
                <w:rFonts w:ascii="CordiaUPC" w:hAnsi="CordiaUPC" w:cs="CordiaUPC"/>
                <w:sz w:val="26"/>
                <w:szCs w:val="26"/>
              </w:rPr>
              <w:t xml:space="preserve"> </w:t>
            </w:r>
            <w:r w:rsidRPr="00B53C49">
              <w:rPr>
                <w:rFonts w:ascii="CordiaUPC" w:hAnsi="CordiaUPC" w:cs="CordiaUPC"/>
                <w:i/>
                <w:sz w:val="26"/>
                <w:szCs w:val="26"/>
              </w:rPr>
              <w:t>Prijzenblad</w:t>
            </w:r>
            <w:r w:rsidRPr="00B53C49">
              <w:rPr>
                <w:rFonts w:ascii="CordiaUPC" w:hAnsi="CordiaUPC" w:cs="CordiaUPC"/>
                <w:sz w:val="26"/>
                <w:szCs w:val="26"/>
              </w:rPr>
              <w:t>.</w:t>
            </w:r>
          </w:p>
        </w:tc>
      </w:tr>
      <w:tr w:rsidR="0034415D" w:rsidRPr="00B82123" w14:paraId="7B72C6CF" w14:textId="77777777" w:rsidTr="00A873F8">
        <w:trPr>
          <w:gridAfter w:val="1"/>
          <w:wAfter w:w="22" w:type="dxa"/>
          <w:cantSplit/>
        </w:trPr>
        <w:tc>
          <w:tcPr>
            <w:tcW w:w="1137" w:type="dxa"/>
            <w:shd w:val="clear" w:color="auto" w:fill="E6E6E6"/>
          </w:tcPr>
          <w:p w14:paraId="1F3A5AF9" w14:textId="77777777" w:rsidR="0034415D" w:rsidRPr="00B82123" w:rsidRDefault="0034415D" w:rsidP="00010893">
            <w:pPr>
              <w:numPr>
                <w:ilvl w:val="0"/>
                <w:numId w:val="4"/>
              </w:numPr>
              <w:spacing w:before="90" w:after="54" w:line="240" w:lineRule="auto"/>
              <w:ind w:left="57" w:firstLine="0"/>
              <w:rPr>
                <w:rFonts w:ascii="CordiaUPC" w:hAnsi="CordiaUPC" w:cs="CordiaUPC"/>
                <w:sz w:val="26"/>
                <w:szCs w:val="26"/>
              </w:rPr>
            </w:pPr>
          </w:p>
        </w:tc>
        <w:tc>
          <w:tcPr>
            <w:tcW w:w="4251" w:type="dxa"/>
          </w:tcPr>
          <w:p w14:paraId="06CE06B5" w14:textId="77777777" w:rsidR="00F306DA" w:rsidRPr="00D50CF9" w:rsidRDefault="00F306DA" w:rsidP="00F306DA">
            <w:pPr>
              <w:tabs>
                <w:tab w:val="left" w:pos="397"/>
              </w:tabs>
              <w:spacing w:before="90" w:after="54" w:line="240" w:lineRule="auto"/>
              <w:ind w:left="57"/>
              <w:rPr>
                <w:rFonts w:ascii="CordiaUPC" w:eastAsia="Verdana" w:hAnsi="CordiaUPC" w:cs="CordiaUPC"/>
                <w:strike/>
                <w:sz w:val="26"/>
                <w:szCs w:val="26"/>
              </w:rPr>
            </w:pPr>
            <w:r w:rsidRPr="00D50CF9">
              <w:rPr>
                <w:rFonts w:ascii="CordiaUPC" w:eastAsia="Verdana" w:hAnsi="CordiaUPC" w:cs="CordiaUPC"/>
                <w:strike/>
                <w:sz w:val="26"/>
                <w:szCs w:val="26"/>
              </w:rPr>
              <w:t xml:space="preserve">U toont door middel van een accountantsverklaring aan dat de door u opgegeven prijzen in het Prijzenblad, ook daadwerkelijk uw inkoopprijzen zijn. </w:t>
            </w:r>
          </w:p>
          <w:p w14:paraId="28E4129D" w14:textId="77777777" w:rsidR="00F306DA" w:rsidRPr="00D50CF9" w:rsidRDefault="00F306DA" w:rsidP="00F306DA">
            <w:pPr>
              <w:tabs>
                <w:tab w:val="left" w:pos="397"/>
              </w:tabs>
              <w:spacing w:before="90" w:after="54" w:line="240" w:lineRule="auto"/>
              <w:ind w:left="57"/>
              <w:rPr>
                <w:rFonts w:ascii="CordiaUPC" w:eastAsia="Verdana" w:hAnsi="CordiaUPC" w:cs="CordiaUPC"/>
                <w:strike/>
                <w:sz w:val="26"/>
                <w:szCs w:val="26"/>
              </w:rPr>
            </w:pPr>
            <w:r w:rsidRPr="00D50CF9">
              <w:rPr>
                <w:rFonts w:ascii="CordiaUPC" w:eastAsia="Verdana" w:hAnsi="CordiaUPC" w:cs="CordiaUPC"/>
                <w:strike/>
                <w:sz w:val="26"/>
                <w:szCs w:val="26"/>
              </w:rPr>
              <w:t>U dient de accountantsverklaring bij uw Inschrijving te voegen.</w:t>
            </w:r>
          </w:p>
          <w:p w14:paraId="278389D6" w14:textId="50AAE81A" w:rsidR="0034415D" w:rsidRPr="00B82123" w:rsidRDefault="00F306DA" w:rsidP="00F306DA">
            <w:pPr>
              <w:spacing w:before="90" w:line="240" w:lineRule="auto"/>
              <w:ind w:left="57"/>
              <w:rPr>
                <w:rFonts w:ascii="CordiaUPC" w:eastAsia="Verdana" w:hAnsi="CordiaUPC" w:cs="CordiaUPC"/>
                <w:sz w:val="26"/>
                <w:szCs w:val="26"/>
              </w:rPr>
            </w:pPr>
            <w:r w:rsidRPr="00AD07AC">
              <w:rPr>
                <w:rFonts w:ascii="CordiaUPC" w:eastAsia="Verdana" w:hAnsi="CordiaUPC" w:cs="CordiaUPC"/>
                <w:sz w:val="26"/>
                <w:szCs w:val="26"/>
              </w:rPr>
              <w:t xml:space="preserve">Om de inkoopprijs per product van de inschrijver te verifiëren, dient de inschrijver, de inkoopprijs van zijn toeleverancier per product toe te voegen aan de inschrijving, vergezeld met een </w:t>
            </w:r>
            <w:r w:rsidRPr="00D50CF9">
              <w:rPr>
                <w:rFonts w:ascii="CordiaUPC" w:eastAsia="Verdana" w:hAnsi="CordiaUPC" w:cs="CordiaUPC"/>
                <w:b/>
                <w:sz w:val="26"/>
                <w:szCs w:val="26"/>
              </w:rPr>
              <w:t>verklaring</w:t>
            </w:r>
            <w:r w:rsidRPr="00AD07AC">
              <w:rPr>
                <w:rFonts w:ascii="CordiaUPC" w:eastAsia="Verdana" w:hAnsi="CordiaUPC" w:cs="CordiaUPC"/>
                <w:sz w:val="26"/>
                <w:szCs w:val="26"/>
              </w:rPr>
              <w:t xml:space="preserve"> van de toeleverancier dat de geoffreerde prijs van het betreffende product, is op basis van de inkoopcondities van de inschrijver. De inschrijver voegt bij zijn inschrijving de </w:t>
            </w:r>
            <w:r w:rsidRPr="00D50CF9">
              <w:rPr>
                <w:rFonts w:ascii="CordiaUPC" w:eastAsia="Verdana" w:hAnsi="CordiaUPC" w:cs="CordiaUPC"/>
                <w:b/>
                <w:sz w:val="26"/>
                <w:szCs w:val="26"/>
              </w:rPr>
              <w:t>contactgegevens</w:t>
            </w:r>
            <w:r>
              <w:rPr>
                <w:rFonts w:ascii="CordiaUPC" w:eastAsia="Verdana" w:hAnsi="CordiaUPC" w:cs="CordiaUPC"/>
                <w:sz w:val="26"/>
                <w:szCs w:val="26"/>
              </w:rPr>
              <w:t xml:space="preserve"> </w:t>
            </w:r>
            <w:r w:rsidRPr="00AD07AC">
              <w:rPr>
                <w:rFonts w:ascii="CordiaUPC" w:eastAsia="Verdana" w:hAnsi="CordiaUPC" w:cs="CordiaUPC"/>
                <w:sz w:val="26"/>
                <w:szCs w:val="26"/>
              </w:rPr>
              <w:t>van zijn toeleverancier per product, zodat de aanbestedende dienst bij significante afwijkingen de afgegeven prijzen nog kan toetsen.</w:t>
            </w:r>
          </w:p>
        </w:tc>
        <w:tc>
          <w:tcPr>
            <w:tcW w:w="2267" w:type="dxa"/>
            <w:gridSpan w:val="2"/>
          </w:tcPr>
          <w:p w14:paraId="7A752754" w14:textId="144AAB40" w:rsidR="0034415D" w:rsidRPr="00B82123" w:rsidRDefault="00A873F8" w:rsidP="00010893">
            <w:pPr>
              <w:tabs>
                <w:tab w:val="left" w:pos="397"/>
              </w:tabs>
              <w:spacing w:before="90" w:after="54" w:line="240" w:lineRule="auto"/>
              <w:ind w:left="57"/>
              <w:rPr>
                <w:rFonts w:ascii="CordiaUPC" w:hAnsi="CordiaUPC" w:cs="CordiaUPC"/>
                <w:sz w:val="26"/>
                <w:szCs w:val="26"/>
              </w:rPr>
            </w:pPr>
            <w:r w:rsidRPr="00C54AB3">
              <w:rPr>
                <w:rFonts w:ascii="CordiaUPC" w:hAnsi="CordiaUPC" w:cs="CordiaUPC"/>
                <w:sz w:val="26"/>
                <w:szCs w:val="26"/>
              </w:rPr>
              <w:t xml:space="preserve">Gebruik hiervoor als benaming </w:t>
            </w:r>
            <w:r w:rsidRPr="00C54AB3">
              <w:rPr>
                <w:rFonts w:ascii="CordiaUPC" w:hAnsi="CordiaUPC" w:cs="CordiaUPC"/>
                <w:i/>
                <w:sz w:val="26"/>
                <w:szCs w:val="26"/>
              </w:rPr>
              <w:t>P</w:t>
            </w:r>
            <w:r>
              <w:rPr>
                <w:rFonts w:ascii="CordiaUPC" w:hAnsi="CordiaUPC" w:cs="CordiaUPC"/>
                <w:i/>
                <w:sz w:val="26"/>
                <w:szCs w:val="26"/>
              </w:rPr>
              <w:t>3</w:t>
            </w:r>
            <w:r w:rsidRPr="00C54AB3">
              <w:rPr>
                <w:rFonts w:ascii="CordiaUPC" w:hAnsi="CordiaUPC" w:cs="CordiaUPC"/>
                <w:sz w:val="26"/>
                <w:szCs w:val="26"/>
              </w:rPr>
              <w:t xml:space="preserve"> </w:t>
            </w:r>
            <w:r w:rsidRPr="00C54AB3">
              <w:rPr>
                <w:rFonts w:ascii="CordiaUPC" w:hAnsi="CordiaUPC" w:cs="CordiaUPC"/>
                <w:i/>
                <w:sz w:val="26"/>
                <w:szCs w:val="26"/>
              </w:rPr>
              <w:t>Bewijslast winkelmandje.</w:t>
            </w:r>
          </w:p>
        </w:tc>
      </w:tr>
      <w:tr w:rsidR="0034415D" w:rsidRPr="00B82123" w14:paraId="1C444CFA" w14:textId="77777777" w:rsidTr="00A873F8">
        <w:trPr>
          <w:gridAfter w:val="1"/>
          <w:wAfter w:w="22" w:type="dxa"/>
          <w:cantSplit/>
        </w:trPr>
        <w:tc>
          <w:tcPr>
            <w:tcW w:w="1137" w:type="dxa"/>
            <w:shd w:val="clear" w:color="auto" w:fill="E6E6E6"/>
          </w:tcPr>
          <w:p w14:paraId="7D41F8CB" w14:textId="77777777" w:rsidR="0034415D" w:rsidRPr="00B82123" w:rsidRDefault="0034415D" w:rsidP="00FE484E">
            <w:pPr>
              <w:numPr>
                <w:ilvl w:val="0"/>
                <w:numId w:val="4"/>
              </w:numPr>
              <w:spacing w:before="90" w:after="54" w:line="240" w:lineRule="auto"/>
              <w:ind w:left="57" w:firstLine="0"/>
              <w:rPr>
                <w:rFonts w:ascii="CordiaUPC" w:hAnsi="CordiaUPC" w:cs="CordiaUPC"/>
                <w:sz w:val="26"/>
                <w:szCs w:val="26"/>
              </w:rPr>
            </w:pPr>
          </w:p>
        </w:tc>
        <w:tc>
          <w:tcPr>
            <w:tcW w:w="4251" w:type="dxa"/>
          </w:tcPr>
          <w:p w14:paraId="66F27EDA" w14:textId="4B41D35F" w:rsidR="006F4244" w:rsidRPr="00B82123" w:rsidRDefault="00A873F8" w:rsidP="006F4244">
            <w:pPr>
              <w:tabs>
                <w:tab w:val="left" w:pos="397"/>
              </w:tabs>
              <w:spacing w:before="90" w:after="54" w:line="240" w:lineRule="auto"/>
              <w:ind w:left="57"/>
              <w:rPr>
                <w:rFonts w:ascii="CordiaUPC" w:hAnsi="CordiaUPC" w:cs="CordiaUPC"/>
                <w:sz w:val="26"/>
                <w:szCs w:val="26"/>
              </w:rPr>
            </w:pPr>
            <w:r w:rsidRPr="00A340FA">
              <w:rPr>
                <w:rFonts w:ascii="CordiaUPC" w:eastAsia="Verdana" w:hAnsi="CordiaUPC" w:cs="CordiaUPC"/>
                <w:sz w:val="26"/>
                <w:szCs w:val="26"/>
              </w:rPr>
              <w:t xml:space="preserve">Opdrachtnemer gaat ermee akkoord indien structureel niet de juiste prijs </w:t>
            </w:r>
            <w:r>
              <w:rPr>
                <w:rFonts w:ascii="CordiaUPC" w:eastAsia="Verdana" w:hAnsi="CordiaUPC" w:cs="CordiaUPC"/>
                <w:sz w:val="26"/>
                <w:szCs w:val="26"/>
              </w:rPr>
              <w:t>wordt</w:t>
            </w:r>
            <w:r w:rsidRPr="00A340FA">
              <w:rPr>
                <w:rFonts w:ascii="CordiaUPC" w:eastAsia="Verdana" w:hAnsi="CordiaUPC" w:cs="CordiaUPC"/>
                <w:sz w:val="26"/>
                <w:szCs w:val="26"/>
              </w:rPr>
              <w:t xml:space="preserve"> doorberekend, </w:t>
            </w:r>
            <w:r>
              <w:rPr>
                <w:rFonts w:ascii="CordiaUPC" w:eastAsia="Verdana" w:hAnsi="CordiaUPC" w:cs="CordiaUPC"/>
                <w:sz w:val="26"/>
                <w:szCs w:val="26"/>
              </w:rPr>
              <w:t>Opdrachtgever</w:t>
            </w:r>
            <w:r w:rsidRPr="00A340FA">
              <w:rPr>
                <w:rFonts w:ascii="CordiaUPC" w:eastAsia="Verdana" w:hAnsi="CordiaUPC" w:cs="CordiaUPC"/>
                <w:sz w:val="26"/>
                <w:szCs w:val="26"/>
              </w:rPr>
              <w:t xml:space="preserve"> het recht he</w:t>
            </w:r>
            <w:r>
              <w:rPr>
                <w:rFonts w:ascii="CordiaUPC" w:eastAsia="Verdana" w:hAnsi="CordiaUPC" w:cs="CordiaUPC"/>
                <w:sz w:val="26"/>
                <w:szCs w:val="26"/>
              </w:rPr>
              <w:t>eft</w:t>
            </w:r>
            <w:r w:rsidRPr="00A340FA">
              <w:rPr>
                <w:rFonts w:ascii="CordiaUPC" w:eastAsia="Verdana" w:hAnsi="CordiaUPC" w:cs="CordiaUPC"/>
                <w:sz w:val="26"/>
                <w:szCs w:val="26"/>
              </w:rPr>
              <w:t xml:space="preserve"> de Raamovereenkomst </w:t>
            </w:r>
            <w:r>
              <w:rPr>
                <w:rFonts w:ascii="CordiaUPC" w:eastAsia="Verdana" w:hAnsi="CordiaUPC" w:cs="CordiaUPC"/>
                <w:sz w:val="26"/>
                <w:szCs w:val="26"/>
              </w:rPr>
              <w:t xml:space="preserve">en alle daaronder verstrekte Leveringsopdrachten waarop nog geen levering heeft plaatsgevonden </w:t>
            </w:r>
            <w:r w:rsidRPr="00A340FA">
              <w:rPr>
                <w:rFonts w:ascii="CordiaUPC" w:eastAsia="Verdana" w:hAnsi="CordiaUPC" w:cs="CordiaUPC"/>
                <w:sz w:val="26"/>
                <w:szCs w:val="26"/>
              </w:rPr>
              <w:t xml:space="preserve">met onmiddellijke ingang </w:t>
            </w:r>
            <w:r>
              <w:rPr>
                <w:rFonts w:ascii="CordiaUPC" w:eastAsia="Verdana" w:hAnsi="CordiaUPC" w:cs="CordiaUPC"/>
                <w:sz w:val="26"/>
                <w:szCs w:val="26"/>
              </w:rPr>
              <w:t xml:space="preserve">en zonder rechterlijke tussenkomst </w:t>
            </w:r>
            <w:r w:rsidRPr="00A340FA">
              <w:rPr>
                <w:rFonts w:ascii="CordiaUPC" w:eastAsia="Verdana" w:hAnsi="CordiaUPC" w:cs="CordiaUPC"/>
                <w:sz w:val="26"/>
                <w:szCs w:val="26"/>
              </w:rPr>
              <w:t xml:space="preserve">te ontbinden, of alsnog </w:t>
            </w:r>
            <w:r>
              <w:rPr>
                <w:rFonts w:ascii="CordiaUPC" w:eastAsia="Verdana" w:hAnsi="CordiaUPC" w:cs="CordiaUPC"/>
                <w:sz w:val="26"/>
                <w:szCs w:val="26"/>
              </w:rPr>
              <w:t xml:space="preserve">met terugwerkende kracht </w:t>
            </w:r>
            <w:r w:rsidRPr="00A340FA">
              <w:rPr>
                <w:rFonts w:ascii="CordiaUPC" w:eastAsia="Verdana" w:hAnsi="CordiaUPC" w:cs="CordiaUPC"/>
                <w:sz w:val="26"/>
                <w:szCs w:val="26"/>
              </w:rPr>
              <w:t>de juiste prij</w:t>
            </w:r>
            <w:r>
              <w:rPr>
                <w:rFonts w:ascii="CordiaUPC" w:eastAsia="Verdana" w:hAnsi="CordiaUPC" w:cs="CordiaUPC"/>
                <w:sz w:val="26"/>
                <w:szCs w:val="26"/>
              </w:rPr>
              <w:t>s</w:t>
            </w:r>
            <w:r w:rsidRPr="00A340FA">
              <w:rPr>
                <w:rFonts w:ascii="CordiaUPC" w:eastAsia="Verdana" w:hAnsi="CordiaUPC" w:cs="CordiaUPC"/>
                <w:sz w:val="26"/>
                <w:szCs w:val="26"/>
              </w:rPr>
              <w:t xml:space="preserve"> te eisen.</w:t>
            </w:r>
          </w:p>
        </w:tc>
        <w:tc>
          <w:tcPr>
            <w:tcW w:w="2267" w:type="dxa"/>
            <w:gridSpan w:val="2"/>
          </w:tcPr>
          <w:p w14:paraId="7FF95BD1" w14:textId="77777777" w:rsidR="0034415D" w:rsidRPr="00B82123" w:rsidRDefault="0034415D" w:rsidP="00FE484E">
            <w:pPr>
              <w:tabs>
                <w:tab w:val="left" w:pos="397"/>
              </w:tabs>
              <w:spacing w:before="90" w:after="54" w:line="240" w:lineRule="auto"/>
              <w:ind w:left="57"/>
              <w:rPr>
                <w:rFonts w:ascii="CordiaUPC" w:hAnsi="CordiaUPC" w:cs="CordiaUPC"/>
                <w:sz w:val="26"/>
                <w:szCs w:val="26"/>
              </w:rPr>
            </w:pPr>
          </w:p>
        </w:tc>
      </w:tr>
      <w:tr w:rsidR="0034415D" w:rsidRPr="00B82123" w14:paraId="11C94E0D" w14:textId="77777777" w:rsidTr="00A873F8">
        <w:trPr>
          <w:gridAfter w:val="1"/>
          <w:wAfter w:w="22" w:type="dxa"/>
          <w:cantSplit/>
        </w:trPr>
        <w:tc>
          <w:tcPr>
            <w:tcW w:w="1137" w:type="dxa"/>
            <w:shd w:val="clear" w:color="auto" w:fill="E6E6E6"/>
          </w:tcPr>
          <w:p w14:paraId="537BDD55" w14:textId="77777777" w:rsidR="0034415D" w:rsidRPr="00B82123" w:rsidRDefault="0034415D" w:rsidP="00FE484E">
            <w:pPr>
              <w:numPr>
                <w:ilvl w:val="0"/>
                <w:numId w:val="4"/>
              </w:numPr>
              <w:spacing w:before="90" w:after="54" w:line="240" w:lineRule="auto"/>
              <w:ind w:left="57" w:firstLine="0"/>
              <w:rPr>
                <w:rFonts w:ascii="CordiaUPC" w:hAnsi="CordiaUPC" w:cs="CordiaUPC"/>
                <w:sz w:val="26"/>
                <w:szCs w:val="26"/>
              </w:rPr>
            </w:pPr>
          </w:p>
        </w:tc>
        <w:tc>
          <w:tcPr>
            <w:tcW w:w="4251" w:type="dxa"/>
          </w:tcPr>
          <w:p w14:paraId="259A45CB" w14:textId="77777777" w:rsidR="00D1669F" w:rsidRPr="00A340FA" w:rsidRDefault="00D1669F" w:rsidP="00D1669F">
            <w:pPr>
              <w:tabs>
                <w:tab w:val="left" w:pos="397"/>
              </w:tabs>
              <w:spacing w:before="90" w:after="54" w:line="240" w:lineRule="auto"/>
              <w:ind w:left="57"/>
              <w:rPr>
                <w:rFonts w:ascii="CordiaUPC" w:eastAsia="Verdana" w:hAnsi="CordiaUPC" w:cs="CordiaUPC"/>
                <w:sz w:val="26"/>
                <w:szCs w:val="26"/>
              </w:rPr>
            </w:pPr>
            <w:r w:rsidRPr="00A340FA">
              <w:rPr>
                <w:rFonts w:ascii="CordiaUPC" w:eastAsia="Verdana" w:hAnsi="CordiaUPC" w:cs="CordiaUPC"/>
                <w:sz w:val="26"/>
                <w:szCs w:val="26"/>
              </w:rPr>
              <w:t xml:space="preserve">Bij iedere levering van </w:t>
            </w:r>
            <w:r>
              <w:rPr>
                <w:rFonts w:ascii="CordiaUPC" w:eastAsia="Verdana" w:hAnsi="CordiaUPC" w:cs="CordiaUPC"/>
                <w:sz w:val="26"/>
                <w:szCs w:val="26"/>
              </w:rPr>
              <w:t>p</w:t>
            </w:r>
            <w:r w:rsidRPr="00A340FA">
              <w:rPr>
                <w:rFonts w:ascii="CordiaUPC" w:eastAsia="Verdana" w:hAnsi="CordiaUPC" w:cs="CordiaUPC"/>
                <w:sz w:val="26"/>
                <w:szCs w:val="26"/>
              </w:rPr>
              <w:t>roducten dient een volledig overzicht met configuratie-items, licenties, contracten en andere voor het beheer relevante gegevens te worden overgedragen</w:t>
            </w:r>
            <w:r>
              <w:rPr>
                <w:rFonts w:ascii="CordiaUPC" w:eastAsia="Verdana" w:hAnsi="CordiaUPC" w:cs="CordiaUPC"/>
                <w:sz w:val="26"/>
                <w:szCs w:val="26"/>
              </w:rPr>
              <w:t>.</w:t>
            </w:r>
          </w:p>
          <w:p w14:paraId="21580510" w14:textId="2A744175" w:rsidR="0034415D" w:rsidRPr="00B82123" w:rsidRDefault="00D1669F" w:rsidP="00D1669F">
            <w:pPr>
              <w:tabs>
                <w:tab w:val="left" w:pos="397"/>
              </w:tabs>
              <w:spacing w:before="90" w:after="54" w:line="240" w:lineRule="auto"/>
              <w:ind w:left="57"/>
              <w:rPr>
                <w:rFonts w:ascii="CordiaUPC" w:eastAsia="Verdana" w:hAnsi="CordiaUPC" w:cs="CordiaUPC"/>
                <w:sz w:val="26"/>
                <w:szCs w:val="26"/>
              </w:rPr>
            </w:pPr>
            <w:r w:rsidRPr="00A340FA">
              <w:rPr>
                <w:rFonts w:ascii="CordiaUPC" w:eastAsia="Verdana" w:hAnsi="CordiaUPC" w:cs="CordiaUPC"/>
                <w:sz w:val="26"/>
                <w:szCs w:val="26"/>
              </w:rPr>
              <w:t xml:space="preserve">Dit overzicht </w:t>
            </w:r>
            <w:r>
              <w:rPr>
                <w:rFonts w:ascii="CordiaUPC" w:eastAsia="Verdana" w:hAnsi="CordiaUPC" w:cs="CordiaUPC"/>
                <w:sz w:val="26"/>
                <w:szCs w:val="26"/>
              </w:rPr>
              <w:t xml:space="preserve">(CMDB rapportage) </w:t>
            </w:r>
            <w:r w:rsidRPr="00A340FA">
              <w:rPr>
                <w:rFonts w:ascii="CordiaUPC" w:eastAsia="Verdana" w:hAnsi="CordiaUPC" w:cs="CordiaUPC"/>
                <w:sz w:val="26"/>
                <w:szCs w:val="26"/>
              </w:rPr>
              <w:t xml:space="preserve">dient zowel als document voor menselijk gebruik (papier en/of digitaal), als in een formaat voor gebruik door geautomatiseerde systemen (ten minste CSV) geleverd </w:t>
            </w:r>
            <w:r>
              <w:rPr>
                <w:rFonts w:ascii="CordiaUPC" w:eastAsia="Verdana" w:hAnsi="CordiaUPC" w:cs="CordiaUPC"/>
                <w:sz w:val="26"/>
                <w:szCs w:val="26"/>
              </w:rPr>
              <w:t xml:space="preserve">te </w:t>
            </w:r>
            <w:r w:rsidRPr="00A340FA">
              <w:rPr>
                <w:rFonts w:ascii="CordiaUPC" w:eastAsia="Verdana" w:hAnsi="CordiaUPC" w:cs="CordiaUPC"/>
                <w:sz w:val="26"/>
                <w:szCs w:val="26"/>
              </w:rPr>
              <w:t>worden.</w:t>
            </w:r>
          </w:p>
        </w:tc>
        <w:tc>
          <w:tcPr>
            <w:tcW w:w="2267" w:type="dxa"/>
            <w:gridSpan w:val="2"/>
          </w:tcPr>
          <w:p w14:paraId="48C6E844" w14:textId="77777777" w:rsidR="0034415D" w:rsidRPr="00B82123" w:rsidRDefault="0034415D" w:rsidP="00FE484E">
            <w:pPr>
              <w:tabs>
                <w:tab w:val="left" w:pos="397"/>
              </w:tabs>
              <w:spacing w:before="90" w:after="54" w:line="240" w:lineRule="auto"/>
              <w:ind w:left="57"/>
              <w:rPr>
                <w:rFonts w:ascii="CordiaUPC" w:hAnsi="CordiaUPC" w:cs="CordiaUPC"/>
                <w:sz w:val="26"/>
                <w:szCs w:val="26"/>
              </w:rPr>
            </w:pPr>
          </w:p>
        </w:tc>
      </w:tr>
      <w:tr w:rsidR="0034415D" w:rsidRPr="00B82123" w14:paraId="371704E9" w14:textId="77777777" w:rsidTr="00A873F8">
        <w:trPr>
          <w:gridAfter w:val="1"/>
          <w:wAfter w:w="22" w:type="dxa"/>
          <w:cantSplit/>
        </w:trPr>
        <w:tc>
          <w:tcPr>
            <w:tcW w:w="1137" w:type="dxa"/>
            <w:shd w:val="clear" w:color="auto" w:fill="E6E6E6"/>
          </w:tcPr>
          <w:p w14:paraId="72C3F7ED" w14:textId="77777777" w:rsidR="0034415D" w:rsidRPr="00B82123" w:rsidRDefault="0034415D" w:rsidP="00FE484E">
            <w:pPr>
              <w:numPr>
                <w:ilvl w:val="0"/>
                <w:numId w:val="4"/>
              </w:numPr>
              <w:spacing w:before="90" w:after="54" w:line="240" w:lineRule="auto"/>
              <w:ind w:left="57" w:firstLine="0"/>
              <w:rPr>
                <w:rFonts w:ascii="CordiaUPC" w:hAnsi="CordiaUPC" w:cs="CordiaUPC"/>
                <w:sz w:val="26"/>
                <w:szCs w:val="26"/>
              </w:rPr>
            </w:pPr>
          </w:p>
        </w:tc>
        <w:tc>
          <w:tcPr>
            <w:tcW w:w="4251" w:type="dxa"/>
          </w:tcPr>
          <w:p w14:paraId="630B2992" w14:textId="4A98F189" w:rsidR="0034415D" w:rsidRPr="00B82123" w:rsidRDefault="00A873F8" w:rsidP="00FE484E">
            <w:pPr>
              <w:tabs>
                <w:tab w:val="left" w:pos="397"/>
              </w:tabs>
              <w:spacing w:before="90" w:after="54" w:line="240" w:lineRule="auto"/>
              <w:ind w:left="57"/>
              <w:rPr>
                <w:rFonts w:ascii="CordiaUPC" w:hAnsi="CordiaUPC" w:cs="CordiaUPC"/>
                <w:sz w:val="26"/>
                <w:szCs w:val="26"/>
              </w:rPr>
            </w:pPr>
            <w:r w:rsidRPr="00A340FA">
              <w:rPr>
                <w:rFonts w:ascii="CordiaUPC" w:eastAsia="Verdana" w:hAnsi="CordiaUPC" w:cs="CordiaUPC"/>
                <w:sz w:val="26"/>
                <w:szCs w:val="26"/>
              </w:rPr>
              <w:t xml:space="preserve">Opdrachtnemer neemt geleverde </w:t>
            </w:r>
            <w:r>
              <w:rPr>
                <w:rFonts w:ascii="CordiaUPC" w:eastAsia="Verdana" w:hAnsi="CordiaUPC" w:cs="CordiaUPC"/>
                <w:sz w:val="26"/>
                <w:szCs w:val="26"/>
              </w:rPr>
              <w:t>p</w:t>
            </w:r>
            <w:r w:rsidRPr="00A340FA">
              <w:rPr>
                <w:rFonts w:ascii="CordiaUPC" w:eastAsia="Verdana" w:hAnsi="CordiaUPC" w:cs="CordiaUPC"/>
                <w:sz w:val="26"/>
                <w:szCs w:val="26"/>
              </w:rPr>
              <w:t xml:space="preserve">roducten retour, indien bij ingebruikname blijkt dat er sprake is van ‘Dead on </w:t>
            </w:r>
            <w:proofErr w:type="spellStart"/>
            <w:r w:rsidRPr="00A340FA">
              <w:rPr>
                <w:rFonts w:ascii="CordiaUPC" w:eastAsia="Verdana" w:hAnsi="CordiaUPC" w:cs="CordiaUPC"/>
                <w:sz w:val="26"/>
                <w:szCs w:val="26"/>
              </w:rPr>
              <w:t>arrival</w:t>
            </w:r>
            <w:proofErr w:type="spellEnd"/>
            <w:r w:rsidRPr="00A340FA">
              <w:rPr>
                <w:rFonts w:ascii="CordiaUPC" w:eastAsia="Verdana" w:hAnsi="CordiaUPC" w:cs="CordiaUPC"/>
                <w:sz w:val="26"/>
                <w:szCs w:val="26"/>
              </w:rPr>
              <w:t xml:space="preserve">’ (hierna te noemen ’DOA’) van de apparatuur. In dat geval levert Opdrachtnemer binnen twee (2) werkdagen nieuwe </w:t>
            </w:r>
            <w:r>
              <w:rPr>
                <w:rFonts w:ascii="CordiaUPC" w:eastAsia="Verdana" w:hAnsi="CordiaUPC" w:cs="CordiaUPC"/>
                <w:sz w:val="26"/>
                <w:szCs w:val="26"/>
              </w:rPr>
              <w:t>p</w:t>
            </w:r>
            <w:r w:rsidRPr="00A340FA">
              <w:rPr>
                <w:rFonts w:ascii="CordiaUPC" w:eastAsia="Verdana" w:hAnsi="CordiaUPC" w:cs="CordiaUPC"/>
                <w:sz w:val="26"/>
                <w:szCs w:val="26"/>
              </w:rPr>
              <w:t>roducten</w:t>
            </w:r>
            <w:r>
              <w:rPr>
                <w:rFonts w:ascii="CordiaUPC" w:eastAsia="Verdana" w:hAnsi="CordiaUPC" w:cs="CordiaUPC"/>
                <w:sz w:val="26"/>
                <w:szCs w:val="26"/>
              </w:rPr>
              <w:t>,</w:t>
            </w:r>
            <w:r w:rsidRPr="00A340FA">
              <w:rPr>
                <w:rFonts w:ascii="CordiaUPC" w:eastAsia="Verdana" w:hAnsi="CordiaUPC" w:cs="CordiaUPC"/>
                <w:sz w:val="26"/>
                <w:szCs w:val="26"/>
              </w:rPr>
              <w:t xml:space="preserve"> zonder extra kosten</w:t>
            </w:r>
            <w:r w:rsidR="00295DCC">
              <w:rPr>
                <w:rFonts w:ascii="CordiaUPC" w:eastAsia="Verdana" w:hAnsi="CordiaUPC" w:cs="CordiaUPC"/>
                <w:sz w:val="26"/>
                <w:szCs w:val="26"/>
              </w:rPr>
              <w:t xml:space="preserve">. De termijn van </w:t>
            </w:r>
            <w:r w:rsidR="00295DCC" w:rsidRPr="00A340FA">
              <w:rPr>
                <w:rFonts w:ascii="CordiaUPC" w:eastAsia="Verdana" w:hAnsi="CordiaUPC" w:cs="CordiaUPC"/>
                <w:sz w:val="26"/>
                <w:szCs w:val="26"/>
              </w:rPr>
              <w:t xml:space="preserve">twee (2) werkdagen </w:t>
            </w:r>
            <w:r w:rsidR="00295DCC">
              <w:rPr>
                <w:rFonts w:ascii="CordiaUPC" w:eastAsia="Verdana" w:hAnsi="CordiaUPC" w:cs="CordiaUPC"/>
                <w:sz w:val="26"/>
                <w:szCs w:val="26"/>
              </w:rPr>
              <w:t>geldt niet voor</w:t>
            </w:r>
            <w:r w:rsidR="00295DCC" w:rsidRPr="001B7D85">
              <w:rPr>
                <w:rFonts w:ascii="CordiaUPC" w:eastAsia="Verdana" w:hAnsi="CordiaUPC" w:cs="CordiaUPC"/>
                <w:sz w:val="26"/>
                <w:szCs w:val="26"/>
              </w:rPr>
              <w:t xml:space="preserve"> </w:t>
            </w:r>
            <w:proofErr w:type="spellStart"/>
            <w:r w:rsidR="00295DCC" w:rsidRPr="001B7D85">
              <w:rPr>
                <w:rFonts w:ascii="CordiaUPC" w:eastAsia="Verdana" w:hAnsi="CordiaUPC" w:cs="CordiaUPC"/>
                <w:sz w:val="26"/>
                <w:szCs w:val="26"/>
              </w:rPr>
              <w:t>Build</w:t>
            </w:r>
            <w:proofErr w:type="spellEnd"/>
            <w:r w:rsidR="00295DCC" w:rsidRPr="001B7D85">
              <w:rPr>
                <w:rFonts w:ascii="CordiaUPC" w:eastAsia="Verdana" w:hAnsi="CordiaUPC" w:cs="CordiaUPC"/>
                <w:sz w:val="26"/>
                <w:szCs w:val="26"/>
              </w:rPr>
              <w:t>-</w:t>
            </w:r>
            <w:proofErr w:type="spellStart"/>
            <w:r w:rsidR="00295DCC" w:rsidRPr="001B7D85">
              <w:rPr>
                <w:rFonts w:ascii="CordiaUPC" w:eastAsia="Verdana" w:hAnsi="CordiaUPC" w:cs="CordiaUPC"/>
                <w:sz w:val="26"/>
                <w:szCs w:val="26"/>
              </w:rPr>
              <w:t>To</w:t>
            </w:r>
            <w:proofErr w:type="spellEnd"/>
            <w:r w:rsidR="00295DCC" w:rsidRPr="001B7D85">
              <w:rPr>
                <w:rFonts w:ascii="CordiaUPC" w:eastAsia="Verdana" w:hAnsi="CordiaUPC" w:cs="CordiaUPC"/>
                <w:sz w:val="26"/>
                <w:szCs w:val="26"/>
              </w:rPr>
              <w:t>-Order (BTO) producten</w:t>
            </w:r>
            <w:r w:rsidR="00295DCC">
              <w:rPr>
                <w:rFonts w:ascii="CordiaUPC" w:eastAsia="Verdana" w:hAnsi="CordiaUPC" w:cs="CordiaUPC"/>
                <w:sz w:val="26"/>
                <w:szCs w:val="26"/>
              </w:rPr>
              <w:t>,</w:t>
            </w:r>
            <w:r w:rsidR="00295DCC" w:rsidRPr="001B7D85">
              <w:rPr>
                <w:rFonts w:ascii="CordiaUPC" w:eastAsia="Verdana" w:hAnsi="CordiaUPC" w:cs="CordiaUPC"/>
                <w:sz w:val="26"/>
                <w:szCs w:val="26"/>
              </w:rPr>
              <w:t xml:space="preserve"> waarvoor een levertijd geldt van maximaal twintig (20) werkdagen.</w:t>
            </w:r>
          </w:p>
        </w:tc>
        <w:tc>
          <w:tcPr>
            <w:tcW w:w="2267" w:type="dxa"/>
            <w:gridSpan w:val="2"/>
          </w:tcPr>
          <w:p w14:paraId="3E46A439" w14:textId="77777777" w:rsidR="0034415D" w:rsidRPr="00B82123" w:rsidRDefault="0034415D" w:rsidP="00FE484E">
            <w:pPr>
              <w:tabs>
                <w:tab w:val="left" w:pos="397"/>
              </w:tabs>
              <w:spacing w:before="90" w:after="54" w:line="240" w:lineRule="auto"/>
              <w:ind w:left="57"/>
              <w:rPr>
                <w:rFonts w:ascii="CordiaUPC" w:hAnsi="CordiaUPC" w:cs="CordiaUPC"/>
                <w:sz w:val="26"/>
                <w:szCs w:val="26"/>
              </w:rPr>
            </w:pPr>
          </w:p>
        </w:tc>
      </w:tr>
      <w:tr w:rsidR="0034415D" w:rsidRPr="00B82123" w14:paraId="15405CE2" w14:textId="77777777" w:rsidTr="00A873F8">
        <w:trPr>
          <w:gridAfter w:val="1"/>
          <w:wAfter w:w="22" w:type="dxa"/>
          <w:cantSplit/>
        </w:trPr>
        <w:tc>
          <w:tcPr>
            <w:tcW w:w="1137" w:type="dxa"/>
            <w:shd w:val="clear" w:color="auto" w:fill="E6E6E6"/>
          </w:tcPr>
          <w:p w14:paraId="09242F32" w14:textId="77777777" w:rsidR="0034415D" w:rsidRPr="00B82123" w:rsidRDefault="0034415D" w:rsidP="00FE484E">
            <w:pPr>
              <w:numPr>
                <w:ilvl w:val="0"/>
                <w:numId w:val="4"/>
              </w:numPr>
              <w:spacing w:before="90" w:after="54" w:line="240" w:lineRule="auto"/>
              <w:ind w:left="57" w:firstLine="0"/>
              <w:rPr>
                <w:rFonts w:ascii="CordiaUPC" w:hAnsi="CordiaUPC" w:cs="CordiaUPC"/>
                <w:sz w:val="26"/>
                <w:szCs w:val="26"/>
              </w:rPr>
            </w:pPr>
          </w:p>
        </w:tc>
        <w:tc>
          <w:tcPr>
            <w:tcW w:w="4251" w:type="dxa"/>
          </w:tcPr>
          <w:p w14:paraId="4C334EC1" w14:textId="72356380" w:rsidR="0034415D" w:rsidRPr="00B82123" w:rsidRDefault="00295DCC" w:rsidP="00FE484E">
            <w:pPr>
              <w:tabs>
                <w:tab w:val="left" w:pos="397"/>
              </w:tabs>
              <w:spacing w:before="90" w:after="54" w:line="240" w:lineRule="auto"/>
              <w:ind w:left="57"/>
              <w:rPr>
                <w:rFonts w:ascii="CordiaUPC" w:hAnsi="CordiaUPC" w:cs="CordiaUPC"/>
                <w:sz w:val="26"/>
                <w:szCs w:val="26"/>
              </w:rPr>
            </w:pPr>
            <w:r w:rsidRPr="00A340FA">
              <w:rPr>
                <w:rFonts w:ascii="CordiaUPC" w:eastAsia="Verdana" w:hAnsi="CordiaUPC" w:cs="CordiaUPC"/>
                <w:sz w:val="26"/>
                <w:szCs w:val="26"/>
              </w:rPr>
              <w:t xml:space="preserve">Opdrachtnemer garandeert dat indien een </w:t>
            </w:r>
            <w:r>
              <w:rPr>
                <w:rFonts w:ascii="CordiaUPC" w:eastAsia="Verdana" w:hAnsi="CordiaUPC" w:cs="CordiaUPC"/>
                <w:sz w:val="26"/>
                <w:szCs w:val="26"/>
              </w:rPr>
              <w:t>Leveringsopdracht wordt verstrekt</w:t>
            </w:r>
            <w:r w:rsidRPr="00A340FA">
              <w:rPr>
                <w:rFonts w:ascii="CordiaUPC" w:eastAsia="Verdana" w:hAnsi="CordiaUPC" w:cs="CordiaUPC"/>
                <w:sz w:val="26"/>
                <w:szCs w:val="26"/>
              </w:rPr>
              <w:t>, hij binnen vijf (5) werkdagen zal leveren</w:t>
            </w:r>
            <w:r>
              <w:rPr>
                <w:rFonts w:ascii="CordiaUPC" w:eastAsia="Verdana" w:hAnsi="CordiaUPC" w:cs="CordiaUPC"/>
                <w:sz w:val="26"/>
                <w:szCs w:val="26"/>
              </w:rPr>
              <w:t>,</w:t>
            </w:r>
            <w:r w:rsidRPr="00A340FA">
              <w:rPr>
                <w:rFonts w:ascii="CordiaUPC" w:eastAsia="Verdana" w:hAnsi="CordiaUPC" w:cs="CordiaUPC"/>
                <w:sz w:val="26"/>
                <w:szCs w:val="26"/>
              </w:rPr>
              <w:t xml:space="preserve"> op een nader </w:t>
            </w:r>
            <w:r>
              <w:rPr>
                <w:rFonts w:ascii="CordiaUPC" w:eastAsia="Verdana" w:hAnsi="CordiaUPC" w:cs="CordiaUPC"/>
                <w:sz w:val="26"/>
                <w:szCs w:val="26"/>
              </w:rPr>
              <w:t xml:space="preserve">in de Leveringsopdracht bepaalde </w:t>
            </w:r>
            <w:r w:rsidRPr="00A340FA">
              <w:rPr>
                <w:rFonts w:ascii="CordiaUPC" w:eastAsia="Verdana" w:hAnsi="CordiaUPC" w:cs="CordiaUPC"/>
                <w:sz w:val="26"/>
                <w:szCs w:val="26"/>
              </w:rPr>
              <w:t>locatie</w:t>
            </w:r>
            <w:r>
              <w:rPr>
                <w:rFonts w:ascii="CordiaUPC" w:eastAsia="Verdana" w:hAnsi="CordiaUPC" w:cs="CordiaUPC"/>
                <w:sz w:val="26"/>
                <w:szCs w:val="26"/>
              </w:rPr>
              <w:t xml:space="preserve">, </w:t>
            </w:r>
            <w:r w:rsidRPr="001B7D85">
              <w:rPr>
                <w:rFonts w:ascii="CordiaUPC" w:eastAsia="Verdana" w:hAnsi="CordiaUPC" w:cs="CordiaUPC"/>
                <w:sz w:val="26"/>
                <w:szCs w:val="26"/>
              </w:rPr>
              <w:t xml:space="preserve">met uitzondering van </w:t>
            </w:r>
            <w:proofErr w:type="spellStart"/>
            <w:r w:rsidRPr="001B7D85">
              <w:rPr>
                <w:rFonts w:ascii="CordiaUPC" w:eastAsia="Verdana" w:hAnsi="CordiaUPC" w:cs="CordiaUPC"/>
                <w:sz w:val="26"/>
                <w:szCs w:val="26"/>
              </w:rPr>
              <w:t>Build</w:t>
            </w:r>
            <w:proofErr w:type="spellEnd"/>
            <w:r w:rsidRPr="001B7D85">
              <w:rPr>
                <w:rFonts w:ascii="CordiaUPC" w:eastAsia="Verdana" w:hAnsi="CordiaUPC" w:cs="CordiaUPC"/>
                <w:sz w:val="26"/>
                <w:szCs w:val="26"/>
              </w:rPr>
              <w:t>-</w:t>
            </w:r>
            <w:proofErr w:type="spellStart"/>
            <w:r w:rsidRPr="001B7D85">
              <w:rPr>
                <w:rFonts w:ascii="CordiaUPC" w:eastAsia="Verdana" w:hAnsi="CordiaUPC" w:cs="CordiaUPC"/>
                <w:sz w:val="26"/>
                <w:szCs w:val="26"/>
              </w:rPr>
              <w:t>To</w:t>
            </w:r>
            <w:proofErr w:type="spellEnd"/>
            <w:r w:rsidRPr="001B7D85">
              <w:rPr>
                <w:rFonts w:ascii="CordiaUPC" w:eastAsia="Verdana" w:hAnsi="CordiaUPC" w:cs="CordiaUPC"/>
                <w:sz w:val="26"/>
                <w:szCs w:val="26"/>
              </w:rPr>
              <w:t>-Order (BTO) producten waarvoor een levertijd geldt van maximaal twintig (20) werkdagen</w:t>
            </w:r>
            <w:r>
              <w:rPr>
                <w:rFonts w:ascii="CordiaUPC" w:eastAsia="Verdana" w:hAnsi="CordiaUPC" w:cs="CordiaUPC"/>
                <w:sz w:val="26"/>
                <w:szCs w:val="26"/>
              </w:rPr>
              <w:t>.</w:t>
            </w:r>
          </w:p>
        </w:tc>
        <w:tc>
          <w:tcPr>
            <w:tcW w:w="2267" w:type="dxa"/>
            <w:gridSpan w:val="2"/>
          </w:tcPr>
          <w:p w14:paraId="676127CA" w14:textId="77777777" w:rsidR="0034415D" w:rsidRPr="00B82123" w:rsidRDefault="0034415D" w:rsidP="00FE484E">
            <w:pPr>
              <w:tabs>
                <w:tab w:val="left" w:pos="397"/>
              </w:tabs>
              <w:spacing w:before="90" w:after="54" w:line="240" w:lineRule="auto"/>
              <w:ind w:left="57"/>
              <w:rPr>
                <w:rFonts w:ascii="CordiaUPC" w:hAnsi="CordiaUPC" w:cs="CordiaUPC"/>
                <w:sz w:val="26"/>
                <w:szCs w:val="26"/>
              </w:rPr>
            </w:pPr>
          </w:p>
        </w:tc>
      </w:tr>
      <w:tr w:rsidR="0034415D" w:rsidRPr="00B82123" w14:paraId="05BF511E" w14:textId="77777777" w:rsidTr="00A873F8">
        <w:trPr>
          <w:gridAfter w:val="1"/>
          <w:wAfter w:w="22" w:type="dxa"/>
          <w:cantSplit/>
        </w:trPr>
        <w:tc>
          <w:tcPr>
            <w:tcW w:w="1137" w:type="dxa"/>
            <w:shd w:val="clear" w:color="auto" w:fill="E6E6E6"/>
          </w:tcPr>
          <w:p w14:paraId="6137FE2D" w14:textId="77777777" w:rsidR="0034415D" w:rsidRPr="00B82123" w:rsidRDefault="0034415D" w:rsidP="00FE484E">
            <w:pPr>
              <w:numPr>
                <w:ilvl w:val="0"/>
                <w:numId w:val="4"/>
              </w:numPr>
              <w:spacing w:before="90" w:after="54" w:line="240" w:lineRule="auto"/>
              <w:ind w:left="57" w:firstLine="0"/>
              <w:rPr>
                <w:rFonts w:ascii="CordiaUPC" w:hAnsi="CordiaUPC" w:cs="CordiaUPC"/>
                <w:sz w:val="26"/>
                <w:szCs w:val="26"/>
              </w:rPr>
            </w:pPr>
          </w:p>
        </w:tc>
        <w:tc>
          <w:tcPr>
            <w:tcW w:w="4251" w:type="dxa"/>
          </w:tcPr>
          <w:p w14:paraId="3C1EE767" w14:textId="7E109BFF" w:rsidR="0034415D" w:rsidRPr="00B82123" w:rsidRDefault="00A873F8" w:rsidP="00FE484E">
            <w:pPr>
              <w:tabs>
                <w:tab w:val="left" w:pos="397"/>
              </w:tabs>
              <w:spacing w:before="90" w:after="54" w:line="240" w:lineRule="auto"/>
              <w:ind w:left="57"/>
              <w:rPr>
                <w:rFonts w:ascii="CordiaUPC" w:hAnsi="CordiaUPC" w:cs="CordiaUPC"/>
                <w:sz w:val="26"/>
                <w:szCs w:val="26"/>
              </w:rPr>
            </w:pPr>
            <w:r w:rsidRPr="00A340FA">
              <w:rPr>
                <w:rFonts w:ascii="CordiaUPC" w:eastAsia="Verdana" w:hAnsi="CordiaUPC" w:cs="CordiaUPC"/>
                <w:sz w:val="26"/>
                <w:szCs w:val="26"/>
              </w:rPr>
              <w:t xml:space="preserve">Indien Opdrachtnemer niet kan voldoen aan de levertijd dient hij dit binnen één (1) werkdag te communiceren met </w:t>
            </w:r>
            <w:r>
              <w:rPr>
                <w:rFonts w:ascii="CordiaUPC" w:eastAsia="Verdana" w:hAnsi="CordiaUPC" w:cs="CordiaUPC"/>
                <w:sz w:val="26"/>
                <w:szCs w:val="26"/>
              </w:rPr>
              <w:t>de aangegeven Contactpersoon in de Leveringsopdracht</w:t>
            </w:r>
            <w:r w:rsidRPr="00A340FA">
              <w:rPr>
                <w:rFonts w:ascii="CordiaUPC" w:eastAsia="Verdana" w:hAnsi="CordiaUPC" w:cs="CordiaUPC"/>
                <w:sz w:val="26"/>
                <w:szCs w:val="26"/>
              </w:rPr>
              <w:t>.</w:t>
            </w:r>
          </w:p>
        </w:tc>
        <w:tc>
          <w:tcPr>
            <w:tcW w:w="2267" w:type="dxa"/>
            <w:gridSpan w:val="2"/>
          </w:tcPr>
          <w:p w14:paraId="08A03935" w14:textId="77777777" w:rsidR="0034415D" w:rsidRPr="00B82123" w:rsidRDefault="0034415D" w:rsidP="00FE484E">
            <w:pPr>
              <w:tabs>
                <w:tab w:val="left" w:pos="397"/>
              </w:tabs>
              <w:spacing w:before="90" w:after="54" w:line="240" w:lineRule="auto"/>
              <w:ind w:left="57"/>
              <w:rPr>
                <w:rFonts w:ascii="CordiaUPC" w:hAnsi="CordiaUPC" w:cs="CordiaUPC"/>
                <w:sz w:val="26"/>
                <w:szCs w:val="26"/>
              </w:rPr>
            </w:pPr>
          </w:p>
        </w:tc>
      </w:tr>
      <w:tr w:rsidR="0034415D" w:rsidRPr="00B82123" w14:paraId="71460DEE" w14:textId="77777777" w:rsidTr="00A873F8">
        <w:trPr>
          <w:gridAfter w:val="1"/>
          <w:wAfter w:w="22" w:type="dxa"/>
          <w:cantSplit/>
        </w:trPr>
        <w:tc>
          <w:tcPr>
            <w:tcW w:w="1137" w:type="dxa"/>
            <w:shd w:val="clear" w:color="auto" w:fill="E6E6E6"/>
          </w:tcPr>
          <w:p w14:paraId="17979B7B" w14:textId="77777777" w:rsidR="0034415D" w:rsidRPr="00B82123" w:rsidRDefault="0034415D" w:rsidP="00FE484E">
            <w:pPr>
              <w:numPr>
                <w:ilvl w:val="0"/>
                <w:numId w:val="4"/>
              </w:numPr>
              <w:spacing w:before="90" w:after="54" w:line="240" w:lineRule="auto"/>
              <w:ind w:left="57" w:firstLine="0"/>
              <w:rPr>
                <w:rFonts w:ascii="CordiaUPC" w:hAnsi="CordiaUPC" w:cs="CordiaUPC"/>
                <w:sz w:val="26"/>
                <w:szCs w:val="26"/>
              </w:rPr>
            </w:pPr>
          </w:p>
        </w:tc>
        <w:tc>
          <w:tcPr>
            <w:tcW w:w="4251" w:type="dxa"/>
          </w:tcPr>
          <w:p w14:paraId="2E347E46" w14:textId="3B72A72D" w:rsidR="0034415D" w:rsidRPr="00B82123" w:rsidRDefault="00A873F8" w:rsidP="00FE484E">
            <w:pPr>
              <w:tabs>
                <w:tab w:val="left" w:pos="397"/>
              </w:tabs>
              <w:spacing w:before="90" w:after="54" w:line="240" w:lineRule="auto"/>
              <w:ind w:left="57"/>
              <w:rPr>
                <w:rFonts w:ascii="CordiaUPC" w:hAnsi="CordiaUPC" w:cs="CordiaUPC"/>
                <w:sz w:val="26"/>
                <w:szCs w:val="26"/>
              </w:rPr>
            </w:pPr>
            <w:r w:rsidRPr="00A340FA">
              <w:rPr>
                <w:rFonts w:ascii="CordiaUPC" w:eastAsia="Verdana" w:hAnsi="CordiaUPC" w:cs="CordiaUPC"/>
                <w:sz w:val="26"/>
                <w:szCs w:val="26"/>
              </w:rPr>
              <w:t xml:space="preserve">Leveringen geschieden conform </w:t>
            </w:r>
            <w:r>
              <w:rPr>
                <w:rFonts w:ascii="CordiaUPC" w:eastAsia="Verdana" w:hAnsi="CordiaUPC" w:cs="CordiaUPC"/>
                <w:sz w:val="26"/>
                <w:szCs w:val="26"/>
              </w:rPr>
              <w:t>de Leveringsopdracht</w:t>
            </w:r>
            <w:r w:rsidRPr="00A340FA">
              <w:rPr>
                <w:rFonts w:ascii="CordiaUPC" w:eastAsia="Verdana" w:hAnsi="CordiaUPC" w:cs="CordiaUPC"/>
                <w:sz w:val="26"/>
                <w:szCs w:val="26"/>
              </w:rPr>
              <w:t xml:space="preserve">. Deelleveringen zijn alleen toegestaan in overleg met </w:t>
            </w:r>
            <w:r>
              <w:rPr>
                <w:rFonts w:ascii="CordiaUPC" w:eastAsia="Verdana" w:hAnsi="CordiaUPC" w:cs="CordiaUPC"/>
                <w:sz w:val="26"/>
                <w:szCs w:val="26"/>
              </w:rPr>
              <w:t>de aangegeven Contactpersoon in de Leveringsopdracht</w:t>
            </w:r>
          </w:p>
        </w:tc>
        <w:tc>
          <w:tcPr>
            <w:tcW w:w="2267" w:type="dxa"/>
            <w:gridSpan w:val="2"/>
          </w:tcPr>
          <w:p w14:paraId="2EDD0CF0" w14:textId="77777777" w:rsidR="0034415D" w:rsidRPr="00B82123" w:rsidRDefault="0034415D" w:rsidP="00FE484E">
            <w:pPr>
              <w:tabs>
                <w:tab w:val="left" w:pos="397"/>
              </w:tabs>
              <w:spacing w:before="90" w:after="54" w:line="240" w:lineRule="auto"/>
              <w:ind w:left="57"/>
              <w:rPr>
                <w:rFonts w:ascii="CordiaUPC" w:hAnsi="CordiaUPC" w:cs="CordiaUPC"/>
                <w:sz w:val="26"/>
                <w:szCs w:val="26"/>
              </w:rPr>
            </w:pPr>
          </w:p>
        </w:tc>
      </w:tr>
      <w:tr w:rsidR="0034415D" w:rsidRPr="00B82123" w14:paraId="61628815" w14:textId="77777777" w:rsidTr="00A873F8">
        <w:trPr>
          <w:gridAfter w:val="1"/>
          <w:wAfter w:w="22" w:type="dxa"/>
          <w:cantSplit/>
        </w:trPr>
        <w:tc>
          <w:tcPr>
            <w:tcW w:w="1137" w:type="dxa"/>
            <w:shd w:val="clear" w:color="auto" w:fill="E6E6E6"/>
          </w:tcPr>
          <w:p w14:paraId="4BACA297" w14:textId="77777777" w:rsidR="0034415D" w:rsidRPr="00B82123" w:rsidRDefault="0034415D" w:rsidP="00FE484E">
            <w:pPr>
              <w:numPr>
                <w:ilvl w:val="0"/>
                <w:numId w:val="4"/>
              </w:numPr>
              <w:spacing w:before="90" w:after="54" w:line="240" w:lineRule="auto"/>
              <w:ind w:left="57" w:firstLine="0"/>
              <w:rPr>
                <w:rFonts w:ascii="CordiaUPC" w:hAnsi="CordiaUPC" w:cs="CordiaUPC"/>
                <w:sz w:val="26"/>
                <w:szCs w:val="26"/>
              </w:rPr>
            </w:pPr>
          </w:p>
        </w:tc>
        <w:tc>
          <w:tcPr>
            <w:tcW w:w="4251" w:type="dxa"/>
          </w:tcPr>
          <w:p w14:paraId="38E65512" w14:textId="719830FA" w:rsidR="0034415D" w:rsidRPr="00B82123" w:rsidRDefault="00A873F8" w:rsidP="00FE484E">
            <w:pPr>
              <w:spacing w:before="90" w:after="54" w:line="240" w:lineRule="auto"/>
              <w:ind w:left="57"/>
              <w:rPr>
                <w:rFonts w:ascii="CordiaUPC" w:eastAsia="Verdana" w:hAnsi="CordiaUPC" w:cs="CordiaUPC"/>
                <w:sz w:val="26"/>
                <w:szCs w:val="26"/>
              </w:rPr>
            </w:pPr>
            <w:r w:rsidRPr="00A340FA">
              <w:rPr>
                <w:rFonts w:ascii="CordiaUPC" w:eastAsia="Verdana" w:hAnsi="CordiaUPC" w:cs="CordiaUPC"/>
                <w:sz w:val="26"/>
                <w:szCs w:val="26"/>
              </w:rPr>
              <w:t xml:space="preserve">De te leveren </w:t>
            </w:r>
            <w:r>
              <w:rPr>
                <w:rFonts w:ascii="CordiaUPC" w:eastAsia="Verdana" w:hAnsi="CordiaUPC" w:cs="CordiaUPC"/>
                <w:sz w:val="26"/>
                <w:szCs w:val="26"/>
              </w:rPr>
              <w:t>p</w:t>
            </w:r>
            <w:r w:rsidRPr="00A340FA">
              <w:rPr>
                <w:rFonts w:ascii="CordiaUPC" w:eastAsia="Verdana" w:hAnsi="CordiaUPC" w:cs="CordiaUPC"/>
                <w:sz w:val="26"/>
                <w:szCs w:val="26"/>
              </w:rPr>
              <w:t xml:space="preserve">roducten zijn </w:t>
            </w:r>
            <w:r w:rsidR="00D71F18">
              <w:rPr>
                <w:rFonts w:ascii="CordiaUPC" w:eastAsia="Verdana" w:hAnsi="CordiaUPC" w:cs="CordiaUPC"/>
                <w:sz w:val="26"/>
                <w:szCs w:val="26"/>
              </w:rPr>
              <w:t>fabrieks</w:t>
            </w:r>
            <w:r w:rsidRPr="00A340FA">
              <w:rPr>
                <w:rFonts w:ascii="CordiaUPC" w:eastAsia="Verdana" w:hAnsi="CordiaUPC" w:cs="CordiaUPC"/>
                <w:sz w:val="26"/>
                <w:szCs w:val="26"/>
              </w:rPr>
              <w:t>nieuw</w:t>
            </w:r>
            <w:r w:rsidR="00D71F18">
              <w:rPr>
                <w:rFonts w:ascii="CordiaUPC" w:eastAsia="Verdana" w:hAnsi="CordiaUPC" w:cs="CordiaUPC"/>
                <w:sz w:val="26"/>
                <w:szCs w:val="26"/>
              </w:rPr>
              <w:t xml:space="preserve"> en </w:t>
            </w:r>
            <w:r w:rsidR="00D71F18" w:rsidRPr="00D71F18">
              <w:rPr>
                <w:rFonts w:ascii="CordiaUPC" w:eastAsia="Verdana" w:hAnsi="CordiaUPC" w:cs="CordiaUPC"/>
                <w:sz w:val="26"/>
                <w:szCs w:val="26"/>
              </w:rPr>
              <w:t>bestemd voor de Nederlandse markt</w:t>
            </w:r>
            <w:r w:rsidRPr="00A340FA">
              <w:rPr>
                <w:rFonts w:ascii="CordiaUPC" w:eastAsia="Verdana" w:hAnsi="CordiaUPC" w:cs="CordiaUPC"/>
                <w:sz w:val="26"/>
                <w:szCs w:val="26"/>
              </w:rPr>
              <w:t>, tenzij anders overeengekomen</w:t>
            </w:r>
            <w:r>
              <w:rPr>
                <w:rFonts w:ascii="CordiaUPC" w:eastAsia="Verdana" w:hAnsi="CordiaUPC" w:cs="CordiaUPC"/>
                <w:sz w:val="26"/>
                <w:szCs w:val="26"/>
              </w:rPr>
              <w:t xml:space="preserve"> in de Leveringsopdracht</w:t>
            </w:r>
            <w:r w:rsidRPr="00A340FA">
              <w:rPr>
                <w:rFonts w:ascii="CordiaUPC" w:eastAsia="Verdana" w:hAnsi="CordiaUPC" w:cs="CordiaUPC"/>
                <w:sz w:val="26"/>
                <w:szCs w:val="26"/>
              </w:rPr>
              <w:t>.</w:t>
            </w:r>
          </w:p>
        </w:tc>
        <w:tc>
          <w:tcPr>
            <w:tcW w:w="2267" w:type="dxa"/>
            <w:gridSpan w:val="2"/>
          </w:tcPr>
          <w:p w14:paraId="775A61B0" w14:textId="77777777" w:rsidR="0034415D" w:rsidRPr="00B82123" w:rsidRDefault="0034415D" w:rsidP="00FE484E">
            <w:pPr>
              <w:tabs>
                <w:tab w:val="left" w:pos="397"/>
              </w:tabs>
              <w:spacing w:before="90" w:after="54" w:line="240" w:lineRule="auto"/>
              <w:ind w:left="57"/>
              <w:rPr>
                <w:rFonts w:ascii="CordiaUPC" w:hAnsi="CordiaUPC" w:cs="CordiaUPC"/>
                <w:sz w:val="26"/>
                <w:szCs w:val="26"/>
              </w:rPr>
            </w:pPr>
          </w:p>
        </w:tc>
      </w:tr>
      <w:tr w:rsidR="00A873F8" w:rsidRPr="00B82123" w14:paraId="47E6C1D5" w14:textId="77777777" w:rsidTr="00A873F8">
        <w:trPr>
          <w:gridAfter w:val="1"/>
          <w:wAfter w:w="22" w:type="dxa"/>
          <w:cantSplit/>
        </w:trPr>
        <w:tc>
          <w:tcPr>
            <w:tcW w:w="1137" w:type="dxa"/>
            <w:shd w:val="clear" w:color="auto" w:fill="E6E6E6"/>
          </w:tcPr>
          <w:p w14:paraId="7883F158" w14:textId="77777777" w:rsidR="00A873F8" w:rsidRPr="00B82123" w:rsidRDefault="00A873F8" w:rsidP="00FE484E">
            <w:pPr>
              <w:numPr>
                <w:ilvl w:val="0"/>
                <w:numId w:val="4"/>
              </w:numPr>
              <w:spacing w:before="90" w:after="54" w:line="240" w:lineRule="auto"/>
              <w:ind w:left="57" w:firstLine="0"/>
              <w:rPr>
                <w:rFonts w:ascii="CordiaUPC" w:hAnsi="CordiaUPC" w:cs="CordiaUPC"/>
                <w:sz w:val="26"/>
                <w:szCs w:val="26"/>
              </w:rPr>
            </w:pPr>
          </w:p>
        </w:tc>
        <w:tc>
          <w:tcPr>
            <w:tcW w:w="4251" w:type="dxa"/>
          </w:tcPr>
          <w:p w14:paraId="78CEB96C" w14:textId="0E8FB40B" w:rsidR="00A873F8" w:rsidRPr="00A340FA" w:rsidRDefault="00A873F8" w:rsidP="00FE484E">
            <w:pPr>
              <w:spacing w:before="90" w:after="54" w:line="240" w:lineRule="auto"/>
              <w:ind w:left="57"/>
              <w:rPr>
                <w:rFonts w:ascii="CordiaUPC" w:eastAsia="Verdana" w:hAnsi="CordiaUPC" w:cs="CordiaUPC"/>
                <w:sz w:val="26"/>
                <w:szCs w:val="26"/>
              </w:rPr>
            </w:pPr>
            <w:r w:rsidRPr="00B82123">
              <w:rPr>
                <w:rFonts w:ascii="CordiaUPC" w:eastAsia="Verdana" w:hAnsi="CordiaUPC" w:cs="CordiaUPC"/>
                <w:sz w:val="26"/>
                <w:szCs w:val="26"/>
              </w:rPr>
              <w:t>Foutief geleverde Producten worden na reclamatie van de Afnemer binnen één (1) werkdag retourgenomen. In dat geval levert Opdrachtnemer binnen twee (2) werkdagen nieuwe Producten.</w:t>
            </w:r>
          </w:p>
        </w:tc>
        <w:tc>
          <w:tcPr>
            <w:tcW w:w="2267" w:type="dxa"/>
            <w:gridSpan w:val="2"/>
          </w:tcPr>
          <w:p w14:paraId="2DAC5933" w14:textId="77777777" w:rsidR="00A873F8" w:rsidRPr="00B82123" w:rsidRDefault="00A873F8" w:rsidP="00FE484E">
            <w:pPr>
              <w:tabs>
                <w:tab w:val="left" w:pos="397"/>
              </w:tabs>
              <w:spacing w:before="90" w:after="54" w:line="240" w:lineRule="auto"/>
              <w:ind w:left="57"/>
              <w:rPr>
                <w:rFonts w:ascii="CordiaUPC" w:hAnsi="CordiaUPC" w:cs="CordiaUPC"/>
                <w:sz w:val="26"/>
                <w:szCs w:val="26"/>
              </w:rPr>
            </w:pPr>
          </w:p>
        </w:tc>
      </w:tr>
      <w:tr w:rsidR="00A873F8" w:rsidRPr="00B82123" w14:paraId="31CEFCE9" w14:textId="77777777" w:rsidTr="00A873F8">
        <w:trPr>
          <w:gridAfter w:val="1"/>
          <w:wAfter w:w="22" w:type="dxa"/>
          <w:cantSplit/>
        </w:trPr>
        <w:tc>
          <w:tcPr>
            <w:tcW w:w="1137" w:type="dxa"/>
            <w:shd w:val="clear" w:color="auto" w:fill="E6E6E6"/>
          </w:tcPr>
          <w:p w14:paraId="55C334BB" w14:textId="77777777" w:rsidR="00A873F8" w:rsidRPr="00B82123" w:rsidRDefault="00A873F8" w:rsidP="00FE484E">
            <w:pPr>
              <w:numPr>
                <w:ilvl w:val="0"/>
                <w:numId w:val="4"/>
              </w:numPr>
              <w:spacing w:before="90" w:after="54" w:line="240" w:lineRule="auto"/>
              <w:ind w:left="57" w:firstLine="0"/>
              <w:rPr>
                <w:rFonts w:ascii="CordiaUPC" w:hAnsi="CordiaUPC" w:cs="CordiaUPC"/>
                <w:sz w:val="26"/>
                <w:szCs w:val="26"/>
              </w:rPr>
            </w:pPr>
          </w:p>
        </w:tc>
        <w:tc>
          <w:tcPr>
            <w:tcW w:w="4251" w:type="dxa"/>
          </w:tcPr>
          <w:p w14:paraId="3CCAD741" w14:textId="6CC9332F" w:rsidR="00A873F8" w:rsidRPr="00A340FA" w:rsidRDefault="00A873F8" w:rsidP="00FE484E">
            <w:pPr>
              <w:spacing w:before="90" w:after="54" w:line="240" w:lineRule="auto"/>
              <w:ind w:left="57"/>
              <w:rPr>
                <w:rFonts w:ascii="CordiaUPC" w:eastAsia="Verdana" w:hAnsi="CordiaUPC" w:cs="CordiaUPC"/>
                <w:sz w:val="26"/>
                <w:szCs w:val="26"/>
              </w:rPr>
            </w:pPr>
            <w:r w:rsidRPr="00A340FA">
              <w:rPr>
                <w:rFonts w:ascii="CordiaUPC" w:eastAsia="Verdana" w:hAnsi="CordiaUPC" w:cs="CordiaUPC"/>
                <w:sz w:val="26"/>
                <w:szCs w:val="26"/>
              </w:rPr>
              <w:t>Opdrachtnemer draagt zorg voor de afhandeling van garantieclaims en reparaties</w:t>
            </w:r>
            <w:r>
              <w:rPr>
                <w:rFonts w:ascii="CordiaUPC" w:eastAsia="Verdana" w:hAnsi="CordiaUPC" w:cs="CordiaUPC"/>
                <w:sz w:val="26"/>
                <w:szCs w:val="26"/>
              </w:rPr>
              <w:t xml:space="preserve"> op de afgenomen producten.</w:t>
            </w:r>
          </w:p>
        </w:tc>
        <w:tc>
          <w:tcPr>
            <w:tcW w:w="2267" w:type="dxa"/>
            <w:gridSpan w:val="2"/>
          </w:tcPr>
          <w:p w14:paraId="4CB0B2FA" w14:textId="77777777" w:rsidR="00A873F8" w:rsidRPr="00B82123" w:rsidRDefault="00A873F8" w:rsidP="00FE484E">
            <w:pPr>
              <w:tabs>
                <w:tab w:val="left" w:pos="397"/>
              </w:tabs>
              <w:spacing w:before="90" w:after="54" w:line="240" w:lineRule="auto"/>
              <w:ind w:left="57"/>
              <w:rPr>
                <w:rFonts w:ascii="CordiaUPC" w:hAnsi="CordiaUPC" w:cs="CordiaUPC"/>
                <w:sz w:val="26"/>
                <w:szCs w:val="26"/>
              </w:rPr>
            </w:pPr>
          </w:p>
        </w:tc>
      </w:tr>
      <w:tr w:rsidR="000C635B" w:rsidRPr="00B82123" w14:paraId="71F71844" w14:textId="77777777" w:rsidTr="00A873F8">
        <w:trPr>
          <w:gridAfter w:val="1"/>
          <w:wAfter w:w="22" w:type="dxa"/>
          <w:cantSplit/>
        </w:trPr>
        <w:tc>
          <w:tcPr>
            <w:tcW w:w="1137" w:type="dxa"/>
            <w:shd w:val="clear" w:color="auto" w:fill="E6E6E6"/>
          </w:tcPr>
          <w:p w14:paraId="6B426D13" w14:textId="77777777" w:rsidR="000C635B" w:rsidRPr="00B05D6A" w:rsidRDefault="000C635B" w:rsidP="000C635B">
            <w:pPr>
              <w:numPr>
                <w:ilvl w:val="0"/>
                <w:numId w:val="4"/>
              </w:numPr>
              <w:spacing w:before="90" w:after="54" w:line="240" w:lineRule="auto"/>
              <w:ind w:left="57" w:firstLine="0"/>
              <w:rPr>
                <w:rFonts w:ascii="CordiaUPC" w:hAnsi="CordiaUPC" w:cs="CordiaUPC"/>
                <w:strike/>
                <w:sz w:val="26"/>
                <w:szCs w:val="26"/>
              </w:rPr>
            </w:pPr>
          </w:p>
        </w:tc>
        <w:tc>
          <w:tcPr>
            <w:tcW w:w="4251" w:type="dxa"/>
          </w:tcPr>
          <w:p w14:paraId="5A1B83C6" w14:textId="3309D05E" w:rsidR="000C635B" w:rsidRPr="00B05D6A" w:rsidRDefault="000C635B" w:rsidP="000C635B">
            <w:pPr>
              <w:tabs>
                <w:tab w:val="left" w:pos="397"/>
              </w:tabs>
              <w:spacing w:before="90" w:after="54" w:line="240" w:lineRule="auto"/>
              <w:ind w:left="57"/>
              <w:rPr>
                <w:rFonts w:ascii="CordiaUPC" w:hAnsi="CordiaUPC" w:cs="CordiaUPC"/>
                <w:strike/>
                <w:sz w:val="26"/>
                <w:szCs w:val="26"/>
              </w:rPr>
            </w:pPr>
            <w:r w:rsidRPr="00B05D6A">
              <w:rPr>
                <w:rFonts w:ascii="CordiaUPC" w:hAnsi="CordiaUPC" w:cs="CordiaUPC"/>
                <w:strike/>
                <w:sz w:val="26"/>
                <w:szCs w:val="26"/>
              </w:rPr>
              <w:t xml:space="preserve">De Tarieven van de Additionele Diensten afgegeven door een Opdrachtnemer blijven gedurende de initiële looptijd van </w:t>
            </w:r>
            <w:r w:rsidR="0086110B" w:rsidRPr="00B05D6A">
              <w:rPr>
                <w:rFonts w:ascii="CordiaUPC" w:hAnsi="CordiaUPC" w:cs="CordiaUPC"/>
                <w:strike/>
                <w:sz w:val="26"/>
                <w:szCs w:val="26"/>
              </w:rPr>
              <w:t>2</w:t>
            </w:r>
            <w:r w:rsidRPr="00B05D6A">
              <w:rPr>
                <w:rFonts w:ascii="CordiaUPC" w:hAnsi="CordiaUPC" w:cs="CordiaUPC"/>
                <w:strike/>
                <w:sz w:val="26"/>
                <w:szCs w:val="26"/>
              </w:rPr>
              <w:t xml:space="preserve"> jaar vast. Bij elke verlenging (met een periode van één jaar) van de Raamovereenkomst is indexering van de betreffende Tarieven mogelijk. Een eventuele indexering vindt plaats voor ten hoogste het CBS indexcijfer </w:t>
            </w:r>
            <w:proofErr w:type="spellStart"/>
            <w:proofErr w:type="gramStart"/>
            <w:r w:rsidRPr="00B05D6A">
              <w:rPr>
                <w:rFonts w:ascii="CordiaUPC" w:hAnsi="CordiaUPC" w:cs="CordiaUPC"/>
                <w:strike/>
                <w:sz w:val="26"/>
                <w:szCs w:val="26"/>
              </w:rPr>
              <w:t>CAO-lonen</w:t>
            </w:r>
            <w:proofErr w:type="spellEnd"/>
            <w:proofErr w:type="gramEnd"/>
            <w:r w:rsidRPr="00B05D6A">
              <w:rPr>
                <w:rFonts w:ascii="CordiaUPC" w:hAnsi="CordiaUPC" w:cs="CordiaUPC"/>
                <w:strike/>
                <w:sz w:val="26"/>
                <w:szCs w:val="26"/>
              </w:rPr>
              <w:t xml:space="preserve"> per maand inclusief bijzondere beloningen reeks 2010 = 100, volgens onderstaande rekenmethode: (indexcijfer [nieuw kwartaal] – indexcijfer [oud kwartaal])/ indexcijfer [oud kwartaal] x 100%. Als nieuw kwartaal wordt gehanteerd het meest recente kwartaal vóór de verlengingsdatum waarvan het definitieve indexcijfer bekend is. Als oud kwartaal wordt hetzelfde kwartaal genomen van het jaar daarvoor. Het voor indexering gekozen kwartaal dient tevens voor de volgende indexeringen gehanteerd te worden. De indexeringsperiode beslaat zodoende altijd de gehele verlengingsperiode van een jaar. </w:t>
            </w:r>
          </w:p>
          <w:p w14:paraId="6E5F6E81" w14:textId="6C9B2EE6" w:rsidR="000C635B" w:rsidRPr="00B05D6A" w:rsidRDefault="000C635B" w:rsidP="000C635B">
            <w:pPr>
              <w:spacing w:before="90" w:after="54" w:line="240" w:lineRule="auto"/>
              <w:ind w:left="57"/>
              <w:rPr>
                <w:rFonts w:ascii="CordiaUPC" w:eastAsia="Verdana" w:hAnsi="CordiaUPC" w:cs="CordiaUPC"/>
                <w:strike/>
                <w:sz w:val="26"/>
                <w:szCs w:val="26"/>
              </w:rPr>
            </w:pPr>
            <w:r w:rsidRPr="00B05D6A">
              <w:rPr>
                <w:rFonts w:ascii="CordiaUPC" w:hAnsi="CordiaUPC" w:cs="CordiaUPC"/>
                <w:strike/>
                <w:sz w:val="26"/>
                <w:szCs w:val="26"/>
              </w:rPr>
              <w:t>Een verzoek tot indexering dient minimaal 30 dagen voor ingangsdatum schriftelijk te worden ingediend bij ICZ. Na schriftelijke goedkeuring door ICZ worden de eventuele nieuwe tarieven van kracht.</w:t>
            </w:r>
          </w:p>
        </w:tc>
        <w:tc>
          <w:tcPr>
            <w:tcW w:w="2267" w:type="dxa"/>
            <w:gridSpan w:val="2"/>
          </w:tcPr>
          <w:p w14:paraId="5E1F4DC3" w14:textId="545DA04C" w:rsidR="000C635B" w:rsidRDefault="004C5510" w:rsidP="000C635B">
            <w:pPr>
              <w:tabs>
                <w:tab w:val="left" w:pos="397"/>
              </w:tabs>
              <w:spacing w:before="90" w:after="54" w:line="240" w:lineRule="auto"/>
              <w:ind w:left="57"/>
              <w:rPr>
                <w:rFonts w:ascii="CordiaUPC" w:hAnsi="CordiaUPC" w:cs="CordiaUPC"/>
                <w:sz w:val="26"/>
                <w:szCs w:val="26"/>
              </w:rPr>
            </w:pPr>
            <w:r>
              <w:rPr>
                <w:rFonts w:ascii="CordiaUPC" w:hAnsi="CordiaUPC" w:cs="CordiaUPC"/>
                <w:sz w:val="26"/>
                <w:szCs w:val="26"/>
              </w:rPr>
              <w:t>VERVALLEN</w:t>
            </w:r>
          </w:p>
        </w:tc>
      </w:tr>
    </w:tbl>
    <w:p w14:paraId="35727DE0" w14:textId="77777777" w:rsidR="00FE484E" w:rsidRPr="00B82123" w:rsidRDefault="00FE484E">
      <w:pPr>
        <w:rPr>
          <w:rFonts w:ascii="CordiaUPC" w:hAnsi="CordiaUPC" w:cs="CordiaUPC"/>
          <w:sz w:val="26"/>
          <w:szCs w:val="26"/>
        </w:rPr>
      </w:pPr>
    </w:p>
    <w:sectPr w:rsidR="00FE484E" w:rsidRPr="00B8212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rdiaUPC">
    <w:altName w:val="Microsoft Sans Serif"/>
    <w:panose1 w:val="020B0304020202020204"/>
    <w:charset w:val="00"/>
    <w:family w:val="swiss"/>
    <w:pitch w:val="variable"/>
    <w:sig w:usb0="81000003" w:usb1="00000000" w:usb2="00000000" w:usb3="00000000" w:csb0="00010001"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5D7EDF"/>
    <w:multiLevelType w:val="hybridMultilevel"/>
    <w:tmpl w:val="C39E2D46"/>
    <w:lvl w:ilvl="0" w:tplc="434C2CD4">
      <w:start w:val="1"/>
      <w:numFmt w:val="decimal"/>
      <w:lvlText w:val="%1."/>
      <w:lvlJc w:val="left"/>
      <w:pPr>
        <w:tabs>
          <w:tab w:val="num" w:pos="227"/>
        </w:tabs>
        <w:ind w:left="227" w:hanging="227"/>
      </w:pPr>
      <w:rPr>
        <w:rFonts w:hint="default"/>
        <w:strike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5BD3795F"/>
    <w:multiLevelType w:val="multilevel"/>
    <w:tmpl w:val="E5A69B14"/>
    <w:lvl w:ilvl="0">
      <w:start w:val="1"/>
      <w:numFmt w:val="bullet"/>
      <w:lvlText w:val="●"/>
      <w:lvlJc w:val="left"/>
      <w:pPr>
        <w:ind w:left="720" w:hanging="360"/>
      </w:pPr>
      <w:rPr>
        <w:rFonts w:ascii="Arial" w:eastAsia="Arial" w:hAnsi="Arial" w:cs="Arial"/>
        <w:sz w:val="20"/>
        <w:szCs w:val="20"/>
      </w:rPr>
    </w:lvl>
    <w:lvl w:ilvl="1">
      <w:start w:val="1"/>
      <w:numFmt w:val="bullet"/>
      <w:lvlText w:val="o"/>
      <w:lvlJc w:val="left"/>
      <w:pPr>
        <w:ind w:left="1440" w:hanging="360"/>
      </w:pPr>
      <w:rPr>
        <w:rFonts w:ascii="Arial" w:eastAsia="Arial" w:hAnsi="Arial" w:cs="Arial"/>
        <w:sz w:val="20"/>
        <w:szCs w:val="20"/>
      </w:rPr>
    </w:lvl>
    <w:lvl w:ilvl="2">
      <w:start w:val="1"/>
      <w:numFmt w:val="bullet"/>
      <w:lvlText w:val="▪"/>
      <w:lvlJc w:val="left"/>
      <w:pPr>
        <w:ind w:left="2160" w:hanging="360"/>
      </w:pPr>
      <w:rPr>
        <w:rFonts w:ascii="Arial" w:eastAsia="Arial" w:hAnsi="Arial" w:cs="Arial"/>
        <w:sz w:val="20"/>
        <w:szCs w:val="20"/>
      </w:rPr>
    </w:lvl>
    <w:lvl w:ilvl="3">
      <w:start w:val="1"/>
      <w:numFmt w:val="bullet"/>
      <w:lvlText w:val="▪"/>
      <w:lvlJc w:val="left"/>
      <w:pPr>
        <w:ind w:left="2880" w:hanging="360"/>
      </w:pPr>
      <w:rPr>
        <w:rFonts w:ascii="Arial" w:eastAsia="Arial" w:hAnsi="Arial" w:cs="Arial"/>
        <w:sz w:val="20"/>
        <w:szCs w:val="20"/>
      </w:rPr>
    </w:lvl>
    <w:lvl w:ilvl="4">
      <w:start w:val="1"/>
      <w:numFmt w:val="bullet"/>
      <w:lvlText w:val="▪"/>
      <w:lvlJc w:val="left"/>
      <w:pPr>
        <w:ind w:left="3600" w:hanging="360"/>
      </w:pPr>
      <w:rPr>
        <w:rFonts w:ascii="Arial" w:eastAsia="Arial" w:hAnsi="Arial" w:cs="Arial"/>
        <w:sz w:val="20"/>
        <w:szCs w:val="20"/>
      </w:rPr>
    </w:lvl>
    <w:lvl w:ilvl="5">
      <w:start w:val="1"/>
      <w:numFmt w:val="bullet"/>
      <w:lvlText w:val="▪"/>
      <w:lvlJc w:val="left"/>
      <w:pPr>
        <w:ind w:left="4320" w:hanging="360"/>
      </w:pPr>
      <w:rPr>
        <w:rFonts w:ascii="Arial" w:eastAsia="Arial" w:hAnsi="Arial" w:cs="Arial"/>
        <w:sz w:val="20"/>
        <w:szCs w:val="20"/>
      </w:rPr>
    </w:lvl>
    <w:lvl w:ilvl="6">
      <w:start w:val="1"/>
      <w:numFmt w:val="bullet"/>
      <w:lvlText w:val="▪"/>
      <w:lvlJc w:val="left"/>
      <w:pPr>
        <w:ind w:left="5040" w:hanging="360"/>
      </w:pPr>
      <w:rPr>
        <w:rFonts w:ascii="Arial" w:eastAsia="Arial" w:hAnsi="Arial" w:cs="Arial"/>
        <w:sz w:val="20"/>
        <w:szCs w:val="20"/>
      </w:rPr>
    </w:lvl>
    <w:lvl w:ilvl="7">
      <w:start w:val="1"/>
      <w:numFmt w:val="bullet"/>
      <w:lvlText w:val="▪"/>
      <w:lvlJc w:val="left"/>
      <w:pPr>
        <w:ind w:left="5760" w:hanging="360"/>
      </w:pPr>
      <w:rPr>
        <w:rFonts w:ascii="Arial" w:eastAsia="Arial" w:hAnsi="Arial" w:cs="Arial"/>
        <w:sz w:val="20"/>
        <w:szCs w:val="20"/>
      </w:rPr>
    </w:lvl>
    <w:lvl w:ilvl="8">
      <w:start w:val="1"/>
      <w:numFmt w:val="bullet"/>
      <w:lvlText w:val="▪"/>
      <w:lvlJc w:val="left"/>
      <w:pPr>
        <w:ind w:left="6480" w:hanging="360"/>
      </w:pPr>
      <w:rPr>
        <w:rFonts w:ascii="Arial" w:eastAsia="Arial" w:hAnsi="Arial" w:cs="Arial"/>
        <w:sz w:val="20"/>
        <w:szCs w:val="20"/>
      </w:rPr>
    </w:lvl>
  </w:abstractNum>
  <w:abstractNum w:abstractNumId="2" w15:restartNumberingAfterBreak="0">
    <w:nsid w:val="662736BC"/>
    <w:multiLevelType w:val="multilevel"/>
    <w:tmpl w:val="11009E34"/>
    <w:lvl w:ilvl="0">
      <w:start w:val="1"/>
      <w:numFmt w:val="bullet"/>
      <w:lvlText w:val="●"/>
      <w:lvlJc w:val="left"/>
      <w:pPr>
        <w:ind w:left="720" w:hanging="360"/>
      </w:pPr>
      <w:rPr>
        <w:rFonts w:ascii="Arial" w:eastAsia="Arial" w:hAnsi="Arial" w:cs="Arial"/>
        <w:sz w:val="20"/>
        <w:szCs w:val="20"/>
      </w:rPr>
    </w:lvl>
    <w:lvl w:ilvl="1">
      <w:start w:val="1"/>
      <w:numFmt w:val="bullet"/>
      <w:lvlText w:val="o"/>
      <w:lvlJc w:val="left"/>
      <w:pPr>
        <w:ind w:left="1440" w:hanging="360"/>
      </w:pPr>
      <w:rPr>
        <w:rFonts w:ascii="Arial" w:eastAsia="Arial" w:hAnsi="Arial" w:cs="Arial"/>
        <w:sz w:val="20"/>
        <w:szCs w:val="20"/>
      </w:rPr>
    </w:lvl>
    <w:lvl w:ilvl="2">
      <w:start w:val="1"/>
      <w:numFmt w:val="bullet"/>
      <w:lvlText w:val="▪"/>
      <w:lvlJc w:val="left"/>
      <w:pPr>
        <w:ind w:left="2160" w:hanging="360"/>
      </w:pPr>
      <w:rPr>
        <w:rFonts w:ascii="Arial" w:eastAsia="Arial" w:hAnsi="Arial" w:cs="Arial"/>
        <w:sz w:val="20"/>
        <w:szCs w:val="20"/>
      </w:rPr>
    </w:lvl>
    <w:lvl w:ilvl="3">
      <w:start w:val="1"/>
      <w:numFmt w:val="bullet"/>
      <w:lvlText w:val="▪"/>
      <w:lvlJc w:val="left"/>
      <w:pPr>
        <w:ind w:left="2880" w:hanging="360"/>
      </w:pPr>
      <w:rPr>
        <w:rFonts w:ascii="Arial" w:eastAsia="Arial" w:hAnsi="Arial" w:cs="Arial"/>
        <w:sz w:val="20"/>
        <w:szCs w:val="20"/>
      </w:rPr>
    </w:lvl>
    <w:lvl w:ilvl="4">
      <w:start w:val="1"/>
      <w:numFmt w:val="bullet"/>
      <w:lvlText w:val="▪"/>
      <w:lvlJc w:val="left"/>
      <w:pPr>
        <w:ind w:left="3600" w:hanging="360"/>
      </w:pPr>
      <w:rPr>
        <w:rFonts w:ascii="Arial" w:eastAsia="Arial" w:hAnsi="Arial" w:cs="Arial"/>
        <w:sz w:val="20"/>
        <w:szCs w:val="20"/>
      </w:rPr>
    </w:lvl>
    <w:lvl w:ilvl="5">
      <w:start w:val="1"/>
      <w:numFmt w:val="bullet"/>
      <w:lvlText w:val="▪"/>
      <w:lvlJc w:val="left"/>
      <w:pPr>
        <w:ind w:left="4320" w:hanging="360"/>
      </w:pPr>
      <w:rPr>
        <w:rFonts w:ascii="Arial" w:eastAsia="Arial" w:hAnsi="Arial" w:cs="Arial"/>
        <w:sz w:val="20"/>
        <w:szCs w:val="20"/>
      </w:rPr>
    </w:lvl>
    <w:lvl w:ilvl="6">
      <w:start w:val="1"/>
      <w:numFmt w:val="bullet"/>
      <w:lvlText w:val="▪"/>
      <w:lvlJc w:val="left"/>
      <w:pPr>
        <w:ind w:left="5040" w:hanging="360"/>
      </w:pPr>
      <w:rPr>
        <w:rFonts w:ascii="Arial" w:eastAsia="Arial" w:hAnsi="Arial" w:cs="Arial"/>
        <w:sz w:val="20"/>
        <w:szCs w:val="20"/>
      </w:rPr>
    </w:lvl>
    <w:lvl w:ilvl="7">
      <w:start w:val="1"/>
      <w:numFmt w:val="bullet"/>
      <w:lvlText w:val="▪"/>
      <w:lvlJc w:val="left"/>
      <w:pPr>
        <w:ind w:left="5760" w:hanging="360"/>
      </w:pPr>
      <w:rPr>
        <w:rFonts w:ascii="Arial" w:eastAsia="Arial" w:hAnsi="Arial" w:cs="Arial"/>
        <w:sz w:val="20"/>
        <w:szCs w:val="20"/>
      </w:rPr>
    </w:lvl>
    <w:lvl w:ilvl="8">
      <w:start w:val="1"/>
      <w:numFmt w:val="bullet"/>
      <w:lvlText w:val="▪"/>
      <w:lvlJc w:val="left"/>
      <w:pPr>
        <w:ind w:left="6480" w:hanging="360"/>
      </w:pPr>
      <w:rPr>
        <w:rFonts w:ascii="Arial" w:eastAsia="Arial" w:hAnsi="Arial" w:cs="Arial"/>
        <w:sz w:val="20"/>
        <w:szCs w:val="20"/>
      </w:rPr>
    </w:lvl>
  </w:abstractNum>
  <w:abstractNum w:abstractNumId="3" w15:restartNumberingAfterBreak="0">
    <w:nsid w:val="7E304F4D"/>
    <w:multiLevelType w:val="multilevel"/>
    <w:tmpl w:val="3CAE60BA"/>
    <w:lvl w:ilvl="0">
      <w:start w:val="1"/>
      <w:numFmt w:val="decimal"/>
      <w:pStyle w:val="Kop1"/>
      <w:lvlText w:val="%1."/>
      <w:lvlJc w:val="left"/>
      <w:pPr>
        <w:tabs>
          <w:tab w:val="num" w:pos="567"/>
        </w:tabs>
        <w:ind w:left="567" w:hanging="567"/>
      </w:pPr>
      <w:rPr>
        <w:rFonts w:ascii="Verdana" w:hAnsi="Verdana" w:cs="CordiaUPC" w:hint="default"/>
        <w:b/>
        <w:i w:val="0"/>
        <w:sz w:val="20"/>
        <w:szCs w:val="20"/>
      </w:rPr>
    </w:lvl>
    <w:lvl w:ilvl="1">
      <w:start w:val="1"/>
      <w:numFmt w:val="decimal"/>
      <w:pStyle w:val="Kop2"/>
      <w:lvlText w:val="%1.%2"/>
      <w:lvlJc w:val="left"/>
      <w:pPr>
        <w:tabs>
          <w:tab w:val="num" w:pos="567"/>
        </w:tabs>
        <w:ind w:left="567" w:hanging="567"/>
      </w:pPr>
      <w:rPr>
        <w:rFonts w:ascii="Verdana" w:hAnsi="Verdana" w:cs="CordiaUPC" w:hint="default"/>
        <w:b/>
        <w:i w:val="0"/>
        <w:sz w:val="20"/>
        <w:szCs w:val="20"/>
      </w:rPr>
    </w:lvl>
    <w:lvl w:ilvl="2">
      <w:start w:val="1"/>
      <w:numFmt w:val="decimal"/>
      <w:pStyle w:val="Kop3"/>
      <w:lvlText w:val="%1.%2.%3"/>
      <w:lvlJc w:val="left"/>
      <w:pPr>
        <w:tabs>
          <w:tab w:val="num" w:pos="567"/>
        </w:tabs>
        <w:ind w:left="567" w:hanging="567"/>
      </w:pPr>
      <w:rPr>
        <w:rFonts w:ascii="CordiaUPC" w:hAnsi="CordiaUPC" w:cs="CordiaUPC" w:hint="default"/>
        <w:b/>
        <w:i/>
        <w:sz w:val="26"/>
        <w:szCs w:val="26"/>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4C63"/>
    <w:rsid w:val="00005434"/>
    <w:rsid w:val="00010893"/>
    <w:rsid w:val="0003681D"/>
    <w:rsid w:val="000C635B"/>
    <w:rsid w:val="000F258E"/>
    <w:rsid w:val="001A5F46"/>
    <w:rsid w:val="00276AA1"/>
    <w:rsid w:val="00284CA5"/>
    <w:rsid w:val="0028721F"/>
    <w:rsid w:val="00295DCC"/>
    <w:rsid w:val="003264E4"/>
    <w:rsid w:val="0034415D"/>
    <w:rsid w:val="003777D2"/>
    <w:rsid w:val="003C7601"/>
    <w:rsid w:val="003D63D8"/>
    <w:rsid w:val="00452DD5"/>
    <w:rsid w:val="00497653"/>
    <w:rsid w:val="004C5510"/>
    <w:rsid w:val="00523F00"/>
    <w:rsid w:val="00572A58"/>
    <w:rsid w:val="005C0F19"/>
    <w:rsid w:val="005C6187"/>
    <w:rsid w:val="00625F79"/>
    <w:rsid w:val="006515BD"/>
    <w:rsid w:val="0065632B"/>
    <w:rsid w:val="006B62D7"/>
    <w:rsid w:val="006E7231"/>
    <w:rsid w:val="006F4244"/>
    <w:rsid w:val="006F6441"/>
    <w:rsid w:val="007B30B9"/>
    <w:rsid w:val="00804168"/>
    <w:rsid w:val="0080721F"/>
    <w:rsid w:val="00837B37"/>
    <w:rsid w:val="0085028B"/>
    <w:rsid w:val="0086110B"/>
    <w:rsid w:val="00871765"/>
    <w:rsid w:val="00876232"/>
    <w:rsid w:val="008F32BF"/>
    <w:rsid w:val="00963D2E"/>
    <w:rsid w:val="009A3D8A"/>
    <w:rsid w:val="009F364C"/>
    <w:rsid w:val="00A873F8"/>
    <w:rsid w:val="00AF4C63"/>
    <w:rsid w:val="00B05D6A"/>
    <w:rsid w:val="00B82123"/>
    <w:rsid w:val="00C123AB"/>
    <w:rsid w:val="00C37291"/>
    <w:rsid w:val="00CC6DA1"/>
    <w:rsid w:val="00CF348B"/>
    <w:rsid w:val="00D1669F"/>
    <w:rsid w:val="00D71F18"/>
    <w:rsid w:val="00D74943"/>
    <w:rsid w:val="00DB25D9"/>
    <w:rsid w:val="00DD0B6E"/>
    <w:rsid w:val="00E305DA"/>
    <w:rsid w:val="00EC432E"/>
    <w:rsid w:val="00F306DA"/>
    <w:rsid w:val="00F9386A"/>
    <w:rsid w:val="00FE48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6E269"/>
  <w15:chartTrackingRefBased/>
  <w15:docId w15:val="{72BB8C59-1E7A-414E-BFA7-E7584D43C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FE484E"/>
    <w:pPr>
      <w:spacing w:after="0" w:line="288" w:lineRule="auto"/>
    </w:pPr>
    <w:rPr>
      <w:rFonts w:ascii="Tahoma" w:eastAsia="Times New Roman" w:hAnsi="Tahoma" w:cs="Times New Roman"/>
      <w:sz w:val="20"/>
      <w:szCs w:val="24"/>
      <w:lang w:eastAsia="nl-NL"/>
    </w:rPr>
  </w:style>
  <w:style w:type="paragraph" w:styleId="Kop1">
    <w:name w:val="heading 1"/>
    <w:basedOn w:val="Standaard"/>
    <w:next w:val="Standaard"/>
    <w:link w:val="Kop1Char"/>
    <w:qFormat/>
    <w:rsid w:val="00FE484E"/>
    <w:pPr>
      <w:keepNext/>
      <w:numPr>
        <w:numId w:val="1"/>
      </w:numPr>
      <w:spacing w:line="312" w:lineRule="auto"/>
      <w:outlineLvl w:val="0"/>
    </w:pPr>
    <w:rPr>
      <w:b/>
      <w:bCs/>
      <w:caps/>
      <w:noProof/>
      <w:szCs w:val="20"/>
      <w:lang w:eastAsia="en-US"/>
    </w:rPr>
  </w:style>
  <w:style w:type="paragraph" w:styleId="Kop2">
    <w:name w:val="heading 2"/>
    <w:aliases w:val="2scr"/>
    <w:basedOn w:val="Standaard"/>
    <w:next w:val="Standaard"/>
    <w:link w:val="Kop2Char"/>
    <w:qFormat/>
    <w:rsid w:val="00FE484E"/>
    <w:pPr>
      <w:keepNext/>
      <w:numPr>
        <w:ilvl w:val="1"/>
        <w:numId w:val="1"/>
      </w:numPr>
      <w:spacing w:line="312" w:lineRule="auto"/>
      <w:outlineLvl w:val="1"/>
    </w:pPr>
    <w:rPr>
      <w:b/>
      <w:szCs w:val="20"/>
      <w:lang w:eastAsia="en-US"/>
    </w:rPr>
  </w:style>
  <w:style w:type="paragraph" w:styleId="Kop3">
    <w:name w:val="heading 3"/>
    <w:aliases w:val="3scr"/>
    <w:basedOn w:val="Standaard"/>
    <w:next w:val="Standaard"/>
    <w:link w:val="Kop3Char"/>
    <w:qFormat/>
    <w:rsid w:val="00FE484E"/>
    <w:pPr>
      <w:keepNext/>
      <w:numPr>
        <w:ilvl w:val="2"/>
        <w:numId w:val="1"/>
      </w:numPr>
      <w:outlineLvl w:val="2"/>
    </w:pPr>
    <w:rPr>
      <w:bCs/>
      <w:i/>
      <w:iCs/>
      <w:szCs w:val="20"/>
      <w:lang w:eastAsia="en-US"/>
    </w:rPr>
  </w:style>
  <w:style w:type="paragraph" w:styleId="Kop4">
    <w:name w:val="heading 4"/>
    <w:basedOn w:val="Standaard"/>
    <w:next w:val="Standaard"/>
    <w:link w:val="Kop4Char"/>
    <w:qFormat/>
    <w:rsid w:val="00FE484E"/>
    <w:pPr>
      <w:keepNext/>
      <w:numPr>
        <w:ilvl w:val="3"/>
        <w:numId w:val="1"/>
      </w:numPr>
      <w:spacing w:before="240" w:after="60"/>
      <w:outlineLvl w:val="3"/>
    </w:pPr>
    <w:rPr>
      <w:b/>
      <w:sz w:val="28"/>
      <w:szCs w:val="20"/>
      <w:lang w:eastAsia="en-US"/>
    </w:rPr>
  </w:style>
  <w:style w:type="paragraph" w:styleId="Kop5">
    <w:name w:val="heading 5"/>
    <w:basedOn w:val="Standaard"/>
    <w:next w:val="Standaard"/>
    <w:link w:val="Kop5Char"/>
    <w:qFormat/>
    <w:rsid w:val="00FE484E"/>
    <w:pPr>
      <w:numPr>
        <w:ilvl w:val="4"/>
        <w:numId w:val="1"/>
      </w:numPr>
      <w:spacing w:before="240" w:after="60"/>
      <w:outlineLvl w:val="4"/>
    </w:pPr>
    <w:rPr>
      <w:rFonts w:ascii="Arial" w:hAnsi="Arial"/>
      <w:b/>
      <w:i/>
      <w:sz w:val="26"/>
      <w:szCs w:val="20"/>
      <w:lang w:eastAsia="en-US"/>
    </w:rPr>
  </w:style>
  <w:style w:type="paragraph" w:styleId="Kop6">
    <w:name w:val="heading 6"/>
    <w:basedOn w:val="Standaard"/>
    <w:next w:val="Standaard"/>
    <w:link w:val="Kop6Char"/>
    <w:qFormat/>
    <w:rsid w:val="00FE484E"/>
    <w:pPr>
      <w:numPr>
        <w:ilvl w:val="5"/>
        <w:numId w:val="1"/>
      </w:numPr>
      <w:spacing w:before="240" w:after="60"/>
      <w:outlineLvl w:val="5"/>
    </w:pPr>
    <w:rPr>
      <w:rFonts w:ascii="Arial" w:hAnsi="Arial"/>
      <w:b/>
      <w:sz w:val="22"/>
      <w:szCs w:val="20"/>
      <w:lang w:eastAsia="en-US"/>
    </w:rPr>
  </w:style>
  <w:style w:type="paragraph" w:styleId="Kop7">
    <w:name w:val="heading 7"/>
    <w:basedOn w:val="Standaard"/>
    <w:next w:val="Standaard"/>
    <w:link w:val="Kop7Char"/>
    <w:qFormat/>
    <w:rsid w:val="00FE484E"/>
    <w:pPr>
      <w:numPr>
        <w:ilvl w:val="6"/>
        <w:numId w:val="1"/>
      </w:numPr>
      <w:spacing w:before="240" w:after="60"/>
      <w:outlineLvl w:val="6"/>
    </w:pPr>
    <w:rPr>
      <w:rFonts w:ascii="Arial" w:hAnsi="Arial"/>
      <w:szCs w:val="20"/>
      <w:lang w:eastAsia="en-US"/>
    </w:rPr>
  </w:style>
  <w:style w:type="paragraph" w:styleId="Kop8">
    <w:name w:val="heading 8"/>
    <w:basedOn w:val="Standaard"/>
    <w:next w:val="Standaard"/>
    <w:link w:val="Kop8Char"/>
    <w:qFormat/>
    <w:rsid w:val="00FE484E"/>
    <w:pPr>
      <w:numPr>
        <w:ilvl w:val="7"/>
        <w:numId w:val="1"/>
      </w:numPr>
      <w:spacing w:before="240" w:after="60"/>
      <w:outlineLvl w:val="7"/>
    </w:pPr>
    <w:rPr>
      <w:rFonts w:ascii="Arial" w:hAnsi="Arial"/>
      <w:i/>
      <w:szCs w:val="20"/>
      <w:lang w:eastAsia="en-US"/>
    </w:rPr>
  </w:style>
  <w:style w:type="paragraph" w:styleId="Kop9">
    <w:name w:val="heading 9"/>
    <w:basedOn w:val="Standaard"/>
    <w:next w:val="Standaard"/>
    <w:link w:val="Kop9Char"/>
    <w:qFormat/>
    <w:rsid w:val="00FE484E"/>
    <w:pPr>
      <w:numPr>
        <w:ilvl w:val="8"/>
        <w:numId w:val="1"/>
      </w:numPr>
      <w:spacing w:before="240" w:after="60"/>
      <w:outlineLvl w:val="8"/>
    </w:pPr>
    <w:rPr>
      <w:rFonts w:ascii="Arial" w:hAnsi="Arial"/>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FE484E"/>
    <w:rPr>
      <w:rFonts w:ascii="Tahoma" w:eastAsia="Times New Roman" w:hAnsi="Tahoma" w:cs="Times New Roman"/>
      <w:b/>
      <w:bCs/>
      <w:caps/>
      <w:noProof/>
      <w:sz w:val="20"/>
      <w:szCs w:val="20"/>
    </w:rPr>
  </w:style>
  <w:style w:type="character" w:customStyle="1" w:styleId="Kop2Char">
    <w:name w:val="Kop 2 Char"/>
    <w:aliases w:val="2scr Char"/>
    <w:basedOn w:val="Standaardalinea-lettertype"/>
    <w:link w:val="Kop2"/>
    <w:rsid w:val="00FE484E"/>
    <w:rPr>
      <w:rFonts w:ascii="Tahoma" w:eastAsia="Times New Roman" w:hAnsi="Tahoma" w:cs="Times New Roman"/>
      <w:b/>
      <w:sz w:val="20"/>
      <w:szCs w:val="20"/>
    </w:rPr>
  </w:style>
  <w:style w:type="character" w:customStyle="1" w:styleId="Kop3Char">
    <w:name w:val="Kop 3 Char"/>
    <w:aliases w:val="3scr Char"/>
    <w:basedOn w:val="Standaardalinea-lettertype"/>
    <w:link w:val="Kop3"/>
    <w:rsid w:val="00FE484E"/>
    <w:rPr>
      <w:rFonts w:ascii="Tahoma" w:eastAsia="Times New Roman" w:hAnsi="Tahoma" w:cs="Times New Roman"/>
      <w:bCs/>
      <w:i/>
      <w:iCs/>
      <w:sz w:val="20"/>
      <w:szCs w:val="20"/>
    </w:rPr>
  </w:style>
  <w:style w:type="character" w:customStyle="1" w:styleId="Kop4Char">
    <w:name w:val="Kop 4 Char"/>
    <w:basedOn w:val="Standaardalinea-lettertype"/>
    <w:link w:val="Kop4"/>
    <w:rsid w:val="00FE484E"/>
    <w:rPr>
      <w:rFonts w:ascii="Tahoma" w:eastAsia="Times New Roman" w:hAnsi="Tahoma" w:cs="Times New Roman"/>
      <w:b/>
      <w:sz w:val="28"/>
      <w:szCs w:val="20"/>
    </w:rPr>
  </w:style>
  <w:style w:type="character" w:customStyle="1" w:styleId="Kop5Char">
    <w:name w:val="Kop 5 Char"/>
    <w:basedOn w:val="Standaardalinea-lettertype"/>
    <w:link w:val="Kop5"/>
    <w:rsid w:val="00FE484E"/>
    <w:rPr>
      <w:rFonts w:ascii="Arial" w:eastAsia="Times New Roman" w:hAnsi="Arial" w:cs="Times New Roman"/>
      <w:b/>
      <w:i/>
      <w:sz w:val="26"/>
      <w:szCs w:val="20"/>
    </w:rPr>
  </w:style>
  <w:style w:type="character" w:customStyle="1" w:styleId="Kop6Char">
    <w:name w:val="Kop 6 Char"/>
    <w:basedOn w:val="Standaardalinea-lettertype"/>
    <w:link w:val="Kop6"/>
    <w:rsid w:val="00FE484E"/>
    <w:rPr>
      <w:rFonts w:ascii="Arial" w:eastAsia="Times New Roman" w:hAnsi="Arial" w:cs="Times New Roman"/>
      <w:b/>
      <w:szCs w:val="20"/>
    </w:rPr>
  </w:style>
  <w:style w:type="character" w:customStyle="1" w:styleId="Kop7Char">
    <w:name w:val="Kop 7 Char"/>
    <w:basedOn w:val="Standaardalinea-lettertype"/>
    <w:link w:val="Kop7"/>
    <w:rsid w:val="00FE484E"/>
    <w:rPr>
      <w:rFonts w:ascii="Arial" w:eastAsia="Times New Roman" w:hAnsi="Arial" w:cs="Times New Roman"/>
      <w:sz w:val="20"/>
      <w:szCs w:val="20"/>
    </w:rPr>
  </w:style>
  <w:style w:type="character" w:customStyle="1" w:styleId="Kop8Char">
    <w:name w:val="Kop 8 Char"/>
    <w:basedOn w:val="Standaardalinea-lettertype"/>
    <w:link w:val="Kop8"/>
    <w:rsid w:val="00FE484E"/>
    <w:rPr>
      <w:rFonts w:ascii="Arial" w:eastAsia="Times New Roman" w:hAnsi="Arial" w:cs="Times New Roman"/>
      <w:i/>
      <w:sz w:val="20"/>
      <w:szCs w:val="20"/>
    </w:rPr>
  </w:style>
  <w:style w:type="character" w:customStyle="1" w:styleId="Kop9Char">
    <w:name w:val="Kop 9 Char"/>
    <w:basedOn w:val="Standaardalinea-lettertype"/>
    <w:link w:val="Kop9"/>
    <w:rsid w:val="00FE484E"/>
    <w:rPr>
      <w:rFonts w:ascii="Arial" w:eastAsia="Times New Roman" w:hAnsi="Arial" w:cs="Times New Roman"/>
      <w:szCs w:val="20"/>
    </w:rPr>
  </w:style>
  <w:style w:type="paragraph" w:styleId="Ballontekst">
    <w:name w:val="Balloon Text"/>
    <w:basedOn w:val="Standaard"/>
    <w:link w:val="BallontekstChar"/>
    <w:uiPriority w:val="99"/>
    <w:semiHidden/>
    <w:unhideWhenUsed/>
    <w:rsid w:val="00F9386A"/>
    <w:pPr>
      <w:spacing w:line="240" w:lineRule="auto"/>
    </w:pPr>
    <w:rPr>
      <w:rFonts w:ascii="Times New Roman" w:hAnsi="Times New Roman"/>
      <w:sz w:val="18"/>
      <w:szCs w:val="18"/>
    </w:rPr>
  </w:style>
  <w:style w:type="character" w:customStyle="1" w:styleId="BallontekstChar">
    <w:name w:val="Ballontekst Char"/>
    <w:basedOn w:val="Standaardalinea-lettertype"/>
    <w:link w:val="Ballontekst"/>
    <w:uiPriority w:val="99"/>
    <w:semiHidden/>
    <w:rsid w:val="00F9386A"/>
    <w:rPr>
      <w:rFonts w:ascii="Times New Roman" w:eastAsia="Times New Roman" w:hAnsi="Times New Roman" w:cs="Times New Roman"/>
      <w:sz w:val="18"/>
      <w:szCs w:val="18"/>
      <w:lang w:eastAsia="nl-NL"/>
    </w:rPr>
  </w:style>
  <w:style w:type="character" w:styleId="Verwijzingopmerking">
    <w:name w:val="annotation reference"/>
    <w:basedOn w:val="Standaardalinea-lettertype"/>
    <w:uiPriority w:val="99"/>
    <w:semiHidden/>
    <w:unhideWhenUsed/>
    <w:rsid w:val="001A5F46"/>
    <w:rPr>
      <w:sz w:val="16"/>
      <w:szCs w:val="16"/>
    </w:rPr>
  </w:style>
  <w:style w:type="paragraph" w:styleId="Tekstopmerking">
    <w:name w:val="annotation text"/>
    <w:basedOn w:val="Standaard"/>
    <w:link w:val="TekstopmerkingChar"/>
    <w:uiPriority w:val="99"/>
    <w:semiHidden/>
    <w:unhideWhenUsed/>
    <w:rsid w:val="001A5F46"/>
    <w:pPr>
      <w:spacing w:after="160" w:line="240" w:lineRule="auto"/>
    </w:pPr>
    <w:rPr>
      <w:rFonts w:asciiTheme="minorHAnsi" w:eastAsiaTheme="minorHAnsi" w:hAnsiTheme="minorHAnsi" w:cstheme="minorBidi"/>
      <w:szCs w:val="20"/>
      <w:lang w:eastAsia="en-US"/>
    </w:rPr>
  </w:style>
  <w:style w:type="character" w:customStyle="1" w:styleId="TekstopmerkingChar">
    <w:name w:val="Tekst opmerking Char"/>
    <w:basedOn w:val="Standaardalinea-lettertype"/>
    <w:link w:val="Tekstopmerking"/>
    <w:uiPriority w:val="99"/>
    <w:semiHidden/>
    <w:rsid w:val="001A5F4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6953620">
      <w:bodyDiv w:val="1"/>
      <w:marLeft w:val="0"/>
      <w:marRight w:val="0"/>
      <w:marTop w:val="0"/>
      <w:marBottom w:val="0"/>
      <w:divBdr>
        <w:top w:val="none" w:sz="0" w:space="0" w:color="auto"/>
        <w:left w:val="none" w:sz="0" w:space="0" w:color="auto"/>
        <w:bottom w:val="none" w:sz="0" w:space="0" w:color="auto"/>
        <w:right w:val="none" w:sz="0" w:space="0" w:color="auto"/>
      </w:divBdr>
    </w:div>
    <w:div w:id="995647256">
      <w:bodyDiv w:val="1"/>
      <w:marLeft w:val="0"/>
      <w:marRight w:val="0"/>
      <w:marTop w:val="0"/>
      <w:marBottom w:val="0"/>
      <w:divBdr>
        <w:top w:val="none" w:sz="0" w:space="0" w:color="auto"/>
        <w:left w:val="none" w:sz="0" w:space="0" w:color="auto"/>
        <w:bottom w:val="none" w:sz="0" w:space="0" w:color="auto"/>
        <w:right w:val="none" w:sz="0" w:space="0" w:color="auto"/>
      </w:divBdr>
    </w:div>
    <w:div w:id="1963536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1249</Words>
  <Characters>6871</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
    </vt:vector>
  </TitlesOfParts>
  <Company>Ict Rijk van Nijmegen</Company>
  <LinksUpToDate>false</LinksUpToDate>
  <CharactersWithSpaces>8104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 Wijnands</dc:creator>
  <cp:keywords/>
  <dc:description/>
  <cp:lastModifiedBy>Jac Wijnands</cp:lastModifiedBy>
  <cp:revision>8</cp:revision>
  <dcterms:created xsi:type="dcterms:W3CDTF">2021-01-20T11:21:00Z</dcterms:created>
  <dcterms:modified xsi:type="dcterms:W3CDTF">2021-01-29T14:02:00Z</dcterms:modified>
</cp:coreProperties>
</file>