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9546" w14:textId="0F2845E8" w:rsidR="00D24287" w:rsidRDefault="006546E0" w:rsidP="00D63140">
      <w:r>
        <w:t>Naar aanleiding van de publicatie van de nota van inlichtingen d.d. 18 juni 2021 is er nog een vraag gesteld waarvan de gemeente van mening is dat de beantwoording belangrijk is voor alle belangstellenden van de aanbesteding.</w:t>
      </w:r>
    </w:p>
    <w:p w14:paraId="170E8670" w14:textId="23483029" w:rsidR="006546E0" w:rsidRDefault="006546E0" w:rsidP="00D63140"/>
    <w:p w14:paraId="2DA82B1C" w14:textId="356CDE70" w:rsidR="006546E0" w:rsidRDefault="006546E0" w:rsidP="00D63140">
      <w:r>
        <w:t>Vraag:</w:t>
      </w:r>
    </w:p>
    <w:p w14:paraId="34A9C2ED" w14:textId="77777777" w:rsidR="006546E0" w:rsidRPr="006546E0" w:rsidRDefault="006546E0" w:rsidP="006546E0">
      <w:pPr>
        <w:shd w:val="clear" w:color="auto" w:fill="FFFFFF"/>
        <w:spacing w:before="100" w:beforeAutospacing="1" w:after="100" w:afterAutospacing="1" w:line="240" w:lineRule="auto"/>
        <w:jc w:val="left"/>
        <w:rPr>
          <w:rFonts w:eastAsia="Times New Roman" w:cs="Arial"/>
          <w:color w:val="191614"/>
          <w:spacing w:val="0"/>
          <w:szCs w:val="19"/>
          <w:lang w:eastAsia="nl-NL"/>
        </w:rPr>
      </w:pPr>
      <w:r w:rsidRPr="006546E0">
        <w:rPr>
          <w:rFonts w:eastAsia="Times New Roman" w:cs="Arial"/>
          <w:color w:val="191614"/>
          <w:spacing w:val="0"/>
          <w:szCs w:val="19"/>
          <w:lang w:eastAsia="nl-NL"/>
        </w:rPr>
        <w:t xml:space="preserve">N.a.v. </w:t>
      </w:r>
      <w:proofErr w:type="spellStart"/>
      <w:r w:rsidRPr="006546E0">
        <w:rPr>
          <w:rFonts w:eastAsia="Times New Roman" w:cs="Arial"/>
          <w:color w:val="191614"/>
          <w:spacing w:val="0"/>
          <w:szCs w:val="19"/>
          <w:lang w:eastAsia="nl-NL"/>
        </w:rPr>
        <w:t>NvI</w:t>
      </w:r>
      <w:proofErr w:type="spellEnd"/>
      <w:r w:rsidRPr="006546E0">
        <w:rPr>
          <w:rFonts w:eastAsia="Times New Roman" w:cs="Arial"/>
          <w:color w:val="191614"/>
          <w:spacing w:val="0"/>
          <w:szCs w:val="19"/>
          <w:lang w:eastAsia="nl-NL"/>
        </w:rPr>
        <w:t xml:space="preserve"> 1 – Vraag 59</w:t>
      </w:r>
    </w:p>
    <w:p w14:paraId="534304CD" w14:textId="60A853F5" w:rsidR="006546E0" w:rsidRPr="006546E0" w:rsidRDefault="006546E0" w:rsidP="006546E0">
      <w:pPr>
        <w:shd w:val="clear" w:color="auto" w:fill="FFFFFF"/>
        <w:spacing w:before="100" w:beforeAutospacing="1" w:after="100" w:afterAutospacing="1" w:line="240" w:lineRule="auto"/>
        <w:jc w:val="left"/>
        <w:rPr>
          <w:rFonts w:eastAsia="Times New Roman" w:cs="Arial"/>
          <w:color w:val="191614"/>
          <w:spacing w:val="0"/>
          <w:szCs w:val="19"/>
          <w:lang w:eastAsia="nl-NL"/>
        </w:rPr>
      </w:pPr>
      <w:r w:rsidRPr="006546E0">
        <w:rPr>
          <w:rFonts w:eastAsia="Times New Roman" w:cs="Arial"/>
          <w:color w:val="191614"/>
          <w:spacing w:val="0"/>
          <w:szCs w:val="19"/>
          <w:lang w:eastAsia="nl-NL"/>
        </w:rPr>
        <w:t>Uit het antwoord van vraag 59 maken wij op dat wij ervaring moeten aantonen met 100 dossiers die gelijktijdig in behandeling zijn. </w:t>
      </w:r>
    </w:p>
    <w:p w14:paraId="20E742AF" w14:textId="77777777" w:rsidR="006546E0" w:rsidRPr="006546E0" w:rsidRDefault="006546E0" w:rsidP="006546E0">
      <w:pPr>
        <w:shd w:val="clear" w:color="auto" w:fill="FFFFFF"/>
        <w:spacing w:before="100" w:beforeAutospacing="1" w:after="100" w:afterAutospacing="1" w:line="240" w:lineRule="auto"/>
        <w:jc w:val="left"/>
        <w:rPr>
          <w:rFonts w:eastAsia="Times New Roman" w:cs="Arial"/>
          <w:color w:val="191614"/>
          <w:spacing w:val="0"/>
          <w:szCs w:val="19"/>
          <w:lang w:eastAsia="nl-NL"/>
        </w:rPr>
      </w:pPr>
      <w:r w:rsidRPr="006546E0">
        <w:rPr>
          <w:rFonts w:eastAsia="Times New Roman" w:cs="Arial"/>
          <w:color w:val="191614"/>
          <w:spacing w:val="0"/>
          <w:szCs w:val="19"/>
          <w:lang w:eastAsia="nl-NL"/>
        </w:rPr>
        <w:t>Onze ervaring is dat het gelijktijdig in behandeling hebben van 100 dossiers alleen voorkomt bij de grote gemeenten en omgevingsdiensten in Nederland. Hiermee is het stellen van deze eis voor onderhavige opdracht zeer disproportioneel. Door het stellen van deze kerncompetentie leidt dit er, wellicht onbedoeld, bovendien toe dat er zeer weinig tot geen partijen zijn die nog kunnen inschrijven op deze opdracht. Hier willen wij u voor behoeden.</w:t>
      </w:r>
    </w:p>
    <w:p w14:paraId="3426C76E" w14:textId="342BEA2C" w:rsidR="006546E0" w:rsidRPr="006546E0" w:rsidRDefault="006546E0" w:rsidP="006546E0">
      <w:pPr>
        <w:shd w:val="clear" w:color="auto" w:fill="FFFFFF"/>
        <w:spacing w:before="100" w:beforeAutospacing="1" w:after="100" w:afterAutospacing="1" w:line="240" w:lineRule="auto"/>
        <w:jc w:val="left"/>
        <w:rPr>
          <w:rFonts w:eastAsia="Times New Roman" w:cs="Arial"/>
          <w:color w:val="191614"/>
          <w:spacing w:val="0"/>
          <w:szCs w:val="19"/>
          <w:lang w:eastAsia="nl-NL"/>
        </w:rPr>
      </w:pPr>
      <w:r w:rsidRPr="006546E0">
        <w:rPr>
          <w:rFonts w:eastAsia="Times New Roman" w:cs="Arial"/>
          <w:color w:val="191614"/>
          <w:spacing w:val="0"/>
          <w:szCs w:val="19"/>
          <w:lang w:eastAsia="nl-NL"/>
        </w:rPr>
        <w:t>De kerncompetentie staat als volgt in de aanbestedingsleidraad:</w:t>
      </w:r>
    </w:p>
    <w:p w14:paraId="4EBD9B8E" w14:textId="77777777" w:rsidR="006546E0" w:rsidRPr="006546E0" w:rsidRDefault="006546E0" w:rsidP="006546E0">
      <w:pPr>
        <w:numPr>
          <w:ilvl w:val="0"/>
          <w:numId w:val="1"/>
        </w:numPr>
        <w:shd w:val="clear" w:color="auto" w:fill="FFFFFF"/>
        <w:spacing w:before="100" w:beforeAutospacing="1" w:after="100" w:afterAutospacing="1" w:line="240" w:lineRule="auto"/>
        <w:jc w:val="left"/>
        <w:rPr>
          <w:rFonts w:eastAsia="Times New Roman" w:cs="Arial"/>
          <w:color w:val="191614"/>
          <w:spacing w:val="0"/>
          <w:szCs w:val="19"/>
          <w:lang w:eastAsia="nl-NL"/>
        </w:rPr>
      </w:pPr>
      <w:proofErr w:type="spellStart"/>
      <w:r w:rsidRPr="006546E0">
        <w:rPr>
          <w:rFonts w:eastAsia="Times New Roman" w:cs="Arial"/>
          <w:color w:val="191614"/>
          <w:spacing w:val="0"/>
          <w:szCs w:val="19"/>
          <w:lang w:eastAsia="nl-NL"/>
        </w:rPr>
        <w:t>Één</w:t>
      </w:r>
      <w:proofErr w:type="spellEnd"/>
      <w:r w:rsidRPr="006546E0">
        <w:rPr>
          <w:rFonts w:eastAsia="Times New Roman" w:cs="Arial"/>
          <w:color w:val="191614"/>
          <w:spacing w:val="0"/>
          <w:szCs w:val="19"/>
          <w:lang w:eastAsia="nl-NL"/>
        </w:rPr>
        <w:t xml:space="preserve"> referentie van een gelijksoortige kerncompetentie uit de afgelopen 3 jaar voor een periode van minimaal 1 jaar op contractbasis. Toetsen van 100 dossiers ‘vergunningverlening WABO’ bij een decentrale overheid.</w:t>
      </w:r>
    </w:p>
    <w:p w14:paraId="439A9969" w14:textId="77777777" w:rsidR="006546E0" w:rsidRPr="006546E0" w:rsidRDefault="006546E0" w:rsidP="006546E0">
      <w:pPr>
        <w:shd w:val="clear" w:color="auto" w:fill="FFFFFF"/>
        <w:spacing w:before="100" w:beforeAutospacing="1" w:after="100" w:afterAutospacing="1" w:line="240" w:lineRule="auto"/>
        <w:jc w:val="left"/>
        <w:rPr>
          <w:rFonts w:eastAsia="Times New Roman" w:cs="Arial"/>
          <w:color w:val="191614"/>
          <w:spacing w:val="0"/>
          <w:szCs w:val="19"/>
          <w:lang w:eastAsia="nl-NL"/>
        </w:rPr>
      </w:pPr>
      <w:r w:rsidRPr="006546E0">
        <w:rPr>
          <w:rFonts w:eastAsia="Times New Roman" w:cs="Arial"/>
          <w:color w:val="191614"/>
          <w:spacing w:val="0"/>
          <w:szCs w:val="19"/>
          <w:lang w:eastAsia="nl-NL"/>
        </w:rPr>
        <w:t>Kunt u, op basis van bovenstaande beschrijving van de kerncompetentie, bevestigen dat wij de volgende ervaring moeten aantonen: het toetsen van minimaal 100 dossiers, binnen een overeenkomst met een minimale looptijd van 1 jaar, niet ouder dan 3 jaar, bij 1 opdrachtgever. </w:t>
      </w:r>
    </w:p>
    <w:p w14:paraId="2C9E44A2" w14:textId="431424AB" w:rsidR="006546E0" w:rsidRDefault="006546E0" w:rsidP="00D63140">
      <w:r>
        <w:t>Antwoord:</w:t>
      </w:r>
    </w:p>
    <w:p w14:paraId="76CF89E9" w14:textId="12EAAF07" w:rsidR="006546E0" w:rsidRDefault="006546E0" w:rsidP="00D63140"/>
    <w:p w14:paraId="50494AED" w14:textId="68CB5DA8" w:rsidR="006546E0" w:rsidRPr="00767036" w:rsidRDefault="006546E0" w:rsidP="00D63140">
      <w:r>
        <w:t xml:space="preserve">De gemeente </w:t>
      </w:r>
      <w:r w:rsidR="00CB3BE8">
        <w:t>bevestigd hierbij dat de ervaring zoals hierboven omschreven moet worden aangetoond.</w:t>
      </w:r>
    </w:p>
    <w:sectPr w:rsidR="006546E0" w:rsidRPr="00767036" w:rsidSect="001356DB">
      <w:headerReference w:type="even" r:id="rId7"/>
      <w:headerReference w:type="default" r:id="rId8"/>
      <w:footerReference w:type="even" r:id="rId9"/>
      <w:footerReference w:type="default" r:id="rId10"/>
      <w:headerReference w:type="first" r:id="rId11"/>
      <w:footerReference w:type="first" r:id="rId12"/>
      <w:pgSz w:w="11906" w:h="16838"/>
      <w:pgMar w:top="851" w:right="1021"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C1AC4" w14:textId="77777777" w:rsidR="001C380B" w:rsidRDefault="006546E0">
      <w:pPr>
        <w:spacing w:line="240" w:lineRule="auto"/>
      </w:pPr>
      <w:r>
        <w:separator/>
      </w:r>
    </w:p>
  </w:endnote>
  <w:endnote w:type="continuationSeparator" w:id="0">
    <w:p w14:paraId="4E5B2EED" w14:textId="77777777" w:rsidR="001C380B" w:rsidRDefault="006546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C4C1" w14:textId="77777777" w:rsidR="00651DD6" w:rsidRDefault="00CB3B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0553" w14:textId="77777777" w:rsidR="00651DD6" w:rsidRDefault="00CB3B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C7AE" w14:textId="77777777" w:rsidR="00213C45" w:rsidRPr="00C3343B" w:rsidRDefault="00CB3BE8">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A23A" w14:textId="77777777" w:rsidR="001C380B" w:rsidRDefault="006546E0">
      <w:pPr>
        <w:spacing w:line="240" w:lineRule="auto"/>
      </w:pPr>
      <w:r>
        <w:separator/>
      </w:r>
    </w:p>
  </w:footnote>
  <w:footnote w:type="continuationSeparator" w:id="0">
    <w:p w14:paraId="005B6EC5" w14:textId="77777777" w:rsidR="001C380B" w:rsidRDefault="006546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E29C" w14:textId="77777777" w:rsidR="00651DD6" w:rsidRDefault="00CB3B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B1E3" w14:textId="77777777" w:rsidR="00651DD6" w:rsidRDefault="00CB3B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135" w:tblpY="1192"/>
      <w:tblOverlap w:val="never"/>
      <w:tblW w:w="9923" w:type="dxa"/>
      <w:tblLayout w:type="fixed"/>
      <w:tblCellMar>
        <w:left w:w="120" w:type="dxa"/>
        <w:right w:w="120" w:type="dxa"/>
      </w:tblCellMar>
      <w:tblLook w:val="0000" w:firstRow="0" w:lastRow="0" w:firstColumn="0" w:lastColumn="0" w:noHBand="0" w:noVBand="0"/>
    </w:tblPr>
    <w:tblGrid>
      <w:gridCol w:w="4972"/>
      <w:gridCol w:w="4951"/>
    </w:tblGrid>
    <w:tr w:rsidR="008B365D" w14:paraId="27A27DA3" w14:textId="77777777" w:rsidTr="0098333D">
      <w:tc>
        <w:tcPr>
          <w:tcW w:w="4972" w:type="dxa"/>
          <w:tcBorders>
            <w:top w:val="single" w:sz="6" w:space="0" w:color="000000"/>
            <w:left w:val="single" w:sz="6" w:space="0" w:color="000000"/>
            <w:bottom w:val="single" w:sz="6" w:space="0" w:color="000000"/>
            <w:right w:val="single" w:sz="6" w:space="0" w:color="000000"/>
          </w:tcBorders>
          <w:tcMar>
            <w:left w:w="142" w:type="dxa"/>
            <w:right w:w="142" w:type="dxa"/>
          </w:tcMar>
        </w:tcPr>
        <w:p w14:paraId="771B2640" w14:textId="77777777" w:rsidR="001D1815" w:rsidRPr="00165E10" w:rsidRDefault="00CB3BE8" w:rsidP="0098333D">
          <w:pPr>
            <w:rPr>
              <w:rFonts w:eastAsia="Times New Roman"/>
              <w:b/>
              <w:szCs w:val="19"/>
              <w:lang w:eastAsia="nl-NL"/>
            </w:rPr>
          </w:pPr>
        </w:p>
        <w:p w14:paraId="67975CD5" w14:textId="77777777" w:rsidR="001D1815" w:rsidRPr="00165E10" w:rsidRDefault="006546E0" w:rsidP="0098333D">
          <w:pPr>
            <w:rPr>
              <w:rFonts w:eastAsia="Times New Roman"/>
              <w:b/>
              <w:szCs w:val="19"/>
              <w:lang w:eastAsia="nl-NL"/>
            </w:rPr>
          </w:pPr>
          <w:r w:rsidRPr="00165E10">
            <w:rPr>
              <w:rFonts w:eastAsia="Times New Roman"/>
              <w:b/>
              <w:noProof/>
              <w:szCs w:val="19"/>
              <w:lang w:eastAsia="nl-NL"/>
            </w:rPr>
            <w:drawing>
              <wp:inline distT="0" distB="0" distL="0" distR="0" wp14:anchorId="62D60C86" wp14:editId="48AB6771">
                <wp:extent cx="2962275" cy="8001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2275" cy="800100"/>
                        </a:xfrm>
                        <a:prstGeom prst="rect">
                          <a:avLst/>
                        </a:prstGeom>
                        <a:noFill/>
                        <a:ln>
                          <a:noFill/>
                        </a:ln>
                      </pic:spPr>
                    </pic:pic>
                  </a:graphicData>
                </a:graphic>
              </wp:inline>
            </w:drawing>
          </w:r>
        </w:p>
        <w:p w14:paraId="34D153B0" w14:textId="77777777" w:rsidR="001D1815" w:rsidRPr="00165E10" w:rsidRDefault="00CB3BE8" w:rsidP="0098333D">
          <w:pPr>
            <w:rPr>
              <w:rFonts w:eastAsia="Times New Roman"/>
              <w:b/>
              <w:szCs w:val="19"/>
              <w:lang w:eastAsia="nl-NL"/>
            </w:rPr>
          </w:pPr>
        </w:p>
      </w:tc>
      <w:tc>
        <w:tcPr>
          <w:tcW w:w="4951" w:type="dxa"/>
          <w:tcBorders>
            <w:top w:val="single" w:sz="6" w:space="0" w:color="000000"/>
            <w:left w:val="single" w:sz="6" w:space="0" w:color="000000"/>
            <w:bottom w:val="single" w:sz="6" w:space="0" w:color="000000"/>
            <w:right w:val="single" w:sz="6" w:space="0" w:color="000000"/>
          </w:tcBorders>
          <w:tcMar>
            <w:left w:w="142" w:type="dxa"/>
            <w:right w:w="142" w:type="dxa"/>
          </w:tcMar>
        </w:tcPr>
        <w:p w14:paraId="5D844786" w14:textId="77777777" w:rsidR="001D1815" w:rsidRPr="00165E10" w:rsidRDefault="00CB3BE8" w:rsidP="0098333D">
          <w:pPr>
            <w:rPr>
              <w:rFonts w:eastAsia="Times New Roman"/>
              <w:b/>
              <w:sz w:val="17"/>
              <w:szCs w:val="17"/>
              <w:lang w:eastAsia="nl-NL"/>
            </w:rPr>
          </w:pPr>
        </w:p>
        <w:p w14:paraId="36B8CF8C" w14:textId="77777777" w:rsidR="001D1815" w:rsidRPr="00165E10" w:rsidRDefault="00CB3BE8" w:rsidP="0098333D">
          <w:pPr>
            <w:rPr>
              <w:rFonts w:eastAsia="Times New Roman"/>
              <w:b/>
              <w:sz w:val="17"/>
              <w:szCs w:val="17"/>
              <w:lang w:eastAsia="nl-NL"/>
            </w:rPr>
          </w:pPr>
        </w:p>
        <w:p w14:paraId="6AFF0EF7" w14:textId="77777777" w:rsidR="001D1815" w:rsidRPr="00165E10" w:rsidRDefault="00CB3BE8" w:rsidP="0098333D">
          <w:pPr>
            <w:jc w:val="center"/>
            <w:rPr>
              <w:rFonts w:eastAsia="Times New Roman"/>
              <w:b/>
              <w:szCs w:val="19"/>
              <w:lang w:eastAsia="nl-NL"/>
            </w:rPr>
          </w:pPr>
        </w:p>
        <w:p w14:paraId="55EE0327" w14:textId="77777777" w:rsidR="001D1815" w:rsidRPr="00165E10" w:rsidRDefault="00CB3BE8" w:rsidP="0098333D">
          <w:pPr>
            <w:rPr>
              <w:rFonts w:eastAsia="Times New Roman"/>
              <w:b/>
              <w:szCs w:val="19"/>
              <w:lang w:eastAsia="nl-NL"/>
            </w:rPr>
          </w:pPr>
        </w:p>
        <w:p w14:paraId="26FBDEE3" w14:textId="77777777" w:rsidR="001D1815" w:rsidRPr="00165E10" w:rsidRDefault="006546E0" w:rsidP="0098333D">
          <w:pPr>
            <w:jc w:val="center"/>
            <w:rPr>
              <w:rFonts w:eastAsia="Times New Roman"/>
              <w:b/>
              <w:szCs w:val="19"/>
              <w:lang w:eastAsia="nl-NL"/>
            </w:rPr>
          </w:pPr>
          <w:r w:rsidRPr="00165E10">
            <w:rPr>
              <w:rFonts w:eastAsia="Times New Roman" w:cs="Univers"/>
              <w:b/>
              <w:sz w:val="60"/>
              <w:szCs w:val="60"/>
              <w:lang w:eastAsia="nl-NL"/>
            </w:rPr>
            <w:t>MEMO</w:t>
          </w:r>
        </w:p>
      </w:tc>
    </w:tr>
  </w:tbl>
  <w:p w14:paraId="1FBAA185" w14:textId="77777777" w:rsidR="00165E10" w:rsidRDefault="00CB3BE8"/>
  <w:p w14:paraId="55D333D9" w14:textId="77777777" w:rsidR="00165E10" w:rsidRDefault="00CB3BE8"/>
  <w:tbl>
    <w:tblPr>
      <w:tblpPr w:leftFromText="142" w:rightFromText="142" w:vertAnchor="page" w:horzAnchor="page" w:tblpX="1135" w:tblpY="1192"/>
      <w:tblOverlap w:val="never"/>
      <w:tblW w:w="9923" w:type="dxa"/>
      <w:tblBorders>
        <w:top w:val="single" w:sz="6" w:space="0" w:color="000000"/>
        <w:insideH w:val="single" w:sz="6" w:space="0" w:color="000000"/>
      </w:tblBorders>
      <w:tblLayout w:type="fixed"/>
      <w:tblCellMar>
        <w:left w:w="120" w:type="dxa"/>
        <w:right w:w="120" w:type="dxa"/>
      </w:tblCellMar>
      <w:tblLook w:val="0000" w:firstRow="0" w:lastRow="0" w:firstColumn="0" w:lastColumn="0" w:noHBand="0" w:noVBand="0"/>
    </w:tblPr>
    <w:tblGrid>
      <w:gridCol w:w="2127"/>
      <w:gridCol w:w="7796"/>
    </w:tblGrid>
    <w:tr w:rsidR="008B365D" w14:paraId="7770768A" w14:textId="77777777" w:rsidTr="00FA2F78">
      <w:trPr>
        <w:cantSplit/>
      </w:trPr>
      <w:tc>
        <w:tcPr>
          <w:tcW w:w="2127" w:type="dxa"/>
          <w:tcBorders>
            <w:bottom w:val="single" w:sz="6" w:space="0" w:color="000000"/>
          </w:tcBorders>
          <w:tcMar>
            <w:left w:w="142" w:type="dxa"/>
            <w:right w:w="142" w:type="dxa"/>
          </w:tcMar>
          <w:vAlign w:val="center"/>
        </w:tcPr>
        <w:p w14:paraId="2278DF14" w14:textId="77777777" w:rsidR="001356DB" w:rsidRDefault="00CB3BE8" w:rsidP="001356DB">
          <w:pPr>
            <w:rPr>
              <w:rFonts w:eastAsia="Times New Roman"/>
              <w:b/>
              <w:szCs w:val="19"/>
              <w:lang w:eastAsia="nl-NL"/>
            </w:rPr>
          </w:pPr>
        </w:p>
      </w:tc>
      <w:tc>
        <w:tcPr>
          <w:tcW w:w="7796" w:type="dxa"/>
          <w:tcBorders>
            <w:bottom w:val="single" w:sz="6" w:space="0" w:color="000000"/>
          </w:tcBorders>
          <w:tcMar>
            <w:left w:w="142" w:type="dxa"/>
            <w:right w:w="142" w:type="dxa"/>
          </w:tcMar>
          <w:vAlign w:val="center"/>
        </w:tcPr>
        <w:p w14:paraId="1212D48A" w14:textId="77777777" w:rsidR="001356DB" w:rsidRPr="007B3E30" w:rsidRDefault="00CB3BE8" w:rsidP="001356DB">
          <w:pPr>
            <w:rPr>
              <w:rFonts w:eastAsia="Times New Roman"/>
              <w:szCs w:val="19"/>
              <w:lang w:eastAsia="nl-NL"/>
            </w:rPr>
          </w:pPr>
        </w:p>
      </w:tc>
    </w:tr>
    <w:tr w:rsidR="008B365D" w14:paraId="73B3E578"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3080861E" w14:textId="77777777" w:rsidR="001356DB" w:rsidRDefault="006546E0" w:rsidP="00FB411A">
          <w:pPr>
            <w:jc w:val="left"/>
            <w:rPr>
              <w:rFonts w:eastAsia="Times New Roman"/>
              <w:b/>
              <w:szCs w:val="19"/>
              <w:lang w:eastAsia="nl-NL"/>
            </w:rPr>
          </w:pPr>
          <w:r>
            <w:rPr>
              <w:rFonts w:eastAsia="Times New Roman"/>
              <w:b/>
              <w:szCs w:val="19"/>
              <w:lang w:eastAsia="nl-NL"/>
            </w:rPr>
            <w:t>Datum</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4DA5FBA6" w14:textId="77777777" w:rsidR="001356DB" w:rsidRPr="001D1815" w:rsidRDefault="006546E0" w:rsidP="00FB411A">
          <w:pPr>
            <w:jc w:val="left"/>
            <w:rPr>
              <w:rFonts w:eastAsia="Times New Roman"/>
              <w:szCs w:val="19"/>
              <w:lang w:eastAsia="nl-NL"/>
            </w:rPr>
          </w:pPr>
          <w:r>
            <w:rPr>
              <w:rFonts w:eastAsia="Times New Roman"/>
              <w:szCs w:val="19"/>
              <w:lang w:eastAsia="nl-NL"/>
            </w:rPr>
            <w:t>21 juni 2021</w:t>
          </w:r>
        </w:p>
      </w:tc>
    </w:tr>
    <w:tr w:rsidR="008B365D" w14:paraId="6ABC3741"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57772873" w14:textId="77777777" w:rsidR="001356DB" w:rsidRDefault="006546E0" w:rsidP="00FB411A">
          <w:pPr>
            <w:jc w:val="left"/>
            <w:rPr>
              <w:rFonts w:eastAsia="Times New Roman"/>
              <w:b/>
              <w:szCs w:val="19"/>
              <w:lang w:eastAsia="nl-NL"/>
            </w:rPr>
          </w:pPr>
          <w:r>
            <w:rPr>
              <w:rFonts w:eastAsia="Times New Roman"/>
              <w:b/>
              <w:szCs w:val="19"/>
              <w:lang w:eastAsia="nl-NL"/>
            </w:rPr>
            <w:t>Van</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1157A75C" w14:textId="77777777" w:rsidR="001356DB" w:rsidRPr="001D1815" w:rsidRDefault="006546E0" w:rsidP="00FB411A">
          <w:pPr>
            <w:jc w:val="left"/>
            <w:rPr>
              <w:rFonts w:eastAsia="Times New Roman"/>
              <w:szCs w:val="19"/>
              <w:lang w:eastAsia="nl-NL"/>
            </w:rPr>
          </w:pPr>
          <w:r>
            <w:rPr>
              <w:rFonts w:eastAsia="Times New Roman"/>
              <w:szCs w:val="19"/>
              <w:lang w:eastAsia="nl-NL"/>
            </w:rPr>
            <w:t>Victor Jongman</w:t>
          </w:r>
        </w:p>
      </w:tc>
    </w:tr>
    <w:tr w:rsidR="008B365D" w14:paraId="39B3ECA9"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51A0B9B7" w14:textId="77777777" w:rsidR="001356DB" w:rsidRDefault="006546E0" w:rsidP="00FB411A">
          <w:pPr>
            <w:jc w:val="left"/>
            <w:rPr>
              <w:rFonts w:eastAsia="Times New Roman"/>
              <w:b/>
              <w:szCs w:val="19"/>
              <w:lang w:eastAsia="nl-NL"/>
            </w:rPr>
          </w:pPr>
          <w:r>
            <w:rPr>
              <w:rFonts w:eastAsia="Times New Roman"/>
              <w:b/>
              <w:szCs w:val="19"/>
              <w:lang w:eastAsia="nl-NL"/>
            </w:rPr>
            <w:t>Aan</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1E017A0C" w14:textId="77777777" w:rsidR="001356DB" w:rsidRPr="001D1815" w:rsidRDefault="006546E0" w:rsidP="00FB411A">
          <w:pPr>
            <w:jc w:val="left"/>
            <w:rPr>
              <w:rFonts w:eastAsia="Times New Roman"/>
              <w:szCs w:val="19"/>
              <w:lang w:eastAsia="nl-NL"/>
            </w:rPr>
          </w:pPr>
          <w:r>
            <w:rPr>
              <w:rFonts w:eastAsia="Times New Roman"/>
              <w:szCs w:val="19"/>
              <w:lang w:eastAsia="nl-NL"/>
            </w:rPr>
            <w:t>Belangstellende voor de aanbesteding</w:t>
          </w:r>
        </w:p>
      </w:tc>
    </w:tr>
    <w:tr w:rsidR="008B365D" w14:paraId="0AB9AD60"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468AE21E" w14:textId="77777777" w:rsidR="001356DB" w:rsidRDefault="006546E0" w:rsidP="00FB411A">
          <w:pPr>
            <w:jc w:val="left"/>
            <w:rPr>
              <w:rFonts w:eastAsia="Times New Roman"/>
              <w:b/>
              <w:szCs w:val="19"/>
              <w:lang w:eastAsia="nl-NL"/>
            </w:rPr>
          </w:pPr>
          <w:r>
            <w:rPr>
              <w:rFonts w:eastAsia="Times New Roman"/>
              <w:b/>
              <w:szCs w:val="19"/>
              <w:lang w:eastAsia="nl-NL"/>
            </w:rPr>
            <w:t>Betreft</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591160C1" w14:textId="77777777" w:rsidR="001356DB" w:rsidRPr="001D1815" w:rsidRDefault="006546E0" w:rsidP="00FB411A">
          <w:pPr>
            <w:jc w:val="left"/>
            <w:rPr>
              <w:rFonts w:eastAsia="Times New Roman"/>
              <w:szCs w:val="19"/>
              <w:lang w:eastAsia="nl-NL"/>
            </w:rPr>
          </w:pPr>
          <w:r>
            <w:rPr>
              <w:rFonts w:eastAsia="Times New Roman"/>
              <w:szCs w:val="19"/>
              <w:lang w:eastAsia="nl-NL"/>
            </w:rPr>
            <w:t>Nagekomen vraag n.a.v. de Nota van inlichtingen</w:t>
          </w:r>
        </w:p>
      </w:tc>
    </w:tr>
    <w:tr w:rsidR="008B365D" w14:paraId="14131D71"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103CE683" w14:textId="77777777" w:rsidR="001356DB" w:rsidRDefault="006546E0" w:rsidP="00FB411A">
          <w:pPr>
            <w:jc w:val="left"/>
            <w:rPr>
              <w:rFonts w:eastAsia="Times New Roman"/>
              <w:b/>
              <w:szCs w:val="19"/>
              <w:lang w:eastAsia="nl-NL"/>
            </w:rPr>
          </w:pPr>
          <w:r>
            <w:rPr>
              <w:rFonts w:eastAsia="Times New Roman"/>
              <w:b/>
              <w:szCs w:val="19"/>
              <w:lang w:eastAsia="nl-NL"/>
            </w:rPr>
            <w:t>Status</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0B63F0A2" w14:textId="77777777" w:rsidR="001356DB" w:rsidRPr="001D1815" w:rsidRDefault="006546E0" w:rsidP="00FB411A">
          <w:pPr>
            <w:jc w:val="left"/>
            <w:rPr>
              <w:rFonts w:eastAsia="Times New Roman"/>
              <w:szCs w:val="19"/>
              <w:lang w:eastAsia="nl-NL"/>
            </w:rPr>
          </w:pPr>
          <w:r>
            <w:t>Niet van toepassing</w:t>
          </w:r>
        </w:p>
      </w:tc>
    </w:tr>
    <w:tr w:rsidR="008B365D" w14:paraId="4F94CC5D"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3C5D406F" w14:textId="77777777" w:rsidR="001356DB" w:rsidRDefault="006546E0" w:rsidP="00FB411A">
          <w:pPr>
            <w:jc w:val="left"/>
            <w:rPr>
              <w:rFonts w:eastAsia="Times New Roman"/>
              <w:b/>
              <w:szCs w:val="19"/>
              <w:lang w:eastAsia="nl-NL"/>
            </w:rPr>
          </w:pPr>
          <w:r>
            <w:rPr>
              <w:rFonts w:eastAsia="Times New Roman"/>
              <w:b/>
              <w:szCs w:val="19"/>
              <w:lang w:eastAsia="nl-NL"/>
            </w:rPr>
            <w:t>Zaaknummer</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607DA7A2" w14:textId="77777777" w:rsidR="001356DB" w:rsidRDefault="00CB3BE8" w:rsidP="00AB0970">
          <w:pPr>
            <w:jc w:val="left"/>
            <w:rPr>
              <w:rFonts w:eastAsia="Times New Roman"/>
              <w:szCs w:val="19"/>
              <w:lang w:eastAsia="nl-NL"/>
            </w:rPr>
          </w:pPr>
        </w:p>
      </w:tc>
    </w:tr>
    <w:tr w:rsidR="008B365D" w14:paraId="6FC94FE1" w14:textId="77777777" w:rsidTr="00FA2F78">
      <w:trPr>
        <w:cantSplit/>
        <w:trHeight w:hRule="exact" w:val="454"/>
      </w:trPr>
      <w:tc>
        <w:tcPr>
          <w:tcW w:w="2127" w:type="dxa"/>
          <w:tcBorders>
            <w:top w:val="single" w:sz="6" w:space="0" w:color="000000"/>
            <w:bottom w:val="nil"/>
          </w:tcBorders>
          <w:shd w:val="pct5" w:color="auto" w:fill="FFFFFF" w:themeFill="background1"/>
          <w:tcMar>
            <w:left w:w="142" w:type="dxa"/>
            <w:right w:w="142" w:type="dxa"/>
          </w:tcMar>
          <w:vAlign w:val="center"/>
        </w:tcPr>
        <w:p w14:paraId="1A70F5D0" w14:textId="77777777" w:rsidR="001356DB" w:rsidRDefault="00CB3BE8" w:rsidP="001356DB">
          <w:pPr>
            <w:rPr>
              <w:rFonts w:eastAsia="Times New Roman"/>
              <w:b/>
              <w:szCs w:val="19"/>
              <w:lang w:eastAsia="nl-NL"/>
            </w:rPr>
          </w:pPr>
        </w:p>
      </w:tc>
      <w:tc>
        <w:tcPr>
          <w:tcW w:w="7796" w:type="dxa"/>
          <w:tcBorders>
            <w:top w:val="single" w:sz="6" w:space="0" w:color="000000"/>
          </w:tcBorders>
          <w:tcMar>
            <w:left w:w="142" w:type="dxa"/>
            <w:right w:w="142" w:type="dxa"/>
          </w:tcMar>
          <w:vAlign w:val="center"/>
        </w:tcPr>
        <w:p w14:paraId="7A92E0DC" w14:textId="77777777" w:rsidR="001356DB" w:rsidRDefault="00CB3BE8" w:rsidP="001356DB">
          <w:pPr>
            <w:rPr>
              <w:rFonts w:eastAsia="Times New Roman"/>
              <w:szCs w:val="19"/>
              <w:lang w:eastAsia="nl-NL"/>
            </w:rPr>
          </w:pPr>
        </w:p>
      </w:tc>
    </w:tr>
  </w:tbl>
  <w:p w14:paraId="190A639A" w14:textId="77777777" w:rsidR="00165E10" w:rsidRDefault="00CB3B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2606F"/>
    <w:multiLevelType w:val="multilevel"/>
    <w:tmpl w:val="8E48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5D"/>
    <w:rsid w:val="001C380B"/>
    <w:rsid w:val="006546E0"/>
    <w:rsid w:val="008B365D"/>
    <w:rsid w:val="00CB3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EA18"/>
  <w15:docId w15:val="{EA03234F-5E25-46AD-8202-48E14653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74A31"/>
    <w:pPr>
      <w:spacing w:after="0" w:line="312" w:lineRule="auto"/>
      <w:jc w:val="both"/>
    </w:pPr>
    <w:rPr>
      <w:rFonts w:ascii="Arial" w:hAnsi="Arial" w:cs="Times New Roman"/>
      <w:spacing w:val="8"/>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4062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2E"/>
    <w:rPr>
      <w:rFonts w:ascii="Tahoma" w:hAnsi="Tahoma" w:cs="Tahoma"/>
      <w:spacing w:val="8"/>
      <w:sz w:val="16"/>
      <w:szCs w:val="16"/>
    </w:rPr>
  </w:style>
  <w:style w:type="paragraph" w:styleId="Koptekst">
    <w:name w:val="header"/>
    <w:basedOn w:val="Standaard"/>
    <w:link w:val="KoptekstChar"/>
    <w:uiPriority w:val="99"/>
    <w:unhideWhenUsed/>
    <w:rsid w:val="00E406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2E"/>
    <w:rPr>
      <w:rFonts w:ascii="Arial" w:hAnsi="Arial" w:cs="Times New Roman"/>
      <w:spacing w:val="8"/>
      <w:sz w:val="19"/>
    </w:rPr>
  </w:style>
  <w:style w:type="paragraph" w:styleId="Voettekst">
    <w:name w:val="footer"/>
    <w:basedOn w:val="Standaard"/>
    <w:link w:val="VoettekstChar"/>
    <w:uiPriority w:val="99"/>
    <w:unhideWhenUsed/>
    <w:rsid w:val="00E406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2E"/>
    <w:rPr>
      <w:rFonts w:ascii="Arial" w:hAnsi="Arial" w:cs="Times New Roman"/>
      <w:spacing w:val="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1266</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Jongman, Victor</dc:creator>
  <cp:lastModifiedBy>Victor Jongman</cp:lastModifiedBy>
  <cp:revision>3</cp:revision>
  <dcterms:created xsi:type="dcterms:W3CDTF">2021-06-21T14:03:00Z</dcterms:created>
  <dcterms:modified xsi:type="dcterms:W3CDTF">2021-06-21T14:14:00Z</dcterms:modified>
</cp:coreProperties>
</file>