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C1" w:rsidRPr="00604867" w:rsidRDefault="003A02C1" w:rsidP="003A02C1">
      <w:pPr>
        <w:rPr>
          <w:rFonts w:ascii="Arial" w:hAnsi="Arial" w:cs="Arial"/>
          <w:b/>
          <w:sz w:val="22"/>
          <w:szCs w:val="22"/>
          <w:u w:val="single"/>
        </w:rPr>
      </w:pPr>
      <w:r>
        <w:rPr>
          <w:rFonts w:ascii="Arial" w:hAnsi="Arial" w:cs="Arial"/>
          <w:b/>
          <w:sz w:val="22"/>
          <w:szCs w:val="22"/>
          <w:u w:val="single"/>
        </w:rPr>
        <w:t>Onderhoud</w:t>
      </w:r>
    </w:p>
    <w:p w:rsidR="003A02C1" w:rsidRDefault="003A02C1" w:rsidP="003A02C1">
      <w:pPr>
        <w:pStyle w:val="Kop1"/>
        <w:rPr>
          <w:rFonts w:ascii="Arial" w:hAnsi="Arial"/>
        </w:rPr>
      </w:pPr>
    </w:p>
    <w:p w:rsidR="003A02C1" w:rsidRPr="009D3E2F" w:rsidRDefault="003A02C1" w:rsidP="003A02C1">
      <w:pPr>
        <w:pStyle w:val="xl25"/>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Het contract dekt zowel de kosten voor onderdelen als het arbeidsloon en garandeert het gebruik van originele merkonderdelen. </w:t>
      </w:r>
    </w:p>
    <w:p w:rsidR="003A02C1" w:rsidRPr="009D3E2F" w:rsidRDefault="003A02C1" w:rsidP="003A02C1">
      <w:pPr>
        <w:pStyle w:val="xl25"/>
        <w:spacing w:before="0" w:beforeAutospacing="0" w:after="0" w:afterAutospacing="0"/>
        <w:rPr>
          <w:rFonts w:ascii="Arial" w:hAnsi="Arial" w:cs="Arial"/>
          <w:color w:val="000000"/>
          <w:sz w:val="22"/>
          <w:szCs w:val="22"/>
        </w:rPr>
      </w:pPr>
    </w:p>
    <w:p w:rsidR="003A02C1" w:rsidRPr="009D3E2F" w:rsidRDefault="003A02C1" w:rsidP="003A02C1">
      <w:pPr>
        <w:pStyle w:val="xl25"/>
        <w:spacing w:before="0" w:beforeAutospacing="0" w:after="0" w:afterAutospacing="0"/>
        <w:rPr>
          <w:rFonts w:ascii="Arial" w:hAnsi="Arial" w:cs="Arial"/>
          <w:color w:val="000000"/>
          <w:sz w:val="22"/>
          <w:szCs w:val="22"/>
        </w:rPr>
      </w:pPr>
      <w:r w:rsidRPr="009D3E2F">
        <w:rPr>
          <w:rFonts w:ascii="Arial" w:hAnsi="Arial" w:cs="Arial"/>
          <w:color w:val="000000"/>
          <w:sz w:val="22"/>
          <w:szCs w:val="22"/>
        </w:rPr>
        <w:t>Onder het onderhoud en reparatiecontract vallen in elk geval de volgende zaken:</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Alle onderhoudsbeurten zoals omsc</w:t>
      </w:r>
      <w:r w:rsidR="007C54BE">
        <w:rPr>
          <w:rFonts w:ascii="Arial" w:hAnsi="Arial" w:cs="Arial"/>
          <w:color w:val="000000"/>
          <w:sz w:val="22"/>
          <w:szCs w:val="22"/>
        </w:rPr>
        <w:t>hreven in service boek en A.P.K.</w:t>
      </w:r>
      <w:r w:rsidRPr="009D3E2F">
        <w:rPr>
          <w:rFonts w:ascii="Arial" w:hAnsi="Arial" w:cs="Arial"/>
          <w:color w:val="000000"/>
          <w:sz w:val="22"/>
          <w:szCs w:val="22"/>
        </w:rPr>
        <w:t xml:space="preserve"> verplichtingen m.b.t. he</w:t>
      </w:r>
      <w:r w:rsidR="007C54BE">
        <w:rPr>
          <w:rFonts w:ascii="Arial" w:hAnsi="Arial" w:cs="Arial"/>
          <w:color w:val="000000"/>
          <w:sz w:val="22"/>
          <w:szCs w:val="22"/>
        </w:rPr>
        <w:t>t aangeboden voertuig</w:t>
      </w:r>
      <w:r w:rsidRPr="009D3E2F">
        <w:rPr>
          <w:rFonts w:ascii="Arial" w:hAnsi="Arial" w:cs="Arial"/>
          <w:color w:val="000000"/>
          <w:sz w:val="22"/>
          <w:szCs w:val="22"/>
        </w:rPr>
        <w:t>.</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Alle onderdelen die als gevolg van slijtage vervangen moeten worden.</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Bijvullen van olie tussen onderhoudsbeurten. </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Alle mechanische en elektrische reparaties en het vervangen van accu’s.</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Banden moeten op basis van het onderhavige contract vervangen wanneer de profieldiepte kleiner is dan </w:t>
      </w:r>
      <w:smartTag w:uri="urn:schemas-microsoft-com:office:smarttags" w:element="metricconverter">
        <w:smartTagPr>
          <w:attr w:name="ProductID" w:val="2 mm"/>
        </w:smartTagPr>
        <w:r w:rsidRPr="009D3E2F">
          <w:rPr>
            <w:rFonts w:ascii="Arial" w:hAnsi="Arial" w:cs="Arial"/>
            <w:color w:val="000000"/>
            <w:sz w:val="22"/>
            <w:szCs w:val="22"/>
          </w:rPr>
          <w:t>2 mm</w:t>
        </w:r>
      </w:smartTag>
      <w:r w:rsidRPr="009D3E2F">
        <w:rPr>
          <w:rFonts w:ascii="Arial" w:hAnsi="Arial" w:cs="Arial"/>
          <w:color w:val="000000"/>
          <w:sz w:val="22"/>
          <w:szCs w:val="22"/>
        </w:rPr>
        <w:t>.</w:t>
      </w:r>
    </w:p>
    <w:p w:rsidR="003A02C1" w:rsidRPr="009D3E2F" w:rsidRDefault="003A02C1" w:rsidP="003A02C1">
      <w:pPr>
        <w:pStyle w:val="xl25"/>
        <w:numPr>
          <w:ilvl w:val="0"/>
          <w:numId w:val="4"/>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Kosteloos soortgelijk vervangend vervoer indien voertuig gedurende 24 uur of langer niet beschikbaar is. Vervangend vervoer dient van dien aard te zijn dat geplande werkzaamheden doorgang kunnen vinden. </w:t>
      </w:r>
    </w:p>
    <w:p w:rsidR="003A02C1" w:rsidRPr="009D3E2F" w:rsidRDefault="003A02C1" w:rsidP="003A02C1">
      <w:pPr>
        <w:pStyle w:val="xl25"/>
        <w:spacing w:before="0" w:beforeAutospacing="0" w:after="0" w:afterAutospacing="0"/>
        <w:rPr>
          <w:rFonts w:ascii="Arial" w:hAnsi="Arial" w:cs="Arial"/>
          <w:color w:val="000000"/>
          <w:sz w:val="22"/>
          <w:szCs w:val="22"/>
        </w:rPr>
      </w:pPr>
    </w:p>
    <w:p w:rsidR="003A02C1" w:rsidRPr="009D3E2F" w:rsidRDefault="003A02C1" w:rsidP="003A02C1">
      <w:pPr>
        <w:pStyle w:val="xl25"/>
        <w:spacing w:before="0" w:beforeAutospacing="0" w:after="0" w:afterAutospacing="0"/>
        <w:rPr>
          <w:rFonts w:ascii="Arial" w:hAnsi="Arial" w:cs="Arial"/>
          <w:color w:val="000000"/>
          <w:sz w:val="22"/>
          <w:szCs w:val="22"/>
        </w:rPr>
      </w:pPr>
      <w:r w:rsidRPr="009D3E2F">
        <w:rPr>
          <w:rFonts w:ascii="Arial" w:hAnsi="Arial" w:cs="Arial"/>
          <w:color w:val="000000"/>
          <w:sz w:val="22"/>
          <w:szCs w:val="22"/>
        </w:rPr>
        <w:t>Uitdrukkelijk van dit contract uitgesloten en bij voorkomend geval daarom door te belasten aan de aanbestedende dienst zijn:</w:t>
      </w:r>
    </w:p>
    <w:p w:rsidR="003A02C1" w:rsidRPr="009D3E2F" w:rsidRDefault="003A02C1" w:rsidP="003A02C1">
      <w:pPr>
        <w:pStyle w:val="xl25"/>
        <w:numPr>
          <w:ilvl w:val="0"/>
          <w:numId w:val="1"/>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Leveren van de brandstof.</w:t>
      </w:r>
    </w:p>
    <w:p w:rsidR="003A02C1" w:rsidRPr="009D3E2F" w:rsidRDefault="003A02C1" w:rsidP="003A02C1">
      <w:pPr>
        <w:pStyle w:val="xl25"/>
        <w:numPr>
          <w:ilvl w:val="0"/>
          <w:numId w:val="1"/>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Plaat en spuitwerk.</w:t>
      </w:r>
    </w:p>
    <w:p w:rsidR="003A02C1" w:rsidRPr="009D3E2F" w:rsidRDefault="003A02C1" w:rsidP="003A02C1">
      <w:pPr>
        <w:pStyle w:val="xl25"/>
        <w:numPr>
          <w:ilvl w:val="0"/>
          <w:numId w:val="1"/>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Vervangen van ruiten, anders dan door constructiefouten.</w:t>
      </w:r>
    </w:p>
    <w:p w:rsidR="003A02C1" w:rsidRPr="009D3E2F" w:rsidRDefault="003A02C1" w:rsidP="003A02C1">
      <w:pPr>
        <w:pStyle w:val="xl25"/>
        <w:numPr>
          <w:ilvl w:val="0"/>
          <w:numId w:val="1"/>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Reparaties ten gevolge van: </w:t>
      </w:r>
    </w:p>
    <w:p w:rsidR="003A02C1" w:rsidRPr="009D3E2F" w:rsidRDefault="003A02C1" w:rsidP="003A02C1">
      <w:pPr>
        <w:pStyle w:val="xl25"/>
        <w:numPr>
          <w:ilvl w:val="0"/>
          <w:numId w:val="2"/>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Verkeersongevallen, diefstal of ongeoorloofd gebruik van het voertuig.</w:t>
      </w:r>
    </w:p>
    <w:p w:rsidR="003A02C1" w:rsidRPr="009D3E2F" w:rsidRDefault="003A02C1" w:rsidP="003A02C1">
      <w:pPr>
        <w:pStyle w:val="xl25"/>
        <w:numPr>
          <w:ilvl w:val="0"/>
          <w:numId w:val="2"/>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Bewezen nalatigheid van de opdrachtgever of zijn personeel.</w:t>
      </w:r>
    </w:p>
    <w:p w:rsidR="003A02C1" w:rsidRPr="009D3E2F" w:rsidRDefault="003A02C1" w:rsidP="003A02C1">
      <w:pPr>
        <w:pStyle w:val="xl25"/>
        <w:numPr>
          <w:ilvl w:val="0"/>
          <w:numId w:val="2"/>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Bewezen abnormaal gebruik van het voertuig (te zware lading, overdreven snelheid, wedstrijden).</w:t>
      </w:r>
    </w:p>
    <w:p w:rsidR="003A02C1" w:rsidRPr="009D3E2F" w:rsidRDefault="003A02C1" w:rsidP="003A02C1">
      <w:pPr>
        <w:pStyle w:val="xl25"/>
        <w:numPr>
          <w:ilvl w:val="0"/>
          <w:numId w:val="2"/>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 xml:space="preserve">Schadeherstel als gevolg van niet juist uitgevoerde reparaties door derden. </w:t>
      </w:r>
    </w:p>
    <w:p w:rsidR="003A02C1" w:rsidRPr="009D3E2F" w:rsidRDefault="003A02C1" w:rsidP="003A02C1">
      <w:pPr>
        <w:pStyle w:val="xl25"/>
        <w:numPr>
          <w:ilvl w:val="0"/>
          <w:numId w:val="3"/>
        </w:numPr>
        <w:spacing w:before="0" w:beforeAutospacing="0" w:after="0" w:afterAutospacing="0"/>
        <w:rPr>
          <w:rFonts w:ascii="Arial" w:hAnsi="Arial" w:cs="Arial"/>
          <w:color w:val="000000"/>
          <w:sz w:val="22"/>
          <w:szCs w:val="22"/>
        </w:rPr>
      </w:pPr>
      <w:r w:rsidRPr="009D3E2F">
        <w:rPr>
          <w:rFonts w:ascii="Arial" w:hAnsi="Arial" w:cs="Arial"/>
          <w:color w:val="000000"/>
          <w:sz w:val="22"/>
          <w:szCs w:val="22"/>
        </w:rPr>
        <w:t>Montage van extra accessoires die niet bij de aflevering van de wagen gemonteerd waren.</w:t>
      </w:r>
    </w:p>
    <w:p w:rsidR="003A02C1" w:rsidRPr="009D3E2F" w:rsidRDefault="003A02C1" w:rsidP="003A02C1">
      <w:pPr>
        <w:pStyle w:val="xl25"/>
        <w:spacing w:before="0" w:beforeAutospacing="0" w:after="0" w:afterAutospacing="0"/>
        <w:rPr>
          <w:rFonts w:ascii="Arial" w:hAnsi="Arial" w:cs="Arial"/>
          <w:color w:val="000000"/>
          <w:sz w:val="22"/>
          <w:szCs w:val="22"/>
        </w:rPr>
      </w:pPr>
    </w:p>
    <w:p w:rsidR="003A02C1" w:rsidRPr="009D3E2F" w:rsidRDefault="003A02C1" w:rsidP="003A02C1">
      <w:pPr>
        <w:pStyle w:val="xl25"/>
        <w:spacing w:before="0" w:beforeAutospacing="0" w:after="0" w:afterAutospacing="0"/>
        <w:ind w:left="360"/>
        <w:rPr>
          <w:rFonts w:ascii="Arial" w:hAnsi="Arial" w:cs="Arial"/>
          <w:color w:val="000000"/>
          <w:sz w:val="22"/>
          <w:szCs w:val="22"/>
        </w:rPr>
      </w:pPr>
      <w:r w:rsidRPr="009D3E2F">
        <w:rPr>
          <w:rFonts w:ascii="Arial" w:hAnsi="Arial" w:cs="Arial"/>
          <w:color w:val="000000"/>
          <w:sz w:val="22"/>
          <w:szCs w:val="22"/>
        </w:rPr>
        <w:t>De opdrachtgever zal regelmatig het olie- en koelvloeistofpeil controleren en op peil brengen alsook de banden op de vereiste spanning houden, conform de opgave van de importeur. Indien nodig zal hij onmiddellijk de noodzakelijke reparaties laten uitvoeren.</w:t>
      </w:r>
    </w:p>
    <w:p w:rsidR="003A02C1" w:rsidRPr="009D3E2F" w:rsidRDefault="003A02C1" w:rsidP="003A02C1">
      <w:pPr>
        <w:pStyle w:val="xl25"/>
        <w:spacing w:before="0" w:beforeAutospacing="0" w:after="0" w:afterAutospacing="0"/>
        <w:ind w:left="360"/>
        <w:rPr>
          <w:rFonts w:ascii="Arial" w:hAnsi="Arial" w:cs="Arial"/>
          <w:color w:val="000000"/>
          <w:sz w:val="22"/>
          <w:szCs w:val="22"/>
        </w:rPr>
      </w:pPr>
    </w:p>
    <w:p w:rsidR="003A02C1" w:rsidRPr="009D3E2F" w:rsidRDefault="003A02C1" w:rsidP="003A02C1">
      <w:pPr>
        <w:pStyle w:val="xl25"/>
        <w:spacing w:before="0" w:beforeAutospacing="0" w:after="0" w:afterAutospacing="0"/>
        <w:ind w:left="360"/>
        <w:rPr>
          <w:rFonts w:ascii="Arial" w:hAnsi="Arial" w:cs="Arial"/>
          <w:color w:val="000000"/>
          <w:sz w:val="22"/>
          <w:szCs w:val="22"/>
        </w:rPr>
      </w:pPr>
      <w:r w:rsidRPr="009D3E2F">
        <w:rPr>
          <w:rFonts w:ascii="Arial" w:hAnsi="Arial" w:cs="Arial"/>
          <w:color w:val="000000"/>
          <w:sz w:val="22"/>
          <w:szCs w:val="22"/>
        </w:rPr>
        <w:t>De kosten voor het onderhoudscont</w:t>
      </w:r>
      <w:r w:rsidR="007C54BE">
        <w:rPr>
          <w:rFonts w:ascii="Arial" w:hAnsi="Arial" w:cs="Arial"/>
          <w:color w:val="000000"/>
          <w:sz w:val="22"/>
          <w:szCs w:val="22"/>
        </w:rPr>
        <w:t xml:space="preserve">ract moeten gebaseerd zijn op </w:t>
      </w:r>
      <w:r w:rsidR="0082389C">
        <w:rPr>
          <w:rFonts w:ascii="Arial" w:hAnsi="Arial" w:cs="Arial"/>
          <w:color w:val="000000"/>
          <w:sz w:val="22"/>
          <w:szCs w:val="22"/>
        </w:rPr>
        <w:t xml:space="preserve">een contract voor 10 jaar met </w:t>
      </w:r>
      <w:bookmarkStart w:id="0" w:name="_GoBack"/>
      <w:bookmarkEnd w:id="0"/>
      <w:r w:rsidR="007C54BE">
        <w:rPr>
          <w:rFonts w:ascii="Arial" w:hAnsi="Arial" w:cs="Arial"/>
          <w:color w:val="000000"/>
          <w:sz w:val="22"/>
          <w:szCs w:val="22"/>
        </w:rPr>
        <w:t>17</w:t>
      </w:r>
      <w:r w:rsidRPr="009D3E2F">
        <w:rPr>
          <w:rFonts w:ascii="Arial" w:hAnsi="Arial" w:cs="Arial"/>
          <w:color w:val="000000"/>
          <w:sz w:val="22"/>
          <w:szCs w:val="22"/>
        </w:rPr>
        <w:t xml:space="preserve">.500 kilometer per auto per jaar. Indien het verschil tussen de werkelijk gereden kilometers en het vooraf door de opdrachtgever getaxeerde kilometers over 12 maanden meer dan 20% afwijkt, dan zullen opdrachtgever en opdrachtnemer onderhandelen over de tarieven. Dit echter niet met terugwerkende kracht. Er wordt bij berekening hiervan uitgegaan van het gemiddelde aantal kilometers over het gehele uitstaande wagenpark. </w:t>
      </w:r>
    </w:p>
    <w:p w:rsidR="003A02C1" w:rsidRPr="009D3E2F" w:rsidRDefault="003A02C1" w:rsidP="003A02C1">
      <w:pPr>
        <w:pStyle w:val="xl25"/>
        <w:spacing w:before="0" w:beforeAutospacing="0" w:after="0" w:afterAutospacing="0"/>
        <w:ind w:left="360"/>
        <w:rPr>
          <w:rFonts w:ascii="Arial" w:hAnsi="Arial" w:cs="Arial"/>
          <w:color w:val="000000"/>
          <w:sz w:val="22"/>
          <w:szCs w:val="22"/>
        </w:rPr>
      </w:pPr>
    </w:p>
    <w:p w:rsidR="003A02C1" w:rsidRPr="009D3E2F" w:rsidRDefault="003A02C1" w:rsidP="003A02C1">
      <w:pPr>
        <w:pStyle w:val="xl25"/>
        <w:spacing w:before="0" w:beforeAutospacing="0" w:after="0" w:afterAutospacing="0"/>
        <w:ind w:left="360"/>
        <w:rPr>
          <w:rFonts w:ascii="Arial" w:hAnsi="Arial" w:cs="Arial"/>
          <w:sz w:val="22"/>
          <w:szCs w:val="22"/>
        </w:rPr>
      </w:pPr>
      <w:r w:rsidRPr="009D3E2F">
        <w:rPr>
          <w:rFonts w:ascii="Arial" w:hAnsi="Arial" w:cs="Arial"/>
          <w:sz w:val="22"/>
          <w:szCs w:val="22"/>
        </w:rPr>
        <w:t>De partijen zijn gerechtigd naar aanleiding van een verhoging respectievelijk verlaging van loon en materiaalkosten zoals blijkt uit de door het CBS in december gepubliceerde indexcijfers loon en materiaal het tarief voor het daaropvolgende kalenderjaar te verhogen resp. verlagen. Dit eenmaal per jaar en voor het eerst vanaf 1 januari 20</w:t>
      </w:r>
      <w:r>
        <w:rPr>
          <w:rFonts w:ascii="Arial" w:hAnsi="Arial" w:cs="Arial"/>
          <w:sz w:val="22"/>
          <w:szCs w:val="22"/>
        </w:rPr>
        <w:t>23</w:t>
      </w:r>
      <w:r w:rsidRPr="009D3E2F">
        <w:rPr>
          <w:rFonts w:ascii="Arial" w:hAnsi="Arial" w:cs="Arial"/>
          <w:sz w:val="22"/>
          <w:szCs w:val="22"/>
        </w:rPr>
        <w:t>.</w:t>
      </w:r>
    </w:p>
    <w:p w:rsidR="00C074F4" w:rsidRDefault="00C074F4">
      <w:pPr>
        <w:rPr>
          <w:rFonts w:ascii="Arial" w:hAnsi="Arial" w:cs="Arial"/>
          <w:sz w:val="22"/>
          <w:szCs w:val="22"/>
        </w:rPr>
      </w:pPr>
    </w:p>
    <w:p w:rsidR="00C074F4" w:rsidRPr="00C074F4" w:rsidRDefault="00C074F4">
      <w:pPr>
        <w:rPr>
          <w:rFonts w:ascii="Arial" w:hAnsi="Arial" w:cs="Arial"/>
          <w:b/>
          <w:sz w:val="22"/>
          <w:szCs w:val="22"/>
        </w:rPr>
      </w:pPr>
      <w:r w:rsidRPr="00C074F4">
        <w:rPr>
          <w:rFonts w:ascii="Arial" w:hAnsi="Arial" w:cs="Arial"/>
          <w:b/>
          <w:sz w:val="22"/>
          <w:szCs w:val="22"/>
        </w:rPr>
        <w:t>LET OP :</w:t>
      </w:r>
    </w:p>
    <w:p w:rsidR="00C074F4" w:rsidRPr="00C074F4" w:rsidRDefault="00C074F4" w:rsidP="00C074F4">
      <w:pPr>
        <w:ind w:left="426"/>
        <w:rPr>
          <w:rFonts w:ascii="Arial" w:hAnsi="Arial" w:cs="Arial"/>
          <w:sz w:val="22"/>
          <w:szCs w:val="22"/>
        </w:rPr>
      </w:pPr>
      <w:r w:rsidRPr="00C074F4">
        <w:rPr>
          <w:rFonts w:ascii="Arial" w:hAnsi="Arial" w:cs="Arial"/>
          <w:sz w:val="22"/>
          <w:szCs w:val="22"/>
        </w:rPr>
        <w:t xml:space="preserve">Vanwege het onderhoudscontract is het noodzakelijk dat de leverancier van de voertuigen binnen een straal van 15 km gemeten vanaf de </w:t>
      </w:r>
      <w:proofErr w:type="spellStart"/>
      <w:r w:rsidRPr="00C074F4">
        <w:rPr>
          <w:rFonts w:ascii="Arial" w:hAnsi="Arial" w:cs="Arial"/>
          <w:sz w:val="22"/>
          <w:szCs w:val="22"/>
        </w:rPr>
        <w:t>Koegoersstraat</w:t>
      </w:r>
      <w:proofErr w:type="spellEnd"/>
      <w:r w:rsidRPr="00C074F4">
        <w:rPr>
          <w:rFonts w:ascii="Arial" w:hAnsi="Arial" w:cs="Arial"/>
          <w:sz w:val="22"/>
          <w:szCs w:val="22"/>
        </w:rPr>
        <w:t xml:space="preserve"> 4 4538 PK Terneuzen een volledig uitgeruste </w:t>
      </w:r>
      <w:r w:rsidRPr="00C074F4">
        <w:rPr>
          <w:rFonts w:ascii="Arial" w:hAnsi="Arial" w:cs="Arial"/>
          <w:sz w:val="22"/>
          <w:szCs w:val="22"/>
          <w:highlight w:val="yellow"/>
        </w:rPr>
        <w:t>werkplaats/garage</w:t>
      </w:r>
      <w:r w:rsidRPr="00C074F4">
        <w:rPr>
          <w:rFonts w:ascii="Arial" w:hAnsi="Arial" w:cs="Arial"/>
          <w:sz w:val="22"/>
          <w:szCs w:val="22"/>
        </w:rPr>
        <w:t xml:space="preserve"> heeft om de werkzaamheden zoals behoren bij het onderhoudscontract te kunnen uitvoeren</w:t>
      </w:r>
    </w:p>
    <w:sectPr w:rsidR="00C074F4" w:rsidRPr="00C07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45780"/>
    <w:multiLevelType w:val="hybridMultilevel"/>
    <w:tmpl w:val="28FCA1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0CF672C"/>
    <w:multiLevelType w:val="hybridMultilevel"/>
    <w:tmpl w:val="0F9083CE"/>
    <w:lvl w:ilvl="0" w:tplc="0413000F">
      <w:start w:val="1"/>
      <w:numFmt w:val="decimal"/>
      <w:lvlText w:val="%1."/>
      <w:lvlJc w:val="left"/>
      <w:pPr>
        <w:tabs>
          <w:tab w:val="num" w:pos="720"/>
        </w:tabs>
        <w:ind w:left="720" w:hanging="360"/>
      </w:pPr>
    </w:lvl>
    <w:lvl w:ilvl="1" w:tplc="7BA02E2E">
      <w:numFmt w:val="bullet"/>
      <w:lvlText w:val="-"/>
      <w:lvlJc w:val="left"/>
      <w:pPr>
        <w:tabs>
          <w:tab w:val="num" w:pos="720"/>
        </w:tabs>
        <w:ind w:left="72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37835"/>
    <w:multiLevelType w:val="hybridMultilevel"/>
    <w:tmpl w:val="0F9083CE"/>
    <w:lvl w:ilvl="0" w:tplc="7BA02E2E">
      <w:numFmt w:val="bullet"/>
      <w:lvlText w:val="-"/>
      <w:lvlJc w:val="left"/>
      <w:pPr>
        <w:tabs>
          <w:tab w:val="num" w:pos="720"/>
        </w:tabs>
        <w:ind w:left="720" w:hanging="360"/>
      </w:pPr>
      <w:rPr>
        <w:rFonts w:ascii="Times New Roman" w:eastAsia="Times New Roman" w:hAnsi="Times New Roman" w:cs="Times New Roman" w:hint="default"/>
      </w:rPr>
    </w:lvl>
    <w:lvl w:ilvl="1" w:tplc="7BA02E2E">
      <w:numFmt w:val="bullet"/>
      <w:lvlText w:val="-"/>
      <w:lvlJc w:val="left"/>
      <w:pPr>
        <w:tabs>
          <w:tab w:val="num" w:pos="720"/>
        </w:tabs>
        <w:ind w:left="72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50DA7"/>
    <w:multiLevelType w:val="hybridMultilevel"/>
    <w:tmpl w:val="0F9083CE"/>
    <w:lvl w:ilvl="0" w:tplc="7BA02E2E">
      <w:numFmt w:val="bullet"/>
      <w:lvlText w:val="-"/>
      <w:lvlJc w:val="left"/>
      <w:pPr>
        <w:tabs>
          <w:tab w:val="num" w:pos="720"/>
        </w:tabs>
        <w:ind w:left="720" w:hanging="360"/>
      </w:pPr>
      <w:rPr>
        <w:rFonts w:ascii="Times New Roman" w:eastAsia="Times New Roman" w:hAnsi="Times New Roman" w:cs="Times New Roman" w:hint="default"/>
      </w:rPr>
    </w:lvl>
    <w:lvl w:ilvl="1" w:tplc="7BA02E2E">
      <w:numFmt w:val="bullet"/>
      <w:lvlText w:val="-"/>
      <w:lvlJc w:val="left"/>
      <w:pPr>
        <w:tabs>
          <w:tab w:val="num" w:pos="720"/>
        </w:tabs>
        <w:ind w:left="72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C1"/>
    <w:rsid w:val="003A02C1"/>
    <w:rsid w:val="00717D60"/>
    <w:rsid w:val="007C54BE"/>
    <w:rsid w:val="0082389C"/>
    <w:rsid w:val="00C074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FD86A2-4DA5-483B-9BC3-FB0861BA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2C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3A02C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02C1"/>
    <w:rPr>
      <w:rFonts w:ascii="Times New Roman" w:eastAsia="Times New Roman" w:hAnsi="Times New Roman" w:cs="Times New Roman"/>
      <w:b/>
      <w:bCs/>
      <w:sz w:val="24"/>
      <w:szCs w:val="24"/>
      <w:lang w:eastAsia="nl-NL"/>
    </w:rPr>
  </w:style>
  <w:style w:type="paragraph" w:customStyle="1" w:styleId="xl25">
    <w:name w:val="xl25"/>
    <w:basedOn w:val="Standaard"/>
    <w:rsid w:val="003A02C1"/>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447</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Terneuzen</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Vernooij</dc:creator>
  <cp:keywords/>
  <dc:description/>
  <cp:lastModifiedBy>Egbert Vernooij</cp:lastModifiedBy>
  <cp:revision>4</cp:revision>
  <dcterms:created xsi:type="dcterms:W3CDTF">2021-10-18T13:57:00Z</dcterms:created>
  <dcterms:modified xsi:type="dcterms:W3CDTF">2021-10-25T09:49:00Z</dcterms:modified>
</cp:coreProperties>
</file>