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D4FAAC" w14:textId="77777777" w:rsidR="004B058D" w:rsidRPr="00B355BD" w:rsidRDefault="00171701" w:rsidP="00B76B48">
      <w:pPr>
        <w:jc w:val="center"/>
        <w:rPr>
          <w:rFonts w:cs="Arial"/>
        </w:rPr>
      </w:pPr>
      <w:r w:rsidRPr="00B355BD">
        <w:rPr>
          <w:rFonts w:cs="Arial"/>
          <w:noProof/>
        </w:rPr>
        <mc:AlternateContent>
          <mc:Choice Requires="wps">
            <w:drawing>
              <wp:anchor distT="0" distB="0" distL="114300" distR="114300" simplePos="0" relativeHeight="251658752" behindDoc="1" locked="0" layoutInCell="1" allowOverlap="1" wp14:anchorId="067A390C" wp14:editId="19EB3D61">
                <wp:simplePos x="0" y="0"/>
                <wp:positionH relativeFrom="column">
                  <wp:posOffset>4231640</wp:posOffset>
                </wp:positionH>
                <wp:positionV relativeFrom="page">
                  <wp:align>top</wp:align>
                </wp:positionV>
                <wp:extent cx="3060700" cy="10690225"/>
                <wp:effectExtent l="0" t="0" r="6350" b="0"/>
                <wp:wrapNone/>
                <wp:docPr id="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700" cy="10690225"/>
                        </a:xfrm>
                        <a:prstGeom prst="rect">
                          <a:avLst/>
                        </a:prstGeom>
                        <a:solidFill>
                          <a:srgbClr val="BFBFBF"/>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100000</wp14:pctHeight>
                </wp14:sizeRelV>
              </wp:anchor>
            </w:drawing>
          </mc:Choice>
          <mc:Fallback xmlns:w16sdtdh="http://schemas.microsoft.com/office/word/2020/wordml/sdtdatahash">
            <w:pict>
              <v:rect w14:anchorId="735F3BEA" id="Rectangle 40" o:spid="_x0000_s1026" style="position:absolute;margin-left:333.2pt;margin-top:0;width:241pt;height:841.75pt;z-index:-251657728;visibility:visible;mso-wrap-style:square;mso-width-percent:0;mso-height-percent:1000;mso-wrap-distance-left:9pt;mso-wrap-distance-top:0;mso-wrap-distance-right:9pt;mso-wrap-distance-bottom:0;mso-position-horizontal:absolute;mso-position-horizontal-relative:text;mso-position-vertical:top;mso-position-vertical-relative:page;mso-width-percent: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" fillcolor="#bfbfbf" stroked="f" strokecolor="#d8d8d8">
                <w10:wrap anchory="page"/>
              </v:rect>
            </w:pict>
          </mc:Fallback>
        </mc:AlternateContent>
      </w:r>
      <w:r w:rsidR="00A23DF1" w:rsidRPr="00B355BD">
        <w:rPr>
          <w:rFonts w:cs="Arial"/>
          <w:noProof/>
        </w:rPr>
        <w:drawing>
          <wp:anchor distT="0" distB="0" distL="114300" distR="114300" simplePos="0" relativeHeight="251657728" behindDoc="0" locked="0" layoutInCell="1" allowOverlap="1" wp14:anchorId="709E78AB" wp14:editId="0A882E70">
            <wp:simplePos x="0" y="0"/>
            <wp:positionH relativeFrom="column">
              <wp:posOffset>0</wp:posOffset>
            </wp:positionH>
            <wp:positionV relativeFrom="paragraph">
              <wp:posOffset>-421640</wp:posOffset>
            </wp:positionV>
            <wp:extent cx="1133475" cy="1047750"/>
            <wp:effectExtent l="0" t="0" r="9525" b="0"/>
            <wp:wrapNone/>
            <wp:docPr id="41" name="Afbeelding 41" descr="ede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delogo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A18B21" w14:textId="77777777" w:rsidR="004B058D" w:rsidRPr="00B355BD" w:rsidRDefault="004B058D" w:rsidP="00B76B48">
      <w:pPr>
        <w:jc w:val="center"/>
        <w:rPr>
          <w:rFonts w:cs="Arial"/>
        </w:rPr>
      </w:pPr>
    </w:p>
    <w:p w14:paraId="71632104" w14:textId="77777777" w:rsidR="004B058D" w:rsidRPr="00B355BD" w:rsidRDefault="004B058D" w:rsidP="00B76B48">
      <w:pPr>
        <w:jc w:val="center"/>
        <w:rPr>
          <w:rFonts w:cs="Arial"/>
        </w:rPr>
      </w:pPr>
    </w:p>
    <w:p w14:paraId="02F680DB" w14:textId="77777777" w:rsidR="004B058D" w:rsidRPr="00B355BD" w:rsidRDefault="004B058D" w:rsidP="00B76B48">
      <w:pPr>
        <w:jc w:val="center"/>
        <w:rPr>
          <w:rFonts w:cs="Arial"/>
        </w:rPr>
      </w:pPr>
    </w:p>
    <w:p w14:paraId="45BA0256" w14:textId="77777777" w:rsidR="004B058D" w:rsidRPr="00B355BD" w:rsidRDefault="004B058D" w:rsidP="00B76B48">
      <w:pPr>
        <w:jc w:val="center"/>
        <w:rPr>
          <w:rFonts w:cs="Arial"/>
        </w:rPr>
      </w:pPr>
    </w:p>
    <w:p w14:paraId="0BF8809A" w14:textId="77777777" w:rsidR="004B058D" w:rsidRPr="00B355BD" w:rsidRDefault="004B058D" w:rsidP="00B76B48">
      <w:pPr>
        <w:jc w:val="center"/>
        <w:rPr>
          <w:rFonts w:cs="Arial"/>
        </w:rPr>
      </w:pPr>
    </w:p>
    <w:p w14:paraId="47D9A336" w14:textId="326B05C9" w:rsidR="009011E9" w:rsidRPr="00B355BD" w:rsidRDefault="009011E9" w:rsidP="00B76B48">
      <w:pPr>
        <w:jc w:val="center"/>
        <w:rPr>
          <w:rFonts w:cs="Arial"/>
          <w:sz w:val="36"/>
          <w:szCs w:val="36"/>
        </w:rPr>
      </w:pPr>
      <w:bookmarkStart w:id="0" w:name="_Hlk23431181"/>
      <w:r w:rsidRPr="00B355BD">
        <w:rPr>
          <w:rFonts w:cs="Arial"/>
          <w:sz w:val="36"/>
          <w:szCs w:val="36"/>
        </w:rPr>
        <w:t>Bijlage 2AD</w:t>
      </w:r>
    </w:p>
    <w:p w14:paraId="035726D0" w14:textId="77777777" w:rsidR="009011E9" w:rsidRPr="00B355BD" w:rsidRDefault="009011E9" w:rsidP="00B76B48">
      <w:pPr>
        <w:jc w:val="center"/>
        <w:rPr>
          <w:rFonts w:cs="Arial"/>
        </w:rPr>
      </w:pPr>
    </w:p>
    <w:p w14:paraId="576A58E1" w14:textId="27FD00CA" w:rsidR="004B058D" w:rsidRPr="00B355BD" w:rsidRDefault="00580E8C" w:rsidP="00B76B48">
      <w:pPr>
        <w:jc w:val="center"/>
        <w:rPr>
          <w:rFonts w:cs="Arial"/>
          <w:sz w:val="36"/>
          <w:szCs w:val="36"/>
        </w:rPr>
      </w:pPr>
      <w:r w:rsidRPr="00B355BD">
        <w:rPr>
          <w:rFonts w:cs="Arial"/>
          <w:sz w:val="36"/>
          <w:szCs w:val="36"/>
        </w:rPr>
        <w:t>Technisch</w:t>
      </w:r>
      <w:r w:rsidR="006E2BB5" w:rsidRPr="00B355BD">
        <w:rPr>
          <w:rFonts w:cs="Arial"/>
          <w:sz w:val="36"/>
          <w:szCs w:val="36"/>
        </w:rPr>
        <w:t>e Omschrijving</w:t>
      </w:r>
    </w:p>
    <w:p w14:paraId="32ABBD32" w14:textId="42E725A6" w:rsidR="00CB1F19" w:rsidRPr="00B355BD" w:rsidRDefault="00CB1F19" w:rsidP="00B76B48">
      <w:pPr>
        <w:jc w:val="center"/>
        <w:rPr>
          <w:rFonts w:cs="Arial"/>
          <w:sz w:val="22"/>
          <w:szCs w:val="22"/>
        </w:rPr>
      </w:pPr>
    </w:p>
    <w:bookmarkEnd w:id="0"/>
    <w:p w14:paraId="01726BE7" w14:textId="127855DF" w:rsidR="001F5347" w:rsidRPr="00930F6E" w:rsidRDefault="001F5347" w:rsidP="00B76B48">
      <w:pPr>
        <w:jc w:val="center"/>
        <w:rPr>
          <w:rFonts w:cs="Arial"/>
          <w:b/>
          <w:sz w:val="36"/>
          <w:szCs w:val="36"/>
        </w:rPr>
      </w:pPr>
      <w:r w:rsidRPr="00790136">
        <w:rPr>
          <w:rFonts w:cs="Arial"/>
          <w:b/>
          <w:sz w:val="36"/>
          <w:szCs w:val="36"/>
        </w:rPr>
        <w:t xml:space="preserve">Beheer en onderhoud </w:t>
      </w:r>
      <w:r w:rsidR="001A2D6B">
        <w:rPr>
          <w:rFonts w:cs="Arial"/>
          <w:b/>
          <w:sz w:val="36"/>
          <w:szCs w:val="36"/>
        </w:rPr>
        <w:t>mechanische riolering</w:t>
      </w:r>
    </w:p>
    <w:p w14:paraId="1DA22A67" w14:textId="17852FEE" w:rsidR="001F5347" w:rsidRPr="003B1FCE" w:rsidRDefault="001F5347" w:rsidP="00B76B48">
      <w:pPr>
        <w:jc w:val="center"/>
        <w:rPr>
          <w:rFonts w:cs="Arial"/>
          <w:b/>
          <w:sz w:val="24"/>
          <w:szCs w:val="36"/>
        </w:rPr>
      </w:pPr>
      <w:r w:rsidRPr="003B1FCE">
        <w:rPr>
          <w:rFonts w:cs="Arial"/>
          <w:b/>
          <w:sz w:val="24"/>
          <w:szCs w:val="36"/>
        </w:rPr>
        <w:t>202</w:t>
      </w:r>
      <w:r w:rsidR="00F41966">
        <w:rPr>
          <w:rFonts w:cs="Arial"/>
          <w:b/>
          <w:sz w:val="24"/>
          <w:szCs w:val="36"/>
        </w:rPr>
        <w:t>2</w:t>
      </w:r>
      <w:r w:rsidRPr="003B1FCE">
        <w:rPr>
          <w:rFonts w:cs="Arial"/>
          <w:b/>
          <w:sz w:val="24"/>
          <w:szCs w:val="36"/>
        </w:rPr>
        <w:t>-202</w:t>
      </w:r>
      <w:r w:rsidR="00A2164B">
        <w:rPr>
          <w:rFonts w:cs="Arial"/>
          <w:b/>
          <w:sz w:val="24"/>
          <w:szCs w:val="36"/>
        </w:rPr>
        <w:t>7</w:t>
      </w:r>
    </w:p>
    <w:p w14:paraId="33AE4931" w14:textId="77777777" w:rsidR="008D297B" w:rsidRPr="00B355BD" w:rsidRDefault="008D297B" w:rsidP="00B76B48">
      <w:pPr>
        <w:jc w:val="center"/>
        <w:rPr>
          <w:rFonts w:cs="Arial"/>
        </w:rPr>
      </w:pPr>
    </w:p>
    <w:p w14:paraId="403AB148" w14:textId="4EC9B5DA" w:rsidR="008D297B" w:rsidRPr="00B355BD" w:rsidRDefault="008D297B" w:rsidP="00B76B48">
      <w:pPr>
        <w:jc w:val="center"/>
        <w:rPr>
          <w:rFonts w:cs="Arial"/>
        </w:rPr>
      </w:pPr>
    </w:p>
    <w:p w14:paraId="26AFFC80" w14:textId="77777777" w:rsidR="008D297B" w:rsidRPr="00B355BD" w:rsidRDefault="008D297B" w:rsidP="00B76B48">
      <w:pPr>
        <w:jc w:val="center"/>
        <w:rPr>
          <w:rFonts w:cs="Arial"/>
        </w:rPr>
      </w:pPr>
    </w:p>
    <w:p w14:paraId="4876747F" w14:textId="77777777" w:rsidR="008D297B" w:rsidRPr="00B355BD" w:rsidRDefault="008D297B" w:rsidP="00B76B48">
      <w:pPr>
        <w:jc w:val="center"/>
        <w:rPr>
          <w:rFonts w:cs="Arial"/>
        </w:rPr>
      </w:pPr>
    </w:p>
    <w:p w14:paraId="035FF63F" w14:textId="77777777" w:rsidR="008D297B" w:rsidRPr="00B355BD" w:rsidRDefault="008D297B" w:rsidP="00B76B48">
      <w:pPr>
        <w:jc w:val="center"/>
        <w:rPr>
          <w:rFonts w:cs="Arial"/>
        </w:rPr>
      </w:pPr>
    </w:p>
    <w:p w14:paraId="137674A7" w14:textId="77777777" w:rsidR="008D297B" w:rsidRPr="00B355BD" w:rsidRDefault="008D297B" w:rsidP="00B76B48">
      <w:pPr>
        <w:jc w:val="center"/>
        <w:rPr>
          <w:rFonts w:cs="Arial"/>
        </w:rPr>
      </w:pPr>
    </w:p>
    <w:p w14:paraId="4265F320" w14:textId="77777777" w:rsidR="008D297B" w:rsidRPr="00B355BD" w:rsidRDefault="008D297B" w:rsidP="00B76B48">
      <w:pPr>
        <w:jc w:val="center"/>
        <w:rPr>
          <w:rFonts w:cs="Arial"/>
        </w:rPr>
      </w:pPr>
    </w:p>
    <w:p w14:paraId="5C2CDEE7" w14:textId="77777777" w:rsidR="008D297B" w:rsidRPr="00B355BD" w:rsidRDefault="008D297B" w:rsidP="00B76B48">
      <w:pPr>
        <w:jc w:val="center"/>
        <w:rPr>
          <w:rFonts w:cs="Arial"/>
        </w:rPr>
      </w:pPr>
    </w:p>
    <w:p w14:paraId="40701A50" w14:textId="77777777" w:rsidR="008D297B" w:rsidRPr="00B355BD" w:rsidRDefault="008D297B" w:rsidP="00B76B48">
      <w:pPr>
        <w:jc w:val="center"/>
        <w:rPr>
          <w:rFonts w:cs="Arial"/>
        </w:rPr>
      </w:pPr>
    </w:p>
    <w:p w14:paraId="73B4EA33" w14:textId="77777777" w:rsidR="00171701" w:rsidRPr="00B355BD" w:rsidRDefault="00171701" w:rsidP="00B76B48">
      <w:pPr>
        <w:jc w:val="center"/>
        <w:rPr>
          <w:rFonts w:cs="Arial"/>
        </w:rPr>
      </w:pPr>
    </w:p>
    <w:p w14:paraId="7E899126" w14:textId="77777777" w:rsidR="008D297B" w:rsidRPr="00B355BD" w:rsidRDefault="008D297B" w:rsidP="00B76B48">
      <w:pPr>
        <w:jc w:val="center"/>
        <w:rPr>
          <w:rFonts w:cs="Arial"/>
        </w:rPr>
      </w:pPr>
    </w:p>
    <w:p w14:paraId="7E924AEC" w14:textId="77777777" w:rsidR="008D297B" w:rsidRPr="00B355BD" w:rsidRDefault="008D297B" w:rsidP="00B76B48">
      <w:pPr>
        <w:jc w:val="center"/>
        <w:rPr>
          <w:rFonts w:cs="Arial"/>
        </w:rPr>
      </w:pPr>
    </w:p>
    <w:p w14:paraId="4D514422" w14:textId="77777777" w:rsidR="008D297B" w:rsidRPr="00B355BD" w:rsidRDefault="008D297B" w:rsidP="00B76B48">
      <w:pPr>
        <w:jc w:val="center"/>
        <w:rPr>
          <w:rFonts w:cs="Arial"/>
        </w:rPr>
      </w:pPr>
    </w:p>
    <w:p w14:paraId="41AFA4B1" w14:textId="77777777" w:rsidR="008D297B" w:rsidRPr="00B355BD" w:rsidRDefault="008D297B" w:rsidP="00B76B48">
      <w:pPr>
        <w:jc w:val="center"/>
        <w:rPr>
          <w:rFonts w:cs="Arial"/>
        </w:rPr>
      </w:pPr>
    </w:p>
    <w:p w14:paraId="1FC61A05" w14:textId="77777777" w:rsidR="009011E9" w:rsidRPr="00B355BD" w:rsidRDefault="009011E9" w:rsidP="00B76B48">
      <w:pPr>
        <w:jc w:val="center"/>
        <w:rPr>
          <w:rFonts w:cs="Arial"/>
        </w:rPr>
      </w:pPr>
    </w:p>
    <w:p w14:paraId="0DE0FF25" w14:textId="77777777" w:rsidR="009011E9" w:rsidRPr="00B355BD" w:rsidRDefault="009011E9" w:rsidP="00B76B48">
      <w:pPr>
        <w:jc w:val="center"/>
        <w:rPr>
          <w:rFonts w:cs="Arial"/>
        </w:rPr>
      </w:pPr>
    </w:p>
    <w:p w14:paraId="0BA8F34E" w14:textId="77777777" w:rsidR="009011E9" w:rsidRPr="00B355BD" w:rsidRDefault="009011E9" w:rsidP="00B76B48">
      <w:pPr>
        <w:jc w:val="center"/>
        <w:rPr>
          <w:rFonts w:cs="Arial"/>
        </w:rPr>
      </w:pPr>
    </w:p>
    <w:p w14:paraId="68F8632A" w14:textId="77777777" w:rsidR="00A2164B" w:rsidRPr="00B355BD" w:rsidRDefault="00A2164B" w:rsidP="00B76B48">
      <w:pPr>
        <w:jc w:val="center"/>
        <w:rPr>
          <w:rFonts w:cs="Arial"/>
        </w:rPr>
      </w:pPr>
    </w:p>
    <w:p w14:paraId="415D6405" w14:textId="77777777" w:rsidR="009011E9" w:rsidRPr="00B355BD" w:rsidRDefault="009011E9" w:rsidP="00B76B48">
      <w:pPr>
        <w:jc w:val="center"/>
        <w:rPr>
          <w:rFonts w:cs="Arial"/>
        </w:rPr>
      </w:pPr>
    </w:p>
    <w:p w14:paraId="36D2EC4F" w14:textId="77777777" w:rsidR="009011E9" w:rsidRPr="00B355BD" w:rsidRDefault="009011E9" w:rsidP="00B76B48">
      <w:pPr>
        <w:jc w:val="center"/>
        <w:rPr>
          <w:rFonts w:cs="Arial"/>
        </w:rPr>
      </w:pPr>
    </w:p>
    <w:p w14:paraId="54C05A08" w14:textId="77777777" w:rsidR="009011E9" w:rsidRPr="00B355BD" w:rsidRDefault="009011E9" w:rsidP="00B76B48">
      <w:pPr>
        <w:jc w:val="center"/>
        <w:rPr>
          <w:rFonts w:cs="Arial"/>
        </w:rPr>
      </w:pPr>
    </w:p>
    <w:p w14:paraId="2EA2CB17" w14:textId="1C012278" w:rsidR="001F5347" w:rsidRDefault="001F5347" w:rsidP="00B76B48">
      <w:pPr>
        <w:jc w:val="center"/>
        <w:rPr>
          <w:rFonts w:cs="Arial"/>
        </w:rPr>
      </w:pPr>
    </w:p>
    <w:p w14:paraId="73845EFA" w14:textId="77777777" w:rsidR="00A2164B" w:rsidRPr="00B355BD" w:rsidRDefault="00A2164B" w:rsidP="00B76B48">
      <w:pPr>
        <w:jc w:val="center"/>
        <w:rPr>
          <w:rFonts w:cs="Arial"/>
        </w:rPr>
      </w:pPr>
    </w:p>
    <w:p w14:paraId="1E2E64F7" w14:textId="77777777" w:rsidR="009011E9" w:rsidRPr="00B355BD" w:rsidRDefault="009011E9" w:rsidP="00B76B48">
      <w:pPr>
        <w:jc w:val="center"/>
        <w:rPr>
          <w:rFonts w:cs="Arial"/>
        </w:rPr>
      </w:pPr>
    </w:p>
    <w:p w14:paraId="458E66C2" w14:textId="77777777" w:rsidR="009011E9" w:rsidRPr="00B355BD" w:rsidRDefault="009011E9" w:rsidP="00B76B48">
      <w:pPr>
        <w:jc w:val="center"/>
        <w:rPr>
          <w:rFonts w:cs="Arial"/>
        </w:rPr>
      </w:pPr>
    </w:p>
    <w:p w14:paraId="6C7EF088" w14:textId="77777777" w:rsidR="008D297B" w:rsidRPr="00B355BD" w:rsidRDefault="008D297B" w:rsidP="00B76B48">
      <w:pPr>
        <w:jc w:val="center"/>
        <w:rPr>
          <w:rFonts w:cs="Arial"/>
        </w:rPr>
      </w:pPr>
    </w:p>
    <w:p w14:paraId="5CDE7E80" w14:textId="77777777" w:rsidR="002E53F1" w:rsidRPr="00B355BD" w:rsidRDefault="002E53F1" w:rsidP="00B76B48">
      <w:pPr>
        <w:jc w:val="center"/>
        <w:rPr>
          <w:rFonts w:cs="Arial"/>
        </w:rPr>
      </w:pPr>
    </w:p>
    <w:tbl>
      <w:tblPr>
        <w:tblW w:w="4841" w:type="pct"/>
        <w:tblLook w:val="01E0" w:firstRow="1" w:lastRow="1" w:firstColumn="1" w:lastColumn="1" w:noHBand="0" w:noVBand="0"/>
      </w:tblPr>
      <w:tblGrid>
        <w:gridCol w:w="6475"/>
        <w:gridCol w:w="2308"/>
      </w:tblGrid>
      <w:tr w:rsidR="008B308A" w:rsidRPr="00B355BD" w14:paraId="6955923D" w14:textId="77777777" w:rsidTr="00F90BE0">
        <w:trPr>
          <w:trHeight w:val="567"/>
        </w:trPr>
        <w:tc>
          <w:tcPr>
            <w:tcW w:w="5000" w:type="pct"/>
            <w:gridSpan w:val="2"/>
            <w:vAlign w:val="center"/>
          </w:tcPr>
          <w:p w14:paraId="5EA7E052" w14:textId="77777777" w:rsidR="008B308A" w:rsidRPr="00B355BD" w:rsidRDefault="008B308A" w:rsidP="00B76B48">
            <w:pPr>
              <w:rPr>
                <w:rFonts w:cs="Arial"/>
                <w:b/>
                <w:sz w:val="24"/>
              </w:rPr>
            </w:pPr>
          </w:p>
        </w:tc>
      </w:tr>
      <w:tr w:rsidR="00F760FB" w:rsidRPr="00B355BD" w14:paraId="05E86BF8" w14:textId="77777777" w:rsidTr="00467477">
        <w:trPr>
          <w:trHeight w:val="1134"/>
        </w:trPr>
        <w:tc>
          <w:tcPr>
            <w:tcW w:w="5000" w:type="pct"/>
            <w:gridSpan w:val="2"/>
            <w:vAlign w:val="center"/>
          </w:tcPr>
          <w:p w14:paraId="12D80FF2" w14:textId="77777777" w:rsidR="00796A7D" w:rsidRPr="00B355BD" w:rsidRDefault="00796A7D" w:rsidP="00B76B48">
            <w:pPr>
              <w:rPr>
                <w:rFonts w:cs="Arial"/>
              </w:rPr>
            </w:pPr>
          </w:p>
        </w:tc>
      </w:tr>
      <w:tr w:rsidR="00C23BAC" w:rsidRPr="006D0355" w14:paraId="6D761971" w14:textId="77777777" w:rsidTr="00043D39">
        <w:tc>
          <w:tcPr>
            <w:tcW w:w="3686" w:type="pct"/>
            <w:vAlign w:val="center"/>
          </w:tcPr>
          <w:p w14:paraId="558DF13A" w14:textId="77777777" w:rsidR="00C23BAC" w:rsidRPr="006D0355" w:rsidRDefault="00C23BAC" w:rsidP="00B76B48">
            <w:pPr>
              <w:jc w:val="right"/>
              <w:rPr>
                <w:rFonts w:cs="Arial"/>
              </w:rPr>
            </w:pPr>
            <w:r w:rsidRPr="006D0355">
              <w:rPr>
                <w:rFonts w:cs="Arial"/>
              </w:rPr>
              <w:t>Versie</w:t>
            </w:r>
          </w:p>
        </w:tc>
        <w:tc>
          <w:tcPr>
            <w:tcW w:w="1314" w:type="pct"/>
            <w:vAlign w:val="center"/>
          </w:tcPr>
          <w:p w14:paraId="416C2938" w14:textId="75A969E3" w:rsidR="00C23BAC" w:rsidRPr="006D0355" w:rsidRDefault="007238D1" w:rsidP="00B76B48">
            <w:pPr>
              <w:jc w:val="right"/>
              <w:rPr>
                <w:rFonts w:cs="Arial"/>
                <w:b/>
              </w:rPr>
            </w:pPr>
            <w:r>
              <w:rPr>
                <w:rFonts w:cs="Arial"/>
                <w:b/>
              </w:rPr>
              <w:t>2.0</w:t>
            </w:r>
          </w:p>
        </w:tc>
      </w:tr>
      <w:tr w:rsidR="00C23BAC" w:rsidRPr="006D0355" w14:paraId="4BF4E928" w14:textId="77777777" w:rsidTr="00043D39">
        <w:tc>
          <w:tcPr>
            <w:tcW w:w="3686" w:type="pct"/>
            <w:vAlign w:val="center"/>
          </w:tcPr>
          <w:p w14:paraId="66BAE48E" w14:textId="77777777" w:rsidR="00C23BAC" w:rsidRPr="006D0355" w:rsidRDefault="00C23BAC" w:rsidP="00B76B48">
            <w:pPr>
              <w:jc w:val="right"/>
              <w:rPr>
                <w:rFonts w:cs="Arial"/>
              </w:rPr>
            </w:pPr>
            <w:r w:rsidRPr="006D0355">
              <w:rPr>
                <w:rFonts w:cs="Arial"/>
              </w:rPr>
              <w:t>Datum</w:t>
            </w:r>
          </w:p>
        </w:tc>
        <w:tc>
          <w:tcPr>
            <w:tcW w:w="1314" w:type="pct"/>
            <w:vAlign w:val="center"/>
          </w:tcPr>
          <w:p w14:paraId="2ADF19FE" w14:textId="63BDEBFD" w:rsidR="00C23BAC" w:rsidRPr="006D0355" w:rsidRDefault="00BC2D2C" w:rsidP="00B76B48">
            <w:pPr>
              <w:jc w:val="right"/>
              <w:rPr>
                <w:rFonts w:cs="Arial"/>
                <w:b/>
              </w:rPr>
            </w:pPr>
            <w:r>
              <w:rPr>
                <w:rFonts w:cs="Arial"/>
                <w:b/>
              </w:rPr>
              <w:t>15</w:t>
            </w:r>
            <w:r w:rsidR="004D3EAD">
              <w:rPr>
                <w:rFonts w:cs="Arial"/>
                <w:b/>
              </w:rPr>
              <w:t>-</w:t>
            </w:r>
            <w:r>
              <w:rPr>
                <w:rFonts w:cs="Arial"/>
                <w:b/>
              </w:rPr>
              <w:t>11</w:t>
            </w:r>
            <w:r w:rsidR="004D3EAD">
              <w:rPr>
                <w:rFonts w:cs="Arial"/>
                <w:b/>
              </w:rPr>
              <w:t>-2021</w:t>
            </w:r>
          </w:p>
        </w:tc>
      </w:tr>
      <w:tr w:rsidR="00C23BAC" w:rsidRPr="006D0355" w14:paraId="6D5894D2" w14:textId="77777777" w:rsidTr="00043D39">
        <w:tc>
          <w:tcPr>
            <w:tcW w:w="3686" w:type="pct"/>
            <w:vAlign w:val="center"/>
          </w:tcPr>
          <w:p w14:paraId="4A06C142" w14:textId="77777777" w:rsidR="00C23BAC" w:rsidRPr="006D0355" w:rsidRDefault="00C23BAC" w:rsidP="00B76B48">
            <w:pPr>
              <w:jc w:val="right"/>
              <w:rPr>
                <w:rFonts w:cs="Arial"/>
              </w:rPr>
            </w:pPr>
            <w:r w:rsidRPr="006D0355">
              <w:rPr>
                <w:rFonts w:cs="Arial"/>
              </w:rPr>
              <w:t>Zaaknummer</w:t>
            </w:r>
          </w:p>
        </w:tc>
        <w:tc>
          <w:tcPr>
            <w:tcW w:w="1314" w:type="pct"/>
            <w:vAlign w:val="center"/>
          </w:tcPr>
          <w:p w14:paraId="0030DB45" w14:textId="641AF911" w:rsidR="00C23BAC" w:rsidRPr="006D0355" w:rsidRDefault="00B64870" w:rsidP="00B76B48">
            <w:pPr>
              <w:jc w:val="right"/>
              <w:rPr>
                <w:rFonts w:cs="Arial"/>
                <w:b/>
              </w:rPr>
            </w:pPr>
            <w:r w:rsidRPr="00B64870">
              <w:rPr>
                <w:rFonts w:cs="Arial"/>
                <w:b/>
              </w:rPr>
              <w:t>I210900004</w:t>
            </w:r>
          </w:p>
        </w:tc>
      </w:tr>
    </w:tbl>
    <w:p w14:paraId="2A546307" w14:textId="77777777" w:rsidR="005550DA" w:rsidRPr="00B355BD" w:rsidRDefault="00E9401D" w:rsidP="00B76B48">
      <w:pPr>
        <w:rPr>
          <w:rFonts w:cs="Arial"/>
          <w:b/>
        </w:rPr>
      </w:pPr>
      <w:r w:rsidRPr="00B355BD">
        <w:rPr>
          <w:rFonts w:cs="Arial"/>
        </w:rPr>
        <w:br w:type="page"/>
      </w:r>
      <w:r w:rsidR="00150688" w:rsidRPr="00B355BD">
        <w:rPr>
          <w:rFonts w:cs="Arial"/>
          <w:b/>
        </w:rPr>
        <w:lastRenderedPageBreak/>
        <w:t>Inhoudsopgave</w:t>
      </w:r>
    </w:p>
    <w:bookmarkStart w:id="1" w:name="_Toc94618941"/>
    <w:bookmarkStart w:id="2" w:name="_Toc95972523"/>
    <w:bookmarkStart w:id="3" w:name="_Toc95974001"/>
    <w:bookmarkStart w:id="4" w:name="_Toc95974308"/>
    <w:bookmarkStart w:id="5" w:name="_Toc95974386"/>
    <w:bookmarkStart w:id="6" w:name="_Toc95974693"/>
    <w:bookmarkStart w:id="7" w:name="_Toc200163704"/>
    <w:bookmarkStart w:id="8" w:name="_Toc200164151"/>
    <w:bookmarkStart w:id="9" w:name="_Toc200530464"/>
    <w:bookmarkStart w:id="10" w:name="_Toc450554031"/>
    <w:bookmarkStart w:id="11" w:name="_Toc450554074"/>
    <w:bookmarkStart w:id="12" w:name="_Toc450642872"/>
    <w:bookmarkStart w:id="13" w:name="_Toc450644846"/>
    <w:bookmarkStart w:id="14" w:name="_Toc450644882"/>
    <w:bookmarkStart w:id="15" w:name="_Toc450645139"/>
    <w:bookmarkStart w:id="16" w:name="_Toc450964107"/>
    <w:bookmarkStart w:id="17" w:name="_Toc456500682"/>
    <w:p w14:paraId="7A5B3A3A" w14:textId="7F955A9A" w:rsidR="00511CF6" w:rsidRDefault="000A4536" w:rsidP="00B76B48">
      <w:pPr>
        <w:pStyle w:val="Inhopg1"/>
        <w:rPr>
          <w:rFonts w:asciiTheme="minorHAnsi" w:eastAsiaTheme="minorEastAsia" w:hAnsiTheme="minorHAnsi" w:cstheme="minorBidi"/>
          <w:b w:val="0"/>
          <w:noProof/>
          <w:sz w:val="22"/>
          <w:szCs w:val="22"/>
        </w:rPr>
      </w:pPr>
      <w:r w:rsidRPr="00B355BD">
        <w:rPr>
          <w:rFonts w:cs="Arial"/>
        </w:rPr>
        <w:fldChar w:fldCharType="begin"/>
      </w:r>
      <w:r w:rsidRPr="00B355BD">
        <w:rPr>
          <w:rFonts w:cs="Arial"/>
        </w:rPr>
        <w:instrText xml:space="preserve"> TOC \o "1-3" \h \z \t "Bijlage genummerd TO;1" </w:instrText>
      </w:r>
      <w:r w:rsidRPr="00B355BD">
        <w:rPr>
          <w:rFonts w:cs="Arial"/>
        </w:rPr>
        <w:fldChar w:fldCharType="separate"/>
      </w:r>
      <w:hyperlink w:anchor="_Toc85016371" w:history="1">
        <w:r w:rsidR="00511CF6" w:rsidRPr="007074C7">
          <w:rPr>
            <w:rStyle w:val="Hyperlink"/>
            <w:noProof/>
          </w:rPr>
          <w:t>1.</w:t>
        </w:r>
        <w:r w:rsidR="00511CF6">
          <w:rPr>
            <w:rFonts w:asciiTheme="minorHAnsi" w:eastAsiaTheme="minorEastAsia" w:hAnsiTheme="minorHAnsi" w:cstheme="minorBidi"/>
            <w:b w:val="0"/>
            <w:noProof/>
            <w:sz w:val="22"/>
            <w:szCs w:val="22"/>
          </w:rPr>
          <w:tab/>
        </w:r>
        <w:r w:rsidR="00511CF6" w:rsidRPr="007074C7">
          <w:rPr>
            <w:rStyle w:val="Hyperlink"/>
            <w:noProof/>
          </w:rPr>
          <w:t>Algemeen</w:t>
        </w:r>
        <w:r w:rsidR="00511CF6">
          <w:rPr>
            <w:noProof/>
            <w:webHidden/>
          </w:rPr>
          <w:tab/>
        </w:r>
        <w:r w:rsidR="00511CF6">
          <w:rPr>
            <w:noProof/>
            <w:webHidden/>
          </w:rPr>
          <w:fldChar w:fldCharType="begin"/>
        </w:r>
        <w:r w:rsidR="00511CF6">
          <w:rPr>
            <w:noProof/>
            <w:webHidden/>
          </w:rPr>
          <w:instrText xml:space="preserve"> PAGEREF _Toc85016371 \h </w:instrText>
        </w:r>
        <w:r w:rsidR="00511CF6">
          <w:rPr>
            <w:noProof/>
            <w:webHidden/>
          </w:rPr>
        </w:r>
        <w:r w:rsidR="00511CF6">
          <w:rPr>
            <w:noProof/>
            <w:webHidden/>
          </w:rPr>
          <w:fldChar w:fldCharType="separate"/>
        </w:r>
        <w:r w:rsidR="00872ED5">
          <w:rPr>
            <w:noProof/>
            <w:webHidden/>
          </w:rPr>
          <w:t>3</w:t>
        </w:r>
        <w:r w:rsidR="00511CF6">
          <w:rPr>
            <w:noProof/>
            <w:webHidden/>
          </w:rPr>
          <w:fldChar w:fldCharType="end"/>
        </w:r>
      </w:hyperlink>
    </w:p>
    <w:p w14:paraId="18D5B0FE" w14:textId="37DBCEF2" w:rsidR="00511CF6" w:rsidRDefault="00872ED5" w:rsidP="00B76B48">
      <w:pPr>
        <w:pStyle w:val="Inhopg1"/>
        <w:rPr>
          <w:rFonts w:asciiTheme="minorHAnsi" w:eastAsiaTheme="minorEastAsia" w:hAnsiTheme="minorHAnsi" w:cstheme="minorBidi"/>
          <w:b w:val="0"/>
          <w:noProof/>
          <w:sz w:val="22"/>
          <w:szCs w:val="22"/>
        </w:rPr>
      </w:pPr>
      <w:hyperlink w:anchor="_Toc85016372" w:history="1">
        <w:r w:rsidR="00511CF6" w:rsidRPr="007074C7">
          <w:rPr>
            <w:rStyle w:val="Hyperlink"/>
            <w:noProof/>
          </w:rPr>
          <w:t>2.</w:t>
        </w:r>
        <w:r w:rsidR="00511CF6">
          <w:rPr>
            <w:rFonts w:asciiTheme="minorHAnsi" w:eastAsiaTheme="minorEastAsia" w:hAnsiTheme="minorHAnsi" w:cstheme="minorBidi"/>
            <w:b w:val="0"/>
            <w:noProof/>
            <w:sz w:val="22"/>
            <w:szCs w:val="22"/>
          </w:rPr>
          <w:tab/>
        </w:r>
        <w:r w:rsidR="00511CF6" w:rsidRPr="007074C7">
          <w:rPr>
            <w:rStyle w:val="Hyperlink"/>
            <w:noProof/>
          </w:rPr>
          <w:t>Areaal en storingshistorie</w:t>
        </w:r>
        <w:r w:rsidR="00511CF6">
          <w:rPr>
            <w:noProof/>
            <w:webHidden/>
          </w:rPr>
          <w:tab/>
        </w:r>
        <w:r w:rsidR="00511CF6">
          <w:rPr>
            <w:noProof/>
            <w:webHidden/>
          </w:rPr>
          <w:fldChar w:fldCharType="begin"/>
        </w:r>
        <w:r w:rsidR="00511CF6">
          <w:rPr>
            <w:noProof/>
            <w:webHidden/>
          </w:rPr>
          <w:instrText xml:space="preserve"> PAGEREF _Toc85016372 \h </w:instrText>
        </w:r>
        <w:r w:rsidR="00511CF6">
          <w:rPr>
            <w:noProof/>
            <w:webHidden/>
          </w:rPr>
        </w:r>
        <w:r w:rsidR="00511CF6">
          <w:rPr>
            <w:noProof/>
            <w:webHidden/>
          </w:rPr>
          <w:fldChar w:fldCharType="separate"/>
        </w:r>
        <w:r>
          <w:rPr>
            <w:noProof/>
            <w:webHidden/>
          </w:rPr>
          <w:t>5</w:t>
        </w:r>
        <w:r w:rsidR="00511CF6">
          <w:rPr>
            <w:noProof/>
            <w:webHidden/>
          </w:rPr>
          <w:fldChar w:fldCharType="end"/>
        </w:r>
      </w:hyperlink>
    </w:p>
    <w:p w14:paraId="58F3C5BB" w14:textId="17C3E9C6" w:rsidR="00511CF6" w:rsidRDefault="00872ED5" w:rsidP="00B76B48">
      <w:pPr>
        <w:pStyle w:val="Inhopg1"/>
        <w:rPr>
          <w:rFonts w:asciiTheme="minorHAnsi" w:eastAsiaTheme="minorEastAsia" w:hAnsiTheme="minorHAnsi" w:cstheme="minorBidi"/>
          <w:b w:val="0"/>
          <w:noProof/>
          <w:sz w:val="22"/>
          <w:szCs w:val="22"/>
        </w:rPr>
      </w:pPr>
      <w:hyperlink w:anchor="_Toc85016373" w:history="1">
        <w:r w:rsidR="00511CF6" w:rsidRPr="007074C7">
          <w:rPr>
            <w:rStyle w:val="Hyperlink"/>
            <w:noProof/>
          </w:rPr>
          <w:t>3.</w:t>
        </w:r>
        <w:r w:rsidR="00511CF6">
          <w:rPr>
            <w:rFonts w:asciiTheme="minorHAnsi" w:eastAsiaTheme="minorEastAsia" w:hAnsiTheme="minorHAnsi" w:cstheme="minorBidi"/>
            <w:b w:val="0"/>
            <w:noProof/>
            <w:sz w:val="22"/>
            <w:szCs w:val="22"/>
          </w:rPr>
          <w:tab/>
        </w:r>
        <w:r w:rsidR="00511CF6" w:rsidRPr="007074C7">
          <w:rPr>
            <w:rStyle w:val="Hyperlink"/>
            <w:noProof/>
          </w:rPr>
          <w:t>Technische omschrijving werkzaamheden</w:t>
        </w:r>
        <w:r w:rsidR="00511CF6">
          <w:rPr>
            <w:noProof/>
            <w:webHidden/>
          </w:rPr>
          <w:tab/>
        </w:r>
        <w:r w:rsidR="00511CF6">
          <w:rPr>
            <w:noProof/>
            <w:webHidden/>
          </w:rPr>
          <w:fldChar w:fldCharType="begin"/>
        </w:r>
        <w:r w:rsidR="00511CF6">
          <w:rPr>
            <w:noProof/>
            <w:webHidden/>
          </w:rPr>
          <w:instrText xml:space="preserve"> PAGEREF _Toc85016373 \h </w:instrText>
        </w:r>
        <w:r w:rsidR="00511CF6">
          <w:rPr>
            <w:noProof/>
            <w:webHidden/>
          </w:rPr>
        </w:r>
        <w:r w:rsidR="00511CF6">
          <w:rPr>
            <w:noProof/>
            <w:webHidden/>
          </w:rPr>
          <w:fldChar w:fldCharType="separate"/>
        </w:r>
        <w:r>
          <w:rPr>
            <w:noProof/>
            <w:webHidden/>
          </w:rPr>
          <w:t>6</w:t>
        </w:r>
        <w:r w:rsidR="00511CF6">
          <w:rPr>
            <w:noProof/>
            <w:webHidden/>
          </w:rPr>
          <w:fldChar w:fldCharType="end"/>
        </w:r>
      </w:hyperlink>
    </w:p>
    <w:p w14:paraId="29B1DAB7" w14:textId="1AF57F63" w:rsidR="00C034CE" w:rsidRPr="00B355BD" w:rsidRDefault="000A4536" w:rsidP="00B76B48">
      <w:pPr>
        <w:rPr>
          <w:rFonts w:cs="Arial"/>
          <w:b/>
        </w:rPr>
      </w:pPr>
      <w:r w:rsidRPr="00B355BD">
        <w:rPr>
          <w:rFonts w:cs="Arial"/>
        </w:rPr>
        <w:fldChar w:fldCharType="end"/>
      </w:r>
    </w:p>
    <w:p w14:paraId="45A5DFC2" w14:textId="537D7456" w:rsidR="008E3119" w:rsidRPr="00B355BD" w:rsidRDefault="00082716" w:rsidP="00B76B48">
      <w:pPr>
        <w:pStyle w:val="Kop1"/>
        <w:rPr>
          <w:lang w:val="nl-NL"/>
        </w:rPr>
      </w:pPr>
      <w:r w:rsidRPr="00B355BD">
        <w:rPr>
          <w:lang w:val="nl-NL"/>
        </w:rPr>
        <w:br w:type="page"/>
      </w:r>
      <w:bookmarkStart w:id="18" w:name="_Toc85016371"/>
      <w:bookmarkEnd w:id="1"/>
      <w:bookmarkEnd w:id="2"/>
      <w:bookmarkEnd w:id="3"/>
      <w:bookmarkEnd w:id="4"/>
      <w:bookmarkEnd w:id="5"/>
      <w:bookmarkEnd w:id="6"/>
      <w:bookmarkEnd w:id="7"/>
      <w:bookmarkEnd w:id="8"/>
      <w:bookmarkEnd w:id="9"/>
      <w:r w:rsidR="008A631F" w:rsidRPr="00B355BD">
        <w:rPr>
          <w:lang w:val="nl-NL"/>
        </w:rPr>
        <w:lastRenderedPageBreak/>
        <w:t>Algemeen</w:t>
      </w:r>
      <w:bookmarkEnd w:id="18"/>
    </w:p>
    <w:bookmarkEnd w:id="10"/>
    <w:bookmarkEnd w:id="11"/>
    <w:bookmarkEnd w:id="12"/>
    <w:bookmarkEnd w:id="13"/>
    <w:bookmarkEnd w:id="14"/>
    <w:bookmarkEnd w:id="15"/>
    <w:bookmarkEnd w:id="16"/>
    <w:bookmarkEnd w:id="17"/>
    <w:p w14:paraId="3AA7A922" w14:textId="77777777" w:rsidR="002A3E0E" w:rsidRDefault="00F32283" w:rsidP="00B76B48">
      <w:r w:rsidRPr="00370A00">
        <w:t>Voor een betrouwbare en efficiënte werking van de mechanische rioleringssystemen binnen de gemeente Ede is onderhoud nodig. Door goed onderhoud dient de werking, kwaliteit en duurzaamheid van het mechanische rioleringssysteem gewaarborgd te blijven. Het afvalwater dat op het rioleringssysteem geloosd wordt dient op een doelmatige manier verzameld, getransporteerd en afgevoerd te worden</w:t>
      </w:r>
      <w:r w:rsidR="002A3E0E">
        <w:t>.</w:t>
      </w:r>
    </w:p>
    <w:p w14:paraId="03B1E9B9" w14:textId="77777777" w:rsidR="002A3E0E" w:rsidRDefault="00F32283" w:rsidP="00B76B48">
      <w:r w:rsidRPr="00370A00">
        <w:t>Preventieve maatregelen kunnen hierbij eventuele problemen aan het syste</w:t>
      </w:r>
      <w:r>
        <w:t>e</w:t>
      </w:r>
      <w:r w:rsidRPr="00370A00">
        <w:t xml:space="preserve">m voorkomen. Het onderhoud dient door ervaren en goed opgeleide vakmensen te worden verricht. De opdrachtgever </w:t>
      </w:r>
      <w:r>
        <w:t xml:space="preserve">is </w:t>
      </w:r>
      <w:r w:rsidRPr="00370A00">
        <w:t xml:space="preserve">op zoek naar een </w:t>
      </w:r>
      <w:r>
        <w:t>opdrachtnemer</w:t>
      </w:r>
      <w:r w:rsidRPr="00370A00">
        <w:t xml:space="preserve"> die haar ondersteund deze taken uit te voeren</w:t>
      </w:r>
      <w:r w:rsidR="002A3E0E">
        <w:t>.</w:t>
      </w:r>
    </w:p>
    <w:p w14:paraId="6A9CBA84" w14:textId="4D10419C" w:rsidR="00F32283" w:rsidRDefault="00F32283" w:rsidP="00B76B48"/>
    <w:p w14:paraId="355FE587" w14:textId="72C084D8" w:rsidR="00CA5864" w:rsidRPr="008A1180" w:rsidRDefault="00CA5864" w:rsidP="00B76B48">
      <w:pPr>
        <w:rPr>
          <w:rFonts w:eastAsiaTheme="minorHAnsi"/>
          <w:b/>
          <w:u w:val="single"/>
          <w:lang w:eastAsia="en-US"/>
        </w:rPr>
      </w:pPr>
      <w:r w:rsidRPr="008A1180">
        <w:rPr>
          <w:rFonts w:eastAsiaTheme="minorHAnsi"/>
          <w:b/>
          <w:u w:val="single"/>
          <w:lang w:eastAsia="en-US"/>
        </w:rPr>
        <w:t xml:space="preserve">Visie </w:t>
      </w:r>
      <w:r w:rsidR="00F32283" w:rsidRPr="008A1180">
        <w:rPr>
          <w:rFonts w:eastAsiaTheme="minorHAnsi"/>
          <w:b/>
          <w:u w:val="single"/>
          <w:lang w:eastAsia="en-US"/>
        </w:rPr>
        <w:t>opdrachtgever</w:t>
      </w:r>
      <w:r w:rsidRPr="008A1180">
        <w:rPr>
          <w:rFonts w:eastAsiaTheme="minorHAnsi"/>
          <w:b/>
          <w:u w:val="single"/>
          <w:lang w:eastAsia="en-US"/>
        </w:rPr>
        <w:t>:</w:t>
      </w:r>
    </w:p>
    <w:p w14:paraId="0F25FD2A" w14:textId="77777777" w:rsidR="002A3E0E" w:rsidRDefault="00CA5864" w:rsidP="00B76B48">
      <w:pPr>
        <w:rPr>
          <w:rFonts w:eastAsiaTheme="minorHAnsi"/>
          <w:bCs/>
          <w:lang w:eastAsia="en-US"/>
        </w:rPr>
      </w:pPr>
      <w:r w:rsidRPr="00CA5864">
        <w:rPr>
          <w:rFonts w:eastAsiaTheme="minorHAnsi"/>
          <w:bCs/>
          <w:lang w:eastAsia="en-US"/>
        </w:rPr>
        <w:t xml:space="preserve">De </w:t>
      </w:r>
      <w:r w:rsidR="008A1180">
        <w:rPr>
          <w:rFonts w:eastAsiaTheme="minorHAnsi"/>
          <w:bCs/>
          <w:lang w:eastAsia="en-US"/>
        </w:rPr>
        <w:t>opdrachtgever</w:t>
      </w:r>
      <w:r w:rsidRPr="00CA5864">
        <w:rPr>
          <w:rFonts w:eastAsiaTheme="minorHAnsi"/>
          <w:bCs/>
          <w:lang w:eastAsia="en-US"/>
        </w:rPr>
        <w:t xml:space="preserve"> heeft in de afgelopen contractperiode voor het dagelijks beheer en onderhoud gekozen voor het principe van risico gestuurd onderhoud. De objecten die deel uit maken van het mechanische riolering systeem zijn ondergebracht in een viertal risicoprofielen. Deze profielen zijn in onderstaande tabel weergegeven. Het profiel “niet gedefinieerd” valt buiten de 4 standaard profielen. Het betreft hier items die wel behoren tot het systeem van de mechanische riolering, maar waarvoor geen eigen/specifiek risicoprofiel is bepaald. Hierbij valt te denken aan strategisch geplaatste afsluiters </w:t>
      </w:r>
      <w:r w:rsidR="009D1E48">
        <w:rPr>
          <w:rFonts w:eastAsiaTheme="minorHAnsi"/>
          <w:bCs/>
          <w:lang w:eastAsia="en-US"/>
        </w:rPr>
        <w:t>en</w:t>
      </w:r>
      <w:r w:rsidRPr="00CA5864">
        <w:rPr>
          <w:rFonts w:eastAsiaTheme="minorHAnsi"/>
          <w:bCs/>
          <w:lang w:eastAsia="en-US"/>
        </w:rPr>
        <w:t xml:space="preserve"> aan lanceerinrichtingen om persleidingen te kunnen reinigen/</w:t>
      </w:r>
      <w:proofErr w:type="spellStart"/>
      <w:r w:rsidRPr="00CA5864">
        <w:rPr>
          <w:rFonts w:eastAsiaTheme="minorHAnsi"/>
          <w:bCs/>
          <w:lang w:eastAsia="en-US"/>
        </w:rPr>
        <w:t>piggen</w:t>
      </w:r>
      <w:proofErr w:type="spellEnd"/>
      <w:r w:rsidRPr="00CA5864">
        <w:rPr>
          <w:rFonts w:eastAsiaTheme="minorHAnsi"/>
          <w:bCs/>
          <w:lang w:eastAsia="en-US"/>
        </w:rPr>
        <w:t xml:space="preserve">. Alle onderdelen die niet onder </w:t>
      </w:r>
      <w:r w:rsidR="009D1E48">
        <w:rPr>
          <w:rFonts w:eastAsiaTheme="minorHAnsi"/>
          <w:bCs/>
          <w:lang w:eastAsia="en-US"/>
        </w:rPr>
        <w:t>één</w:t>
      </w:r>
      <w:r w:rsidRPr="00CA5864">
        <w:rPr>
          <w:rFonts w:eastAsiaTheme="minorHAnsi"/>
          <w:bCs/>
          <w:lang w:eastAsia="en-US"/>
        </w:rPr>
        <w:t xml:space="preserve"> van de 4 categorieën vallen zijn in deze groep opgenomen</w:t>
      </w:r>
      <w:r w:rsidR="002A3E0E">
        <w:rPr>
          <w:rFonts w:eastAsiaTheme="minorHAnsi"/>
          <w:bCs/>
          <w:lang w:eastAsia="en-US"/>
        </w:rPr>
        <w:t>.</w:t>
      </w:r>
    </w:p>
    <w:p w14:paraId="2358E5FA" w14:textId="5B600ED6" w:rsidR="003A0B66" w:rsidRPr="00813254" w:rsidRDefault="003A0B66" w:rsidP="00B76B48">
      <w:pPr>
        <w:rPr>
          <w:rFonts w:eastAsiaTheme="minorHAnsi"/>
          <w:lang w:eastAsia="en-US"/>
        </w:rPr>
      </w:pPr>
    </w:p>
    <w:tbl>
      <w:tblPr>
        <w:tblStyle w:val="Tabelraster2"/>
        <w:tblW w:w="10060" w:type="dxa"/>
        <w:tblLook w:val="04A0" w:firstRow="1" w:lastRow="0" w:firstColumn="1" w:lastColumn="0" w:noHBand="0" w:noVBand="1"/>
      </w:tblPr>
      <w:tblGrid>
        <w:gridCol w:w="2760"/>
        <w:gridCol w:w="1365"/>
        <w:gridCol w:w="1257"/>
        <w:gridCol w:w="1276"/>
        <w:gridCol w:w="1996"/>
        <w:gridCol w:w="1406"/>
      </w:tblGrid>
      <w:tr w:rsidR="00CA5864" w:rsidRPr="00CA5864" w14:paraId="466CB5A3" w14:textId="77777777" w:rsidTr="007D316E">
        <w:tc>
          <w:tcPr>
            <w:tcW w:w="2760" w:type="dxa"/>
            <w:shd w:val="clear" w:color="auto" w:fill="BFBFBF" w:themeFill="background1" w:themeFillShade="BF"/>
          </w:tcPr>
          <w:p w14:paraId="6BFD1E00" w14:textId="77777777" w:rsidR="00CA5864" w:rsidRPr="00CA5864" w:rsidRDefault="00CA5864" w:rsidP="00B76B48">
            <w:pPr>
              <w:rPr>
                <w:rFonts w:cs="Arial"/>
                <w:b/>
                <w:bCs/>
                <w:sz w:val="20"/>
                <w:szCs w:val="20"/>
              </w:rPr>
            </w:pPr>
            <w:r w:rsidRPr="00CA5864">
              <w:rPr>
                <w:rFonts w:cs="Arial"/>
                <w:b/>
                <w:bCs/>
                <w:sz w:val="20"/>
                <w:szCs w:val="20"/>
              </w:rPr>
              <w:t>Risicoprofiel</w:t>
            </w:r>
          </w:p>
        </w:tc>
        <w:tc>
          <w:tcPr>
            <w:tcW w:w="1365" w:type="dxa"/>
            <w:shd w:val="clear" w:color="auto" w:fill="FF0000"/>
          </w:tcPr>
          <w:p w14:paraId="6874CA07" w14:textId="77777777" w:rsidR="00CA5864" w:rsidRPr="00CA5864" w:rsidRDefault="00CA5864" w:rsidP="00B76B48">
            <w:pPr>
              <w:rPr>
                <w:rFonts w:cs="Arial"/>
                <w:b/>
                <w:bCs/>
                <w:sz w:val="20"/>
                <w:szCs w:val="20"/>
              </w:rPr>
            </w:pPr>
            <w:r w:rsidRPr="00CA5864">
              <w:rPr>
                <w:rFonts w:cs="Arial"/>
                <w:b/>
                <w:bCs/>
                <w:sz w:val="20"/>
                <w:szCs w:val="20"/>
              </w:rPr>
              <w:t>Zeer hoog risico</w:t>
            </w:r>
          </w:p>
        </w:tc>
        <w:tc>
          <w:tcPr>
            <w:tcW w:w="1257" w:type="dxa"/>
            <w:shd w:val="clear" w:color="auto" w:fill="FFC000"/>
          </w:tcPr>
          <w:p w14:paraId="63775B43" w14:textId="77777777" w:rsidR="00CA5864" w:rsidRPr="00CA5864" w:rsidRDefault="00CA5864" w:rsidP="00B76B48">
            <w:pPr>
              <w:rPr>
                <w:rFonts w:cs="Arial"/>
                <w:b/>
                <w:bCs/>
                <w:sz w:val="20"/>
                <w:szCs w:val="20"/>
              </w:rPr>
            </w:pPr>
            <w:r w:rsidRPr="00CA5864">
              <w:rPr>
                <w:rFonts w:cs="Arial"/>
                <w:b/>
                <w:bCs/>
                <w:sz w:val="20"/>
                <w:szCs w:val="20"/>
              </w:rPr>
              <w:t>Hoog risico</w:t>
            </w:r>
          </w:p>
        </w:tc>
        <w:tc>
          <w:tcPr>
            <w:tcW w:w="1276" w:type="dxa"/>
            <w:shd w:val="clear" w:color="auto" w:fill="FFFF00"/>
          </w:tcPr>
          <w:p w14:paraId="74F508AE" w14:textId="77777777" w:rsidR="00CA5864" w:rsidRPr="00CA5864" w:rsidRDefault="00CA5864" w:rsidP="00B76B48">
            <w:pPr>
              <w:rPr>
                <w:rFonts w:cs="Arial"/>
                <w:b/>
                <w:bCs/>
                <w:sz w:val="20"/>
                <w:szCs w:val="20"/>
              </w:rPr>
            </w:pPr>
            <w:r w:rsidRPr="00CA5864">
              <w:rPr>
                <w:rFonts w:cs="Arial"/>
                <w:b/>
                <w:bCs/>
                <w:sz w:val="20"/>
                <w:szCs w:val="20"/>
              </w:rPr>
              <w:t>Matig risico</w:t>
            </w:r>
          </w:p>
        </w:tc>
        <w:tc>
          <w:tcPr>
            <w:tcW w:w="1996" w:type="dxa"/>
            <w:shd w:val="clear" w:color="auto" w:fill="92D050"/>
          </w:tcPr>
          <w:p w14:paraId="775AF843" w14:textId="77777777" w:rsidR="00CA5864" w:rsidRPr="00CA5864" w:rsidRDefault="00CA5864" w:rsidP="00B76B48">
            <w:pPr>
              <w:rPr>
                <w:rFonts w:cs="Arial"/>
                <w:b/>
                <w:bCs/>
                <w:sz w:val="20"/>
                <w:szCs w:val="20"/>
              </w:rPr>
            </w:pPr>
            <w:r w:rsidRPr="00CA5864">
              <w:rPr>
                <w:rFonts w:cs="Arial"/>
                <w:b/>
                <w:bCs/>
                <w:sz w:val="20"/>
                <w:szCs w:val="20"/>
              </w:rPr>
              <w:t>Laag risico</w:t>
            </w:r>
          </w:p>
        </w:tc>
        <w:tc>
          <w:tcPr>
            <w:tcW w:w="1406" w:type="dxa"/>
            <w:shd w:val="clear" w:color="auto" w:fill="00B0F0"/>
          </w:tcPr>
          <w:p w14:paraId="77F328AF" w14:textId="77777777" w:rsidR="00CA5864" w:rsidRPr="00CA5864" w:rsidRDefault="00CA5864" w:rsidP="00B76B48">
            <w:pPr>
              <w:rPr>
                <w:rFonts w:cs="Arial"/>
                <w:b/>
                <w:bCs/>
                <w:sz w:val="20"/>
                <w:szCs w:val="20"/>
              </w:rPr>
            </w:pPr>
            <w:r w:rsidRPr="00CA5864">
              <w:rPr>
                <w:rFonts w:cs="Arial"/>
                <w:b/>
                <w:bCs/>
                <w:sz w:val="20"/>
                <w:szCs w:val="20"/>
              </w:rPr>
              <w:t>Niet gedefinieerd</w:t>
            </w:r>
          </w:p>
        </w:tc>
      </w:tr>
      <w:tr w:rsidR="00CA5864" w:rsidRPr="00CA5864" w14:paraId="6E54AE36" w14:textId="77777777" w:rsidTr="007D316E">
        <w:tc>
          <w:tcPr>
            <w:tcW w:w="2760" w:type="dxa"/>
          </w:tcPr>
          <w:p w14:paraId="538115FD" w14:textId="77777777" w:rsidR="00CA5864" w:rsidRPr="00CA5864" w:rsidRDefault="00CA5864" w:rsidP="00B76B48">
            <w:pPr>
              <w:rPr>
                <w:rFonts w:cs="Arial"/>
                <w:sz w:val="20"/>
                <w:szCs w:val="20"/>
              </w:rPr>
            </w:pPr>
            <w:r w:rsidRPr="00CA5864">
              <w:rPr>
                <w:rFonts w:cs="Arial"/>
                <w:sz w:val="20"/>
                <w:szCs w:val="20"/>
              </w:rPr>
              <w:t>Geaccepteerde uitval</w:t>
            </w:r>
          </w:p>
        </w:tc>
        <w:tc>
          <w:tcPr>
            <w:tcW w:w="1365" w:type="dxa"/>
            <w:shd w:val="clear" w:color="auto" w:fill="FF0000"/>
          </w:tcPr>
          <w:p w14:paraId="1A357AB5" w14:textId="77777777" w:rsidR="00CA5864" w:rsidRPr="00CA5864" w:rsidRDefault="00CA5864" w:rsidP="00B76B48">
            <w:pPr>
              <w:rPr>
                <w:rFonts w:cs="Arial"/>
                <w:sz w:val="20"/>
                <w:szCs w:val="20"/>
              </w:rPr>
            </w:pPr>
            <w:r w:rsidRPr="00CA5864">
              <w:rPr>
                <w:rFonts w:cs="Arial"/>
                <w:sz w:val="20"/>
                <w:szCs w:val="20"/>
              </w:rPr>
              <w:t>4 uur</w:t>
            </w:r>
          </w:p>
        </w:tc>
        <w:tc>
          <w:tcPr>
            <w:tcW w:w="1257" w:type="dxa"/>
            <w:shd w:val="clear" w:color="auto" w:fill="FFC000"/>
          </w:tcPr>
          <w:p w14:paraId="10B12588" w14:textId="77777777" w:rsidR="00CA5864" w:rsidRPr="00CA5864" w:rsidRDefault="00CA5864" w:rsidP="00B76B48">
            <w:pPr>
              <w:rPr>
                <w:rFonts w:cs="Arial"/>
                <w:sz w:val="20"/>
                <w:szCs w:val="20"/>
              </w:rPr>
            </w:pPr>
            <w:r w:rsidRPr="00CA5864">
              <w:rPr>
                <w:rFonts w:cs="Arial"/>
                <w:sz w:val="20"/>
                <w:szCs w:val="20"/>
              </w:rPr>
              <w:t>8 uur</w:t>
            </w:r>
          </w:p>
        </w:tc>
        <w:tc>
          <w:tcPr>
            <w:tcW w:w="1276" w:type="dxa"/>
            <w:shd w:val="clear" w:color="auto" w:fill="FFFF00"/>
          </w:tcPr>
          <w:p w14:paraId="76F99996" w14:textId="77777777" w:rsidR="00CA5864" w:rsidRPr="00CA5864" w:rsidRDefault="00CA5864" w:rsidP="00B76B48">
            <w:pPr>
              <w:rPr>
                <w:rFonts w:cs="Arial"/>
                <w:sz w:val="20"/>
                <w:szCs w:val="20"/>
              </w:rPr>
            </w:pPr>
            <w:r w:rsidRPr="00CA5864">
              <w:rPr>
                <w:rFonts w:cs="Arial"/>
                <w:sz w:val="20"/>
                <w:szCs w:val="20"/>
              </w:rPr>
              <w:t>24 uur</w:t>
            </w:r>
          </w:p>
        </w:tc>
        <w:tc>
          <w:tcPr>
            <w:tcW w:w="1996" w:type="dxa"/>
            <w:shd w:val="clear" w:color="auto" w:fill="92D050"/>
          </w:tcPr>
          <w:p w14:paraId="6085FEC2" w14:textId="77777777" w:rsidR="00CA5864" w:rsidRPr="00CA5864" w:rsidRDefault="00CA5864" w:rsidP="00B76B48">
            <w:pPr>
              <w:rPr>
                <w:rFonts w:cs="Arial"/>
                <w:sz w:val="20"/>
                <w:szCs w:val="20"/>
              </w:rPr>
            </w:pPr>
            <w:r w:rsidRPr="00CA5864">
              <w:rPr>
                <w:rFonts w:cs="Arial"/>
                <w:sz w:val="20"/>
                <w:szCs w:val="20"/>
              </w:rPr>
              <w:t>Inschatting door onderhoudspartij*</w:t>
            </w:r>
          </w:p>
        </w:tc>
        <w:tc>
          <w:tcPr>
            <w:tcW w:w="1406" w:type="dxa"/>
            <w:shd w:val="clear" w:color="auto" w:fill="00B0F0"/>
          </w:tcPr>
          <w:p w14:paraId="0F8B4EA4" w14:textId="77777777" w:rsidR="00CA5864" w:rsidRPr="00CA5864" w:rsidRDefault="00CA5864" w:rsidP="00B76B48">
            <w:pPr>
              <w:rPr>
                <w:rFonts w:cs="Arial"/>
                <w:sz w:val="20"/>
                <w:szCs w:val="20"/>
              </w:rPr>
            </w:pPr>
          </w:p>
        </w:tc>
      </w:tr>
      <w:tr w:rsidR="00CA5864" w:rsidRPr="00CA5864" w14:paraId="35C453DA" w14:textId="77777777" w:rsidTr="007D316E">
        <w:tc>
          <w:tcPr>
            <w:tcW w:w="2760" w:type="dxa"/>
          </w:tcPr>
          <w:p w14:paraId="41AC3624" w14:textId="77777777" w:rsidR="00CA5864" w:rsidRPr="00CA5864" w:rsidRDefault="00CA5864" w:rsidP="00B76B48">
            <w:pPr>
              <w:rPr>
                <w:rFonts w:cs="Arial"/>
                <w:sz w:val="20"/>
                <w:szCs w:val="20"/>
              </w:rPr>
            </w:pPr>
            <w:r w:rsidRPr="00CA5864">
              <w:rPr>
                <w:rFonts w:cs="Arial"/>
                <w:sz w:val="20"/>
                <w:szCs w:val="20"/>
              </w:rPr>
              <w:t>Beschrijving onderhoudsprincipe</w:t>
            </w:r>
          </w:p>
        </w:tc>
        <w:tc>
          <w:tcPr>
            <w:tcW w:w="1365" w:type="dxa"/>
            <w:shd w:val="clear" w:color="auto" w:fill="FF0000"/>
          </w:tcPr>
          <w:p w14:paraId="06A5EBE8" w14:textId="77777777" w:rsidR="00CA5864" w:rsidRPr="00CA5864" w:rsidRDefault="00CA5864" w:rsidP="00B76B48">
            <w:pPr>
              <w:rPr>
                <w:rFonts w:cs="Arial"/>
                <w:sz w:val="20"/>
                <w:szCs w:val="20"/>
              </w:rPr>
            </w:pPr>
            <w:r w:rsidRPr="00CA5864">
              <w:rPr>
                <w:rFonts w:cs="Arial"/>
                <w:sz w:val="20"/>
                <w:szCs w:val="20"/>
              </w:rPr>
              <w:t>Intensief preventief onderhoud</w:t>
            </w:r>
          </w:p>
        </w:tc>
        <w:tc>
          <w:tcPr>
            <w:tcW w:w="1257" w:type="dxa"/>
            <w:shd w:val="clear" w:color="auto" w:fill="FFC000"/>
          </w:tcPr>
          <w:p w14:paraId="2657DB2E" w14:textId="77777777" w:rsidR="00CA5864" w:rsidRPr="00CA5864" w:rsidRDefault="00CA5864" w:rsidP="00B76B48">
            <w:pPr>
              <w:rPr>
                <w:rFonts w:cs="Arial"/>
                <w:sz w:val="20"/>
                <w:szCs w:val="20"/>
              </w:rPr>
            </w:pPr>
            <w:r w:rsidRPr="00CA5864">
              <w:rPr>
                <w:rFonts w:cs="Arial"/>
                <w:sz w:val="20"/>
                <w:szCs w:val="20"/>
              </w:rPr>
              <w:t>Preventief onderhoud</w:t>
            </w:r>
          </w:p>
        </w:tc>
        <w:tc>
          <w:tcPr>
            <w:tcW w:w="1276" w:type="dxa"/>
            <w:shd w:val="clear" w:color="auto" w:fill="FFFF00"/>
          </w:tcPr>
          <w:p w14:paraId="13803A85" w14:textId="77777777" w:rsidR="00CA5864" w:rsidRPr="00CA5864" w:rsidRDefault="00CA5864" w:rsidP="00B76B48">
            <w:pPr>
              <w:rPr>
                <w:rFonts w:cs="Arial"/>
                <w:sz w:val="20"/>
                <w:szCs w:val="20"/>
              </w:rPr>
            </w:pPr>
            <w:r w:rsidRPr="00CA5864">
              <w:rPr>
                <w:rFonts w:cs="Arial"/>
                <w:sz w:val="20"/>
                <w:szCs w:val="20"/>
              </w:rPr>
              <w:t xml:space="preserve">Preventief onderhoud </w:t>
            </w:r>
          </w:p>
        </w:tc>
        <w:tc>
          <w:tcPr>
            <w:tcW w:w="1996" w:type="dxa"/>
            <w:shd w:val="clear" w:color="auto" w:fill="92D050"/>
          </w:tcPr>
          <w:p w14:paraId="3951CCBE" w14:textId="77777777" w:rsidR="00CA5864" w:rsidRPr="00CA5864" w:rsidRDefault="00CA5864" w:rsidP="00B76B48">
            <w:pPr>
              <w:rPr>
                <w:rFonts w:cs="Arial"/>
                <w:sz w:val="20"/>
                <w:szCs w:val="20"/>
              </w:rPr>
            </w:pPr>
            <w:r w:rsidRPr="00CA5864">
              <w:rPr>
                <w:rFonts w:cs="Arial"/>
                <w:sz w:val="20"/>
                <w:szCs w:val="20"/>
              </w:rPr>
              <w:t>Correctief onderhoud</w:t>
            </w:r>
          </w:p>
        </w:tc>
        <w:tc>
          <w:tcPr>
            <w:tcW w:w="1406" w:type="dxa"/>
            <w:shd w:val="clear" w:color="auto" w:fill="00B0F0"/>
          </w:tcPr>
          <w:p w14:paraId="1228795B" w14:textId="77777777" w:rsidR="00CA5864" w:rsidRPr="00CA5864" w:rsidRDefault="00CA5864" w:rsidP="00B76B48">
            <w:pPr>
              <w:rPr>
                <w:rFonts w:cs="Arial"/>
                <w:sz w:val="20"/>
                <w:szCs w:val="20"/>
              </w:rPr>
            </w:pPr>
            <w:r w:rsidRPr="00CA5864">
              <w:rPr>
                <w:rFonts w:cs="Arial"/>
                <w:sz w:val="20"/>
                <w:szCs w:val="20"/>
              </w:rPr>
              <w:t>Preventief onderhoud</w:t>
            </w:r>
          </w:p>
        </w:tc>
      </w:tr>
      <w:tr w:rsidR="00CA5864" w:rsidRPr="00CA5864" w14:paraId="17A880FB" w14:textId="77777777" w:rsidTr="007D316E">
        <w:tc>
          <w:tcPr>
            <w:tcW w:w="2760" w:type="dxa"/>
          </w:tcPr>
          <w:p w14:paraId="47D1AA16" w14:textId="77777777" w:rsidR="00CA5864" w:rsidRPr="00CA5864" w:rsidRDefault="00CA5864" w:rsidP="00B76B48">
            <w:pPr>
              <w:numPr>
                <w:ilvl w:val="0"/>
                <w:numId w:val="17"/>
              </w:numPr>
              <w:suppressAutoHyphens/>
              <w:contextualSpacing/>
              <w:rPr>
                <w:rFonts w:cs="Arial"/>
                <w:sz w:val="20"/>
                <w:szCs w:val="20"/>
              </w:rPr>
            </w:pPr>
            <w:r w:rsidRPr="00CA5864">
              <w:rPr>
                <w:rFonts w:cs="Arial"/>
                <w:sz w:val="20"/>
                <w:szCs w:val="20"/>
              </w:rPr>
              <w:t>Reinigingsfrequentie</w:t>
            </w:r>
          </w:p>
        </w:tc>
        <w:tc>
          <w:tcPr>
            <w:tcW w:w="1365" w:type="dxa"/>
            <w:shd w:val="clear" w:color="auto" w:fill="FF0000"/>
          </w:tcPr>
          <w:p w14:paraId="5176EA4E" w14:textId="77777777" w:rsidR="00CA5864" w:rsidRPr="00CA5864" w:rsidRDefault="00CA5864" w:rsidP="00B76B48">
            <w:pPr>
              <w:rPr>
                <w:rFonts w:cs="Arial"/>
                <w:sz w:val="20"/>
                <w:szCs w:val="20"/>
              </w:rPr>
            </w:pPr>
            <w:r w:rsidRPr="00CA5864">
              <w:rPr>
                <w:rFonts w:cs="Arial"/>
                <w:sz w:val="20"/>
                <w:szCs w:val="20"/>
              </w:rPr>
              <w:t>3 x per jaar</w:t>
            </w:r>
          </w:p>
        </w:tc>
        <w:tc>
          <w:tcPr>
            <w:tcW w:w="1257" w:type="dxa"/>
            <w:shd w:val="clear" w:color="auto" w:fill="FFC000"/>
          </w:tcPr>
          <w:p w14:paraId="5A0783C8" w14:textId="77777777" w:rsidR="00CA5864" w:rsidRPr="00CA5864" w:rsidRDefault="00CA5864" w:rsidP="00B76B48">
            <w:pPr>
              <w:rPr>
                <w:rFonts w:cs="Arial"/>
                <w:sz w:val="20"/>
                <w:szCs w:val="20"/>
              </w:rPr>
            </w:pPr>
            <w:r w:rsidRPr="00CA5864">
              <w:rPr>
                <w:rFonts w:cs="Arial"/>
                <w:sz w:val="20"/>
                <w:szCs w:val="20"/>
              </w:rPr>
              <w:t>2 x per jaar</w:t>
            </w:r>
          </w:p>
        </w:tc>
        <w:tc>
          <w:tcPr>
            <w:tcW w:w="1276" w:type="dxa"/>
            <w:shd w:val="clear" w:color="auto" w:fill="FFFF00"/>
          </w:tcPr>
          <w:p w14:paraId="6D577A80" w14:textId="77777777" w:rsidR="00CA5864" w:rsidRPr="00CA5864" w:rsidRDefault="00CA5864" w:rsidP="00B76B48">
            <w:pPr>
              <w:rPr>
                <w:rFonts w:cs="Arial"/>
                <w:sz w:val="20"/>
                <w:szCs w:val="20"/>
              </w:rPr>
            </w:pPr>
            <w:r w:rsidRPr="00CA5864">
              <w:rPr>
                <w:rFonts w:cs="Arial"/>
                <w:sz w:val="20"/>
                <w:szCs w:val="20"/>
              </w:rPr>
              <w:t>1 x per jaar</w:t>
            </w:r>
          </w:p>
        </w:tc>
        <w:tc>
          <w:tcPr>
            <w:tcW w:w="1996" w:type="dxa"/>
            <w:shd w:val="clear" w:color="auto" w:fill="92D050"/>
          </w:tcPr>
          <w:p w14:paraId="50038173" w14:textId="77777777" w:rsidR="00CA5864" w:rsidRPr="00CA5864" w:rsidRDefault="00CA5864" w:rsidP="00B76B48">
            <w:pPr>
              <w:rPr>
                <w:rFonts w:cs="Arial"/>
                <w:sz w:val="20"/>
                <w:szCs w:val="20"/>
              </w:rPr>
            </w:pPr>
            <w:r w:rsidRPr="00CA5864">
              <w:rPr>
                <w:rFonts w:cs="Arial"/>
                <w:sz w:val="20"/>
                <w:szCs w:val="20"/>
              </w:rPr>
              <w:t>Naar behoefte. In te schatten door de onderhoudspartij.</w:t>
            </w:r>
          </w:p>
        </w:tc>
        <w:tc>
          <w:tcPr>
            <w:tcW w:w="1406" w:type="dxa"/>
            <w:shd w:val="clear" w:color="auto" w:fill="00B0F0"/>
          </w:tcPr>
          <w:p w14:paraId="318A09D8" w14:textId="77777777" w:rsidR="00CA5864" w:rsidRPr="00CA5864" w:rsidRDefault="00CA5864" w:rsidP="00B76B48">
            <w:pPr>
              <w:rPr>
                <w:rFonts w:cs="Arial"/>
                <w:sz w:val="20"/>
                <w:szCs w:val="20"/>
              </w:rPr>
            </w:pPr>
          </w:p>
        </w:tc>
      </w:tr>
      <w:tr w:rsidR="00CA5864" w:rsidRPr="00CA5864" w14:paraId="793A3F51" w14:textId="77777777" w:rsidTr="007D316E">
        <w:tc>
          <w:tcPr>
            <w:tcW w:w="2760" w:type="dxa"/>
          </w:tcPr>
          <w:p w14:paraId="3668EB09" w14:textId="77777777" w:rsidR="00CA5864" w:rsidRPr="00CA5864" w:rsidRDefault="00CA5864" w:rsidP="00B76B48">
            <w:pPr>
              <w:rPr>
                <w:rFonts w:cs="Arial"/>
                <w:sz w:val="20"/>
                <w:szCs w:val="20"/>
              </w:rPr>
            </w:pPr>
          </w:p>
        </w:tc>
        <w:tc>
          <w:tcPr>
            <w:tcW w:w="1365" w:type="dxa"/>
            <w:shd w:val="clear" w:color="auto" w:fill="FF0000"/>
          </w:tcPr>
          <w:p w14:paraId="720D878A" w14:textId="77777777" w:rsidR="00CA5864" w:rsidRPr="00CA5864" w:rsidRDefault="00CA5864" w:rsidP="00B76B48">
            <w:pPr>
              <w:rPr>
                <w:rFonts w:cs="Arial"/>
                <w:sz w:val="20"/>
                <w:szCs w:val="20"/>
              </w:rPr>
            </w:pPr>
          </w:p>
        </w:tc>
        <w:tc>
          <w:tcPr>
            <w:tcW w:w="1257" w:type="dxa"/>
            <w:shd w:val="clear" w:color="auto" w:fill="FFC000"/>
          </w:tcPr>
          <w:p w14:paraId="0C15C015" w14:textId="77777777" w:rsidR="00CA5864" w:rsidRPr="00CA5864" w:rsidRDefault="00CA5864" w:rsidP="00B76B48">
            <w:pPr>
              <w:rPr>
                <w:rFonts w:cs="Arial"/>
                <w:sz w:val="20"/>
                <w:szCs w:val="20"/>
              </w:rPr>
            </w:pPr>
          </w:p>
        </w:tc>
        <w:tc>
          <w:tcPr>
            <w:tcW w:w="1276" w:type="dxa"/>
            <w:shd w:val="clear" w:color="auto" w:fill="FFFF00"/>
          </w:tcPr>
          <w:p w14:paraId="39769E5A" w14:textId="77777777" w:rsidR="00CA5864" w:rsidRPr="00CA5864" w:rsidRDefault="00CA5864" w:rsidP="00B76B48">
            <w:pPr>
              <w:rPr>
                <w:rFonts w:cs="Arial"/>
                <w:sz w:val="20"/>
                <w:szCs w:val="20"/>
              </w:rPr>
            </w:pPr>
          </w:p>
        </w:tc>
        <w:tc>
          <w:tcPr>
            <w:tcW w:w="1996" w:type="dxa"/>
            <w:shd w:val="clear" w:color="auto" w:fill="92D050"/>
          </w:tcPr>
          <w:p w14:paraId="16A5A96E" w14:textId="77777777" w:rsidR="00CA5864" w:rsidRPr="00CA5864" w:rsidRDefault="00CA5864" w:rsidP="00B76B48">
            <w:pPr>
              <w:rPr>
                <w:rFonts w:cs="Arial"/>
                <w:sz w:val="20"/>
                <w:szCs w:val="20"/>
              </w:rPr>
            </w:pPr>
          </w:p>
        </w:tc>
        <w:tc>
          <w:tcPr>
            <w:tcW w:w="1406" w:type="dxa"/>
            <w:shd w:val="clear" w:color="auto" w:fill="00B0F0"/>
          </w:tcPr>
          <w:p w14:paraId="6C61A66B" w14:textId="77777777" w:rsidR="00CA5864" w:rsidRPr="00CA5864" w:rsidRDefault="00CA5864" w:rsidP="00B76B48">
            <w:pPr>
              <w:rPr>
                <w:rFonts w:cs="Arial"/>
                <w:sz w:val="20"/>
                <w:szCs w:val="20"/>
              </w:rPr>
            </w:pPr>
          </w:p>
        </w:tc>
      </w:tr>
      <w:tr w:rsidR="00CA5864" w:rsidRPr="00CA5864" w14:paraId="2D3ED18F" w14:textId="77777777" w:rsidTr="007D316E">
        <w:tc>
          <w:tcPr>
            <w:tcW w:w="2760" w:type="dxa"/>
          </w:tcPr>
          <w:p w14:paraId="4A9C0EB8" w14:textId="77777777" w:rsidR="00CA5864" w:rsidRPr="00CA5864" w:rsidRDefault="00CA5864" w:rsidP="00B76B48">
            <w:pPr>
              <w:numPr>
                <w:ilvl w:val="0"/>
                <w:numId w:val="17"/>
              </w:numPr>
              <w:suppressAutoHyphens/>
              <w:contextualSpacing/>
              <w:rPr>
                <w:rFonts w:cs="Arial"/>
                <w:sz w:val="20"/>
                <w:szCs w:val="20"/>
              </w:rPr>
            </w:pPr>
            <w:r w:rsidRPr="00CA5864">
              <w:rPr>
                <w:rFonts w:cs="Arial"/>
                <w:sz w:val="20"/>
                <w:szCs w:val="20"/>
              </w:rPr>
              <w:t>BRL+ inspectie</w:t>
            </w:r>
          </w:p>
        </w:tc>
        <w:tc>
          <w:tcPr>
            <w:tcW w:w="1365" w:type="dxa"/>
            <w:shd w:val="clear" w:color="auto" w:fill="FF0000"/>
          </w:tcPr>
          <w:p w14:paraId="5FED9244" w14:textId="77777777" w:rsidR="00CA5864" w:rsidRPr="00CA5864" w:rsidRDefault="00CA5864" w:rsidP="00B76B48">
            <w:pPr>
              <w:rPr>
                <w:rFonts w:cs="Arial"/>
                <w:sz w:val="20"/>
                <w:szCs w:val="20"/>
              </w:rPr>
            </w:pPr>
            <w:r w:rsidRPr="00CA5864">
              <w:rPr>
                <w:rFonts w:cs="Arial"/>
                <w:sz w:val="20"/>
                <w:szCs w:val="20"/>
              </w:rPr>
              <w:t>2 x per jaar</w:t>
            </w:r>
          </w:p>
        </w:tc>
        <w:tc>
          <w:tcPr>
            <w:tcW w:w="1257" w:type="dxa"/>
            <w:shd w:val="clear" w:color="auto" w:fill="FFC000"/>
          </w:tcPr>
          <w:p w14:paraId="38112A59" w14:textId="77777777" w:rsidR="00CA5864" w:rsidRPr="00CA5864" w:rsidRDefault="00CA5864" w:rsidP="00B76B48">
            <w:pPr>
              <w:rPr>
                <w:rFonts w:cs="Arial"/>
                <w:sz w:val="20"/>
                <w:szCs w:val="20"/>
              </w:rPr>
            </w:pPr>
            <w:r w:rsidRPr="00CA5864">
              <w:rPr>
                <w:rFonts w:cs="Arial"/>
                <w:sz w:val="20"/>
                <w:szCs w:val="20"/>
              </w:rPr>
              <w:t>1 x per jaar</w:t>
            </w:r>
          </w:p>
        </w:tc>
        <w:tc>
          <w:tcPr>
            <w:tcW w:w="1276" w:type="dxa"/>
            <w:shd w:val="clear" w:color="auto" w:fill="FFFF00"/>
          </w:tcPr>
          <w:p w14:paraId="0592648A" w14:textId="77777777" w:rsidR="00CA5864" w:rsidRPr="00CA5864" w:rsidRDefault="00CA5864" w:rsidP="00B76B48">
            <w:pPr>
              <w:rPr>
                <w:rFonts w:cs="Arial"/>
                <w:sz w:val="20"/>
                <w:szCs w:val="20"/>
              </w:rPr>
            </w:pPr>
            <w:r w:rsidRPr="00CA5864">
              <w:rPr>
                <w:rFonts w:cs="Arial"/>
                <w:sz w:val="20"/>
                <w:szCs w:val="20"/>
              </w:rPr>
              <w:t>1 x per jaar</w:t>
            </w:r>
          </w:p>
        </w:tc>
        <w:tc>
          <w:tcPr>
            <w:tcW w:w="1996" w:type="dxa"/>
            <w:shd w:val="clear" w:color="auto" w:fill="92D050"/>
          </w:tcPr>
          <w:p w14:paraId="5C27AB31" w14:textId="77777777" w:rsidR="00CA5864" w:rsidRPr="00CA5864" w:rsidRDefault="00CA5864" w:rsidP="00B76B48">
            <w:pPr>
              <w:rPr>
                <w:rFonts w:cs="Arial"/>
                <w:sz w:val="20"/>
                <w:szCs w:val="20"/>
              </w:rPr>
            </w:pPr>
            <w:r w:rsidRPr="00CA5864">
              <w:rPr>
                <w:rFonts w:cs="Arial"/>
                <w:sz w:val="20"/>
                <w:szCs w:val="20"/>
              </w:rPr>
              <w:t>Altijd na een correctieve actie**</w:t>
            </w:r>
          </w:p>
        </w:tc>
        <w:tc>
          <w:tcPr>
            <w:tcW w:w="1406" w:type="dxa"/>
            <w:shd w:val="clear" w:color="auto" w:fill="00B0F0"/>
          </w:tcPr>
          <w:p w14:paraId="78DF6551" w14:textId="77777777" w:rsidR="00CA5864" w:rsidRPr="00CA5864" w:rsidRDefault="00CA5864" w:rsidP="00B76B48">
            <w:pPr>
              <w:rPr>
                <w:rFonts w:cs="Arial"/>
                <w:sz w:val="20"/>
                <w:szCs w:val="20"/>
              </w:rPr>
            </w:pPr>
          </w:p>
        </w:tc>
      </w:tr>
      <w:tr w:rsidR="00CA5864" w:rsidRPr="00CA5864" w14:paraId="7DDC1C12" w14:textId="77777777" w:rsidTr="007D316E">
        <w:tc>
          <w:tcPr>
            <w:tcW w:w="2760" w:type="dxa"/>
          </w:tcPr>
          <w:p w14:paraId="5DFA1B9C" w14:textId="3BEB7419" w:rsidR="00CA5864" w:rsidRPr="00CA5864" w:rsidRDefault="00CA5864" w:rsidP="00B76B48">
            <w:pPr>
              <w:numPr>
                <w:ilvl w:val="0"/>
                <w:numId w:val="17"/>
              </w:numPr>
              <w:suppressAutoHyphens/>
              <w:contextualSpacing/>
              <w:rPr>
                <w:rFonts w:cs="Arial"/>
                <w:sz w:val="20"/>
                <w:szCs w:val="20"/>
              </w:rPr>
            </w:pPr>
            <w:r w:rsidRPr="00CA5864">
              <w:rPr>
                <w:rFonts w:cs="Arial"/>
                <w:sz w:val="20"/>
                <w:szCs w:val="20"/>
              </w:rPr>
              <w:t>Object specifieke</w:t>
            </w:r>
            <w:r w:rsidR="00A2164B">
              <w:rPr>
                <w:rFonts w:cs="Arial"/>
                <w:sz w:val="20"/>
                <w:szCs w:val="20"/>
              </w:rPr>
              <w:t xml:space="preserve"> </w:t>
            </w:r>
            <w:r w:rsidRPr="00CA5864">
              <w:rPr>
                <w:rFonts w:cs="Arial"/>
                <w:sz w:val="20"/>
                <w:szCs w:val="20"/>
              </w:rPr>
              <w:t>zaken</w:t>
            </w:r>
          </w:p>
        </w:tc>
        <w:tc>
          <w:tcPr>
            <w:tcW w:w="1365" w:type="dxa"/>
            <w:shd w:val="clear" w:color="auto" w:fill="FF0000"/>
          </w:tcPr>
          <w:p w14:paraId="5F022682" w14:textId="77777777" w:rsidR="00CA5864" w:rsidRPr="00CA5864" w:rsidRDefault="00CA5864" w:rsidP="00B76B48">
            <w:pPr>
              <w:rPr>
                <w:rFonts w:cs="Arial"/>
                <w:sz w:val="20"/>
                <w:szCs w:val="20"/>
              </w:rPr>
            </w:pPr>
          </w:p>
        </w:tc>
        <w:tc>
          <w:tcPr>
            <w:tcW w:w="1257" w:type="dxa"/>
            <w:shd w:val="clear" w:color="auto" w:fill="FFC000"/>
          </w:tcPr>
          <w:p w14:paraId="708C2636" w14:textId="77777777" w:rsidR="00CA5864" w:rsidRPr="00CA5864" w:rsidRDefault="00CA5864" w:rsidP="00B76B48">
            <w:pPr>
              <w:rPr>
                <w:rFonts w:cs="Arial"/>
                <w:sz w:val="20"/>
                <w:szCs w:val="20"/>
              </w:rPr>
            </w:pPr>
          </w:p>
        </w:tc>
        <w:tc>
          <w:tcPr>
            <w:tcW w:w="1276" w:type="dxa"/>
            <w:shd w:val="clear" w:color="auto" w:fill="FFFF00"/>
          </w:tcPr>
          <w:p w14:paraId="4BA2CF6A" w14:textId="77777777" w:rsidR="00CA5864" w:rsidRPr="00CA5864" w:rsidRDefault="00CA5864" w:rsidP="00B76B48">
            <w:pPr>
              <w:rPr>
                <w:rFonts w:cs="Arial"/>
                <w:sz w:val="20"/>
                <w:szCs w:val="20"/>
              </w:rPr>
            </w:pPr>
          </w:p>
        </w:tc>
        <w:tc>
          <w:tcPr>
            <w:tcW w:w="1996" w:type="dxa"/>
            <w:shd w:val="clear" w:color="auto" w:fill="92D050"/>
          </w:tcPr>
          <w:p w14:paraId="3FFC01A1" w14:textId="77777777" w:rsidR="00CA5864" w:rsidRPr="00CA5864" w:rsidRDefault="00CA5864" w:rsidP="00B76B48">
            <w:pPr>
              <w:rPr>
                <w:rFonts w:cs="Arial"/>
                <w:sz w:val="20"/>
                <w:szCs w:val="20"/>
              </w:rPr>
            </w:pPr>
          </w:p>
        </w:tc>
        <w:tc>
          <w:tcPr>
            <w:tcW w:w="1406" w:type="dxa"/>
            <w:shd w:val="clear" w:color="auto" w:fill="00B0F0"/>
          </w:tcPr>
          <w:p w14:paraId="41D75B73" w14:textId="77777777" w:rsidR="00CA5864" w:rsidRPr="00CA5864" w:rsidRDefault="00CA5864" w:rsidP="00B76B48">
            <w:pPr>
              <w:rPr>
                <w:rFonts w:cs="Arial"/>
                <w:sz w:val="20"/>
                <w:szCs w:val="20"/>
              </w:rPr>
            </w:pPr>
            <w:r w:rsidRPr="00CA5864">
              <w:rPr>
                <w:rFonts w:cs="Arial"/>
                <w:sz w:val="20"/>
                <w:szCs w:val="20"/>
              </w:rPr>
              <w:t>1 x per jaar</w:t>
            </w:r>
          </w:p>
        </w:tc>
      </w:tr>
      <w:tr w:rsidR="009D1E48" w:rsidRPr="00CA5864" w14:paraId="3F037055" w14:textId="77777777" w:rsidTr="009D1E48">
        <w:tc>
          <w:tcPr>
            <w:tcW w:w="2760" w:type="dxa"/>
            <w:shd w:val="clear" w:color="auto" w:fill="BFBFBF" w:themeFill="background1" w:themeFillShade="BF"/>
          </w:tcPr>
          <w:p w14:paraId="5E445E8B" w14:textId="77777777" w:rsidR="009D1E48" w:rsidRPr="00CA5864" w:rsidRDefault="009D1E48" w:rsidP="00B76B48">
            <w:pPr>
              <w:suppressAutoHyphens/>
              <w:contextualSpacing/>
              <w:rPr>
                <w:rFonts w:cs="Arial"/>
              </w:rPr>
            </w:pPr>
          </w:p>
        </w:tc>
        <w:tc>
          <w:tcPr>
            <w:tcW w:w="1365" w:type="dxa"/>
            <w:shd w:val="clear" w:color="auto" w:fill="BFBFBF" w:themeFill="background1" w:themeFillShade="BF"/>
          </w:tcPr>
          <w:p w14:paraId="7FEBDC93" w14:textId="77777777" w:rsidR="009D1E48" w:rsidRPr="00CA5864" w:rsidRDefault="009D1E48" w:rsidP="00B76B48">
            <w:pPr>
              <w:rPr>
                <w:rFonts w:cs="Arial"/>
              </w:rPr>
            </w:pPr>
          </w:p>
        </w:tc>
        <w:tc>
          <w:tcPr>
            <w:tcW w:w="1257" w:type="dxa"/>
            <w:shd w:val="clear" w:color="auto" w:fill="BFBFBF" w:themeFill="background1" w:themeFillShade="BF"/>
          </w:tcPr>
          <w:p w14:paraId="1679EAB1" w14:textId="77777777" w:rsidR="009D1E48" w:rsidRPr="00CA5864" w:rsidRDefault="009D1E48" w:rsidP="00B76B48">
            <w:pPr>
              <w:rPr>
                <w:rFonts w:cs="Arial"/>
              </w:rPr>
            </w:pPr>
          </w:p>
        </w:tc>
        <w:tc>
          <w:tcPr>
            <w:tcW w:w="1276" w:type="dxa"/>
            <w:shd w:val="clear" w:color="auto" w:fill="BFBFBF" w:themeFill="background1" w:themeFillShade="BF"/>
          </w:tcPr>
          <w:p w14:paraId="5E2D425E" w14:textId="77777777" w:rsidR="009D1E48" w:rsidRPr="00CA5864" w:rsidRDefault="009D1E48" w:rsidP="00B76B48">
            <w:pPr>
              <w:rPr>
                <w:rFonts w:cs="Arial"/>
              </w:rPr>
            </w:pPr>
          </w:p>
        </w:tc>
        <w:tc>
          <w:tcPr>
            <w:tcW w:w="1996" w:type="dxa"/>
            <w:shd w:val="clear" w:color="auto" w:fill="BFBFBF" w:themeFill="background1" w:themeFillShade="BF"/>
          </w:tcPr>
          <w:p w14:paraId="09580796" w14:textId="77777777" w:rsidR="009D1E48" w:rsidRPr="00CA5864" w:rsidRDefault="009D1E48" w:rsidP="00B76B48">
            <w:pPr>
              <w:rPr>
                <w:rFonts w:cs="Arial"/>
              </w:rPr>
            </w:pPr>
          </w:p>
        </w:tc>
        <w:tc>
          <w:tcPr>
            <w:tcW w:w="1406" w:type="dxa"/>
            <w:shd w:val="clear" w:color="auto" w:fill="BFBFBF" w:themeFill="background1" w:themeFillShade="BF"/>
          </w:tcPr>
          <w:p w14:paraId="1127CD80" w14:textId="77777777" w:rsidR="009D1E48" w:rsidRPr="00CA5864" w:rsidRDefault="009D1E48" w:rsidP="00B76B48">
            <w:pPr>
              <w:rPr>
                <w:rFonts w:cs="Arial"/>
              </w:rPr>
            </w:pPr>
          </w:p>
        </w:tc>
      </w:tr>
      <w:tr w:rsidR="00CA5864" w:rsidRPr="00CA5864" w14:paraId="458D1610" w14:textId="77777777" w:rsidTr="009D1E48">
        <w:tc>
          <w:tcPr>
            <w:tcW w:w="2760" w:type="dxa"/>
            <w:shd w:val="clear" w:color="auto" w:fill="auto"/>
          </w:tcPr>
          <w:p w14:paraId="002DE1D1" w14:textId="77777777" w:rsidR="00CA5864" w:rsidRPr="00CA5864" w:rsidRDefault="00CA5864" w:rsidP="00B76B48">
            <w:pPr>
              <w:suppressAutoHyphens/>
              <w:contextualSpacing/>
              <w:rPr>
                <w:rFonts w:cs="Arial"/>
                <w:sz w:val="20"/>
                <w:szCs w:val="20"/>
              </w:rPr>
            </w:pPr>
            <w:r w:rsidRPr="00CA5864">
              <w:rPr>
                <w:rFonts w:cs="Arial"/>
                <w:sz w:val="20"/>
                <w:szCs w:val="20"/>
              </w:rPr>
              <w:t>NEN3140 keuring</w:t>
            </w:r>
          </w:p>
        </w:tc>
        <w:tc>
          <w:tcPr>
            <w:tcW w:w="1365" w:type="dxa"/>
            <w:shd w:val="clear" w:color="auto" w:fill="auto"/>
          </w:tcPr>
          <w:p w14:paraId="7B3CCB64" w14:textId="4BF8D61C" w:rsidR="00CA5864" w:rsidRPr="00CA5864" w:rsidRDefault="00CA5864" w:rsidP="00B76B48">
            <w:pPr>
              <w:rPr>
                <w:rFonts w:cs="Arial"/>
                <w:sz w:val="20"/>
                <w:szCs w:val="20"/>
              </w:rPr>
            </w:pPr>
            <w:r w:rsidRPr="00CA5864">
              <w:rPr>
                <w:rFonts w:cs="Arial"/>
                <w:sz w:val="20"/>
                <w:szCs w:val="20"/>
              </w:rPr>
              <w:t>1 x per 5 jaar</w:t>
            </w:r>
            <w:r w:rsidR="009D1E48">
              <w:rPr>
                <w:rFonts w:cs="Arial"/>
                <w:sz w:val="20"/>
                <w:szCs w:val="20"/>
              </w:rPr>
              <w:t xml:space="preserve"> door derde.</w:t>
            </w:r>
          </w:p>
        </w:tc>
        <w:tc>
          <w:tcPr>
            <w:tcW w:w="1257" w:type="dxa"/>
            <w:shd w:val="clear" w:color="auto" w:fill="auto"/>
          </w:tcPr>
          <w:p w14:paraId="6653AB92" w14:textId="1A038EDD" w:rsidR="00CA5864" w:rsidRPr="00CA5864" w:rsidRDefault="00CA5864" w:rsidP="00B76B48">
            <w:pPr>
              <w:rPr>
                <w:rFonts w:cs="Arial"/>
                <w:sz w:val="20"/>
                <w:szCs w:val="20"/>
              </w:rPr>
            </w:pPr>
            <w:r w:rsidRPr="00CA5864">
              <w:rPr>
                <w:rFonts w:cs="Arial"/>
                <w:sz w:val="20"/>
                <w:szCs w:val="20"/>
              </w:rPr>
              <w:t>1 x per 5 jaar</w:t>
            </w:r>
            <w:r w:rsidR="009D1E48">
              <w:rPr>
                <w:rFonts w:cs="Arial"/>
                <w:sz w:val="20"/>
                <w:szCs w:val="20"/>
              </w:rPr>
              <w:t xml:space="preserve"> door derde.</w:t>
            </w:r>
          </w:p>
        </w:tc>
        <w:tc>
          <w:tcPr>
            <w:tcW w:w="1276" w:type="dxa"/>
            <w:shd w:val="clear" w:color="auto" w:fill="auto"/>
          </w:tcPr>
          <w:p w14:paraId="32E9EC03" w14:textId="5E9F22B6" w:rsidR="00CA5864" w:rsidRPr="00CA5864" w:rsidRDefault="00CA5864" w:rsidP="00B76B48">
            <w:pPr>
              <w:rPr>
                <w:rFonts w:cs="Arial"/>
                <w:sz w:val="20"/>
                <w:szCs w:val="20"/>
              </w:rPr>
            </w:pPr>
            <w:r w:rsidRPr="00CA5864">
              <w:rPr>
                <w:rFonts w:cs="Arial"/>
                <w:sz w:val="20"/>
                <w:szCs w:val="20"/>
              </w:rPr>
              <w:t>1 x per 5 jaar</w:t>
            </w:r>
            <w:r w:rsidR="009D1E48">
              <w:rPr>
                <w:rFonts w:cs="Arial"/>
                <w:sz w:val="20"/>
                <w:szCs w:val="20"/>
              </w:rPr>
              <w:t xml:space="preserve"> door derde.</w:t>
            </w:r>
          </w:p>
        </w:tc>
        <w:tc>
          <w:tcPr>
            <w:tcW w:w="1996" w:type="dxa"/>
            <w:shd w:val="clear" w:color="auto" w:fill="auto"/>
          </w:tcPr>
          <w:p w14:paraId="530FFF1D" w14:textId="18786A9F" w:rsidR="00CA5864" w:rsidRPr="00CA5864" w:rsidRDefault="00CA5864" w:rsidP="00B76B48">
            <w:pPr>
              <w:rPr>
                <w:rFonts w:cs="Arial"/>
                <w:sz w:val="20"/>
                <w:szCs w:val="20"/>
              </w:rPr>
            </w:pPr>
            <w:r w:rsidRPr="00CA5864">
              <w:rPr>
                <w:rFonts w:cs="Arial"/>
                <w:sz w:val="20"/>
                <w:szCs w:val="20"/>
              </w:rPr>
              <w:t>1 x per 5 jaar</w:t>
            </w:r>
            <w:r w:rsidR="009D1E48">
              <w:rPr>
                <w:rFonts w:cs="Arial"/>
                <w:sz w:val="20"/>
                <w:szCs w:val="20"/>
              </w:rPr>
              <w:t xml:space="preserve"> door derde.</w:t>
            </w:r>
          </w:p>
        </w:tc>
        <w:tc>
          <w:tcPr>
            <w:tcW w:w="1406" w:type="dxa"/>
            <w:shd w:val="clear" w:color="auto" w:fill="auto"/>
          </w:tcPr>
          <w:p w14:paraId="27BAD514" w14:textId="77777777" w:rsidR="00CA5864" w:rsidRPr="00CA5864" w:rsidRDefault="00CA5864" w:rsidP="00B76B48">
            <w:pPr>
              <w:rPr>
                <w:rFonts w:cs="Arial"/>
                <w:sz w:val="20"/>
                <w:szCs w:val="20"/>
              </w:rPr>
            </w:pPr>
          </w:p>
        </w:tc>
      </w:tr>
    </w:tbl>
    <w:p w14:paraId="76C7644F" w14:textId="77777777" w:rsidR="002A3E0E" w:rsidRDefault="00CA5864" w:rsidP="00B76B48">
      <w:pPr>
        <w:rPr>
          <w:rFonts w:eastAsiaTheme="minorHAnsi"/>
          <w:sz w:val="16"/>
          <w:lang w:eastAsia="en-US"/>
        </w:rPr>
      </w:pPr>
      <w:r w:rsidRPr="00813254">
        <w:rPr>
          <w:rFonts w:eastAsiaTheme="minorHAnsi"/>
          <w:sz w:val="16"/>
          <w:lang w:eastAsia="en-US"/>
        </w:rPr>
        <w:t>*: Eventuele gevolgschade van te laat reageren door de onderhoudspartij komt voor rekening van de onderhoudspartij</w:t>
      </w:r>
      <w:r w:rsidR="002A3E0E">
        <w:rPr>
          <w:rFonts w:eastAsiaTheme="minorHAnsi"/>
          <w:sz w:val="16"/>
          <w:lang w:eastAsia="en-US"/>
        </w:rPr>
        <w:t>.</w:t>
      </w:r>
    </w:p>
    <w:p w14:paraId="3AC01C80" w14:textId="3F6DEA6E" w:rsidR="002A3E0E" w:rsidRDefault="00CA5864" w:rsidP="00B76B48">
      <w:pPr>
        <w:rPr>
          <w:rFonts w:eastAsiaTheme="minorHAnsi"/>
          <w:sz w:val="16"/>
          <w:lang w:eastAsia="en-US"/>
        </w:rPr>
      </w:pPr>
      <w:r w:rsidRPr="00813254">
        <w:rPr>
          <w:rFonts w:eastAsiaTheme="minorHAnsi"/>
          <w:sz w:val="16"/>
          <w:lang w:eastAsia="en-US"/>
        </w:rPr>
        <w:t xml:space="preserve">**: Een </w:t>
      </w:r>
      <w:proofErr w:type="gramStart"/>
      <w:r w:rsidRPr="00813254">
        <w:rPr>
          <w:rFonts w:eastAsiaTheme="minorHAnsi"/>
          <w:sz w:val="16"/>
          <w:lang w:eastAsia="en-US"/>
        </w:rPr>
        <w:t>minimale</w:t>
      </w:r>
      <w:proofErr w:type="gramEnd"/>
      <w:r w:rsidRPr="00813254">
        <w:rPr>
          <w:rFonts w:eastAsiaTheme="minorHAnsi"/>
          <w:sz w:val="16"/>
          <w:lang w:eastAsia="en-US"/>
        </w:rPr>
        <w:t xml:space="preserve"> interval van 1 x per 5 jaar voor uitvoeren van een BRL+ inspectie blijft de eis.</w:t>
      </w:r>
    </w:p>
    <w:p w14:paraId="370CE9A6" w14:textId="77777777" w:rsidR="002A3E0E" w:rsidRDefault="00CA5864" w:rsidP="00B76B48">
      <w:pPr>
        <w:rPr>
          <w:rFonts w:eastAsiaTheme="minorHAnsi"/>
          <w:sz w:val="16"/>
          <w:lang w:eastAsia="en-US"/>
        </w:rPr>
      </w:pPr>
      <w:r w:rsidRPr="00813254">
        <w:rPr>
          <w:rFonts w:eastAsiaTheme="minorHAnsi"/>
          <w:sz w:val="16"/>
          <w:lang w:eastAsia="en-US"/>
        </w:rPr>
        <w:t>Ter illustratie: Een object in deze categorie waar die al 4 jaar niet bezocht is, moet in het 5</w:t>
      </w:r>
      <w:r w:rsidRPr="00813254">
        <w:rPr>
          <w:rFonts w:eastAsiaTheme="minorHAnsi"/>
          <w:sz w:val="16"/>
          <w:vertAlign w:val="superscript"/>
          <w:lang w:eastAsia="en-US"/>
        </w:rPr>
        <w:t>e</w:t>
      </w:r>
      <w:r w:rsidRPr="00813254">
        <w:rPr>
          <w:rFonts w:eastAsiaTheme="minorHAnsi"/>
          <w:sz w:val="16"/>
          <w:lang w:eastAsia="en-US"/>
        </w:rPr>
        <w:t xml:space="preserve"> jaar bezocht worden voor een BRL+ inspectie</w:t>
      </w:r>
      <w:r w:rsidR="002A3E0E">
        <w:rPr>
          <w:rFonts w:eastAsiaTheme="minorHAnsi"/>
          <w:sz w:val="16"/>
          <w:lang w:eastAsia="en-US"/>
        </w:rPr>
        <w:t>.</w:t>
      </w:r>
    </w:p>
    <w:p w14:paraId="65195999" w14:textId="5A602F8C" w:rsidR="00813254" w:rsidRPr="00813254" w:rsidRDefault="00813254" w:rsidP="00B76B48">
      <w:pPr>
        <w:rPr>
          <w:rFonts w:eastAsiaTheme="minorHAnsi"/>
          <w:sz w:val="16"/>
          <w:lang w:eastAsia="en-US"/>
        </w:rPr>
      </w:pPr>
    </w:p>
    <w:p w14:paraId="26B96093" w14:textId="77777777" w:rsidR="002A3E0E" w:rsidRDefault="00CA5864" w:rsidP="00B76B48">
      <w:pPr>
        <w:rPr>
          <w:rFonts w:eastAsiaTheme="minorHAnsi"/>
          <w:lang w:eastAsia="en-US"/>
        </w:rPr>
      </w:pPr>
      <w:r w:rsidRPr="00CA5864">
        <w:rPr>
          <w:rFonts w:eastAsiaTheme="minorHAnsi"/>
          <w:lang w:eastAsia="en-US"/>
        </w:rPr>
        <w:t xml:space="preserve">De bevindingen vanuit reinigingsrondes, </w:t>
      </w:r>
      <w:r w:rsidR="009D1E48">
        <w:rPr>
          <w:rFonts w:eastAsiaTheme="minorHAnsi"/>
          <w:lang w:eastAsia="en-US"/>
        </w:rPr>
        <w:t>BRL+ inspecties (</w:t>
      </w:r>
      <w:r w:rsidRPr="00CA5864">
        <w:rPr>
          <w:rFonts w:eastAsiaTheme="minorHAnsi"/>
          <w:lang w:eastAsia="en-US"/>
        </w:rPr>
        <w:t>onderhoud</w:t>
      </w:r>
      <w:r w:rsidR="009D1E48">
        <w:rPr>
          <w:rFonts w:eastAsiaTheme="minorHAnsi"/>
          <w:lang w:eastAsia="en-US"/>
        </w:rPr>
        <w:t xml:space="preserve">) en ook relevante informatie uit </w:t>
      </w:r>
      <w:r w:rsidRPr="00CA5864">
        <w:rPr>
          <w:rFonts w:eastAsiaTheme="minorHAnsi"/>
          <w:lang w:eastAsia="en-US"/>
        </w:rPr>
        <w:t xml:space="preserve">contactmomenten met bewoners dienen door de monteurs ingevoerd te worden in de beheeromgeving (Het Onderhoud Management </w:t>
      </w:r>
      <w:proofErr w:type="gramStart"/>
      <w:r w:rsidRPr="00CA5864">
        <w:rPr>
          <w:rFonts w:eastAsiaTheme="minorHAnsi"/>
          <w:lang w:eastAsia="en-US"/>
        </w:rPr>
        <w:t>Systeem /</w:t>
      </w:r>
      <w:proofErr w:type="gramEnd"/>
      <w:r w:rsidRPr="00CA5864">
        <w:rPr>
          <w:rFonts w:eastAsiaTheme="minorHAnsi"/>
          <w:lang w:eastAsia="en-US"/>
        </w:rPr>
        <w:t xml:space="preserve"> OMS) van de </w:t>
      </w:r>
      <w:r w:rsidR="008A1180">
        <w:rPr>
          <w:rFonts w:eastAsiaTheme="minorHAnsi"/>
          <w:lang w:eastAsia="en-US"/>
        </w:rPr>
        <w:t>opdrachtgever</w:t>
      </w:r>
      <w:r w:rsidRPr="00CA5864">
        <w:rPr>
          <w:rFonts w:eastAsiaTheme="minorHAnsi"/>
          <w:lang w:eastAsia="en-US"/>
        </w:rPr>
        <w:t xml:space="preserve">. De </w:t>
      </w:r>
      <w:r w:rsidR="008A1180">
        <w:rPr>
          <w:rFonts w:eastAsiaTheme="minorHAnsi"/>
          <w:lang w:eastAsia="en-US"/>
        </w:rPr>
        <w:t>opdrachtgever</w:t>
      </w:r>
      <w:r w:rsidRPr="00CA5864">
        <w:rPr>
          <w:rFonts w:eastAsiaTheme="minorHAnsi"/>
          <w:lang w:eastAsia="en-US"/>
        </w:rPr>
        <w:t xml:space="preserve"> heeft hiervoor het </w:t>
      </w:r>
      <w:proofErr w:type="gramStart"/>
      <w:r w:rsidRPr="00CA5864">
        <w:rPr>
          <w:rFonts w:eastAsiaTheme="minorHAnsi"/>
          <w:lang w:eastAsia="en-US"/>
        </w:rPr>
        <w:t>OMS pakket</w:t>
      </w:r>
      <w:proofErr w:type="gramEnd"/>
      <w:r w:rsidRPr="00CA5864">
        <w:rPr>
          <w:rFonts w:eastAsiaTheme="minorHAnsi"/>
          <w:lang w:eastAsia="en-US"/>
        </w:rPr>
        <w:t xml:space="preserve"> XDM van de firma </w:t>
      </w:r>
      <w:proofErr w:type="spellStart"/>
      <w:r w:rsidRPr="00CA5864">
        <w:rPr>
          <w:rFonts w:eastAsiaTheme="minorHAnsi"/>
          <w:lang w:eastAsia="en-US"/>
        </w:rPr>
        <w:t>Xylem</w:t>
      </w:r>
      <w:proofErr w:type="spellEnd"/>
      <w:r w:rsidRPr="00CA5864">
        <w:rPr>
          <w:rFonts w:eastAsiaTheme="minorHAnsi"/>
          <w:lang w:eastAsia="en-US"/>
        </w:rPr>
        <w:t xml:space="preserve"> in gebruik</w:t>
      </w:r>
      <w:r w:rsidR="002A3E0E">
        <w:rPr>
          <w:rFonts w:eastAsiaTheme="minorHAnsi"/>
          <w:lang w:eastAsia="en-US"/>
        </w:rPr>
        <w:t>.</w:t>
      </w:r>
    </w:p>
    <w:p w14:paraId="328EF985" w14:textId="056C4C57" w:rsidR="009D1E48" w:rsidRDefault="009D1E48" w:rsidP="00B76B48">
      <w:pPr>
        <w:rPr>
          <w:rFonts w:eastAsiaTheme="minorHAnsi"/>
          <w:lang w:eastAsia="en-US"/>
        </w:rPr>
      </w:pPr>
    </w:p>
    <w:p w14:paraId="09EBC9CA" w14:textId="77777777" w:rsidR="00A2164B" w:rsidRDefault="00A2164B" w:rsidP="00B76B48">
      <w:pPr>
        <w:rPr>
          <w:rFonts w:eastAsiaTheme="minorHAnsi"/>
          <w:lang w:eastAsia="en-US"/>
        </w:rPr>
      </w:pPr>
      <w:r>
        <w:rPr>
          <w:rFonts w:eastAsiaTheme="minorHAnsi"/>
          <w:lang w:eastAsia="en-US"/>
        </w:rPr>
        <w:br w:type="page"/>
      </w:r>
    </w:p>
    <w:p w14:paraId="2473BD67" w14:textId="6B8C8C35" w:rsidR="001A2D6B" w:rsidRDefault="00CA5864" w:rsidP="00B76B48">
      <w:pPr>
        <w:rPr>
          <w:rFonts w:eastAsiaTheme="minorHAnsi"/>
          <w:lang w:eastAsia="en-US"/>
        </w:rPr>
      </w:pPr>
      <w:r w:rsidRPr="001A2D6B">
        <w:rPr>
          <w:rFonts w:eastAsiaTheme="minorHAnsi"/>
          <w:lang w:eastAsia="en-US"/>
        </w:rPr>
        <w:lastRenderedPageBreak/>
        <w:t xml:space="preserve">Binnen XDM zijn voor </w:t>
      </w:r>
      <w:r w:rsidR="008A1180" w:rsidRPr="001A2D6B">
        <w:rPr>
          <w:rFonts w:eastAsiaTheme="minorHAnsi"/>
          <w:lang w:eastAsia="en-US"/>
        </w:rPr>
        <w:t>de opdrachtgever</w:t>
      </w:r>
      <w:r w:rsidRPr="001A2D6B">
        <w:rPr>
          <w:rFonts w:eastAsiaTheme="minorHAnsi"/>
          <w:lang w:eastAsia="en-US"/>
        </w:rPr>
        <w:t xml:space="preserve"> gestandaardiseerde en </w:t>
      </w:r>
      <w:r w:rsidR="001A2D6B" w:rsidRPr="001A2D6B">
        <w:rPr>
          <w:rFonts w:eastAsiaTheme="minorHAnsi"/>
          <w:lang w:eastAsia="en-US"/>
        </w:rPr>
        <w:t xml:space="preserve">deels </w:t>
      </w:r>
      <w:r w:rsidRPr="001A2D6B">
        <w:rPr>
          <w:rFonts w:eastAsiaTheme="minorHAnsi"/>
          <w:lang w:eastAsia="en-US"/>
        </w:rPr>
        <w:t xml:space="preserve">geautomatiseerde invulformulieren opgenomen. </w:t>
      </w:r>
      <w:r w:rsidR="001A2D6B" w:rsidRPr="001A2D6B">
        <w:rPr>
          <w:rFonts w:eastAsiaTheme="minorHAnsi"/>
          <w:lang w:eastAsia="en-US"/>
        </w:rPr>
        <w:t xml:space="preserve">Deze formulieren zijn </w:t>
      </w:r>
      <w:proofErr w:type="gramStart"/>
      <w:r w:rsidR="001A2D6B" w:rsidRPr="001A2D6B">
        <w:rPr>
          <w:rFonts w:eastAsiaTheme="minorHAnsi"/>
          <w:lang w:eastAsia="en-US"/>
        </w:rPr>
        <w:t>er voor</w:t>
      </w:r>
      <w:proofErr w:type="gramEnd"/>
      <w:r w:rsidR="001A2D6B" w:rsidRPr="001A2D6B">
        <w:rPr>
          <w:rFonts w:eastAsiaTheme="minorHAnsi"/>
          <w:lang w:eastAsia="en-US"/>
        </w:rPr>
        <w:t>:</w:t>
      </w:r>
    </w:p>
    <w:p w14:paraId="35F2E0D4" w14:textId="77777777" w:rsidR="001A2D6B" w:rsidRDefault="001A2D6B" w:rsidP="00B76B48">
      <w:pPr>
        <w:rPr>
          <w:rFonts w:eastAsiaTheme="minorHAnsi"/>
          <w:lang w:eastAsia="en-US"/>
        </w:rPr>
      </w:pPr>
    </w:p>
    <w:p w14:paraId="2120AD83" w14:textId="33390961" w:rsidR="001A2D6B" w:rsidRDefault="001A2D6B" w:rsidP="00B76B48">
      <w:pPr>
        <w:rPr>
          <w:rFonts w:eastAsiaTheme="minorHAnsi"/>
          <w:lang w:eastAsia="en-US"/>
        </w:rPr>
      </w:pPr>
      <w:r>
        <w:rPr>
          <w:rFonts w:eastAsiaTheme="minorHAnsi"/>
          <w:lang w:eastAsia="en-US"/>
        </w:rPr>
        <w:t xml:space="preserve">- Reinigingsformulier </w:t>
      </w:r>
      <w:r w:rsidRPr="001A2D6B">
        <w:rPr>
          <w:rFonts w:eastAsiaTheme="minorHAnsi"/>
          <w:lang w:eastAsia="en-US"/>
        </w:rPr>
        <w:sym w:font="Wingdings" w:char="F0E0"/>
      </w:r>
      <w:r>
        <w:rPr>
          <w:rFonts w:eastAsiaTheme="minorHAnsi"/>
          <w:lang w:eastAsia="en-US"/>
        </w:rPr>
        <w:t xml:space="preserve"> </w:t>
      </w:r>
      <w:proofErr w:type="gramStart"/>
      <w:r>
        <w:rPr>
          <w:rFonts w:eastAsiaTheme="minorHAnsi"/>
          <w:lang w:eastAsia="en-US"/>
        </w:rPr>
        <w:t>RR template</w:t>
      </w:r>
      <w:proofErr w:type="gramEnd"/>
      <w:r>
        <w:rPr>
          <w:rFonts w:eastAsiaTheme="minorHAnsi"/>
          <w:lang w:eastAsia="en-US"/>
        </w:rPr>
        <w:t xml:space="preserve"> in XDM</w:t>
      </w:r>
    </w:p>
    <w:p w14:paraId="005301F7" w14:textId="77777777" w:rsidR="001A2D6B" w:rsidRDefault="001A2D6B" w:rsidP="00B76B48">
      <w:pPr>
        <w:rPr>
          <w:rFonts w:eastAsiaTheme="minorHAnsi"/>
          <w:lang w:eastAsia="en-US"/>
        </w:rPr>
      </w:pPr>
      <w:r>
        <w:rPr>
          <w:rFonts w:eastAsiaTheme="minorHAnsi"/>
          <w:lang w:eastAsia="en-US"/>
        </w:rPr>
        <w:t xml:space="preserve">- Onderhoudsronde </w:t>
      </w:r>
      <w:r w:rsidRPr="001A2D6B">
        <w:rPr>
          <w:rFonts w:eastAsiaTheme="minorHAnsi"/>
          <w:lang w:eastAsia="en-US"/>
        </w:rPr>
        <w:sym w:font="Wingdings" w:char="F0E0"/>
      </w:r>
      <w:r>
        <w:rPr>
          <w:rFonts w:eastAsiaTheme="minorHAnsi"/>
          <w:lang w:eastAsia="en-US"/>
        </w:rPr>
        <w:t xml:space="preserve"> </w:t>
      </w:r>
      <w:proofErr w:type="gramStart"/>
      <w:r>
        <w:rPr>
          <w:rFonts w:eastAsiaTheme="minorHAnsi"/>
          <w:lang w:eastAsia="en-US"/>
        </w:rPr>
        <w:t>OR template</w:t>
      </w:r>
      <w:proofErr w:type="gramEnd"/>
      <w:r>
        <w:rPr>
          <w:rFonts w:eastAsiaTheme="minorHAnsi"/>
          <w:lang w:eastAsia="en-US"/>
        </w:rPr>
        <w:t xml:space="preserve"> in XDM</w:t>
      </w:r>
    </w:p>
    <w:p w14:paraId="21435D90" w14:textId="77777777" w:rsidR="001A2D6B" w:rsidRDefault="001A2D6B" w:rsidP="00B76B48">
      <w:pPr>
        <w:rPr>
          <w:rFonts w:eastAsiaTheme="minorHAnsi"/>
          <w:lang w:eastAsia="en-US"/>
        </w:rPr>
      </w:pPr>
      <w:r>
        <w:rPr>
          <w:rFonts w:eastAsiaTheme="minorHAnsi"/>
          <w:lang w:eastAsia="en-US"/>
        </w:rPr>
        <w:t xml:space="preserve">- Storingsrapportage </w:t>
      </w:r>
      <w:r w:rsidRPr="001A2D6B">
        <w:rPr>
          <w:rFonts w:eastAsiaTheme="minorHAnsi"/>
          <w:lang w:eastAsia="en-US"/>
        </w:rPr>
        <w:sym w:font="Wingdings" w:char="F0E0"/>
      </w:r>
      <w:r>
        <w:rPr>
          <w:rFonts w:eastAsiaTheme="minorHAnsi"/>
          <w:lang w:eastAsia="en-US"/>
        </w:rPr>
        <w:t xml:space="preserve"> </w:t>
      </w:r>
      <w:proofErr w:type="gramStart"/>
      <w:r>
        <w:rPr>
          <w:rFonts w:eastAsiaTheme="minorHAnsi"/>
          <w:lang w:eastAsia="en-US"/>
        </w:rPr>
        <w:t>SR template</w:t>
      </w:r>
      <w:proofErr w:type="gramEnd"/>
      <w:r>
        <w:rPr>
          <w:rFonts w:eastAsiaTheme="minorHAnsi"/>
          <w:lang w:eastAsia="en-US"/>
        </w:rPr>
        <w:t xml:space="preserve"> in XDM</w:t>
      </w:r>
    </w:p>
    <w:p w14:paraId="76DDC0DB" w14:textId="77777777" w:rsidR="00AF670D" w:rsidRDefault="001A2D6B" w:rsidP="00B76B48">
      <w:pPr>
        <w:rPr>
          <w:rFonts w:eastAsiaTheme="minorHAnsi"/>
          <w:lang w:eastAsia="en-US"/>
        </w:rPr>
      </w:pPr>
      <w:r>
        <w:rPr>
          <w:rFonts w:eastAsiaTheme="minorHAnsi"/>
          <w:lang w:eastAsia="en-US"/>
        </w:rPr>
        <w:t xml:space="preserve">- Werkorders </w:t>
      </w:r>
      <w:r w:rsidRPr="001A2D6B">
        <w:rPr>
          <w:rFonts w:eastAsiaTheme="minorHAnsi"/>
          <w:lang w:eastAsia="en-US"/>
        </w:rPr>
        <w:sym w:font="Wingdings" w:char="F0E0"/>
      </w:r>
      <w:r>
        <w:rPr>
          <w:rFonts w:eastAsiaTheme="minorHAnsi"/>
          <w:lang w:eastAsia="en-US"/>
        </w:rPr>
        <w:t xml:space="preserve"> </w:t>
      </w:r>
      <w:proofErr w:type="gramStart"/>
      <w:r>
        <w:rPr>
          <w:rFonts w:eastAsiaTheme="minorHAnsi"/>
          <w:lang w:eastAsia="en-US"/>
        </w:rPr>
        <w:t>WO template</w:t>
      </w:r>
      <w:proofErr w:type="gramEnd"/>
      <w:r>
        <w:rPr>
          <w:rFonts w:eastAsiaTheme="minorHAnsi"/>
          <w:lang w:eastAsia="en-US"/>
        </w:rPr>
        <w:t xml:space="preserve"> in XDM</w:t>
      </w:r>
    </w:p>
    <w:p w14:paraId="074C5C6F" w14:textId="1782B54A" w:rsidR="002A3E0E" w:rsidRDefault="001A2D6B" w:rsidP="00B76B48">
      <w:pPr>
        <w:rPr>
          <w:rFonts w:eastAsiaTheme="minorHAnsi"/>
          <w:i/>
          <w:iCs/>
          <w:sz w:val="18"/>
          <w:szCs w:val="18"/>
          <w:lang w:eastAsia="en-US"/>
        </w:rPr>
      </w:pPr>
      <w:r w:rsidRPr="00032474">
        <w:rPr>
          <w:rFonts w:eastAsiaTheme="minorHAnsi"/>
          <w:i/>
          <w:iCs/>
          <w:sz w:val="18"/>
          <w:szCs w:val="18"/>
          <w:lang w:eastAsia="en-US"/>
        </w:rPr>
        <w:t xml:space="preserve">Ter info: Het WO formulier kan door opdrachtnemer gebruikt worden om werkzaamheden die niet direct tijdens het onderhoud of tijdens een storing opgelost kunnen worden </w:t>
      </w:r>
      <w:r w:rsidR="00032474" w:rsidRPr="00032474">
        <w:rPr>
          <w:rFonts w:eastAsiaTheme="minorHAnsi"/>
          <w:i/>
          <w:iCs/>
          <w:sz w:val="18"/>
          <w:szCs w:val="18"/>
          <w:lang w:eastAsia="en-US"/>
        </w:rPr>
        <w:t>onder de aandacht te houden. Maar ook vanuit Opdrachtgever om extra werken op te dragen</w:t>
      </w:r>
      <w:r w:rsidR="002A3E0E">
        <w:rPr>
          <w:rFonts w:eastAsiaTheme="minorHAnsi"/>
          <w:i/>
          <w:iCs/>
          <w:sz w:val="18"/>
          <w:szCs w:val="18"/>
          <w:lang w:eastAsia="en-US"/>
        </w:rPr>
        <w:t>.</w:t>
      </w:r>
    </w:p>
    <w:p w14:paraId="343C8DF1" w14:textId="30BABF5F" w:rsidR="00AF670D" w:rsidRDefault="00AF670D" w:rsidP="00B76B48">
      <w:pPr>
        <w:rPr>
          <w:rFonts w:eastAsiaTheme="minorHAnsi"/>
          <w:lang w:eastAsia="en-US"/>
        </w:rPr>
      </w:pPr>
    </w:p>
    <w:p w14:paraId="37129DCE" w14:textId="39FDDD7D" w:rsidR="001A2D6B" w:rsidRDefault="001A2D6B" w:rsidP="00B76B48">
      <w:pPr>
        <w:rPr>
          <w:rFonts w:eastAsiaTheme="minorHAnsi"/>
          <w:lang w:eastAsia="en-US"/>
        </w:rPr>
      </w:pPr>
      <w:r>
        <w:rPr>
          <w:rFonts w:eastAsiaTheme="minorHAnsi"/>
          <w:lang w:eastAsia="en-US"/>
        </w:rPr>
        <w:t>Templates die wel te raadplegen zijn maar niet binnen de scope van deze opdracht vallen zijn:</w:t>
      </w:r>
    </w:p>
    <w:p w14:paraId="7D96FC16" w14:textId="77777777" w:rsidR="002A3E0E" w:rsidRDefault="001A2D6B" w:rsidP="00B76B48">
      <w:pPr>
        <w:rPr>
          <w:rFonts w:eastAsiaTheme="minorHAnsi"/>
          <w:lang w:eastAsia="en-US"/>
        </w:rPr>
      </w:pPr>
      <w:r>
        <w:rPr>
          <w:rFonts w:eastAsiaTheme="minorHAnsi"/>
          <w:lang w:eastAsia="en-US"/>
        </w:rPr>
        <w:t xml:space="preserve">- NEN3140 inspecties </w:t>
      </w:r>
      <w:r w:rsidRPr="001A2D6B">
        <w:rPr>
          <w:rFonts w:eastAsiaTheme="minorHAnsi"/>
          <w:lang w:eastAsia="en-US"/>
        </w:rPr>
        <w:sym w:font="Wingdings" w:char="F0E0"/>
      </w:r>
      <w:r>
        <w:rPr>
          <w:rFonts w:eastAsiaTheme="minorHAnsi"/>
          <w:lang w:eastAsia="en-US"/>
        </w:rPr>
        <w:t xml:space="preserve"> NEN3140 template</w:t>
      </w:r>
      <w:r w:rsidR="002A3E0E">
        <w:rPr>
          <w:rFonts w:eastAsiaTheme="minorHAnsi"/>
          <w:lang w:eastAsia="en-US"/>
        </w:rPr>
        <w:t>.</w:t>
      </w:r>
    </w:p>
    <w:p w14:paraId="574DD0EC" w14:textId="0C719CBF" w:rsidR="00A2164B" w:rsidRDefault="00A2164B" w:rsidP="00B76B48">
      <w:pPr>
        <w:rPr>
          <w:rFonts w:eastAsiaTheme="minorHAnsi"/>
          <w:lang w:eastAsia="en-US"/>
        </w:rPr>
      </w:pPr>
    </w:p>
    <w:p w14:paraId="73418383" w14:textId="77777777" w:rsidR="002A3E0E" w:rsidRDefault="00CA5864" w:rsidP="00B76B48">
      <w:pPr>
        <w:rPr>
          <w:rFonts w:eastAsiaTheme="minorHAnsi"/>
          <w:lang w:eastAsia="en-US"/>
        </w:rPr>
      </w:pPr>
      <w:r w:rsidRPr="00DC7F48">
        <w:rPr>
          <w:rFonts w:eastAsiaTheme="minorHAnsi"/>
          <w:lang w:eastAsia="en-US"/>
        </w:rPr>
        <w:t xml:space="preserve">Bij ieder object is aangegeven in welk risicoprofiel deze zich </w:t>
      </w:r>
      <w:proofErr w:type="gramStart"/>
      <w:r w:rsidRPr="00DC7F48">
        <w:rPr>
          <w:rFonts w:eastAsiaTheme="minorHAnsi"/>
          <w:lang w:eastAsia="en-US"/>
        </w:rPr>
        <w:t>bevind</w:t>
      </w:r>
      <w:proofErr w:type="gramEnd"/>
      <w:r w:rsidRPr="00DC7F48">
        <w:rPr>
          <w:rFonts w:eastAsiaTheme="minorHAnsi"/>
          <w:lang w:eastAsia="en-US"/>
        </w:rPr>
        <w:t>.</w:t>
      </w:r>
      <w:r w:rsidRPr="00CA5864">
        <w:rPr>
          <w:rFonts w:eastAsiaTheme="minorHAnsi"/>
          <w:lang w:eastAsia="en-US"/>
        </w:rPr>
        <w:t xml:space="preserve"> Aan deze profielen hangen ook de specifieke maatregelpakketten en de frequenties waarop bezoek voor inspectie dan wel onderhoud gewenst is. Deze risicoprofielen zijn gebaseerd op de ervaringen en situaties zoals op dit moment zijn vastgesteld.</w:t>
      </w:r>
      <w:r w:rsidR="009D1E48">
        <w:rPr>
          <w:rFonts w:eastAsiaTheme="minorHAnsi"/>
          <w:lang w:eastAsia="en-US"/>
        </w:rPr>
        <w:t xml:space="preserve"> Als opdrachtnemer de opdrachtgever kan overtuigen hier zinvolle verbeteringen in aan te brengen dan staat opdrachtgever </w:t>
      </w:r>
      <w:proofErr w:type="gramStart"/>
      <w:r w:rsidR="009D1E48">
        <w:rPr>
          <w:rFonts w:eastAsiaTheme="minorHAnsi"/>
          <w:lang w:eastAsia="en-US"/>
        </w:rPr>
        <w:t>hier voor</w:t>
      </w:r>
      <w:proofErr w:type="gramEnd"/>
      <w:r w:rsidR="009D1E48">
        <w:rPr>
          <w:rFonts w:eastAsiaTheme="minorHAnsi"/>
          <w:lang w:eastAsia="en-US"/>
        </w:rPr>
        <w:t xml:space="preserve"> open</w:t>
      </w:r>
      <w:r w:rsidR="002A3E0E">
        <w:rPr>
          <w:rFonts w:eastAsiaTheme="minorHAnsi"/>
          <w:lang w:eastAsia="en-US"/>
        </w:rPr>
        <w:t>.</w:t>
      </w:r>
    </w:p>
    <w:p w14:paraId="1AF0D509" w14:textId="2451DABE" w:rsidR="009D1E48" w:rsidRDefault="009D1E48" w:rsidP="00B76B48">
      <w:pPr>
        <w:rPr>
          <w:rFonts w:eastAsiaTheme="minorHAnsi"/>
          <w:lang w:eastAsia="en-US"/>
        </w:rPr>
      </w:pPr>
    </w:p>
    <w:p w14:paraId="644C955C" w14:textId="77777777" w:rsidR="002A3E0E" w:rsidRDefault="00F41966" w:rsidP="00B76B48">
      <w:pPr>
        <w:rPr>
          <w:rFonts w:eastAsiaTheme="minorHAnsi"/>
          <w:lang w:eastAsia="en-US"/>
        </w:rPr>
      </w:pPr>
      <w:r>
        <w:rPr>
          <w:rFonts w:eastAsiaTheme="minorHAnsi"/>
          <w:lang w:eastAsia="en-US"/>
        </w:rPr>
        <w:t>Voorafgaand aan alle handelingen die monteurs in het veld moeten uitvoeren en in XDM geregistreerd moeten worden, moet een Last Minute Risico Analyse (LMRA) uitgevoerd worden. Dit is een check op het veilig kunnen werken op locatie die hiermee ook door de opdrachtgever te controleren is. Opdracht</w:t>
      </w:r>
      <w:r w:rsidR="00E1529F">
        <w:rPr>
          <w:rFonts w:eastAsiaTheme="minorHAnsi"/>
          <w:lang w:eastAsia="en-US"/>
        </w:rPr>
        <w:t>nemer</w:t>
      </w:r>
      <w:r>
        <w:rPr>
          <w:rFonts w:eastAsiaTheme="minorHAnsi"/>
          <w:lang w:eastAsia="en-US"/>
        </w:rPr>
        <w:t xml:space="preserve"> dient er dan ook rekening mee te houden dat deze LMRA ingevuld wordt. Als niet veilig gewerkt kan worden dient de monteur ter plaatse afstemming te hebben met een werkvoorbereider om te bepalen hoe wel veilig gewerkt kan worden</w:t>
      </w:r>
      <w:r w:rsidR="002A3E0E">
        <w:rPr>
          <w:rFonts w:eastAsiaTheme="minorHAnsi"/>
          <w:lang w:eastAsia="en-US"/>
        </w:rPr>
        <w:t>.</w:t>
      </w:r>
    </w:p>
    <w:p w14:paraId="27E35A55" w14:textId="335F2649" w:rsidR="00CA5864" w:rsidRPr="00CA5864" w:rsidRDefault="00CA5864" w:rsidP="00B76B48">
      <w:pPr>
        <w:rPr>
          <w:rFonts w:eastAsiaTheme="minorHAnsi"/>
          <w:lang w:eastAsia="en-US"/>
        </w:rPr>
      </w:pPr>
    </w:p>
    <w:p w14:paraId="60178D7B" w14:textId="77777777" w:rsidR="002A3E0E" w:rsidRDefault="00CA5864" w:rsidP="00B76B48">
      <w:pPr>
        <w:rPr>
          <w:rFonts w:eastAsiaTheme="minorHAnsi"/>
          <w:lang w:eastAsia="en-US"/>
        </w:rPr>
      </w:pPr>
      <w:r w:rsidRPr="00CA5864">
        <w:rPr>
          <w:rFonts w:eastAsiaTheme="minorHAnsi"/>
          <w:lang w:eastAsia="en-US"/>
        </w:rPr>
        <w:t>Voor een aantal componenten (zie de scope) heeft de opdrachtgever separate</w:t>
      </w:r>
      <w:r w:rsidR="00A2164B">
        <w:rPr>
          <w:rFonts w:eastAsiaTheme="minorHAnsi"/>
          <w:lang w:eastAsia="en-US"/>
        </w:rPr>
        <w:t xml:space="preserve"> </w:t>
      </w:r>
      <w:r w:rsidRPr="00CA5864">
        <w:rPr>
          <w:rFonts w:eastAsiaTheme="minorHAnsi"/>
          <w:lang w:eastAsia="en-US"/>
        </w:rPr>
        <w:t>onderhoudscontracten afgesloten. Deze componenten dienen bij de inspecties en onderhoudsrondes door de opdrachtnemer van dit contract enkel gecontroleerd te worden op functionele werking en veiligheid. Wanneer hier aanleiding voor is (een component niet functioneert of onveilig is) dient hier direct melding van gemaakt te worden. De contactpersoon hiervoor staat vermeld in XDM. Het kan ook voorkomen dat deze derde partij een onderhoudsronde uitvoert in het veld. Dit zal dan afgestemd worden met de contactpersoon van de opdrachtnemer zodat de werkzaamheden elkaar niet hoeven te hinderen</w:t>
      </w:r>
      <w:r w:rsidR="002A3E0E">
        <w:rPr>
          <w:rFonts w:eastAsiaTheme="minorHAnsi"/>
          <w:lang w:eastAsia="en-US"/>
        </w:rPr>
        <w:t>.</w:t>
      </w:r>
    </w:p>
    <w:p w14:paraId="499E3D2D" w14:textId="690AD844" w:rsidR="00813254" w:rsidRDefault="00813254" w:rsidP="00B76B48"/>
    <w:p w14:paraId="57C6CAB2" w14:textId="77777777" w:rsidR="00A2164B" w:rsidRDefault="00813254" w:rsidP="00B76B48">
      <w:pPr>
        <w:rPr>
          <w:b/>
          <w:u w:val="single"/>
        </w:rPr>
      </w:pPr>
      <w:r w:rsidRPr="00813254">
        <w:rPr>
          <w:b/>
          <w:u w:val="single"/>
        </w:rPr>
        <w:t>Nadere toelichting van de huidige visie van de opdrachtgever:</w:t>
      </w:r>
    </w:p>
    <w:p w14:paraId="24880F0D" w14:textId="77777777" w:rsidR="002A3E0E" w:rsidRDefault="00813254" w:rsidP="00B76B48">
      <w:r>
        <w:t xml:space="preserve">Omwille van eenduidige afspraken en helderheid voor wat betreft interpretatie van de gewenste dienstverlening volgens de huidige visie van de opdrachtgever is een </w:t>
      </w:r>
      <w:r w:rsidR="00DB477A">
        <w:t>technische omschrijving</w:t>
      </w:r>
      <w:r>
        <w:t xml:space="preserve"> opgesteld. De inschrijver dient door het akkoord verklaren van deze eisen aan te tonen volledig bekend met de eisen van de </w:t>
      </w:r>
      <w:r w:rsidR="00DB477A">
        <w:t>o</w:t>
      </w:r>
      <w:r>
        <w:t>pdrachtgever te zijn en hier ook naar te handelen</w:t>
      </w:r>
      <w:r w:rsidR="002A3E0E">
        <w:t>.</w:t>
      </w:r>
    </w:p>
    <w:p w14:paraId="3BEAB3EF" w14:textId="029B8D4A" w:rsidR="00A2164B" w:rsidRDefault="00A2164B" w:rsidP="00B76B48"/>
    <w:p w14:paraId="75AB6955" w14:textId="1803F664" w:rsidR="00A2164B" w:rsidRDefault="00A2164B" w:rsidP="00B76B48">
      <w:r>
        <w:br w:type="page"/>
      </w:r>
    </w:p>
    <w:p w14:paraId="51461F8E" w14:textId="2D360C8E" w:rsidR="0023503D" w:rsidRDefault="0023503D" w:rsidP="00B76B48">
      <w:pPr>
        <w:pStyle w:val="Kop1"/>
      </w:pPr>
      <w:bookmarkStart w:id="19" w:name="_Toc85016372"/>
      <w:r w:rsidRPr="0023503D">
        <w:lastRenderedPageBreak/>
        <w:t>Areaal</w:t>
      </w:r>
      <w:r w:rsidR="00A0171F">
        <w:rPr>
          <w:lang w:val="nl-NL"/>
        </w:rPr>
        <w:t xml:space="preserve"> en storingshistorie</w:t>
      </w:r>
      <w:bookmarkEnd w:id="19"/>
    </w:p>
    <w:p w14:paraId="35E8AAE3" w14:textId="104A45B3" w:rsidR="0023503D" w:rsidRDefault="0023503D" w:rsidP="00B76B48">
      <w:pPr>
        <w:rPr>
          <w:lang w:val="x-none" w:eastAsia="x-none"/>
        </w:rPr>
      </w:pPr>
      <w:r w:rsidRPr="0023503D">
        <w:rPr>
          <w:lang w:val="x-none" w:eastAsia="x-none"/>
        </w:rPr>
        <w:t>De eisen zoals genoemd in navolgende tabel hebben betrekking op de volgende objecten:</w:t>
      </w:r>
    </w:p>
    <w:p w14:paraId="0C60946F" w14:textId="702B26D6" w:rsidR="0023503D" w:rsidRDefault="0023503D" w:rsidP="00B76B48">
      <w:pPr>
        <w:rPr>
          <w:lang w:val="x-none" w:eastAsia="x-none"/>
        </w:rPr>
      </w:pPr>
    </w:p>
    <w:tbl>
      <w:tblPr>
        <w:tblStyle w:val="Tabelraster"/>
        <w:tblW w:w="0" w:type="auto"/>
        <w:tblLook w:val="04A0" w:firstRow="1" w:lastRow="0" w:firstColumn="1" w:lastColumn="0" w:noHBand="0" w:noVBand="1"/>
      </w:tblPr>
      <w:tblGrid>
        <w:gridCol w:w="1117"/>
        <w:gridCol w:w="994"/>
        <w:gridCol w:w="6950"/>
      </w:tblGrid>
      <w:tr w:rsidR="00BB3894" w:rsidRPr="00BB3894" w14:paraId="1A1EDE9F" w14:textId="77777777" w:rsidTr="001420B6">
        <w:tc>
          <w:tcPr>
            <w:tcW w:w="1117" w:type="dxa"/>
            <w:shd w:val="clear" w:color="auto" w:fill="BFBFBF" w:themeFill="background1" w:themeFillShade="BF"/>
          </w:tcPr>
          <w:p w14:paraId="4A56E502" w14:textId="77777777" w:rsidR="00BB3894" w:rsidRPr="00D97F07" w:rsidRDefault="00BB3894" w:rsidP="00B76B48">
            <w:pPr>
              <w:jc w:val="center"/>
              <w:rPr>
                <w:b/>
                <w:bCs/>
                <w:lang w:eastAsia="x-none"/>
              </w:rPr>
            </w:pPr>
            <w:r w:rsidRPr="00D97F07">
              <w:rPr>
                <w:b/>
                <w:bCs/>
                <w:lang w:eastAsia="x-none"/>
              </w:rPr>
              <w:t>Aantallen</w:t>
            </w:r>
          </w:p>
        </w:tc>
        <w:tc>
          <w:tcPr>
            <w:tcW w:w="994" w:type="dxa"/>
            <w:shd w:val="clear" w:color="auto" w:fill="BFBFBF" w:themeFill="background1" w:themeFillShade="BF"/>
          </w:tcPr>
          <w:p w14:paraId="029C62D0" w14:textId="77777777" w:rsidR="00BB3894" w:rsidRPr="00D97F07" w:rsidRDefault="00BB3894" w:rsidP="00B76B48">
            <w:pPr>
              <w:jc w:val="center"/>
              <w:rPr>
                <w:b/>
                <w:bCs/>
                <w:lang w:eastAsia="x-none"/>
              </w:rPr>
            </w:pPr>
            <w:r w:rsidRPr="00D97F07">
              <w:rPr>
                <w:b/>
                <w:bCs/>
                <w:lang w:eastAsia="x-none"/>
              </w:rPr>
              <w:t>Eenheid</w:t>
            </w:r>
          </w:p>
        </w:tc>
        <w:tc>
          <w:tcPr>
            <w:tcW w:w="6950" w:type="dxa"/>
            <w:shd w:val="clear" w:color="auto" w:fill="BFBFBF" w:themeFill="background1" w:themeFillShade="BF"/>
          </w:tcPr>
          <w:p w14:paraId="44876AF4" w14:textId="1F654695" w:rsidR="00BB3894" w:rsidRPr="00D97F07" w:rsidRDefault="00D97F07" w:rsidP="00B76B48">
            <w:pPr>
              <w:rPr>
                <w:b/>
                <w:bCs/>
                <w:lang w:eastAsia="x-none"/>
              </w:rPr>
            </w:pPr>
            <w:r w:rsidRPr="00D97F07">
              <w:rPr>
                <w:b/>
                <w:bCs/>
                <w:lang w:eastAsia="x-none"/>
              </w:rPr>
              <w:t>Omschrijving</w:t>
            </w:r>
          </w:p>
        </w:tc>
      </w:tr>
      <w:tr w:rsidR="00BB3894" w:rsidRPr="00BB3894" w14:paraId="63E16719" w14:textId="77777777" w:rsidTr="001420B6">
        <w:tc>
          <w:tcPr>
            <w:tcW w:w="1117" w:type="dxa"/>
          </w:tcPr>
          <w:p w14:paraId="2D4F4B49" w14:textId="063375C1" w:rsidR="00BB3894" w:rsidRPr="000F10D6" w:rsidRDefault="00032474" w:rsidP="00B76B48">
            <w:pPr>
              <w:jc w:val="center"/>
              <w:rPr>
                <w:highlight w:val="yellow"/>
                <w:lang w:eastAsia="x-none"/>
              </w:rPr>
            </w:pPr>
            <w:bookmarkStart w:id="20" w:name="_Hlk83807799"/>
            <w:r w:rsidRPr="00032474">
              <w:rPr>
                <w:lang w:eastAsia="x-none"/>
              </w:rPr>
              <w:t>170</w:t>
            </w:r>
            <w:r w:rsidR="00EB26A1">
              <w:rPr>
                <w:lang w:eastAsia="x-none"/>
              </w:rPr>
              <w:t>9</w:t>
            </w:r>
          </w:p>
        </w:tc>
        <w:tc>
          <w:tcPr>
            <w:tcW w:w="994" w:type="dxa"/>
          </w:tcPr>
          <w:p w14:paraId="5607FAF9" w14:textId="01316D2E" w:rsidR="00BB3894" w:rsidRPr="00D97F07" w:rsidRDefault="00897C50" w:rsidP="00B76B48">
            <w:pPr>
              <w:jc w:val="center"/>
              <w:rPr>
                <w:lang w:eastAsia="x-none"/>
              </w:rPr>
            </w:pPr>
            <w:proofErr w:type="gramStart"/>
            <w:r w:rsidRPr="00D97F07">
              <w:rPr>
                <w:lang w:eastAsia="x-none"/>
              </w:rPr>
              <w:t>stuks</w:t>
            </w:r>
            <w:proofErr w:type="gramEnd"/>
          </w:p>
        </w:tc>
        <w:tc>
          <w:tcPr>
            <w:tcW w:w="6950" w:type="dxa"/>
          </w:tcPr>
          <w:p w14:paraId="0B33F8EE" w14:textId="208FF5E4" w:rsidR="00BB3894" w:rsidRPr="00D97F07" w:rsidRDefault="00D97F07" w:rsidP="00B76B48">
            <w:pPr>
              <w:rPr>
                <w:lang w:eastAsia="x-none"/>
              </w:rPr>
            </w:pPr>
            <w:r w:rsidRPr="00D97F07">
              <w:rPr>
                <w:lang w:eastAsia="x-none"/>
              </w:rPr>
              <w:t xml:space="preserve">Minigemalen 1 </w:t>
            </w:r>
            <w:proofErr w:type="spellStart"/>
            <w:r w:rsidRPr="00D97F07">
              <w:rPr>
                <w:lang w:eastAsia="x-none"/>
              </w:rPr>
              <w:t>pomps</w:t>
            </w:r>
            <w:proofErr w:type="spellEnd"/>
          </w:p>
        </w:tc>
      </w:tr>
      <w:tr w:rsidR="00982152" w:rsidRPr="00BB3894" w14:paraId="112B4EEE" w14:textId="77777777" w:rsidTr="001420B6">
        <w:tc>
          <w:tcPr>
            <w:tcW w:w="1117" w:type="dxa"/>
          </w:tcPr>
          <w:p w14:paraId="69CD2CB4" w14:textId="73D32ABA" w:rsidR="00982152" w:rsidRPr="00032474" w:rsidRDefault="00982152" w:rsidP="00B76B48">
            <w:pPr>
              <w:jc w:val="center"/>
              <w:rPr>
                <w:bCs/>
                <w:lang w:eastAsia="x-none"/>
              </w:rPr>
            </w:pPr>
            <w:r>
              <w:rPr>
                <w:bCs/>
                <w:lang w:eastAsia="x-none"/>
              </w:rPr>
              <w:t>302</w:t>
            </w:r>
          </w:p>
        </w:tc>
        <w:tc>
          <w:tcPr>
            <w:tcW w:w="994" w:type="dxa"/>
          </w:tcPr>
          <w:p w14:paraId="7F38EC4C" w14:textId="4D864D4B" w:rsidR="00982152" w:rsidRDefault="00982152" w:rsidP="00B76B48">
            <w:pPr>
              <w:jc w:val="center"/>
              <w:rPr>
                <w:bCs/>
                <w:lang w:eastAsia="x-none"/>
              </w:rPr>
            </w:pPr>
            <w:proofErr w:type="gramStart"/>
            <w:r>
              <w:rPr>
                <w:bCs/>
                <w:lang w:eastAsia="x-none"/>
              </w:rPr>
              <w:t>stuks</w:t>
            </w:r>
            <w:proofErr w:type="gramEnd"/>
          </w:p>
        </w:tc>
        <w:tc>
          <w:tcPr>
            <w:tcW w:w="6950" w:type="dxa"/>
          </w:tcPr>
          <w:p w14:paraId="45CE29ED" w14:textId="368BF63B" w:rsidR="00982152" w:rsidRDefault="00982152" w:rsidP="00B76B48">
            <w:pPr>
              <w:rPr>
                <w:bCs/>
                <w:lang w:eastAsia="x-none"/>
              </w:rPr>
            </w:pPr>
            <w:r>
              <w:rPr>
                <w:bCs/>
                <w:lang w:eastAsia="x-none"/>
              </w:rPr>
              <w:t>Minigemaal met energieaansluiting van de netbeheerder en eventuele afgaande groepen.</w:t>
            </w:r>
          </w:p>
        </w:tc>
      </w:tr>
      <w:tr w:rsidR="00032474" w:rsidRPr="00BB3894" w14:paraId="2297DAA6" w14:textId="77777777" w:rsidTr="001420B6">
        <w:tc>
          <w:tcPr>
            <w:tcW w:w="1117" w:type="dxa"/>
          </w:tcPr>
          <w:p w14:paraId="6B4C33A4" w14:textId="4BE3A6B4" w:rsidR="00032474" w:rsidRDefault="00032474" w:rsidP="00B76B48">
            <w:pPr>
              <w:jc w:val="center"/>
              <w:rPr>
                <w:bCs/>
                <w:highlight w:val="yellow"/>
                <w:lang w:eastAsia="x-none"/>
              </w:rPr>
            </w:pPr>
            <w:r w:rsidRPr="00032474">
              <w:rPr>
                <w:bCs/>
                <w:lang w:eastAsia="x-none"/>
              </w:rPr>
              <w:t>3</w:t>
            </w:r>
            <w:r w:rsidR="00EB26A1">
              <w:rPr>
                <w:bCs/>
                <w:lang w:eastAsia="x-none"/>
              </w:rPr>
              <w:t>7</w:t>
            </w:r>
          </w:p>
        </w:tc>
        <w:tc>
          <w:tcPr>
            <w:tcW w:w="994" w:type="dxa"/>
          </w:tcPr>
          <w:p w14:paraId="65661097" w14:textId="1C1FDD1F" w:rsidR="00032474" w:rsidRDefault="00032474" w:rsidP="00B76B48">
            <w:pPr>
              <w:jc w:val="center"/>
              <w:rPr>
                <w:bCs/>
                <w:lang w:eastAsia="x-none"/>
              </w:rPr>
            </w:pPr>
            <w:proofErr w:type="gramStart"/>
            <w:r>
              <w:rPr>
                <w:bCs/>
                <w:lang w:eastAsia="x-none"/>
              </w:rPr>
              <w:t>stuks</w:t>
            </w:r>
            <w:proofErr w:type="gramEnd"/>
          </w:p>
        </w:tc>
        <w:tc>
          <w:tcPr>
            <w:tcW w:w="6950" w:type="dxa"/>
          </w:tcPr>
          <w:p w14:paraId="17974DFE" w14:textId="29907058" w:rsidR="00032474" w:rsidRDefault="00032474" w:rsidP="00B76B48">
            <w:pPr>
              <w:rPr>
                <w:bCs/>
                <w:lang w:eastAsia="x-none"/>
              </w:rPr>
            </w:pPr>
            <w:r>
              <w:rPr>
                <w:bCs/>
                <w:lang w:eastAsia="x-none"/>
              </w:rPr>
              <w:t>Rioolgemalen</w:t>
            </w:r>
          </w:p>
        </w:tc>
      </w:tr>
      <w:tr w:rsidR="00032474" w:rsidRPr="00BB3894" w14:paraId="17E832B0" w14:textId="77777777" w:rsidTr="001420B6">
        <w:tc>
          <w:tcPr>
            <w:tcW w:w="1117" w:type="dxa"/>
          </w:tcPr>
          <w:p w14:paraId="73B24D80" w14:textId="46AD0DEB" w:rsidR="00032474" w:rsidRPr="00032474" w:rsidRDefault="00032474" w:rsidP="00B76B48">
            <w:pPr>
              <w:jc w:val="center"/>
              <w:rPr>
                <w:bCs/>
                <w:lang w:eastAsia="x-none"/>
              </w:rPr>
            </w:pPr>
            <w:r>
              <w:rPr>
                <w:bCs/>
                <w:lang w:eastAsia="x-none"/>
              </w:rPr>
              <w:t>15</w:t>
            </w:r>
          </w:p>
        </w:tc>
        <w:tc>
          <w:tcPr>
            <w:tcW w:w="994" w:type="dxa"/>
          </w:tcPr>
          <w:p w14:paraId="1A540DEE" w14:textId="56138D9A" w:rsidR="00032474" w:rsidRDefault="00032474" w:rsidP="00B76B48">
            <w:pPr>
              <w:jc w:val="center"/>
              <w:rPr>
                <w:bCs/>
                <w:lang w:eastAsia="x-none"/>
              </w:rPr>
            </w:pPr>
            <w:proofErr w:type="gramStart"/>
            <w:r>
              <w:rPr>
                <w:bCs/>
                <w:lang w:eastAsia="x-none"/>
              </w:rPr>
              <w:t>stuks</w:t>
            </w:r>
            <w:proofErr w:type="gramEnd"/>
          </w:p>
        </w:tc>
        <w:tc>
          <w:tcPr>
            <w:tcW w:w="6950" w:type="dxa"/>
          </w:tcPr>
          <w:p w14:paraId="25A722A1" w14:textId="3483E9F3" w:rsidR="00032474" w:rsidRDefault="00032474" w:rsidP="00B76B48">
            <w:pPr>
              <w:rPr>
                <w:bCs/>
                <w:lang w:eastAsia="x-none"/>
              </w:rPr>
            </w:pPr>
            <w:proofErr w:type="gramStart"/>
            <w:r>
              <w:rPr>
                <w:bCs/>
                <w:lang w:eastAsia="x-none"/>
              </w:rPr>
              <w:t>VGS gemalen</w:t>
            </w:r>
            <w:proofErr w:type="gramEnd"/>
          </w:p>
        </w:tc>
      </w:tr>
      <w:tr w:rsidR="00032474" w:rsidRPr="00BB3894" w14:paraId="4C25CF43" w14:textId="77777777" w:rsidTr="001420B6">
        <w:tc>
          <w:tcPr>
            <w:tcW w:w="1117" w:type="dxa"/>
          </w:tcPr>
          <w:p w14:paraId="56F801F8" w14:textId="7F4A6FCC" w:rsidR="00032474" w:rsidRDefault="00032474" w:rsidP="00B76B48">
            <w:pPr>
              <w:jc w:val="center"/>
              <w:rPr>
                <w:bCs/>
                <w:highlight w:val="yellow"/>
                <w:lang w:eastAsia="x-none"/>
              </w:rPr>
            </w:pPr>
            <w:r w:rsidRPr="00032474">
              <w:rPr>
                <w:bCs/>
                <w:lang w:eastAsia="x-none"/>
              </w:rPr>
              <w:t>13</w:t>
            </w:r>
          </w:p>
        </w:tc>
        <w:tc>
          <w:tcPr>
            <w:tcW w:w="994" w:type="dxa"/>
          </w:tcPr>
          <w:p w14:paraId="03706D9A" w14:textId="0DCBD16E" w:rsidR="00032474" w:rsidRDefault="00032474" w:rsidP="00B76B48">
            <w:pPr>
              <w:jc w:val="center"/>
              <w:rPr>
                <w:bCs/>
                <w:lang w:eastAsia="x-none"/>
              </w:rPr>
            </w:pPr>
            <w:proofErr w:type="gramStart"/>
            <w:r>
              <w:rPr>
                <w:bCs/>
                <w:lang w:eastAsia="x-none"/>
              </w:rPr>
              <w:t>stuks</w:t>
            </w:r>
            <w:proofErr w:type="gramEnd"/>
          </w:p>
        </w:tc>
        <w:tc>
          <w:tcPr>
            <w:tcW w:w="6950" w:type="dxa"/>
          </w:tcPr>
          <w:p w14:paraId="0B29581C" w14:textId="0A76732B" w:rsidR="00032474" w:rsidRDefault="00032474" w:rsidP="00B76B48">
            <w:pPr>
              <w:rPr>
                <w:bCs/>
                <w:lang w:eastAsia="x-none"/>
              </w:rPr>
            </w:pPr>
            <w:r>
              <w:rPr>
                <w:bCs/>
                <w:lang w:eastAsia="x-none"/>
              </w:rPr>
              <w:t>Tussengemalen (</w:t>
            </w:r>
            <w:proofErr w:type="spellStart"/>
            <w:r>
              <w:rPr>
                <w:bCs/>
                <w:lang w:eastAsia="x-none"/>
              </w:rPr>
              <w:t>opgjaaggemalen</w:t>
            </w:r>
            <w:proofErr w:type="spellEnd"/>
            <w:r>
              <w:rPr>
                <w:bCs/>
                <w:lang w:eastAsia="x-none"/>
              </w:rPr>
              <w:t>)</w:t>
            </w:r>
          </w:p>
        </w:tc>
      </w:tr>
      <w:tr w:rsidR="00032474" w:rsidRPr="00BB3894" w14:paraId="268A8660" w14:textId="77777777" w:rsidTr="001420B6">
        <w:tc>
          <w:tcPr>
            <w:tcW w:w="1117" w:type="dxa"/>
          </w:tcPr>
          <w:p w14:paraId="618D13CE" w14:textId="7D2CDD8F" w:rsidR="00032474" w:rsidRDefault="00032474" w:rsidP="00B76B48">
            <w:pPr>
              <w:jc w:val="center"/>
              <w:rPr>
                <w:bCs/>
                <w:highlight w:val="yellow"/>
                <w:lang w:eastAsia="x-none"/>
              </w:rPr>
            </w:pPr>
            <w:r w:rsidRPr="007E5AC9">
              <w:rPr>
                <w:bCs/>
                <w:lang w:eastAsia="x-none"/>
              </w:rPr>
              <w:t>4</w:t>
            </w:r>
          </w:p>
        </w:tc>
        <w:tc>
          <w:tcPr>
            <w:tcW w:w="994" w:type="dxa"/>
          </w:tcPr>
          <w:p w14:paraId="7C3DB733" w14:textId="31D4304D" w:rsidR="00032474" w:rsidRDefault="00032474" w:rsidP="00B76B48">
            <w:pPr>
              <w:jc w:val="center"/>
              <w:rPr>
                <w:bCs/>
                <w:lang w:eastAsia="x-none"/>
              </w:rPr>
            </w:pPr>
            <w:proofErr w:type="gramStart"/>
            <w:r>
              <w:rPr>
                <w:bCs/>
                <w:lang w:eastAsia="x-none"/>
              </w:rPr>
              <w:t>stuks</w:t>
            </w:r>
            <w:proofErr w:type="gramEnd"/>
          </w:p>
        </w:tc>
        <w:tc>
          <w:tcPr>
            <w:tcW w:w="6950" w:type="dxa"/>
          </w:tcPr>
          <w:p w14:paraId="66AA18E9" w14:textId="19366BB8" w:rsidR="00032474" w:rsidRDefault="00032474" w:rsidP="00B76B48">
            <w:pPr>
              <w:rPr>
                <w:bCs/>
                <w:lang w:eastAsia="x-none"/>
              </w:rPr>
            </w:pPr>
            <w:r>
              <w:rPr>
                <w:bCs/>
                <w:lang w:eastAsia="x-none"/>
              </w:rPr>
              <w:t>Drainagegemalen</w:t>
            </w:r>
          </w:p>
        </w:tc>
      </w:tr>
      <w:tr w:rsidR="00032474" w:rsidRPr="00BB3894" w14:paraId="7FBEABF7" w14:textId="77777777" w:rsidTr="001420B6">
        <w:tc>
          <w:tcPr>
            <w:tcW w:w="1117" w:type="dxa"/>
          </w:tcPr>
          <w:p w14:paraId="0555B8FB" w14:textId="4E458CE6" w:rsidR="00032474" w:rsidRPr="000F10D6" w:rsidRDefault="00032474" w:rsidP="00B76B48">
            <w:pPr>
              <w:jc w:val="center"/>
              <w:rPr>
                <w:bCs/>
                <w:highlight w:val="yellow"/>
                <w:lang w:eastAsia="x-none"/>
              </w:rPr>
            </w:pPr>
            <w:r w:rsidRPr="00032474">
              <w:rPr>
                <w:bCs/>
                <w:lang w:eastAsia="x-none"/>
              </w:rPr>
              <w:t>8</w:t>
            </w:r>
          </w:p>
        </w:tc>
        <w:tc>
          <w:tcPr>
            <w:tcW w:w="994" w:type="dxa"/>
          </w:tcPr>
          <w:p w14:paraId="44A62237" w14:textId="15EEA821" w:rsidR="00032474" w:rsidRDefault="00032474" w:rsidP="00B76B48">
            <w:pPr>
              <w:jc w:val="center"/>
              <w:rPr>
                <w:bCs/>
                <w:lang w:eastAsia="x-none"/>
              </w:rPr>
            </w:pPr>
            <w:proofErr w:type="gramStart"/>
            <w:r>
              <w:rPr>
                <w:bCs/>
                <w:lang w:eastAsia="x-none"/>
              </w:rPr>
              <w:t>stuks</w:t>
            </w:r>
            <w:proofErr w:type="gramEnd"/>
          </w:p>
        </w:tc>
        <w:tc>
          <w:tcPr>
            <w:tcW w:w="6950" w:type="dxa"/>
          </w:tcPr>
          <w:p w14:paraId="347B7830" w14:textId="00977A90" w:rsidR="00032474" w:rsidRDefault="00032474" w:rsidP="00B76B48">
            <w:pPr>
              <w:rPr>
                <w:bCs/>
                <w:lang w:eastAsia="x-none"/>
              </w:rPr>
            </w:pPr>
            <w:r>
              <w:rPr>
                <w:bCs/>
                <w:lang w:eastAsia="x-none"/>
              </w:rPr>
              <w:t>Tunnelgemalen</w:t>
            </w:r>
          </w:p>
        </w:tc>
      </w:tr>
      <w:tr w:rsidR="00032474" w:rsidRPr="00BB3894" w14:paraId="7BA6DCCD" w14:textId="77777777" w:rsidTr="001420B6">
        <w:tc>
          <w:tcPr>
            <w:tcW w:w="1117" w:type="dxa"/>
          </w:tcPr>
          <w:p w14:paraId="76F23349" w14:textId="4B71A13A" w:rsidR="00032474" w:rsidRPr="00032474" w:rsidRDefault="00032474" w:rsidP="00B76B48">
            <w:pPr>
              <w:jc w:val="center"/>
              <w:rPr>
                <w:bCs/>
                <w:lang w:eastAsia="x-none"/>
              </w:rPr>
            </w:pPr>
            <w:r>
              <w:rPr>
                <w:bCs/>
                <w:lang w:eastAsia="x-none"/>
              </w:rPr>
              <w:t>6</w:t>
            </w:r>
          </w:p>
        </w:tc>
        <w:tc>
          <w:tcPr>
            <w:tcW w:w="994" w:type="dxa"/>
          </w:tcPr>
          <w:p w14:paraId="44A66AD6" w14:textId="0D72B96B" w:rsidR="00032474" w:rsidRDefault="00032474" w:rsidP="00B76B48">
            <w:pPr>
              <w:jc w:val="center"/>
              <w:rPr>
                <w:bCs/>
                <w:lang w:eastAsia="x-none"/>
              </w:rPr>
            </w:pPr>
            <w:proofErr w:type="gramStart"/>
            <w:r>
              <w:rPr>
                <w:bCs/>
                <w:lang w:eastAsia="x-none"/>
              </w:rPr>
              <w:t>stuks</w:t>
            </w:r>
            <w:proofErr w:type="gramEnd"/>
          </w:p>
        </w:tc>
        <w:tc>
          <w:tcPr>
            <w:tcW w:w="6950" w:type="dxa"/>
          </w:tcPr>
          <w:p w14:paraId="3F5D5C33" w14:textId="5D3F9519" w:rsidR="00032474" w:rsidRPr="00AD46B6" w:rsidRDefault="00032474" w:rsidP="00B76B48">
            <w:pPr>
              <w:rPr>
                <w:rFonts w:cs="Arial"/>
                <w:bCs/>
              </w:rPr>
            </w:pPr>
            <w:r>
              <w:rPr>
                <w:rFonts w:cs="Arial"/>
                <w:bCs/>
              </w:rPr>
              <w:t>Randvoorzieningen</w:t>
            </w:r>
          </w:p>
        </w:tc>
      </w:tr>
      <w:tr w:rsidR="00BB3894" w:rsidRPr="00BB3894" w14:paraId="32EECB79" w14:textId="77777777" w:rsidTr="001420B6">
        <w:tc>
          <w:tcPr>
            <w:tcW w:w="1117" w:type="dxa"/>
          </w:tcPr>
          <w:p w14:paraId="01BAA4B9" w14:textId="67FB8241" w:rsidR="00BB3894" w:rsidRPr="000F10D6" w:rsidRDefault="00B74A76" w:rsidP="00B76B48">
            <w:pPr>
              <w:jc w:val="center"/>
              <w:rPr>
                <w:bCs/>
                <w:highlight w:val="yellow"/>
                <w:lang w:eastAsia="x-none"/>
              </w:rPr>
            </w:pPr>
            <w:r w:rsidRPr="00032474">
              <w:rPr>
                <w:bCs/>
                <w:lang w:eastAsia="x-none"/>
              </w:rPr>
              <w:t>14</w:t>
            </w:r>
            <w:r w:rsidR="002F3ADD" w:rsidRPr="00032474">
              <w:rPr>
                <w:bCs/>
                <w:lang w:eastAsia="x-none"/>
              </w:rPr>
              <w:t>3</w:t>
            </w:r>
          </w:p>
        </w:tc>
        <w:tc>
          <w:tcPr>
            <w:tcW w:w="994" w:type="dxa"/>
          </w:tcPr>
          <w:p w14:paraId="704DEE19" w14:textId="04C27F65" w:rsidR="00BB3894" w:rsidRPr="00D97F07" w:rsidRDefault="00D97F07" w:rsidP="00B76B48">
            <w:pPr>
              <w:jc w:val="center"/>
              <w:rPr>
                <w:bCs/>
                <w:lang w:eastAsia="x-none"/>
              </w:rPr>
            </w:pPr>
            <w:proofErr w:type="gramStart"/>
            <w:r>
              <w:rPr>
                <w:bCs/>
                <w:lang w:eastAsia="x-none"/>
              </w:rPr>
              <w:t>stuks</w:t>
            </w:r>
            <w:proofErr w:type="gramEnd"/>
          </w:p>
        </w:tc>
        <w:tc>
          <w:tcPr>
            <w:tcW w:w="6950" w:type="dxa"/>
          </w:tcPr>
          <w:p w14:paraId="78B42B51" w14:textId="313A0DDE" w:rsidR="00BB3894" w:rsidRPr="00D97F07" w:rsidRDefault="00D97F07" w:rsidP="00B76B48">
            <w:pPr>
              <w:rPr>
                <w:bCs/>
                <w:lang w:eastAsia="x-none"/>
              </w:rPr>
            </w:pPr>
            <w:r w:rsidRPr="00AD46B6">
              <w:rPr>
                <w:rFonts w:cs="Arial"/>
                <w:bCs/>
              </w:rPr>
              <w:t>Hoofd Verdeel Kasten (HVK)</w:t>
            </w:r>
            <w:r>
              <w:rPr>
                <w:rFonts w:cs="Arial"/>
                <w:bCs/>
              </w:rPr>
              <w:t xml:space="preserve"> ook wel Centrale Verdeelkast (CVK) </w:t>
            </w:r>
            <w:r w:rsidR="001420B6">
              <w:rPr>
                <w:rFonts w:cs="Arial"/>
                <w:bCs/>
              </w:rPr>
              <w:t>g</w:t>
            </w:r>
            <w:r>
              <w:rPr>
                <w:rFonts w:cs="Arial"/>
                <w:bCs/>
              </w:rPr>
              <w:t>enoemd</w:t>
            </w:r>
            <w:r w:rsidR="00325364">
              <w:rPr>
                <w:rFonts w:cs="Arial"/>
                <w:bCs/>
              </w:rPr>
              <w:t>.</w:t>
            </w:r>
            <w:r w:rsidR="001420B6">
              <w:rPr>
                <w:rFonts w:cs="Arial"/>
                <w:bCs/>
              </w:rPr>
              <w:t xml:space="preserve"> </w:t>
            </w:r>
            <w:r w:rsidR="00B74A76">
              <w:rPr>
                <w:rFonts w:cs="Arial"/>
                <w:bCs/>
              </w:rPr>
              <w:t>Vrijstaande kasten.</w:t>
            </w:r>
          </w:p>
        </w:tc>
      </w:tr>
      <w:bookmarkEnd w:id="20"/>
      <w:tr w:rsidR="00BB3894" w:rsidRPr="00BB3894" w14:paraId="0277E0BB" w14:textId="77777777" w:rsidTr="001420B6">
        <w:tc>
          <w:tcPr>
            <w:tcW w:w="1117" w:type="dxa"/>
            <w:shd w:val="clear" w:color="auto" w:fill="BFBFBF" w:themeFill="background1" w:themeFillShade="BF"/>
          </w:tcPr>
          <w:p w14:paraId="573FE790" w14:textId="09E7046A" w:rsidR="0035273F" w:rsidRPr="0035273F" w:rsidRDefault="0035273F" w:rsidP="00B76B48">
            <w:pPr>
              <w:jc w:val="center"/>
              <w:rPr>
                <w:b/>
                <w:lang w:eastAsia="x-none"/>
              </w:rPr>
            </w:pPr>
            <w:r>
              <w:rPr>
                <w:b/>
                <w:lang w:eastAsia="x-none"/>
              </w:rPr>
              <w:t>223</w:t>
            </w:r>
            <w:r w:rsidR="00EB26A1">
              <w:rPr>
                <w:b/>
                <w:lang w:eastAsia="x-none"/>
              </w:rPr>
              <w:t>7</w:t>
            </w:r>
          </w:p>
        </w:tc>
        <w:tc>
          <w:tcPr>
            <w:tcW w:w="994" w:type="dxa"/>
            <w:shd w:val="clear" w:color="auto" w:fill="BFBFBF" w:themeFill="background1" w:themeFillShade="BF"/>
          </w:tcPr>
          <w:p w14:paraId="49A370FA" w14:textId="77777777" w:rsidR="00BB3894" w:rsidRPr="00BB3894" w:rsidRDefault="00BB3894" w:rsidP="00B76B48">
            <w:pPr>
              <w:jc w:val="center"/>
              <w:rPr>
                <w:b/>
                <w:lang w:eastAsia="x-none"/>
              </w:rPr>
            </w:pPr>
            <w:r w:rsidRPr="00BB3894">
              <w:rPr>
                <w:b/>
                <w:lang w:eastAsia="x-none"/>
              </w:rPr>
              <w:t>Stuks</w:t>
            </w:r>
          </w:p>
        </w:tc>
        <w:tc>
          <w:tcPr>
            <w:tcW w:w="6950" w:type="dxa"/>
            <w:shd w:val="clear" w:color="auto" w:fill="BFBFBF" w:themeFill="background1" w:themeFillShade="BF"/>
          </w:tcPr>
          <w:p w14:paraId="1E3215B7" w14:textId="378FED27" w:rsidR="00BB3894" w:rsidRPr="00BB3894" w:rsidRDefault="00BB3894" w:rsidP="00B76B48">
            <w:pPr>
              <w:rPr>
                <w:b/>
                <w:lang w:eastAsia="x-none"/>
              </w:rPr>
            </w:pPr>
            <w:r w:rsidRPr="00BB3894">
              <w:rPr>
                <w:b/>
                <w:lang w:eastAsia="x-none"/>
              </w:rPr>
              <w:t xml:space="preserve">Totaal aantal </w:t>
            </w:r>
          </w:p>
        </w:tc>
      </w:tr>
    </w:tbl>
    <w:p w14:paraId="3AFA5C47" w14:textId="31B2F1E0" w:rsidR="00A0171F" w:rsidRDefault="00A0171F" w:rsidP="00B76B48">
      <w:pPr>
        <w:rPr>
          <w:lang w:val="x-none" w:eastAsia="x-none"/>
        </w:rPr>
      </w:pPr>
    </w:p>
    <w:p w14:paraId="73ED2111" w14:textId="77777777" w:rsidR="00A0171F" w:rsidRPr="004057D4" w:rsidRDefault="00A0171F" w:rsidP="00B76B48">
      <w:pPr>
        <w:rPr>
          <w:b/>
          <w:u w:val="single"/>
        </w:rPr>
      </w:pPr>
      <w:bookmarkStart w:id="21" w:name="_Hlk85558137"/>
      <w:r w:rsidRPr="004057D4">
        <w:rPr>
          <w:b/>
          <w:u w:val="single"/>
        </w:rPr>
        <w:t>Storingshistorie</w:t>
      </w:r>
    </w:p>
    <w:p w14:paraId="6FA6BA0D" w14:textId="77777777" w:rsidR="002A3E0E" w:rsidRDefault="0056278C" w:rsidP="00B76B48">
      <w:r w:rsidRPr="0056278C">
        <w:t xml:space="preserve">De storingshistorie is in te zien via het </w:t>
      </w:r>
      <w:proofErr w:type="gramStart"/>
      <w:r w:rsidRPr="0056278C">
        <w:t>OMS pakket</w:t>
      </w:r>
      <w:proofErr w:type="gramEnd"/>
      <w:r w:rsidRPr="0056278C">
        <w:t xml:space="preserve"> XDM.</w:t>
      </w:r>
      <w:r>
        <w:t xml:space="preserve"> Op verzoek kan een gegadigde een inlog met leesrechten voor XDM krijgen. </w:t>
      </w:r>
      <w:r w:rsidRPr="00B76B48">
        <w:rPr>
          <w:b/>
          <w:bCs/>
        </w:rPr>
        <w:t xml:space="preserve">Dit verzoek kan </w:t>
      </w:r>
      <w:r w:rsidR="00AF670D" w:rsidRPr="00B76B48">
        <w:rPr>
          <w:b/>
          <w:bCs/>
        </w:rPr>
        <w:t xml:space="preserve">via TenderNed (berichten) kenbaar gemaakt worden, met vermelding van de </w:t>
      </w:r>
      <w:proofErr w:type="gramStart"/>
      <w:r w:rsidR="00AF670D" w:rsidRPr="00B76B48">
        <w:rPr>
          <w:b/>
          <w:bCs/>
        </w:rPr>
        <w:t>NAW gegevens</w:t>
      </w:r>
      <w:proofErr w:type="gramEnd"/>
      <w:r w:rsidR="002A3E0E">
        <w:t>.</w:t>
      </w:r>
    </w:p>
    <w:bookmarkEnd w:id="21"/>
    <w:p w14:paraId="4D193806" w14:textId="12B61DED" w:rsidR="0056278C" w:rsidRDefault="0056278C" w:rsidP="00B76B48"/>
    <w:p w14:paraId="2EAD4AE1" w14:textId="77777777" w:rsidR="002A3E0E" w:rsidRDefault="00365CCF" w:rsidP="00B76B48">
      <w:r w:rsidRPr="00075661">
        <w:t xml:space="preserve">Gemiddeld genomen kan </w:t>
      </w:r>
      <w:proofErr w:type="gramStart"/>
      <w:r w:rsidRPr="00075661">
        <w:t>er vanuit</w:t>
      </w:r>
      <w:proofErr w:type="gramEnd"/>
      <w:r w:rsidRPr="00075661">
        <w:t xml:space="preserve"> gegaan worden dat ieder object 0,5 storingen per jaar heeft</w:t>
      </w:r>
      <w:r w:rsidR="002A3E0E">
        <w:t>.</w:t>
      </w:r>
    </w:p>
    <w:p w14:paraId="5BEC6019" w14:textId="6A3C8453" w:rsidR="00365CCF" w:rsidRDefault="00365CCF" w:rsidP="00B76B48">
      <w:pPr>
        <w:rPr>
          <w:highlight w:val="yellow"/>
        </w:rPr>
      </w:pPr>
    </w:p>
    <w:p w14:paraId="2772A33D" w14:textId="4B50FAB3" w:rsidR="00A0171F" w:rsidRPr="00EB26A1" w:rsidRDefault="000F10D6" w:rsidP="00B76B48">
      <w:pPr>
        <w:rPr>
          <w:b/>
          <w:bCs/>
          <w:u w:val="single"/>
          <w:lang w:eastAsia="x-none"/>
        </w:rPr>
      </w:pPr>
      <w:r w:rsidRPr="00EB26A1">
        <w:rPr>
          <w:b/>
          <w:bCs/>
          <w:u w:val="single"/>
          <w:lang w:eastAsia="x-none"/>
        </w:rPr>
        <w:t>VERDEL</w:t>
      </w:r>
      <w:r w:rsidR="00365CCF" w:rsidRPr="00EB26A1">
        <w:rPr>
          <w:b/>
          <w:bCs/>
          <w:u w:val="single"/>
          <w:lang w:eastAsia="x-none"/>
        </w:rPr>
        <w:t>I</w:t>
      </w:r>
      <w:r w:rsidRPr="00EB26A1">
        <w:rPr>
          <w:b/>
          <w:bCs/>
          <w:u w:val="single"/>
          <w:lang w:eastAsia="x-none"/>
        </w:rPr>
        <w:t>N</w:t>
      </w:r>
      <w:r w:rsidR="00365CCF" w:rsidRPr="00EB26A1">
        <w:rPr>
          <w:b/>
          <w:bCs/>
          <w:u w:val="single"/>
          <w:lang w:eastAsia="x-none"/>
        </w:rPr>
        <w:t>G</w:t>
      </w:r>
      <w:r w:rsidRPr="00EB26A1">
        <w:rPr>
          <w:b/>
          <w:bCs/>
          <w:u w:val="single"/>
          <w:lang w:eastAsia="x-none"/>
        </w:rPr>
        <w:t xml:space="preserve"> IN PERCELEN</w:t>
      </w:r>
    </w:p>
    <w:p w14:paraId="35CBF177" w14:textId="338083E5" w:rsidR="00EB26A1" w:rsidRDefault="00075661" w:rsidP="00B76B48">
      <w:r>
        <w:t xml:space="preserve">De gemeente Ede </w:t>
      </w:r>
      <w:r w:rsidR="00EB26A1">
        <w:t xml:space="preserve">wil haar gehele areaal aan objecten in meerdere deelgebieden op de markt brengen. Hiermee wordt beoogd ook kleinere marktpartijen een kans te geven om binnen de gemeente aan het werk te kunnen komen. De ervaring is dat wanneer alles in één uitvraag gevoegd wordt, dit voor veel partijen een te grote klus is. De </w:t>
      </w:r>
      <w:r w:rsidR="00C41928">
        <w:t>opdrachtgever</w:t>
      </w:r>
      <w:r w:rsidR="00EB26A1">
        <w:t xml:space="preserve"> heeft hiervoor de volgende</w:t>
      </w:r>
      <w:r w:rsidR="00C4464D">
        <w:t xml:space="preserve">, op geografische gebieden georiënteerde, </w:t>
      </w:r>
      <w:r w:rsidR="00EB26A1">
        <w:t>perceelverdeling gemaakt:</w:t>
      </w:r>
    </w:p>
    <w:p w14:paraId="3849F2C2" w14:textId="75113BD6" w:rsidR="00EB26A1" w:rsidRDefault="00EB26A1" w:rsidP="00B76B48">
      <w:pPr>
        <w:rPr>
          <w:rFonts w:ascii="Times New Roman" w:hAnsi="Times New Roman"/>
        </w:rPr>
      </w:pPr>
      <w:r>
        <w:fldChar w:fldCharType="begin"/>
      </w:r>
      <w:r>
        <w:instrText xml:space="preserve"> LINK Excel.Sheet.12 "\\\\10.0.0.200\\SLW-Project-Lichtenvoorde\\2020\\1051507 Ede Directievoerder bestek onderhoud gemalen\\05 Bestek\\05.01 In bewerking\\Nieuw B&amp;O drukrioolgemaaltjes\\Percelen.xlsx" "Overzicht percelen!R2K1:R7K4" \a \f 5 \h  \* MERGEFORMAT </w:instrText>
      </w:r>
      <w:r>
        <w:fldChar w:fldCharType="separate"/>
      </w:r>
    </w:p>
    <w:tbl>
      <w:tblPr>
        <w:tblStyle w:val="Tabelraster"/>
        <w:tblW w:w="8360" w:type="dxa"/>
        <w:tblLook w:val="04A0" w:firstRow="1" w:lastRow="0" w:firstColumn="1" w:lastColumn="0" w:noHBand="0" w:noVBand="1"/>
      </w:tblPr>
      <w:tblGrid>
        <w:gridCol w:w="1360"/>
        <w:gridCol w:w="960"/>
        <w:gridCol w:w="960"/>
        <w:gridCol w:w="5080"/>
      </w:tblGrid>
      <w:tr w:rsidR="00EB26A1" w:rsidRPr="00EB26A1" w14:paraId="14E69A2F" w14:textId="77777777" w:rsidTr="00EB26A1">
        <w:trPr>
          <w:trHeight w:val="300"/>
        </w:trPr>
        <w:tc>
          <w:tcPr>
            <w:tcW w:w="1360" w:type="dxa"/>
            <w:noWrap/>
            <w:hideMark/>
          </w:tcPr>
          <w:p w14:paraId="7074CB01" w14:textId="36C4D5C7" w:rsidR="00EB26A1" w:rsidRPr="00EB26A1" w:rsidRDefault="00EB26A1" w:rsidP="00B76B48">
            <w:r w:rsidRPr="00EB26A1">
              <w:t>Perceel 1:</w:t>
            </w:r>
          </w:p>
        </w:tc>
        <w:tc>
          <w:tcPr>
            <w:tcW w:w="960" w:type="dxa"/>
            <w:noWrap/>
            <w:hideMark/>
          </w:tcPr>
          <w:p w14:paraId="4B9CE989" w14:textId="77777777" w:rsidR="00EB26A1" w:rsidRPr="00EB26A1" w:rsidRDefault="00EB26A1" w:rsidP="00B76B48">
            <w:r w:rsidRPr="00EB26A1">
              <w:t>440</w:t>
            </w:r>
          </w:p>
        </w:tc>
        <w:tc>
          <w:tcPr>
            <w:tcW w:w="960" w:type="dxa"/>
            <w:noWrap/>
            <w:hideMark/>
          </w:tcPr>
          <w:p w14:paraId="5DB8167E" w14:textId="77777777" w:rsidR="00EB26A1" w:rsidRPr="00EB26A1" w:rsidRDefault="00EB26A1" w:rsidP="00B76B48">
            <w:proofErr w:type="gramStart"/>
            <w:r w:rsidRPr="00EB26A1">
              <w:t>stuks</w:t>
            </w:r>
            <w:proofErr w:type="gramEnd"/>
          </w:p>
        </w:tc>
        <w:tc>
          <w:tcPr>
            <w:tcW w:w="5080" w:type="dxa"/>
            <w:noWrap/>
            <w:hideMark/>
          </w:tcPr>
          <w:p w14:paraId="7A43C4EC" w14:textId="77777777" w:rsidR="00EB26A1" w:rsidRPr="00EB26A1" w:rsidRDefault="00EB26A1" w:rsidP="00B76B48">
            <w:proofErr w:type="gramStart"/>
            <w:r w:rsidRPr="00EB26A1">
              <w:t>Bennekom /</w:t>
            </w:r>
            <w:proofErr w:type="gramEnd"/>
            <w:r w:rsidRPr="00EB26A1">
              <w:t xml:space="preserve"> Ede / de Klomp</w:t>
            </w:r>
          </w:p>
        </w:tc>
      </w:tr>
      <w:tr w:rsidR="00EB26A1" w:rsidRPr="00EB26A1" w14:paraId="4DB1C724" w14:textId="77777777" w:rsidTr="00EB26A1">
        <w:trPr>
          <w:trHeight w:val="300"/>
        </w:trPr>
        <w:tc>
          <w:tcPr>
            <w:tcW w:w="1360" w:type="dxa"/>
            <w:noWrap/>
            <w:hideMark/>
          </w:tcPr>
          <w:p w14:paraId="6DB5A7B5" w14:textId="77777777" w:rsidR="00EB26A1" w:rsidRPr="00EB26A1" w:rsidRDefault="00EB26A1" w:rsidP="00B76B48">
            <w:r w:rsidRPr="00EB26A1">
              <w:t>Perceel 2:</w:t>
            </w:r>
          </w:p>
        </w:tc>
        <w:tc>
          <w:tcPr>
            <w:tcW w:w="960" w:type="dxa"/>
            <w:noWrap/>
            <w:hideMark/>
          </w:tcPr>
          <w:p w14:paraId="6CEFB227" w14:textId="77777777" w:rsidR="00EB26A1" w:rsidRPr="00EB26A1" w:rsidRDefault="00EB26A1" w:rsidP="00B76B48">
            <w:r w:rsidRPr="00EB26A1">
              <w:t>449</w:t>
            </w:r>
          </w:p>
        </w:tc>
        <w:tc>
          <w:tcPr>
            <w:tcW w:w="960" w:type="dxa"/>
            <w:noWrap/>
            <w:hideMark/>
          </w:tcPr>
          <w:p w14:paraId="4292757C" w14:textId="77777777" w:rsidR="00EB26A1" w:rsidRPr="00EB26A1" w:rsidRDefault="00EB26A1" w:rsidP="00B76B48">
            <w:proofErr w:type="gramStart"/>
            <w:r w:rsidRPr="00EB26A1">
              <w:t>stuks</w:t>
            </w:r>
            <w:proofErr w:type="gramEnd"/>
          </w:p>
        </w:tc>
        <w:tc>
          <w:tcPr>
            <w:tcW w:w="5080" w:type="dxa"/>
            <w:noWrap/>
            <w:hideMark/>
          </w:tcPr>
          <w:p w14:paraId="07B1DE82" w14:textId="77777777" w:rsidR="00EB26A1" w:rsidRPr="00EB26A1" w:rsidRDefault="00EB26A1" w:rsidP="00B76B48">
            <w:proofErr w:type="gramStart"/>
            <w:r w:rsidRPr="00EB26A1">
              <w:t>Ede /</w:t>
            </w:r>
            <w:proofErr w:type="gramEnd"/>
            <w:r w:rsidRPr="00EB26A1">
              <w:t xml:space="preserve"> Lunteren / Ederveen</w:t>
            </w:r>
          </w:p>
        </w:tc>
      </w:tr>
      <w:tr w:rsidR="00EB26A1" w:rsidRPr="00EB26A1" w14:paraId="793CC194" w14:textId="77777777" w:rsidTr="00EB26A1">
        <w:trPr>
          <w:trHeight w:val="300"/>
        </w:trPr>
        <w:tc>
          <w:tcPr>
            <w:tcW w:w="1360" w:type="dxa"/>
            <w:noWrap/>
            <w:hideMark/>
          </w:tcPr>
          <w:p w14:paraId="38318679" w14:textId="77777777" w:rsidR="00EB26A1" w:rsidRPr="00EB26A1" w:rsidRDefault="00EB26A1" w:rsidP="00B76B48">
            <w:r w:rsidRPr="00EB26A1">
              <w:t>Perceel 3:</w:t>
            </w:r>
          </w:p>
        </w:tc>
        <w:tc>
          <w:tcPr>
            <w:tcW w:w="960" w:type="dxa"/>
            <w:noWrap/>
            <w:hideMark/>
          </w:tcPr>
          <w:p w14:paraId="5F0093FE" w14:textId="77777777" w:rsidR="00EB26A1" w:rsidRPr="00EB26A1" w:rsidRDefault="00EB26A1" w:rsidP="00B76B48">
            <w:r w:rsidRPr="00EB26A1">
              <w:t>573</w:t>
            </w:r>
          </w:p>
        </w:tc>
        <w:tc>
          <w:tcPr>
            <w:tcW w:w="960" w:type="dxa"/>
            <w:noWrap/>
            <w:hideMark/>
          </w:tcPr>
          <w:p w14:paraId="343A4E6B" w14:textId="77777777" w:rsidR="00EB26A1" w:rsidRPr="00EB26A1" w:rsidRDefault="00EB26A1" w:rsidP="00B76B48">
            <w:proofErr w:type="gramStart"/>
            <w:r w:rsidRPr="00EB26A1">
              <w:t>stuks</w:t>
            </w:r>
            <w:proofErr w:type="gramEnd"/>
          </w:p>
        </w:tc>
        <w:tc>
          <w:tcPr>
            <w:tcW w:w="5080" w:type="dxa"/>
            <w:noWrap/>
            <w:hideMark/>
          </w:tcPr>
          <w:p w14:paraId="3BDF1BDD" w14:textId="77777777" w:rsidR="00EB26A1" w:rsidRPr="00EB26A1" w:rsidRDefault="00EB26A1" w:rsidP="00B76B48">
            <w:r w:rsidRPr="00EB26A1">
              <w:t>Lunteren</w:t>
            </w:r>
          </w:p>
        </w:tc>
      </w:tr>
      <w:tr w:rsidR="00EB26A1" w:rsidRPr="00EB26A1" w14:paraId="470C768E" w14:textId="77777777" w:rsidTr="00EB26A1">
        <w:trPr>
          <w:trHeight w:val="300"/>
        </w:trPr>
        <w:tc>
          <w:tcPr>
            <w:tcW w:w="1360" w:type="dxa"/>
            <w:noWrap/>
            <w:hideMark/>
          </w:tcPr>
          <w:p w14:paraId="2ADB31DE" w14:textId="77777777" w:rsidR="00EB26A1" w:rsidRPr="00EB26A1" w:rsidRDefault="00EB26A1" w:rsidP="00B76B48">
            <w:r w:rsidRPr="00EB26A1">
              <w:t>Perceel 4:</w:t>
            </w:r>
          </w:p>
        </w:tc>
        <w:tc>
          <w:tcPr>
            <w:tcW w:w="960" w:type="dxa"/>
            <w:noWrap/>
            <w:hideMark/>
          </w:tcPr>
          <w:p w14:paraId="3614E917" w14:textId="77777777" w:rsidR="00EB26A1" w:rsidRPr="00EB26A1" w:rsidRDefault="00EB26A1" w:rsidP="00B76B48">
            <w:r w:rsidRPr="00EB26A1">
              <w:t>388</w:t>
            </w:r>
          </w:p>
        </w:tc>
        <w:tc>
          <w:tcPr>
            <w:tcW w:w="960" w:type="dxa"/>
            <w:noWrap/>
            <w:hideMark/>
          </w:tcPr>
          <w:p w14:paraId="5B3EF038" w14:textId="77777777" w:rsidR="00EB26A1" w:rsidRPr="00EB26A1" w:rsidRDefault="00EB26A1" w:rsidP="00B76B48">
            <w:proofErr w:type="gramStart"/>
            <w:r w:rsidRPr="00EB26A1">
              <w:t>stuks</w:t>
            </w:r>
            <w:proofErr w:type="gramEnd"/>
          </w:p>
        </w:tc>
        <w:tc>
          <w:tcPr>
            <w:tcW w:w="5080" w:type="dxa"/>
            <w:noWrap/>
            <w:hideMark/>
          </w:tcPr>
          <w:p w14:paraId="18927E85" w14:textId="77777777" w:rsidR="00EB26A1" w:rsidRPr="00EB26A1" w:rsidRDefault="00EB26A1" w:rsidP="00B76B48">
            <w:proofErr w:type="gramStart"/>
            <w:r w:rsidRPr="00EB26A1">
              <w:t>Lunteren /</w:t>
            </w:r>
            <w:proofErr w:type="gramEnd"/>
            <w:r w:rsidRPr="00EB26A1">
              <w:t xml:space="preserve"> Wekerom / Harskamp</w:t>
            </w:r>
          </w:p>
        </w:tc>
      </w:tr>
      <w:tr w:rsidR="00EB26A1" w:rsidRPr="00EB26A1" w14:paraId="0DBC9C83" w14:textId="77777777" w:rsidTr="00EB26A1">
        <w:trPr>
          <w:trHeight w:val="300"/>
        </w:trPr>
        <w:tc>
          <w:tcPr>
            <w:tcW w:w="1360" w:type="dxa"/>
            <w:noWrap/>
            <w:hideMark/>
          </w:tcPr>
          <w:p w14:paraId="442CEEF1" w14:textId="77777777" w:rsidR="00EB26A1" w:rsidRPr="00EB26A1" w:rsidRDefault="00EB26A1" w:rsidP="00B76B48">
            <w:r w:rsidRPr="00EB26A1">
              <w:t>Perceel 5:</w:t>
            </w:r>
          </w:p>
        </w:tc>
        <w:tc>
          <w:tcPr>
            <w:tcW w:w="960" w:type="dxa"/>
            <w:noWrap/>
            <w:hideMark/>
          </w:tcPr>
          <w:p w14:paraId="0AD766BA" w14:textId="77777777" w:rsidR="00EB26A1" w:rsidRPr="00EB26A1" w:rsidRDefault="00EB26A1" w:rsidP="00B76B48">
            <w:r w:rsidRPr="00EB26A1">
              <w:t>328</w:t>
            </w:r>
          </w:p>
        </w:tc>
        <w:tc>
          <w:tcPr>
            <w:tcW w:w="960" w:type="dxa"/>
            <w:noWrap/>
            <w:hideMark/>
          </w:tcPr>
          <w:p w14:paraId="048C9284" w14:textId="77777777" w:rsidR="00EB26A1" w:rsidRPr="00EB26A1" w:rsidRDefault="00EB26A1" w:rsidP="00B76B48">
            <w:proofErr w:type="gramStart"/>
            <w:r w:rsidRPr="00EB26A1">
              <w:t>stuks</w:t>
            </w:r>
            <w:proofErr w:type="gramEnd"/>
          </w:p>
        </w:tc>
        <w:tc>
          <w:tcPr>
            <w:tcW w:w="5080" w:type="dxa"/>
            <w:noWrap/>
            <w:hideMark/>
          </w:tcPr>
          <w:p w14:paraId="1FDD741F" w14:textId="77777777" w:rsidR="00EB26A1" w:rsidRPr="00EB26A1" w:rsidRDefault="00EB26A1" w:rsidP="00B76B48">
            <w:proofErr w:type="gramStart"/>
            <w:r w:rsidRPr="00EB26A1">
              <w:t>Harskamp /</w:t>
            </w:r>
            <w:proofErr w:type="gramEnd"/>
            <w:r w:rsidRPr="00EB26A1">
              <w:t xml:space="preserve"> Otterlo / Hoenderloo / Deelen / Arnhem</w:t>
            </w:r>
          </w:p>
        </w:tc>
      </w:tr>
      <w:tr w:rsidR="00EB26A1" w:rsidRPr="00EB26A1" w14:paraId="2F4B0C62" w14:textId="77777777" w:rsidTr="00EB26A1">
        <w:trPr>
          <w:trHeight w:val="300"/>
        </w:trPr>
        <w:tc>
          <w:tcPr>
            <w:tcW w:w="1360" w:type="dxa"/>
            <w:noWrap/>
            <w:hideMark/>
          </w:tcPr>
          <w:p w14:paraId="17CCF980" w14:textId="77777777" w:rsidR="00EB26A1" w:rsidRPr="00EB26A1" w:rsidRDefault="00EB26A1" w:rsidP="00B76B48">
            <w:r w:rsidRPr="00EB26A1">
              <w:t>Perceel 6:</w:t>
            </w:r>
          </w:p>
        </w:tc>
        <w:tc>
          <w:tcPr>
            <w:tcW w:w="960" w:type="dxa"/>
            <w:noWrap/>
            <w:hideMark/>
          </w:tcPr>
          <w:p w14:paraId="2D8C67E9" w14:textId="77777777" w:rsidR="00EB26A1" w:rsidRPr="00EB26A1" w:rsidRDefault="00EB26A1" w:rsidP="00B76B48">
            <w:r w:rsidRPr="00EB26A1">
              <w:t>59</w:t>
            </w:r>
          </w:p>
        </w:tc>
        <w:tc>
          <w:tcPr>
            <w:tcW w:w="960" w:type="dxa"/>
            <w:noWrap/>
            <w:hideMark/>
          </w:tcPr>
          <w:p w14:paraId="7E7B2943" w14:textId="77777777" w:rsidR="00EB26A1" w:rsidRPr="00EB26A1" w:rsidRDefault="00EB26A1" w:rsidP="00B76B48">
            <w:proofErr w:type="gramStart"/>
            <w:r w:rsidRPr="00EB26A1">
              <w:t>stuks</w:t>
            </w:r>
            <w:proofErr w:type="gramEnd"/>
          </w:p>
        </w:tc>
        <w:tc>
          <w:tcPr>
            <w:tcW w:w="5080" w:type="dxa"/>
            <w:noWrap/>
            <w:hideMark/>
          </w:tcPr>
          <w:p w14:paraId="55EAE474" w14:textId="77777777" w:rsidR="00EB26A1" w:rsidRPr="00EB26A1" w:rsidRDefault="00EB26A1" w:rsidP="00B76B48">
            <w:r w:rsidRPr="00EB26A1">
              <w:t>Stedelijke gemalen gemeente Ede</w:t>
            </w:r>
          </w:p>
        </w:tc>
      </w:tr>
    </w:tbl>
    <w:p w14:paraId="24D30178" w14:textId="6D26E810" w:rsidR="00EB26A1" w:rsidRDefault="00EB26A1" w:rsidP="00B76B48">
      <w:r>
        <w:fldChar w:fldCharType="end"/>
      </w:r>
    </w:p>
    <w:p w14:paraId="306FE480" w14:textId="77777777" w:rsidR="002A3E0E" w:rsidRDefault="00FD7F1C" w:rsidP="00B76B48">
      <w:r>
        <w:t xml:space="preserve">Perceel 1 t/m 5 zijn hierbij vergelijkbare gebieden met </w:t>
      </w:r>
      <w:r w:rsidR="00C4464D">
        <w:t>minigemalen, tussengemalen en Hoofd Verdeel Kasten. Perceel 6 bevat de grotere en complexere gemalen die verspreid over de gehele gemeente liggen.</w:t>
      </w:r>
      <w:r w:rsidR="00A2164B">
        <w:t xml:space="preserve"> </w:t>
      </w:r>
      <w:r w:rsidR="00C4464D">
        <w:t>In XDM kunt u meer in detail zien welke objecten per gebied zijn opgenomen</w:t>
      </w:r>
      <w:r w:rsidR="002A3E0E">
        <w:t>.</w:t>
      </w:r>
    </w:p>
    <w:p w14:paraId="5A9D0A7B" w14:textId="491E74B3" w:rsidR="00C4464D" w:rsidRDefault="00C4464D" w:rsidP="00B76B48"/>
    <w:p w14:paraId="7285D088" w14:textId="77777777" w:rsidR="002A3E0E" w:rsidRDefault="00427E4B" w:rsidP="00B76B48">
      <w:r>
        <w:t>In het aanbestedingsdocument staat aangegeven hoe de gunning voor deze percelen tot stand komt</w:t>
      </w:r>
      <w:r w:rsidR="002A3E0E">
        <w:t>.</w:t>
      </w:r>
    </w:p>
    <w:p w14:paraId="48B32B54" w14:textId="4F9DC470" w:rsidR="00A2164B" w:rsidRDefault="00A2164B" w:rsidP="00B76B48"/>
    <w:p w14:paraId="597FAF1F" w14:textId="05456CC2" w:rsidR="00A2164B" w:rsidRDefault="00A2164B" w:rsidP="00B76B48">
      <w:r>
        <w:br w:type="page"/>
      </w:r>
    </w:p>
    <w:p w14:paraId="7FED0DFD" w14:textId="5C97E97A" w:rsidR="0023503D" w:rsidRPr="0023503D" w:rsidRDefault="00915025" w:rsidP="00B76B48">
      <w:pPr>
        <w:pStyle w:val="Kop1"/>
      </w:pPr>
      <w:bookmarkStart w:id="22" w:name="_Toc85016373"/>
      <w:r>
        <w:rPr>
          <w:lang w:val="nl-NL"/>
        </w:rPr>
        <w:lastRenderedPageBreak/>
        <w:t>Technische omschrijving werkzaamheden</w:t>
      </w:r>
      <w:bookmarkEnd w:id="22"/>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043D39" w:rsidRPr="00504086" w14:paraId="034225FD" w14:textId="77777777" w:rsidTr="00043D39">
        <w:tc>
          <w:tcPr>
            <w:tcW w:w="9351" w:type="dxa"/>
            <w:tcBorders>
              <w:top w:val="single" w:sz="4" w:space="0" w:color="auto"/>
              <w:left w:val="single" w:sz="4" w:space="0" w:color="auto"/>
              <w:bottom w:val="single" w:sz="4" w:space="0" w:color="auto"/>
              <w:right w:val="single" w:sz="4" w:space="0" w:color="auto"/>
            </w:tcBorders>
            <w:shd w:val="clear" w:color="auto" w:fill="auto"/>
          </w:tcPr>
          <w:p w14:paraId="180BF770" w14:textId="77777777" w:rsidR="00043D39" w:rsidRPr="00504086" w:rsidRDefault="00043D39" w:rsidP="00B76B48">
            <w:pPr>
              <w:rPr>
                <w:rFonts w:cs="Arial"/>
                <w:b/>
              </w:rPr>
            </w:pPr>
            <w:r w:rsidRPr="00504086">
              <w:rPr>
                <w:rFonts w:cs="Arial"/>
                <w:b/>
              </w:rPr>
              <w:t>De inschrijver dient onderstaande eisen te accorderen.</w:t>
            </w:r>
            <w:r>
              <w:rPr>
                <w:rFonts w:cs="Arial"/>
                <w:b/>
              </w:rPr>
              <w:t xml:space="preserve"> (</w:t>
            </w:r>
            <w:proofErr w:type="gramStart"/>
            <w:r>
              <w:rPr>
                <w:rFonts w:cs="Arial"/>
                <w:b/>
              </w:rPr>
              <w:t>per</w:t>
            </w:r>
            <w:proofErr w:type="gramEnd"/>
            <w:r>
              <w:rPr>
                <w:rFonts w:cs="Arial"/>
                <w:b/>
              </w:rPr>
              <w:t xml:space="preserve"> hoofdstuk)</w:t>
            </w:r>
          </w:p>
          <w:p w14:paraId="4C0390C4" w14:textId="77777777" w:rsidR="002A3E0E" w:rsidRDefault="00043D39" w:rsidP="00B76B48">
            <w:pPr>
              <w:rPr>
                <w:rFonts w:cs="Arial"/>
                <w:b/>
              </w:rPr>
            </w:pPr>
            <w:r w:rsidRPr="00504086">
              <w:rPr>
                <w:rFonts w:cs="Arial"/>
                <w:b/>
              </w:rPr>
              <w:t xml:space="preserve">Indien </w:t>
            </w:r>
            <w:r>
              <w:rPr>
                <w:rFonts w:cs="Arial"/>
                <w:b/>
              </w:rPr>
              <w:t xml:space="preserve">met </w:t>
            </w:r>
            <w:r w:rsidRPr="00504086">
              <w:rPr>
                <w:rFonts w:cs="Arial"/>
                <w:b/>
              </w:rPr>
              <w:t>een “nee” wordt geaccordeerd zal de inschrijving van verdere beoordeling worden uitgesloten</w:t>
            </w:r>
            <w:r w:rsidR="002A3E0E">
              <w:rPr>
                <w:rFonts w:cs="Arial"/>
                <w:b/>
              </w:rPr>
              <w:t>.</w:t>
            </w:r>
          </w:p>
          <w:p w14:paraId="7F924A2C" w14:textId="77777777" w:rsidR="002A3E0E" w:rsidRDefault="00043D39" w:rsidP="00B76B48">
            <w:pPr>
              <w:rPr>
                <w:rFonts w:cs="Arial"/>
                <w:b/>
              </w:rPr>
            </w:pPr>
            <w:r w:rsidRPr="00504086">
              <w:rPr>
                <w:rFonts w:cs="Arial"/>
                <w:b/>
              </w:rPr>
              <w:t>Tot slot dient de inschrijver het document te ondertekenen</w:t>
            </w:r>
            <w:r w:rsidR="002A3E0E">
              <w:rPr>
                <w:rFonts w:cs="Arial"/>
                <w:b/>
              </w:rPr>
              <w:t>.</w:t>
            </w:r>
          </w:p>
          <w:p w14:paraId="27E7D0CE" w14:textId="0A84EB73" w:rsidR="00043D39" w:rsidRPr="00504086" w:rsidRDefault="00043D39" w:rsidP="00B76B48">
            <w:pPr>
              <w:rPr>
                <w:rFonts w:cs="Arial"/>
                <w:b/>
              </w:rPr>
            </w:pPr>
            <w:r w:rsidRPr="00504086">
              <w:rPr>
                <w:rFonts w:cs="Arial"/>
                <w:b/>
              </w:rPr>
              <w:t xml:space="preserve">Voor opdrachtgever te lezen ‘OG’ en voor </w:t>
            </w:r>
            <w:r>
              <w:rPr>
                <w:rFonts w:cs="Arial"/>
                <w:b/>
              </w:rPr>
              <w:t>inschrijver/</w:t>
            </w:r>
            <w:r w:rsidRPr="00504086">
              <w:rPr>
                <w:rFonts w:cs="Arial"/>
                <w:b/>
              </w:rPr>
              <w:t>opdrachtnemer ‘ON’</w:t>
            </w:r>
            <w:r w:rsidR="002A3E0E">
              <w:rPr>
                <w:rFonts w:cs="Arial"/>
                <w:b/>
              </w:rPr>
              <w:t>.</w:t>
            </w:r>
          </w:p>
        </w:tc>
      </w:tr>
    </w:tbl>
    <w:p w14:paraId="6C45DC05" w14:textId="77777777" w:rsidR="00613E54" w:rsidRDefault="00613E54" w:rsidP="00B76B48"/>
    <w:tbl>
      <w:tblPr>
        <w:tblStyle w:val="Tabelraster"/>
        <w:tblW w:w="9351" w:type="dxa"/>
        <w:tblLayout w:type="fixed"/>
        <w:tblLook w:val="04A0" w:firstRow="1" w:lastRow="0" w:firstColumn="1" w:lastColumn="0" w:noHBand="0" w:noVBand="1"/>
      </w:tblPr>
      <w:tblGrid>
        <w:gridCol w:w="988"/>
        <w:gridCol w:w="6378"/>
        <w:gridCol w:w="866"/>
        <w:gridCol w:w="1119"/>
      </w:tblGrid>
      <w:tr w:rsidR="00043D39" w:rsidRPr="00043D39" w14:paraId="0969DE65" w14:textId="77777777" w:rsidTr="00A2164B">
        <w:trPr>
          <w:cantSplit/>
        </w:trPr>
        <w:tc>
          <w:tcPr>
            <w:tcW w:w="988" w:type="dxa"/>
            <w:tcBorders>
              <w:bottom w:val="single" w:sz="4" w:space="0" w:color="auto"/>
            </w:tcBorders>
            <w:shd w:val="clear" w:color="auto" w:fill="BFBFBF"/>
            <w:vAlign w:val="center"/>
          </w:tcPr>
          <w:p w14:paraId="30A629E1" w14:textId="77777777" w:rsidR="00043D39" w:rsidRPr="00043D39" w:rsidRDefault="00043D39" w:rsidP="00B76B48">
            <w:pPr>
              <w:keepNext/>
              <w:rPr>
                <w:b/>
              </w:rPr>
            </w:pPr>
            <w:bookmarkStart w:id="23" w:name="_Hlk23256832"/>
            <w:r w:rsidRPr="00043D39">
              <w:rPr>
                <w:b/>
              </w:rPr>
              <w:t>1</w:t>
            </w:r>
          </w:p>
        </w:tc>
        <w:tc>
          <w:tcPr>
            <w:tcW w:w="6378" w:type="dxa"/>
            <w:tcBorders>
              <w:bottom w:val="single" w:sz="4" w:space="0" w:color="auto"/>
            </w:tcBorders>
            <w:shd w:val="clear" w:color="auto" w:fill="BFBFBF"/>
            <w:vAlign w:val="center"/>
          </w:tcPr>
          <w:p w14:paraId="71A16830" w14:textId="77777777" w:rsidR="00043D39" w:rsidRPr="00043D39" w:rsidRDefault="00043D39" w:rsidP="00B76B48">
            <w:pPr>
              <w:keepNext/>
              <w:rPr>
                <w:b/>
              </w:rPr>
            </w:pPr>
            <w:r w:rsidRPr="00043D39">
              <w:rPr>
                <w:b/>
              </w:rPr>
              <w:t>Algemeen</w:t>
            </w:r>
          </w:p>
        </w:tc>
        <w:tc>
          <w:tcPr>
            <w:tcW w:w="866" w:type="dxa"/>
            <w:vAlign w:val="center"/>
          </w:tcPr>
          <w:p w14:paraId="5826F644" w14:textId="77777777" w:rsidR="00043D39" w:rsidRPr="00043D39" w:rsidRDefault="00043D39" w:rsidP="00B76B48">
            <w:pPr>
              <w:keepNext/>
              <w:jc w:val="center"/>
            </w:pPr>
            <w:r w:rsidRPr="00043D39">
              <w:t>Ja</w:t>
            </w:r>
          </w:p>
          <w:p w14:paraId="69C28038" w14:textId="77777777" w:rsidR="00043D39" w:rsidRPr="00043D39" w:rsidRDefault="00043D39" w:rsidP="00B76B48">
            <w:pPr>
              <w:keepNext/>
              <w:jc w:val="center"/>
              <w:rPr>
                <w:b/>
                <w:bCs/>
              </w:rPr>
            </w:pPr>
            <w:r w:rsidRPr="00043D39">
              <w:fldChar w:fldCharType="begin">
                <w:ffData>
                  <w:name w:val="Selectievakje1"/>
                  <w:enabled/>
                  <w:calcOnExit w:val="0"/>
                  <w:checkBox>
                    <w:sizeAuto/>
                    <w:default w:val="0"/>
                  </w:checkBox>
                </w:ffData>
              </w:fldChar>
            </w:r>
            <w:r w:rsidRPr="00043D39">
              <w:instrText xml:space="preserve"> FORMCHECKBOX </w:instrText>
            </w:r>
            <w:r w:rsidR="00872ED5">
              <w:fldChar w:fldCharType="separate"/>
            </w:r>
            <w:r w:rsidRPr="00043D39">
              <w:fldChar w:fldCharType="end"/>
            </w:r>
          </w:p>
        </w:tc>
        <w:tc>
          <w:tcPr>
            <w:tcW w:w="1119" w:type="dxa"/>
            <w:vAlign w:val="center"/>
          </w:tcPr>
          <w:p w14:paraId="65BDC54D" w14:textId="77777777" w:rsidR="00043D39" w:rsidRPr="00043D39" w:rsidRDefault="00043D39" w:rsidP="00B76B48">
            <w:pPr>
              <w:keepNext/>
              <w:jc w:val="center"/>
            </w:pPr>
            <w:r w:rsidRPr="00043D39">
              <w:t>Nee</w:t>
            </w:r>
          </w:p>
          <w:p w14:paraId="3C46F676" w14:textId="77777777" w:rsidR="00043D39" w:rsidRPr="00043D39" w:rsidRDefault="00043D39" w:rsidP="00B76B48">
            <w:pPr>
              <w:keepNext/>
              <w:jc w:val="center"/>
              <w:rPr>
                <w:b/>
                <w:bCs/>
              </w:rPr>
            </w:pPr>
            <w:r w:rsidRPr="00043D39">
              <w:fldChar w:fldCharType="begin">
                <w:ffData>
                  <w:name w:val="Selectievakje1"/>
                  <w:enabled/>
                  <w:calcOnExit w:val="0"/>
                  <w:checkBox>
                    <w:sizeAuto/>
                    <w:default w:val="0"/>
                  </w:checkBox>
                </w:ffData>
              </w:fldChar>
            </w:r>
            <w:r w:rsidRPr="00043D39">
              <w:instrText xml:space="preserve"> FORMCHECKBOX </w:instrText>
            </w:r>
            <w:r w:rsidR="00872ED5">
              <w:fldChar w:fldCharType="separate"/>
            </w:r>
            <w:r w:rsidRPr="00043D39">
              <w:fldChar w:fldCharType="end"/>
            </w:r>
          </w:p>
        </w:tc>
      </w:tr>
      <w:bookmarkEnd w:id="23"/>
      <w:tr w:rsidR="00B64BD1" w:rsidRPr="00043D39" w14:paraId="76945EA0" w14:textId="77777777" w:rsidTr="00A2164B">
        <w:trPr>
          <w:cantSplit/>
        </w:trPr>
        <w:tc>
          <w:tcPr>
            <w:tcW w:w="988" w:type="dxa"/>
            <w:tcBorders>
              <w:bottom w:val="single" w:sz="4" w:space="0" w:color="auto"/>
            </w:tcBorders>
          </w:tcPr>
          <w:p w14:paraId="3D856DC8" w14:textId="327A1977" w:rsidR="00B64BD1" w:rsidRPr="00043D39" w:rsidRDefault="00B64BD1" w:rsidP="00B76B48">
            <w:r w:rsidRPr="00D01D52">
              <w:rPr>
                <w:rFonts w:cs="Arial"/>
              </w:rPr>
              <w:t>Eis 1.1</w:t>
            </w:r>
          </w:p>
        </w:tc>
        <w:tc>
          <w:tcPr>
            <w:tcW w:w="8363" w:type="dxa"/>
            <w:gridSpan w:val="3"/>
            <w:tcBorders>
              <w:bottom w:val="single" w:sz="4" w:space="0" w:color="auto"/>
            </w:tcBorders>
          </w:tcPr>
          <w:p w14:paraId="42D16820" w14:textId="7D1ADC44" w:rsidR="00B64BD1" w:rsidRPr="00043D39" w:rsidRDefault="00143A51" w:rsidP="00B76B48">
            <w:pPr>
              <w:rPr>
                <w:bCs/>
              </w:rPr>
            </w:pPr>
            <w:r>
              <w:rPr>
                <w:rFonts w:cs="Arial"/>
              </w:rPr>
              <w:t>ON</w:t>
            </w:r>
            <w:r w:rsidR="00B64BD1" w:rsidRPr="00D01D52">
              <w:rPr>
                <w:rFonts w:cs="Arial"/>
              </w:rPr>
              <w:t xml:space="preserve"> voldoet bij uitvoering van de werkzaamheden en de te leveren diensten te allen tijde en voortdurend aan de vigerende wet- en regelgeving.</w:t>
            </w:r>
          </w:p>
        </w:tc>
      </w:tr>
      <w:tr w:rsidR="00B64BD1" w:rsidRPr="00043D39" w14:paraId="5CA74EC6" w14:textId="77777777" w:rsidTr="00A2164B">
        <w:trPr>
          <w:cantSplit/>
        </w:trPr>
        <w:tc>
          <w:tcPr>
            <w:tcW w:w="988" w:type="dxa"/>
            <w:tcBorders>
              <w:bottom w:val="single" w:sz="4" w:space="0" w:color="auto"/>
            </w:tcBorders>
          </w:tcPr>
          <w:p w14:paraId="34FF1983" w14:textId="6C432918" w:rsidR="00B64BD1" w:rsidRPr="00043D39" w:rsidRDefault="00B64BD1" w:rsidP="00B76B48">
            <w:r w:rsidRPr="00D01D52">
              <w:rPr>
                <w:rFonts w:cs="Arial"/>
              </w:rPr>
              <w:t>Eis 1.2</w:t>
            </w:r>
          </w:p>
        </w:tc>
        <w:tc>
          <w:tcPr>
            <w:tcW w:w="8363" w:type="dxa"/>
            <w:gridSpan w:val="3"/>
            <w:tcBorders>
              <w:bottom w:val="single" w:sz="4" w:space="0" w:color="auto"/>
            </w:tcBorders>
          </w:tcPr>
          <w:p w14:paraId="398273F5" w14:textId="610102CF" w:rsidR="00B64BD1" w:rsidRPr="00813401" w:rsidRDefault="00143A51" w:rsidP="00B76B48">
            <w:pPr>
              <w:rPr>
                <w:rFonts w:cs="Arial"/>
              </w:rPr>
            </w:pPr>
            <w:r>
              <w:rPr>
                <w:rFonts w:cs="Arial"/>
              </w:rPr>
              <w:t>ON</w:t>
            </w:r>
            <w:r w:rsidR="00B64BD1" w:rsidRPr="00D01D52">
              <w:rPr>
                <w:rFonts w:cs="Arial"/>
              </w:rPr>
              <w:t xml:space="preserve"> verklaart bij de uitvoering van de onderhavige opdracht zich volledig en zonder voorbehoud te conformeren aan alle eisen en voorwaarden zoals verwoord in de aanbestedingsdocumenten en aan zijn antwoorden op de Eisen.</w:t>
            </w:r>
          </w:p>
        </w:tc>
      </w:tr>
      <w:tr w:rsidR="00143A51" w:rsidRPr="00043D39" w14:paraId="5A08CA48" w14:textId="77777777" w:rsidTr="00A2164B">
        <w:trPr>
          <w:cantSplit/>
        </w:trPr>
        <w:tc>
          <w:tcPr>
            <w:tcW w:w="988" w:type="dxa"/>
            <w:tcBorders>
              <w:bottom w:val="single" w:sz="4" w:space="0" w:color="auto"/>
            </w:tcBorders>
          </w:tcPr>
          <w:p w14:paraId="1985FACB" w14:textId="1171B362" w:rsidR="00143A51" w:rsidRPr="00043D39" w:rsidRDefault="00143A51" w:rsidP="00B76B48">
            <w:r w:rsidRPr="00D01D52">
              <w:rPr>
                <w:rFonts w:cs="Arial"/>
              </w:rPr>
              <w:t>Eis 1.3</w:t>
            </w:r>
          </w:p>
        </w:tc>
        <w:tc>
          <w:tcPr>
            <w:tcW w:w="8363" w:type="dxa"/>
            <w:gridSpan w:val="3"/>
            <w:tcBorders>
              <w:bottom w:val="single" w:sz="4" w:space="0" w:color="auto"/>
            </w:tcBorders>
          </w:tcPr>
          <w:p w14:paraId="43F2F0B3" w14:textId="71FB8E5C" w:rsidR="00143A51" w:rsidRPr="00813401" w:rsidRDefault="00143A51" w:rsidP="00B76B48">
            <w:pPr>
              <w:rPr>
                <w:rFonts w:cs="Arial"/>
              </w:rPr>
            </w:pPr>
            <w:r w:rsidRPr="00813401">
              <w:rPr>
                <w:rFonts w:cs="Arial"/>
              </w:rPr>
              <w:t>De zakelijke contacten tussen ON en OG verlopen via één vaste contactpersoon. Vanwege de continuïteit zal er zowel door ON als OG een plaatsvervanger worden aangewezen.</w:t>
            </w:r>
          </w:p>
        </w:tc>
      </w:tr>
      <w:tr w:rsidR="00143A51" w:rsidRPr="00043D39" w14:paraId="45F349A6" w14:textId="77777777" w:rsidTr="00A2164B">
        <w:trPr>
          <w:cantSplit/>
        </w:trPr>
        <w:tc>
          <w:tcPr>
            <w:tcW w:w="988" w:type="dxa"/>
            <w:tcBorders>
              <w:bottom w:val="single" w:sz="4" w:space="0" w:color="auto"/>
            </w:tcBorders>
          </w:tcPr>
          <w:p w14:paraId="1E452265" w14:textId="381550ED" w:rsidR="00143A51" w:rsidRPr="00043D39" w:rsidRDefault="00143A51" w:rsidP="00B76B48">
            <w:r w:rsidRPr="00D01D52">
              <w:rPr>
                <w:rFonts w:cs="Arial"/>
              </w:rPr>
              <w:t>Eis 1.4</w:t>
            </w:r>
          </w:p>
        </w:tc>
        <w:tc>
          <w:tcPr>
            <w:tcW w:w="8363" w:type="dxa"/>
            <w:gridSpan w:val="3"/>
            <w:tcBorders>
              <w:bottom w:val="single" w:sz="4" w:space="0" w:color="auto"/>
            </w:tcBorders>
            <w:shd w:val="clear" w:color="auto" w:fill="auto"/>
          </w:tcPr>
          <w:p w14:paraId="5D45484B" w14:textId="1D887675" w:rsidR="00143A51" w:rsidRPr="00813401" w:rsidRDefault="00143A51" w:rsidP="00B76B48">
            <w:pPr>
              <w:rPr>
                <w:rFonts w:cs="Arial"/>
              </w:rPr>
            </w:pPr>
            <w:r w:rsidRPr="00813401">
              <w:rPr>
                <w:rFonts w:cs="Arial"/>
              </w:rPr>
              <w:t>Correspondentie, mondeling en schriftelijk, tussen OG en ON en tussen ON en bewoners/perceeleigenaren vindt in de Nederlandse taal plaats.</w:t>
            </w:r>
          </w:p>
        </w:tc>
      </w:tr>
      <w:tr w:rsidR="00EC4DFC" w:rsidRPr="00043D39" w14:paraId="3CB1E72C" w14:textId="77777777" w:rsidTr="00A2164B">
        <w:trPr>
          <w:cantSplit/>
        </w:trPr>
        <w:tc>
          <w:tcPr>
            <w:tcW w:w="988" w:type="dxa"/>
            <w:tcBorders>
              <w:bottom w:val="single" w:sz="4" w:space="0" w:color="auto"/>
            </w:tcBorders>
          </w:tcPr>
          <w:p w14:paraId="3EA348B0" w14:textId="1CD85352" w:rsidR="00EC4DFC" w:rsidRPr="00043D39" w:rsidRDefault="00EC4DFC" w:rsidP="00B76B48">
            <w:r w:rsidRPr="00D01D52">
              <w:rPr>
                <w:rFonts w:cs="Arial"/>
              </w:rPr>
              <w:t>Eis 1.5</w:t>
            </w:r>
          </w:p>
        </w:tc>
        <w:tc>
          <w:tcPr>
            <w:tcW w:w="8363" w:type="dxa"/>
            <w:gridSpan w:val="3"/>
            <w:tcBorders>
              <w:bottom w:val="single" w:sz="4" w:space="0" w:color="auto"/>
            </w:tcBorders>
          </w:tcPr>
          <w:p w14:paraId="19285E2F" w14:textId="43E9DE5D" w:rsidR="00EC4DFC" w:rsidRPr="00813401" w:rsidRDefault="00EC4DFC" w:rsidP="00B76B48">
            <w:pPr>
              <w:rPr>
                <w:rFonts w:cs="Arial"/>
              </w:rPr>
            </w:pPr>
            <w:r w:rsidRPr="00813401">
              <w:rPr>
                <w:rFonts w:cs="Arial"/>
              </w:rPr>
              <w:t>Op de overeenkomst zijn de Uniforme Administratieve Voorwaarden voor de uitvoering van Werken (UAV 2012) van toepassing. Daarnaast is voor de uitvoering van de opdracht de Standaard 20</w:t>
            </w:r>
            <w:r w:rsidR="000F10D6">
              <w:rPr>
                <w:rFonts w:cs="Arial"/>
              </w:rPr>
              <w:t>20</w:t>
            </w:r>
            <w:r w:rsidRPr="00813401">
              <w:rPr>
                <w:rFonts w:cs="Arial"/>
              </w:rPr>
              <w:t xml:space="preserve"> (CROW) van toepassing.</w:t>
            </w:r>
          </w:p>
        </w:tc>
      </w:tr>
      <w:tr w:rsidR="00B64BD1" w:rsidRPr="00043D39" w14:paraId="6A1FB490" w14:textId="77777777" w:rsidTr="00A2164B">
        <w:trPr>
          <w:cantSplit/>
        </w:trPr>
        <w:tc>
          <w:tcPr>
            <w:tcW w:w="988" w:type="dxa"/>
            <w:tcBorders>
              <w:bottom w:val="single" w:sz="4" w:space="0" w:color="auto"/>
            </w:tcBorders>
          </w:tcPr>
          <w:p w14:paraId="42B32A74" w14:textId="73AA95E9" w:rsidR="00B64BD1" w:rsidRPr="00043D39" w:rsidRDefault="00B64BD1" w:rsidP="00B76B48">
            <w:r w:rsidRPr="00D01D52">
              <w:rPr>
                <w:rFonts w:cs="Arial"/>
              </w:rPr>
              <w:t>Eis 1.6</w:t>
            </w:r>
          </w:p>
        </w:tc>
        <w:tc>
          <w:tcPr>
            <w:tcW w:w="8363" w:type="dxa"/>
            <w:gridSpan w:val="3"/>
            <w:tcBorders>
              <w:bottom w:val="single" w:sz="4" w:space="0" w:color="auto"/>
            </w:tcBorders>
          </w:tcPr>
          <w:p w14:paraId="6E706D58" w14:textId="2B430108" w:rsidR="00B64BD1" w:rsidRPr="00813401" w:rsidRDefault="00B64BD1" w:rsidP="00B76B48">
            <w:pPr>
              <w:rPr>
                <w:rFonts w:cs="Arial"/>
              </w:rPr>
            </w:pPr>
            <w:r w:rsidRPr="00D01D52">
              <w:rPr>
                <w:rFonts w:cs="Arial"/>
              </w:rPr>
              <w:t xml:space="preserve">De kwaliteit van het door de </w:t>
            </w:r>
            <w:r w:rsidR="00EF7520">
              <w:rPr>
                <w:rFonts w:cs="Arial"/>
              </w:rPr>
              <w:t>ON</w:t>
            </w:r>
            <w:r w:rsidRPr="00D01D52">
              <w:rPr>
                <w:rFonts w:cs="Arial"/>
              </w:rPr>
              <w:t xml:space="preserve"> uit te voeren proces van regelmatige controle op de functie en status van de mechanische rioleringsobjecten en het daarop gebaseerd te verrichten onderhoud, dient minimaal te voldoen aan de BRL-K14020/01[A1]. </w:t>
            </w:r>
          </w:p>
        </w:tc>
      </w:tr>
      <w:tr w:rsidR="00B64BD1" w:rsidRPr="00043D39" w14:paraId="6F84ECA2" w14:textId="77777777" w:rsidTr="00A2164B">
        <w:trPr>
          <w:cantSplit/>
        </w:trPr>
        <w:tc>
          <w:tcPr>
            <w:tcW w:w="988" w:type="dxa"/>
            <w:tcBorders>
              <w:bottom w:val="single" w:sz="4" w:space="0" w:color="auto"/>
            </w:tcBorders>
          </w:tcPr>
          <w:p w14:paraId="789F269D" w14:textId="0466B3D4" w:rsidR="00B64BD1" w:rsidRPr="00043D39" w:rsidRDefault="00B64BD1" w:rsidP="00B76B48">
            <w:r w:rsidRPr="00D01D52">
              <w:rPr>
                <w:rFonts w:cs="Arial"/>
              </w:rPr>
              <w:t>Eis 1.7</w:t>
            </w:r>
          </w:p>
        </w:tc>
        <w:tc>
          <w:tcPr>
            <w:tcW w:w="8363" w:type="dxa"/>
            <w:gridSpan w:val="3"/>
            <w:tcBorders>
              <w:bottom w:val="single" w:sz="4" w:space="0" w:color="auto"/>
            </w:tcBorders>
          </w:tcPr>
          <w:p w14:paraId="0C9948A7" w14:textId="44539C9F" w:rsidR="00B64BD1" w:rsidRPr="00813401" w:rsidRDefault="00B64BD1" w:rsidP="00B76B48">
            <w:pPr>
              <w:rPr>
                <w:rFonts w:cs="Arial"/>
              </w:rPr>
            </w:pPr>
            <w:r w:rsidRPr="00D01D52">
              <w:rPr>
                <w:rFonts w:cs="Arial"/>
              </w:rPr>
              <w:t xml:space="preserve">De </w:t>
            </w:r>
            <w:r w:rsidR="00EC4DFC">
              <w:rPr>
                <w:rFonts w:cs="Arial"/>
              </w:rPr>
              <w:t>OG</w:t>
            </w:r>
            <w:r w:rsidRPr="00D01D52">
              <w:rPr>
                <w:rFonts w:cs="Arial"/>
              </w:rPr>
              <w:t xml:space="preserve"> heeft als aanvulling op de BRL-K14020/01[A1] een aantal aanvullende eisen en richtlijnen opgesteld. Deze zijn vertaald naar een voor </w:t>
            </w:r>
            <w:r w:rsidR="00EC4DFC">
              <w:rPr>
                <w:rFonts w:cs="Arial"/>
              </w:rPr>
              <w:t>de OG</w:t>
            </w:r>
            <w:r w:rsidRPr="00D01D52">
              <w:rPr>
                <w:rFonts w:cs="Arial"/>
              </w:rPr>
              <w:t xml:space="preserve"> te hanteren inspectieformulier. Dit formulier is als bijlage toegevoegd en in XDM digitaal verwerkt. </w:t>
            </w:r>
            <w:r w:rsidR="00EC4DFC">
              <w:rPr>
                <w:rFonts w:cs="Arial"/>
              </w:rPr>
              <w:t>OG</w:t>
            </w:r>
            <w:r w:rsidRPr="00D01D52">
              <w:rPr>
                <w:rFonts w:cs="Arial"/>
              </w:rPr>
              <w:t xml:space="preserve"> noemt dit BRL+. </w:t>
            </w:r>
            <w:r w:rsidR="00EC4DFC">
              <w:rPr>
                <w:rFonts w:cs="Arial"/>
              </w:rPr>
              <w:t>ON</w:t>
            </w:r>
            <w:r w:rsidRPr="00D01D52">
              <w:rPr>
                <w:rFonts w:cs="Arial"/>
              </w:rPr>
              <w:t xml:space="preserve"> dient zich bij de uitvoering van het werk te conformeren aan deze BRL+.</w:t>
            </w:r>
          </w:p>
        </w:tc>
      </w:tr>
      <w:tr w:rsidR="00365CCF" w:rsidRPr="00043D39" w14:paraId="71A66C47" w14:textId="77777777" w:rsidTr="00A2164B">
        <w:trPr>
          <w:cantSplit/>
        </w:trPr>
        <w:tc>
          <w:tcPr>
            <w:tcW w:w="988" w:type="dxa"/>
            <w:tcBorders>
              <w:bottom w:val="single" w:sz="4" w:space="0" w:color="auto"/>
            </w:tcBorders>
          </w:tcPr>
          <w:p w14:paraId="298B7DA7" w14:textId="50D5373B" w:rsidR="00365CCF" w:rsidRPr="00D01D52" w:rsidRDefault="00365CCF" w:rsidP="00B76B48">
            <w:pPr>
              <w:rPr>
                <w:rFonts w:cs="Arial"/>
              </w:rPr>
            </w:pPr>
            <w:r w:rsidRPr="009932CF">
              <w:rPr>
                <w:rFonts w:cs="Arial"/>
              </w:rPr>
              <w:t>Ter info:</w:t>
            </w:r>
          </w:p>
        </w:tc>
        <w:tc>
          <w:tcPr>
            <w:tcW w:w="8363" w:type="dxa"/>
            <w:gridSpan w:val="3"/>
            <w:tcBorders>
              <w:bottom w:val="single" w:sz="4" w:space="0" w:color="auto"/>
            </w:tcBorders>
          </w:tcPr>
          <w:p w14:paraId="1E54B069" w14:textId="77777777" w:rsidR="002A3E0E" w:rsidRDefault="00365CCF" w:rsidP="00B76B48">
            <w:pPr>
              <w:rPr>
                <w:rFonts w:cs="Arial"/>
              </w:rPr>
            </w:pPr>
            <w:r>
              <w:rPr>
                <w:rFonts w:cs="Arial"/>
              </w:rPr>
              <w:t>De OG heeft in de standaard beoordelingsaspecten van de BRL-K14020/01[A1]</w:t>
            </w:r>
            <w:r w:rsidR="005F0E12">
              <w:rPr>
                <w:rFonts w:cs="Arial"/>
              </w:rPr>
              <w:t xml:space="preserve"> en het hiervoor te gebruiken </w:t>
            </w:r>
            <w:proofErr w:type="gramStart"/>
            <w:r w:rsidR="005F0E12">
              <w:rPr>
                <w:rFonts w:cs="Arial"/>
              </w:rPr>
              <w:t>OR formulier</w:t>
            </w:r>
            <w:proofErr w:type="gramEnd"/>
            <w:r w:rsidR="005F0E12">
              <w:rPr>
                <w:rFonts w:cs="Arial"/>
              </w:rPr>
              <w:t xml:space="preserve"> in XDM</w:t>
            </w:r>
            <w:r>
              <w:rPr>
                <w:rFonts w:cs="Arial"/>
              </w:rPr>
              <w:t xml:space="preserve"> haar eigen visie over “goed, redelijk en slecht”</w:t>
            </w:r>
            <w:r w:rsidR="005F0E12">
              <w:rPr>
                <w:rFonts w:cs="Arial"/>
              </w:rPr>
              <w:t xml:space="preserve"> verwerkt</w:t>
            </w:r>
            <w:r w:rsidR="002A3E0E">
              <w:rPr>
                <w:rFonts w:cs="Arial"/>
              </w:rPr>
              <w:t>.</w:t>
            </w:r>
          </w:p>
          <w:p w14:paraId="54AE996E" w14:textId="77777777" w:rsidR="002A3E0E" w:rsidRDefault="005F0E12" w:rsidP="00B76B48">
            <w:pPr>
              <w:rPr>
                <w:rFonts w:cs="Arial"/>
              </w:rPr>
            </w:pPr>
            <w:r>
              <w:rPr>
                <w:rFonts w:cs="Arial"/>
              </w:rPr>
              <w:t>Monteurs hoeven hierdoor bij de te meten (SMART) items alleen een waarde in te vullen in het formulier. De score volgt hieruit automatisch en is voor de monteur te zien</w:t>
            </w:r>
            <w:r w:rsidR="002A3E0E">
              <w:rPr>
                <w:rFonts w:cs="Arial"/>
              </w:rPr>
              <w:t>.</w:t>
            </w:r>
          </w:p>
          <w:p w14:paraId="7101008C" w14:textId="32006850" w:rsidR="00AF670D" w:rsidRDefault="00AF670D" w:rsidP="00B76B48">
            <w:pPr>
              <w:rPr>
                <w:rFonts w:cs="Arial"/>
              </w:rPr>
            </w:pPr>
          </w:p>
          <w:p w14:paraId="67603A38" w14:textId="1CF576A9" w:rsidR="00365CCF" w:rsidRPr="00D01D52" w:rsidRDefault="00B003D3" w:rsidP="00B76B48">
            <w:pPr>
              <w:rPr>
                <w:rFonts w:cs="Arial"/>
              </w:rPr>
            </w:pPr>
            <w:r>
              <w:rPr>
                <w:rFonts w:cs="Arial"/>
              </w:rPr>
              <w:t>OG</w:t>
            </w:r>
            <w:r w:rsidR="005F0E12">
              <w:rPr>
                <w:rFonts w:cs="Arial"/>
              </w:rPr>
              <w:t xml:space="preserve"> wenst in alle omstandigheden waar niet de score “goed” of “vervangen” wordt getoond, een onderbouwing van de monteur waarom iets niet goed is. Dit om eventuele verbeteradviezen duidelijk/beter te kunnen beoordelen.</w:t>
            </w:r>
            <w:r w:rsidR="00A2164B">
              <w:rPr>
                <w:rFonts w:cs="Arial"/>
              </w:rPr>
              <w:t xml:space="preserve"> </w:t>
            </w:r>
          </w:p>
        </w:tc>
      </w:tr>
      <w:tr w:rsidR="00B64BD1" w:rsidRPr="00043D39" w14:paraId="7D96B040" w14:textId="77777777" w:rsidTr="00A2164B">
        <w:trPr>
          <w:cantSplit/>
        </w:trPr>
        <w:tc>
          <w:tcPr>
            <w:tcW w:w="988" w:type="dxa"/>
            <w:tcBorders>
              <w:bottom w:val="single" w:sz="4" w:space="0" w:color="auto"/>
            </w:tcBorders>
          </w:tcPr>
          <w:p w14:paraId="55E44B36" w14:textId="658AF158" w:rsidR="00B64BD1" w:rsidRPr="00043D39" w:rsidRDefault="00B64BD1" w:rsidP="00B76B48">
            <w:r w:rsidRPr="00D01D52">
              <w:rPr>
                <w:rFonts w:cs="Arial"/>
              </w:rPr>
              <w:t>Eis 1.8</w:t>
            </w:r>
          </w:p>
        </w:tc>
        <w:tc>
          <w:tcPr>
            <w:tcW w:w="8363" w:type="dxa"/>
            <w:gridSpan w:val="3"/>
            <w:tcBorders>
              <w:bottom w:val="single" w:sz="4" w:space="0" w:color="auto"/>
            </w:tcBorders>
          </w:tcPr>
          <w:p w14:paraId="32262CF0" w14:textId="12EF33D9" w:rsidR="00B64BD1" w:rsidRPr="00813401" w:rsidRDefault="00B64BD1" w:rsidP="00B76B48">
            <w:pPr>
              <w:rPr>
                <w:rFonts w:cs="Arial"/>
              </w:rPr>
            </w:pPr>
            <w:r w:rsidRPr="00D01D52">
              <w:rPr>
                <w:rFonts w:cs="Arial"/>
              </w:rPr>
              <w:t xml:space="preserve">De voor het werk in te zetten </w:t>
            </w:r>
            <w:proofErr w:type="gramStart"/>
            <w:r w:rsidRPr="00D01D52">
              <w:rPr>
                <w:rFonts w:cs="Arial"/>
              </w:rPr>
              <w:t>medewerkers /</w:t>
            </w:r>
            <w:proofErr w:type="gramEnd"/>
            <w:r w:rsidRPr="00D01D52">
              <w:rPr>
                <w:rFonts w:cs="Arial"/>
              </w:rPr>
              <w:t xml:space="preserve"> monteurs dienen gecertificeerd te zijn volgens de</w:t>
            </w:r>
            <w:r w:rsidR="00A2164B">
              <w:rPr>
                <w:rFonts w:cs="Arial"/>
              </w:rPr>
              <w:t xml:space="preserve"> </w:t>
            </w:r>
            <w:r w:rsidRPr="00D01D52">
              <w:rPr>
                <w:rFonts w:cs="Arial"/>
              </w:rPr>
              <w:t>BRL-K14020/01[A1] of dienen uiterlijk binnen 3 maand na definitieve gunning alsnog gecertificeerd te zijn voor deze norm.</w:t>
            </w:r>
          </w:p>
        </w:tc>
      </w:tr>
      <w:tr w:rsidR="00B64BD1" w:rsidRPr="00043D39" w14:paraId="504F0C9E" w14:textId="77777777" w:rsidTr="00A2164B">
        <w:trPr>
          <w:cantSplit/>
        </w:trPr>
        <w:tc>
          <w:tcPr>
            <w:tcW w:w="988" w:type="dxa"/>
            <w:tcBorders>
              <w:bottom w:val="single" w:sz="4" w:space="0" w:color="auto"/>
            </w:tcBorders>
          </w:tcPr>
          <w:p w14:paraId="60AD99BD" w14:textId="6FE9BEA0" w:rsidR="00B64BD1" w:rsidRPr="00043D39" w:rsidRDefault="00B64BD1" w:rsidP="00B76B48">
            <w:r w:rsidRPr="00D01D52">
              <w:rPr>
                <w:rFonts w:cs="Arial"/>
              </w:rPr>
              <w:t>Eis 1.9</w:t>
            </w:r>
          </w:p>
        </w:tc>
        <w:tc>
          <w:tcPr>
            <w:tcW w:w="8363" w:type="dxa"/>
            <w:gridSpan w:val="3"/>
            <w:tcBorders>
              <w:bottom w:val="single" w:sz="4" w:space="0" w:color="auto"/>
            </w:tcBorders>
          </w:tcPr>
          <w:p w14:paraId="7EEFCB16" w14:textId="0CAB0E3F" w:rsidR="00B64BD1" w:rsidRPr="00813401" w:rsidRDefault="00B64BD1" w:rsidP="00B76B48">
            <w:pPr>
              <w:rPr>
                <w:rFonts w:cs="Arial"/>
              </w:rPr>
            </w:pPr>
            <w:r w:rsidRPr="00D01D52">
              <w:rPr>
                <w:rFonts w:cs="Arial"/>
              </w:rPr>
              <w:t xml:space="preserve">Alle voor het werk in te zetten </w:t>
            </w:r>
            <w:proofErr w:type="gramStart"/>
            <w:r w:rsidRPr="00D01D52">
              <w:rPr>
                <w:rFonts w:cs="Arial"/>
              </w:rPr>
              <w:t>medewerkers /</w:t>
            </w:r>
            <w:proofErr w:type="gramEnd"/>
            <w:r w:rsidRPr="00D01D52">
              <w:rPr>
                <w:rFonts w:cs="Arial"/>
              </w:rPr>
              <w:t xml:space="preserve"> monteurs dienen te beschikken over elektrotechnische kennis op minimaal vmbo niveau.</w:t>
            </w:r>
          </w:p>
        </w:tc>
      </w:tr>
      <w:tr w:rsidR="00B64BD1" w:rsidRPr="00043D39" w14:paraId="1DB1C57E" w14:textId="77777777" w:rsidTr="00A2164B">
        <w:trPr>
          <w:cantSplit/>
        </w:trPr>
        <w:tc>
          <w:tcPr>
            <w:tcW w:w="988" w:type="dxa"/>
            <w:tcBorders>
              <w:bottom w:val="single" w:sz="4" w:space="0" w:color="auto"/>
            </w:tcBorders>
          </w:tcPr>
          <w:p w14:paraId="1CCE013C" w14:textId="10994A1C" w:rsidR="00B64BD1" w:rsidRPr="00043D39" w:rsidRDefault="00B64BD1" w:rsidP="00B76B48">
            <w:r w:rsidRPr="00D01D52">
              <w:rPr>
                <w:rFonts w:cs="Arial"/>
              </w:rPr>
              <w:t>Eis 1.10</w:t>
            </w:r>
          </w:p>
        </w:tc>
        <w:tc>
          <w:tcPr>
            <w:tcW w:w="8363" w:type="dxa"/>
            <w:gridSpan w:val="3"/>
            <w:tcBorders>
              <w:bottom w:val="single" w:sz="4" w:space="0" w:color="auto"/>
            </w:tcBorders>
          </w:tcPr>
          <w:p w14:paraId="26120E0D" w14:textId="4E905C32" w:rsidR="00B64BD1" w:rsidRPr="00813401" w:rsidRDefault="00622A74" w:rsidP="00B76B48">
            <w:pPr>
              <w:rPr>
                <w:rFonts w:cs="Arial"/>
              </w:rPr>
            </w:pPr>
            <w:r>
              <w:rPr>
                <w:rFonts w:cs="Arial"/>
              </w:rPr>
              <w:t>ON</w:t>
            </w:r>
            <w:r w:rsidR="00B64BD1" w:rsidRPr="00D01D52">
              <w:rPr>
                <w:rFonts w:cs="Arial"/>
              </w:rPr>
              <w:t xml:space="preserve"> dient waar nodig is voor de uitvoering van zijn werkzaamheden de wettelijke vereiste verkeersmaatregelen volgens de </w:t>
            </w:r>
            <w:proofErr w:type="gramStart"/>
            <w:r w:rsidR="00B64BD1" w:rsidRPr="00D01D52">
              <w:rPr>
                <w:rFonts w:cs="Arial"/>
              </w:rPr>
              <w:t>CROW publicatie</w:t>
            </w:r>
            <w:proofErr w:type="gramEnd"/>
            <w:r w:rsidR="00B64BD1" w:rsidRPr="00D01D52">
              <w:rPr>
                <w:rFonts w:cs="Arial"/>
              </w:rPr>
              <w:t xml:space="preserve"> 96b toe te passen.</w:t>
            </w:r>
          </w:p>
        </w:tc>
      </w:tr>
      <w:tr w:rsidR="00B64BD1" w:rsidRPr="00043D39" w14:paraId="31044989" w14:textId="77777777" w:rsidTr="00A2164B">
        <w:trPr>
          <w:cantSplit/>
        </w:trPr>
        <w:tc>
          <w:tcPr>
            <w:tcW w:w="988" w:type="dxa"/>
            <w:tcBorders>
              <w:bottom w:val="single" w:sz="4" w:space="0" w:color="auto"/>
            </w:tcBorders>
          </w:tcPr>
          <w:p w14:paraId="738947BF" w14:textId="5E29C71E" w:rsidR="00B64BD1" w:rsidRPr="00043D39" w:rsidRDefault="00B64BD1" w:rsidP="00B76B48">
            <w:r w:rsidRPr="00D01D52">
              <w:rPr>
                <w:rFonts w:cs="Arial"/>
              </w:rPr>
              <w:lastRenderedPageBreak/>
              <w:t>Eis 1.11</w:t>
            </w:r>
          </w:p>
        </w:tc>
        <w:tc>
          <w:tcPr>
            <w:tcW w:w="8363" w:type="dxa"/>
            <w:gridSpan w:val="3"/>
            <w:tcBorders>
              <w:bottom w:val="single" w:sz="4" w:space="0" w:color="auto"/>
            </w:tcBorders>
          </w:tcPr>
          <w:p w14:paraId="5D84A93A" w14:textId="455CEF4F" w:rsidR="002A3E0E" w:rsidRDefault="00622A74" w:rsidP="00B76B48">
            <w:pPr>
              <w:rPr>
                <w:rFonts w:cs="Arial"/>
              </w:rPr>
            </w:pPr>
            <w:r>
              <w:rPr>
                <w:rFonts w:cs="Arial"/>
              </w:rPr>
              <w:t>ON</w:t>
            </w:r>
            <w:r w:rsidR="00B64BD1" w:rsidRPr="00D01D52">
              <w:rPr>
                <w:rFonts w:cs="Arial"/>
              </w:rPr>
              <w:t xml:space="preserve"> dient zich te realiseren dat de objecten binnen de gemeente Ede niet altijd eenvoudig te bereiken zijn. Met name de minigemalen bevinden zich veelal in het uitgestrekte buitengebied van de gemeente en zijn in veel gevallen enkel via onverharde wegen te bereiken. </w:t>
            </w:r>
            <w:r>
              <w:rPr>
                <w:rFonts w:cs="Arial"/>
              </w:rPr>
              <w:t>ON</w:t>
            </w:r>
            <w:r w:rsidR="00B64BD1" w:rsidRPr="00D01D52">
              <w:rPr>
                <w:rFonts w:cs="Arial"/>
              </w:rPr>
              <w:t xml:space="preserve"> dient</w:t>
            </w:r>
            <w:r w:rsidR="00A2164B">
              <w:rPr>
                <w:rFonts w:cs="Arial"/>
              </w:rPr>
              <w:t xml:space="preserve"> </w:t>
            </w:r>
            <w:r w:rsidR="00B64BD1" w:rsidRPr="00D01D52">
              <w:rPr>
                <w:rFonts w:cs="Arial"/>
              </w:rPr>
              <w:t>bij in te zetten voertuigen hier ook rekening mee te houden.</w:t>
            </w:r>
          </w:p>
          <w:p w14:paraId="749270F4" w14:textId="4940FF08" w:rsidR="00B64BD1" w:rsidRPr="00813401" w:rsidRDefault="00365CCF" w:rsidP="00B76B48">
            <w:pPr>
              <w:rPr>
                <w:rFonts w:cs="Arial"/>
              </w:rPr>
            </w:pPr>
            <w:r>
              <w:rPr>
                <w:rFonts w:cs="Arial"/>
              </w:rPr>
              <w:t>Deze wegen zijn niet toegankelijk voor vrachtwagens &gt;</w:t>
            </w:r>
            <w:r w:rsidR="000B00E1">
              <w:rPr>
                <w:rFonts w:cs="Arial"/>
              </w:rPr>
              <w:t>7</w:t>
            </w:r>
            <w:r>
              <w:rPr>
                <w:rFonts w:cs="Arial"/>
              </w:rPr>
              <w:t>.500 kg of trekkers met grote aanhangers.</w:t>
            </w:r>
          </w:p>
        </w:tc>
      </w:tr>
      <w:tr w:rsidR="00B64BD1" w:rsidRPr="00043D39" w14:paraId="0499E3DE" w14:textId="77777777" w:rsidTr="00A2164B">
        <w:trPr>
          <w:cantSplit/>
        </w:trPr>
        <w:tc>
          <w:tcPr>
            <w:tcW w:w="988" w:type="dxa"/>
            <w:tcBorders>
              <w:bottom w:val="single" w:sz="4" w:space="0" w:color="auto"/>
            </w:tcBorders>
          </w:tcPr>
          <w:p w14:paraId="33CE97C1" w14:textId="4809C41C" w:rsidR="00B64BD1" w:rsidRPr="00043D39" w:rsidRDefault="00B64BD1" w:rsidP="00B76B48">
            <w:r w:rsidRPr="00D01D52">
              <w:rPr>
                <w:rFonts w:cs="Arial"/>
              </w:rPr>
              <w:t>Eis 1.12</w:t>
            </w:r>
          </w:p>
        </w:tc>
        <w:tc>
          <w:tcPr>
            <w:tcW w:w="8363" w:type="dxa"/>
            <w:gridSpan w:val="3"/>
            <w:tcBorders>
              <w:bottom w:val="single" w:sz="4" w:space="0" w:color="auto"/>
            </w:tcBorders>
          </w:tcPr>
          <w:p w14:paraId="028FA0B2" w14:textId="77777777" w:rsidR="002A3E0E" w:rsidRDefault="00622A74" w:rsidP="00B76B48">
            <w:pPr>
              <w:pStyle w:val="Geenafstand"/>
              <w:spacing w:before="40" w:after="40" w:line="276" w:lineRule="auto"/>
              <w:rPr>
                <w:rFonts w:ascii="Arial" w:hAnsi="Arial" w:cs="Arial"/>
                <w:sz w:val="20"/>
                <w:szCs w:val="20"/>
              </w:rPr>
            </w:pPr>
            <w:r>
              <w:rPr>
                <w:rFonts w:ascii="Arial" w:hAnsi="Arial" w:cs="Arial"/>
                <w:sz w:val="20"/>
                <w:szCs w:val="20"/>
              </w:rPr>
              <w:t>OG</w:t>
            </w:r>
            <w:r w:rsidR="00B64BD1" w:rsidRPr="00D01D52">
              <w:rPr>
                <w:rFonts w:ascii="Arial" w:hAnsi="Arial" w:cs="Arial"/>
                <w:sz w:val="20"/>
                <w:szCs w:val="20"/>
              </w:rPr>
              <w:t xml:space="preserve"> blijft gedurende de contractperiode installatieverantwoordelijke. Samen met de </w:t>
            </w:r>
            <w:r>
              <w:rPr>
                <w:rFonts w:ascii="Arial" w:hAnsi="Arial" w:cs="Arial"/>
                <w:sz w:val="20"/>
                <w:szCs w:val="20"/>
              </w:rPr>
              <w:t>ON</w:t>
            </w:r>
            <w:r w:rsidR="00B64BD1" w:rsidRPr="00D01D52">
              <w:rPr>
                <w:rFonts w:ascii="Arial" w:hAnsi="Arial" w:cs="Arial"/>
                <w:sz w:val="20"/>
                <w:szCs w:val="20"/>
              </w:rPr>
              <w:t xml:space="preserve"> wordt direct na gunning van de opdracht in het kader van het aanwijsbeleid een werkverantwoordelijke aangesteld. Dit betreft een medewerker van de </w:t>
            </w:r>
            <w:r>
              <w:rPr>
                <w:rFonts w:ascii="Arial" w:hAnsi="Arial" w:cs="Arial"/>
                <w:sz w:val="20"/>
                <w:szCs w:val="20"/>
              </w:rPr>
              <w:t>ON</w:t>
            </w:r>
            <w:r w:rsidR="002A3E0E">
              <w:rPr>
                <w:rFonts w:ascii="Arial" w:hAnsi="Arial" w:cs="Arial"/>
                <w:sz w:val="20"/>
                <w:szCs w:val="20"/>
              </w:rPr>
              <w:t>.</w:t>
            </w:r>
          </w:p>
          <w:p w14:paraId="7A14DCDF" w14:textId="1955905B" w:rsidR="00B64BD1" w:rsidRPr="00D01D52" w:rsidRDefault="006757B7" w:rsidP="00B76B48">
            <w:pPr>
              <w:pStyle w:val="Geenafstand"/>
              <w:spacing w:before="40" w:after="40" w:line="276" w:lineRule="auto"/>
              <w:rPr>
                <w:rFonts w:ascii="Arial" w:hAnsi="Arial" w:cs="Arial"/>
                <w:sz w:val="20"/>
                <w:szCs w:val="20"/>
              </w:rPr>
            </w:pPr>
            <w:r w:rsidRPr="00974BEC">
              <w:rPr>
                <w:rFonts w:ascii="Arial" w:hAnsi="Arial" w:cs="Arial"/>
                <w:sz w:val="20"/>
                <w:szCs w:val="20"/>
              </w:rPr>
              <w:t>OG</w:t>
            </w:r>
            <w:r w:rsidR="00B64BD1" w:rsidRPr="00D01D52">
              <w:rPr>
                <w:rFonts w:ascii="Arial" w:hAnsi="Arial" w:cs="Arial"/>
                <w:sz w:val="20"/>
                <w:szCs w:val="20"/>
              </w:rPr>
              <w:t xml:space="preserve"> zal direct na gunning deze actie in gang zetten en tenminste de volgende plannen uitwerken:</w:t>
            </w:r>
          </w:p>
          <w:p w14:paraId="0D6A4190" w14:textId="77777777" w:rsidR="00B64BD1" w:rsidRPr="00D01D52" w:rsidRDefault="00B64BD1" w:rsidP="00B76B48">
            <w:pPr>
              <w:pStyle w:val="Geenafstand"/>
              <w:spacing w:before="40" w:after="40" w:line="276" w:lineRule="auto"/>
              <w:rPr>
                <w:rFonts w:ascii="Arial" w:hAnsi="Arial" w:cs="Arial"/>
                <w:sz w:val="20"/>
                <w:szCs w:val="20"/>
              </w:rPr>
            </w:pPr>
            <w:r w:rsidRPr="00D01D52">
              <w:rPr>
                <w:rFonts w:ascii="Arial" w:hAnsi="Arial" w:cs="Arial"/>
                <w:sz w:val="20"/>
                <w:szCs w:val="20"/>
              </w:rPr>
              <w:t>- Sleutelplan;</w:t>
            </w:r>
          </w:p>
          <w:p w14:paraId="17A0884E" w14:textId="06CB7A86" w:rsidR="00B64BD1" w:rsidRPr="00043D39" w:rsidRDefault="00B64BD1" w:rsidP="00B76B48">
            <w:pPr>
              <w:rPr>
                <w:bCs/>
              </w:rPr>
            </w:pPr>
            <w:r w:rsidRPr="00D01D52">
              <w:rPr>
                <w:rFonts w:cs="Arial"/>
              </w:rPr>
              <w:t>- Aanwijsbeleid.</w:t>
            </w:r>
          </w:p>
        </w:tc>
      </w:tr>
      <w:tr w:rsidR="00B64BD1" w:rsidRPr="00043D39" w14:paraId="12838A89" w14:textId="77777777" w:rsidTr="00A2164B">
        <w:trPr>
          <w:cantSplit/>
        </w:trPr>
        <w:tc>
          <w:tcPr>
            <w:tcW w:w="988" w:type="dxa"/>
            <w:tcBorders>
              <w:bottom w:val="single" w:sz="4" w:space="0" w:color="auto"/>
            </w:tcBorders>
          </w:tcPr>
          <w:p w14:paraId="51FF5B82" w14:textId="0847D767" w:rsidR="00B64BD1" w:rsidRPr="00043D39" w:rsidRDefault="00B64BD1" w:rsidP="00B76B48">
            <w:r w:rsidRPr="00D01D52">
              <w:rPr>
                <w:rFonts w:cs="Arial"/>
              </w:rPr>
              <w:t>Eis 1.13</w:t>
            </w:r>
          </w:p>
        </w:tc>
        <w:tc>
          <w:tcPr>
            <w:tcW w:w="8363" w:type="dxa"/>
            <w:gridSpan w:val="3"/>
            <w:tcBorders>
              <w:bottom w:val="single" w:sz="4" w:space="0" w:color="auto"/>
            </w:tcBorders>
          </w:tcPr>
          <w:p w14:paraId="4C667AD8" w14:textId="5A6FC810" w:rsidR="00B64BD1" w:rsidRPr="00043D39" w:rsidRDefault="006757B7" w:rsidP="00B76B48">
            <w:pPr>
              <w:rPr>
                <w:bCs/>
              </w:rPr>
            </w:pPr>
            <w:r>
              <w:rPr>
                <w:rFonts w:cs="Arial"/>
              </w:rPr>
              <w:t>ON</w:t>
            </w:r>
            <w:r w:rsidR="00B64BD1" w:rsidRPr="00D01D52">
              <w:rPr>
                <w:rFonts w:cs="Arial"/>
              </w:rPr>
              <w:t xml:space="preserve"> verzekerd de </w:t>
            </w:r>
            <w:r>
              <w:rPr>
                <w:rFonts w:cs="Arial"/>
              </w:rPr>
              <w:t>OG</w:t>
            </w:r>
            <w:r w:rsidR="00B64BD1" w:rsidRPr="00D01D52">
              <w:rPr>
                <w:rFonts w:cs="Arial"/>
              </w:rPr>
              <w:t xml:space="preserve"> van doelmatig onderhoud aan de installaties, dusdanig, dat een goede bedrijfsvaardige en bedrijfszekere toestand van de in de overeenkomst benoemde installaties gerealiseerd wordt.</w:t>
            </w:r>
          </w:p>
        </w:tc>
      </w:tr>
      <w:tr w:rsidR="00B64BD1" w:rsidRPr="00043D39" w14:paraId="0767179F" w14:textId="77777777" w:rsidTr="00A2164B">
        <w:trPr>
          <w:cantSplit/>
        </w:trPr>
        <w:tc>
          <w:tcPr>
            <w:tcW w:w="988" w:type="dxa"/>
            <w:tcBorders>
              <w:bottom w:val="single" w:sz="4" w:space="0" w:color="auto"/>
            </w:tcBorders>
            <w:shd w:val="clear" w:color="auto" w:fill="BFBFBF"/>
            <w:vAlign w:val="center"/>
          </w:tcPr>
          <w:p w14:paraId="2744CB6A" w14:textId="77777777" w:rsidR="00B64BD1" w:rsidRPr="00043D39" w:rsidRDefault="00B64BD1" w:rsidP="00B76B48">
            <w:pPr>
              <w:keepNext/>
              <w:rPr>
                <w:b/>
              </w:rPr>
            </w:pPr>
            <w:bookmarkStart w:id="24" w:name="_Hlk23257096"/>
            <w:r w:rsidRPr="00043D39">
              <w:rPr>
                <w:b/>
              </w:rPr>
              <w:t>2</w:t>
            </w:r>
          </w:p>
        </w:tc>
        <w:tc>
          <w:tcPr>
            <w:tcW w:w="6378" w:type="dxa"/>
            <w:tcBorders>
              <w:bottom w:val="single" w:sz="4" w:space="0" w:color="auto"/>
            </w:tcBorders>
            <w:shd w:val="clear" w:color="auto" w:fill="BFBFBF"/>
            <w:vAlign w:val="center"/>
          </w:tcPr>
          <w:p w14:paraId="153C6326" w14:textId="15748DDF" w:rsidR="00B64BD1" w:rsidRPr="00043D39" w:rsidRDefault="00CD4810" w:rsidP="00B76B48">
            <w:pPr>
              <w:keepNext/>
              <w:rPr>
                <w:b/>
              </w:rPr>
            </w:pPr>
            <w:r w:rsidRPr="00CD4810">
              <w:rPr>
                <w:b/>
              </w:rPr>
              <w:t xml:space="preserve">Omvang van het </w:t>
            </w:r>
            <w:proofErr w:type="gramStart"/>
            <w:r w:rsidRPr="00CD4810">
              <w:rPr>
                <w:b/>
              </w:rPr>
              <w:t>werk /</w:t>
            </w:r>
            <w:proofErr w:type="gramEnd"/>
            <w:r w:rsidRPr="00CD4810">
              <w:rPr>
                <w:b/>
              </w:rPr>
              <w:t xml:space="preserve"> Scope</w:t>
            </w:r>
          </w:p>
        </w:tc>
        <w:tc>
          <w:tcPr>
            <w:tcW w:w="866" w:type="dxa"/>
            <w:vAlign w:val="center"/>
          </w:tcPr>
          <w:p w14:paraId="48B460C7" w14:textId="77777777" w:rsidR="00B64BD1" w:rsidRPr="00043D39" w:rsidRDefault="00B64BD1" w:rsidP="00B76B48">
            <w:pPr>
              <w:keepNext/>
              <w:jc w:val="center"/>
            </w:pPr>
            <w:r w:rsidRPr="00043D39">
              <w:t>Ja</w:t>
            </w:r>
          </w:p>
          <w:p w14:paraId="4AF18011" w14:textId="77777777" w:rsidR="00B64BD1" w:rsidRPr="00043D39" w:rsidRDefault="00B64BD1" w:rsidP="00B76B48">
            <w:pPr>
              <w:keepNext/>
              <w:jc w:val="center"/>
              <w:rPr>
                <w:b/>
                <w:bCs/>
              </w:rPr>
            </w:pPr>
            <w:r w:rsidRPr="00043D39">
              <w:fldChar w:fldCharType="begin">
                <w:ffData>
                  <w:name w:val="Selectievakje1"/>
                  <w:enabled/>
                  <w:calcOnExit w:val="0"/>
                  <w:checkBox>
                    <w:sizeAuto/>
                    <w:default w:val="0"/>
                  </w:checkBox>
                </w:ffData>
              </w:fldChar>
            </w:r>
            <w:r w:rsidRPr="00043D39">
              <w:instrText xml:space="preserve"> FORMCHECKBOX </w:instrText>
            </w:r>
            <w:r w:rsidR="00872ED5">
              <w:fldChar w:fldCharType="separate"/>
            </w:r>
            <w:r w:rsidRPr="00043D39">
              <w:fldChar w:fldCharType="end"/>
            </w:r>
          </w:p>
        </w:tc>
        <w:tc>
          <w:tcPr>
            <w:tcW w:w="1119" w:type="dxa"/>
            <w:vAlign w:val="center"/>
          </w:tcPr>
          <w:p w14:paraId="2DCAFAD9" w14:textId="77777777" w:rsidR="00B64BD1" w:rsidRPr="00043D39" w:rsidRDefault="00B64BD1" w:rsidP="00B76B48">
            <w:pPr>
              <w:keepNext/>
              <w:jc w:val="center"/>
            </w:pPr>
            <w:r w:rsidRPr="00043D39">
              <w:t>Nee</w:t>
            </w:r>
          </w:p>
          <w:p w14:paraId="5F06152C" w14:textId="77777777" w:rsidR="00B64BD1" w:rsidRPr="00043D39" w:rsidRDefault="00B64BD1" w:rsidP="00B76B48">
            <w:pPr>
              <w:keepNext/>
              <w:jc w:val="center"/>
              <w:rPr>
                <w:b/>
                <w:bCs/>
              </w:rPr>
            </w:pPr>
            <w:r w:rsidRPr="00043D39">
              <w:fldChar w:fldCharType="begin">
                <w:ffData>
                  <w:name w:val="Selectievakje1"/>
                  <w:enabled/>
                  <w:calcOnExit w:val="0"/>
                  <w:checkBox>
                    <w:sizeAuto/>
                    <w:default w:val="0"/>
                  </w:checkBox>
                </w:ffData>
              </w:fldChar>
            </w:r>
            <w:r w:rsidRPr="00043D39">
              <w:instrText xml:space="preserve"> FORMCHECKBOX </w:instrText>
            </w:r>
            <w:r w:rsidR="00872ED5">
              <w:fldChar w:fldCharType="separate"/>
            </w:r>
            <w:r w:rsidRPr="00043D39">
              <w:fldChar w:fldCharType="end"/>
            </w:r>
          </w:p>
        </w:tc>
      </w:tr>
      <w:bookmarkEnd w:id="24"/>
      <w:tr w:rsidR="004961A5" w:rsidRPr="00043D39" w14:paraId="3CE27EB3" w14:textId="77777777" w:rsidTr="00A2164B">
        <w:trPr>
          <w:cantSplit/>
        </w:trPr>
        <w:tc>
          <w:tcPr>
            <w:tcW w:w="988" w:type="dxa"/>
            <w:tcBorders>
              <w:bottom w:val="single" w:sz="4" w:space="0" w:color="auto"/>
            </w:tcBorders>
            <w:shd w:val="clear" w:color="auto" w:fill="auto"/>
          </w:tcPr>
          <w:p w14:paraId="1901F20D" w14:textId="19A5CFAB" w:rsidR="004961A5" w:rsidRPr="00043D39" w:rsidRDefault="004961A5" w:rsidP="00B76B48">
            <w:r w:rsidRPr="00AD46B6">
              <w:rPr>
                <w:rFonts w:cs="Arial"/>
                <w:bCs/>
              </w:rPr>
              <w:t>Eis 2.1</w:t>
            </w:r>
          </w:p>
        </w:tc>
        <w:tc>
          <w:tcPr>
            <w:tcW w:w="8363" w:type="dxa"/>
            <w:gridSpan w:val="3"/>
            <w:tcBorders>
              <w:bottom w:val="single" w:sz="4" w:space="0" w:color="auto"/>
            </w:tcBorders>
            <w:shd w:val="clear" w:color="auto" w:fill="auto"/>
          </w:tcPr>
          <w:p w14:paraId="091C9A3B" w14:textId="77777777" w:rsidR="004961A5" w:rsidRPr="00AD46B6" w:rsidRDefault="004961A5" w:rsidP="00B76B48">
            <w:pPr>
              <w:pStyle w:val="Geenafstand"/>
              <w:spacing w:before="40" w:after="40" w:line="276" w:lineRule="auto"/>
              <w:rPr>
                <w:rFonts w:ascii="Arial" w:hAnsi="Arial" w:cs="Arial"/>
                <w:bCs/>
                <w:sz w:val="20"/>
                <w:szCs w:val="20"/>
              </w:rPr>
            </w:pPr>
            <w:r w:rsidRPr="00AD46B6">
              <w:rPr>
                <w:rFonts w:ascii="Arial" w:hAnsi="Arial" w:cs="Arial"/>
                <w:bCs/>
                <w:sz w:val="20"/>
                <w:szCs w:val="20"/>
              </w:rPr>
              <w:t>De volgende objecttypes zoals ook benoemd in het OMS maken onderdeel uit van het werk:</w:t>
            </w:r>
          </w:p>
          <w:p w14:paraId="5F160A4C" w14:textId="77777777" w:rsidR="005F0E12" w:rsidRPr="005F0E12" w:rsidRDefault="005F0E12" w:rsidP="00B76B48">
            <w:pPr>
              <w:pStyle w:val="Geenafstand"/>
              <w:numPr>
                <w:ilvl w:val="0"/>
                <w:numId w:val="17"/>
              </w:numPr>
              <w:spacing w:before="40" w:after="40" w:line="276" w:lineRule="auto"/>
              <w:rPr>
                <w:rFonts w:ascii="Arial" w:hAnsi="Arial" w:cs="Arial"/>
                <w:bCs/>
                <w:sz w:val="20"/>
                <w:szCs w:val="20"/>
              </w:rPr>
            </w:pPr>
            <w:r w:rsidRPr="005F0E12">
              <w:rPr>
                <w:rFonts w:ascii="Arial" w:hAnsi="Arial" w:cs="Arial"/>
                <w:bCs/>
                <w:sz w:val="20"/>
                <w:szCs w:val="20"/>
              </w:rPr>
              <w:t xml:space="preserve">Minigemalen 1 </w:t>
            </w:r>
            <w:proofErr w:type="spellStart"/>
            <w:r w:rsidRPr="005F0E12">
              <w:rPr>
                <w:rFonts w:ascii="Arial" w:hAnsi="Arial" w:cs="Arial"/>
                <w:bCs/>
                <w:sz w:val="20"/>
                <w:szCs w:val="20"/>
              </w:rPr>
              <w:t>pomps</w:t>
            </w:r>
            <w:proofErr w:type="spellEnd"/>
          </w:p>
          <w:p w14:paraId="0407D7F4" w14:textId="7F385392" w:rsidR="009635FD" w:rsidRDefault="009635FD" w:rsidP="00B76B48">
            <w:pPr>
              <w:pStyle w:val="Geenafstand"/>
              <w:numPr>
                <w:ilvl w:val="0"/>
                <w:numId w:val="17"/>
              </w:numPr>
              <w:spacing w:before="40" w:after="40" w:line="276" w:lineRule="auto"/>
              <w:rPr>
                <w:rFonts w:ascii="Arial" w:hAnsi="Arial" w:cs="Arial"/>
                <w:bCs/>
                <w:sz w:val="20"/>
                <w:szCs w:val="20"/>
              </w:rPr>
            </w:pPr>
            <w:r>
              <w:rPr>
                <w:rFonts w:ascii="Arial" w:hAnsi="Arial" w:cs="Arial"/>
                <w:bCs/>
                <w:sz w:val="20"/>
                <w:szCs w:val="20"/>
              </w:rPr>
              <w:t>Moederkasten (minigemaal met energieaansluiting van de netbeheerder en eventuele afgaande groepen)</w:t>
            </w:r>
          </w:p>
          <w:p w14:paraId="6B9601EA" w14:textId="712DC5BD" w:rsidR="005F0E12" w:rsidRPr="005F0E12" w:rsidRDefault="005F0E12" w:rsidP="00B76B48">
            <w:pPr>
              <w:pStyle w:val="Geenafstand"/>
              <w:numPr>
                <w:ilvl w:val="0"/>
                <w:numId w:val="17"/>
              </w:numPr>
              <w:spacing w:before="40" w:after="40" w:line="276" w:lineRule="auto"/>
              <w:rPr>
                <w:rFonts w:ascii="Arial" w:hAnsi="Arial" w:cs="Arial"/>
                <w:bCs/>
                <w:sz w:val="20"/>
                <w:szCs w:val="20"/>
              </w:rPr>
            </w:pPr>
            <w:r w:rsidRPr="005F0E12">
              <w:rPr>
                <w:rFonts w:ascii="Arial" w:hAnsi="Arial" w:cs="Arial"/>
                <w:bCs/>
                <w:sz w:val="20"/>
                <w:szCs w:val="20"/>
              </w:rPr>
              <w:t>Rioolgemalen</w:t>
            </w:r>
          </w:p>
          <w:p w14:paraId="74D454F5" w14:textId="77777777" w:rsidR="005F0E12" w:rsidRPr="005F0E12" w:rsidRDefault="005F0E12" w:rsidP="00B76B48">
            <w:pPr>
              <w:pStyle w:val="Geenafstand"/>
              <w:numPr>
                <w:ilvl w:val="0"/>
                <w:numId w:val="17"/>
              </w:numPr>
              <w:spacing w:before="40" w:after="40" w:line="276" w:lineRule="auto"/>
              <w:rPr>
                <w:rFonts w:ascii="Arial" w:hAnsi="Arial" w:cs="Arial"/>
                <w:bCs/>
                <w:sz w:val="20"/>
                <w:szCs w:val="20"/>
              </w:rPr>
            </w:pPr>
            <w:proofErr w:type="gramStart"/>
            <w:r w:rsidRPr="005F0E12">
              <w:rPr>
                <w:rFonts w:ascii="Arial" w:hAnsi="Arial" w:cs="Arial"/>
                <w:bCs/>
                <w:sz w:val="20"/>
                <w:szCs w:val="20"/>
              </w:rPr>
              <w:t>VGS gemalen</w:t>
            </w:r>
            <w:proofErr w:type="gramEnd"/>
          </w:p>
          <w:p w14:paraId="10CC2B06" w14:textId="77777777" w:rsidR="005F0E12" w:rsidRPr="005F0E12" w:rsidRDefault="005F0E12" w:rsidP="00B76B48">
            <w:pPr>
              <w:pStyle w:val="Geenafstand"/>
              <w:numPr>
                <w:ilvl w:val="0"/>
                <w:numId w:val="17"/>
              </w:numPr>
              <w:spacing w:before="40" w:after="40" w:line="276" w:lineRule="auto"/>
              <w:rPr>
                <w:rFonts w:ascii="Arial" w:hAnsi="Arial" w:cs="Arial"/>
                <w:bCs/>
                <w:sz w:val="20"/>
                <w:szCs w:val="20"/>
              </w:rPr>
            </w:pPr>
            <w:r w:rsidRPr="005F0E12">
              <w:rPr>
                <w:rFonts w:ascii="Arial" w:hAnsi="Arial" w:cs="Arial"/>
                <w:bCs/>
                <w:sz w:val="20"/>
                <w:szCs w:val="20"/>
              </w:rPr>
              <w:t>Tussengemalen (</w:t>
            </w:r>
            <w:proofErr w:type="spellStart"/>
            <w:r w:rsidRPr="005F0E12">
              <w:rPr>
                <w:rFonts w:ascii="Arial" w:hAnsi="Arial" w:cs="Arial"/>
                <w:bCs/>
                <w:sz w:val="20"/>
                <w:szCs w:val="20"/>
              </w:rPr>
              <w:t>opgjaaggemalen</w:t>
            </w:r>
            <w:proofErr w:type="spellEnd"/>
            <w:r w:rsidRPr="005F0E12">
              <w:rPr>
                <w:rFonts w:ascii="Arial" w:hAnsi="Arial" w:cs="Arial"/>
                <w:bCs/>
                <w:sz w:val="20"/>
                <w:szCs w:val="20"/>
              </w:rPr>
              <w:t>)</w:t>
            </w:r>
          </w:p>
          <w:p w14:paraId="039B4DF0" w14:textId="77777777" w:rsidR="005F0E12" w:rsidRPr="005F0E12" w:rsidRDefault="005F0E12" w:rsidP="00B76B48">
            <w:pPr>
              <w:pStyle w:val="Geenafstand"/>
              <w:numPr>
                <w:ilvl w:val="0"/>
                <w:numId w:val="17"/>
              </w:numPr>
              <w:spacing w:before="40" w:after="40" w:line="276" w:lineRule="auto"/>
              <w:rPr>
                <w:rFonts w:ascii="Arial" w:hAnsi="Arial" w:cs="Arial"/>
                <w:bCs/>
                <w:sz w:val="20"/>
                <w:szCs w:val="20"/>
              </w:rPr>
            </w:pPr>
            <w:r w:rsidRPr="005F0E12">
              <w:rPr>
                <w:rFonts w:ascii="Arial" w:hAnsi="Arial" w:cs="Arial"/>
                <w:bCs/>
                <w:sz w:val="20"/>
                <w:szCs w:val="20"/>
              </w:rPr>
              <w:t>Drainagegemalen</w:t>
            </w:r>
          </w:p>
          <w:p w14:paraId="7809B1F9" w14:textId="77777777" w:rsidR="005F0E12" w:rsidRPr="005F0E12" w:rsidRDefault="005F0E12" w:rsidP="00B76B48">
            <w:pPr>
              <w:pStyle w:val="Geenafstand"/>
              <w:numPr>
                <w:ilvl w:val="0"/>
                <w:numId w:val="17"/>
              </w:numPr>
              <w:spacing w:before="40" w:after="40" w:line="276" w:lineRule="auto"/>
              <w:rPr>
                <w:rFonts w:ascii="Arial" w:hAnsi="Arial" w:cs="Arial"/>
                <w:bCs/>
                <w:sz w:val="20"/>
                <w:szCs w:val="20"/>
              </w:rPr>
            </w:pPr>
            <w:r w:rsidRPr="005F0E12">
              <w:rPr>
                <w:rFonts w:ascii="Arial" w:hAnsi="Arial" w:cs="Arial"/>
                <w:bCs/>
                <w:sz w:val="20"/>
                <w:szCs w:val="20"/>
              </w:rPr>
              <w:t>Tunnelgemalen</w:t>
            </w:r>
          </w:p>
          <w:p w14:paraId="26FD89BB" w14:textId="77777777" w:rsidR="005F0E12" w:rsidRPr="005F0E12" w:rsidRDefault="005F0E12" w:rsidP="00B76B48">
            <w:pPr>
              <w:pStyle w:val="Geenafstand"/>
              <w:numPr>
                <w:ilvl w:val="0"/>
                <w:numId w:val="17"/>
              </w:numPr>
              <w:spacing w:before="40" w:after="40" w:line="276" w:lineRule="auto"/>
              <w:rPr>
                <w:rFonts w:ascii="Arial" w:hAnsi="Arial" w:cs="Arial"/>
                <w:bCs/>
                <w:sz w:val="20"/>
                <w:szCs w:val="20"/>
              </w:rPr>
            </w:pPr>
            <w:r w:rsidRPr="005F0E12">
              <w:rPr>
                <w:rFonts w:ascii="Arial" w:hAnsi="Arial" w:cs="Arial"/>
                <w:bCs/>
                <w:sz w:val="20"/>
                <w:szCs w:val="20"/>
              </w:rPr>
              <w:t>Randvoorzieningen</w:t>
            </w:r>
          </w:p>
          <w:p w14:paraId="56F75633" w14:textId="77777777" w:rsidR="00AF670D" w:rsidRDefault="005F0E12" w:rsidP="00B76B48">
            <w:pPr>
              <w:pStyle w:val="Geenafstand"/>
              <w:numPr>
                <w:ilvl w:val="0"/>
                <w:numId w:val="17"/>
              </w:numPr>
              <w:spacing w:before="40" w:after="40" w:line="276" w:lineRule="auto"/>
              <w:rPr>
                <w:rFonts w:ascii="Arial" w:hAnsi="Arial" w:cs="Arial"/>
                <w:bCs/>
                <w:sz w:val="20"/>
                <w:szCs w:val="20"/>
              </w:rPr>
            </w:pPr>
            <w:r w:rsidRPr="005F0E12">
              <w:rPr>
                <w:rFonts w:ascii="Arial" w:hAnsi="Arial" w:cs="Arial"/>
                <w:bCs/>
                <w:sz w:val="20"/>
                <w:szCs w:val="20"/>
              </w:rPr>
              <w:t>Hoofd Verdeel Kasten (HVK) ook wel Centrale Verdeelkast (CVK) genoemd. Vrijstaande kasten</w:t>
            </w:r>
          </w:p>
          <w:p w14:paraId="708E54DE" w14:textId="51EB9D1E" w:rsidR="004961A5" w:rsidRPr="005F0E12" w:rsidRDefault="005F0E12" w:rsidP="00B76B48">
            <w:pPr>
              <w:pStyle w:val="Geenafstand"/>
              <w:numPr>
                <w:ilvl w:val="0"/>
                <w:numId w:val="17"/>
              </w:numPr>
              <w:spacing w:before="40" w:after="40" w:line="276" w:lineRule="auto"/>
              <w:rPr>
                <w:bCs/>
              </w:rPr>
            </w:pPr>
            <w:r w:rsidRPr="005F0E12">
              <w:rPr>
                <w:rFonts w:ascii="Arial" w:hAnsi="Arial" w:cs="Arial"/>
                <w:bCs/>
                <w:sz w:val="20"/>
                <w:szCs w:val="20"/>
              </w:rPr>
              <w:t>Afsluiters</w:t>
            </w:r>
          </w:p>
          <w:p w14:paraId="07E0201C" w14:textId="77777777" w:rsidR="00AF670D" w:rsidRDefault="005F0E12" w:rsidP="00B76B48">
            <w:pPr>
              <w:pStyle w:val="Geenafstand"/>
              <w:numPr>
                <w:ilvl w:val="0"/>
                <w:numId w:val="17"/>
              </w:numPr>
              <w:spacing w:before="40" w:after="40" w:line="276" w:lineRule="auto"/>
              <w:rPr>
                <w:rFonts w:ascii="Arial" w:hAnsi="Arial" w:cs="Arial"/>
                <w:bCs/>
                <w:sz w:val="20"/>
                <w:szCs w:val="20"/>
              </w:rPr>
            </w:pPr>
            <w:r w:rsidRPr="005F0E12">
              <w:rPr>
                <w:rFonts w:ascii="Arial" w:hAnsi="Arial" w:cs="Arial"/>
                <w:bCs/>
                <w:sz w:val="20"/>
                <w:szCs w:val="20"/>
              </w:rPr>
              <w:t>Kabelkoppelkasten</w:t>
            </w:r>
          </w:p>
          <w:p w14:paraId="7AAF948A" w14:textId="4E22A26C" w:rsidR="005F0E12" w:rsidRPr="00043D39" w:rsidRDefault="005F0E12" w:rsidP="00B76B48">
            <w:pPr>
              <w:pStyle w:val="Geenafstand"/>
              <w:numPr>
                <w:ilvl w:val="0"/>
                <w:numId w:val="17"/>
              </w:numPr>
              <w:spacing w:before="40" w:after="40" w:line="276" w:lineRule="auto"/>
              <w:rPr>
                <w:bCs/>
              </w:rPr>
            </w:pPr>
            <w:r w:rsidRPr="005F0E12">
              <w:rPr>
                <w:rFonts w:ascii="Arial" w:hAnsi="Arial" w:cs="Arial"/>
                <w:bCs/>
                <w:i/>
                <w:iCs/>
                <w:sz w:val="18"/>
                <w:szCs w:val="18"/>
              </w:rPr>
              <w:t>Deze kasten dienen momenteel nog de aanwezige telemetrie maar zullen uiteindelijk gaan verdwijnen.</w:t>
            </w:r>
            <w:r>
              <w:rPr>
                <w:rFonts w:ascii="Arial" w:hAnsi="Arial" w:cs="Arial"/>
                <w:bCs/>
                <w:i/>
                <w:iCs/>
                <w:sz w:val="18"/>
                <w:szCs w:val="18"/>
              </w:rPr>
              <w:t xml:space="preserve"> Deze objecten behoeven in principe geen onderhoud. Alleen als er een kast omvergereden wordt dient dit gemeld te worden bij OG om dan te kunnen bepalen of het een kast betreft die nog hersteld moet worden of dat deze al ontmanteld kan worden.</w:t>
            </w:r>
          </w:p>
        </w:tc>
      </w:tr>
      <w:tr w:rsidR="004961A5" w:rsidRPr="00043D39" w14:paraId="61887F65" w14:textId="77777777" w:rsidTr="00A2164B">
        <w:trPr>
          <w:cantSplit/>
        </w:trPr>
        <w:tc>
          <w:tcPr>
            <w:tcW w:w="988" w:type="dxa"/>
            <w:tcBorders>
              <w:bottom w:val="single" w:sz="4" w:space="0" w:color="auto"/>
            </w:tcBorders>
            <w:shd w:val="clear" w:color="auto" w:fill="auto"/>
          </w:tcPr>
          <w:p w14:paraId="58236993" w14:textId="157ED234" w:rsidR="004961A5" w:rsidRPr="00043D39" w:rsidRDefault="004961A5" w:rsidP="00B76B48">
            <w:r w:rsidRPr="00AD46B6">
              <w:rPr>
                <w:rFonts w:cs="Arial"/>
                <w:bCs/>
              </w:rPr>
              <w:t>Eis 2.2</w:t>
            </w:r>
          </w:p>
        </w:tc>
        <w:tc>
          <w:tcPr>
            <w:tcW w:w="8363" w:type="dxa"/>
            <w:gridSpan w:val="3"/>
            <w:tcBorders>
              <w:bottom w:val="single" w:sz="4" w:space="0" w:color="auto"/>
            </w:tcBorders>
            <w:shd w:val="clear" w:color="auto" w:fill="auto"/>
          </w:tcPr>
          <w:p w14:paraId="2A2F8AD0" w14:textId="77777777" w:rsidR="002A3E0E" w:rsidRDefault="004961A5" w:rsidP="00B76B48">
            <w:pPr>
              <w:rPr>
                <w:rFonts w:cs="Arial"/>
                <w:bCs/>
              </w:rPr>
            </w:pPr>
            <w:r>
              <w:rPr>
                <w:rFonts w:cs="Arial"/>
                <w:bCs/>
              </w:rPr>
              <w:t>ON</w:t>
            </w:r>
            <w:r w:rsidRPr="00AD46B6">
              <w:rPr>
                <w:rFonts w:cs="Arial"/>
                <w:bCs/>
              </w:rPr>
              <w:t xml:space="preserve"> dient in het 1</w:t>
            </w:r>
            <w:r w:rsidRPr="00AD46B6">
              <w:rPr>
                <w:rFonts w:cs="Arial"/>
                <w:bCs/>
                <w:vertAlign w:val="superscript"/>
              </w:rPr>
              <w:t>e</w:t>
            </w:r>
            <w:r w:rsidRPr="00AD46B6">
              <w:rPr>
                <w:rFonts w:cs="Arial"/>
                <w:bCs/>
              </w:rPr>
              <w:t xml:space="preserve"> contractjaar alle objecten zoals in de scope benoemd zijn te inventariseren en de in XDM aanwezige paspoorten te vullen met ontbrekende gegevens dan wel foutieve gegevens in het paspoort te corrigeren. De paspoorten van de objecten moeten kloppend gemaakt worden.</w:t>
            </w:r>
          </w:p>
          <w:p w14:paraId="3A542FF9" w14:textId="77777777" w:rsidR="002A3E0E" w:rsidRDefault="005F0E12" w:rsidP="00B76B48">
            <w:pPr>
              <w:rPr>
                <w:rFonts w:cs="Arial"/>
                <w:bCs/>
              </w:rPr>
            </w:pPr>
            <w:r>
              <w:rPr>
                <w:rFonts w:cs="Arial"/>
                <w:bCs/>
              </w:rPr>
              <w:t xml:space="preserve">Als de ON hierbij items aantreft die gemist worden in XDM dan dient dit doorgegeven te worden aan de OG (Mail naar de contactpersoon). Eventueel ontbrekende </w:t>
            </w:r>
            <w:r w:rsidR="00197132" w:rsidRPr="000B00E1">
              <w:rPr>
                <w:rFonts w:cs="Arial"/>
                <w:bCs/>
              </w:rPr>
              <w:t xml:space="preserve">velden kunnen </w:t>
            </w:r>
            <w:r w:rsidR="000B00E1" w:rsidRPr="000B00E1">
              <w:rPr>
                <w:rFonts w:cs="Arial"/>
                <w:bCs/>
              </w:rPr>
              <w:t xml:space="preserve">dan door OG </w:t>
            </w:r>
            <w:r w:rsidR="00197132" w:rsidRPr="000B00E1">
              <w:rPr>
                <w:rFonts w:cs="Arial"/>
                <w:bCs/>
              </w:rPr>
              <w:t>worden toegevoegd</w:t>
            </w:r>
            <w:r w:rsidR="002A3E0E">
              <w:rPr>
                <w:rFonts w:cs="Arial"/>
                <w:bCs/>
              </w:rPr>
              <w:t>.</w:t>
            </w:r>
          </w:p>
          <w:p w14:paraId="299FCDA6" w14:textId="5B147187" w:rsidR="000B00E1" w:rsidRDefault="000B00E1" w:rsidP="00B76B48">
            <w:pPr>
              <w:rPr>
                <w:bCs/>
                <w:i/>
                <w:iCs/>
                <w:sz w:val="18"/>
                <w:szCs w:val="18"/>
              </w:rPr>
            </w:pPr>
          </w:p>
          <w:p w14:paraId="7461A875" w14:textId="402A1621" w:rsidR="000B00E1" w:rsidRPr="000B00E1" w:rsidRDefault="000B00E1" w:rsidP="00B76B48">
            <w:pPr>
              <w:rPr>
                <w:bCs/>
                <w:i/>
                <w:iCs/>
                <w:sz w:val="18"/>
                <w:szCs w:val="18"/>
              </w:rPr>
            </w:pPr>
            <w:r w:rsidRPr="000B00E1">
              <w:rPr>
                <w:bCs/>
                <w:i/>
                <w:iCs/>
                <w:sz w:val="18"/>
                <w:szCs w:val="18"/>
              </w:rPr>
              <w:t xml:space="preserve">Opmerking: ON dient de gegevens die hij niet in XDM kwijt kan dan wel volledig in deze melding door te geven. </w:t>
            </w:r>
          </w:p>
        </w:tc>
      </w:tr>
      <w:tr w:rsidR="003731C2" w:rsidRPr="00043D39" w14:paraId="78899452" w14:textId="77777777" w:rsidTr="00A2164B">
        <w:trPr>
          <w:cantSplit/>
        </w:trPr>
        <w:tc>
          <w:tcPr>
            <w:tcW w:w="988" w:type="dxa"/>
            <w:tcBorders>
              <w:bottom w:val="single" w:sz="4" w:space="0" w:color="auto"/>
            </w:tcBorders>
            <w:shd w:val="clear" w:color="auto" w:fill="auto"/>
          </w:tcPr>
          <w:p w14:paraId="64AADA93" w14:textId="262C692B" w:rsidR="003731C2" w:rsidRPr="00AD46B6" w:rsidRDefault="003731C2" w:rsidP="00B76B48">
            <w:pPr>
              <w:rPr>
                <w:rFonts w:cs="Arial"/>
                <w:bCs/>
              </w:rPr>
            </w:pPr>
            <w:r>
              <w:rPr>
                <w:rFonts w:cs="Arial"/>
                <w:bCs/>
              </w:rPr>
              <w:lastRenderedPageBreak/>
              <w:t>Eis 2.3</w:t>
            </w:r>
          </w:p>
        </w:tc>
        <w:tc>
          <w:tcPr>
            <w:tcW w:w="8363" w:type="dxa"/>
            <w:gridSpan w:val="3"/>
            <w:tcBorders>
              <w:bottom w:val="single" w:sz="4" w:space="0" w:color="auto"/>
            </w:tcBorders>
            <w:shd w:val="clear" w:color="auto" w:fill="auto"/>
          </w:tcPr>
          <w:p w14:paraId="6FAD3D0F" w14:textId="77777777" w:rsidR="002A3E0E" w:rsidRDefault="003731C2" w:rsidP="00B76B48">
            <w:pPr>
              <w:rPr>
                <w:rFonts w:cs="Arial"/>
                <w:bCs/>
              </w:rPr>
            </w:pPr>
            <w:r>
              <w:rPr>
                <w:rFonts w:cs="Arial"/>
                <w:bCs/>
              </w:rPr>
              <w:t>OG gaat het gehele areaal in percelen opdelen en wil per deelgebied een eigen storingsnummer in gaan zetten dat doorverbonden wordt naar de ON van dat perceel. In de eerste 3 maanden na opdracht moet de ON in het perceel waarvoor opdracht verstrekt is alle objecten voorzien van nieuwe stickers met objectnummer en storingsnummer. De OG voorziet in de benodigde stickers</w:t>
            </w:r>
            <w:r w:rsidR="002A3E0E">
              <w:rPr>
                <w:rFonts w:cs="Arial"/>
                <w:bCs/>
              </w:rPr>
              <w:t>.</w:t>
            </w:r>
          </w:p>
          <w:p w14:paraId="09901BDD" w14:textId="4AC12B76" w:rsidR="003731C2" w:rsidRDefault="003731C2" w:rsidP="00B76B48">
            <w:pPr>
              <w:rPr>
                <w:rFonts w:cs="Arial"/>
                <w:bCs/>
              </w:rPr>
            </w:pPr>
            <w:r>
              <w:rPr>
                <w:rFonts w:cs="Arial"/>
                <w:bCs/>
              </w:rPr>
              <w:t>In deze ronde langs alle objecten moeten ook de cilindersloten vervangen worden door nieuwe gecertificeerde cilinders die OG beschikbaar stelt.</w:t>
            </w:r>
          </w:p>
        </w:tc>
      </w:tr>
      <w:tr w:rsidR="004961A5" w:rsidRPr="00043D39" w14:paraId="1B26DE2B" w14:textId="77777777" w:rsidTr="00A2164B">
        <w:trPr>
          <w:cantSplit/>
        </w:trPr>
        <w:tc>
          <w:tcPr>
            <w:tcW w:w="988" w:type="dxa"/>
            <w:tcBorders>
              <w:bottom w:val="single" w:sz="4" w:space="0" w:color="auto"/>
            </w:tcBorders>
            <w:shd w:val="clear" w:color="auto" w:fill="auto"/>
          </w:tcPr>
          <w:p w14:paraId="6ECE792E" w14:textId="2E60DD5C" w:rsidR="004961A5" w:rsidRPr="00043D39" w:rsidRDefault="004961A5" w:rsidP="00B76B48">
            <w:r w:rsidRPr="00AD46B6">
              <w:rPr>
                <w:rFonts w:cs="Arial"/>
                <w:bCs/>
              </w:rPr>
              <w:t>Eis 2.</w:t>
            </w:r>
            <w:r w:rsidR="003731C2">
              <w:rPr>
                <w:rFonts w:cs="Arial"/>
                <w:bCs/>
              </w:rPr>
              <w:t>4</w:t>
            </w:r>
          </w:p>
        </w:tc>
        <w:tc>
          <w:tcPr>
            <w:tcW w:w="8363" w:type="dxa"/>
            <w:gridSpan w:val="3"/>
            <w:tcBorders>
              <w:bottom w:val="single" w:sz="4" w:space="0" w:color="auto"/>
            </w:tcBorders>
            <w:shd w:val="clear" w:color="auto" w:fill="auto"/>
          </w:tcPr>
          <w:p w14:paraId="020BD63F" w14:textId="53057CD9" w:rsidR="004961A5" w:rsidRPr="00043D39" w:rsidRDefault="004961A5" w:rsidP="00B76B48">
            <w:pPr>
              <w:rPr>
                <w:bCs/>
              </w:rPr>
            </w:pPr>
            <w:r>
              <w:rPr>
                <w:rFonts w:cs="Arial"/>
                <w:bCs/>
              </w:rPr>
              <w:t>ON</w:t>
            </w:r>
            <w:r w:rsidRPr="00AD46B6">
              <w:rPr>
                <w:rFonts w:cs="Arial"/>
                <w:bCs/>
              </w:rPr>
              <w:t xml:space="preserve"> dient in het 1</w:t>
            </w:r>
            <w:r w:rsidRPr="00AD46B6">
              <w:rPr>
                <w:rFonts w:cs="Arial"/>
                <w:bCs/>
                <w:vertAlign w:val="superscript"/>
              </w:rPr>
              <w:t>e</w:t>
            </w:r>
            <w:r w:rsidRPr="00AD46B6">
              <w:rPr>
                <w:rFonts w:cs="Arial"/>
                <w:bCs/>
              </w:rPr>
              <w:t xml:space="preserve"> contractjaar bij alle objecten een BRL+ inspectie uit te voeren. De </w:t>
            </w:r>
            <w:r>
              <w:rPr>
                <w:rFonts w:cs="Arial"/>
                <w:bCs/>
              </w:rPr>
              <w:t>OG</w:t>
            </w:r>
            <w:r w:rsidRPr="00AD46B6">
              <w:rPr>
                <w:rFonts w:cs="Arial"/>
                <w:bCs/>
              </w:rPr>
              <w:t xml:space="preserve"> dient een </w:t>
            </w:r>
            <w:proofErr w:type="gramStart"/>
            <w:r w:rsidRPr="00AD46B6">
              <w:rPr>
                <w:rFonts w:cs="Arial"/>
                <w:bCs/>
              </w:rPr>
              <w:t>verslag /</w:t>
            </w:r>
            <w:proofErr w:type="gramEnd"/>
            <w:r w:rsidRPr="00AD46B6">
              <w:rPr>
                <w:rFonts w:cs="Arial"/>
                <w:bCs/>
              </w:rPr>
              <w:t xml:space="preserve"> verbeteradvies op te stellen van zijn bevindingen en deze in te dienen bij de </w:t>
            </w:r>
            <w:r>
              <w:rPr>
                <w:rFonts w:cs="Arial"/>
                <w:bCs/>
              </w:rPr>
              <w:t>OG</w:t>
            </w:r>
            <w:r w:rsidRPr="00AD46B6">
              <w:rPr>
                <w:rFonts w:cs="Arial"/>
                <w:bCs/>
              </w:rPr>
              <w:t>.</w:t>
            </w:r>
            <w:r w:rsidR="002D204B">
              <w:rPr>
                <w:rFonts w:cs="Arial"/>
                <w:bCs/>
              </w:rPr>
              <w:t xml:space="preserve"> Dit verslag is een aanvulling op de registraties die in XDM plaats vinden.</w:t>
            </w:r>
          </w:p>
        </w:tc>
      </w:tr>
      <w:tr w:rsidR="004961A5" w:rsidRPr="00043D39" w14:paraId="6D886777" w14:textId="77777777" w:rsidTr="00A2164B">
        <w:trPr>
          <w:cantSplit/>
        </w:trPr>
        <w:tc>
          <w:tcPr>
            <w:tcW w:w="988" w:type="dxa"/>
            <w:tcBorders>
              <w:bottom w:val="single" w:sz="4" w:space="0" w:color="auto"/>
            </w:tcBorders>
            <w:shd w:val="clear" w:color="auto" w:fill="auto"/>
          </w:tcPr>
          <w:p w14:paraId="3D25E2B4" w14:textId="130F2363" w:rsidR="004961A5" w:rsidRPr="00043D39" w:rsidRDefault="004961A5" w:rsidP="00B76B48">
            <w:r w:rsidRPr="00AD46B6">
              <w:rPr>
                <w:rFonts w:cs="Arial"/>
                <w:bCs/>
              </w:rPr>
              <w:t>Eis 2.</w:t>
            </w:r>
            <w:r w:rsidR="003731C2">
              <w:rPr>
                <w:rFonts w:cs="Arial"/>
                <w:bCs/>
              </w:rPr>
              <w:t>5</w:t>
            </w:r>
          </w:p>
        </w:tc>
        <w:tc>
          <w:tcPr>
            <w:tcW w:w="8363" w:type="dxa"/>
            <w:gridSpan w:val="3"/>
            <w:tcBorders>
              <w:bottom w:val="single" w:sz="4" w:space="0" w:color="auto"/>
            </w:tcBorders>
            <w:shd w:val="clear" w:color="auto" w:fill="auto"/>
          </w:tcPr>
          <w:p w14:paraId="78303C5B" w14:textId="45EB9459" w:rsidR="004961A5" w:rsidRPr="00043D39" w:rsidRDefault="004961A5" w:rsidP="00B76B48">
            <w:r>
              <w:rPr>
                <w:rFonts w:cs="Arial"/>
                <w:bCs/>
              </w:rPr>
              <w:t>OG</w:t>
            </w:r>
            <w:r w:rsidRPr="00AD46B6">
              <w:rPr>
                <w:rFonts w:cs="Arial"/>
                <w:bCs/>
              </w:rPr>
              <w:t xml:space="preserve"> zal samen met </w:t>
            </w:r>
            <w:r>
              <w:rPr>
                <w:rFonts w:cs="Arial"/>
                <w:bCs/>
              </w:rPr>
              <w:t>ON</w:t>
            </w:r>
            <w:r w:rsidRPr="00AD46B6">
              <w:rPr>
                <w:rFonts w:cs="Arial"/>
                <w:bCs/>
              </w:rPr>
              <w:t xml:space="preserve"> de adviezen uit eis 2.</w:t>
            </w:r>
            <w:r w:rsidR="003731C2">
              <w:rPr>
                <w:rFonts w:cs="Arial"/>
                <w:bCs/>
              </w:rPr>
              <w:t>4</w:t>
            </w:r>
            <w:r w:rsidRPr="00AD46B6">
              <w:rPr>
                <w:rFonts w:cs="Arial"/>
                <w:bCs/>
              </w:rPr>
              <w:t xml:space="preserve"> doorspreken en de risicoprofielen van de objecten waar nodig bijstellen en vaststellen.</w:t>
            </w:r>
          </w:p>
        </w:tc>
      </w:tr>
      <w:tr w:rsidR="004961A5" w:rsidRPr="00043D39" w14:paraId="00457496" w14:textId="77777777" w:rsidTr="00A2164B">
        <w:trPr>
          <w:cantSplit/>
        </w:trPr>
        <w:tc>
          <w:tcPr>
            <w:tcW w:w="988" w:type="dxa"/>
            <w:tcBorders>
              <w:bottom w:val="single" w:sz="4" w:space="0" w:color="auto"/>
            </w:tcBorders>
            <w:shd w:val="clear" w:color="auto" w:fill="auto"/>
          </w:tcPr>
          <w:p w14:paraId="24F63C8A" w14:textId="4B677E23" w:rsidR="004961A5" w:rsidRPr="00043D39" w:rsidRDefault="004961A5" w:rsidP="00B76B48">
            <w:r w:rsidRPr="00AD46B6">
              <w:rPr>
                <w:rFonts w:cs="Arial"/>
                <w:bCs/>
              </w:rPr>
              <w:t>Eis 2.</w:t>
            </w:r>
            <w:r w:rsidR="003731C2">
              <w:rPr>
                <w:rFonts w:cs="Arial"/>
                <w:bCs/>
              </w:rPr>
              <w:t>6</w:t>
            </w:r>
          </w:p>
        </w:tc>
        <w:tc>
          <w:tcPr>
            <w:tcW w:w="8363" w:type="dxa"/>
            <w:gridSpan w:val="3"/>
            <w:tcBorders>
              <w:bottom w:val="single" w:sz="4" w:space="0" w:color="auto"/>
            </w:tcBorders>
            <w:shd w:val="clear" w:color="auto" w:fill="auto"/>
          </w:tcPr>
          <w:p w14:paraId="48883DE7" w14:textId="77777777" w:rsidR="002A3E0E" w:rsidRDefault="004961A5" w:rsidP="00B76B48">
            <w:pPr>
              <w:pStyle w:val="Geenafstand"/>
              <w:spacing w:before="40" w:after="40" w:line="276" w:lineRule="auto"/>
              <w:rPr>
                <w:rFonts w:ascii="Arial" w:hAnsi="Arial" w:cs="Arial"/>
                <w:bCs/>
                <w:sz w:val="20"/>
                <w:szCs w:val="20"/>
              </w:rPr>
            </w:pPr>
            <w:r>
              <w:rPr>
                <w:rFonts w:ascii="Arial" w:hAnsi="Arial" w:cs="Arial"/>
                <w:bCs/>
                <w:sz w:val="20"/>
                <w:szCs w:val="20"/>
              </w:rPr>
              <w:t>ON</w:t>
            </w:r>
            <w:r w:rsidRPr="00AD46B6">
              <w:rPr>
                <w:rFonts w:ascii="Arial" w:hAnsi="Arial" w:cs="Arial"/>
                <w:bCs/>
                <w:sz w:val="20"/>
                <w:szCs w:val="20"/>
              </w:rPr>
              <w:t xml:space="preserve"> conformeert zich voor waar het de inschrijving betreft aan de, op het moment van aanbesteding, bij de objecten omschreven risicoprofielen en de hieraan gekoppelde takenpakketten</w:t>
            </w:r>
            <w:r w:rsidR="002A3E0E">
              <w:rPr>
                <w:rFonts w:ascii="Arial" w:hAnsi="Arial" w:cs="Arial"/>
                <w:bCs/>
                <w:sz w:val="20"/>
                <w:szCs w:val="20"/>
              </w:rPr>
              <w:t>.</w:t>
            </w:r>
          </w:p>
          <w:p w14:paraId="157D3ACD" w14:textId="640C5791" w:rsidR="004961A5" w:rsidRPr="00043D39" w:rsidRDefault="004961A5" w:rsidP="00B76B48">
            <w:pPr>
              <w:rPr>
                <w:bCs/>
              </w:rPr>
            </w:pPr>
            <w:r w:rsidRPr="00AD46B6">
              <w:rPr>
                <w:rFonts w:cs="Arial"/>
                <w:bCs/>
              </w:rPr>
              <w:t>Eerst na onderlinge afstemming en overeenstemming van hetgeen genoemd in eis 2.</w:t>
            </w:r>
            <w:r w:rsidR="004C3AD4">
              <w:rPr>
                <w:rFonts w:cs="Arial"/>
                <w:bCs/>
              </w:rPr>
              <w:t>4</w:t>
            </w:r>
            <w:r w:rsidRPr="00AD46B6">
              <w:rPr>
                <w:rFonts w:cs="Arial"/>
                <w:bCs/>
              </w:rPr>
              <w:t xml:space="preserve"> wordt het contract volgens de geactualiseerde risicoprofielen bijgesteld.</w:t>
            </w:r>
          </w:p>
        </w:tc>
      </w:tr>
      <w:tr w:rsidR="004961A5" w:rsidRPr="00043D39" w14:paraId="38F46E60" w14:textId="77777777" w:rsidTr="00A2164B">
        <w:trPr>
          <w:cantSplit/>
        </w:trPr>
        <w:tc>
          <w:tcPr>
            <w:tcW w:w="988" w:type="dxa"/>
            <w:tcBorders>
              <w:bottom w:val="single" w:sz="4" w:space="0" w:color="auto"/>
            </w:tcBorders>
            <w:shd w:val="clear" w:color="auto" w:fill="auto"/>
          </w:tcPr>
          <w:p w14:paraId="0396551E" w14:textId="3DA109DD" w:rsidR="004961A5" w:rsidRPr="00043D39" w:rsidRDefault="004961A5" w:rsidP="00B76B48">
            <w:r w:rsidRPr="00AD46B6">
              <w:rPr>
                <w:rFonts w:cs="Arial"/>
                <w:bCs/>
              </w:rPr>
              <w:t>Eis 2.</w:t>
            </w:r>
            <w:r w:rsidR="003731C2">
              <w:rPr>
                <w:rFonts w:cs="Arial"/>
                <w:bCs/>
              </w:rPr>
              <w:t>7</w:t>
            </w:r>
          </w:p>
        </w:tc>
        <w:tc>
          <w:tcPr>
            <w:tcW w:w="8363" w:type="dxa"/>
            <w:gridSpan w:val="3"/>
            <w:tcBorders>
              <w:bottom w:val="single" w:sz="4" w:space="0" w:color="auto"/>
            </w:tcBorders>
            <w:shd w:val="clear" w:color="auto" w:fill="auto"/>
          </w:tcPr>
          <w:p w14:paraId="1021BA86" w14:textId="77777777" w:rsidR="002A3E0E" w:rsidRDefault="009059B6" w:rsidP="00B76B48">
            <w:pPr>
              <w:pStyle w:val="Geenafstand"/>
              <w:spacing w:before="40" w:after="40" w:line="276" w:lineRule="auto"/>
              <w:rPr>
                <w:rFonts w:ascii="Arial" w:hAnsi="Arial" w:cs="Arial"/>
                <w:bCs/>
                <w:sz w:val="20"/>
                <w:szCs w:val="20"/>
              </w:rPr>
            </w:pPr>
            <w:r>
              <w:rPr>
                <w:rFonts w:ascii="Arial" w:hAnsi="Arial" w:cs="Arial"/>
                <w:bCs/>
                <w:sz w:val="20"/>
                <w:szCs w:val="20"/>
              </w:rPr>
              <w:t>OG</w:t>
            </w:r>
            <w:r w:rsidR="004961A5" w:rsidRPr="00AD46B6">
              <w:rPr>
                <w:rFonts w:ascii="Arial" w:hAnsi="Arial" w:cs="Arial"/>
                <w:bCs/>
                <w:sz w:val="20"/>
                <w:szCs w:val="20"/>
              </w:rPr>
              <w:t xml:space="preserve"> heeft voor een aantal componenten binnen het mechanische rioleringssysteem separate onderhoudscontracten afgesloten</w:t>
            </w:r>
            <w:r w:rsidR="002A3E0E">
              <w:rPr>
                <w:rFonts w:ascii="Arial" w:hAnsi="Arial" w:cs="Arial"/>
                <w:bCs/>
                <w:sz w:val="20"/>
                <w:szCs w:val="20"/>
              </w:rPr>
              <w:t>.</w:t>
            </w:r>
          </w:p>
          <w:p w14:paraId="5D9B02BB" w14:textId="2DBB93CC" w:rsidR="004961A5" w:rsidRPr="00AD46B6" w:rsidRDefault="004961A5" w:rsidP="00B76B48">
            <w:pPr>
              <w:pStyle w:val="Geenafstand"/>
              <w:spacing w:before="40" w:after="40" w:line="276" w:lineRule="auto"/>
              <w:rPr>
                <w:rFonts w:ascii="Arial" w:hAnsi="Arial" w:cs="Arial"/>
                <w:bCs/>
                <w:sz w:val="20"/>
                <w:szCs w:val="20"/>
              </w:rPr>
            </w:pPr>
            <w:r w:rsidRPr="00AD46B6">
              <w:rPr>
                <w:rFonts w:ascii="Arial" w:hAnsi="Arial" w:cs="Arial"/>
                <w:bCs/>
                <w:sz w:val="20"/>
                <w:szCs w:val="20"/>
              </w:rPr>
              <w:t xml:space="preserve">Controle van deze onderdelen conform de richtlijnen zoals in de BRL+ door </w:t>
            </w:r>
            <w:r w:rsidR="009059B6">
              <w:rPr>
                <w:rFonts w:ascii="Arial" w:hAnsi="Arial" w:cs="Arial"/>
                <w:bCs/>
                <w:sz w:val="20"/>
                <w:szCs w:val="20"/>
              </w:rPr>
              <w:t>OG</w:t>
            </w:r>
            <w:r w:rsidRPr="00AD46B6">
              <w:rPr>
                <w:rFonts w:ascii="Arial" w:hAnsi="Arial" w:cs="Arial"/>
                <w:bCs/>
                <w:sz w:val="20"/>
                <w:szCs w:val="20"/>
              </w:rPr>
              <w:t xml:space="preserve"> zijn benoemd behoren tot de scope van dit werk. Vervanging van deze onderdelen behoord niet tot de scope van dit contract. Bij constatering van defecten en aanleiding tot vervanging van onderstaande componenten dient </w:t>
            </w:r>
            <w:r w:rsidR="009059B6">
              <w:rPr>
                <w:rFonts w:ascii="Arial" w:hAnsi="Arial" w:cs="Arial"/>
                <w:bCs/>
                <w:sz w:val="20"/>
                <w:szCs w:val="20"/>
              </w:rPr>
              <w:t>ON</w:t>
            </w:r>
            <w:r w:rsidRPr="00AD46B6">
              <w:rPr>
                <w:rFonts w:ascii="Arial" w:hAnsi="Arial" w:cs="Arial"/>
                <w:bCs/>
                <w:sz w:val="20"/>
                <w:szCs w:val="20"/>
              </w:rPr>
              <w:t xml:space="preserve"> dit bij de contactpersoon</w:t>
            </w:r>
            <w:r w:rsidR="009059B6">
              <w:rPr>
                <w:rFonts w:ascii="Arial" w:hAnsi="Arial" w:cs="Arial"/>
                <w:bCs/>
                <w:sz w:val="20"/>
                <w:szCs w:val="20"/>
              </w:rPr>
              <w:t xml:space="preserve"> van OG</w:t>
            </w:r>
            <w:r w:rsidRPr="00AD46B6">
              <w:rPr>
                <w:rFonts w:ascii="Arial" w:hAnsi="Arial" w:cs="Arial"/>
                <w:bCs/>
                <w:sz w:val="20"/>
                <w:szCs w:val="20"/>
              </w:rPr>
              <w:t xml:space="preserve"> te melden:</w:t>
            </w:r>
          </w:p>
          <w:p w14:paraId="1EC49E45" w14:textId="78FD701B" w:rsidR="004961A5" w:rsidRPr="00AD46B6" w:rsidRDefault="00974BEC" w:rsidP="00B76B48">
            <w:pPr>
              <w:pStyle w:val="Geenafstand"/>
              <w:numPr>
                <w:ilvl w:val="0"/>
                <w:numId w:val="19"/>
              </w:numPr>
              <w:spacing w:before="40" w:after="40" w:line="276" w:lineRule="auto"/>
              <w:rPr>
                <w:rFonts w:ascii="Arial" w:hAnsi="Arial" w:cs="Arial"/>
                <w:bCs/>
                <w:sz w:val="20"/>
                <w:szCs w:val="20"/>
              </w:rPr>
            </w:pPr>
            <w:proofErr w:type="spellStart"/>
            <w:r>
              <w:rPr>
                <w:rFonts w:ascii="Arial" w:hAnsi="Arial" w:cs="Arial"/>
                <w:bCs/>
                <w:sz w:val="20"/>
                <w:szCs w:val="20"/>
              </w:rPr>
              <w:t>L</w:t>
            </w:r>
            <w:r w:rsidR="004961A5" w:rsidRPr="00AD46B6">
              <w:rPr>
                <w:rFonts w:ascii="Arial" w:hAnsi="Arial" w:cs="Arial"/>
                <w:bCs/>
                <w:sz w:val="20"/>
                <w:szCs w:val="20"/>
              </w:rPr>
              <w:t>uchtinblaas</w:t>
            </w:r>
            <w:r>
              <w:rPr>
                <w:rFonts w:ascii="Arial" w:hAnsi="Arial" w:cs="Arial"/>
                <w:bCs/>
                <w:sz w:val="20"/>
                <w:szCs w:val="20"/>
              </w:rPr>
              <w:t>units</w:t>
            </w:r>
            <w:proofErr w:type="spellEnd"/>
          </w:p>
          <w:p w14:paraId="28D4EB09" w14:textId="77777777" w:rsidR="00AF670D" w:rsidRDefault="004961A5" w:rsidP="00B76B48">
            <w:pPr>
              <w:pStyle w:val="Geenafstand"/>
              <w:numPr>
                <w:ilvl w:val="0"/>
                <w:numId w:val="19"/>
              </w:numPr>
              <w:spacing w:before="40" w:after="40" w:line="276" w:lineRule="auto"/>
              <w:rPr>
                <w:rFonts w:ascii="Arial" w:hAnsi="Arial" w:cs="Arial"/>
                <w:bCs/>
                <w:sz w:val="20"/>
                <w:szCs w:val="20"/>
              </w:rPr>
            </w:pPr>
            <w:r w:rsidRPr="00AD46B6">
              <w:rPr>
                <w:rFonts w:ascii="Arial" w:hAnsi="Arial" w:cs="Arial"/>
                <w:bCs/>
                <w:sz w:val="20"/>
                <w:szCs w:val="20"/>
              </w:rPr>
              <w:t>Geurfilters</w:t>
            </w:r>
          </w:p>
          <w:p w14:paraId="2C015B20" w14:textId="0EB09F1E" w:rsidR="00197132" w:rsidRPr="000B00E1" w:rsidRDefault="00197132" w:rsidP="00B76B48">
            <w:pPr>
              <w:pStyle w:val="Geenafstand"/>
              <w:numPr>
                <w:ilvl w:val="0"/>
                <w:numId w:val="19"/>
              </w:numPr>
              <w:spacing w:before="40" w:after="40" w:line="276" w:lineRule="auto"/>
              <w:rPr>
                <w:bCs/>
              </w:rPr>
            </w:pPr>
            <w:proofErr w:type="spellStart"/>
            <w:r w:rsidRPr="000B00E1">
              <w:rPr>
                <w:rFonts w:ascii="Arial" w:hAnsi="Arial" w:cs="Arial"/>
                <w:bCs/>
                <w:sz w:val="20"/>
                <w:szCs w:val="20"/>
              </w:rPr>
              <w:t>FO’s</w:t>
            </w:r>
            <w:proofErr w:type="spellEnd"/>
          </w:p>
          <w:p w14:paraId="06D3E9FC" w14:textId="77777777" w:rsidR="00197132" w:rsidRPr="000B00E1" w:rsidRDefault="00197132" w:rsidP="00B76B48">
            <w:pPr>
              <w:pStyle w:val="Geenafstand"/>
              <w:numPr>
                <w:ilvl w:val="0"/>
                <w:numId w:val="19"/>
              </w:numPr>
              <w:spacing w:before="40" w:after="40" w:line="276" w:lineRule="auto"/>
              <w:rPr>
                <w:bCs/>
              </w:rPr>
            </w:pPr>
            <w:proofErr w:type="spellStart"/>
            <w:r w:rsidRPr="000B00E1">
              <w:rPr>
                <w:rFonts w:ascii="Arial" w:hAnsi="Arial" w:cs="Arial"/>
                <w:bCs/>
                <w:sz w:val="20"/>
                <w:szCs w:val="20"/>
              </w:rPr>
              <w:t>Auma’s</w:t>
            </w:r>
            <w:proofErr w:type="spellEnd"/>
          </w:p>
          <w:p w14:paraId="394C2356" w14:textId="5DA88FEA" w:rsidR="00197132" w:rsidRPr="00043D39" w:rsidRDefault="00197132" w:rsidP="00B76B48">
            <w:pPr>
              <w:pStyle w:val="Geenafstand"/>
              <w:numPr>
                <w:ilvl w:val="0"/>
                <w:numId w:val="19"/>
              </w:numPr>
              <w:spacing w:before="40" w:after="40" w:line="276" w:lineRule="auto"/>
              <w:rPr>
                <w:bCs/>
              </w:rPr>
            </w:pPr>
            <w:r w:rsidRPr="000B00E1">
              <w:rPr>
                <w:rFonts w:ascii="Arial" w:hAnsi="Arial" w:cs="Arial"/>
                <w:bCs/>
                <w:sz w:val="20"/>
                <w:szCs w:val="20"/>
              </w:rPr>
              <w:t>Vega radarsensoren</w:t>
            </w:r>
          </w:p>
        </w:tc>
      </w:tr>
      <w:tr w:rsidR="004961A5" w:rsidRPr="00043D39" w14:paraId="13EB97E4" w14:textId="77777777" w:rsidTr="00A2164B">
        <w:trPr>
          <w:cantSplit/>
        </w:trPr>
        <w:tc>
          <w:tcPr>
            <w:tcW w:w="988" w:type="dxa"/>
            <w:tcBorders>
              <w:bottom w:val="single" w:sz="4" w:space="0" w:color="auto"/>
            </w:tcBorders>
            <w:shd w:val="clear" w:color="auto" w:fill="auto"/>
          </w:tcPr>
          <w:p w14:paraId="143B1B31" w14:textId="4A7ED3BF" w:rsidR="004961A5" w:rsidRPr="00043D39" w:rsidRDefault="004961A5" w:rsidP="00B76B48">
            <w:r w:rsidRPr="00AD46B6">
              <w:rPr>
                <w:rFonts w:cs="Arial"/>
                <w:bCs/>
              </w:rPr>
              <w:t>Eis 2.</w:t>
            </w:r>
            <w:r w:rsidR="003731C2">
              <w:rPr>
                <w:rFonts w:cs="Arial"/>
                <w:bCs/>
              </w:rPr>
              <w:t>8</w:t>
            </w:r>
          </w:p>
        </w:tc>
        <w:tc>
          <w:tcPr>
            <w:tcW w:w="8363" w:type="dxa"/>
            <w:gridSpan w:val="3"/>
            <w:tcBorders>
              <w:bottom w:val="single" w:sz="4" w:space="0" w:color="auto"/>
            </w:tcBorders>
            <w:shd w:val="clear" w:color="auto" w:fill="auto"/>
          </w:tcPr>
          <w:p w14:paraId="22BF1052" w14:textId="77777777" w:rsidR="002A3E0E" w:rsidRDefault="004961A5" w:rsidP="00B76B48">
            <w:pPr>
              <w:pStyle w:val="Geenafstand"/>
              <w:spacing w:before="40" w:after="40" w:line="276" w:lineRule="auto"/>
              <w:rPr>
                <w:rFonts w:ascii="Arial" w:hAnsi="Arial" w:cs="Arial"/>
                <w:bCs/>
                <w:sz w:val="20"/>
                <w:szCs w:val="20"/>
              </w:rPr>
            </w:pPr>
            <w:r w:rsidRPr="00016256">
              <w:rPr>
                <w:rFonts w:ascii="Arial" w:hAnsi="Arial" w:cs="Arial"/>
                <w:bCs/>
                <w:sz w:val="20"/>
                <w:szCs w:val="20"/>
              </w:rPr>
              <w:t>Het oplossen van verstopte persleidingen meer dan 1m buiten de gemalen behoord niet tot de werkzaamheden binnen dit contract</w:t>
            </w:r>
            <w:r w:rsidR="002A3E0E">
              <w:rPr>
                <w:rFonts w:ascii="Arial" w:hAnsi="Arial" w:cs="Arial"/>
                <w:bCs/>
                <w:sz w:val="20"/>
                <w:szCs w:val="20"/>
              </w:rPr>
              <w:t>.</w:t>
            </w:r>
          </w:p>
          <w:p w14:paraId="73CDEA5C" w14:textId="77777777" w:rsidR="002A3E0E" w:rsidRDefault="009059B6" w:rsidP="00B76B48">
            <w:pPr>
              <w:pStyle w:val="Geenafstand"/>
              <w:spacing w:before="40" w:after="40" w:line="276" w:lineRule="auto"/>
              <w:rPr>
                <w:rFonts w:ascii="Arial" w:hAnsi="Arial" w:cs="Arial"/>
                <w:bCs/>
                <w:sz w:val="20"/>
                <w:szCs w:val="20"/>
              </w:rPr>
            </w:pPr>
            <w:r w:rsidRPr="00016256">
              <w:rPr>
                <w:rFonts w:ascii="Arial" w:hAnsi="Arial" w:cs="Arial"/>
                <w:bCs/>
                <w:sz w:val="20"/>
                <w:szCs w:val="20"/>
              </w:rPr>
              <w:t>OG</w:t>
            </w:r>
            <w:r w:rsidR="004961A5" w:rsidRPr="00016256">
              <w:rPr>
                <w:rFonts w:ascii="Arial" w:hAnsi="Arial" w:cs="Arial"/>
                <w:bCs/>
                <w:sz w:val="20"/>
                <w:szCs w:val="20"/>
              </w:rPr>
              <w:t xml:space="preserve"> heeft hiervoor afspraken met lokale partijen gemaakt</w:t>
            </w:r>
            <w:r w:rsidR="002A3E0E">
              <w:rPr>
                <w:rFonts w:ascii="Arial" w:hAnsi="Arial" w:cs="Arial"/>
                <w:bCs/>
                <w:sz w:val="20"/>
                <w:szCs w:val="20"/>
              </w:rPr>
              <w:t>.</w:t>
            </w:r>
          </w:p>
          <w:p w14:paraId="71FA1AC6" w14:textId="77777777" w:rsidR="002A3E0E" w:rsidRDefault="004961A5" w:rsidP="00B76B48">
            <w:pPr>
              <w:pStyle w:val="Geenafstand"/>
              <w:spacing w:before="40" w:after="40" w:line="276" w:lineRule="auto"/>
              <w:rPr>
                <w:rFonts w:ascii="Arial" w:hAnsi="Arial" w:cs="Arial"/>
                <w:bCs/>
                <w:sz w:val="20"/>
                <w:szCs w:val="20"/>
              </w:rPr>
            </w:pPr>
            <w:r w:rsidRPr="00016256">
              <w:rPr>
                <w:rFonts w:ascii="Arial" w:hAnsi="Arial" w:cs="Arial"/>
                <w:bCs/>
                <w:sz w:val="20"/>
                <w:szCs w:val="20"/>
              </w:rPr>
              <w:t xml:space="preserve">Bij constatering van een verstopte persleiding moet de </w:t>
            </w:r>
            <w:r w:rsidR="009059B6" w:rsidRPr="00016256">
              <w:rPr>
                <w:rFonts w:ascii="Arial" w:hAnsi="Arial" w:cs="Arial"/>
                <w:bCs/>
                <w:sz w:val="20"/>
                <w:szCs w:val="20"/>
              </w:rPr>
              <w:t>ON</w:t>
            </w:r>
            <w:r w:rsidRPr="00016256">
              <w:rPr>
                <w:rFonts w:ascii="Arial" w:hAnsi="Arial" w:cs="Arial"/>
                <w:bCs/>
                <w:sz w:val="20"/>
                <w:szCs w:val="20"/>
              </w:rPr>
              <w:t xml:space="preserve"> contact opnemen met een van deze partijen. Aangegeven dient te worden waar (in welke streng) de mogelijke verstopping is waargenomen. </w:t>
            </w:r>
            <w:r w:rsidR="009059B6" w:rsidRPr="00016256">
              <w:rPr>
                <w:rFonts w:ascii="Arial" w:hAnsi="Arial" w:cs="Arial"/>
                <w:bCs/>
                <w:sz w:val="20"/>
                <w:szCs w:val="20"/>
              </w:rPr>
              <w:t>ON</w:t>
            </w:r>
            <w:r w:rsidRPr="00016256">
              <w:rPr>
                <w:rFonts w:ascii="Arial" w:hAnsi="Arial" w:cs="Arial"/>
                <w:bCs/>
                <w:sz w:val="20"/>
                <w:szCs w:val="20"/>
              </w:rPr>
              <w:t xml:space="preserve"> dient voor deze werkzaamheden ook een actie aan te maken in XDM. De </w:t>
            </w:r>
            <w:r w:rsidR="009059B6" w:rsidRPr="00016256">
              <w:rPr>
                <w:rFonts w:ascii="Arial" w:hAnsi="Arial" w:cs="Arial"/>
                <w:bCs/>
                <w:sz w:val="20"/>
                <w:szCs w:val="20"/>
              </w:rPr>
              <w:t>OG</w:t>
            </w:r>
            <w:r w:rsidRPr="00016256">
              <w:rPr>
                <w:rFonts w:ascii="Arial" w:hAnsi="Arial" w:cs="Arial"/>
                <w:bCs/>
                <w:sz w:val="20"/>
                <w:szCs w:val="20"/>
              </w:rPr>
              <w:t xml:space="preserve"> dient hiervan per email op de hoogte te worden gebracht</w:t>
            </w:r>
            <w:r w:rsidR="002A3E0E">
              <w:rPr>
                <w:rFonts w:ascii="Arial" w:hAnsi="Arial" w:cs="Arial"/>
                <w:bCs/>
                <w:sz w:val="20"/>
                <w:szCs w:val="20"/>
              </w:rPr>
              <w:t>.</w:t>
            </w:r>
          </w:p>
          <w:p w14:paraId="3A8ED0C3" w14:textId="3DA4AFD4" w:rsidR="000524A2" w:rsidRPr="00016256" w:rsidRDefault="00974BEC" w:rsidP="00B76B48">
            <w:pPr>
              <w:rPr>
                <w:rFonts w:cs="Arial"/>
                <w:bCs/>
              </w:rPr>
            </w:pPr>
            <w:r w:rsidRPr="00016256">
              <w:rPr>
                <w:rFonts w:cs="Arial"/>
                <w:bCs/>
              </w:rPr>
              <w:t>De afhandeling van de actie (verstopte persleiding) die door ON is aangemaakt ligt bij een derde partij</w:t>
            </w:r>
            <w:r w:rsidR="004961A5" w:rsidRPr="00016256">
              <w:rPr>
                <w:rFonts w:cs="Arial"/>
                <w:bCs/>
              </w:rPr>
              <w:t>.</w:t>
            </w:r>
          </w:p>
        </w:tc>
      </w:tr>
      <w:tr w:rsidR="004961A5" w:rsidRPr="00043D39" w14:paraId="335C3BCD" w14:textId="77777777" w:rsidTr="00A2164B">
        <w:trPr>
          <w:cantSplit/>
        </w:trPr>
        <w:tc>
          <w:tcPr>
            <w:tcW w:w="988" w:type="dxa"/>
            <w:tcBorders>
              <w:bottom w:val="single" w:sz="4" w:space="0" w:color="auto"/>
            </w:tcBorders>
            <w:shd w:val="clear" w:color="auto" w:fill="auto"/>
          </w:tcPr>
          <w:p w14:paraId="502ED181" w14:textId="2E62D824" w:rsidR="004961A5" w:rsidRPr="00043D39" w:rsidRDefault="004961A5" w:rsidP="00B76B48">
            <w:r w:rsidRPr="00AD46B6">
              <w:rPr>
                <w:rFonts w:cs="Arial"/>
                <w:bCs/>
              </w:rPr>
              <w:t>Eis 2.</w:t>
            </w:r>
            <w:r w:rsidR="003731C2">
              <w:rPr>
                <w:rFonts w:cs="Arial"/>
                <w:bCs/>
              </w:rPr>
              <w:t>9</w:t>
            </w:r>
          </w:p>
        </w:tc>
        <w:tc>
          <w:tcPr>
            <w:tcW w:w="8363" w:type="dxa"/>
            <w:gridSpan w:val="3"/>
            <w:tcBorders>
              <w:bottom w:val="single" w:sz="4" w:space="0" w:color="auto"/>
            </w:tcBorders>
            <w:shd w:val="clear" w:color="auto" w:fill="auto"/>
          </w:tcPr>
          <w:p w14:paraId="56C1FAA6" w14:textId="77777777" w:rsidR="002A3E0E" w:rsidRDefault="00E12E8F" w:rsidP="00B76B48">
            <w:pPr>
              <w:rPr>
                <w:rFonts w:cs="Arial"/>
              </w:rPr>
            </w:pPr>
            <w:r w:rsidRPr="00F83E9C">
              <w:rPr>
                <w:rFonts w:cs="Arial"/>
              </w:rPr>
              <w:t>OG</w:t>
            </w:r>
            <w:r w:rsidR="004961A5" w:rsidRPr="00F83E9C">
              <w:rPr>
                <w:rFonts w:cs="Arial"/>
              </w:rPr>
              <w:t xml:space="preserve"> beschikt over een H2gO hoofdpost van de firma I-Real</w:t>
            </w:r>
            <w:r w:rsidR="00197132">
              <w:rPr>
                <w:rFonts w:cs="Arial"/>
              </w:rPr>
              <w:t xml:space="preserve"> </w:t>
            </w:r>
            <w:r w:rsidR="00197132" w:rsidRPr="000B00E1">
              <w:rPr>
                <w:rFonts w:cs="Arial"/>
              </w:rPr>
              <w:t>en Aquaview van Xylem</w:t>
            </w:r>
            <w:r w:rsidR="004961A5" w:rsidRPr="00F83E9C">
              <w:rPr>
                <w:rFonts w:cs="Arial"/>
              </w:rPr>
              <w:t xml:space="preserve">. Op deze hoofdpost zijn de stedelijke gemalen aangesloten. Deze hoofdpost moet gedurende de contractperiode door de </w:t>
            </w:r>
            <w:r w:rsidRPr="00F83E9C">
              <w:rPr>
                <w:rFonts w:cs="Arial"/>
              </w:rPr>
              <w:t>ON</w:t>
            </w:r>
            <w:r w:rsidR="004961A5" w:rsidRPr="00F83E9C">
              <w:rPr>
                <w:rFonts w:cs="Arial"/>
              </w:rPr>
              <w:t xml:space="preserve"> gedurende kantoortijden</w:t>
            </w:r>
            <w:r w:rsidR="00A2164B">
              <w:rPr>
                <w:rFonts w:cs="Arial"/>
              </w:rPr>
              <w:t xml:space="preserve"> </w:t>
            </w:r>
            <w:r w:rsidR="004961A5" w:rsidRPr="00F83E9C">
              <w:rPr>
                <w:rFonts w:cs="Arial"/>
              </w:rPr>
              <w:t>gemonitord, beheerd en actueel bijgewerkt worden. Zo moeten geautomatiseerde storingsmeldingen aangenomen worden en afgehandeld</w:t>
            </w:r>
            <w:r w:rsidR="002A3E0E">
              <w:rPr>
                <w:rFonts w:cs="Arial"/>
              </w:rPr>
              <w:t>.</w:t>
            </w:r>
          </w:p>
          <w:p w14:paraId="2F282D3D" w14:textId="22E21811" w:rsidR="004961A5" w:rsidRPr="00813401" w:rsidRDefault="004961A5" w:rsidP="00B76B48">
            <w:pPr>
              <w:rPr>
                <w:rFonts w:cs="Arial"/>
              </w:rPr>
            </w:pPr>
            <w:r w:rsidRPr="00F83E9C">
              <w:rPr>
                <w:rFonts w:cs="Arial"/>
              </w:rPr>
              <w:t xml:space="preserve">De </w:t>
            </w:r>
            <w:r w:rsidR="00E12E8F" w:rsidRPr="00F83E9C">
              <w:rPr>
                <w:rFonts w:cs="Arial"/>
              </w:rPr>
              <w:t>ON</w:t>
            </w:r>
            <w:r w:rsidRPr="00F83E9C">
              <w:rPr>
                <w:rFonts w:cs="Arial"/>
              </w:rPr>
              <w:t xml:space="preserve"> kan deze hoofdpost ook gebruiken om inzicht te krijgen in de werking van objecten en de actuele status opvragen.</w:t>
            </w:r>
            <w:r w:rsidR="00D279F8">
              <w:rPr>
                <w:rFonts w:cs="Arial"/>
              </w:rPr>
              <w:t xml:space="preserve"> </w:t>
            </w:r>
          </w:p>
        </w:tc>
      </w:tr>
      <w:tr w:rsidR="00E64045" w:rsidRPr="00043D39" w14:paraId="2ABFF356" w14:textId="77777777" w:rsidTr="00A2164B">
        <w:trPr>
          <w:cantSplit/>
        </w:trPr>
        <w:tc>
          <w:tcPr>
            <w:tcW w:w="988" w:type="dxa"/>
            <w:tcBorders>
              <w:bottom w:val="single" w:sz="4" w:space="0" w:color="auto"/>
            </w:tcBorders>
            <w:shd w:val="clear" w:color="auto" w:fill="auto"/>
          </w:tcPr>
          <w:p w14:paraId="45352549" w14:textId="71DE974F" w:rsidR="00E64045" w:rsidRPr="00016256" w:rsidRDefault="00E64045" w:rsidP="00B76B48">
            <w:pPr>
              <w:rPr>
                <w:rFonts w:cs="Arial"/>
                <w:bCs/>
              </w:rPr>
            </w:pPr>
            <w:r w:rsidRPr="00016256">
              <w:rPr>
                <w:rFonts w:cs="Arial"/>
                <w:bCs/>
              </w:rPr>
              <w:lastRenderedPageBreak/>
              <w:t>Ter info:</w:t>
            </w:r>
          </w:p>
        </w:tc>
        <w:tc>
          <w:tcPr>
            <w:tcW w:w="8363" w:type="dxa"/>
            <w:gridSpan w:val="3"/>
            <w:tcBorders>
              <w:bottom w:val="single" w:sz="4" w:space="0" w:color="auto"/>
            </w:tcBorders>
            <w:shd w:val="clear" w:color="auto" w:fill="auto"/>
          </w:tcPr>
          <w:p w14:paraId="0CE4E26E" w14:textId="4B7E6A24" w:rsidR="00F83E9C" w:rsidRPr="00016256" w:rsidRDefault="00F83E9C" w:rsidP="00B76B48">
            <w:r w:rsidRPr="00016256">
              <w:t>De Basisvisie die OG heeft in relatie tot het gebruik van de telemetriehoofdpost H2gO is dat deze zowel OG als ook ON ondersteund bij het:</w:t>
            </w:r>
          </w:p>
          <w:p w14:paraId="4BBAD572" w14:textId="77777777" w:rsidR="00F83E9C" w:rsidRPr="00016256" w:rsidRDefault="00F83E9C" w:rsidP="00B76B48"/>
          <w:p w14:paraId="43CF3C40" w14:textId="77777777" w:rsidR="00F83E9C" w:rsidRPr="00016256" w:rsidRDefault="00F83E9C" w:rsidP="00B76B48">
            <w:pPr>
              <w:pStyle w:val="Lijstalinea"/>
              <w:numPr>
                <w:ilvl w:val="1"/>
                <w:numId w:val="25"/>
              </w:numPr>
              <w:ind w:left="607"/>
            </w:pPr>
            <w:r w:rsidRPr="00016256">
              <w:t>Genereren van alarmmeldingen:</w:t>
            </w:r>
          </w:p>
          <w:p w14:paraId="00473620" w14:textId="77777777" w:rsidR="00F83E9C" w:rsidRPr="00016256" w:rsidRDefault="00F83E9C" w:rsidP="00B76B48">
            <w:pPr>
              <w:pStyle w:val="Lijstalinea"/>
              <w:numPr>
                <w:ilvl w:val="2"/>
                <w:numId w:val="25"/>
              </w:numPr>
              <w:ind w:left="1033"/>
            </w:pPr>
            <w:r w:rsidRPr="00016256">
              <w:t>Actieve alarmen zijn zichtbaar in een standaardlijst waarbij inzichtelijk is of en door wie een melding is aangenomen;</w:t>
            </w:r>
          </w:p>
          <w:p w14:paraId="46F4190E" w14:textId="77777777" w:rsidR="00F83E9C" w:rsidRPr="00016256" w:rsidRDefault="00F83E9C" w:rsidP="00B76B48">
            <w:pPr>
              <w:pStyle w:val="Lijstalinea"/>
              <w:numPr>
                <w:ilvl w:val="2"/>
                <w:numId w:val="25"/>
              </w:numPr>
              <w:ind w:left="1033"/>
            </w:pPr>
            <w:r w:rsidRPr="00016256">
              <w:t>Door middel van prioritering kan bepaald worden wanneer en of deze gemeld worden op telefoon of email of alleen zichtbaar zijn in H2gO;</w:t>
            </w:r>
          </w:p>
          <w:p w14:paraId="6B8FD59E" w14:textId="77777777" w:rsidR="002A3E0E" w:rsidRDefault="00F83E9C" w:rsidP="00B76B48">
            <w:pPr>
              <w:pStyle w:val="Lijstalinea"/>
              <w:numPr>
                <w:ilvl w:val="2"/>
                <w:numId w:val="25"/>
              </w:numPr>
              <w:ind w:left="1033"/>
            </w:pPr>
            <w:r w:rsidRPr="00016256">
              <w:t>Alarmen kunnen (tijdelijk) uitgeschakeld worden voor uitmelding</w:t>
            </w:r>
            <w:r w:rsidR="002A3E0E">
              <w:t>.</w:t>
            </w:r>
          </w:p>
          <w:p w14:paraId="3A875094" w14:textId="6AB98E2A" w:rsidR="00F83E9C" w:rsidRPr="00016256" w:rsidRDefault="00F83E9C" w:rsidP="00B76B48">
            <w:pPr>
              <w:pStyle w:val="Lijstalinea"/>
              <w:numPr>
                <w:ilvl w:val="1"/>
                <w:numId w:val="25"/>
              </w:numPr>
              <w:ind w:left="607"/>
            </w:pPr>
            <w:r w:rsidRPr="00016256">
              <w:t>Live meekijken:</w:t>
            </w:r>
          </w:p>
          <w:p w14:paraId="742B1953" w14:textId="77777777" w:rsidR="00F83E9C" w:rsidRPr="00016256" w:rsidRDefault="00F83E9C" w:rsidP="00B76B48">
            <w:pPr>
              <w:pStyle w:val="Lijstalinea"/>
              <w:numPr>
                <w:ilvl w:val="2"/>
                <w:numId w:val="25"/>
              </w:numPr>
              <w:ind w:left="1033"/>
            </w:pPr>
            <w:r w:rsidRPr="00016256">
              <w:t xml:space="preserve">Door middel van </w:t>
            </w:r>
            <w:proofErr w:type="spellStart"/>
            <w:r w:rsidRPr="00016256">
              <w:t>scada</w:t>
            </w:r>
            <w:proofErr w:type="spellEnd"/>
            <w:r w:rsidRPr="00016256">
              <w:t xml:space="preserve"> live inzage in de werking van een object;</w:t>
            </w:r>
          </w:p>
          <w:p w14:paraId="78D555CB" w14:textId="77777777" w:rsidR="002A3E0E" w:rsidRDefault="00F83E9C" w:rsidP="00B76B48">
            <w:pPr>
              <w:pStyle w:val="Lijstalinea"/>
              <w:numPr>
                <w:ilvl w:val="2"/>
                <w:numId w:val="25"/>
              </w:numPr>
              <w:ind w:left="1033"/>
            </w:pPr>
            <w:r w:rsidRPr="00016256">
              <w:t>Instellingen instellen en uitlezen op afstand</w:t>
            </w:r>
            <w:r w:rsidR="002A3E0E">
              <w:t>.</w:t>
            </w:r>
          </w:p>
          <w:p w14:paraId="68100822" w14:textId="080311FA" w:rsidR="00F83E9C" w:rsidRPr="00016256" w:rsidRDefault="00F83E9C" w:rsidP="00B76B48">
            <w:pPr>
              <w:pStyle w:val="Lijstalinea"/>
              <w:numPr>
                <w:ilvl w:val="1"/>
                <w:numId w:val="25"/>
              </w:numPr>
              <w:ind w:left="607"/>
            </w:pPr>
            <w:r w:rsidRPr="00016256">
              <w:t>Data analyseren:</w:t>
            </w:r>
          </w:p>
          <w:p w14:paraId="4A14DE29" w14:textId="77777777" w:rsidR="00F83E9C" w:rsidRPr="00016256" w:rsidRDefault="00F83E9C" w:rsidP="00B76B48">
            <w:pPr>
              <w:pStyle w:val="Lijstalinea"/>
              <w:numPr>
                <w:ilvl w:val="2"/>
                <w:numId w:val="25"/>
              </w:numPr>
              <w:ind w:left="1033"/>
            </w:pPr>
            <w:r w:rsidRPr="00016256">
              <w:t>Door middel van grafieken tot in detail terug kunnen kijken naar een gebeurtenis;</w:t>
            </w:r>
          </w:p>
          <w:p w14:paraId="36FCEDE2" w14:textId="77777777" w:rsidR="002A3E0E" w:rsidRDefault="00F83E9C" w:rsidP="00B76B48">
            <w:pPr>
              <w:pStyle w:val="Lijstalinea"/>
              <w:numPr>
                <w:ilvl w:val="2"/>
                <w:numId w:val="25"/>
              </w:numPr>
              <w:ind w:left="1033"/>
            </w:pPr>
            <w:r w:rsidRPr="00016256">
              <w:t>Door middel van rapporten data opvragen gegroepeerd op zelf ingestelde periode(n)</w:t>
            </w:r>
            <w:r w:rsidR="002A3E0E">
              <w:t>.</w:t>
            </w:r>
          </w:p>
          <w:p w14:paraId="466D4517" w14:textId="2B4952DF" w:rsidR="00F83E9C" w:rsidRPr="00016256" w:rsidRDefault="00F83E9C" w:rsidP="00B76B48">
            <w:pPr>
              <w:rPr>
                <w:lang w:eastAsia="en-US"/>
              </w:rPr>
            </w:pPr>
          </w:p>
          <w:p w14:paraId="241C2826" w14:textId="77777777" w:rsidR="002A3E0E" w:rsidRDefault="00F83E9C" w:rsidP="00B76B48">
            <w:pPr>
              <w:rPr>
                <w:lang w:eastAsia="en-US"/>
              </w:rPr>
            </w:pPr>
            <w:r w:rsidRPr="00016256">
              <w:rPr>
                <w:lang w:eastAsia="en-US"/>
              </w:rPr>
              <w:t>ON kan mede op basis van de info uit de hoofdpost beoordelen of een storing urgent is dan wel op een later, beter te plannen, moment opgepakt kan worden. Sommige storingen zijn wellicht door een enkele reset vanuit de hoofdpost al op te lossen</w:t>
            </w:r>
            <w:r w:rsidR="002A3E0E">
              <w:rPr>
                <w:lang w:eastAsia="en-US"/>
              </w:rPr>
              <w:t>.</w:t>
            </w:r>
          </w:p>
          <w:p w14:paraId="21119A9E" w14:textId="203ECBC6" w:rsidR="00F83E9C" w:rsidRPr="00016256" w:rsidRDefault="00F83E9C" w:rsidP="00B76B48">
            <w:pPr>
              <w:rPr>
                <w:lang w:eastAsia="en-US"/>
              </w:rPr>
            </w:pPr>
          </w:p>
          <w:p w14:paraId="22E4488C" w14:textId="02F377D5" w:rsidR="00E64045" w:rsidRPr="00016256" w:rsidRDefault="00F83E9C" w:rsidP="00B76B48">
            <w:pPr>
              <w:rPr>
                <w:rFonts w:cs="Arial"/>
              </w:rPr>
            </w:pPr>
            <w:r w:rsidRPr="00016256">
              <w:rPr>
                <w:lang w:eastAsia="en-US"/>
              </w:rPr>
              <w:t xml:space="preserve">OG heeft voor ogen dat ON op gezette tijden de hoofdpost </w:t>
            </w:r>
            <w:proofErr w:type="gramStart"/>
            <w:r w:rsidRPr="00016256">
              <w:rPr>
                <w:lang w:eastAsia="en-US"/>
              </w:rPr>
              <w:t>benaderd /</w:t>
            </w:r>
            <w:proofErr w:type="gramEnd"/>
            <w:r w:rsidRPr="00016256">
              <w:rPr>
                <w:lang w:eastAsia="en-US"/>
              </w:rPr>
              <w:t xml:space="preserve"> raadpleegt om te zien of hierin storingen vermeld worden en of acties noodzakelijk zijn. Als monteurs in het veld behoefte hebben aan assistentie vanaf kantoor dan kan er vanaf de hoofdpost real time mee gekeken worden naar de werking van het gemaal. </w:t>
            </w:r>
            <w:r w:rsidR="00243A02" w:rsidRPr="00016256">
              <w:rPr>
                <w:lang w:eastAsia="en-US"/>
              </w:rPr>
              <w:t>H2gO is dan ook bedoeld als Tool om het werk goed te kunnen organiseren.</w:t>
            </w:r>
          </w:p>
        </w:tc>
      </w:tr>
      <w:tr w:rsidR="004961A5" w:rsidRPr="00043D39" w14:paraId="2F4A64BD" w14:textId="77777777" w:rsidTr="00A2164B">
        <w:trPr>
          <w:cantSplit/>
        </w:trPr>
        <w:tc>
          <w:tcPr>
            <w:tcW w:w="988" w:type="dxa"/>
            <w:tcBorders>
              <w:bottom w:val="single" w:sz="4" w:space="0" w:color="auto"/>
            </w:tcBorders>
            <w:shd w:val="clear" w:color="auto" w:fill="BFBFBF"/>
            <w:vAlign w:val="center"/>
          </w:tcPr>
          <w:p w14:paraId="2FACB27F" w14:textId="77777777" w:rsidR="004961A5" w:rsidRPr="00043D39" w:rsidRDefault="004961A5" w:rsidP="00B76B48">
            <w:pPr>
              <w:keepNext/>
              <w:rPr>
                <w:b/>
              </w:rPr>
            </w:pPr>
            <w:r w:rsidRPr="00043D39">
              <w:rPr>
                <w:b/>
              </w:rPr>
              <w:t>3</w:t>
            </w:r>
          </w:p>
        </w:tc>
        <w:tc>
          <w:tcPr>
            <w:tcW w:w="6378" w:type="dxa"/>
            <w:tcBorders>
              <w:bottom w:val="single" w:sz="4" w:space="0" w:color="auto"/>
            </w:tcBorders>
            <w:shd w:val="clear" w:color="auto" w:fill="BFBFBF"/>
            <w:vAlign w:val="center"/>
          </w:tcPr>
          <w:p w14:paraId="0F4874C1" w14:textId="717D0113" w:rsidR="004961A5" w:rsidRPr="00043D39" w:rsidRDefault="00E12E8F" w:rsidP="00B76B48">
            <w:pPr>
              <w:keepNext/>
              <w:rPr>
                <w:b/>
              </w:rPr>
            </w:pPr>
            <w:r w:rsidRPr="00E12E8F">
              <w:rPr>
                <w:b/>
              </w:rPr>
              <w:t>Preventieve werkzaamheden</w:t>
            </w:r>
          </w:p>
        </w:tc>
        <w:tc>
          <w:tcPr>
            <w:tcW w:w="866" w:type="dxa"/>
            <w:vAlign w:val="center"/>
          </w:tcPr>
          <w:p w14:paraId="69B3C695" w14:textId="77777777" w:rsidR="004961A5" w:rsidRPr="00043D39" w:rsidRDefault="004961A5" w:rsidP="00B76B48">
            <w:pPr>
              <w:keepNext/>
              <w:jc w:val="center"/>
            </w:pPr>
            <w:r w:rsidRPr="00043D39">
              <w:t>Ja</w:t>
            </w:r>
          </w:p>
          <w:p w14:paraId="30D6445B" w14:textId="77777777" w:rsidR="004961A5" w:rsidRPr="00043D39" w:rsidRDefault="004961A5" w:rsidP="00B76B48">
            <w:pPr>
              <w:keepNext/>
              <w:jc w:val="center"/>
              <w:rPr>
                <w:b/>
                <w:bCs/>
              </w:rPr>
            </w:pPr>
            <w:r w:rsidRPr="00043D39">
              <w:fldChar w:fldCharType="begin">
                <w:ffData>
                  <w:name w:val="Selectievakje1"/>
                  <w:enabled/>
                  <w:calcOnExit w:val="0"/>
                  <w:checkBox>
                    <w:sizeAuto/>
                    <w:default w:val="0"/>
                  </w:checkBox>
                </w:ffData>
              </w:fldChar>
            </w:r>
            <w:r w:rsidRPr="00043D39">
              <w:instrText xml:space="preserve"> FORMCHECKBOX </w:instrText>
            </w:r>
            <w:r w:rsidR="00872ED5">
              <w:fldChar w:fldCharType="separate"/>
            </w:r>
            <w:r w:rsidRPr="00043D39">
              <w:fldChar w:fldCharType="end"/>
            </w:r>
          </w:p>
        </w:tc>
        <w:tc>
          <w:tcPr>
            <w:tcW w:w="1119" w:type="dxa"/>
            <w:vAlign w:val="center"/>
          </w:tcPr>
          <w:p w14:paraId="27092510" w14:textId="77777777" w:rsidR="004961A5" w:rsidRPr="00043D39" w:rsidRDefault="004961A5" w:rsidP="00B76B48">
            <w:pPr>
              <w:keepNext/>
              <w:jc w:val="center"/>
            </w:pPr>
            <w:r w:rsidRPr="00043D39">
              <w:t>Nee</w:t>
            </w:r>
          </w:p>
          <w:p w14:paraId="24DF8DA9" w14:textId="77777777" w:rsidR="004961A5" w:rsidRPr="00043D39" w:rsidRDefault="004961A5" w:rsidP="00B76B48">
            <w:pPr>
              <w:keepNext/>
              <w:jc w:val="center"/>
              <w:rPr>
                <w:b/>
                <w:bCs/>
              </w:rPr>
            </w:pPr>
            <w:r w:rsidRPr="00043D39">
              <w:fldChar w:fldCharType="begin">
                <w:ffData>
                  <w:name w:val="Selectievakje1"/>
                  <w:enabled/>
                  <w:calcOnExit w:val="0"/>
                  <w:checkBox>
                    <w:sizeAuto/>
                    <w:default w:val="0"/>
                  </w:checkBox>
                </w:ffData>
              </w:fldChar>
            </w:r>
            <w:r w:rsidRPr="00043D39">
              <w:instrText xml:space="preserve"> FORMCHECKBOX </w:instrText>
            </w:r>
            <w:r w:rsidR="00872ED5">
              <w:fldChar w:fldCharType="separate"/>
            </w:r>
            <w:r w:rsidRPr="00043D39">
              <w:fldChar w:fldCharType="end"/>
            </w:r>
          </w:p>
        </w:tc>
      </w:tr>
      <w:tr w:rsidR="002966B5" w:rsidRPr="00043D39" w14:paraId="33FDD6B8" w14:textId="77777777" w:rsidTr="00A2164B">
        <w:trPr>
          <w:cantSplit/>
        </w:trPr>
        <w:tc>
          <w:tcPr>
            <w:tcW w:w="988" w:type="dxa"/>
            <w:tcBorders>
              <w:bottom w:val="single" w:sz="4" w:space="0" w:color="auto"/>
            </w:tcBorders>
          </w:tcPr>
          <w:p w14:paraId="5407600E" w14:textId="3ED72BA5" w:rsidR="002966B5" w:rsidRPr="00043D39" w:rsidRDefault="00016256" w:rsidP="00B76B48">
            <w:pPr>
              <w:spacing w:before="40" w:after="40"/>
            </w:pPr>
            <w:r>
              <w:rPr>
                <w:rFonts w:cs="Arial"/>
              </w:rPr>
              <w:t>Ter info:</w:t>
            </w:r>
          </w:p>
        </w:tc>
        <w:tc>
          <w:tcPr>
            <w:tcW w:w="8363" w:type="dxa"/>
            <w:gridSpan w:val="3"/>
            <w:tcBorders>
              <w:bottom w:val="single" w:sz="4" w:space="0" w:color="auto"/>
            </w:tcBorders>
          </w:tcPr>
          <w:p w14:paraId="38FA9414" w14:textId="40F6C198" w:rsidR="002966B5" w:rsidRPr="00AD46B6" w:rsidRDefault="002966B5" w:rsidP="00B76B48">
            <w:pPr>
              <w:pStyle w:val="Geenafstand"/>
              <w:spacing w:before="40" w:after="40" w:line="276" w:lineRule="auto"/>
              <w:rPr>
                <w:rFonts w:ascii="Arial" w:hAnsi="Arial" w:cs="Arial"/>
                <w:sz w:val="20"/>
                <w:szCs w:val="20"/>
              </w:rPr>
            </w:pPr>
            <w:r>
              <w:rPr>
                <w:rFonts w:ascii="Arial" w:hAnsi="Arial" w:cs="Arial"/>
                <w:sz w:val="20"/>
                <w:szCs w:val="20"/>
              </w:rPr>
              <w:t>OG</w:t>
            </w:r>
            <w:r w:rsidRPr="00AD46B6">
              <w:rPr>
                <w:rFonts w:ascii="Arial" w:hAnsi="Arial" w:cs="Arial"/>
                <w:sz w:val="20"/>
                <w:szCs w:val="20"/>
              </w:rPr>
              <w:t xml:space="preserve"> </w:t>
            </w:r>
            <w:proofErr w:type="gramStart"/>
            <w:r w:rsidRPr="00AD46B6">
              <w:rPr>
                <w:rFonts w:ascii="Arial" w:hAnsi="Arial" w:cs="Arial"/>
                <w:sz w:val="20"/>
                <w:szCs w:val="20"/>
              </w:rPr>
              <w:t>onderscheid</w:t>
            </w:r>
            <w:proofErr w:type="gramEnd"/>
            <w:r w:rsidRPr="00AD46B6">
              <w:rPr>
                <w:rFonts w:ascii="Arial" w:hAnsi="Arial" w:cs="Arial"/>
                <w:sz w:val="20"/>
                <w:szCs w:val="20"/>
              </w:rPr>
              <w:t xml:space="preserve"> de volgende hoofdtaken die tot de preventieve werkzaamheden behoren. En door de </w:t>
            </w:r>
            <w:r>
              <w:rPr>
                <w:rFonts w:ascii="Arial" w:hAnsi="Arial" w:cs="Arial"/>
                <w:sz w:val="20"/>
                <w:szCs w:val="20"/>
              </w:rPr>
              <w:t>ON</w:t>
            </w:r>
            <w:r w:rsidRPr="00AD46B6">
              <w:rPr>
                <w:rFonts w:ascii="Arial" w:hAnsi="Arial" w:cs="Arial"/>
                <w:sz w:val="20"/>
                <w:szCs w:val="20"/>
              </w:rPr>
              <w:t xml:space="preserve"> uitgevoerd moeten worden:</w:t>
            </w:r>
          </w:p>
          <w:p w14:paraId="000F98C3" w14:textId="77777777" w:rsidR="002966B5" w:rsidRPr="00AD46B6" w:rsidRDefault="002966B5" w:rsidP="00B76B48">
            <w:pPr>
              <w:pStyle w:val="Geenafstand"/>
              <w:spacing w:before="40" w:after="40" w:line="276" w:lineRule="auto"/>
              <w:rPr>
                <w:rFonts w:ascii="Arial" w:hAnsi="Arial" w:cs="Arial"/>
                <w:sz w:val="20"/>
                <w:szCs w:val="20"/>
              </w:rPr>
            </w:pPr>
            <w:r w:rsidRPr="00AD46B6">
              <w:rPr>
                <w:rFonts w:ascii="Arial" w:hAnsi="Arial" w:cs="Arial"/>
                <w:sz w:val="20"/>
                <w:szCs w:val="20"/>
              </w:rPr>
              <w:t>3A: Reinigen;</w:t>
            </w:r>
          </w:p>
          <w:p w14:paraId="39FCD82C" w14:textId="484781BA" w:rsidR="002966B5" w:rsidRPr="00016256" w:rsidRDefault="002966B5" w:rsidP="00B76B48">
            <w:pPr>
              <w:pStyle w:val="Geenafstand"/>
              <w:spacing w:before="40" w:after="40" w:line="276" w:lineRule="auto"/>
              <w:rPr>
                <w:rFonts w:ascii="Arial" w:hAnsi="Arial" w:cs="Arial"/>
                <w:sz w:val="20"/>
                <w:szCs w:val="20"/>
              </w:rPr>
            </w:pPr>
            <w:r w:rsidRPr="00AD46B6">
              <w:rPr>
                <w:rFonts w:ascii="Arial" w:hAnsi="Arial" w:cs="Arial"/>
                <w:sz w:val="20"/>
                <w:szCs w:val="20"/>
              </w:rPr>
              <w:t>3B: Preventief onderhoud</w:t>
            </w:r>
            <w:r w:rsidR="00016256">
              <w:rPr>
                <w:rFonts w:ascii="Arial" w:hAnsi="Arial" w:cs="Arial"/>
                <w:sz w:val="20"/>
                <w:szCs w:val="20"/>
              </w:rPr>
              <w:t>.</w:t>
            </w:r>
          </w:p>
        </w:tc>
      </w:tr>
      <w:tr w:rsidR="002966B5" w:rsidRPr="00043D39" w14:paraId="0CB4C105" w14:textId="77777777" w:rsidTr="00A2164B">
        <w:trPr>
          <w:cantSplit/>
        </w:trPr>
        <w:tc>
          <w:tcPr>
            <w:tcW w:w="988" w:type="dxa"/>
            <w:tcBorders>
              <w:bottom w:val="single" w:sz="4" w:space="0" w:color="auto"/>
            </w:tcBorders>
          </w:tcPr>
          <w:p w14:paraId="2C23164E" w14:textId="0B2F4715" w:rsidR="002966B5" w:rsidRPr="00043D39" w:rsidRDefault="002966B5" w:rsidP="00B76B48">
            <w:r w:rsidRPr="00AD46B6">
              <w:rPr>
                <w:rFonts w:cs="Arial"/>
              </w:rPr>
              <w:t>Eis 3A.1</w:t>
            </w:r>
          </w:p>
        </w:tc>
        <w:tc>
          <w:tcPr>
            <w:tcW w:w="8363" w:type="dxa"/>
            <w:gridSpan w:val="3"/>
            <w:tcBorders>
              <w:bottom w:val="single" w:sz="4" w:space="0" w:color="auto"/>
            </w:tcBorders>
          </w:tcPr>
          <w:p w14:paraId="29B4FA51" w14:textId="77777777" w:rsidR="002A3E0E" w:rsidRDefault="002966B5" w:rsidP="00B76B48">
            <w:pPr>
              <w:rPr>
                <w:rFonts w:cs="Arial"/>
              </w:rPr>
            </w:pPr>
            <w:r w:rsidRPr="00AD46B6">
              <w:rPr>
                <w:rFonts w:cs="Arial"/>
              </w:rPr>
              <w:t>Voor reiniging dient tenminste gehandeld te worden zoals omschreven in de</w:t>
            </w:r>
            <w:r w:rsidR="00016256">
              <w:rPr>
                <w:rFonts w:cs="Arial"/>
              </w:rPr>
              <w:t xml:space="preserve"> standaard 2020</w:t>
            </w:r>
            <w:r w:rsidRPr="00AD46B6">
              <w:rPr>
                <w:rFonts w:cs="Arial"/>
              </w:rPr>
              <w:t>. Hier wordt extra benadrukt dat eventueel aanwezig slib uit de putten verwijderd dient te worden met behulp van een kolkenzuiger</w:t>
            </w:r>
            <w:r w:rsidR="00016256">
              <w:rPr>
                <w:rFonts w:cs="Arial"/>
              </w:rPr>
              <w:t xml:space="preserve"> (of gelijkwaardig)</w:t>
            </w:r>
            <w:r w:rsidRPr="00AD46B6">
              <w:rPr>
                <w:rFonts w:cs="Arial"/>
              </w:rPr>
              <w:t xml:space="preserve"> </w:t>
            </w:r>
            <w:r w:rsidR="00974BEC">
              <w:rPr>
                <w:rFonts w:cs="Arial"/>
              </w:rPr>
              <w:t xml:space="preserve">en </w:t>
            </w:r>
            <w:r w:rsidRPr="00AD46B6">
              <w:rPr>
                <w:rFonts w:cs="Arial"/>
              </w:rPr>
              <w:t>afgevoerd naar een erkende verwerker</w:t>
            </w:r>
            <w:r w:rsidR="002A3E0E">
              <w:rPr>
                <w:rFonts w:cs="Arial"/>
              </w:rPr>
              <w:t>.</w:t>
            </w:r>
          </w:p>
          <w:p w14:paraId="0A325794" w14:textId="77777777" w:rsidR="002A3E0E" w:rsidRDefault="002966B5" w:rsidP="00B76B48">
            <w:pPr>
              <w:rPr>
                <w:rFonts w:cs="Arial"/>
              </w:rPr>
            </w:pPr>
            <w:r w:rsidRPr="00AD46B6">
              <w:rPr>
                <w:rFonts w:cs="Arial"/>
              </w:rPr>
              <w:t xml:space="preserve">Verdunnen en wegpompen is niet toegestaan. Bij afvoer naar een erkende verwerker worden de stortkosten na overleggen van de </w:t>
            </w:r>
            <w:r w:rsidR="00974BEC">
              <w:rPr>
                <w:rFonts w:cs="Arial"/>
              </w:rPr>
              <w:t xml:space="preserve">originele </w:t>
            </w:r>
            <w:r w:rsidRPr="00AD46B6">
              <w:rPr>
                <w:rFonts w:cs="Arial"/>
              </w:rPr>
              <w:t>stortbonnen door de OG vergoed. Hier zal op worden toegezien</w:t>
            </w:r>
            <w:r w:rsidR="002A3E0E">
              <w:rPr>
                <w:rFonts w:cs="Arial"/>
              </w:rPr>
              <w:t>.</w:t>
            </w:r>
          </w:p>
          <w:p w14:paraId="591B706C" w14:textId="1EF3CDFE" w:rsidR="00016256" w:rsidRPr="00813401" w:rsidRDefault="002966B5" w:rsidP="00B76B48">
            <w:pPr>
              <w:rPr>
                <w:rFonts w:cs="Arial"/>
              </w:rPr>
            </w:pPr>
            <w:r w:rsidRPr="00AD46B6">
              <w:rPr>
                <w:rFonts w:cs="Arial"/>
              </w:rPr>
              <w:t xml:space="preserve">Onder reinigen wordt ook verstaan het reinigen van het inwendige van de </w:t>
            </w:r>
            <w:proofErr w:type="spellStart"/>
            <w:r w:rsidRPr="00AD46B6">
              <w:rPr>
                <w:rFonts w:cs="Arial"/>
              </w:rPr>
              <w:t>buitenopstellingskast</w:t>
            </w:r>
            <w:proofErr w:type="spellEnd"/>
            <w:r w:rsidRPr="00AD46B6">
              <w:rPr>
                <w:rFonts w:cs="Arial"/>
              </w:rPr>
              <w:t xml:space="preserve">. Na reinigen dient de pompkelder gevuld te worden met voldoende water en de pomp(en) ontlucht te worden door de </w:t>
            </w:r>
            <w:r w:rsidR="00EF7520">
              <w:rPr>
                <w:rFonts w:cs="Arial"/>
              </w:rPr>
              <w:t>ON</w:t>
            </w:r>
            <w:r w:rsidR="00B76B48">
              <w:rPr>
                <w:rFonts w:cs="Arial"/>
              </w:rPr>
              <w:t>.</w:t>
            </w:r>
          </w:p>
        </w:tc>
      </w:tr>
      <w:tr w:rsidR="002966B5" w:rsidRPr="00043D39" w14:paraId="128DE678" w14:textId="77777777" w:rsidTr="00A2164B">
        <w:trPr>
          <w:cantSplit/>
        </w:trPr>
        <w:tc>
          <w:tcPr>
            <w:tcW w:w="988" w:type="dxa"/>
            <w:tcBorders>
              <w:bottom w:val="single" w:sz="4" w:space="0" w:color="auto"/>
            </w:tcBorders>
          </w:tcPr>
          <w:p w14:paraId="0D5D91DE" w14:textId="48A02CC2" w:rsidR="002966B5" w:rsidRPr="00043D39" w:rsidRDefault="002966B5" w:rsidP="00B76B48">
            <w:r w:rsidRPr="00AD46B6">
              <w:rPr>
                <w:rFonts w:cs="Arial"/>
              </w:rPr>
              <w:t>Eis 3A.2</w:t>
            </w:r>
          </w:p>
        </w:tc>
        <w:tc>
          <w:tcPr>
            <w:tcW w:w="8363" w:type="dxa"/>
            <w:gridSpan w:val="3"/>
            <w:tcBorders>
              <w:bottom w:val="single" w:sz="4" w:space="0" w:color="auto"/>
            </w:tcBorders>
          </w:tcPr>
          <w:p w14:paraId="7CCE34A4" w14:textId="37D8147B" w:rsidR="00AF670D" w:rsidRDefault="002966B5" w:rsidP="00B76B48">
            <w:pPr>
              <w:rPr>
                <w:rFonts w:cs="Arial"/>
              </w:rPr>
            </w:pPr>
            <w:r w:rsidRPr="00AD46B6">
              <w:rPr>
                <w:rFonts w:cs="Arial"/>
              </w:rPr>
              <w:t xml:space="preserve">Reiniging van de verschillende installaties dient als een separate actie in </w:t>
            </w:r>
            <w:r w:rsidR="00016256">
              <w:rPr>
                <w:rFonts w:cs="Arial"/>
              </w:rPr>
              <w:t>XDM</w:t>
            </w:r>
            <w:r w:rsidRPr="00AD46B6">
              <w:rPr>
                <w:rFonts w:cs="Arial"/>
              </w:rPr>
              <w:t xml:space="preserve"> te worden geregistreerd en gerapporteerd, met vermelding van de mate van vervuiling. Deze rapportage dient te zijn voorzien van </w:t>
            </w:r>
            <w:r w:rsidR="00016256">
              <w:rPr>
                <w:rFonts w:cs="Arial"/>
              </w:rPr>
              <w:t>tenminste t</w:t>
            </w:r>
            <w:r w:rsidRPr="00AD46B6">
              <w:rPr>
                <w:rFonts w:cs="Arial"/>
              </w:rPr>
              <w:t>wee foto’s. Een foto van de situatie voor reiniging en een foto van de situatie na reiniging. Deze foto’s dienen voorzien te zijn van een datum en tijdstempel.</w:t>
            </w:r>
          </w:p>
          <w:p w14:paraId="59B1BC33" w14:textId="02D9E90C" w:rsidR="002966B5" w:rsidRPr="00813401" w:rsidRDefault="00016256" w:rsidP="00B76B48">
            <w:pPr>
              <w:rPr>
                <w:rFonts w:cs="Arial"/>
              </w:rPr>
            </w:pPr>
            <w:r>
              <w:rPr>
                <w:rFonts w:cs="Arial"/>
              </w:rPr>
              <w:t>Het formulier dat hiervoor binnen XDM gebruikt wordt is het “RR” formulier (Template RR).</w:t>
            </w:r>
          </w:p>
        </w:tc>
      </w:tr>
      <w:tr w:rsidR="002966B5" w:rsidRPr="00043D39" w14:paraId="1A6BF741" w14:textId="77777777" w:rsidTr="00A2164B">
        <w:trPr>
          <w:cantSplit/>
        </w:trPr>
        <w:tc>
          <w:tcPr>
            <w:tcW w:w="988" w:type="dxa"/>
            <w:tcBorders>
              <w:bottom w:val="single" w:sz="4" w:space="0" w:color="auto"/>
            </w:tcBorders>
          </w:tcPr>
          <w:p w14:paraId="4C6130D2" w14:textId="4B07CF34" w:rsidR="002966B5" w:rsidRPr="00043D39" w:rsidRDefault="002966B5" w:rsidP="00B76B48">
            <w:r w:rsidRPr="00AD46B6">
              <w:rPr>
                <w:rFonts w:cs="Arial"/>
              </w:rPr>
              <w:lastRenderedPageBreak/>
              <w:t>Eis 3A.3</w:t>
            </w:r>
          </w:p>
        </w:tc>
        <w:tc>
          <w:tcPr>
            <w:tcW w:w="8363" w:type="dxa"/>
            <w:gridSpan w:val="3"/>
            <w:tcBorders>
              <w:bottom w:val="single" w:sz="4" w:space="0" w:color="auto"/>
            </w:tcBorders>
          </w:tcPr>
          <w:p w14:paraId="2D4D5749" w14:textId="77777777" w:rsidR="002A3E0E" w:rsidRDefault="002966B5" w:rsidP="00B76B48">
            <w:pPr>
              <w:rPr>
                <w:rFonts w:cs="Arial"/>
              </w:rPr>
            </w:pPr>
            <w:r w:rsidRPr="00AD46B6">
              <w:rPr>
                <w:rFonts w:cs="Arial"/>
              </w:rPr>
              <w:t xml:space="preserve">De </w:t>
            </w:r>
            <w:proofErr w:type="spellStart"/>
            <w:r w:rsidRPr="00AD46B6">
              <w:rPr>
                <w:rFonts w:cs="Arial"/>
              </w:rPr>
              <w:t>pompput</w:t>
            </w:r>
            <w:proofErr w:type="spellEnd"/>
            <w:r w:rsidRPr="00AD46B6">
              <w:rPr>
                <w:rFonts w:cs="Arial"/>
              </w:rPr>
              <w:t xml:space="preserve"> dient te worden gereinigd middels een hogedrukreiniger waarbij al het vuil uit de put dient te worden verwijderd</w:t>
            </w:r>
            <w:r w:rsidR="00D279F8">
              <w:rPr>
                <w:rFonts w:cs="Arial"/>
              </w:rPr>
              <w:t xml:space="preserve"> </w:t>
            </w:r>
            <w:r w:rsidR="00D279F8" w:rsidRPr="000055E2">
              <w:rPr>
                <w:rFonts w:cs="Arial"/>
              </w:rPr>
              <w:t>middels een zuigauto en niet middels de pomp</w:t>
            </w:r>
            <w:r w:rsidR="000055E2">
              <w:rPr>
                <w:rFonts w:cs="Arial"/>
              </w:rPr>
              <w:t>.</w:t>
            </w:r>
          </w:p>
          <w:p w14:paraId="479AD862" w14:textId="7CED0E5F" w:rsidR="002966B5" w:rsidRPr="00813401" w:rsidRDefault="000055E2" w:rsidP="00B76B48">
            <w:pPr>
              <w:rPr>
                <w:rFonts w:cs="Arial"/>
              </w:rPr>
            </w:pPr>
            <w:r>
              <w:rPr>
                <w:rFonts w:cs="Arial"/>
              </w:rPr>
              <w:t>(Verdunnen en verpompen met de aanwezige pomp wordt niet toegestaan)</w:t>
            </w:r>
          </w:p>
        </w:tc>
      </w:tr>
      <w:tr w:rsidR="002966B5" w:rsidRPr="00043D39" w14:paraId="52DDD2E3" w14:textId="77777777" w:rsidTr="00A2164B">
        <w:trPr>
          <w:cantSplit/>
        </w:trPr>
        <w:tc>
          <w:tcPr>
            <w:tcW w:w="988" w:type="dxa"/>
            <w:tcBorders>
              <w:bottom w:val="single" w:sz="4" w:space="0" w:color="auto"/>
            </w:tcBorders>
          </w:tcPr>
          <w:p w14:paraId="68CF3952" w14:textId="201D30CC" w:rsidR="002966B5" w:rsidRPr="00043D39" w:rsidRDefault="002966B5" w:rsidP="00B76B48">
            <w:r w:rsidRPr="00AD46B6">
              <w:rPr>
                <w:rFonts w:cs="Arial"/>
              </w:rPr>
              <w:t>Eis 3A.4</w:t>
            </w:r>
          </w:p>
        </w:tc>
        <w:tc>
          <w:tcPr>
            <w:tcW w:w="8363" w:type="dxa"/>
            <w:gridSpan w:val="3"/>
            <w:tcBorders>
              <w:bottom w:val="single" w:sz="4" w:space="0" w:color="auto"/>
            </w:tcBorders>
          </w:tcPr>
          <w:p w14:paraId="014F1B7A" w14:textId="4C5BCBA2" w:rsidR="002966B5" w:rsidRPr="00813401" w:rsidRDefault="00BB7CC7" w:rsidP="00B76B48">
            <w:pPr>
              <w:rPr>
                <w:rFonts w:cs="Arial"/>
              </w:rPr>
            </w:pPr>
            <w:r>
              <w:rPr>
                <w:rFonts w:cs="Arial"/>
              </w:rPr>
              <w:t>ON</w:t>
            </w:r>
            <w:r w:rsidR="002966B5" w:rsidRPr="00AD46B6">
              <w:rPr>
                <w:rFonts w:cs="Arial"/>
              </w:rPr>
              <w:t xml:space="preserve"> heeft extra aandacht voor het reinigen van de niveauregeling. Dit vanwege de kwetsbaarheid. </w:t>
            </w:r>
            <w:r>
              <w:rPr>
                <w:rFonts w:cs="Arial"/>
              </w:rPr>
              <w:t>ON</w:t>
            </w:r>
            <w:r w:rsidR="002966B5" w:rsidRPr="00AD46B6">
              <w:rPr>
                <w:rFonts w:cs="Arial"/>
              </w:rPr>
              <w:t xml:space="preserve"> reinigt deze componenten op een zorgvuldige manier om schade te voorkomen. </w:t>
            </w:r>
          </w:p>
        </w:tc>
      </w:tr>
      <w:tr w:rsidR="002966B5" w:rsidRPr="00043D39" w14:paraId="52949185" w14:textId="77777777" w:rsidTr="00A2164B">
        <w:trPr>
          <w:cantSplit/>
        </w:trPr>
        <w:tc>
          <w:tcPr>
            <w:tcW w:w="988" w:type="dxa"/>
            <w:tcBorders>
              <w:bottom w:val="single" w:sz="4" w:space="0" w:color="auto"/>
            </w:tcBorders>
          </w:tcPr>
          <w:p w14:paraId="27F5ADE6" w14:textId="7C3CED16" w:rsidR="002966B5" w:rsidRPr="00043D39" w:rsidRDefault="002966B5" w:rsidP="00B76B48">
            <w:r w:rsidRPr="00AD46B6">
              <w:rPr>
                <w:rFonts w:cs="Arial"/>
              </w:rPr>
              <w:t>Eis 3A.5</w:t>
            </w:r>
          </w:p>
        </w:tc>
        <w:tc>
          <w:tcPr>
            <w:tcW w:w="8363" w:type="dxa"/>
            <w:gridSpan w:val="3"/>
            <w:tcBorders>
              <w:bottom w:val="single" w:sz="4" w:space="0" w:color="auto"/>
            </w:tcBorders>
          </w:tcPr>
          <w:p w14:paraId="48607288" w14:textId="77777777" w:rsidR="002966B5" w:rsidRPr="00AD46B6" w:rsidRDefault="002966B5" w:rsidP="00B76B48">
            <w:pPr>
              <w:rPr>
                <w:rFonts w:cs="Arial"/>
              </w:rPr>
            </w:pPr>
            <w:r w:rsidRPr="00AD46B6">
              <w:rPr>
                <w:rFonts w:cs="Arial"/>
              </w:rPr>
              <w:t>Het slib afkomstig uit de installaties in het beheersgebied van de gemeente Ede kan alleen aangeboden worden op onderstaande AWZI:</w:t>
            </w:r>
          </w:p>
          <w:p w14:paraId="66B6558C" w14:textId="77777777" w:rsidR="002A3E0E" w:rsidRDefault="002966B5" w:rsidP="00B76B48">
            <w:pPr>
              <w:pStyle w:val="Lijstalinea"/>
              <w:numPr>
                <w:ilvl w:val="0"/>
                <w:numId w:val="18"/>
              </w:numPr>
              <w:rPr>
                <w:rFonts w:cs="Arial"/>
              </w:rPr>
            </w:pPr>
            <w:r w:rsidRPr="00311205">
              <w:rPr>
                <w:rFonts w:cs="Arial"/>
              </w:rPr>
              <w:t>De Rioolwaterzuivering in Ede aan de Dwarsweg</w:t>
            </w:r>
            <w:r w:rsidR="002A3E0E">
              <w:rPr>
                <w:rFonts w:cs="Arial"/>
              </w:rPr>
              <w:t>.</w:t>
            </w:r>
          </w:p>
          <w:p w14:paraId="171D1AA9" w14:textId="779693F0" w:rsidR="002966B5" w:rsidRPr="00311205" w:rsidRDefault="002966B5" w:rsidP="00B76B48">
            <w:pPr>
              <w:rPr>
                <w:rFonts w:cs="Arial"/>
              </w:rPr>
            </w:pPr>
            <w:r w:rsidRPr="00AD46B6">
              <w:rPr>
                <w:rFonts w:cs="Arial"/>
              </w:rPr>
              <w:t xml:space="preserve">Het staat </w:t>
            </w:r>
            <w:r w:rsidR="00BB7CC7">
              <w:rPr>
                <w:rFonts w:cs="Arial"/>
              </w:rPr>
              <w:t>ON</w:t>
            </w:r>
            <w:r w:rsidRPr="00AD46B6">
              <w:rPr>
                <w:rFonts w:cs="Arial"/>
              </w:rPr>
              <w:t xml:space="preserve"> vrij zelf afspraken te maken met erkende verwerkers voor het aanbieden van slib.</w:t>
            </w:r>
          </w:p>
        </w:tc>
      </w:tr>
      <w:tr w:rsidR="002966B5" w:rsidRPr="00043D39" w14:paraId="42BDD28F" w14:textId="77777777" w:rsidTr="00A2164B">
        <w:trPr>
          <w:cantSplit/>
        </w:trPr>
        <w:tc>
          <w:tcPr>
            <w:tcW w:w="988" w:type="dxa"/>
            <w:tcBorders>
              <w:bottom w:val="single" w:sz="4" w:space="0" w:color="auto"/>
            </w:tcBorders>
          </w:tcPr>
          <w:p w14:paraId="3C28A146" w14:textId="00A498E2" w:rsidR="002966B5" w:rsidRPr="00043D39" w:rsidRDefault="002966B5" w:rsidP="00B76B48">
            <w:r w:rsidRPr="00AD46B6">
              <w:rPr>
                <w:rFonts w:cs="Arial"/>
              </w:rPr>
              <w:t>Eis 3B.1</w:t>
            </w:r>
          </w:p>
        </w:tc>
        <w:tc>
          <w:tcPr>
            <w:tcW w:w="8363" w:type="dxa"/>
            <w:gridSpan w:val="3"/>
            <w:tcBorders>
              <w:bottom w:val="single" w:sz="4" w:space="0" w:color="auto"/>
            </w:tcBorders>
          </w:tcPr>
          <w:p w14:paraId="7DBFD0E5" w14:textId="446C25C9" w:rsidR="002966B5" w:rsidRPr="00813401" w:rsidRDefault="002966B5" w:rsidP="00B76B48">
            <w:pPr>
              <w:rPr>
                <w:rFonts w:cs="Arial"/>
              </w:rPr>
            </w:pPr>
            <w:r w:rsidRPr="00AD46B6">
              <w:rPr>
                <w:rFonts w:cs="Arial"/>
              </w:rPr>
              <w:t>Onder preventief onderhoud wordt verstaan alle werkzaamheden die nodig zijn om een ongestoorde werking van de installatie te waarborgen. Dit preventieve onderhoud dient uitgevoerd te worden volgens de (onderhoud)voorschriften/instructies van de BRL-K14020/01[A</w:t>
            </w:r>
            <w:proofErr w:type="gramStart"/>
            <w:r w:rsidRPr="00AD46B6">
              <w:rPr>
                <w:rFonts w:cs="Arial"/>
              </w:rPr>
              <w:t>1]+</w:t>
            </w:r>
            <w:proofErr w:type="gramEnd"/>
            <w:r w:rsidRPr="00AD46B6">
              <w:rPr>
                <w:rFonts w:cs="Arial"/>
              </w:rPr>
              <w:t xml:space="preserve"> (Hierna te noemen BRL+). </w:t>
            </w:r>
          </w:p>
        </w:tc>
      </w:tr>
      <w:tr w:rsidR="002966B5" w:rsidRPr="00043D39" w14:paraId="1CD87934" w14:textId="77777777" w:rsidTr="00A2164B">
        <w:trPr>
          <w:cantSplit/>
        </w:trPr>
        <w:tc>
          <w:tcPr>
            <w:tcW w:w="988" w:type="dxa"/>
            <w:tcBorders>
              <w:bottom w:val="single" w:sz="4" w:space="0" w:color="auto"/>
            </w:tcBorders>
          </w:tcPr>
          <w:p w14:paraId="10FA05FB" w14:textId="535A352D" w:rsidR="002966B5" w:rsidRPr="00043D39" w:rsidRDefault="002966B5" w:rsidP="00B76B48">
            <w:r w:rsidRPr="00AD46B6">
              <w:rPr>
                <w:rFonts w:cs="Arial"/>
              </w:rPr>
              <w:t>Eis 3B.2</w:t>
            </w:r>
          </w:p>
        </w:tc>
        <w:tc>
          <w:tcPr>
            <w:tcW w:w="8363" w:type="dxa"/>
            <w:gridSpan w:val="3"/>
            <w:tcBorders>
              <w:bottom w:val="single" w:sz="4" w:space="0" w:color="auto"/>
            </w:tcBorders>
          </w:tcPr>
          <w:p w14:paraId="2ADE8E2A" w14:textId="77777777" w:rsidR="002A3E0E" w:rsidRDefault="002966B5" w:rsidP="00B76B48">
            <w:pPr>
              <w:rPr>
                <w:rFonts w:cs="Arial"/>
              </w:rPr>
            </w:pPr>
            <w:r w:rsidRPr="00AD46B6">
              <w:rPr>
                <w:rFonts w:cs="Arial"/>
              </w:rPr>
              <w:t>Het preventief onderhoud en de bijbehorende bevindingen dient gerapporteerd te worden in het OMS volgens de hierin aanwezige gestandaardiseerde templates</w:t>
            </w:r>
            <w:r w:rsidR="00016256">
              <w:rPr>
                <w:rFonts w:cs="Arial"/>
              </w:rPr>
              <w:t xml:space="preserve"> (OR template in XDM)</w:t>
            </w:r>
            <w:r w:rsidR="002A3E0E">
              <w:rPr>
                <w:rFonts w:cs="Arial"/>
              </w:rPr>
              <w:t>.</w:t>
            </w:r>
          </w:p>
          <w:p w14:paraId="62C43956" w14:textId="7BFCC355" w:rsidR="002966B5" w:rsidRPr="00813401" w:rsidRDefault="002966B5" w:rsidP="00B76B48">
            <w:pPr>
              <w:rPr>
                <w:rFonts w:cs="Arial"/>
              </w:rPr>
            </w:pPr>
            <w:r w:rsidRPr="00AD46B6">
              <w:rPr>
                <w:rFonts w:cs="Arial"/>
              </w:rPr>
              <w:t>Deze rapportage dient op locatie en tijdens het uitvoeren van de werkzaamheden te geschieden. De actie voor uitvoeren preventief onderhoud moet ter plaatse gestart worden en kan enkel afgesloten worden als alle acties zijn afgerond (alle invulvelden zijn gevuld)</w:t>
            </w:r>
          </w:p>
        </w:tc>
      </w:tr>
      <w:tr w:rsidR="002966B5" w:rsidRPr="00043D39" w14:paraId="30204C9A" w14:textId="77777777" w:rsidTr="00A2164B">
        <w:trPr>
          <w:cantSplit/>
        </w:trPr>
        <w:tc>
          <w:tcPr>
            <w:tcW w:w="988" w:type="dxa"/>
            <w:tcBorders>
              <w:bottom w:val="single" w:sz="4" w:space="0" w:color="auto"/>
            </w:tcBorders>
          </w:tcPr>
          <w:p w14:paraId="0AE30A21" w14:textId="28A4FB57" w:rsidR="002966B5" w:rsidRPr="00043D39" w:rsidRDefault="002966B5" w:rsidP="00B76B48">
            <w:r w:rsidRPr="00AD46B6">
              <w:rPr>
                <w:rFonts w:cs="Arial"/>
              </w:rPr>
              <w:t>Eis 3B.3</w:t>
            </w:r>
          </w:p>
        </w:tc>
        <w:tc>
          <w:tcPr>
            <w:tcW w:w="8363" w:type="dxa"/>
            <w:gridSpan w:val="3"/>
            <w:tcBorders>
              <w:bottom w:val="single" w:sz="4" w:space="0" w:color="auto"/>
            </w:tcBorders>
          </w:tcPr>
          <w:p w14:paraId="43084A89" w14:textId="5C4B0927" w:rsidR="002966B5" w:rsidRPr="00813401" w:rsidRDefault="002966B5" w:rsidP="00B76B48">
            <w:pPr>
              <w:rPr>
                <w:rFonts w:cs="Arial"/>
              </w:rPr>
            </w:pPr>
            <w:r w:rsidRPr="00AD46B6">
              <w:rPr>
                <w:rFonts w:cs="Arial"/>
              </w:rPr>
              <w:t>Preventief onderhoud dient te worden uitgevoerd op werkdagen van maandag tot en met vrijdag, tijdens normale kantooruren tussen 08:00 en 17:00 uur.</w:t>
            </w:r>
          </w:p>
        </w:tc>
      </w:tr>
      <w:tr w:rsidR="002966B5" w:rsidRPr="00043D39" w14:paraId="25BE63D4" w14:textId="77777777" w:rsidTr="00A2164B">
        <w:trPr>
          <w:cantSplit/>
        </w:trPr>
        <w:tc>
          <w:tcPr>
            <w:tcW w:w="988" w:type="dxa"/>
            <w:tcBorders>
              <w:bottom w:val="single" w:sz="4" w:space="0" w:color="auto"/>
            </w:tcBorders>
          </w:tcPr>
          <w:p w14:paraId="14861824" w14:textId="45AB011F" w:rsidR="002966B5" w:rsidRPr="00043D39" w:rsidRDefault="002966B5" w:rsidP="00B76B48">
            <w:r w:rsidRPr="00AD46B6">
              <w:rPr>
                <w:rFonts w:cs="Arial"/>
              </w:rPr>
              <w:t>Eis 3B.4</w:t>
            </w:r>
          </w:p>
        </w:tc>
        <w:tc>
          <w:tcPr>
            <w:tcW w:w="8363" w:type="dxa"/>
            <w:gridSpan w:val="3"/>
            <w:tcBorders>
              <w:bottom w:val="single" w:sz="4" w:space="0" w:color="auto"/>
            </w:tcBorders>
          </w:tcPr>
          <w:p w14:paraId="7758D3B3" w14:textId="195CE81F" w:rsidR="002966B5" w:rsidRPr="00813401" w:rsidRDefault="002966B5" w:rsidP="00B76B48">
            <w:pPr>
              <w:rPr>
                <w:rFonts w:cs="Arial"/>
              </w:rPr>
            </w:pPr>
            <w:r w:rsidRPr="00AD46B6">
              <w:rPr>
                <w:rFonts w:cs="Arial"/>
              </w:rPr>
              <w:t xml:space="preserve">Personeel van of die namens </w:t>
            </w:r>
            <w:r w:rsidR="00BB7CC7">
              <w:rPr>
                <w:rFonts w:cs="Arial"/>
              </w:rPr>
              <w:t>ON</w:t>
            </w:r>
            <w:r w:rsidRPr="00AD46B6">
              <w:rPr>
                <w:rFonts w:cs="Arial"/>
              </w:rPr>
              <w:t xml:space="preserve"> de werkzaamheden voor </w:t>
            </w:r>
            <w:r w:rsidR="00356607">
              <w:rPr>
                <w:rFonts w:cs="Arial"/>
              </w:rPr>
              <w:t>OG</w:t>
            </w:r>
            <w:r w:rsidRPr="00AD46B6">
              <w:rPr>
                <w:rFonts w:cs="Arial"/>
              </w:rPr>
              <w:t xml:space="preserve"> uitvoeren heeft voldoende onderdelen bij zich om reparaties te kunnen uitvoeren. Indien er te weinig onderdelen zijn en hiervoor nog een keer terug moet worden gekomen, zal </w:t>
            </w:r>
            <w:r w:rsidR="00356607">
              <w:rPr>
                <w:rFonts w:cs="Arial"/>
              </w:rPr>
              <w:t>OG</w:t>
            </w:r>
            <w:r w:rsidRPr="00AD46B6">
              <w:rPr>
                <w:rFonts w:cs="Arial"/>
              </w:rPr>
              <w:t xml:space="preserve"> deze extra kosten niet vergoeden.</w:t>
            </w:r>
          </w:p>
        </w:tc>
      </w:tr>
      <w:tr w:rsidR="002966B5" w:rsidRPr="00043D39" w14:paraId="56CDE83A" w14:textId="77777777" w:rsidTr="00A2164B">
        <w:trPr>
          <w:cantSplit/>
        </w:trPr>
        <w:tc>
          <w:tcPr>
            <w:tcW w:w="988" w:type="dxa"/>
            <w:tcBorders>
              <w:bottom w:val="single" w:sz="4" w:space="0" w:color="auto"/>
            </w:tcBorders>
          </w:tcPr>
          <w:p w14:paraId="1660A0D3" w14:textId="3D0CCEAF" w:rsidR="002966B5" w:rsidRPr="00043D39" w:rsidRDefault="002966B5" w:rsidP="00B76B48">
            <w:r w:rsidRPr="00AD46B6">
              <w:rPr>
                <w:rFonts w:cs="Arial"/>
              </w:rPr>
              <w:t>Eis 3B.5</w:t>
            </w:r>
          </w:p>
        </w:tc>
        <w:tc>
          <w:tcPr>
            <w:tcW w:w="8363" w:type="dxa"/>
            <w:gridSpan w:val="3"/>
            <w:tcBorders>
              <w:bottom w:val="single" w:sz="4" w:space="0" w:color="auto"/>
            </w:tcBorders>
          </w:tcPr>
          <w:p w14:paraId="14067547" w14:textId="08C124F8" w:rsidR="002966B5" w:rsidRPr="00813401" w:rsidRDefault="002966B5" w:rsidP="00B76B48">
            <w:pPr>
              <w:rPr>
                <w:rFonts w:cs="Arial"/>
              </w:rPr>
            </w:pPr>
            <w:r w:rsidRPr="00AD46B6">
              <w:rPr>
                <w:rFonts w:cs="Arial"/>
              </w:rPr>
              <w:t xml:space="preserve">Indien tijdens het preventieve onderhoud blijkt dat onderdelen moeten worden vervangen, anders dan bedoeld in de BRL+, dan worden deze onderdelen, na opdracht en uitdrukkelijke toestemming van </w:t>
            </w:r>
            <w:r w:rsidR="00356607">
              <w:rPr>
                <w:rFonts w:cs="Arial"/>
              </w:rPr>
              <w:t>OG</w:t>
            </w:r>
            <w:r w:rsidRPr="00AD46B6">
              <w:rPr>
                <w:rFonts w:cs="Arial"/>
              </w:rPr>
              <w:t>, op nacalculatiebasis verrekend conform de prijzen zoals opgegeven in het prijsinvulformulier.</w:t>
            </w:r>
          </w:p>
        </w:tc>
      </w:tr>
      <w:tr w:rsidR="002966B5" w:rsidRPr="00043D39" w14:paraId="737C9761" w14:textId="77777777" w:rsidTr="00A2164B">
        <w:trPr>
          <w:cantSplit/>
        </w:trPr>
        <w:tc>
          <w:tcPr>
            <w:tcW w:w="988" w:type="dxa"/>
            <w:tcBorders>
              <w:bottom w:val="single" w:sz="4" w:space="0" w:color="auto"/>
            </w:tcBorders>
          </w:tcPr>
          <w:p w14:paraId="69A5CE18" w14:textId="5A5B5825" w:rsidR="002966B5" w:rsidRPr="00043D39" w:rsidRDefault="002966B5" w:rsidP="00B76B48">
            <w:r w:rsidRPr="00AD46B6">
              <w:rPr>
                <w:rFonts w:cs="Arial"/>
              </w:rPr>
              <w:t>Eis 3B.6</w:t>
            </w:r>
          </w:p>
        </w:tc>
        <w:tc>
          <w:tcPr>
            <w:tcW w:w="8363" w:type="dxa"/>
            <w:gridSpan w:val="3"/>
            <w:tcBorders>
              <w:bottom w:val="single" w:sz="4" w:space="0" w:color="auto"/>
            </w:tcBorders>
          </w:tcPr>
          <w:p w14:paraId="0DEBD4E4" w14:textId="77777777" w:rsidR="002A3E0E" w:rsidRDefault="00356607" w:rsidP="00B76B48">
            <w:pPr>
              <w:rPr>
                <w:rFonts w:cs="Arial"/>
              </w:rPr>
            </w:pPr>
            <w:r>
              <w:rPr>
                <w:rFonts w:cs="Arial"/>
              </w:rPr>
              <w:t>ON</w:t>
            </w:r>
            <w:r w:rsidR="002966B5" w:rsidRPr="00AD46B6">
              <w:rPr>
                <w:rFonts w:cs="Arial"/>
              </w:rPr>
              <w:t xml:space="preserve"> registreert alle contactmomenten met bewoners in het bij de </w:t>
            </w:r>
            <w:r>
              <w:rPr>
                <w:rFonts w:cs="Arial"/>
              </w:rPr>
              <w:t>OG</w:t>
            </w:r>
            <w:r w:rsidR="002966B5" w:rsidRPr="00AD46B6">
              <w:rPr>
                <w:rFonts w:cs="Arial"/>
              </w:rPr>
              <w:t xml:space="preserve"> aanwezige onderhoud </w:t>
            </w:r>
            <w:proofErr w:type="gramStart"/>
            <w:r w:rsidR="002966B5" w:rsidRPr="00AD46B6">
              <w:rPr>
                <w:rFonts w:cs="Arial"/>
              </w:rPr>
              <w:t>management systeem</w:t>
            </w:r>
            <w:proofErr w:type="gramEnd"/>
            <w:r w:rsidR="002966B5" w:rsidRPr="00AD46B6">
              <w:rPr>
                <w:rFonts w:cs="Arial"/>
              </w:rPr>
              <w:t xml:space="preserve"> (XDM).</w:t>
            </w:r>
          </w:p>
          <w:p w14:paraId="276FC89C" w14:textId="77777777" w:rsidR="002A3E0E" w:rsidRDefault="00577D95" w:rsidP="00B76B48">
            <w:pPr>
              <w:rPr>
                <w:rFonts w:cs="Arial"/>
              </w:rPr>
            </w:pPr>
            <w:r>
              <w:rPr>
                <w:rFonts w:cs="Arial"/>
              </w:rPr>
              <w:t xml:space="preserve">Dit betreffen zowel storingsmeldingen van bewoners als ook gesprekken met bewoners die relevante informatie bevatten betreffende de rioleringssituatie (in het laatste geval zouden deze als opmerking op de bon </w:t>
            </w:r>
            <w:r w:rsidR="00016256">
              <w:rPr>
                <w:rFonts w:cs="Arial"/>
              </w:rPr>
              <w:t xml:space="preserve">(OR bon) </w:t>
            </w:r>
            <w:r>
              <w:rPr>
                <w:rFonts w:cs="Arial"/>
              </w:rPr>
              <w:t>vermeld kunnen worden).</w:t>
            </w:r>
          </w:p>
          <w:p w14:paraId="18E06482" w14:textId="2B52ED8B" w:rsidR="002966B5" w:rsidRPr="00813401" w:rsidRDefault="00577D95" w:rsidP="00B76B48">
            <w:pPr>
              <w:rPr>
                <w:rFonts w:cs="Arial"/>
              </w:rPr>
            </w:pPr>
            <w:r>
              <w:rPr>
                <w:rFonts w:cs="Arial"/>
              </w:rPr>
              <w:t>In gevallen waar OG ziet dat opmerkingen van bewoners het vermelden waard zijn voor overige monteurs, dan kan deze de opmerking in het paspoort van de locatie vermelden. Denk hierbij aan situaties waar bewoners graag vooraf geïnformeerd willen worden om bijvoorbeeld de hond in de ren te kunnen doen of een hek open te doen.</w:t>
            </w:r>
            <w:r w:rsidR="002A3E0E">
              <w:rPr>
                <w:rFonts w:cs="Arial"/>
              </w:rPr>
              <w:t xml:space="preserve"> </w:t>
            </w:r>
          </w:p>
        </w:tc>
      </w:tr>
      <w:tr w:rsidR="002966B5" w:rsidRPr="00043D39" w14:paraId="5889D708" w14:textId="77777777" w:rsidTr="00A2164B">
        <w:trPr>
          <w:cantSplit/>
        </w:trPr>
        <w:tc>
          <w:tcPr>
            <w:tcW w:w="988" w:type="dxa"/>
            <w:tcBorders>
              <w:bottom w:val="single" w:sz="4" w:space="0" w:color="auto"/>
            </w:tcBorders>
          </w:tcPr>
          <w:p w14:paraId="1D468390" w14:textId="36321C4B" w:rsidR="002966B5" w:rsidRPr="00043D39" w:rsidRDefault="002966B5" w:rsidP="00B76B48">
            <w:r w:rsidRPr="00AD46B6">
              <w:rPr>
                <w:rFonts w:cs="Arial"/>
              </w:rPr>
              <w:t>Eis 3B.7</w:t>
            </w:r>
          </w:p>
        </w:tc>
        <w:tc>
          <w:tcPr>
            <w:tcW w:w="8363" w:type="dxa"/>
            <w:gridSpan w:val="3"/>
            <w:tcBorders>
              <w:bottom w:val="single" w:sz="4" w:space="0" w:color="auto"/>
            </w:tcBorders>
          </w:tcPr>
          <w:p w14:paraId="3531F4D1" w14:textId="7B9E2E93" w:rsidR="002966B5" w:rsidRPr="00813401" w:rsidRDefault="002966B5" w:rsidP="00B76B48">
            <w:pPr>
              <w:rPr>
                <w:rFonts w:cs="Arial"/>
              </w:rPr>
            </w:pPr>
            <w:r w:rsidRPr="00AD46B6">
              <w:rPr>
                <w:rFonts w:cs="Arial"/>
              </w:rPr>
              <w:t xml:space="preserve">Bij wijzigingen aan de objecten die tot een zichtbaar andere aanblik van de installatie leiden dient de </w:t>
            </w:r>
            <w:r w:rsidR="00356607">
              <w:rPr>
                <w:rFonts w:cs="Arial"/>
              </w:rPr>
              <w:t>ON</w:t>
            </w:r>
            <w:r w:rsidRPr="00AD46B6">
              <w:rPr>
                <w:rFonts w:cs="Arial"/>
              </w:rPr>
              <w:t xml:space="preserve"> nieuwe paspoortfoto’s van de installatie te maken en deze in XDM te koppelen aan de installatie.</w:t>
            </w:r>
            <w:r w:rsidR="00A2164B">
              <w:rPr>
                <w:rFonts w:cs="Arial"/>
              </w:rPr>
              <w:t xml:space="preserve"> </w:t>
            </w:r>
          </w:p>
        </w:tc>
      </w:tr>
      <w:tr w:rsidR="00955983" w:rsidRPr="00043D39" w14:paraId="36B4AC6A" w14:textId="77777777" w:rsidTr="00A2164B">
        <w:trPr>
          <w:cantSplit/>
        </w:trPr>
        <w:tc>
          <w:tcPr>
            <w:tcW w:w="988" w:type="dxa"/>
            <w:tcBorders>
              <w:bottom w:val="single" w:sz="4" w:space="0" w:color="auto"/>
            </w:tcBorders>
          </w:tcPr>
          <w:p w14:paraId="1D69E470" w14:textId="59B70A81" w:rsidR="00955983" w:rsidRPr="00AD46B6" w:rsidRDefault="00955983" w:rsidP="00B76B48">
            <w:pPr>
              <w:rPr>
                <w:rFonts w:cs="Arial"/>
              </w:rPr>
            </w:pPr>
            <w:r>
              <w:rPr>
                <w:rFonts w:cs="Arial"/>
              </w:rPr>
              <w:t>Eis 3B.8</w:t>
            </w:r>
          </w:p>
        </w:tc>
        <w:tc>
          <w:tcPr>
            <w:tcW w:w="8363" w:type="dxa"/>
            <w:gridSpan w:val="3"/>
            <w:tcBorders>
              <w:bottom w:val="single" w:sz="4" w:space="0" w:color="auto"/>
            </w:tcBorders>
          </w:tcPr>
          <w:p w14:paraId="2EDAA500" w14:textId="77777777" w:rsidR="002A3E0E" w:rsidRDefault="00955983" w:rsidP="00B76B48">
            <w:pPr>
              <w:rPr>
                <w:rFonts w:cs="Arial"/>
              </w:rPr>
            </w:pPr>
            <w:r>
              <w:rPr>
                <w:rFonts w:cs="Arial"/>
              </w:rPr>
              <w:t>Voorafgaand aan iedere actie in het veld moet een LMRA ingevuld worden in XDM</w:t>
            </w:r>
            <w:r w:rsidR="002A3E0E">
              <w:rPr>
                <w:rFonts w:cs="Arial"/>
              </w:rPr>
              <w:t>.</w:t>
            </w:r>
          </w:p>
          <w:p w14:paraId="026D5078" w14:textId="3700A585" w:rsidR="00016256" w:rsidRPr="00AD46B6" w:rsidRDefault="00016256" w:rsidP="00B76B48">
            <w:pPr>
              <w:rPr>
                <w:rFonts w:cs="Arial"/>
              </w:rPr>
            </w:pPr>
            <w:r>
              <w:rPr>
                <w:rFonts w:cs="Arial"/>
              </w:rPr>
              <w:t>Ofwel: voordat een bon (Dit geld voor alle templates) in XDM gestart kan worden moet een LMRA ingevuld worden.</w:t>
            </w:r>
          </w:p>
        </w:tc>
      </w:tr>
      <w:tr w:rsidR="002966B5" w:rsidRPr="00043D39" w14:paraId="579CDF14" w14:textId="77777777" w:rsidTr="00A2164B">
        <w:trPr>
          <w:cantSplit/>
        </w:trPr>
        <w:tc>
          <w:tcPr>
            <w:tcW w:w="988" w:type="dxa"/>
            <w:tcBorders>
              <w:bottom w:val="single" w:sz="4" w:space="0" w:color="auto"/>
            </w:tcBorders>
            <w:shd w:val="clear" w:color="auto" w:fill="BFBFBF"/>
            <w:vAlign w:val="center"/>
          </w:tcPr>
          <w:p w14:paraId="2464A590" w14:textId="77777777" w:rsidR="002966B5" w:rsidRPr="00043D39" w:rsidRDefault="002966B5" w:rsidP="00B76B48">
            <w:pPr>
              <w:keepNext/>
              <w:rPr>
                <w:b/>
              </w:rPr>
            </w:pPr>
            <w:bookmarkStart w:id="25" w:name="_Hlk23258509"/>
            <w:r w:rsidRPr="00043D39">
              <w:rPr>
                <w:b/>
              </w:rPr>
              <w:lastRenderedPageBreak/>
              <w:t>4</w:t>
            </w:r>
          </w:p>
        </w:tc>
        <w:tc>
          <w:tcPr>
            <w:tcW w:w="6378" w:type="dxa"/>
            <w:tcBorders>
              <w:bottom w:val="single" w:sz="4" w:space="0" w:color="auto"/>
            </w:tcBorders>
            <w:shd w:val="clear" w:color="auto" w:fill="BFBFBF"/>
            <w:vAlign w:val="center"/>
          </w:tcPr>
          <w:p w14:paraId="4430532A" w14:textId="7ED1A016" w:rsidR="002966B5" w:rsidRPr="00043D39" w:rsidRDefault="007E488E" w:rsidP="00B76B48">
            <w:pPr>
              <w:keepNext/>
              <w:rPr>
                <w:b/>
              </w:rPr>
            </w:pPr>
            <w:r w:rsidRPr="007E488E">
              <w:rPr>
                <w:b/>
              </w:rPr>
              <w:t>Correctief onderhoud</w:t>
            </w:r>
          </w:p>
        </w:tc>
        <w:tc>
          <w:tcPr>
            <w:tcW w:w="866" w:type="dxa"/>
            <w:vAlign w:val="center"/>
          </w:tcPr>
          <w:p w14:paraId="0CF34189" w14:textId="77777777" w:rsidR="002966B5" w:rsidRPr="00043D39" w:rsidRDefault="002966B5" w:rsidP="00B76B48">
            <w:pPr>
              <w:keepNext/>
              <w:jc w:val="center"/>
            </w:pPr>
            <w:r w:rsidRPr="00043D39">
              <w:t>Ja</w:t>
            </w:r>
          </w:p>
          <w:p w14:paraId="6B25DEFD" w14:textId="77777777" w:rsidR="002966B5" w:rsidRPr="00043D39" w:rsidRDefault="002966B5" w:rsidP="00B76B48">
            <w:pPr>
              <w:keepNext/>
              <w:jc w:val="center"/>
              <w:rPr>
                <w:b/>
                <w:bCs/>
              </w:rPr>
            </w:pPr>
            <w:r w:rsidRPr="00043D39">
              <w:fldChar w:fldCharType="begin">
                <w:ffData>
                  <w:name w:val="Selectievakje1"/>
                  <w:enabled/>
                  <w:calcOnExit w:val="0"/>
                  <w:checkBox>
                    <w:sizeAuto/>
                    <w:default w:val="0"/>
                  </w:checkBox>
                </w:ffData>
              </w:fldChar>
            </w:r>
            <w:r w:rsidRPr="00043D39">
              <w:instrText xml:space="preserve"> FORMCHECKBOX </w:instrText>
            </w:r>
            <w:r w:rsidR="00872ED5">
              <w:fldChar w:fldCharType="separate"/>
            </w:r>
            <w:r w:rsidRPr="00043D39">
              <w:fldChar w:fldCharType="end"/>
            </w:r>
          </w:p>
        </w:tc>
        <w:tc>
          <w:tcPr>
            <w:tcW w:w="1119" w:type="dxa"/>
            <w:vAlign w:val="center"/>
          </w:tcPr>
          <w:p w14:paraId="26E86EEC" w14:textId="77777777" w:rsidR="002966B5" w:rsidRPr="00043D39" w:rsidRDefault="002966B5" w:rsidP="00B76B48">
            <w:pPr>
              <w:keepNext/>
              <w:jc w:val="center"/>
            </w:pPr>
            <w:r w:rsidRPr="00043D39">
              <w:t>Nee</w:t>
            </w:r>
          </w:p>
          <w:p w14:paraId="3DF41380" w14:textId="77777777" w:rsidR="002966B5" w:rsidRPr="00043D39" w:rsidRDefault="002966B5" w:rsidP="00B76B48">
            <w:pPr>
              <w:keepNext/>
              <w:jc w:val="center"/>
              <w:rPr>
                <w:b/>
                <w:bCs/>
              </w:rPr>
            </w:pPr>
            <w:r w:rsidRPr="00043D39">
              <w:fldChar w:fldCharType="begin">
                <w:ffData>
                  <w:name w:val="Selectievakje1"/>
                  <w:enabled/>
                  <w:calcOnExit w:val="0"/>
                  <w:checkBox>
                    <w:sizeAuto/>
                    <w:default w:val="0"/>
                  </w:checkBox>
                </w:ffData>
              </w:fldChar>
            </w:r>
            <w:r w:rsidRPr="00043D39">
              <w:instrText xml:space="preserve"> FORMCHECKBOX </w:instrText>
            </w:r>
            <w:r w:rsidR="00872ED5">
              <w:fldChar w:fldCharType="separate"/>
            </w:r>
            <w:r w:rsidRPr="00043D39">
              <w:fldChar w:fldCharType="end"/>
            </w:r>
          </w:p>
        </w:tc>
      </w:tr>
      <w:bookmarkEnd w:id="25"/>
      <w:tr w:rsidR="00A77797" w:rsidRPr="00043D39" w14:paraId="1439364D" w14:textId="77777777" w:rsidTr="00A2164B">
        <w:trPr>
          <w:cantSplit/>
        </w:trPr>
        <w:tc>
          <w:tcPr>
            <w:tcW w:w="988" w:type="dxa"/>
            <w:tcBorders>
              <w:bottom w:val="single" w:sz="4" w:space="0" w:color="auto"/>
            </w:tcBorders>
          </w:tcPr>
          <w:p w14:paraId="6BC926A7" w14:textId="7D7A1B15" w:rsidR="00A77797" w:rsidRPr="00043D39" w:rsidRDefault="00A77797" w:rsidP="00B76B48">
            <w:r w:rsidRPr="00AD46B6">
              <w:rPr>
                <w:rFonts w:cs="Arial"/>
              </w:rPr>
              <w:t>Eis 4.1</w:t>
            </w:r>
          </w:p>
        </w:tc>
        <w:tc>
          <w:tcPr>
            <w:tcW w:w="8363" w:type="dxa"/>
            <w:gridSpan w:val="3"/>
            <w:tcBorders>
              <w:bottom w:val="single" w:sz="4" w:space="0" w:color="auto"/>
            </w:tcBorders>
          </w:tcPr>
          <w:p w14:paraId="271D30B2" w14:textId="77777777" w:rsidR="002A3E0E" w:rsidRDefault="00A77797" w:rsidP="00B76B48">
            <w:pPr>
              <w:rPr>
                <w:rFonts w:cs="Arial"/>
              </w:rPr>
            </w:pPr>
            <w:r w:rsidRPr="00AD46B6">
              <w:rPr>
                <w:rFonts w:cs="Arial"/>
              </w:rPr>
              <w:t xml:space="preserve">Onder correctief onderhoud wordt verstaan het oplossen van storingen of het herstellen van gebreken, waardoor de installatie niet naar behoren functioneert. Indien dit zich voordoet dient </w:t>
            </w:r>
            <w:r w:rsidR="00813401">
              <w:rPr>
                <w:rFonts w:cs="Arial"/>
              </w:rPr>
              <w:t>ON</w:t>
            </w:r>
            <w:r w:rsidRPr="00AD46B6">
              <w:rPr>
                <w:rFonts w:cs="Arial"/>
              </w:rPr>
              <w:t xml:space="preserve"> met het herstel van de storingen en/of het oplossen van de gebreken binnen de hierover afgesproken responsetijden te beginnen en deze binnen de hierover afgesproken hersteltijden te hebben opgelost</w:t>
            </w:r>
            <w:r w:rsidR="002A3E0E">
              <w:rPr>
                <w:rFonts w:cs="Arial"/>
              </w:rPr>
              <w:t>.</w:t>
            </w:r>
          </w:p>
          <w:p w14:paraId="1EDCB5DA" w14:textId="14F8C7FF" w:rsidR="00A77797" w:rsidRPr="00813401" w:rsidRDefault="00A77797" w:rsidP="00B76B48">
            <w:pPr>
              <w:rPr>
                <w:rFonts w:cs="Arial"/>
              </w:rPr>
            </w:pPr>
            <w:r w:rsidRPr="00AD46B6">
              <w:rPr>
                <w:rFonts w:cs="Arial"/>
              </w:rPr>
              <w:t>De responstijden zijn mede afhankelijk van de bij de objecten behorende risicoprofielen en terug te vinden in XDM.</w:t>
            </w:r>
          </w:p>
        </w:tc>
      </w:tr>
      <w:tr w:rsidR="00577D95" w:rsidRPr="00043D39" w14:paraId="7D2CE54E" w14:textId="77777777" w:rsidTr="00A2164B">
        <w:trPr>
          <w:cantSplit/>
        </w:trPr>
        <w:tc>
          <w:tcPr>
            <w:tcW w:w="988" w:type="dxa"/>
            <w:tcBorders>
              <w:bottom w:val="single" w:sz="4" w:space="0" w:color="auto"/>
            </w:tcBorders>
          </w:tcPr>
          <w:p w14:paraId="638D1C6B" w14:textId="6232E015" w:rsidR="00577D95" w:rsidRPr="00B50636" w:rsidRDefault="00577D95" w:rsidP="00B76B48">
            <w:pPr>
              <w:rPr>
                <w:rFonts w:cs="Arial"/>
              </w:rPr>
            </w:pPr>
            <w:r w:rsidRPr="00B50636">
              <w:rPr>
                <w:rFonts w:cs="Arial"/>
              </w:rPr>
              <w:t>Ter info:</w:t>
            </w:r>
          </w:p>
        </w:tc>
        <w:tc>
          <w:tcPr>
            <w:tcW w:w="8363" w:type="dxa"/>
            <w:gridSpan w:val="3"/>
            <w:tcBorders>
              <w:bottom w:val="single" w:sz="4" w:space="0" w:color="auto"/>
            </w:tcBorders>
          </w:tcPr>
          <w:p w14:paraId="77C2414E" w14:textId="77777777" w:rsidR="00577D95" w:rsidRPr="00B50636" w:rsidRDefault="00577D95" w:rsidP="00B76B48">
            <w:pPr>
              <w:rPr>
                <w:rFonts w:cs="Arial"/>
              </w:rPr>
            </w:pPr>
            <w:r w:rsidRPr="00B50636">
              <w:rPr>
                <w:rFonts w:cs="Arial"/>
              </w:rPr>
              <w:t>Storingen kunnen op diverse wijze bij de ON gemeld worden:</w:t>
            </w:r>
          </w:p>
          <w:p w14:paraId="6FD9C5C4" w14:textId="3E25AA4F" w:rsidR="00577D95" w:rsidRPr="00B50636" w:rsidRDefault="00577D95" w:rsidP="00B76B48">
            <w:pPr>
              <w:pStyle w:val="Lijstalinea"/>
              <w:numPr>
                <w:ilvl w:val="0"/>
                <w:numId w:val="19"/>
              </w:numPr>
              <w:rPr>
                <w:rFonts w:cs="Arial"/>
              </w:rPr>
            </w:pPr>
            <w:r w:rsidRPr="00B50636">
              <w:rPr>
                <w:rFonts w:cs="Arial"/>
              </w:rPr>
              <w:t>Telefonisch via bewoners of vanuit OG;</w:t>
            </w:r>
          </w:p>
          <w:p w14:paraId="1C86C9A4" w14:textId="77777777" w:rsidR="00577D95" w:rsidRPr="00B50636" w:rsidRDefault="00577D95" w:rsidP="00B76B48">
            <w:pPr>
              <w:pStyle w:val="Lijstalinea"/>
              <w:numPr>
                <w:ilvl w:val="0"/>
                <w:numId w:val="19"/>
              </w:numPr>
            </w:pPr>
            <w:r w:rsidRPr="00B50636">
              <w:t>Vanuit de geautomatiseerde telemetriehoofdpost(en);</w:t>
            </w:r>
          </w:p>
          <w:p w14:paraId="460369B2" w14:textId="679DC1FA" w:rsidR="00577D95" w:rsidRPr="00B50636" w:rsidRDefault="00577D95" w:rsidP="00B76B48">
            <w:pPr>
              <w:pStyle w:val="Lijstalinea"/>
              <w:numPr>
                <w:ilvl w:val="0"/>
                <w:numId w:val="19"/>
              </w:numPr>
            </w:pPr>
            <w:r w:rsidRPr="00B50636">
              <w:t>ON zou zelf tijdens het onderhoud tegen een storing aan kunnen lopen;</w:t>
            </w:r>
          </w:p>
          <w:p w14:paraId="63624218" w14:textId="77777777" w:rsidR="002A3E0E" w:rsidRDefault="00577D95" w:rsidP="00B76B48">
            <w:pPr>
              <w:pStyle w:val="Lijstalinea"/>
              <w:numPr>
                <w:ilvl w:val="0"/>
                <w:numId w:val="19"/>
              </w:numPr>
            </w:pPr>
            <w:r w:rsidRPr="00B50636">
              <w:t xml:space="preserve">Op basis van een door OG aangemaakte </w:t>
            </w:r>
            <w:r w:rsidR="004B71E4" w:rsidRPr="00B50636">
              <w:t>storingsmelding (bon)</w:t>
            </w:r>
            <w:r w:rsidRPr="00B50636">
              <w:t xml:space="preserve"> in XDM</w:t>
            </w:r>
            <w:r w:rsidR="002A3E0E">
              <w:t>.</w:t>
            </w:r>
          </w:p>
          <w:p w14:paraId="4CC2FB29" w14:textId="25E1D2D7" w:rsidR="00577D95" w:rsidRPr="00B50636" w:rsidRDefault="00577D95" w:rsidP="00B76B48">
            <w:pPr>
              <w:rPr>
                <w:lang w:eastAsia="en-US"/>
              </w:rPr>
            </w:pPr>
          </w:p>
          <w:p w14:paraId="3299B39B" w14:textId="77777777" w:rsidR="002A3E0E" w:rsidRDefault="00577D95" w:rsidP="00B76B48">
            <w:pPr>
              <w:rPr>
                <w:lang w:eastAsia="en-US"/>
              </w:rPr>
            </w:pPr>
            <w:r w:rsidRPr="00B50636">
              <w:rPr>
                <w:lang w:eastAsia="en-US"/>
              </w:rPr>
              <w:t xml:space="preserve">De geautomatiseerde telemetriehoofdpost H2gO </w:t>
            </w:r>
            <w:r w:rsidR="00016256" w:rsidRPr="00B50636">
              <w:rPr>
                <w:lang w:eastAsia="en-US"/>
              </w:rPr>
              <w:t xml:space="preserve">en Aquaview </w:t>
            </w:r>
            <w:r w:rsidRPr="00B50636">
              <w:rPr>
                <w:lang w:eastAsia="en-US"/>
              </w:rPr>
              <w:t xml:space="preserve">(zie ook Eis 2.8) bevat tools om automatisch gegenereerde alarmen te </w:t>
            </w:r>
            <w:r w:rsidR="004B71E4" w:rsidRPr="00B50636">
              <w:rPr>
                <w:lang w:eastAsia="en-US"/>
              </w:rPr>
              <w:t>prioriteren</w:t>
            </w:r>
            <w:r w:rsidRPr="00B50636">
              <w:rPr>
                <w:lang w:eastAsia="en-US"/>
              </w:rPr>
              <w:t>.</w:t>
            </w:r>
            <w:r w:rsidR="004B71E4" w:rsidRPr="00B50636">
              <w:rPr>
                <w:lang w:eastAsia="en-US"/>
              </w:rPr>
              <w:t xml:space="preserve"> Hiermee kunnen urgente storingen direct vanuit H2gO </w:t>
            </w:r>
            <w:r w:rsidR="00016256" w:rsidRPr="00B50636">
              <w:rPr>
                <w:lang w:eastAsia="en-US"/>
              </w:rPr>
              <w:t xml:space="preserve">dan wel </w:t>
            </w:r>
            <w:proofErr w:type="spellStart"/>
            <w:r w:rsidR="00016256" w:rsidRPr="00B50636">
              <w:rPr>
                <w:lang w:eastAsia="en-US"/>
              </w:rPr>
              <w:t>Aquaview</w:t>
            </w:r>
            <w:r w:rsidR="004B71E4" w:rsidRPr="00B50636">
              <w:rPr>
                <w:lang w:eastAsia="en-US"/>
              </w:rPr>
              <w:t>naar</w:t>
            </w:r>
            <w:proofErr w:type="spellEnd"/>
            <w:r w:rsidR="004B71E4" w:rsidRPr="00B50636">
              <w:rPr>
                <w:lang w:eastAsia="en-US"/>
              </w:rPr>
              <w:t xml:space="preserve"> de storingsdienst (telefoon en/of mail) doorgezet kunnen worden. Deze doormelding waarborgt de 24/7 storingsdienst (omdat OG niet verlangd dat H2gO </w:t>
            </w:r>
            <w:r w:rsidR="00B50636" w:rsidRPr="00B50636">
              <w:rPr>
                <w:lang w:eastAsia="en-US"/>
              </w:rPr>
              <w:t xml:space="preserve">en Aquaview </w:t>
            </w:r>
            <w:r w:rsidR="004B71E4" w:rsidRPr="00B50636">
              <w:rPr>
                <w:lang w:eastAsia="en-US"/>
              </w:rPr>
              <w:t>ook 24/7 gemonitord wordt)</w:t>
            </w:r>
            <w:r w:rsidR="002A3E0E">
              <w:rPr>
                <w:lang w:eastAsia="en-US"/>
              </w:rPr>
              <w:t>.</w:t>
            </w:r>
          </w:p>
          <w:p w14:paraId="727EFC17" w14:textId="4B8E7134" w:rsidR="00B50636" w:rsidRPr="00B50636" w:rsidRDefault="00B50636" w:rsidP="00B76B48">
            <w:pPr>
              <w:rPr>
                <w:lang w:eastAsia="en-US"/>
              </w:rPr>
            </w:pPr>
          </w:p>
          <w:p w14:paraId="0F1D7EF8" w14:textId="77777777" w:rsidR="002A3E0E" w:rsidRDefault="004B71E4" w:rsidP="00B76B48">
            <w:pPr>
              <w:rPr>
                <w:lang w:eastAsia="en-US"/>
              </w:rPr>
            </w:pPr>
            <w:r w:rsidRPr="00B50636">
              <w:rPr>
                <w:lang w:eastAsia="en-US"/>
              </w:rPr>
              <w:t>ON kan uiteraard</w:t>
            </w:r>
            <w:r w:rsidR="00243A02" w:rsidRPr="00B50636">
              <w:rPr>
                <w:lang w:eastAsia="en-US"/>
              </w:rPr>
              <w:t xml:space="preserve"> wel</w:t>
            </w:r>
            <w:r w:rsidRPr="00B50636">
              <w:rPr>
                <w:lang w:eastAsia="en-US"/>
              </w:rPr>
              <w:t xml:space="preserve"> bij het ontvangen van een storingsmelding wel H2gO </w:t>
            </w:r>
            <w:r w:rsidR="00B50636" w:rsidRPr="00B50636">
              <w:rPr>
                <w:lang w:eastAsia="en-US"/>
              </w:rPr>
              <w:t xml:space="preserve">of Aquaview </w:t>
            </w:r>
            <w:r w:rsidRPr="00B50636">
              <w:rPr>
                <w:lang w:eastAsia="en-US"/>
              </w:rPr>
              <w:t>raadplegen om de urgentie voor actie te bepalen</w:t>
            </w:r>
            <w:r w:rsidR="002A3E0E">
              <w:rPr>
                <w:lang w:eastAsia="en-US"/>
              </w:rPr>
              <w:t>.</w:t>
            </w:r>
          </w:p>
          <w:p w14:paraId="08E5AD98" w14:textId="77777777" w:rsidR="002A3E0E" w:rsidRDefault="00B50636" w:rsidP="00B76B48">
            <w:pPr>
              <w:rPr>
                <w:lang w:eastAsia="en-US"/>
              </w:rPr>
            </w:pPr>
            <w:r>
              <w:rPr>
                <w:lang w:eastAsia="en-US"/>
              </w:rPr>
              <w:t>Als hiermee storingen over bijvoorbeeld een weekend getild kunnen worden of binnen reguliere werktijden opgepakt kunnen worden dan is dit voor zowel OG als ON wel zo prettig</w:t>
            </w:r>
            <w:r w:rsidR="002A3E0E">
              <w:rPr>
                <w:lang w:eastAsia="en-US"/>
              </w:rPr>
              <w:t>.</w:t>
            </w:r>
          </w:p>
          <w:p w14:paraId="1D84F299" w14:textId="799CA152" w:rsidR="00B50636" w:rsidRDefault="00B50636" w:rsidP="00B76B48">
            <w:pPr>
              <w:rPr>
                <w:lang w:eastAsia="en-US"/>
              </w:rPr>
            </w:pPr>
          </w:p>
          <w:p w14:paraId="3788262A" w14:textId="22A03251" w:rsidR="00B50636" w:rsidRPr="00B50636" w:rsidRDefault="00B50636" w:rsidP="00B76B48">
            <w:pPr>
              <w:rPr>
                <w:lang w:eastAsia="en-US"/>
              </w:rPr>
            </w:pPr>
            <w:r>
              <w:rPr>
                <w:lang w:eastAsia="en-US"/>
              </w:rPr>
              <w:t>Let wel: als het echt urgent is en het moet</w:t>
            </w:r>
            <w:r w:rsidR="009932CF">
              <w:rPr>
                <w:lang w:eastAsia="en-US"/>
              </w:rPr>
              <w:t xml:space="preserve"> direct gebeuren</w:t>
            </w:r>
            <w:r>
              <w:rPr>
                <w:lang w:eastAsia="en-US"/>
              </w:rPr>
              <w:t xml:space="preserve"> dan moet het ook gebeuren. </w:t>
            </w:r>
          </w:p>
        </w:tc>
      </w:tr>
      <w:tr w:rsidR="00A77797" w:rsidRPr="00043D39" w14:paraId="6AD3D745" w14:textId="77777777" w:rsidTr="00A2164B">
        <w:trPr>
          <w:cantSplit/>
        </w:trPr>
        <w:tc>
          <w:tcPr>
            <w:tcW w:w="988" w:type="dxa"/>
            <w:tcBorders>
              <w:bottom w:val="single" w:sz="4" w:space="0" w:color="auto"/>
            </w:tcBorders>
          </w:tcPr>
          <w:p w14:paraId="71E4F419" w14:textId="265BF56F" w:rsidR="00A77797" w:rsidRPr="00043D39" w:rsidRDefault="00A77797" w:rsidP="00B76B48">
            <w:r w:rsidRPr="00AD46B6">
              <w:rPr>
                <w:rFonts w:cs="Arial"/>
              </w:rPr>
              <w:t>Eis 4.2</w:t>
            </w:r>
          </w:p>
        </w:tc>
        <w:tc>
          <w:tcPr>
            <w:tcW w:w="8363" w:type="dxa"/>
            <w:gridSpan w:val="3"/>
            <w:tcBorders>
              <w:bottom w:val="single" w:sz="4" w:space="0" w:color="auto"/>
            </w:tcBorders>
          </w:tcPr>
          <w:p w14:paraId="777551E6" w14:textId="3F1F437F" w:rsidR="00A77797" w:rsidRPr="00813401" w:rsidRDefault="00A77797" w:rsidP="00B76B48">
            <w:pPr>
              <w:rPr>
                <w:rFonts w:cs="Arial"/>
              </w:rPr>
            </w:pPr>
            <w:r w:rsidRPr="00AD46B6">
              <w:rPr>
                <w:rFonts w:cs="Arial"/>
              </w:rPr>
              <w:t xml:space="preserve">Indien storingen en/of nodig blijkende reparaties het gevolg zijn van foutief uitgevoerd preventief onderhoud of andere toerekenbare tekortkomingen door </w:t>
            </w:r>
            <w:r w:rsidR="00813401">
              <w:rPr>
                <w:rFonts w:cs="Arial"/>
              </w:rPr>
              <w:t>ON</w:t>
            </w:r>
            <w:r w:rsidRPr="00AD46B6">
              <w:rPr>
                <w:rFonts w:cs="Arial"/>
              </w:rPr>
              <w:t xml:space="preserve">, kunnen de kosten voor de correctieve werkzaamheden niet aan </w:t>
            </w:r>
            <w:r w:rsidR="00813401">
              <w:rPr>
                <w:rFonts w:cs="Arial"/>
              </w:rPr>
              <w:t>OG</w:t>
            </w:r>
            <w:r w:rsidRPr="00AD46B6">
              <w:rPr>
                <w:rFonts w:cs="Arial"/>
              </w:rPr>
              <w:t xml:space="preserve"> in rekening worden gebracht.</w:t>
            </w:r>
          </w:p>
        </w:tc>
      </w:tr>
      <w:tr w:rsidR="00A77797" w:rsidRPr="00043D39" w14:paraId="0A176AC2" w14:textId="77777777" w:rsidTr="00A2164B">
        <w:trPr>
          <w:cantSplit/>
        </w:trPr>
        <w:tc>
          <w:tcPr>
            <w:tcW w:w="988" w:type="dxa"/>
            <w:tcBorders>
              <w:bottom w:val="single" w:sz="4" w:space="0" w:color="auto"/>
            </w:tcBorders>
          </w:tcPr>
          <w:p w14:paraId="5BF64F80" w14:textId="1FD5C1FF" w:rsidR="00A77797" w:rsidRPr="00043D39" w:rsidRDefault="00A77797" w:rsidP="00B76B48">
            <w:r w:rsidRPr="00AD46B6">
              <w:rPr>
                <w:rFonts w:cs="Arial"/>
              </w:rPr>
              <w:t>Eis 4.3</w:t>
            </w:r>
          </w:p>
        </w:tc>
        <w:tc>
          <w:tcPr>
            <w:tcW w:w="8363" w:type="dxa"/>
            <w:gridSpan w:val="3"/>
            <w:tcBorders>
              <w:bottom w:val="single" w:sz="4" w:space="0" w:color="auto"/>
            </w:tcBorders>
          </w:tcPr>
          <w:p w14:paraId="378F28A7" w14:textId="4D8D2082" w:rsidR="00A77797" w:rsidRPr="00813401" w:rsidRDefault="00151692" w:rsidP="00B76B48">
            <w:pPr>
              <w:rPr>
                <w:rFonts w:cs="Arial"/>
              </w:rPr>
            </w:pPr>
            <w:r>
              <w:rPr>
                <w:rFonts w:cs="Arial"/>
              </w:rPr>
              <w:t>ON</w:t>
            </w:r>
            <w:r w:rsidR="00A77797" w:rsidRPr="00AD46B6">
              <w:rPr>
                <w:rFonts w:cs="Arial"/>
              </w:rPr>
              <w:t xml:space="preserve"> dient gedurende het oplossen van storingen de DWA afvoer van het betreffende perceel te waarborgen volgens de hiervoor geldende wet- en regelgeving. </w:t>
            </w:r>
          </w:p>
        </w:tc>
      </w:tr>
      <w:tr w:rsidR="00A77797" w:rsidRPr="00043D39" w14:paraId="705F3C38" w14:textId="77777777" w:rsidTr="00A2164B">
        <w:trPr>
          <w:cantSplit/>
        </w:trPr>
        <w:tc>
          <w:tcPr>
            <w:tcW w:w="988" w:type="dxa"/>
            <w:tcBorders>
              <w:bottom w:val="single" w:sz="4" w:space="0" w:color="auto"/>
            </w:tcBorders>
          </w:tcPr>
          <w:p w14:paraId="3F675105" w14:textId="1D52D4EB" w:rsidR="00A77797" w:rsidRPr="00043D39" w:rsidRDefault="00A77797" w:rsidP="00B76B48">
            <w:r w:rsidRPr="00AD46B6">
              <w:rPr>
                <w:rFonts w:cs="Arial"/>
              </w:rPr>
              <w:t>Eis 4.4</w:t>
            </w:r>
          </w:p>
        </w:tc>
        <w:tc>
          <w:tcPr>
            <w:tcW w:w="8363" w:type="dxa"/>
            <w:gridSpan w:val="3"/>
            <w:tcBorders>
              <w:bottom w:val="single" w:sz="4" w:space="0" w:color="auto"/>
            </w:tcBorders>
          </w:tcPr>
          <w:p w14:paraId="799BFDA9" w14:textId="77937172" w:rsidR="00A77797" w:rsidRPr="00813401" w:rsidRDefault="00A77797" w:rsidP="00B76B48">
            <w:pPr>
              <w:rPr>
                <w:rFonts w:cs="Arial"/>
              </w:rPr>
            </w:pPr>
            <w:r w:rsidRPr="00AD46B6">
              <w:rPr>
                <w:rFonts w:cs="Arial"/>
              </w:rPr>
              <w:t xml:space="preserve">Indien de geschatte kosten voor materialen en uren van een enkele storing meer dan </w:t>
            </w:r>
            <w:r w:rsidRPr="00B50636">
              <w:rPr>
                <w:rFonts w:cs="Arial"/>
              </w:rPr>
              <w:t>€</w:t>
            </w:r>
            <w:r w:rsidR="00151692" w:rsidRPr="00B50636">
              <w:rPr>
                <w:rFonts w:cs="Arial"/>
              </w:rPr>
              <w:t> </w:t>
            </w:r>
            <w:r w:rsidR="004C3AD4" w:rsidRPr="00B50636">
              <w:rPr>
                <w:rFonts w:cs="Arial"/>
              </w:rPr>
              <w:t>300</w:t>
            </w:r>
            <w:r w:rsidRPr="00B50636">
              <w:rPr>
                <w:rFonts w:cs="Arial"/>
              </w:rPr>
              <w:t>,00 exclusief BTW</w:t>
            </w:r>
            <w:r w:rsidRPr="00AD46B6">
              <w:rPr>
                <w:rFonts w:cs="Arial"/>
              </w:rPr>
              <w:t xml:space="preserve"> bedragen, dient </w:t>
            </w:r>
            <w:r w:rsidR="00E42293">
              <w:rPr>
                <w:rFonts w:cs="Arial"/>
              </w:rPr>
              <w:t>ON</w:t>
            </w:r>
            <w:r w:rsidRPr="00AD46B6">
              <w:rPr>
                <w:rFonts w:cs="Arial"/>
              </w:rPr>
              <w:t xml:space="preserve"> vooraf toestemming te verkrijgen van </w:t>
            </w:r>
            <w:r w:rsidR="00E42293">
              <w:rPr>
                <w:rFonts w:cs="Arial"/>
              </w:rPr>
              <w:t>OG</w:t>
            </w:r>
            <w:r w:rsidRPr="00AD46B6">
              <w:rPr>
                <w:rFonts w:cs="Arial"/>
              </w:rPr>
              <w:t>. In bijzondere gevallen kan hiervan, in overleg, worden afgeweken.</w:t>
            </w:r>
          </w:p>
        </w:tc>
      </w:tr>
      <w:tr w:rsidR="00A77797" w:rsidRPr="00043D39" w14:paraId="598E153A" w14:textId="77777777" w:rsidTr="00A2164B">
        <w:trPr>
          <w:cantSplit/>
        </w:trPr>
        <w:tc>
          <w:tcPr>
            <w:tcW w:w="988" w:type="dxa"/>
            <w:tcBorders>
              <w:bottom w:val="single" w:sz="4" w:space="0" w:color="auto"/>
            </w:tcBorders>
          </w:tcPr>
          <w:p w14:paraId="10962C0E" w14:textId="71F77FD4" w:rsidR="00A77797" w:rsidRPr="00043D39" w:rsidRDefault="00A77797" w:rsidP="00B76B48">
            <w:r w:rsidRPr="00AD46B6">
              <w:rPr>
                <w:rFonts w:cs="Arial"/>
              </w:rPr>
              <w:t>Eis 4.5</w:t>
            </w:r>
          </w:p>
        </w:tc>
        <w:tc>
          <w:tcPr>
            <w:tcW w:w="8363" w:type="dxa"/>
            <w:gridSpan w:val="3"/>
            <w:tcBorders>
              <w:bottom w:val="single" w:sz="4" w:space="0" w:color="auto"/>
            </w:tcBorders>
          </w:tcPr>
          <w:p w14:paraId="6C24C45D" w14:textId="0307416B" w:rsidR="00A77797" w:rsidRPr="00813401" w:rsidRDefault="00E42293" w:rsidP="00B76B48">
            <w:pPr>
              <w:rPr>
                <w:rFonts w:cs="Arial"/>
              </w:rPr>
            </w:pPr>
            <w:r>
              <w:rPr>
                <w:rFonts w:cs="Arial"/>
              </w:rPr>
              <w:t>ON</w:t>
            </w:r>
            <w:r w:rsidR="00A77797" w:rsidRPr="00AD46B6">
              <w:rPr>
                <w:rFonts w:cs="Arial"/>
              </w:rPr>
              <w:t xml:space="preserve"> moet beschikken over een storingsdienst die 7 dagen per week en 24 uur per etmaal beschikbaar is voor correctief onderhoud.</w:t>
            </w:r>
          </w:p>
        </w:tc>
      </w:tr>
      <w:tr w:rsidR="00A77797" w:rsidRPr="00043D39" w14:paraId="464DA29E" w14:textId="77777777" w:rsidTr="00A2164B">
        <w:trPr>
          <w:cantSplit/>
        </w:trPr>
        <w:tc>
          <w:tcPr>
            <w:tcW w:w="988" w:type="dxa"/>
            <w:tcBorders>
              <w:bottom w:val="single" w:sz="4" w:space="0" w:color="auto"/>
            </w:tcBorders>
          </w:tcPr>
          <w:p w14:paraId="3AD12C36" w14:textId="119321CA" w:rsidR="00A77797" w:rsidRPr="00043D39" w:rsidRDefault="00A77797" w:rsidP="00B76B48">
            <w:r w:rsidRPr="00AD46B6">
              <w:rPr>
                <w:rFonts w:cs="Arial"/>
              </w:rPr>
              <w:t>Eis 4.6</w:t>
            </w:r>
          </w:p>
        </w:tc>
        <w:tc>
          <w:tcPr>
            <w:tcW w:w="8363" w:type="dxa"/>
            <w:gridSpan w:val="3"/>
            <w:tcBorders>
              <w:bottom w:val="single" w:sz="4" w:space="0" w:color="auto"/>
            </w:tcBorders>
          </w:tcPr>
          <w:p w14:paraId="1037C357" w14:textId="69AFA951" w:rsidR="00A77797" w:rsidRPr="00813401" w:rsidRDefault="00E42293" w:rsidP="00B76B48">
            <w:pPr>
              <w:rPr>
                <w:rFonts w:cs="Arial"/>
              </w:rPr>
            </w:pPr>
            <w:r>
              <w:rPr>
                <w:rFonts w:cs="Arial"/>
              </w:rPr>
              <w:t>ON</w:t>
            </w:r>
            <w:r w:rsidR="00A77797" w:rsidRPr="00AD46B6">
              <w:rPr>
                <w:rFonts w:cs="Arial"/>
              </w:rPr>
              <w:t xml:space="preserve"> zal een storingsmelding schriftelijk aan </w:t>
            </w:r>
            <w:r>
              <w:rPr>
                <w:rFonts w:cs="Arial"/>
              </w:rPr>
              <w:t>OG</w:t>
            </w:r>
            <w:r w:rsidR="00A77797" w:rsidRPr="00AD46B6">
              <w:rPr>
                <w:rFonts w:cs="Arial"/>
              </w:rPr>
              <w:t xml:space="preserve"> bevestigen door middel van een, binnen XDM aanwezig</w:t>
            </w:r>
            <w:r w:rsidR="00955983">
              <w:rPr>
                <w:rFonts w:cs="Arial"/>
              </w:rPr>
              <w:t xml:space="preserve">e </w:t>
            </w:r>
            <w:proofErr w:type="spellStart"/>
            <w:r w:rsidR="00955983">
              <w:rPr>
                <w:rFonts w:cs="Arial"/>
              </w:rPr>
              <w:t>storingsbon</w:t>
            </w:r>
            <w:proofErr w:type="spellEnd"/>
            <w:r w:rsidR="00955983">
              <w:rPr>
                <w:rFonts w:cs="Arial"/>
              </w:rPr>
              <w:t xml:space="preserve"> (SR)</w:t>
            </w:r>
          </w:p>
        </w:tc>
      </w:tr>
      <w:tr w:rsidR="00A77797" w:rsidRPr="00043D39" w14:paraId="44B22C4C" w14:textId="77777777" w:rsidTr="00A2164B">
        <w:trPr>
          <w:cantSplit/>
        </w:trPr>
        <w:tc>
          <w:tcPr>
            <w:tcW w:w="988" w:type="dxa"/>
            <w:tcBorders>
              <w:bottom w:val="single" w:sz="4" w:space="0" w:color="auto"/>
            </w:tcBorders>
          </w:tcPr>
          <w:p w14:paraId="2B646237" w14:textId="6470769E" w:rsidR="00A77797" w:rsidRPr="00043D39" w:rsidRDefault="00A77797" w:rsidP="00B76B48">
            <w:r w:rsidRPr="00AD46B6">
              <w:rPr>
                <w:rFonts w:cs="Arial"/>
              </w:rPr>
              <w:t>Eis 4.7</w:t>
            </w:r>
          </w:p>
        </w:tc>
        <w:tc>
          <w:tcPr>
            <w:tcW w:w="8363" w:type="dxa"/>
            <w:gridSpan w:val="3"/>
            <w:tcBorders>
              <w:bottom w:val="single" w:sz="4" w:space="0" w:color="auto"/>
            </w:tcBorders>
            <w:shd w:val="clear" w:color="auto" w:fill="auto"/>
          </w:tcPr>
          <w:p w14:paraId="4741DC6D" w14:textId="7B8D4F1E" w:rsidR="00A77797" w:rsidRPr="00813401" w:rsidRDefault="00E42293" w:rsidP="00B76B48">
            <w:pPr>
              <w:rPr>
                <w:rFonts w:cs="Arial"/>
              </w:rPr>
            </w:pPr>
            <w:r>
              <w:rPr>
                <w:rFonts w:cs="Arial"/>
              </w:rPr>
              <w:t>ON</w:t>
            </w:r>
            <w:r w:rsidR="00A77797" w:rsidRPr="00AD46B6">
              <w:rPr>
                <w:rFonts w:cs="Arial"/>
              </w:rPr>
              <w:t xml:space="preserve"> neemt bij een storingsmelding, welke via een antwoordapparaat dan wel voicemail is binnengekomen, binnen 1 uur telefonisch contact op met de melder van de storing en communiceert hiermee de te nemen acties om de storing op te heffen. </w:t>
            </w:r>
          </w:p>
        </w:tc>
      </w:tr>
      <w:tr w:rsidR="00A77797" w:rsidRPr="00043D39" w14:paraId="5A869599" w14:textId="77777777" w:rsidTr="00A2164B">
        <w:trPr>
          <w:cantSplit/>
        </w:trPr>
        <w:tc>
          <w:tcPr>
            <w:tcW w:w="988" w:type="dxa"/>
            <w:tcBorders>
              <w:bottom w:val="single" w:sz="4" w:space="0" w:color="auto"/>
            </w:tcBorders>
            <w:shd w:val="clear" w:color="auto" w:fill="BFBFBF"/>
            <w:vAlign w:val="center"/>
          </w:tcPr>
          <w:p w14:paraId="058BD5C8" w14:textId="77777777" w:rsidR="00A77797" w:rsidRPr="00043D39" w:rsidRDefault="00A77797" w:rsidP="00B76B48">
            <w:pPr>
              <w:keepNext/>
              <w:rPr>
                <w:b/>
              </w:rPr>
            </w:pPr>
            <w:r w:rsidRPr="00043D39">
              <w:rPr>
                <w:b/>
              </w:rPr>
              <w:t>5</w:t>
            </w:r>
          </w:p>
        </w:tc>
        <w:tc>
          <w:tcPr>
            <w:tcW w:w="6378" w:type="dxa"/>
            <w:tcBorders>
              <w:bottom w:val="single" w:sz="4" w:space="0" w:color="auto"/>
            </w:tcBorders>
            <w:shd w:val="clear" w:color="auto" w:fill="BFBFBF"/>
            <w:vAlign w:val="center"/>
          </w:tcPr>
          <w:p w14:paraId="609509D5" w14:textId="38F9238C" w:rsidR="00A77797" w:rsidRPr="00043D39" w:rsidRDefault="00E42293" w:rsidP="00B76B48">
            <w:pPr>
              <w:keepNext/>
              <w:rPr>
                <w:b/>
              </w:rPr>
            </w:pPr>
            <w:r w:rsidRPr="00E42293">
              <w:rPr>
                <w:b/>
              </w:rPr>
              <w:t>Uitvoering opdracht</w:t>
            </w:r>
          </w:p>
        </w:tc>
        <w:tc>
          <w:tcPr>
            <w:tcW w:w="866" w:type="dxa"/>
            <w:vAlign w:val="center"/>
          </w:tcPr>
          <w:p w14:paraId="50A728B7" w14:textId="77777777" w:rsidR="00A77797" w:rsidRPr="00043D39" w:rsidRDefault="00A77797" w:rsidP="00B76B48">
            <w:pPr>
              <w:keepNext/>
              <w:jc w:val="center"/>
            </w:pPr>
            <w:r w:rsidRPr="00043D39">
              <w:t>Ja</w:t>
            </w:r>
          </w:p>
          <w:p w14:paraId="37D1C361" w14:textId="77777777" w:rsidR="00A77797" w:rsidRPr="00043D39" w:rsidRDefault="00A77797" w:rsidP="00B76B48">
            <w:pPr>
              <w:keepNext/>
              <w:jc w:val="center"/>
              <w:rPr>
                <w:b/>
                <w:bCs/>
              </w:rPr>
            </w:pPr>
            <w:r w:rsidRPr="00043D39">
              <w:fldChar w:fldCharType="begin">
                <w:ffData>
                  <w:name w:val="Selectievakje1"/>
                  <w:enabled/>
                  <w:calcOnExit w:val="0"/>
                  <w:checkBox>
                    <w:sizeAuto/>
                    <w:default w:val="0"/>
                  </w:checkBox>
                </w:ffData>
              </w:fldChar>
            </w:r>
            <w:r w:rsidRPr="00043D39">
              <w:instrText xml:space="preserve"> FORMCHECKBOX </w:instrText>
            </w:r>
            <w:r w:rsidR="00872ED5">
              <w:fldChar w:fldCharType="separate"/>
            </w:r>
            <w:r w:rsidRPr="00043D39">
              <w:fldChar w:fldCharType="end"/>
            </w:r>
          </w:p>
        </w:tc>
        <w:tc>
          <w:tcPr>
            <w:tcW w:w="1119" w:type="dxa"/>
            <w:vAlign w:val="center"/>
          </w:tcPr>
          <w:p w14:paraId="05414459" w14:textId="77777777" w:rsidR="00A77797" w:rsidRPr="00043D39" w:rsidRDefault="00A77797" w:rsidP="00B76B48">
            <w:pPr>
              <w:keepNext/>
              <w:jc w:val="center"/>
            </w:pPr>
            <w:r w:rsidRPr="00043D39">
              <w:t>Nee</w:t>
            </w:r>
          </w:p>
          <w:p w14:paraId="33E7B139" w14:textId="77777777" w:rsidR="00A77797" w:rsidRPr="00043D39" w:rsidRDefault="00A77797" w:rsidP="00B76B48">
            <w:pPr>
              <w:keepNext/>
              <w:jc w:val="center"/>
              <w:rPr>
                <w:b/>
                <w:bCs/>
              </w:rPr>
            </w:pPr>
            <w:r w:rsidRPr="00043D39">
              <w:fldChar w:fldCharType="begin">
                <w:ffData>
                  <w:name w:val="Selectievakje1"/>
                  <w:enabled/>
                  <w:calcOnExit w:val="0"/>
                  <w:checkBox>
                    <w:sizeAuto/>
                    <w:default w:val="0"/>
                  </w:checkBox>
                </w:ffData>
              </w:fldChar>
            </w:r>
            <w:r w:rsidRPr="00043D39">
              <w:instrText xml:space="preserve"> FORMCHECKBOX </w:instrText>
            </w:r>
            <w:r w:rsidR="00872ED5">
              <w:fldChar w:fldCharType="separate"/>
            </w:r>
            <w:r w:rsidRPr="00043D39">
              <w:fldChar w:fldCharType="end"/>
            </w:r>
          </w:p>
        </w:tc>
      </w:tr>
      <w:tr w:rsidR="00E42293" w:rsidRPr="00043D39" w14:paraId="161B17E4" w14:textId="77777777" w:rsidTr="00A2164B">
        <w:trPr>
          <w:cantSplit/>
        </w:trPr>
        <w:tc>
          <w:tcPr>
            <w:tcW w:w="988" w:type="dxa"/>
            <w:tcBorders>
              <w:bottom w:val="single" w:sz="4" w:space="0" w:color="auto"/>
            </w:tcBorders>
          </w:tcPr>
          <w:p w14:paraId="37785B5D" w14:textId="16E2F294" w:rsidR="00E42293" w:rsidRPr="00043D39" w:rsidRDefault="00E42293" w:rsidP="00B76B48">
            <w:pPr>
              <w:rPr>
                <w:bCs/>
              </w:rPr>
            </w:pPr>
            <w:r w:rsidRPr="00AD46B6">
              <w:rPr>
                <w:rFonts w:cs="Arial"/>
              </w:rPr>
              <w:t>Eis 5.</w:t>
            </w:r>
            <w:r w:rsidR="00CA37E2">
              <w:rPr>
                <w:rFonts w:cs="Arial"/>
              </w:rPr>
              <w:t>1</w:t>
            </w:r>
          </w:p>
        </w:tc>
        <w:tc>
          <w:tcPr>
            <w:tcW w:w="8363" w:type="dxa"/>
            <w:gridSpan w:val="3"/>
            <w:tcBorders>
              <w:bottom w:val="single" w:sz="4" w:space="0" w:color="auto"/>
            </w:tcBorders>
          </w:tcPr>
          <w:p w14:paraId="0F0035C2" w14:textId="5B4581D9" w:rsidR="00E42293" w:rsidRPr="00E42293" w:rsidRDefault="00E42293" w:rsidP="00B76B48">
            <w:pPr>
              <w:rPr>
                <w:rFonts w:cs="Arial"/>
              </w:rPr>
            </w:pPr>
            <w:r w:rsidRPr="00AD46B6">
              <w:rPr>
                <w:rFonts w:cs="Arial"/>
              </w:rPr>
              <w:t xml:space="preserve">Personeel van of die namens </w:t>
            </w:r>
            <w:r w:rsidR="00CA37E2">
              <w:rPr>
                <w:rFonts w:cs="Arial"/>
              </w:rPr>
              <w:t>ON</w:t>
            </w:r>
            <w:r w:rsidRPr="00AD46B6">
              <w:rPr>
                <w:rFonts w:cs="Arial"/>
              </w:rPr>
              <w:t xml:space="preserve"> de werkzaamheden voor </w:t>
            </w:r>
            <w:r w:rsidR="00CA37E2">
              <w:rPr>
                <w:rFonts w:cs="Arial"/>
              </w:rPr>
              <w:t>OG</w:t>
            </w:r>
            <w:r w:rsidRPr="00AD46B6">
              <w:rPr>
                <w:rFonts w:cs="Arial"/>
              </w:rPr>
              <w:t xml:space="preserve"> uitvoeren op particulier terrein is verplicht zich voor aanvang van de werkzaamheden te melden bij de bewoner van het terrein waarop de installatie zich bevindt. Indien deze niet aanwezig is, dient </w:t>
            </w:r>
            <w:r w:rsidR="00CA37E2">
              <w:rPr>
                <w:rFonts w:cs="Arial"/>
              </w:rPr>
              <w:t>ON</w:t>
            </w:r>
            <w:r w:rsidRPr="00AD46B6">
              <w:rPr>
                <w:rFonts w:cs="Arial"/>
              </w:rPr>
              <w:t xml:space="preserve"> de bewoner schriftelijk te informeren betreffende de uitgevoerde werkzaamheden.</w:t>
            </w:r>
          </w:p>
        </w:tc>
      </w:tr>
      <w:tr w:rsidR="00E42293" w:rsidRPr="00043D39" w14:paraId="2A2E85B3" w14:textId="77777777" w:rsidTr="00A2164B">
        <w:trPr>
          <w:cantSplit/>
        </w:trPr>
        <w:tc>
          <w:tcPr>
            <w:tcW w:w="988" w:type="dxa"/>
            <w:tcBorders>
              <w:bottom w:val="single" w:sz="4" w:space="0" w:color="auto"/>
            </w:tcBorders>
          </w:tcPr>
          <w:p w14:paraId="397354AE" w14:textId="3AD04F5B" w:rsidR="00E42293" w:rsidRPr="00043D39" w:rsidRDefault="00E42293" w:rsidP="00B76B48">
            <w:pPr>
              <w:rPr>
                <w:bCs/>
              </w:rPr>
            </w:pPr>
            <w:r w:rsidRPr="00AD46B6">
              <w:rPr>
                <w:rFonts w:cs="Arial"/>
              </w:rPr>
              <w:lastRenderedPageBreak/>
              <w:t>Eis 5.</w:t>
            </w:r>
            <w:r w:rsidR="00CA37E2">
              <w:rPr>
                <w:rFonts w:cs="Arial"/>
              </w:rPr>
              <w:t>2</w:t>
            </w:r>
          </w:p>
        </w:tc>
        <w:tc>
          <w:tcPr>
            <w:tcW w:w="8363" w:type="dxa"/>
            <w:gridSpan w:val="3"/>
            <w:tcBorders>
              <w:bottom w:val="single" w:sz="4" w:space="0" w:color="auto"/>
            </w:tcBorders>
          </w:tcPr>
          <w:p w14:paraId="5C6B175E" w14:textId="77777777" w:rsidR="002A3E0E" w:rsidRDefault="00E42293" w:rsidP="00B76B48">
            <w:pPr>
              <w:rPr>
                <w:rFonts w:cs="Arial"/>
              </w:rPr>
            </w:pPr>
            <w:r w:rsidRPr="00AD46B6">
              <w:rPr>
                <w:rFonts w:cs="Arial"/>
              </w:rPr>
              <w:t xml:space="preserve">Bij eventueel extra werkzaamheden dient eerst contact te worden opgenomen met de </w:t>
            </w:r>
            <w:r w:rsidR="00CA37E2">
              <w:rPr>
                <w:rFonts w:cs="Arial"/>
              </w:rPr>
              <w:t>OG</w:t>
            </w:r>
            <w:r w:rsidRPr="00AD46B6">
              <w:rPr>
                <w:rFonts w:cs="Arial"/>
              </w:rPr>
              <w:t xml:space="preserve">. De uitgevoerde extra werkzaamheden dienen door de </w:t>
            </w:r>
            <w:r w:rsidR="00CA37E2">
              <w:rPr>
                <w:rFonts w:cs="Arial"/>
              </w:rPr>
              <w:t>ON</w:t>
            </w:r>
            <w:r w:rsidRPr="00AD46B6">
              <w:rPr>
                <w:rFonts w:cs="Arial"/>
              </w:rPr>
              <w:t xml:space="preserve"> te worden gespecificeerd (O.a. met tekeningen, foto’s, onderdelenlijsten</w:t>
            </w:r>
            <w:r w:rsidR="002A3E0E">
              <w:rPr>
                <w:rFonts w:cs="Arial"/>
              </w:rPr>
              <w:t>.</w:t>
            </w:r>
            <w:r w:rsidRPr="00AD46B6">
              <w:rPr>
                <w:rFonts w:cs="Arial"/>
              </w:rPr>
              <w:t>) en worden hierna verrekend tegen de tarieven zoals opgegeven in het prijsformulier of tegen nader overeen te komen prijzen als de onderdelen niet zijn genoemd in de verrekenstaat</w:t>
            </w:r>
            <w:r w:rsidR="002A3E0E">
              <w:rPr>
                <w:rFonts w:cs="Arial"/>
              </w:rPr>
              <w:t>.</w:t>
            </w:r>
          </w:p>
          <w:p w14:paraId="1884654A" w14:textId="6E415BC9" w:rsidR="00E42293" w:rsidRPr="00E42293" w:rsidRDefault="00E42293" w:rsidP="00B76B48">
            <w:pPr>
              <w:rPr>
                <w:rFonts w:cs="Arial"/>
              </w:rPr>
            </w:pPr>
            <w:r w:rsidRPr="00AD46B6">
              <w:rPr>
                <w:rFonts w:cs="Arial"/>
              </w:rPr>
              <w:t xml:space="preserve">Extra uitgevoerde werkzaamheden komen enkel voor verrekening in aanmerking na goedkeuring van de </w:t>
            </w:r>
            <w:r w:rsidR="00CA37E2">
              <w:rPr>
                <w:rFonts w:cs="Arial"/>
              </w:rPr>
              <w:t>OG</w:t>
            </w:r>
            <w:r w:rsidRPr="00AD46B6">
              <w:rPr>
                <w:rFonts w:cs="Arial"/>
              </w:rPr>
              <w:t>.</w:t>
            </w:r>
          </w:p>
        </w:tc>
      </w:tr>
      <w:tr w:rsidR="00E42293" w:rsidRPr="00043D39" w14:paraId="47784582" w14:textId="77777777" w:rsidTr="00A2164B">
        <w:trPr>
          <w:cantSplit/>
        </w:trPr>
        <w:tc>
          <w:tcPr>
            <w:tcW w:w="988" w:type="dxa"/>
            <w:tcBorders>
              <w:bottom w:val="single" w:sz="4" w:space="0" w:color="auto"/>
            </w:tcBorders>
          </w:tcPr>
          <w:p w14:paraId="40E0E67F" w14:textId="48A1D88C" w:rsidR="00E42293" w:rsidRPr="00043D39" w:rsidRDefault="00E42293" w:rsidP="00B76B48">
            <w:pPr>
              <w:rPr>
                <w:bCs/>
              </w:rPr>
            </w:pPr>
            <w:r w:rsidRPr="00AD46B6">
              <w:rPr>
                <w:rFonts w:cs="Arial"/>
              </w:rPr>
              <w:t>Eis 5.</w:t>
            </w:r>
            <w:r w:rsidR="00CA37E2">
              <w:rPr>
                <w:rFonts w:cs="Arial"/>
              </w:rPr>
              <w:t>3</w:t>
            </w:r>
          </w:p>
        </w:tc>
        <w:tc>
          <w:tcPr>
            <w:tcW w:w="8363" w:type="dxa"/>
            <w:gridSpan w:val="3"/>
            <w:tcBorders>
              <w:bottom w:val="single" w:sz="4" w:space="0" w:color="auto"/>
            </w:tcBorders>
          </w:tcPr>
          <w:p w14:paraId="0EF77CB8" w14:textId="0AA154AB" w:rsidR="00E42293" w:rsidRPr="00E42293" w:rsidRDefault="00CA37E2" w:rsidP="00B76B48">
            <w:pPr>
              <w:rPr>
                <w:rFonts w:cs="Arial"/>
              </w:rPr>
            </w:pPr>
            <w:r>
              <w:rPr>
                <w:rFonts w:cs="Arial"/>
              </w:rPr>
              <w:t>ON</w:t>
            </w:r>
            <w:r w:rsidR="00E42293" w:rsidRPr="00AD46B6">
              <w:rPr>
                <w:rFonts w:cs="Arial"/>
              </w:rPr>
              <w:t xml:space="preserve"> is verplicht van alle op of in verband met de opdracht voorkomende ongevallen en bijna ongevallen van welke aard ook, onverwijld de </w:t>
            </w:r>
            <w:r>
              <w:rPr>
                <w:rFonts w:cs="Arial"/>
              </w:rPr>
              <w:t>OG</w:t>
            </w:r>
            <w:r w:rsidR="00E42293" w:rsidRPr="00AD46B6">
              <w:rPr>
                <w:rFonts w:cs="Arial"/>
              </w:rPr>
              <w:t xml:space="preserve"> in kennis te stellen, met verstrekking van de door </w:t>
            </w:r>
            <w:r>
              <w:rPr>
                <w:rFonts w:cs="Arial"/>
              </w:rPr>
              <w:t>OG</w:t>
            </w:r>
            <w:r w:rsidR="00E42293" w:rsidRPr="00AD46B6">
              <w:rPr>
                <w:rFonts w:cs="Arial"/>
              </w:rPr>
              <w:t xml:space="preserve"> gewenste inlichtingen.</w:t>
            </w:r>
          </w:p>
        </w:tc>
      </w:tr>
      <w:tr w:rsidR="00E42293" w:rsidRPr="00043D39" w14:paraId="4BDE29FC" w14:textId="77777777" w:rsidTr="00A2164B">
        <w:trPr>
          <w:cantSplit/>
        </w:trPr>
        <w:tc>
          <w:tcPr>
            <w:tcW w:w="988" w:type="dxa"/>
            <w:tcBorders>
              <w:bottom w:val="single" w:sz="4" w:space="0" w:color="auto"/>
            </w:tcBorders>
          </w:tcPr>
          <w:p w14:paraId="55C6A3D8" w14:textId="2A683EB0" w:rsidR="00E42293" w:rsidRPr="00043D39" w:rsidRDefault="00E42293" w:rsidP="00B76B48">
            <w:pPr>
              <w:rPr>
                <w:bCs/>
              </w:rPr>
            </w:pPr>
            <w:r w:rsidRPr="00AD46B6">
              <w:rPr>
                <w:rFonts w:cs="Arial"/>
              </w:rPr>
              <w:t>Eis 5.</w:t>
            </w:r>
            <w:r w:rsidR="00CA37E2">
              <w:rPr>
                <w:rFonts w:cs="Arial"/>
              </w:rPr>
              <w:t>4</w:t>
            </w:r>
          </w:p>
        </w:tc>
        <w:tc>
          <w:tcPr>
            <w:tcW w:w="8363" w:type="dxa"/>
            <w:gridSpan w:val="3"/>
            <w:tcBorders>
              <w:bottom w:val="single" w:sz="4" w:space="0" w:color="auto"/>
            </w:tcBorders>
          </w:tcPr>
          <w:p w14:paraId="408866D7" w14:textId="342987E0" w:rsidR="00E42293" w:rsidRPr="00E42293" w:rsidRDefault="00E42293" w:rsidP="00B76B48">
            <w:pPr>
              <w:rPr>
                <w:rFonts w:cs="Arial"/>
              </w:rPr>
            </w:pPr>
            <w:r w:rsidRPr="00AD46B6">
              <w:rPr>
                <w:rFonts w:cs="Arial"/>
              </w:rPr>
              <w:t xml:space="preserve">Indien de aard van de werkzaamheden aanleiding geeft voor het inzetten van een ladder of andere hulpmiddelen, zijn deze voor kosten van </w:t>
            </w:r>
            <w:r w:rsidR="00CA37E2">
              <w:rPr>
                <w:rFonts w:cs="Arial"/>
              </w:rPr>
              <w:t>ON</w:t>
            </w:r>
            <w:r w:rsidRPr="00AD46B6">
              <w:rPr>
                <w:rFonts w:cs="Arial"/>
              </w:rPr>
              <w:t>.</w:t>
            </w:r>
          </w:p>
        </w:tc>
      </w:tr>
      <w:tr w:rsidR="00E42293" w:rsidRPr="00043D39" w14:paraId="1562790E" w14:textId="77777777" w:rsidTr="00A2164B">
        <w:trPr>
          <w:cantSplit/>
        </w:trPr>
        <w:tc>
          <w:tcPr>
            <w:tcW w:w="988" w:type="dxa"/>
            <w:tcBorders>
              <w:bottom w:val="single" w:sz="4" w:space="0" w:color="auto"/>
            </w:tcBorders>
          </w:tcPr>
          <w:p w14:paraId="47B477AF" w14:textId="4CFAF86C" w:rsidR="00E42293" w:rsidRPr="00043D39" w:rsidRDefault="00E42293" w:rsidP="00B76B48">
            <w:pPr>
              <w:rPr>
                <w:bCs/>
              </w:rPr>
            </w:pPr>
            <w:r w:rsidRPr="00AD46B6">
              <w:rPr>
                <w:rFonts w:cs="Arial"/>
              </w:rPr>
              <w:t>Eis 5.</w:t>
            </w:r>
            <w:r w:rsidR="00CA37E2">
              <w:rPr>
                <w:rFonts w:cs="Arial"/>
              </w:rPr>
              <w:t>5</w:t>
            </w:r>
          </w:p>
        </w:tc>
        <w:tc>
          <w:tcPr>
            <w:tcW w:w="8363" w:type="dxa"/>
            <w:gridSpan w:val="3"/>
            <w:tcBorders>
              <w:bottom w:val="single" w:sz="4" w:space="0" w:color="auto"/>
            </w:tcBorders>
          </w:tcPr>
          <w:p w14:paraId="5FD29E27" w14:textId="161C512F" w:rsidR="00E42293" w:rsidRPr="000524A2" w:rsidRDefault="00CA37E2" w:rsidP="00B76B48">
            <w:pPr>
              <w:rPr>
                <w:rFonts w:cs="Arial"/>
              </w:rPr>
            </w:pPr>
            <w:r w:rsidRPr="000524A2">
              <w:rPr>
                <w:rFonts w:cs="Arial"/>
              </w:rPr>
              <w:t>ON</w:t>
            </w:r>
            <w:r w:rsidR="00E42293" w:rsidRPr="000524A2">
              <w:rPr>
                <w:rFonts w:cs="Arial"/>
              </w:rPr>
              <w:t xml:space="preserve"> dient rekening te houden met bijzondere omstandigheden, zoals:</w:t>
            </w:r>
          </w:p>
          <w:p w14:paraId="2E0A34DB" w14:textId="77777777" w:rsidR="00E42293" w:rsidRPr="000524A2" w:rsidRDefault="00E42293" w:rsidP="00B76B48">
            <w:pPr>
              <w:pStyle w:val="Lijstalinea"/>
              <w:numPr>
                <w:ilvl w:val="0"/>
                <w:numId w:val="15"/>
              </w:numPr>
              <w:rPr>
                <w:rFonts w:cs="Arial"/>
              </w:rPr>
            </w:pPr>
            <w:r w:rsidRPr="000524A2">
              <w:rPr>
                <w:rFonts w:cs="Arial"/>
              </w:rPr>
              <w:t>Slechte bereikbaarheid van de installaties;</w:t>
            </w:r>
          </w:p>
          <w:p w14:paraId="589A849B" w14:textId="4875828B" w:rsidR="00E42293" w:rsidRDefault="00E42293" w:rsidP="00B76B48">
            <w:pPr>
              <w:pStyle w:val="Lijstalinea"/>
              <w:numPr>
                <w:ilvl w:val="0"/>
                <w:numId w:val="15"/>
              </w:numPr>
              <w:rPr>
                <w:rFonts w:cs="Arial"/>
              </w:rPr>
            </w:pPr>
            <w:r w:rsidRPr="000524A2">
              <w:rPr>
                <w:rFonts w:cs="Arial"/>
              </w:rPr>
              <w:t>Wisselend aanbod van afvalwater;</w:t>
            </w:r>
          </w:p>
          <w:p w14:paraId="3EC483B8" w14:textId="77777777" w:rsidR="002A3E0E" w:rsidRDefault="00B50636" w:rsidP="00B76B48">
            <w:pPr>
              <w:pStyle w:val="Lijstalinea"/>
              <w:numPr>
                <w:ilvl w:val="0"/>
                <w:numId w:val="15"/>
              </w:numPr>
            </w:pPr>
            <w:r>
              <w:t>In het buitengebied van Ede is op diverse plaatsen het bereik van de mobiele telefoon slecht. Dit heeft ook invloed op de internetontvangst</w:t>
            </w:r>
            <w:r w:rsidR="002A3E0E">
              <w:t>.</w:t>
            </w:r>
          </w:p>
          <w:p w14:paraId="472F1003" w14:textId="136C59FA" w:rsidR="00B50636" w:rsidRPr="00B50636" w:rsidRDefault="00B50636" w:rsidP="00B76B48">
            <w:pPr>
              <w:rPr>
                <w:rFonts w:cs="Arial"/>
              </w:rPr>
            </w:pPr>
          </w:p>
          <w:p w14:paraId="10060319" w14:textId="77777777" w:rsidR="002A3E0E" w:rsidRDefault="00E42293" w:rsidP="00B76B48">
            <w:pPr>
              <w:rPr>
                <w:rFonts w:cs="Arial"/>
              </w:rPr>
            </w:pPr>
            <w:r w:rsidRPr="00B50636">
              <w:rPr>
                <w:rFonts w:cs="Arial"/>
              </w:rPr>
              <w:t>De kosten</w:t>
            </w:r>
            <w:r w:rsidR="00B50636">
              <w:rPr>
                <w:rFonts w:cs="Arial"/>
              </w:rPr>
              <w:t xml:space="preserve"> die ON </w:t>
            </w:r>
            <w:r w:rsidRPr="00B50636">
              <w:rPr>
                <w:rFonts w:cs="Arial"/>
              </w:rPr>
              <w:t xml:space="preserve">hiervoor </w:t>
            </w:r>
            <w:r w:rsidR="00B50636">
              <w:rPr>
                <w:rFonts w:cs="Arial"/>
              </w:rPr>
              <w:t>moet maken dien</w:t>
            </w:r>
            <w:r w:rsidRPr="00B50636">
              <w:rPr>
                <w:rFonts w:cs="Arial"/>
              </w:rPr>
              <w:t>en in de opgegeven tarieven te zijn verwerkt</w:t>
            </w:r>
            <w:r w:rsidR="002A3E0E">
              <w:rPr>
                <w:rFonts w:cs="Arial"/>
              </w:rPr>
              <w:t>.</w:t>
            </w:r>
          </w:p>
          <w:p w14:paraId="716045CB" w14:textId="13FDF0A7" w:rsidR="00E42293" w:rsidRPr="000524A2" w:rsidRDefault="00E42293" w:rsidP="00B76B48">
            <w:pPr>
              <w:rPr>
                <w:rFonts w:cs="Arial"/>
              </w:rPr>
            </w:pPr>
            <w:r w:rsidRPr="000524A2">
              <w:rPr>
                <w:rFonts w:cs="Arial"/>
              </w:rPr>
              <w:t>(</w:t>
            </w:r>
            <w:r w:rsidR="000524A2" w:rsidRPr="000524A2">
              <w:rPr>
                <w:rFonts w:cs="Arial"/>
              </w:rPr>
              <w:t xml:space="preserve">Deze gegevens zijn te herleiden uit de </w:t>
            </w:r>
            <w:proofErr w:type="gramStart"/>
            <w:r w:rsidR="000524A2" w:rsidRPr="000524A2">
              <w:rPr>
                <w:rFonts w:cs="Arial"/>
              </w:rPr>
              <w:t>XDM beheerapplicatie</w:t>
            </w:r>
            <w:proofErr w:type="gramEnd"/>
            <w:r w:rsidRPr="000524A2">
              <w:rPr>
                <w:rFonts w:cs="Arial"/>
              </w:rPr>
              <w:t>)</w:t>
            </w:r>
          </w:p>
        </w:tc>
      </w:tr>
      <w:tr w:rsidR="00E42293" w:rsidRPr="00043D39" w14:paraId="29879160" w14:textId="77777777" w:rsidTr="00A2164B">
        <w:trPr>
          <w:cantSplit/>
        </w:trPr>
        <w:tc>
          <w:tcPr>
            <w:tcW w:w="988" w:type="dxa"/>
            <w:tcBorders>
              <w:bottom w:val="single" w:sz="4" w:space="0" w:color="auto"/>
            </w:tcBorders>
          </w:tcPr>
          <w:p w14:paraId="142632C9" w14:textId="7D49AC11" w:rsidR="00E42293" w:rsidRPr="00043D39" w:rsidRDefault="00E42293" w:rsidP="00B76B48">
            <w:pPr>
              <w:rPr>
                <w:bCs/>
              </w:rPr>
            </w:pPr>
            <w:r w:rsidRPr="00AD46B6">
              <w:rPr>
                <w:rFonts w:cs="Arial"/>
              </w:rPr>
              <w:t>Eis 5.</w:t>
            </w:r>
            <w:r w:rsidR="00CA37E2">
              <w:rPr>
                <w:rFonts w:cs="Arial"/>
              </w:rPr>
              <w:t>6</w:t>
            </w:r>
          </w:p>
        </w:tc>
        <w:tc>
          <w:tcPr>
            <w:tcW w:w="8363" w:type="dxa"/>
            <w:gridSpan w:val="3"/>
            <w:tcBorders>
              <w:bottom w:val="single" w:sz="4" w:space="0" w:color="auto"/>
            </w:tcBorders>
            <w:shd w:val="clear" w:color="auto" w:fill="auto"/>
          </w:tcPr>
          <w:p w14:paraId="18770856" w14:textId="25652529" w:rsidR="00E42293" w:rsidRPr="00E42293" w:rsidRDefault="00E42293" w:rsidP="00B76B48">
            <w:pPr>
              <w:rPr>
                <w:rFonts w:cs="Arial"/>
              </w:rPr>
            </w:pPr>
            <w:r w:rsidRPr="00AD46B6">
              <w:rPr>
                <w:rFonts w:cs="Arial"/>
              </w:rPr>
              <w:t xml:space="preserve">Indien </w:t>
            </w:r>
            <w:r w:rsidR="004C3521">
              <w:rPr>
                <w:rFonts w:cs="Arial"/>
              </w:rPr>
              <w:t>ON</w:t>
            </w:r>
            <w:r w:rsidRPr="00AD46B6">
              <w:rPr>
                <w:rFonts w:cs="Arial"/>
              </w:rPr>
              <w:t xml:space="preserve"> tijdens de werkzaamheden redelijkerwijs kan constateren dat het verwijderde slib niet voldoet aan de geldende lozingsvoorwaarden van de verwerkersovereenkomst, die wordt afgegeven aan de </w:t>
            </w:r>
            <w:r w:rsidR="00A67F1E">
              <w:rPr>
                <w:rFonts w:cs="Arial"/>
              </w:rPr>
              <w:t>ON</w:t>
            </w:r>
            <w:r w:rsidRPr="00AD46B6">
              <w:rPr>
                <w:rFonts w:cs="Arial"/>
              </w:rPr>
              <w:t xml:space="preserve"> voor het accepteren van het slib op een AWZI, dan is </w:t>
            </w:r>
            <w:r w:rsidR="00A67F1E">
              <w:rPr>
                <w:rFonts w:cs="Arial"/>
              </w:rPr>
              <w:t>ON</w:t>
            </w:r>
            <w:r w:rsidRPr="00AD46B6">
              <w:rPr>
                <w:rFonts w:cs="Arial"/>
              </w:rPr>
              <w:t xml:space="preserve"> verplicht dit direct aan de beheerder van de AWZI, en bij de </w:t>
            </w:r>
            <w:r w:rsidR="00A67F1E">
              <w:rPr>
                <w:rFonts w:cs="Arial"/>
              </w:rPr>
              <w:t>OG</w:t>
            </w:r>
            <w:r w:rsidRPr="00AD46B6">
              <w:rPr>
                <w:rFonts w:cs="Arial"/>
              </w:rPr>
              <w:t xml:space="preserve"> te melden.</w:t>
            </w:r>
          </w:p>
        </w:tc>
      </w:tr>
      <w:tr w:rsidR="00043D39" w:rsidRPr="00043D39" w14:paraId="2D838D20" w14:textId="77777777" w:rsidTr="00A2164B">
        <w:trPr>
          <w:cantSplit/>
        </w:trPr>
        <w:tc>
          <w:tcPr>
            <w:tcW w:w="988" w:type="dxa"/>
            <w:tcBorders>
              <w:bottom w:val="single" w:sz="4" w:space="0" w:color="auto"/>
            </w:tcBorders>
            <w:shd w:val="clear" w:color="auto" w:fill="BFBFBF"/>
            <w:vAlign w:val="center"/>
          </w:tcPr>
          <w:p w14:paraId="2C4CE121" w14:textId="18378107" w:rsidR="00043D39" w:rsidRPr="00043D39" w:rsidRDefault="00043D39" w:rsidP="00B76B48">
            <w:pPr>
              <w:keepNext/>
              <w:rPr>
                <w:b/>
              </w:rPr>
            </w:pPr>
            <w:bookmarkStart w:id="26" w:name="_Hlk23258665"/>
            <w:r w:rsidRPr="00043D39">
              <w:rPr>
                <w:b/>
              </w:rPr>
              <w:t>6</w:t>
            </w:r>
          </w:p>
        </w:tc>
        <w:tc>
          <w:tcPr>
            <w:tcW w:w="6378" w:type="dxa"/>
            <w:tcBorders>
              <w:bottom w:val="single" w:sz="4" w:space="0" w:color="auto"/>
            </w:tcBorders>
            <w:shd w:val="clear" w:color="auto" w:fill="BFBFBF"/>
            <w:vAlign w:val="center"/>
          </w:tcPr>
          <w:p w14:paraId="1C657A72" w14:textId="5A1A1FA9" w:rsidR="00043D39" w:rsidRPr="00043D39" w:rsidRDefault="00A67F1E" w:rsidP="00B76B48">
            <w:pPr>
              <w:keepNext/>
              <w:rPr>
                <w:b/>
              </w:rPr>
            </w:pPr>
            <w:proofErr w:type="gramStart"/>
            <w:r w:rsidRPr="00A67F1E">
              <w:rPr>
                <w:b/>
              </w:rPr>
              <w:t>Beheerapplicatie /</w:t>
            </w:r>
            <w:proofErr w:type="gramEnd"/>
            <w:r w:rsidRPr="00A67F1E">
              <w:rPr>
                <w:b/>
              </w:rPr>
              <w:t xml:space="preserve"> Onderhoud Management Systeem (OMS) </w:t>
            </w:r>
          </w:p>
        </w:tc>
        <w:tc>
          <w:tcPr>
            <w:tcW w:w="866" w:type="dxa"/>
            <w:vAlign w:val="center"/>
          </w:tcPr>
          <w:p w14:paraId="7C171784" w14:textId="77777777" w:rsidR="00043D39" w:rsidRPr="00043D39" w:rsidRDefault="00043D39" w:rsidP="00B76B48">
            <w:pPr>
              <w:keepNext/>
              <w:jc w:val="center"/>
            </w:pPr>
            <w:r w:rsidRPr="00043D39">
              <w:t>Ja</w:t>
            </w:r>
          </w:p>
          <w:p w14:paraId="1CEE1452" w14:textId="77777777" w:rsidR="00043D39" w:rsidRPr="00043D39" w:rsidRDefault="00043D39" w:rsidP="00B76B48">
            <w:pPr>
              <w:keepNext/>
              <w:jc w:val="center"/>
              <w:rPr>
                <w:b/>
                <w:bCs/>
              </w:rPr>
            </w:pPr>
            <w:r w:rsidRPr="00043D39">
              <w:fldChar w:fldCharType="begin">
                <w:ffData>
                  <w:name w:val="Selectievakje1"/>
                  <w:enabled/>
                  <w:calcOnExit w:val="0"/>
                  <w:checkBox>
                    <w:sizeAuto/>
                    <w:default w:val="0"/>
                  </w:checkBox>
                </w:ffData>
              </w:fldChar>
            </w:r>
            <w:r w:rsidRPr="00043D39">
              <w:instrText xml:space="preserve"> FORMCHECKBOX </w:instrText>
            </w:r>
            <w:r w:rsidR="00872ED5">
              <w:fldChar w:fldCharType="separate"/>
            </w:r>
            <w:r w:rsidRPr="00043D39">
              <w:fldChar w:fldCharType="end"/>
            </w:r>
          </w:p>
        </w:tc>
        <w:tc>
          <w:tcPr>
            <w:tcW w:w="1119" w:type="dxa"/>
            <w:vAlign w:val="center"/>
          </w:tcPr>
          <w:p w14:paraId="748E60E2" w14:textId="77777777" w:rsidR="00043D39" w:rsidRPr="00043D39" w:rsidRDefault="00043D39" w:rsidP="00B76B48">
            <w:pPr>
              <w:keepNext/>
              <w:jc w:val="center"/>
            </w:pPr>
            <w:r w:rsidRPr="00043D39">
              <w:t>Nee</w:t>
            </w:r>
          </w:p>
          <w:p w14:paraId="1527A8CD" w14:textId="77777777" w:rsidR="00043D39" w:rsidRPr="00043D39" w:rsidRDefault="00043D39" w:rsidP="00B76B48">
            <w:pPr>
              <w:keepNext/>
              <w:jc w:val="center"/>
              <w:rPr>
                <w:b/>
                <w:bCs/>
              </w:rPr>
            </w:pPr>
            <w:r w:rsidRPr="00043D39">
              <w:fldChar w:fldCharType="begin">
                <w:ffData>
                  <w:name w:val="Selectievakje1"/>
                  <w:enabled/>
                  <w:calcOnExit w:val="0"/>
                  <w:checkBox>
                    <w:sizeAuto/>
                    <w:default w:val="0"/>
                  </w:checkBox>
                </w:ffData>
              </w:fldChar>
            </w:r>
            <w:r w:rsidRPr="00043D39">
              <w:instrText xml:space="preserve"> FORMCHECKBOX </w:instrText>
            </w:r>
            <w:r w:rsidR="00872ED5">
              <w:fldChar w:fldCharType="separate"/>
            </w:r>
            <w:r w:rsidRPr="00043D39">
              <w:fldChar w:fldCharType="end"/>
            </w:r>
          </w:p>
        </w:tc>
      </w:tr>
      <w:bookmarkEnd w:id="26"/>
      <w:tr w:rsidR="00A67F1E" w:rsidRPr="00043D39" w14:paraId="35C69B7A" w14:textId="77777777" w:rsidTr="00A2164B">
        <w:trPr>
          <w:cantSplit/>
        </w:trPr>
        <w:tc>
          <w:tcPr>
            <w:tcW w:w="988" w:type="dxa"/>
            <w:tcBorders>
              <w:bottom w:val="single" w:sz="4" w:space="0" w:color="auto"/>
            </w:tcBorders>
            <w:shd w:val="clear" w:color="auto" w:fill="auto"/>
          </w:tcPr>
          <w:p w14:paraId="2AC9D77F" w14:textId="26DBB918" w:rsidR="00A67F1E" w:rsidRPr="00043D39" w:rsidRDefault="00A67F1E" w:rsidP="00B76B48">
            <w:r w:rsidRPr="00AD46B6">
              <w:rPr>
                <w:rFonts w:cs="Arial"/>
                <w:bCs/>
              </w:rPr>
              <w:t>Eis 6.1</w:t>
            </w:r>
          </w:p>
        </w:tc>
        <w:tc>
          <w:tcPr>
            <w:tcW w:w="8363" w:type="dxa"/>
            <w:gridSpan w:val="3"/>
            <w:tcBorders>
              <w:bottom w:val="single" w:sz="4" w:space="0" w:color="auto"/>
            </w:tcBorders>
            <w:shd w:val="clear" w:color="auto" w:fill="auto"/>
          </w:tcPr>
          <w:p w14:paraId="24897284" w14:textId="77777777" w:rsidR="002A3E0E" w:rsidRDefault="00A67F1E" w:rsidP="00B76B48">
            <w:pPr>
              <w:rPr>
                <w:rFonts w:cs="Arial"/>
              </w:rPr>
            </w:pPr>
            <w:r w:rsidRPr="00A67F1E">
              <w:rPr>
                <w:rFonts w:cs="Arial"/>
              </w:rPr>
              <w:t xml:space="preserve">De </w:t>
            </w:r>
            <w:r>
              <w:rPr>
                <w:rFonts w:cs="Arial"/>
              </w:rPr>
              <w:t>OG</w:t>
            </w:r>
            <w:r w:rsidRPr="00A67F1E">
              <w:rPr>
                <w:rFonts w:cs="Arial"/>
              </w:rPr>
              <w:t xml:space="preserve"> beschikt over de beheerapplicatie XDM welke via internet beschikbaar is. Hierin is van alle betreffende installaties een paspoort opgenomen, inclusief de locatiegegevens middels een kaart</w:t>
            </w:r>
            <w:r w:rsidR="002A3E0E">
              <w:rPr>
                <w:rFonts w:cs="Arial"/>
              </w:rPr>
              <w:t>.</w:t>
            </w:r>
          </w:p>
          <w:p w14:paraId="04B57FC9" w14:textId="77777777" w:rsidR="002A3E0E" w:rsidRDefault="00A67F1E" w:rsidP="00B76B48">
            <w:pPr>
              <w:rPr>
                <w:rFonts w:cs="Arial"/>
              </w:rPr>
            </w:pPr>
            <w:r w:rsidRPr="00A67F1E">
              <w:rPr>
                <w:rFonts w:cs="Arial"/>
              </w:rPr>
              <w:t>Verder is de status van de locatie op basis van de laatst uitgevoerde werkzaamheden (inspectie, onderhoud of storing) in te zien</w:t>
            </w:r>
            <w:r w:rsidR="002A3E0E">
              <w:rPr>
                <w:rFonts w:cs="Arial"/>
              </w:rPr>
              <w:t>.</w:t>
            </w:r>
          </w:p>
          <w:p w14:paraId="45DBE94B" w14:textId="77777777" w:rsidR="002A3E0E" w:rsidRDefault="00A67F1E" w:rsidP="00B76B48">
            <w:pPr>
              <w:rPr>
                <w:rFonts w:cs="Arial"/>
              </w:rPr>
            </w:pPr>
            <w:r w:rsidRPr="00A67F1E">
              <w:rPr>
                <w:rFonts w:cs="Arial"/>
              </w:rPr>
              <w:t xml:space="preserve">Voor het uitvoeren van beheer en onderhoud van de installaties krijgt de </w:t>
            </w:r>
            <w:r w:rsidR="00590358">
              <w:rPr>
                <w:rFonts w:cs="Arial"/>
              </w:rPr>
              <w:t>ON</w:t>
            </w:r>
            <w:r w:rsidRPr="00A67F1E">
              <w:rPr>
                <w:rFonts w:cs="Arial"/>
              </w:rPr>
              <w:t xml:space="preserve"> een inlogcode voor toegang tot de beheerapplicatie</w:t>
            </w:r>
            <w:r w:rsidR="002A3E0E">
              <w:rPr>
                <w:rFonts w:cs="Arial"/>
              </w:rPr>
              <w:t>.</w:t>
            </w:r>
          </w:p>
          <w:p w14:paraId="1C5CF8EF" w14:textId="41F3ED1A" w:rsidR="00A67F1E" w:rsidRPr="00A67F1E" w:rsidRDefault="00A67F1E" w:rsidP="00B76B48">
            <w:pPr>
              <w:rPr>
                <w:rFonts w:cs="Arial"/>
              </w:rPr>
            </w:pPr>
            <w:r w:rsidRPr="00A67F1E">
              <w:rPr>
                <w:rFonts w:cs="Arial"/>
              </w:rPr>
              <w:t xml:space="preserve">Alle door de </w:t>
            </w:r>
            <w:r w:rsidR="00590358">
              <w:rPr>
                <w:rFonts w:cs="Arial"/>
              </w:rPr>
              <w:t>ON</w:t>
            </w:r>
            <w:r w:rsidRPr="00A67F1E">
              <w:rPr>
                <w:rFonts w:cs="Arial"/>
              </w:rPr>
              <w:t xml:space="preserve"> uitgevoerde werkzaamheden dienen door de </w:t>
            </w:r>
            <w:r w:rsidR="00590358">
              <w:rPr>
                <w:rFonts w:cs="Arial"/>
              </w:rPr>
              <w:t>ON</w:t>
            </w:r>
            <w:r w:rsidRPr="00A67F1E">
              <w:rPr>
                <w:rFonts w:cs="Arial"/>
              </w:rPr>
              <w:t xml:space="preserve"> gerapporteerd te worden in de beheerapplicatie. Als er niet conform de gestelde eisen in deze digitale omgeving is gerapporteerd kan er ook niet gefactureerd worden.</w:t>
            </w:r>
          </w:p>
        </w:tc>
      </w:tr>
      <w:tr w:rsidR="00A67F1E" w:rsidRPr="00043D39" w14:paraId="4F4A5491" w14:textId="77777777" w:rsidTr="00A2164B">
        <w:trPr>
          <w:cantSplit/>
        </w:trPr>
        <w:tc>
          <w:tcPr>
            <w:tcW w:w="988" w:type="dxa"/>
            <w:tcBorders>
              <w:bottom w:val="single" w:sz="4" w:space="0" w:color="auto"/>
            </w:tcBorders>
            <w:shd w:val="clear" w:color="auto" w:fill="auto"/>
          </w:tcPr>
          <w:p w14:paraId="1F476912" w14:textId="761C8DC5" w:rsidR="00A67F1E" w:rsidRPr="00043D39" w:rsidRDefault="00A67F1E" w:rsidP="00B76B48">
            <w:r w:rsidRPr="00AD46B6">
              <w:rPr>
                <w:rFonts w:cs="Arial"/>
                <w:bCs/>
              </w:rPr>
              <w:t>Eis 6.2</w:t>
            </w:r>
          </w:p>
        </w:tc>
        <w:tc>
          <w:tcPr>
            <w:tcW w:w="8363" w:type="dxa"/>
            <w:gridSpan w:val="3"/>
            <w:tcBorders>
              <w:bottom w:val="single" w:sz="4" w:space="0" w:color="auto"/>
            </w:tcBorders>
            <w:shd w:val="clear" w:color="auto" w:fill="auto"/>
          </w:tcPr>
          <w:p w14:paraId="12062860" w14:textId="77777777" w:rsidR="002A3E0E" w:rsidRDefault="00A67F1E" w:rsidP="00B76B48">
            <w:pPr>
              <w:rPr>
                <w:rFonts w:cs="Arial"/>
              </w:rPr>
            </w:pPr>
            <w:r w:rsidRPr="00A67F1E">
              <w:rPr>
                <w:rFonts w:cs="Arial"/>
              </w:rPr>
              <w:t xml:space="preserve">In de beheerapplicatie zijn/worden </w:t>
            </w:r>
            <w:r w:rsidR="00B50636">
              <w:rPr>
                <w:rFonts w:cs="Arial"/>
              </w:rPr>
              <w:t xml:space="preserve">in uitzonderingsgevallen </w:t>
            </w:r>
            <w:r w:rsidRPr="00A67F1E">
              <w:rPr>
                <w:rFonts w:cs="Arial"/>
              </w:rPr>
              <w:t xml:space="preserve">ook contactpersonen/gegevens van bewoners opgenomen. De </w:t>
            </w:r>
            <w:r w:rsidR="00590358">
              <w:rPr>
                <w:rFonts w:cs="Arial"/>
              </w:rPr>
              <w:t>OG</w:t>
            </w:r>
            <w:r w:rsidRPr="00A67F1E">
              <w:rPr>
                <w:rFonts w:cs="Arial"/>
              </w:rPr>
              <w:t xml:space="preserve"> verwacht van de </w:t>
            </w:r>
            <w:r w:rsidR="00590358">
              <w:rPr>
                <w:rFonts w:cs="Arial"/>
              </w:rPr>
              <w:t>ON</w:t>
            </w:r>
            <w:r w:rsidRPr="00A67F1E">
              <w:rPr>
                <w:rFonts w:cs="Arial"/>
              </w:rPr>
              <w:t xml:space="preserve"> dat deze vertrouwelijk omgaat met gegevens die betrekking hebben op persoonsgegevens. De </w:t>
            </w:r>
            <w:r w:rsidR="00590358">
              <w:rPr>
                <w:rFonts w:cs="Arial"/>
              </w:rPr>
              <w:t>OG</w:t>
            </w:r>
            <w:r w:rsidRPr="00A67F1E">
              <w:rPr>
                <w:rFonts w:cs="Arial"/>
              </w:rPr>
              <w:t xml:space="preserve"> verlangt dat de </w:t>
            </w:r>
            <w:r w:rsidR="00590358">
              <w:rPr>
                <w:rFonts w:cs="Arial"/>
              </w:rPr>
              <w:t>ON</w:t>
            </w:r>
            <w:r w:rsidRPr="00A67F1E">
              <w:rPr>
                <w:rFonts w:cs="Arial"/>
              </w:rPr>
              <w:t xml:space="preserve"> deze enkel ten behoeve van dit werk gebruikt. Na oplevering van de werkzaamheden moeten alle persoonsgegevens verwijderd/vernietigd worden die niet in XDM zijn vastgelegd maar ergens op een andere wijze (zowel digitaal als analoog) bij de </w:t>
            </w:r>
            <w:r w:rsidR="00590358">
              <w:rPr>
                <w:rFonts w:cs="Arial"/>
              </w:rPr>
              <w:t>ON</w:t>
            </w:r>
            <w:r w:rsidRPr="00A67F1E">
              <w:rPr>
                <w:rFonts w:cs="Arial"/>
              </w:rPr>
              <w:t xml:space="preserve"> zijn opgeslagen. De gegevens mogen nergens anders dan in XDM van de </w:t>
            </w:r>
            <w:r w:rsidR="00590358">
              <w:rPr>
                <w:rFonts w:cs="Arial"/>
              </w:rPr>
              <w:t>OG</w:t>
            </w:r>
            <w:r w:rsidRPr="00A67F1E">
              <w:rPr>
                <w:rFonts w:cs="Arial"/>
              </w:rPr>
              <w:t xml:space="preserve"> zijn opgeslagen. </w:t>
            </w:r>
            <w:r w:rsidR="00590358">
              <w:rPr>
                <w:rFonts w:cs="Arial"/>
              </w:rPr>
              <w:t>ON</w:t>
            </w:r>
            <w:r w:rsidRPr="00A67F1E">
              <w:rPr>
                <w:rFonts w:cs="Arial"/>
              </w:rPr>
              <w:t xml:space="preserve"> mag de persoonsgegevens niet voor eigen doelen verwerken. </w:t>
            </w:r>
            <w:r w:rsidR="00590358">
              <w:rPr>
                <w:rFonts w:cs="Arial"/>
              </w:rPr>
              <w:t>ON</w:t>
            </w:r>
            <w:r w:rsidRPr="00A67F1E">
              <w:rPr>
                <w:rFonts w:cs="Arial"/>
              </w:rPr>
              <w:t xml:space="preserve"> dient voldoende garanties te bieden dat zij voldoet aan de vereisten van de AVG</w:t>
            </w:r>
            <w:r w:rsidR="002A3E0E">
              <w:rPr>
                <w:rFonts w:cs="Arial"/>
              </w:rPr>
              <w:t>.</w:t>
            </w:r>
          </w:p>
          <w:p w14:paraId="11539A12" w14:textId="2091BCD6" w:rsidR="00A67F1E" w:rsidRPr="00A67F1E" w:rsidRDefault="00590358" w:rsidP="00B76B48">
            <w:pPr>
              <w:rPr>
                <w:rFonts w:cs="Arial"/>
              </w:rPr>
            </w:pPr>
            <w:r>
              <w:rPr>
                <w:rFonts w:cs="Arial"/>
              </w:rPr>
              <w:t>OG</w:t>
            </w:r>
            <w:r w:rsidR="00A67F1E" w:rsidRPr="00A67F1E">
              <w:rPr>
                <w:rFonts w:cs="Arial"/>
              </w:rPr>
              <w:t xml:space="preserve"> zal hiervoor een verwerkersovereenkomst met </w:t>
            </w:r>
            <w:r>
              <w:rPr>
                <w:rFonts w:cs="Arial"/>
              </w:rPr>
              <w:t>ON</w:t>
            </w:r>
            <w:r w:rsidR="00A67F1E" w:rsidRPr="00A67F1E">
              <w:rPr>
                <w:rFonts w:cs="Arial"/>
              </w:rPr>
              <w:t xml:space="preserve"> sluiten.</w:t>
            </w:r>
          </w:p>
        </w:tc>
      </w:tr>
      <w:tr w:rsidR="00A67F1E" w:rsidRPr="00043D39" w14:paraId="1AF9AA6E" w14:textId="77777777" w:rsidTr="00A2164B">
        <w:trPr>
          <w:cantSplit/>
        </w:trPr>
        <w:tc>
          <w:tcPr>
            <w:tcW w:w="988" w:type="dxa"/>
            <w:tcBorders>
              <w:bottom w:val="single" w:sz="4" w:space="0" w:color="auto"/>
            </w:tcBorders>
            <w:shd w:val="clear" w:color="auto" w:fill="auto"/>
          </w:tcPr>
          <w:p w14:paraId="719B2912" w14:textId="063B55BF" w:rsidR="00A67F1E" w:rsidRPr="00043D39" w:rsidRDefault="00A67F1E" w:rsidP="00B76B48">
            <w:r w:rsidRPr="00AD46B6">
              <w:rPr>
                <w:rFonts w:cs="Arial"/>
                <w:bCs/>
              </w:rPr>
              <w:t>Eis 6.3</w:t>
            </w:r>
          </w:p>
        </w:tc>
        <w:tc>
          <w:tcPr>
            <w:tcW w:w="8363" w:type="dxa"/>
            <w:gridSpan w:val="3"/>
            <w:tcBorders>
              <w:bottom w:val="single" w:sz="4" w:space="0" w:color="auto"/>
            </w:tcBorders>
            <w:shd w:val="clear" w:color="auto" w:fill="auto"/>
          </w:tcPr>
          <w:p w14:paraId="6883950B" w14:textId="5F919EAD" w:rsidR="00A67F1E" w:rsidRPr="00A67F1E" w:rsidRDefault="00590358" w:rsidP="00B76B48">
            <w:pPr>
              <w:rPr>
                <w:rFonts w:cs="Arial"/>
              </w:rPr>
            </w:pPr>
            <w:r>
              <w:rPr>
                <w:rFonts w:cs="Arial"/>
              </w:rPr>
              <w:t>OG</w:t>
            </w:r>
            <w:r w:rsidR="00A67F1E" w:rsidRPr="00A67F1E">
              <w:rPr>
                <w:rFonts w:cs="Arial"/>
              </w:rPr>
              <w:t xml:space="preserve"> zal eenmalig voor maximaal 5 personen van de </w:t>
            </w:r>
            <w:r>
              <w:rPr>
                <w:rFonts w:cs="Arial"/>
              </w:rPr>
              <w:t>ON</w:t>
            </w:r>
            <w:r w:rsidR="00A67F1E" w:rsidRPr="00A67F1E">
              <w:rPr>
                <w:rFonts w:cs="Arial"/>
              </w:rPr>
              <w:t xml:space="preserve"> een cursusdag organiseren om zich het Onderhoud Management Systeem XDM eigen te maken. Deze cursusdag wordt door en op kosten van de </w:t>
            </w:r>
            <w:r>
              <w:rPr>
                <w:rFonts w:cs="Arial"/>
              </w:rPr>
              <w:t>OG</w:t>
            </w:r>
            <w:r w:rsidR="00A67F1E" w:rsidRPr="00A67F1E">
              <w:rPr>
                <w:rFonts w:cs="Arial"/>
              </w:rPr>
              <w:t xml:space="preserve"> georganiseerd. Deze cursusdag zal plaatsvinden in overleg met de </w:t>
            </w:r>
            <w:r>
              <w:rPr>
                <w:rFonts w:cs="Arial"/>
              </w:rPr>
              <w:t>ON</w:t>
            </w:r>
            <w:r w:rsidR="00A67F1E" w:rsidRPr="00A67F1E">
              <w:rPr>
                <w:rFonts w:cs="Arial"/>
              </w:rPr>
              <w:t>, maar niet eerder dan na opdrachtverlening en gedurende de transitieperiode voor aanvang van de eigenlijke start van het werk.</w:t>
            </w:r>
          </w:p>
        </w:tc>
      </w:tr>
      <w:tr w:rsidR="00A67F1E" w:rsidRPr="00043D39" w14:paraId="213EA9D0" w14:textId="77777777" w:rsidTr="00A2164B">
        <w:trPr>
          <w:cantSplit/>
        </w:trPr>
        <w:tc>
          <w:tcPr>
            <w:tcW w:w="988" w:type="dxa"/>
            <w:tcBorders>
              <w:bottom w:val="single" w:sz="4" w:space="0" w:color="auto"/>
            </w:tcBorders>
            <w:shd w:val="clear" w:color="auto" w:fill="auto"/>
          </w:tcPr>
          <w:p w14:paraId="770BF2DB" w14:textId="3937B102" w:rsidR="00A67F1E" w:rsidRPr="00043D39" w:rsidRDefault="00A67F1E" w:rsidP="00B76B48">
            <w:r w:rsidRPr="00AD46B6">
              <w:rPr>
                <w:rFonts w:cs="Arial"/>
                <w:bCs/>
              </w:rPr>
              <w:lastRenderedPageBreak/>
              <w:t>Eis 6.4</w:t>
            </w:r>
          </w:p>
        </w:tc>
        <w:tc>
          <w:tcPr>
            <w:tcW w:w="8363" w:type="dxa"/>
            <w:gridSpan w:val="3"/>
            <w:tcBorders>
              <w:bottom w:val="single" w:sz="4" w:space="0" w:color="auto"/>
            </w:tcBorders>
            <w:shd w:val="clear" w:color="auto" w:fill="auto"/>
          </w:tcPr>
          <w:p w14:paraId="03143A10" w14:textId="77777777" w:rsidR="002A3E0E" w:rsidRDefault="00A67F1E" w:rsidP="00B76B48">
            <w:pPr>
              <w:rPr>
                <w:rFonts w:cs="Arial"/>
              </w:rPr>
            </w:pPr>
            <w:r w:rsidRPr="00A67F1E">
              <w:rPr>
                <w:rFonts w:cs="Arial"/>
              </w:rPr>
              <w:t xml:space="preserve">De </w:t>
            </w:r>
            <w:r w:rsidR="00C108DB">
              <w:rPr>
                <w:rFonts w:cs="Arial"/>
              </w:rPr>
              <w:t>ON</w:t>
            </w:r>
            <w:r w:rsidRPr="00A67F1E">
              <w:rPr>
                <w:rFonts w:cs="Arial"/>
              </w:rPr>
              <w:t xml:space="preserve"> dient een storingsnummer af te geven waarop de </w:t>
            </w:r>
            <w:r w:rsidR="00C108DB">
              <w:rPr>
                <w:rFonts w:cs="Arial"/>
              </w:rPr>
              <w:t>OG</w:t>
            </w:r>
            <w:r w:rsidRPr="00A67F1E">
              <w:rPr>
                <w:rFonts w:cs="Arial"/>
              </w:rPr>
              <w:t xml:space="preserve"> het algemene storingsnummer kan doorverbinden</w:t>
            </w:r>
            <w:r w:rsidR="002A3E0E">
              <w:rPr>
                <w:rFonts w:cs="Arial"/>
              </w:rPr>
              <w:t>.</w:t>
            </w:r>
          </w:p>
          <w:p w14:paraId="2070C4E8" w14:textId="11479B0F" w:rsidR="00A67F1E" w:rsidRPr="00A67F1E" w:rsidRDefault="00A67F1E" w:rsidP="00B76B48">
            <w:pPr>
              <w:rPr>
                <w:rFonts w:cs="Arial"/>
              </w:rPr>
            </w:pPr>
            <w:r w:rsidRPr="00A67F1E">
              <w:rPr>
                <w:rFonts w:cs="Arial"/>
              </w:rPr>
              <w:t xml:space="preserve">Naast telefonische meldingen kunnen er ook vanuit XDM en/of H2gO </w:t>
            </w:r>
            <w:r w:rsidR="00B50636">
              <w:rPr>
                <w:rFonts w:cs="Arial"/>
              </w:rPr>
              <w:t xml:space="preserve">en Aquaview </w:t>
            </w:r>
            <w:r w:rsidRPr="00A67F1E">
              <w:rPr>
                <w:rFonts w:cs="Arial"/>
              </w:rPr>
              <w:t xml:space="preserve">meldingen worden gegenereerd. </w:t>
            </w:r>
          </w:p>
        </w:tc>
      </w:tr>
      <w:tr w:rsidR="00955983" w:rsidRPr="00043D39" w14:paraId="50E8B27E" w14:textId="77777777" w:rsidTr="00A2164B">
        <w:trPr>
          <w:cantSplit/>
        </w:trPr>
        <w:tc>
          <w:tcPr>
            <w:tcW w:w="988" w:type="dxa"/>
            <w:tcBorders>
              <w:bottom w:val="single" w:sz="4" w:space="0" w:color="auto"/>
            </w:tcBorders>
            <w:shd w:val="clear" w:color="auto" w:fill="auto"/>
          </w:tcPr>
          <w:p w14:paraId="1605CAFF" w14:textId="350C9406" w:rsidR="00955983" w:rsidRPr="00AD46B6" w:rsidRDefault="00955983" w:rsidP="00B76B48">
            <w:pPr>
              <w:rPr>
                <w:rFonts w:cs="Arial"/>
                <w:bCs/>
              </w:rPr>
            </w:pPr>
            <w:r>
              <w:rPr>
                <w:rFonts w:cs="Arial"/>
                <w:bCs/>
              </w:rPr>
              <w:t>Eis 6.5</w:t>
            </w:r>
          </w:p>
        </w:tc>
        <w:tc>
          <w:tcPr>
            <w:tcW w:w="8363" w:type="dxa"/>
            <w:gridSpan w:val="3"/>
            <w:tcBorders>
              <w:bottom w:val="single" w:sz="4" w:space="0" w:color="auto"/>
            </w:tcBorders>
            <w:shd w:val="clear" w:color="auto" w:fill="auto"/>
          </w:tcPr>
          <w:p w14:paraId="4B59DA70" w14:textId="77777777" w:rsidR="002A3E0E" w:rsidRDefault="00955983" w:rsidP="00B76B48">
            <w:pPr>
              <w:rPr>
                <w:rFonts w:cs="Arial"/>
              </w:rPr>
            </w:pPr>
            <w:r w:rsidRPr="00A67F1E">
              <w:rPr>
                <w:rFonts w:cs="Arial"/>
              </w:rPr>
              <w:t xml:space="preserve">De </w:t>
            </w:r>
            <w:r>
              <w:rPr>
                <w:rFonts w:cs="Arial"/>
              </w:rPr>
              <w:t>ON</w:t>
            </w:r>
            <w:r w:rsidRPr="00A67F1E">
              <w:rPr>
                <w:rFonts w:cs="Arial"/>
              </w:rPr>
              <w:t xml:space="preserve"> dient een </w:t>
            </w:r>
            <w:r>
              <w:rPr>
                <w:rFonts w:cs="Arial"/>
              </w:rPr>
              <w:t xml:space="preserve">algemeen emailadres </w:t>
            </w:r>
            <w:r w:rsidRPr="00A67F1E">
              <w:rPr>
                <w:rFonts w:cs="Arial"/>
              </w:rPr>
              <w:t xml:space="preserve">af te geven </w:t>
            </w:r>
            <w:r w:rsidR="00580E61">
              <w:rPr>
                <w:rFonts w:cs="Arial"/>
              </w:rPr>
              <w:t xml:space="preserve">zodat </w:t>
            </w:r>
            <w:r w:rsidR="00B003D3">
              <w:rPr>
                <w:rFonts w:cs="Arial"/>
              </w:rPr>
              <w:t>OG</w:t>
            </w:r>
            <w:r w:rsidR="00580E61">
              <w:rPr>
                <w:rFonts w:cs="Arial"/>
              </w:rPr>
              <w:t xml:space="preserve"> binnen </w:t>
            </w:r>
            <w:proofErr w:type="gramStart"/>
            <w:r w:rsidR="00580E61">
              <w:rPr>
                <w:rFonts w:cs="Arial"/>
              </w:rPr>
              <w:t>XDM storingsbonnen</w:t>
            </w:r>
            <w:proofErr w:type="gramEnd"/>
            <w:r w:rsidR="00580E61">
              <w:rPr>
                <w:rFonts w:cs="Arial"/>
              </w:rPr>
              <w:t xml:space="preserve"> kan aanmaken welke opgemerkt worden door de dienstdoende storingsmonteur die deze mailbox</w:t>
            </w:r>
            <w:r w:rsidR="002A3E0E">
              <w:rPr>
                <w:rFonts w:cs="Arial"/>
              </w:rPr>
              <w:t>.</w:t>
            </w:r>
          </w:p>
          <w:p w14:paraId="774944FE" w14:textId="3A042059" w:rsidR="00955983" w:rsidRPr="00A67F1E" w:rsidRDefault="00580E61" w:rsidP="00B76B48">
            <w:pPr>
              <w:rPr>
                <w:rFonts w:cs="Arial"/>
              </w:rPr>
            </w:pPr>
            <w:r>
              <w:rPr>
                <w:rFonts w:cs="Arial"/>
              </w:rPr>
              <w:t>O</w:t>
            </w:r>
            <w:r w:rsidR="00955983" w:rsidRPr="00A67F1E">
              <w:rPr>
                <w:rFonts w:cs="Arial"/>
              </w:rPr>
              <w:t>ok vanuit XDM en/of H2gO</w:t>
            </w:r>
            <w:r w:rsidR="00B50636">
              <w:rPr>
                <w:rFonts w:cs="Arial"/>
              </w:rPr>
              <w:t xml:space="preserve"> en Aquaview</w:t>
            </w:r>
            <w:r w:rsidR="00955983" w:rsidRPr="00A67F1E">
              <w:rPr>
                <w:rFonts w:cs="Arial"/>
              </w:rPr>
              <w:t xml:space="preserve"> </w:t>
            </w:r>
            <w:r>
              <w:rPr>
                <w:rFonts w:cs="Arial"/>
              </w:rPr>
              <w:t>kunnen automatisch storings</w:t>
            </w:r>
            <w:r w:rsidR="00955983" w:rsidRPr="00A67F1E">
              <w:rPr>
                <w:rFonts w:cs="Arial"/>
              </w:rPr>
              <w:t>meldingen worden gegenereerd</w:t>
            </w:r>
            <w:r>
              <w:rPr>
                <w:rFonts w:cs="Arial"/>
              </w:rPr>
              <w:t xml:space="preserve"> die door gemeld worden naar dit storingsmailadres</w:t>
            </w:r>
            <w:r w:rsidR="00955983" w:rsidRPr="00A67F1E">
              <w:rPr>
                <w:rFonts w:cs="Arial"/>
              </w:rPr>
              <w:t xml:space="preserve">. De </w:t>
            </w:r>
            <w:r w:rsidR="00955983">
              <w:rPr>
                <w:rFonts w:cs="Arial"/>
              </w:rPr>
              <w:t>ON</w:t>
            </w:r>
            <w:r w:rsidR="00955983" w:rsidRPr="00A67F1E">
              <w:rPr>
                <w:rFonts w:cs="Arial"/>
              </w:rPr>
              <w:t xml:space="preserve"> dient deze dan ook te monitoren en de gegenereerde melding af te handelen</w:t>
            </w:r>
          </w:p>
        </w:tc>
      </w:tr>
      <w:tr w:rsidR="000348F1" w:rsidRPr="00395A2E" w14:paraId="217562C8" w14:textId="77777777" w:rsidTr="00A2164B">
        <w:trPr>
          <w:cantSplit/>
        </w:trPr>
        <w:tc>
          <w:tcPr>
            <w:tcW w:w="988" w:type="dxa"/>
            <w:tcBorders>
              <w:bottom w:val="single" w:sz="4" w:space="0" w:color="auto"/>
            </w:tcBorders>
            <w:shd w:val="clear" w:color="auto" w:fill="BFBFBF"/>
            <w:vAlign w:val="center"/>
          </w:tcPr>
          <w:p w14:paraId="7B589B97" w14:textId="5F0106C2" w:rsidR="000348F1" w:rsidRPr="00395A2E" w:rsidRDefault="000348F1" w:rsidP="00B76B48">
            <w:pPr>
              <w:keepNext/>
              <w:rPr>
                <w:b/>
              </w:rPr>
            </w:pPr>
            <w:r>
              <w:rPr>
                <w:b/>
              </w:rPr>
              <w:t>7</w:t>
            </w:r>
          </w:p>
        </w:tc>
        <w:tc>
          <w:tcPr>
            <w:tcW w:w="6378" w:type="dxa"/>
            <w:tcBorders>
              <w:bottom w:val="single" w:sz="4" w:space="0" w:color="auto"/>
            </w:tcBorders>
            <w:shd w:val="clear" w:color="auto" w:fill="BFBFBF"/>
            <w:vAlign w:val="center"/>
          </w:tcPr>
          <w:p w14:paraId="1155E8F1" w14:textId="4DCC54CF" w:rsidR="000348F1" w:rsidRPr="00395A2E" w:rsidRDefault="000348F1" w:rsidP="00B76B48">
            <w:pPr>
              <w:keepNext/>
              <w:rPr>
                <w:b/>
              </w:rPr>
            </w:pPr>
            <w:proofErr w:type="gramStart"/>
            <w:r w:rsidRPr="000348F1">
              <w:rPr>
                <w:b/>
              </w:rPr>
              <w:t>Controle werkzaamheden</w:t>
            </w:r>
            <w:proofErr w:type="gramEnd"/>
          </w:p>
        </w:tc>
        <w:tc>
          <w:tcPr>
            <w:tcW w:w="866" w:type="dxa"/>
            <w:vAlign w:val="center"/>
          </w:tcPr>
          <w:p w14:paraId="27D62D69" w14:textId="77777777" w:rsidR="000348F1" w:rsidRPr="00395A2E" w:rsidRDefault="000348F1" w:rsidP="00B76B48">
            <w:pPr>
              <w:keepNext/>
              <w:jc w:val="center"/>
            </w:pPr>
            <w:r w:rsidRPr="00395A2E">
              <w:t>Ja</w:t>
            </w:r>
          </w:p>
          <w:p w14:paraId="5E98D009" w14:textId="77777777" w:rsidR="000348F1" w:rsidRPr="00395A2E" w:rsidRDefault="000348F1" w:rsidP="00B76B48">
            <w:pPr>
              <w:keepNext/>
              <w:jc w:val="center"/>
              <w:rPr>
                <w:b/>
                <w:bCs/>
              </w:rPr>
            </w:pPr>
            <w:r w:rsidRPr="00395A2E">
              <w:fldChar w:fldCharType="begin">
                <w:ffData>
                  <w:name w:val="Selectievakje1"/>
                  <w:enabled/>
                  <w:calcOnExit w:val="0"/>
                  <w:checkBox>
                    <w:sizeAuto/>
                    <w:default w:val="0"/>
                  </w:checkBox>
                </w:ffData>
              </w:fldChar>
            </w:r>
            <w:r w:rsidRPr="00395A2E">
              <w:instrText xml:space="preserve"> FORMCHECKBOX </w:instrText>
            </w:r>
            <w:r w:rsidR="00872ED5">
              <w:fldChar w:fldCharType="separate"/>
            </w:r>
            <w:r w:rsidRPr="00395A2E">
              <w:fldChar w:fldCharType="end"/>
            </w:r>
          </w:p>
        </w:tc>
        <w:tc>
          <w:tcPr>
            <w:tcW w:w="1119" w:type="dxa"/>
            <w:vAlign w:val="center"/>
          </w:tcPr>
          <w:p w14:paraId="2771E0A2" w14:textId="77777777" w:rsidR="000348F1" w:rsidRPr="00395A2E" w:rsidRDefault="000348F1" w:rsidP="00B76B48">
            <w:pPr>
              <w:keepNext/>
              <w:jc w:val="center"/>
            </w:pPr>
            <w:r w:rsidRPr="00395A2E">
              <w:t>Nee</w:t>
            </w:r>
          </w:p>
          <w:p w14:paraId="56C367E3" w14:textId="77777777" w:rsidR="000348F1" w:rsidRPr="00395A2E" w:rsidRDefault="000348F1" w:rsidP="00B76B48">
            <w:pPr>
              <w:keepNext/>
              <w:jc w:val="center"/>
              <w:rPr>
                <w:b/>
                <w:bCs/>
              </w:rPr>
            </w:pPr>
            <w:r w:rsidRPr="00395A2E">
              <w:fldChar w:fldCharType="begin">
                <w:ffData>
                  <w:name w:val="Selectievakje1"/>
                  <w:enabled/>
                  <w:calcOnExit w:val="0"/>
                  <w:checkBox>
                    <w:sizeAuto/>
                    <w:default w:val="0"/>
                  </w:checkBox>
                </w:ffData>
              </w:fldChar>
            </w:r>
            <w:r w:rsidRPr="00395A2E">
              <w:instrText xml:space="preserve"> FORMCHECKBOX </w:instrText>
            </w:r>
            <w:r w:rsidR="00872ED5">
              <w:fldChar w:fldCharType="separate"/>
            </w:r>
            <w:r w:rsidRPr="00395A2E">
              <w:fldChar w:fldCharType="end"/>
            </w:r>
          </w:p>
        </w:tc>
      </w:tr>
      <w:tr w:rsidR="000348F1" w:rsidRPr="00395A2E" w14:paraId="13611F11" w14:textId="77777777" w:rsidTr="00A2164B">
        <w:trPr>
          <w:cantSplit/>
        </w:trPr>
        <w:tc>
          <w:tcPr>
            <w:tcW w:w="988" w:type="dxa"/>
            <w:tcBorders>
              <w:bottom w:val="single" w:sz="4" w:space="0" w:color="auto"/>
            </w:tcBorders>
          </w:tcPr>
          <w:p w14:paraId="2F5B5B0A" w14:textId="236C1D6C" w:rsidR="000348F1" w:rsidRPr="00395A2E" w:rsidRDefault="000348F1" w:rsidP="00B76B48">
            <w:r w:rsidRPr="00AD46B6">
              <w:rPr>
                <w:rFonts w:cs="Arial"/>
              </w:rPr>
              <w:t>Eis 7.1</w:t>
            </w:r>
          </w:p>
        </w:tc>
        <w:tc>
          <w:tcPr>
            <w:tcW w:w="8363" w:type="dxa"/>
            <w:gridSpan w:val="3"/>
            <w:tcBorders>
              <w:bottom w:val="single" w:sz="4" w:space="0" w:color="auto"/>
            </w:tcBorders>
          </w:tcPr>
          <w:p w14:paraId="5EC053F1" w14:textId="377B3C37" w:rsidR="000348F1" w:rsidRPr="000348F1" w:rsidRDefault="00024647" w:rsidP="00B76B48">
            <w:pPr>
              <w:rPr>
                <w:rFonts w:cs="Arial"/>
              </w:rPr>
            </w:pPr>
            <w:r>
              <w:rPr>
                <w:rFonts w:cs="Arial"/>
              </w:rPr>
              <w:t>ON</w:t>
            </w:r>
            <w:r w:rsidR="000348F1" w:rsidRPr="00AD46B6">
              <w:rPr>
                <w:rFonts w:cs="Arial"/>
              </w:rPr>
              <w:t xml:space="preserve"> is gerechtigd steekproefsgewijs te (laten) controleren of de uitgevoerde werkzaamheden of een deel daarvan, voldoet aan hetgeen is overeengekomen. </w:t>
            </w:r>
            <w:r>
              <w:rPr>
                <w:rFonts w:cs="Arial"/>
              </w:rPr>
              <w:t>OG</w:t>
            </w:r>
            <w:r w:rsidR="000348F1" w:rsidRPr="00AD46B6">
              <w:rPr>
                <w:rFonts w:cs="Arial"/>
              </w:rPr>
              <w:t xml:space="preserve"> kan, indien hij dit </w:t>
            </w:r>
            <w:proofErr w:type="gramStart"/>
            <w:r w:rsidR="000348F1" w:rsidRPr="00AD46B6">
              <w:rPr>
                <w:rFonts w:cs="Arial"/>
              </w:rPr>
              <w:t>verlangd</w:t>
            </w:r>
            <w:proofErr w:type="gramEnd"/>
            <w:r w:rsidR="000348F1" w:rsidRPr="00AD46B6">
              <w:rPr>
                <w:rFonts w:cs="Arial"/>
              </w:rPr>
              <w:t xml:space="preserve">, eisen dat </w:t>
            </w:r>
            <w:r>
              <w:rPr>
                <w:rFonts w:cs="Arial"/>
              </w:rPr>
              <w:t>ON</w:t>
            </w:r>
            <w:r w:rsidR="000348F1" w:rsidRPr="00AD46B6">
              <w:rPr>
                <w:rFonts w:cs="Arial"/>
              </w:rPr>
              <w:t xml:space="preserve"> hierbij aanwezig is.</w:t>
            </w:r>
          </w:p>
        </w:tc>
      </w:tr>
      <w:tr w:rsidR="000348F1" w:rsidRPr="00395A2E" w14:paraId="70EBC560" w14:textId="77777777" w:rsidTr="00A2164B">
        <w:trPr>
          <w:cantSplit/>
        </w:trPr>
        <w:tc>
          <w:tcPr>
            <w:tcW w:w="988" w:type="dxa"/>
            <w:tcBorders>
              <w:bottom w:val="single" w:sz="4" w:space="0" w:color="auto"/>
            </w:tcBorders>
          </w:tcPr>
          <w:p w14:paraId="0FF192D7" w14:textId="02DCD286" w:rsidR="000348F1" w:rsidRPr="00395A2E" w:rsidRDefault="000348F1" w:rsidP="00B76B48">
            <w:r w:rsidRPr="00AD46B6">
              <w:rPr>
                <w:rFonts w:cs="Arial"/>
              </w:rPr>
              <w:t>Eis 7.2</w:t>
            </w:r>
          </w:p>
        </w:tc>
        <w:tc>
          <w:tcPr>
            <w:tcW w:w="8363" w:type="dxa"/>
            <w:gridSpan w:val="3"/>
            <w:tcBorders>
              <w:bottom w:val="single" w:sz="4" w:space="0" w:color="auto"/>
            </w:tcBorders>
          </w:tcPr>
          <w:p w14:paraId="6C852329" w14:textId="77777777" w:rsidR="000348F1" w:rsidRPr="00AD46B6" w:rsidRDefault="000348F1" w:rsidP="00B76B48">
            <w:pPr>
              <w:rPr>
                <w:rFonts w:cs="Arial"/>
              </w:rPr>
            </w:pPr>
            <w:r w:rsidRPr="00AD46B6">
              <w:rPr>
                <w:rFonts w:cs="Arial"/>
              </w:rPr>
              <w:t>Bij iedere constatering op het niet nakomen van:</w:t>
            </w:r>
          </w:p>
          <w:p w14:paraId="4AA2DCD9" w14:textId="77777777" w:rsidR="000348F1" w:rsidRPr="000348F1" w:rsidRDefault="000348F1" w:rsidP="00B76B48">
            <w:pPr>
              <w:pStyle w:val="Lijstalinea"/>
              <w:numPr>
                <w:ilvl w:val="0"/>
                <w:numId w:val="20"/>
              </w:numPr>
              <w:rPr>
                <w:rFonts w:cs="Arial"/>
              </w:rPr>
            </w:pPr>
            <w:r w:rsidRPr="000348F1">
              <w:rPr>
                <w:rFonts w:cs="Arial"/>
              </w:rPr>
              <w:t>Inzet van juist gekwalificeerd personeel;</w:t>
            </w:r>
          </w:p>
          <w:p w14:paraId="64FF5276" w14:textId="77777777" w:rsidR="000348F1" w:rsidRPr="000348F1" w:rsidRDefault="000348F1" w:rsidP="00B76B48">
            <w:pPr>
              <w:pStyle w:val="Lijstalinea"/>
              <w:numPr>
                <w:ilvl w:val="0"/>
                <w:numId w:val="20"/>
              </w:numPr>
              <w:rPr>
                <w:rFonts w:cs="Arial"/>
              </w:rPr>
            </w:pPr>
            <w:r w:rsidRPr="000348F1">
              <w:rPr>
                <w:rFonts w:cs="Arial"/>
              </w:rPr>
              <w:t>Plaatsing correcte verkeersmaatregelen;</w:t>
            </w:r>
          </w:p>
          <w:p w14:paraId="01FE9EBE" w14:textId="77777777" w:rsidR="002A3E0E" w:rsidRDefault="000348F1" w:rsidP="00B76B48">
            <w:pPr>
              <w:pStyle w:val="Lijstalinea"/>
              <w:numPr>
                <w:ilvl w:val="0"/>
                <w:numId w:val="20"/>
              </w:numPr>
              <w:rPr>
                <w:rFonts w:cs="Arial"/>
              </w:rPr>
            </w:pPr>
            <w:r w:rsidRPr="000348F1">
              <w:rPr>
                <w:rFonts w:cs="Arial"/>
              </w:rPr>
              <w:t>Gebruik persoonlijke beschermingsmiddelen</w:t>
            </w:r>
            <w:r w:rsidR="002A3E0E">
              <w:rPr>
                <w:rFonts w:cs="Arial"/>
              </w:rPr>
              <w:t>.</w:t>
            </w:r>
          </w:p>
          <w:p w14:paraId="419AF668" w14:textId="511DDEF1" w:rsidR="000348F1" w:rsidRPr="000348F1" w:rsidRDefault="000348F1" w:rsidP="00B76B48">
            <w:pPr>
              <w:rPr>
                <w:rFonts w:cs="Arial"/>
              </w:rPr>
            </w:pPr>
            <w:r w:rsidRPr="00AD46B6">
              <w:rPr>
                <w:rFonts w:cs="Arial"/>
              </w:rPr>
              <w:t xml:space="preserve">Zijn de directie en bijstander(s) bevoegd zijn om hiervoor een direct opeisbare boete per constatering van €50,- op te leggen. Deze worden ingehouden op de eerstvolgende termijn. Het is dan ook wenselijk om de termijn in het vier wekelijks overleg voor te bespreken en hier direct boetes in mee te nemen alvorens de termijn definitief in te dienen. </w:t>
            </w:r>
          </w:p>
        </w:tc>
      </w:tr>
      <w:tr w:rsidR="000348F1" w:rsidRPr="00395A2E" w14:paraId="46AF0167" w14:textId="77777777" w:rsidTr="00A2164B">
        <w:trPr>
          <w:cantSplit/>
        </w:trPr>
        <w:tc>
          <w:tcPr>
            <w:tcW w:w="988" w:type="dxa"/>
            <w:tcBorders>
              <w:bottom w:val="single" w:sz="4" w:space="0" w:color="auto"/>
            </w:tcBorders>
          </w:tcPr>
          <w:p w14:paraId="1FFFECA9" w14:textId="3444A60C" w:rsidR="000348F1" w:rsidRPr="00395A2E" w:rsidRDefault="000348F1" w:rsidP="00B76B48">
            <w:r w:rsidRPr="00AD46B6">
              <w:rPr>
                <w:rFonts w:cs="Arial"/>
              </w:rPr>
              <w:t>Eis 7.3</w:t>
            </w:r>
          </w:p>
        </w:tc>
        <w:tc>
          <w:tcPr>
            <w:tcW w:w="8363" w:type="dxa"/>
            <w:gridSpan w:val="3"/>
            <w:tcBorders>
              <w:bottom w:val="single" w:sz="4" w:space="0" w:color="auto"/>
            </w:tcBorders>
          </w:tcPr>
          <w:p w14:paraId="3826E1BE" w14:textId="2D83D046" w:rsidR="000348F1" w:rsidRPr="000348F1" w:rsidRDefault="000348F1" w:rsidP="00B76B48">
            <w:pPr>
              <w:rPr>
                <w:rFonts w:cs="Arial"/>
              </w:rPr>
            </w:pPr>
            <w:r w:rsidRPr="00AD46B6">
              <w:rPr>
                <w:rFonts w:cs="Arial"/>
              </w:rPr>
              <w:t xml:space="preserve">Indien de uitgevoerde werkzaamheden worden afgekeurd door </w:t>
            </w:r>
            <w:r w:rsidR="00024647">
              <w:rPr>
                <w:rFonts w:cs="Arial"/>
              </w:rPr>
              <w:t>OG</w:t>
            </w:r>
            <w:r w:rsidRPr="00AD46B6">
              <w:rPr>
                <w:rFonts w:cs="Arial"/>
              </w:rPr>
              <w:t xml:space="preserve"> in verband met een onvoldoende uitvoering, dient </w:t>
            </w:r>
            <w:r w:rsidR="00024647">
              <w:rPr>
                <w:rFonts w:cs="Arial"/>
              </w:rPr>
              <w:t>ON</w:t>
            </w:r>
            <w:r w:rsidRPr="00AD46B6">
              <w:rPr>
                <w:rFonts w:cs="Arial"/>
              </w:rPr>
              <w:t xml:space="preserve"> de werkzaamheden op eigen kosten te herstellen. Dit specifiek in geval waarbij er geen afvalwater kan worden geloosd binnen de tijdstippen zoals behoren bij de risicoprofielen van de desbetreffende objecten.</w:t>
            </w:r>
          </w:p>
        </w:tc>
      </w:tr>
      <w:tr w:rsidR="000348F1" w:rsidRPr="00043D39" w14:paraId="707E4652" w14:textId="77777777" w:rsidTr="00A2164B">
        <w:trPr>
          <w:cantSplit/>
        </w:trPr>
        <w:tc>
          <w:tcPr>
            <w:tcW w:w="988" w:type="dxa"/>
            <w:tcBorders>
              <w:bottom w:val="single" w:sz="4" w:space="0" w:color="auto"/>
            </w:tcBorders>
            <w:shd w:val="clear" w:color="auto" w:fill="BFBFBF"/>
            <w:vAlign w:val="center"/>
          </w:tcPr>
          <w:p w14:paraId="5886966E" w14:textId="06EA97D7" w:rsidR="000348F1" w:rsidRPr="00043D39" w:rsidRDefault="000348F1" w:rsidP="00B76B48">
            <w:pPr>
              <w:keepNext/>
              <w:rPr>
                <w:b/>
              </w:rPr>
            </w:pPr>
            <w:r>
              <w:rPr>
                <w:b/>
              </w:rPr>
              <w:t>8</w:t>
            </w:r>
          </w:p>
        </w:tc>
        <w:tc>
          <w:tcPr>
            <w:tcW w:w="6378" w:type="dxa"/>
            <w:tcBorders>
              <w:bottom w:val="single" w:sz="4" w:space="0" w:color="auto"/>
            </w:tcBorders>
            <w:shd w:val="clear" w:color="auto" w:fill="BFBFBF"/>
            <w:vAlign w:val="center"/>
          </w:tcPr>
          <w:p w14:paraId="3E45EDCD" w14:textId="240D2572" w:rsidR="000348F1" w:rsidRPr="00043D39" w:rsidRDefault="000348F1" w:rsidP="00B76B48">
            <w:pPr>
              <w:keepNext/>
              <w:rPr>
                <w:b/>
              </w:rPr>
            </w:pPr>
            <w:proofErr w:type="gramStart"/>
            <w:r w:rsidRPr="00D509BF">
              <w:rPr>
                <w:b/>
              </w:rPr>
              <w:t>Dienstverlening /</w:t>
            </w:r>
            <w:proofErr w:type="gramEnd"/>
            <w:r w:rsidRPr="00D509BF">
              <w:rPr>
                <w:b/>
              </w:rPr>
              <w:t xml:space="preserve"> Duurzaamheid</w:t>
            </w:r>
          </w:p>
        </w:tc>
        <w:tc>
          <w:tcPr>
            <w:tcW w:w="866" w:type="dxa"/>
            <w:vAlign w:val="center"/>
          </w:tcPr>
          <w:p w14:paraId="1BC0A445" w14:textId="77777777" w:rsidR="000348F1" w:rsidRPr="00043D39" w:rsidRDefault="000348F1" w:rsidP="00B76B48">
            <w:pPr>
              <w:keepNext/>
              <w:jc w:val="center"/>
            </w:pPr>
            <w:r w:rsidRPr="00043D39">
              <w:t>Ja</w:t>
            </w:r>
          </w:p>
          <w:p w14:paraId="486AB9E4" w14:textId="77777777" w:rsidR="000348F1" w:rsidRPr="00043D39" w:rsidRDefault="000348F1" w:rsidP="00B76B48">
            <w:pPr>
              <w:keepNext/>
              <w:jc w:val="center"/>
              <w:rPr>
                <w:b/>
                <w:bCs/>
              </w:rPr>
            </w:pPr>
            <w:r w:rsidRPr="00043D39">
              <w:fldChar w:fldCharType="begin">
                <w:ffData>
                  <w:name w:val="Selectievakje1"/>
                  <w:enabled/>
                  <w:calcOnExit w:val="0"/>
                  <w:checkBox>
                    <w:sizeAuto/>
                    <w:default w:val="0"/>
                  </w:checkBox>
                </w:ffData>
              </w:fldChar>
            </w:r>
            <w:r w:rsidRPr="00043D39">
              <w:instrText xml:space="preserve"> FORMCHECKBOX </w:instrText>
            </w:r>
            <w:r w:rsidR="00872ED5">
              <w:fldChar w:fldCharType="separate"/>
            </w:r>
            <w:r w:rsidRPr="00043D39">
              <w:fldChar w:fldCharType="end"/>
            </w:r>
          </w:p>
        </w:tc>
        <w:tc>
          <w:tcPr>
            <w:tcW w:w="1119" w:type="dxa"/>
            <w:vAlign w:val="center"/>
          </w:tcPr>
          <w:p w14:paraId="416A3CF7" w14:textId="77777777" w:rsidR="000348F1" w:rsidRPr="00043D39" w:rsidRDefault="000348F1" w:rsidP="00B76B48">
            <w:pPr>
              <w:keepNext/>
              <w:jc w:val="center"/>
            </w:pPr>
            <w:r w:rsidRPr="00043D39">
              <w:t>Nee</w:t>
            </w:r>
          </w:p>
          <w:p w14:paraId="23B1A11B" w14:textId="77777777" w:rsidR="000348F1" w:rsidRPr="00043D39" w:rsidRDefault="000348F1" w:rsidP="00B76B48">
            <w:pPr>
              <w:keepNext/>
              <w:jc w:val="center"/>
              <w:rPr>
                <w:b/>
                <w:bCs/>
              </w:rPr>
            </w:pPr>
            <w:r w:rsidRPr="00043D39">
              <w:fldChar w:fldCharType="begin">
                <w:ffData>
                  <w:name w:val="Selectievakje1"/>
                  <w:enabled/>
                  <w:calcOnExit w:val="0"/>
                  <w:checkBox>
                    <w:sizeAuto/>
                    <w:default w:val="0"/>
                  </w:checkBox>
                </w:ffData>
              </w:fldChar>
            </w:r>
            <w:r w:rsidRPr="00043D39">
              <w:instrText xml:space="preserve"> FORMCHECKBOX </w:instrText>
            </w:r>
            <w:r w:rsidR="00872ED5">
              <w:fldChar w:fldCharType="separate"/>
            </w:r>
            <w:r w:rsidRPr="00043D39">
              <w:fldChar w:fldCharType="end"/>
            </w:r>
          </w:p>
        </w:tc>
      </w:tr>
      <w:tr w:rsidR="000348F1" w:rsidRPr="00043D39" w14:paraId="7DDA6C31" w14:textId="77777777" w:rsidTr="00A2164B">
        <w:trPr>
          <w:cantSplit/>
        </w:trPr>
        <w:tc>
          <w:tcPr>
            <w:tcW w:w="988" w:type="dxa"/>
            <w:tcBorders>
              <w:bottom w:val="single" w:sz="4" w:space="0" w:color="auto"/>
            </w:tcBorders>
          </w:tcPr>
          <w:p w14:paraId="375CBCDD" w14:textId="62A98583" w:rsidR="000348F1" w:rsidRPr="00043D39" w:rsidRDefault="000348F1" w:rsidP="00B76B48">
            <w:r w:rsidRPr="00AD46B6">
              <w:rPr>
                <w:rFonts w:cs="Arial"/>
              </w:rPr>
              <w:t>Eis 8.1</w:t>
            </w:r>
          </w:p>
        </w:tc>
        <w:tc>
          <w:tcPr>
            <w:tcW w:w="8363" w:type="dxa"/>
            <w:gridSpan w:val="3"/>
            <w:tcBorders>
              <w:bottom w:val="single" w:sz="4" w:space="0" w:color="auto"/>
            </w:tcBorders>
          </w:tcPr>
          <w:p w14:paraId="7BC63489" w14:textId="6CBB916F" w:rsidR="000348F1" w:rsidRPr="00C108DB" w:rsidRDefault="004B71E4" w:rsidP="00B76B48">
            <w:pPr>
              <w:rPr>
                <w:rFonts w:cs="Arial"/>
              </w:rPr>
            </w:pPr>
            <w:r>
              <w:rPr>
                <w:rFonts w:cs="Arial"/>
              </w:rPr>
              <w:t>Bij</w:t>
            </w:r>
            <w:r w:rsidR="000348F1" w:rsidRPr="00AD46B6">
              <w:rPr>
                <w:rFonts w:cs="Arial"/>
              </w:rPr>
              <w:t xml:space="preserve"> elke onderhouds- of </w:t>
            </w:r>
            <w:r w:rsidR="00580E61">
              <w:rPr>
                <w:rFonts w:cs="Arial"/>
              </w:rPr>
              <w:t>reinigings</w:t>
            </w:r>
            <w:r w:rsidR="000348F1" w:rsidRPr="00AD46B6">
              <w:rPr>
                <w:rFonts w:cs="Arial"/>
              </w:rPr>
              <w:t xml:space="preserve">beurt </w:t>
            </w:r>
            <w:r w:rsidR="00580E61">
              <w:rPr>
                <w:rFonts w:cs="Arial"/>
              </w:rPr>
              <w:t xml:space="preserve">dan wel storingsafhandeling </w:t>
            </w:r>
            <w:r w:rsidR="000348F1" w:rsidRPr="00AD46B6">
              <w:rPr>
                <w:rFonts w:cs="Arial"/>
              </w:rPr>
              <w:t xml:space="preserve">registreert </w:t>
            </w:r>
            <w:r w:rsidR="000348F1">
              <w:rPr>
                <w:rFonts w:cs="Arial"/>
              </w:rPr>
              <w:t>ON</w:t>
            </w:r>
            <w:r w:rsidR="000348F1" w:rsidRPr="00AD46B6">
              <w:rPr>
                <w:rFonts w:cs="Arial"/>
              </w:rPr>
              <w:t xml:space="preserve"> de uitgevoerde werkzaamheden per installatie en per locatie in het hiertoe door de </w:t>
            </w:r>
            <w:r w:rsidR="000348F1">
              <w:rPr>
                <w:rFonts w:cs="Arial"/>
              </w:rPr>
              <w:t>OG</w:t>
            </w:r>
            <w:r w:rsidR="000348F1" w:rsidRPr="00AD46B6">
              <w:rPr>
                <w:rFonts w:cs="Arial"/>
              </w:rPr>
              <w:t xml:space="preserve"> aangewezen pakket XDM. Deze gegevens zijn direct beschikbaar voor </w:t>
            </w:r>
            <w:r w:rsidR="000348F1">
              <w:rPr>
                <w:rFonts w:cs="Arial"/>
              </w:rPr>
              <w:t>OG</w:t>
            </w:r>
            <w:r w:rsidR="000348F1" w:rsidRPr="00AD46B6">
              <w:rPr>
                <w:rFonts w:cs="Arial"/>
              </w:rPr>
              <w:t>.</w:t>
            </w:r>
          </w:p>
        </w:tc>
      </w:tr>
      <w:tr w:rsidR="000348F1" w:rsidRPr="00043D39" w14:paraId="007B83BA" w14:textId="77777777" w:rsidTr="00A2164B">
        <w:trPr>
          <w:cantSplit/>
        </w:trPr>
        <w:tc>
          <w:tcPr>
            <w:tcW w:w="988" w:type="dxa"/>
            <w:tcBorders>
              <w:bottom w:val="single" w:sz="4" w:space="0" w:color="auto"/>
            </w:tcBorders>
            <w:shd w:val="clear" w:color="auto" w:fill="auto"/>
          </w:tcPr>
          <w:p w14:paraId="3F75A0E4" w14:textId="25C917D8" w:rsidR="000348F1" w:rsidRPr="00043D39" w:rsidRDefault="000348F1" w:rsidP="00B76B48">
            <w:r w:rsidRPr="00AD46B6">
              <w:rPr>
                <w:rFonts w:cs="Arial"/>
              </w:rPr>
              <w:t>Eis 8.2</w:t>
            </w:r>
          </w:p>
        </w:tc>
        <w:tc>
          <w:tcPr>
            <w:tcW w:w="8363" w:type="dxa"/>
            <w:gridSpan w:val="3"/>
            <w:tcBorders>
              <w:bottom w:val="single" w:sz="4" w:space="0" w:color="auto"/>
            </w:tcBorders>
            <w:shd w:val="clear" w:color="auto" w:fill="auto"/>
          </w:tcPr>
          <w:p w14:paraId="3BA30883" w14:textId="201C94AD" w:rsidR="00AF670D" w:rsidRDefault="000348F1" w:rsidP="00B76B48">
            <w:pPr>
              <w:rPr>
                <w:rFonts w:cs="Arial"/>
              </w:rPr>
            </w:pPr>
            <w:r>
              <w:rPr>
                <w:rFonts w:cs="Arial"/>
              </w:rPr>
              <w:t>OG</w:t>
            </w:r>
            <w:r w:rsidRPr="00AD46B6">
              <w:rPr>
                <w:rFonts w:cs="Arial"/>
              </w:rPr>
              <w:t xml:space="preserve"> verlangt dat alle vrijgekomen </w:t>
            </w:r>
            <w:proofErr w:type="gramStart"/>
            <w:r w:rsidR="00B50636">
              <w:rPr>
                <w:rFonts w:cs="Arial"/>
              </w:rPr>
              <w:t>componenten /</w:t>
            </w:r>
            <w:proofErr w:type="gramEnd"/>
            <w:r w:rsidR="00B50636">
              <w:rPr>
                <w:rFonts w:cs="Arial"/>
              </w:rPr>
              <w:t xml:space="preserve"> </w:t>
            </w:r>
            <w:r w:rsidRPr="00AD46B6">
              <w:rPr>
                <w:rFonts w:cs="Arial"/>
              </w:rPr>
              <w:t>materialen afgevoerd worden naar een container die hiervoor beschikbaar wordt gesteld op de gemeentewerf</w:t>
            </w:r>
            <w:r w:rsidR="002A3E0E">
              <w:rPr>
                <w:rFonts w:cs="Arial"/>
              </w:rPr>
              <w:t>,</w:t>
            </w:r>
          </w:p>
          <w:p w14:paraId="12B98400" w14:textId="34299E1A" w:rsidR="000348F1" w:rsidRDefault="000348F1" w:rsidP="00B76B48">
            <w:pPr>
              <w:rPr>
                <w:rFonts w:cs="Arial"/>
              </w:rPr>
            </w:pPr>
            <w:r w:rsidRPr="00AD46B6">
              <w:rPr>
                <w:rFonts w:cs="Arial"/>
              </w:rPr>
              <w:t>Locatie:</w:t>
            </w:r>
          </w:p>
          <w:p w14:paraId="7EC25B90" w14:textId="59D9C724" w:rsidR="000348F1" w:rsidRPr="00AD46B6" w:rsidRDefault="000348F1" w:rsidP="00B76B48">
            <w:pPr>
              <w:rPr>
                <w:rFonts w:cs="Arial"/>
              </w:rPr>
            </w:pPr>
            <w:r w:rsidRPr="00AD46B6">
              <w:rPr>
                <w:rFonts w:cs="Arial"/>
              </w:rPr>
              <w:t>Gemeentewerf Ede</w:t>
            </w:r>
          </w:p>
          <w:p w14:paraId="013F9DD3" w14:textId="77777777" w:rsidR="000348F1" w:rsidRPr="00AD46B6" w:rsidRDefault="000348F1" w:rsidP="00B76B48">
            <w:pPr>
              <w:rPr>
                <w:rFonts w:cs="Arial"/>
              </w:rPr>
            </w:pPr>
            <w:proofErr w:type="spellStart"/>
            <w:r w:rsidRPr="00AD46B6">
              <w:rPr>
                <w:rFonts w:cs="Arial"/>
              </w:rPr>
              <w:t>Asakkerweg</w:t>
            </w:r>
            <w:proofErr w:type="spellEnd"/>
            <w:r w:rsidRPr="00AD46B6">
              <w:rPr>
                <w:rFonts w:cs="Arial"/>
              </w:rPr>
              <w:t xml:space="preserve"> 8</w:t>
            </w:r>
          </w:p>
          <w:p w14:paraId="00965A88" w14:textId="6224459B" w:rsidR="000348F1" w:rsidRPr="00AD46B6" w:rsidRDefault="000348F1" w:rsidP="00B76B48">
            <w:pPr>
              <w:rPr>
                <w:rFonts w:cs="Arial"/>
              </w:rPr>
            </w:pPr>
            <w:r w:rsidRPr="00AD46B6">
              <w:rPr>
                <w:rFonts w:cs="Arial"/>
              </w:rPr>
              <w:t>6718</w:t>
            </w:r>
            <w:r>
              <w:rPr>
                <w:rFonts w:cs="Arial"/>
              </w:rPr>
              <w:t xml:space="preserve"> </w:t>
            </w:r>
            <w:r w:rsidRPr="00AD46B6">
              <w:rPr>
                <w:rFonts w:cs="Arial"/>
              </w:rPr>
              <w:t xml:space="preserve">ZG </w:t>
            </w:r>
            <w:r>
              <w:rPr>
                <w:rFonts w:cs="Arial"/>
              </w:rPr>
              <w:t>EDE</w:t>
            </w:r>
          </w:p>
          <w:p w14:paraId="231BD3B3" w14:textId="77777777" w:rsidR="000348F1" w:rsidRPr="00AD46B6" w:rsidRDefault="000348F1" w:rsidP="00B76B48">
            <w:pPr>
              <w:rPr>
                <w:rFonts w:cs="Arial"/>
              </w:rPr>
            </w:pPr>
          </w:p>
          <w:p w14:paraId="1EAA25DE" w14:textId="152F6C87" w:rsidR="000348F1" w:rsidRPr="00C108DB" w:rsidRDefault="000348F1" w:rsidP="00B76B48">
            <w:pPr>
              <w:rPr>
                <w:rFonts w:cs="Arial"/>
              </w:rPr>
            </w:pPr>
            <w:r w:rsidRPr="00AD46B6">
              <w:rPr>
                <w:rFonts w:cs="Arial"/>
              </w:rPr>
              <w:t xml:space="preserve">De vrijgekomen </w:t>
            </w:r>
            <w:proofErr w:type="gramStart"/>
            <w:r w:rsidR="00B50636">
              <w:rPr>
                <w:rFonts w:cs="Arial"/>
              </w:rPr>
              <w:t>componenten /</w:t>
            </w:r>
            <w:proofErr w:type="gramEnd"/>
            <w:r w:rsidR="00B50636">
              <w:rPr>
                <w:rFonts w:cs="Arial"/>
              </w:rPr>
              <w:t xml:space="preserve"> </w:t>
            </w:r>
            <w:r w:rsidRPr="00AD46B6">
              <w:rPr>
                <w:rFonts w:cs="Arial"/>
              </w:rPr>
              <w:t xml:space="preserve">materialen moeten hierbij gelabeld (al dan niet gebundeld) zijn met de objectcode van de installatie waar deze zijn vrijgekomen. </w:t>
            </w:r>
          </w:p>
        </w:tc>
      </w:tr>
      <w:tr w:rsidR="000348F1" w:rsidRPr="00043D39" w14:paraId="15D37960" w14:textId="77777777" w:rsidTr="00A2164B">
        <w:trPr>
          <w:cantSplit/>
        </w:trPr>
        <w:tc>
          <w:tcPr>
            <w:tcW w:w="988" w:type="dxa"/>
            <w:tcBorders>
              <w:bottom w:val="single" w:sz="4" w:space="0" w:color="auto"/>
            </w:tcBorders>
            <w:shd w:val="clear" w:color="auto" w:fill="auto"/>
          </w:tcPr>
          <w:p w14:paraId="21042177" w14:textId="5FD86EC4" w:rsidR="000348F1" w:rsidRPr="00043D39" w:rsidRDefault="000348F1" w:rsidP="00B76B48">
            <w:r w:rsidRPr="00AD46B6">
              <w:rPr>
                <w:rFonts w:cs="Arial"/>
              </w:rPr>
              <w:t>Eis 8.3</w:t>
            </w:r>
          </w:p>
        </w:tc>
        <w:tc>
          <w:tcPr>
            <w:tcW w:w="8363" w:type="dxa"/>
            <w:gridSpan w:val="3"/>
            <w:tcBorders>
              <w:bottom w:val="single" w:sz="4" w:space="0" w:color="auto"/>
            </w:tcBorders>
            <w:shd w:val="clear" w:color="auto" w:fill="auto"/>
          </w:tcPr>
          <w:p w14:paraId="6FE62934" w14:textId="77777777" w:rsidR="002A3E0E" w:rsidRDefault="000348F1" w:rsidP="00B76B48">
            <w:pPr>
              <w:rPr>
                <w:rFonts w:cs="Arial"/>
              </w:rPr>
            </w:pPr>
            <w:r>
              <w:rPr>
                <w:rFonts w:cs="Arial"/>
              </w:rPr>
              <w:t>OG</w:t>
            </w:r>
            <w:r w:rsidRPr="00AD46B6">
              <w:rPr>
                <w:rFonts w:cs="Arial"/>
              </w:rPr>
              <w:t xml:space="preserve"> heeft nog een aantal drukrioolpompen op voorraad</w:t>
            </w:r>
            <w:r w:rsidR="002A3E0E">
              <w:rPr>
                <w:rFonts w:cs="Arial"/>
              </w:rPr>
              <w:t>.</w:t>
            </w:r>
          </w:p>
          <w:p w14:paraId="0BD8E55F" w14:textId="0380666E" w:rsidR="000348F1" w:rsidRPr="00AD46B6" w:rsidRDefault="000348F1" w:rsidP="00B76B48">
            <w:pPr>
              <w:rPr>
                <w:rFonts w:cs="Arial"/>
              </w:rPr>
            </w:pPr>
            <w:r w:rsidRPr="00AD46B6">
              <w:rPr>
                <w:rFonts w:cs="Arial"/>
              </w:rPr>
              <w:t xml:space="preserve">Bij het vervangen van een pomp zal eerst gekeken moeten worden of vanuit de "grijpvoorraad" een geschikte pomp gebruikt kan worden. Als dit mogelijk is moet </w:t>
            </w:r>
            <w:r>
              <w:rPr>
                <w:rFonts w:cs="Arial"/>
              </w:rPr>
              <w:t>ON</w:t>
            </w:r>
            <w:r w:rsidRPr="00AD46B6">
              <w:rPr>
                <w:rFonts w:cs="Arial"/>
              </w:rPr>
              <w:t xml:space="preserve"> deze pomp afhalen en gebruiken als vervangende pomp vanaf de locatie:</w:t>
            </w:r>
          </w:p>
          <w:p w14:paraId="1AE4355F" w14:textId="77777777" w:rsidR="000348F1" w:rsidRPr="00AD46B6" w:rsidRDefault="000348F1" w:rsidP="00B76B48">
            <w:pPr>
              <w:rPr>
                <w:rFonts w:cs="Arial"/>
              </w:rPr>
            </w:pPr>
          </w:p>
          <w:p w14:paraId="3FE03868" w14:textId="77777777" w:rsidR="000348F1" w:rsidRPr="00AD46B6" w:rsidRDefault="000348F1" w:rsidP="00B76B48">
            <w:pPr>
              <w:rPr>
                <w:rFonts w:cs="Arial"/>
              </w:rPr>
            </w:pPr>
            <w:r w:rsidRPr="00AD46B6">
              <w:rPr>
                <w:rFonts w:cs="Arial"/>
              </w:rPr>
              <w:t>Gemeentewerf Ede</w:t>
            </w:r>
          </w:p>
          <w:p w14:paraId="17E0BEC8" w14:textId="77777777" w:rsidR="000348F1" w:rsidRPr="00AD46B6" w:rsidRDefault="000348F1" w:rsidP="00B76B48">
            <w:pPr>
              <w:rPr>
                <w:rFonts w:cs="Arial"/>
              </w:rPr>
            </w:pPr>
            <w:proofErr w:type="spellStart"/>
            <w:r w:rsidRPr="00AD46B6">
              <w:rPr>
                <w:rFonts w:cs="Arial"/>
              </w:rPr>
              <w:t>Asakkerweg</w:t>
            </w:r>
            <w:proofErr w:type="spellEnd"/>
            <w:r w:rsidRPr="00AD46B6">
              <w:rPr>
                <w:rFonts w:cs="Arial"/>
              </w:rPr>
              <w:t xml:space="preserve"> 8</w:t>
            </w:r>
          </w:p>
          <w:p w14:paraId="36848AF4" w14:textId="2D2A41CB" w:rsidR="000348F1" w:rsidRPr="00C108DB" w:rsidRDefault="000348F1" w:rsidP="00B76B48">
            <w:pPr>
              <w:rPr>
                <w:rFonts w:cs="Arial"/>
              </w:rPr>
            </w:pPr>
            <w:r w:rsidRPr="00AD46B6">
              <w:rPr>
                <w:rFonts w:cs="Arial"/>
              </w:rPr>
              <w:t>6718</w:t>
            </w:r>
            <w:r>
              <w:rPr>
                <w:rFonts w:cs="Arial"/>
              </w:rPr>
              <w:t xml:space="preserve"> </w:t>
            </w:r>
            <w:r w:rsidRPr="00AD46B6">
              <w:rPr>
                <w:rFonts w:cs="Arial"/>
              </w:rPr>
              <w:t xml:space="preserve">ZG </w:t>
            </w:r>
            <w:r>
              <w:rPr>
                <w:rFonts w:cs="Arial"/>
              </w:rPr>
              <w:t>EDE</w:t>
            </w:r>
          </w:p>
        </w:tc>
      </w:tr>
      <w:tr w:rsidR="000348F1" w:rsidRPr="00043D39" w14:paraId="57E197C1" w14:textId="77777777" w:rsidTr="00A2164B">
        <w:trPr>
          <w:cantSplit/>
        </w:trPr>
        <w:tc>
          <w:tcPr>
            <w:tcW w:w="988" w:type="dxa"/>
            <w:tcBorders>
              <w:bottom w:val="single" w:sz="4" w:space="0" w:color="auto"/>
            </w:tcBorders>
            <w:shd w:val="clear" w:color="auto" w:fill="auto"/>
          </w:tcPr>
          <w:p w14:paraId="1D793463" w14:textId="3EDDDC9E" w:rsidR="000348F1" w:rsidRPr="00043D39" w:rsidRDefault="000348F1" w:rsidP="00B76B48">
            <w:r w:rsidRPr="00AD46B6">
              <w:rPr>
                <w:rFonts w:cs="Arial"/>
              </w:rPr>
              <w:lastRenderedPageBreak/>
              <w:t>Eis 8.4</w:t>
            </w:r>
          </w:p>
        </w:tc>
        <w:tc>
          <w:tcPr>
            <w:tcW w:w="8363" w:type="dxa"/>
            <w:gridSpan w:val="3"/>
            <w:tcBorders>
              <w:bottom w:val="single" w:sz="4" w:space="0" w:color="auto"/>
            </w:tcBorders>
            <w:shd w:val="clear" w:color="auto" w:fill="auto"/>
          </w:tcPr>
          <w:p w14:paraId="5F33F1A9" w14:textId="77777777" w:rsidR="000348F1" w:rsidRDefault="000348F1" w:rsidP="00B76B48">
            <w:pPr>
              <w:rPr>
                <w:rFonts w:cs="Arial"/>
              </w:rPr>
            </w:pPr>
            <w:r w:rsidRPr="00AD46B6">
              <w:rPr>
                <w:rFonts w:cs="Arial"/>
              </w:rPr>
              <w:t>Toegang tot de gemeentewerf wordt als volgt geregeld:</w:t>
            </w:r>
          </w:p>
          <w:p w14:paraId="0EB86F09" w14:textId="77777777" w:rsidR="000348F1" w:rsidRDefault="000348F1" w:rsidP="00B76B48">
            <w:pPr>
              <w:rPr>
                <w:rFonts w:cs="Arial"/>
              </w:rPr>
            </w:pPr>
          </w:p>
          <w:p w14:paraId="6542CB55" w14:textId="77777777" w:rsidR="002A3E0E" w:rsidRDefault="000348F1" w:rsidP="00B76B48">
            <w:pPr>
              <w:rPr>
                <w:rFonts w:cs="Arial"/>
              </w:rPr>
            </w:pPr>
            <w:r w:rsidRPr="00AD46B6">
              <w:rPr>
                <w:rFonts w:cs="Arial"/>
              </w:rPr>
              <w:t xml:space="preserve">Binnen kantooruren/openingstijden van de werf is de “grijpvoorraad” vrij toegankelijk voor de </w:t>
            </w:r>
            <w:r>
              <w:rPr>
                <w:rFonts w:cs="Arial"/>
              </w:rPr>
              <w:t>ON</w:t>
            </w:r>
            <w:r w:rsidRPr="00AD46B6">
              <w:rPr>
                <w:rFonts w:cs="Arial"/>
              </w:rPr>
              <w:t xml:space="preserve">. De </w:t>
            </w:r>
            <w:r>
              <w:rPr>
                <w:rFonts w:cs="Arial"/>
              </w:rPr>
              <w:t>ON</w:t>
            </w:r>
            <w:r w:rsidRPr="00AD46B6">
              <w:rPr>
                <w:rFonts w:cs="Arial"/>
              </w:rPr>
              <w:t xml:space="preserve"> dient zich wel altijd voorafgaand te melden bij de </w:t>
            </w:r>
            <w:proofErr w:type="spellStart"/>
            <w:r w:rsidRPr="00AD46B6">
              <w:rPr>
                <w:rFonts w:cs="Arial"/>
              </w:rPr>
              <w:t>magazijnbeheerder</w:t>
            </w:r>
            <w:proofErr w:type="spellEnd"/>
            <w:r w:rsidR="002A3E0E">
              <w:rPr>
                <w:rFonts w:cs="Arial"/>
              </w:rPr>
              <w:t>.</w:t>
            </w:r>
          </w:p>
          <w:p w14:paraId="38FCB03F" w14:textId="6BC7A646" w:rsidR="000348F1" w:rsidRPr="00AD46B6" w:rsidRDefault="000348F1" w:rsidP="00B76B48">
            <w:pPr>
              <w:rPr>
                <w:rFonts w:cs="Arial"/>
              </w:rPr>
            </w:pPr>
          </w:p>
          <w:p w14:paraId="42A8A123" w14:textId="77777777" w:rsidR="00F07904" w:rsidRDefault="000348F1" w:rsidP="00B76B48">
            <w:pPr>
              <w:rPr>
                <w:rFonts w:cs="Arial"/>
              </w:rPr>
            </w:pPr>
            <w:r w:rsidRPr="00AD46B6">
              <w:rPr>
                <w:rFonts w:cs="Arial"/>
              </w:rPr>
              <w:t>Buiten kantooruren:</w:t>
            </w:r>
          </w:p>
          <w:p w14:paraId="3A1BCF04" w14:textId="3C0C65C2" w:rsidR="000348F1" w:rsidRPr="00C108DB" w:rsidRDefault="000348F1" w:rsidP="00B76B48">
            <w:pPr>
              <w:rPr>
                <w:rFonts w:cs="Arial"/>
              </w:rPr>
            </w:pPr>
            <w:r w:rsidRPr="00AD46B6">
              <w:rPr>
                <w:rFonts w:cs="Arial"/>
              </w:rPr>
              <w:t>De gemeentewerf is buiten kantooruren niet toegankelijk.</w:t>
            </w:r>
          </w:p>
        </w:tc>
      </w:tr>
      <w:tr w:rsidR="000348F1" w:rsidRPr="00043D39" w14:paraId="26CFF094" w14:textId="77777777" w:rsidTr="00A2164B">
        <w:trPr>
          <w:cantSplit/>
        </w:trPr>
        <w:tc>
          <w:tcPr>
            <w:tcW w:w="988" w:type="dxa"/>
            <w:tcBorders>
              <w:bottom w:val="single" w:sz="4" w:space="0" w:color="auto"/>
            </w:tcBorders>
            <w:shd w:val="clear" w:color="auto" w:fill="BFBFBF"/>
            <w:vAlign w:val="center"/>
          </w:tcPr>
          <w:p w14:paraId="4C220E3D" w14:textId="77777777" w:rsidR="000348F1" w:rsidRPr="00043D39" w:rsidRDefault="000348F1" w:rsidP="00B76B48">
            <w:pPr>
              <w:keepNext/>
              <w:rPr>
                <w:b/>
              </w:rPr>
            </w:pPr>
            <w:r w:rsidRPr="00043D39">
              <w:rPr>
                <w:b/>
              </w:rPr>
              <w:t>9</w:t>
            </w:r>
          </w:p>
        </w:tc>
        <w:tc>
          <w:tcPr>
            <w:tcW w:w="6378" w:type="dxa"/>
            <w:tcBorders>
              <w:bottom w:val="single" w:sz="4" w:space="0" w:color="auto"/>
            </w:tcBorders>
            <w:shd w:val="clear" w:color="auto" w:fill="BFBFBF"/>
            <w:vAlign w:val="center"/>
          </w:tcPr>
          <w:p w14:paraId="51890B88" w14:textId="23DF8AE2" w:rsidR="000348F1" w:rsidRPr="00043D39" w:rsidRDefault="00F07904" w:rsidP="00B76B48">
            <w:pPr>
              <w:keepNext/>
              <w:rPr>
                <w:b/>
              </w:rPr>
            </w:pPr>
            <w:r w:rsidRPr="00F07904">
              <w:rPr>
                <w:b/>
              </w:rPr>
              <w:t>Impact van buitenaf</w:t>
            </w:r>
          </w:p>
        </w:tc>
        <w:tc>
          <w:tcPr>
            <w:tcW w:w="866" w:type="dxa"/>
            <w:vAlign w:val="center"/>
          </w:tcPr>
          <w:p w14:paraId="118C444A" w14:textId="77777777" w:rsidR="000348F1" w:rsidRPr="00043D39" w:rsidRDefault="000348F1" w:rsidP="00B76B48">
            <w:pPr>
              <w:keepNext/>
              <w:jc w:val="center"/>
            </w:pPr>
            <w:r w:rsidRPr="00043D39">
              <w:t>Ja</w:t>
            </w:r>
          </w:p>
          <w:p w14:paraId="4D24833A" w14:textId="77777777" w:rsidR="000348F1" w:rsidRPr="00043D39" w:rsidRDefault="000348F1" w:rsidP="00B76B48">
            <w:pPr>
              <w:keepNext/>
              <w:jc w:val="center"/>
              <w:rPr>
                <w:b/>
                <w:bCs/>
              </w:rPr>
            </w:pPr>
            <w:r w:rsidRPr="00043D39">
              <w:fldChar w:fldCharType="begin">
                <w:ffData>
                  <w:name w:val="Selectievakje1"/>
                  <w:enabled/>
                  <w:calcOnExit w:val="0"/>
                  <w:checkBox>
                    <w:sizeAuto/>
                    <w:default w:val="0"/>
                  </w:checkBox>
                </w:ffData>
              </w:fldChar>
            </w:r>
            <w:r w:rsidRPr="00043D39">
              <w:instrText xml:space="preserve"> FORMCHECKBOX </w:instrText>
            </w:r>
            <w:r w:rsidR="00872ED5">
              <w:fldChar w:fldCharType="separate"/>
            </w:r>
            <w:r w:rsidRPr="00043D39">
              <w:fldChar w:fldCharType="end"/>
            </w:r>
          </w:p>
        </w:tc>
        <w:tc>
          <w:tcPr>
            <w:tcW w:w="1119" w:type="dxa"/>
            <w:vAlign w:val="center"/>
          </w:tcPr>
          <w:p w14:paraId="0CCB38B1" w14:textId="77777777" w:rsidR="000348F1" w:rsidRPr="00043D39" w:rsidRDefault="000348F1" w:rsidP="00B76B48">
            <w:pPr>
              <w:keepNext/>
              <w:jc w:val="center"/>
            </w:pPr>
            <w:r w:rsidRPr="00043D39">
              <w:t>Nee</w:t>
            </w:r>
          </w:p>
          <w:p w14:paraId="6B4A9200" w14:textId="77777777" w:rsidR="000348F1" w:rsidRPr="00043D39" w:rsidRDefault="000348F1" w:rsidP="00B76B48">
            <w:pPr>
              <w:keepNext/>
              <w:jc w:val="center"/>
              <w:rPr>
                <w:b/>
                <w:bCs/>
              </w:rPr>
            </w:pPr>
            <w:r w:rsidRPr="00043D39">
              <w:fldChar w:fldCharType="begin">
                <w:ffData>
                  <w:name w:val="Selectievakje1"/>
                  <w:enabled/>
                  <w:calcOnExit w:val="0"/>
                  <w:checkBox>
                    <w:sizeAuto/>
                    <w:default w:val="0"/>
                  </w:checkBox>
                </w:ffData>
              </w:fldChar>
            </w:r>
            <w:r w:rsidRPr="00043D39">
              <w:instrText xml:space="preserve"> FORMCHECKBOX </w:instrText>
            </w:r>
            <w:r w:rsidR="00872ED5">
              <w:fldChar w:fldCharType="separate"/>
            </w:r>
            <w:r w:rsidRPr="00043D39">
              <w:fldChar w:fldCharType="end"/>
            </w:r>
          </w:p>
        </w:tc>
      </w:tr>
      <w:tr w:rsidR="00F07904" w:rsidRPr="00043D39" w14:paraId="6D342728" w14:textId="77777777" w:rsidTr="00A2164B">
        <w:trPr>
          <w:cantSplit/>
        </w:trPr>
        <w:tc>
          <w:tcPr>
            <w:tcW w:w="988" w:type="dxa"/>
            <w:tcBorders>
              <w:bottom w:val="single" w:sz="4" w:space="0" w:color="auto"/>
            </w:tcBorders>
          </w:tcPr>
          <w:p w14:paraId="124D2ADF" w14:textId="10F230D8" w:rsidR="00F07904" w:rsidRPr="00043D39" w:rsidRDefault="00F07904" w:rsidP="00B76B48">
            <w:r w:rsidRPr="00AD46B6">
              <w:rPr>
                <w:rFonts w:cs="Arial"/>
              </w:rPr>
              <w:t>Eis 9.1</w:t>
            </w:r>
          </w:p>
        </w:tc>
        <w:tc>
          <w:tcPr>
            <w:tcW w:w="8363" w:type="dxa"/>
            <w:gridSpan w:val="3"/>
            <w:tcBorders>
              <w:bottom w:val="single" w:sz="4" w:space="0" w:color="auto"/>
            </w:tcBorders>
          </w:tcPr>
          <w:p w14:paraId="06644162" w14:textId="77777777" w:rsidR="002A3E0E" w:rsidRDefault="00F07904" w:rsidP="00B76B48">
            <w:pPr>
              <w:rPr>
                <w:rFonts w:cs="Arial"/>
              </w:rPr>
            </w:pPr>
            <w:r>
              <w:rPr>
                <w:rFonts w:cs="Arial"/>
              </w:rPr>
              <w:t>OG</w:t>
            </w:r>
            <w:r w:rsidRPr="00AD46B6">
              <w:rPr>
                <w:rFonts w:cs="Arial"/>
              </w:rPr>
              <w:t xml:space="preserve"> </w:t>
            </w:r>
            <w:r w:rsidR="00580E61">
              <w:rPr>
                <w:rFonts w:cs="Arial"/>
              </w:rPr>
              <w:t xml:space="preserve">heeft reeds aangevangen </w:t>
            </w:r>
            <w:r w:rsidRPr="00AD46B6">
              <w:rPr>
                <w:rFonts w:cs="Arial"/>
              </w:rPr>
              <w:t xml:space="preserve">een nieuw systeem uit te rollen voor de telemetrie/geautomatiseerde storingsmeldingen van de minigemalen. Meldingen vanuit dit systeem worden naar </w:t>
            </w:r>
            <w:r w:rsidR="0091338F">
              <w:rPr>
                <w:rFonts w:cs="Arial"/>
              </w:rPr>
              <w:t>de</w:t>
            </w:r>
            <w:r w:rsidRPr="00AD46B6">
              <w:rPr>
                <w:rFonts w:cs="Arial"/>
              </w:rPr>
              <w:t xml:space="preserve"> reeds aanwezige telemetrie hoofdpost systeem doorgezet</w:t>
            </w:r>
            <w:r w:rsidR="002A3E0E">
              <w:rPr>
                <w:rFonts w:cs="Arial"/>
              </w:rPr>
              <w:t>.</w:t>
            </w:r>
          </w:p>
          <w:p w14:paraId="09D3AEB0" w14:textId="77777777" w:rsidR="002A3E0E" w:rsidRDefault="00F07904" w:rsidP="00B76B48">
            <w:pPr>
              <w:rPr>
                <w:rFonts w:cs="Arial"/>
              </w:rPr>
            </w:pPr>
            <w:r w:rsidRPr="00AD46B6">
              <w:rPr>
                <w:rFonts w:cs="Arial"/>
              </w:rPr>
              <w:t xml:space="preserve">Deze werkzaamheden zullen met de </w:t>
            </w:r>
            <w:r w:rsidR="00F06945">
              <w:rPr>
                <w:rFonts w:cs="Arial"/>
              </w:rPr>
              <w:t>ON</w:t>
            </w:r>
            <w:r w:rsidRPr="00AD46B6">
              <w:rPr>
                <w:rFonts w:cs="Arial"/>
              </w:rPr>
              <w:t xml:space="preserve"> worden afgestemd</w:t>
            </w:r>
            <w:r w:rsidR="002A3E0E">
              <w:rPr>
                <w:rFonts w:cs="Arial"/>
              </w:rPr>
              <w:t>.</w:t>
            </w:r>
          </w:p>
          <w:p w14:paraId="7F655328" w14:textId="4F2CEED8" w:rsidR="00F07904" w:rsidRPr="00F07904" w:rsidRDefault="00F07904" w:rsidP="00B76B48">
            <w:pPr>
              <w:rPr>
                <w:rFonts w:cs="Arial"/>
              </w:rPr>
            </w:pPr>
            <w:r w:rsidRPr="00AD46B6">
              <w:rPr>
                <w:rFonts w:cs="Arial"/>
              </w:rPr>
              <w:t>De wijzigingen van telemetrie-/</w:t>
            </w:r>
            <w:proofErr w:type="spellStart"/>
            <w:r w:rsidRPr="00AD46B6">
              <w:rPr>
                <w:rFonts w:cs="Arial"/>
              </w:rPr>
              <w:t>storingmeldsysteem</w:t>
            </w:r>
            <w:proofErr w:type="spellEnd"/>
            <w:r w:rsidRPr="00AD46B6">
              <w:rPr>
                <w:rFonts w:cs="Arial"/>
              </w:rPr>
              <w:t xml:space="preserve"> mag geen aanleiding zijn voor aanspraak op meerwerk. </w:t>
            </w:r>
            <w:r w:rsidR="00F06945">
              <w:rPr>
                <w:rFonts w:cs="Arial"/>
              </w:rPr>
              <w:t>OG</w:t>
            </w:r>
            <w:r w:rsidRPr="00AD46B6">
              <w:rPr>
                <w:rFonts w:cs="Arial"/>
              </w:rPr>
              <w:t xml:space="preserve"> heeft het doel met deze werkzaamheden immers het oude bestaande en bedrijf onzekere systeem (o.a. door ouderdom) weer op een bedrijfszeker en betrouwbaar niveau te brengen.</w:t>
            </w:r>
          </w:p>
        </w:tc>
      </w:tr>
      <w:tr w:rsidR="00F07904" w:rsidRPr="00043D39" w14:paraId="3ADA7FC7" w14:textId="77777777" w:rsidTr="00A2164B">
        <w:trPr>
          <w:cantSplit/>
        </w:trPr>
        <w:tc>
          <w:tcPr>
            <w:tcW w:w="988" w:type="dxa"/>
            <w:tcBorders>
              <w:bottom w:val="single" w:sz="4" w:space="0" w:color="auto"/>
            </w:tcBorders>
          </w:tcPr>
          <w:p w14:paraId="04CF0CAA" w14:textId="103068E1" w:rsidR="00F07904" w:rsidRPr="00043D39" w:rsidRDefault="00F07904" w:rsidP="00B76B48">
            <w:r w:rsidRPr="00AD46B6">
              <w:rPr>
                <w:rFonts w:cs="Arial"/>
              </w:rPr>
              <w:t>Eis 9.2</w:t>
            </w:r>
          </w:p>
        </w:tc>
        <w:tc>
          <w:tcPr>
            <w:tcW w:w="8363" w:type="dxa"/>
            <w:gridSpan w:val="3"/>
            <w:tcBorders>
              <w:bottom w:val="single" w:sz="4" w:space="0" w:color="auto"/>
            </w:tcBorders>
          </w:tcPr>
          <w:p w14:paraId="1409CD5C" w14:textId="77777777" w:rsidR="002A3E0E" w:rsidRDefault="00F06945" w:rsidP="00B76B48">
            <w:pPr>
              <w:rPr>
                <w:rFonts w:cs="Arial"/>
              </w:rPr>
            </w:pPr>
            <w:r>
              <w:rPr>
                <w:rFonts w:cs="Arial"/>
              </w:rPr>
              <w:t>OG</w:t>
            </w:r>
            <w:r w:rsidR="00F07904" w:rsidRPr="00AD46B6">
              <w:rPr>
                <w:rFonts w:cs="Arial"/>
              </w:rPr>
              <w:t xml:space="preserve"> is voornemens om in 202</w:t>
            </w:r>
            <w:r w:rsidR="00580E61">
              <w:rPr>
                <w:rFonts w:cs="Arial"/>
              </w:rPr>
              <w:t>2</w:t>
            </w:r>
            <w:r w:rsidR="00F07904" w:rsidRPr="00DC7F48">
              <w:rPr>
                <w:rFonts w:cs="Arial"/>
              </w:rPr>
              <w:t xml:space="preserve">, </w:t>
            </w:r>
            <w:r w:rsidR="00DC7F48" w:rsidRPr="00DC7F48">
              <w:rPr>
                <w:rFonts w:cs="Arial"/>
              </w:rPr>
              <w:t>5</w:t>
            </w:r>
            <w:r w:rsidR="00F07904" w:rsidRPr="00DC7F48">
              <w:rPr>
                <w:rFonts w:cs="Arial"/>
              </w:rPr>
              <w:t xml:space="preserve"> </w:t>
            </w:r>
            <w:r w:rsidR="00DC7F48" w:rsidRPr="00DC7F48">
              <w:rPr>
                <w:rFonts w:cs="Arial"/>
              </w:rPr>
              <w:t xml:space="preserve">stedelijke </w:t>
            </w:r>
            <w:r w:rsidR="00F07904" w:rsidRPr="00DC7F48">
              <w:rPr>
                <w:rFonts w:cs="Arial"/>
              </w:rPr>
              <w:t>gemalen</w:t>
            </w:r>
            <w:r w:rsidR="00F07904" w:rsidRPr="00AD46B6">
              <w:rPr>
                <w:rFonts w:cs="Arial"/>
              </w:rPr>
              <w:t xml:space="preserve"> te renoveren</w:t>
            </w:r>
            <w:r w:rsidR="002A3E0E">
              <w:rPr>
                <w:rFonts w:cs="Arial"/>
              </w:rPr>
              <w:t>.</w:t>
            </w:r>
          </w:p>
          <w:p w14:paraId="4BCB9B0A" w14:textId="77777777" w:rsidR="002A3E0E" w:rsidRDefault="00F07904" w:rsidP="00B76B48">
            <w:pPr>
              <w:rPr>
                <w:rFonts w:cs="Arial"/>
              </w:rPr>
            </w:pPr>
            <w:r w:rsidRPr="00AD46B6">
              <w:rPr>
                <w:rFonts w:cs="Arial"/>
              </w:rPr>
              <w:t xml:space="preserve">Deze werkzaamheden zullen met de </w:t>
            </w:r>
            <w:r w:rsidR="00F06945">
              <w:rPr>
                <w:rFonts w:cs="Arial"/>
              </w:rPr>
              <w:t>ON</w:t>
            </w:r>
            <w:r w:rsidRPr="00AD46B6">
              <w:rPr>
                <w:rFonts w:cs="Arial"/>
              </w:rPr>
              <w:t xml:space="preserve"> worden afgestemd. Gedurende de renovaties maken deze gemalen (tijdelijk) geen deel uit van de scope van dit contract. Na afloop van de renovatie komen de gerenoveerde gemalen weer terug binnen de scope van </w:t>
            </w:r>
            <w:r w:rsidR="00F06945">
              <w:rPr>
                <w:rFonts w:cs="Arial"/>
              </w:rPr>
              <w:t>deze opdracht</w:t>
            </w:r>
            <w:r w:rsidR="002A3E0E">
              <w:rPr>
                <w:rFonts w:cs="Arial"/>
              </w:rPr>
              <w:t>.</w:t>
            </w:r>
          </w:p>
          <w:p w14:paraId="1625953A" w14:textId="5717EC28" w:rsidR="00F07904" w:rsidRPr="00F07904" w:rsidRDefault="00F07904" w:rsidP="00B76B48">
            <w:pPr>
              <w:rPr>
                <w:rFonts w:cs="Arial"/>
              </w:rPr>
            </w:pPr>
            <w:r w:rsidRPr="00AD46B6">
              <w:rPr>
                <w:rFonts w:cs="Arial"/>
              </w:rPr>
              <w:t xml:space="preserve">De renovatie van gemalen </w:t>
            </w:r>
            <w:r w:rsidR="00F06945">
              <w:rPr>
                <w:rFonts w:cs="Arial"/>
              </w:rPr>
              <w:t>kan</w:t>
            </w:r>
            <w:r w:rsidRPr="00AD46B6">
              <w:rPr>
                <w:rFonts w:cs="Arial"/>
              </w:rPr>
              <w:t xml:space="preserve"> geen aanleiding zijn voor aanspraak op meerwerk. </w:t>
            </w:r>
            <w:r w:rsidR="00F06945">
              <w:rPr>
                <w:rFonts w:cs="Arial"/>
              </w:rPr>
              <w:t>OG</w:t>
            </w:r>
            <w:r w:rsidRPr="00AD46B6">
              <w:rPr>
                <w:rFonts w:cs="Arial"/>
              </w:rPr>
              <w:t xml:space="preserve"> heeft het doel met deze werkzaamheden immers oude bestaande en bedrijf onzekere systemen (o.a. door ouderdom) weer op een bedrijfszeker en betrouwbaar niveau te brengen.</w:t>
            </w:r>
          </w:p>
        </w:tc>
      </w:tr>
      <w:tr w:rsidR="009932CF" w:rsidRPr="00043D39" w14:paraId="623CAD61" w14:textId="77777777" w:rsidTr="00A2164B">
        <w:trPr>
          <w:cantSplit/>
        </w:trPr>
        <w:tc>
          <w:tcPr>
            <w:tcW w:w="988" w:type="dxa"/>
            <w:tcBorders>
              <w:bottom w:val="single" w:sz="4" w:space="0" w:color="auto"/>
            </w:tcBorders>
          </w:tcPr>
          <w:p w14:paraId="5F476DFC" w14:textId="3588FABE" w:rsidR="009932CF" w:rsidRPr="00AD46B6" w:rsidRDefault="009932CF" w:rsidP="00B76B48">
            <w:pPr>
              <w:rPr>
                <w:rFonts w:cs="Arial"/>
              </w:rPr>
            </w:pPr>
            <w:r>
              <w:rPr>
                <w:rFonts w:cs="Arial"/>
              </w:rPr>
              <w:t>Eis 9.3</w:t>
            </w:r>
          </w:p>
        </w:tc>
        <w:tc>
          <w:tcPr>
            <w:tcW w:w="8363" w:type="dxa"/>
            <w:gridSpan w:val="3"/>
            <w:tcBorders>
              <w:bottom w:val="single" w:sz="4" w:space="0" w:color="auto"/>
            </w:tcBorders>
          </w:tcPr>
          <w:p w14:paraId="6237F32E" w14:textId="77777777" w:rsidR="002A3E0E" w:rsidRDefault="009932CF" w:rsidP="00B76B48">
            <w:pPr>
              <w:rPr>
                <w:rFonts w:cs="Arial"/>
              </w:rPr>
            </w:pPr>
            <w:r>
              <w:rPr>
                <w:rFonts w:cs="Arial"/>
              </w:rPr>
              <w:t>OG laat NEN3140 veiligheidskeuringen uitvoeren door derden. Voor ieder object zal dit in principe 1x per 5 jaar plaats vinden. Extra keuringen zouden plaats kunnen vinden nadat deze ingrijpend zijn gewijzigd of als OG hier aanleiding voor heeft.</w:t>
            </w:r>
          </w:p>
          <w:p w14:paraId="0991FEBD" w14:textId="77777777" w:rsidR="002A3E0E" w:rsidRDefault="009932CF" w:rsidP="00B76B48">
            <w:pPr>
              <w:rPr>
                <w:rFonts w:cs="Arial"/>
              </w:rPr>
            </w:pPr>
            <w:r>
              <w:rPr>
                <w:rFonts w:cs="Arial"/>
              </w:rPr>
              <w:t>OG probeert deze keuringen tijdig te melden naar ON om elkaar niet te hinderen bij reguliere werkzaamheden. Mocht het toch voorkomen dat ON en deze derde zich op dezelfde locatie treffen dan verwachten wij dat hier in alle redelijkheid mee omgegaan wordt</w:t>
            </w:r>
            <w:r w:rsidR="002A3E0E">
              <w:rPr>
                <w:rFonts w:cs="Arial"/>
              </w:rPr>
              <w:t>.</w:t>
            </w:r>
          </w:p>
          <w:p w14:paraId="0441DC6F" w14:textId="5D07A6AC" w:rsidR="00A2164B" w:rsidRDefault="00A2164B" w:rsidP="00B76B48">
            <w:pPr>
              <w:rPr>
                <w:rFonts w:cs="Arial"/>
              </w:rPr>
            </w:pPr>
          </w:p>
          <w:p w14:paraId="525356FB" w14:textId="6AFF4140" w:rsidR="009932CF" w:rsidRDefault="009932CF" w:rsidP="00B76B48">
            <w:pPr>
              <w:rPr>
                <w:rFonts w:cs="Arial"/>
              </w:rPr>
            </w:pPr>
            <w:r w:rsidRPr="009932CF">
              <w:rPr>
                <w:rFonts w:cs="Arial"/>
                <w:i/>
                <w:iCs/>
                <w:sz w:val="18"/>
                <w:szCs w:val="18"/>
              </w:rPr>
              <w:t>Opmerking: OG zal niet een inspecteur op pad sturen met slechts 1 keuringslocatie. En ook ON zal met gepland regulier werk ook niet met 1 locatie</w:t>
            </w:r>
            <w:r>
              <w:rPr>
                <w:rFonts w:cs="Arial"/>
                <w:i/>
                <w:iCs/>
                <w:sz w:val="18"/>
                <w:szCs w:val="18"/>
              </w:rPr>
              <w:t xml:space="preserve"> per dag</w:t>
            </w:r>
            <w:r w:rsidRPr="009932CF">
              <w:rPr>
                <w:rFonts w:cs="Arial"/>
                <w:i/>
                <w:iCs/>
                <w:sz w:val="18"/>
                <w:szCs w:val="18"/>
              </w:rPr>
              <w:t xml:space="preserve"> bezig zijn. OG verwacht dan ook dat ofwel de inspecteur dan we</w:t>
            </w:r>
            <w:r w:rsidR="00591097">
              <w:rPr>
                <w:rFonts w:cs="Arial"/>
                <w:i/>
                <w:iCs/>
                <w:sz w:val="18"/>
                <w:szCs w:val="18"/>
              </w:rPr>
              <w:t>l</w:t>
            </w:r>
            <w:r w:rsidRPr="009932CF">
              <w:rPr>
                <w:rFonts w:cs="Arial"/>
                <w:i/>
                <w:iCs/>
                <w:sz w:val="18"/>
                <w:szCs w:val="18"/>
              </w:rPr>
              <w:t xml:space="preserve"> de ON de planning snel kan aanpassen om elkaar niet in de weg te lopen. 5 minuten wachten tot iemand gereed is kan hierbij ook een oplossing zijn.</w:t>
            </w:r>
          </w:p>
        </w:tc>
      </w:tr>
      <w:tr w:rsidR="00F07904" w:rsidRPr="00043D39" w14:paraId="626B7374" w14:textId="77777777" w:rsidTr="00A2164B">
        <w:trPr>
          <w:cantSplit/>
        </w:trPr>
        <w:tc>
          <w:tcPr>
            <w:tcW w:w="988" w:type="dxa"/>
            <w:tcBorders>
              <w:bottom w:val="single" w:sz="4" w:space="0" w:color="auto"/>
            </w:tcBorders>
            <w:shd w:val="clear" w:color="auto" w:fill="BFBFBF"/>
            <w:vAlign w:val="center"/>
          </w:tcPr>
          <w:p w14:paraId="6AD192CC" w14:textId="77777777" w:rsidR="00F07904" w:rsidRPr="00043D39" w:rsidRDefault="00F07904" w:rsidP="00B76B48">
            <w:pPr>
              <w:keepNext/>
              <w:rPr>
                <w:b/>
              </w:rPr>
            </w:pPr>
            <w:r w:rsidRPr="00043D39">
              <w:rPr>
                <w:b/>
              </w:rPr>
              <w:t>10</w:t>
            </w:r>
          </w:p>
        </w:tc>
        <w:tc>
          <w:tcPr>
            <w:tcW w:w="6378" w:type="dxa"/>
            <w:tcBorders>
              <w:bottom w:val="single" w:sz="4" w:space="0" w:color="auto"/>
            </w:tcBorders>
            <w:shd w:val="clear" w:color="auto" w:fill="BFBFBF"/>
            <w:vAlign w:val="center"/>
          </w:tcPr>
          <w:p w14:paraId="04F9981F" w14:textId="65B65A55" w:rsidR="00F07904" w:rsidRPr="00043D39" w:rsidRDefault="007A087A" w:rsidP="00B76B48">
            <w:pPr>
              <w:keepNext/>
              <w:rPr>
                <w:b/>
              </w:rPr>
            </w:pPr>
            <w:r w:rsidRPr="007A087A">
              <w:rPr>
                <w:b/>
              </w:rPr>
              <w:t>Personeel</w:t>
            </w:r>
          </w:p>
        </w:tc>
        <w:tc>
          <w:tcPr>
            <w:tcW w:w="866" w:type="dxa"/>
            <w:vAlign w:val="center"/>
          </w:tcPr>
          <w:p w14:paraId="764D820C" w14:textId="77777777" w:rsidR="00F07904" w:rsidRPr="00043D39" w:rsidRDefault="00F07904" w:rsidP="00B76B48">
            <w:pPr>
              <w:keepNext/>
              <w:jc w:val="center"/>
            </w:pPr>
            <w:r w:rsidRPr="00043D39">
              <w:t>Ja</w:t>
            </w:r>
          </w:p>
          <w:p w14:paraId="16830DAF" w14:textId="77777777" w:rsidR="00F07904" w:rsidRPr="00043D39" w:rsidRDefault="00F07904" w:rsidP="00B76B48">
            <w:pPr>
              <w:keepNext/>
              <w:jc w:val="center"/>
              <w:rPr>
                <w:b/>
                <w:bCs/>
              </w:rPr>
            </w:pPr>
            <w:r w:rsidRPr="00043D39">
              <w:fldChar w:fldCharType="begin">
                <w:ffData>
                  <w:name w:val="Selectievakje1"/>
                  <w:enabled/>
                  <w:calcOnExit w:val="0"/>
                  <w:checkBox>
                    <w:sizeAuto/>
                    <w:default w:val="0"/>
                  </w:checkBox>
                </w:ffData>
              </w:fldChar>
            </w:r>
            <w:r w:rsidRPr="00043D39">
              <w:instrText xml:space="preserve"> FORMCHECKBOX </w:instrText>
            </w:r>
            <w:r w:rsidR="00872ED5">
              <w:fldChar w:fldCharType="separate"/>
            </w:r>
            <w:r w:rsidRPr="00043D39">
              <w:fldChar w:fldCharType="end"/>
            </w:r>
          </w:p>
        </w:tc>
        <w:tc>
          <w:tcPr>
            <w:tcW w:w="1119" w:type="dxa"/>
            <w:vAlign w:val="center"/>
          </w:tcPr>
          <w:p w14:paraId="3CB0A7D9" w14:textId="77777777" w:rsidR="00F07904" w:rsidRPr="00043D39" w:rsidRDefault="00F07904" w:rsidP="00B76B48">
            <w:pPr>
              <w:keepNext/>
              <w:jc w:val="center"/>
            </w:pPr>
            <w:r w:rsidRPr="00043D39">
              <w:t>Nee</w:t>
            </w:r>
          </w:p>
          <w:p w14:paraId="60240F4A" w14:textId="77777777" w:rsidR="00F07904" w:rsidRPr="00043D39" w:rsidRDefault="00F07904" w:rsidP="00B76B48">
            <w:pPr>
              <w:keepNext/>
              <w:jc w:val="center"/>
              <w:rPr>
                <w:b/>
                <w:bCs/>
              </w:rPr>
            </w:pPr>
            <w:r w:rsidRPr="00043D39">
              <w:fldChar w:fldCharType="begin">
                <w:ffData>
                  <w:name w:val="Selectievakje1"/>
                  <w:enabled/>
                  <w:calcOnExit w:val="0"/>
                  <w:checkBox>
                    <w:sizeAuto/>
                    <w:default w:val="0"/>
                  </w:checkBox>
                </w:ffData>
              </w:fldChar>
            </w:r>
            <w:r w:rsidRPr="00043D39">
              <w:instrText xml:space="preserve"> FORMCHECKBOX </w:instrText>
            </w:r>
            <w:r w:rsidR="00872ED5">
              <w:fldChar w:fldCharType="separate"/>
            </w:r>
            <w:r w:rsidRPr="00043D39">
              <w:fldChar w:fldCharType="end"/>
            </w:r>
          </w:p>
        </w:tc>
      </w:tr>
      <w:tr w:rsidR="007C644C" w:rsidRPr="00043D39" w14:paraId="3A4380CC" w14:textId="77777777" w:rsidTr="00A2164B">
        <w:trPr>
          <w:cantSplit/>
          <w:trHeight w:val="216"/>
        </w:trPr>
        <w:tc>
          <w:tcPr>
            <w:tcW w:w="988" w:type="dxa"/>
            <w:tcBorders>
              <w:bottom w:val="single" w:sz="4" w:space="0" w:color="auto"/>
            </w:tcBorders>
            <w:shd w:val="clear" w:color="auto" w:fill="auto"/>
          </w:tcPr>
          <w:p w14:paraId="4F3926B8" w14:textId="263CBB2F" w:rsidR="007C644C" w:rsidRPr="00043D39" w:rsidRDefault="007C644C" w:rsidP="00B76B48">
            <w:r w:rsidRPr="00AD46B6">
              <w:rPr>
                <w:rFonts w:cs="Arial"/>
              </w:rPr>
              <w:t>Eis 10.</w:t>
            </w:r>
            <w:r w:rsidR="00194865">
              <w:rPr>
                <w:rFonts w:cs="Arial"/>
              </w:rPr>
              <w:t>1</w:t>
            </w:r>
          </w:p>
        </w:tc>
        <w:tc>
          <w:tcPr>
            <w:tcW w:w="8363" w:type="dxa"/>
            <w:gridSpan w:val="3"/>
            <w:tcBorders>
              <w:bottom w:val="single" w:sz="4" w:space="0" w:color="auto"/>
            </w:tcBorders>
            <w:shd w:val="clear" w:color="auto" w:fill="auto"/>
          </w:tcPr>
          <w:p w14:paraId="5E8F4B2A" w14:textId="5D4D5778" w:rsidR="007C644C" w:rsidRPr="007C644C" w:rsidRDefault="007C644C" w:rsidP="00B76B48">
            <w:pPr>
              <w:rPr>
                <w:rFonts w:cs="Arial"/>
              </w:rPr>
            </w:pPr>
            <w:r w:rsidRPr="00AD46B6">
              <w:rPr>
                <w:rFonts w:cs="Arial"/>
              </w:rPr>
              <w:t xml:space="preserve">Personeel van of die namens </w:t>
            </w:r>
            <w:r w:rsidR="00090C3C">
              <w:rPr>
                <w:rFonts w:cs="Arial"/>
              </w:rPr>
              <w:t>ON</w:t>
            </w:r>
            <w:r w:rsidRPr="00AD46B6">
              <w:rPr>
                <w:rFonts w:cs="Arial"/>
              </w:rPr>
              <w:t xml:space="preserve"> de werkzaamheden voor </w:t>
            </w:r>
            <w:r w:rsidR="00090C3C">
              <w:rPr>
                <w:rFonts w:cs="Arial"/>
              </w:rPr>
              <w:t>OG</w:t>
            </w:r>
            <w:r w:rsidRPr="00AD46B6">
              <w:rPr>
                <w:rFonts w:cs="Arial"/>
              </w:rPr>
              <w:t xml:space="preserve"> uitvoeren zijn minimaal VCA* gecertificeerd.</w:t>
            </w:r>
          </w:p>
        </w:tc>
      </w:tr>
      <w:tr w:rsidR="007C644C" w:rsidRPr="00043D39" w14:paraId="3B78B5C0" w14:textId="77777777" w:rsidTr="00A2164B">
        <w:trPr>
          <w:cantSplit/>
        </w:trPr>
        <w:tc>
          <w:tcPr>
            <w:tcW w:w="988" w:type="dxa"/>
            <w:tcBorders>
              <w:bottom w:val="single" w:sz="4" w:space="0" w:color="auto"/>
            </w:tcBorders>
          </w:tcPr>
          <w:p w14:paraId="4AB0D339" w14:textId="45A0ADF3" w:rsidR="007C644C" w:rsidRPr="00043D39" w:rsidRDefault="007C644C" w:rsidP="00B76B48">
            <w:r w:rsidRPr="00AD46B6">
              <w:rPr>
                <w:rFonts w:cs="Arial"/>
              </w:rPr>
              <w:t>Eis 10.</w:t>
            </w:r>
            <w:r w:rsidR="00194865">
              <w:rPr>
                <w:rFonts w:cs="Arial"/>
              </w:rPr>
              <w:t>2</w:t>
            </w:r>
          </w:p>
        </w:tc>
        <w:tc>
          <w:tcPr>
            <w:tcW w:w="8363" w:type="dxa"/>
            <w:gridSpan w:val="3"/>
            <w:tcBorders>
              <w:bottom w:val="single" w:sz="4" w:space="0" w:color="auto"/>
            </w:tcBorders>
          </w:tcPr>
          <w:p w14:paraId="5B858918" w14:textId="77777777" w:rsidR="002A3E0E" w:rsidRDefault="007C644C" w:rsidP="00B76B48">
            <w:pPr>
              <w:rPr>
                <w:rFonts w:cs="Arial"/>
              </w:rPr>
            </w:pPr>
            <w:r w:rsidRPr="00AD46B6">
              <w:rPr>
                <w:rFonts w:cs="Arial"/>
              </w:rPr>
              <w:t xml:space="preserve">Personeel van of die namens </w:t>
            </w:r>
            <w:r w:rsidR="005C39B5">
              <w:rPr>
                <w:rFonts w:cs="Arial"/>
              </w:rPr>
              <w:t>ON</w:t>
            </w:r>
            <w:r w:rsidRPr="00AD46B6">
              <w:rPr>
                <w:rFonts w:cs="Arial"/>
              </w:rPr>
              <w:t xml:space="preserve"> de werkzaamheden voor </w:t>
            </w:r>
            <w:r w:rsidR="005C39B5">
              <w:rPr>
                <w:rFonts w:cs="Arial"/>
              </w:rPr>
              <w:t>OG</w:t>
            </w:r>
            <w:r w:rsidRPr="00AD46B6">
              <w:rPr>
                <w:rFonts w:cs="Arial"/>
              </w:rPr>
              <w:t xml:space="preserve"> uitvoeren zijn VOP NEN 3140 (Voldoende Onderricht Persoon) gecertificeerd</w:t>
            </w:r>
            <w:r w:rsidR="002A3E0E">
              <w:rPr>
                <w:rFonts w:cs="Arial"/>
              </w:rPr>
              <w:t>.</w:t>
            </w:r>
          </w:p>
          <w:p w14:paraId="7CA405A0" w14:textId="40E63B81" w:rsidR="007C644C" w:rsidRPr="007C644C" w:rsidRDefault="007C644C" w:rsidP="00B76B48">
            <w:pPr>
              <w:rPr>
                <w:rFonts w:cs="Arial"/>
              </w:rPr>
            </w:pPr>
            <w:r w:rsidRPr="00AD46B6">
              <w:rPr>
                <w:rFonts w:cs="Arial"/>
              </w:rPr>
              <w:t>Deze eis geldt met betrekking tot de uit te voeren werkzaamheden en het hiervoor in te zetten personeel.</w:t>
            </w:r>
          </w:p>
        </w:tc>
      </w:tr>
      <w:tr w:rsidR="007C644C" w:rsidRPr="00043D39" w14:paraId="1D0B03BD" w14:textId="77777777" w:rsidTr="00A2164B">
        <w:trPr>
          <w:cantSplit/>
        </w:trPr>
        <w:tc>
          <w:tcPr>
            <w:tcW w:w="988" w:type="dxa"/>
            <w:tcBorders>
              <w:bottom w:val="single" w:sz="4" w:space="0" w:color="auto"/>
            </w:tcBorders>
          </w:tcPr>
          <w:p w14:paraId="20E14C83" w14:textId="2740EF7C" w:rsidR="007C644C" w:rsidRPr="00043D39" w:rsidRDefault="007C644C" w:rsidP="00B76B48">
            <w:r w:rsidRPr="00AD46B6">
              <w:rPr>
                <w:rFonts w:cs="Arial"/>
              </w:rPr>
              <w:t>Eis 10.</w:t>
            </w:r>
            <w:r w:rsidR="00194865">
              <w:rPr>
                <w:rFonts w:cs="Arial"/>
              </w:rPr>
              <w:t>3</w:t>
            </w:r>
          </w:p>
        </w:tc>
        <w:tc>
          <w:tcPr>
            <w:tcW w:w="8363" w:type="dxa"/>
            <w:gridSpan w:val="3"/>
            <w:tcBorders>
              <w:bottom w:val="single" w:sz="4" w:space="0" w:color="auto"/>
            </w:tcBorders>
          </w:tcPr>
          <w:p w14:paraId="7E40F52F" w14:textId="21022730" w:rsidR="007C644C" w:rsidRPr="007C644C" w:rsidRDefault="007C644C" w:rsidP="00B76B48">
            <w:pPr>
              <w:rPr>
                <w:rFonts w:cs="Arial"/>
              </w:rPr>
            </w:pPr>
            <w:r w:rsidRPr="00AD46B6">
              <w:rPr>
                <w:rFonts w:cs="Arial"/>
              </w:rPr>
              <w:t xml:space="preserve">Personeel van of die namens </w:t>
            </w:r>
            <w:r w:rsidR="005C39B5">
              <w:rPr>
                <w:rFonts w:cs="Arial"/>
              </w:rPr>
              <w:t>ON</w:t>
            </w:r>
            <w:r w:rsidRPr="00AD46B6">
              <w:rPr>
                <w:rFonts w:cs="Arial"/>
              </w:rPr>
              <w:t xml:space="preserve"> de werkzaamheden voor </w:t>
            </w:r>
            <w:r w:rsidR="005C39B5">
              <w:rPr>
                <w:rFonts w:cs="Arial"/>
              </w:rPr>
              <w:t>OG</w:t>
            </w:r>
            <w:r w:rsidRPr="00AD46B6">
              <w:rPr>
                <w:rFonts w:cs="Arial"/>
              </w:rPr>
              <w:t xml:space="preserve"> uitvoeren zijn op de hoogte van en dienen de geldende ARBO voorschriften toe te passen, waaronder ook valt het bezit en gebruik van de juiste persoonsbeveiligingsmiddelen.</w:t>
            </w:r>
          </w:p>
        </w:tc>
      </w:tr>
      <w:tr w:rsidR="007C644C" w:rsidRPr="00043D39" w14:paraId="6C7EE4A5" w14:textId="77777777" w:rsidTr="00A2164B">
        <w:trPr>
          <w:cantSplit/>
        </w:trPr>
        <w:tc>
          <w:tcPr>
            <w:tcW w:w="988" w:type="dxa"/>
            <w:tcBorders>
              <w:bottom w:val="single" w:sz="4" w:space="0" w:color="auto"/>
            </w:tcBorders>
          </w:tcPr>
          <w:p w14:paraId="0189E937" w14:textId="380CCCEC" w:rsidR="007C644C" w:rsidRPr="00043D39" w:rsidRDefault="007C644C" w:rsidP="00B76B48">
            <w:r w:rsidRPr="00AD46B6">
              <w:rPr>
                <w:rFonts w:cs="Arial"/>
              </w:rPr>
              <w:t>Eis 10.</w:t>
            </w:r>
            <w:r w:rsidR="00194865">
              <w:rPr>
                <w:rFonts w:cs="Arial"/>
              </w:rPr>
              <w:t>4</w:t>
            </w:r>
          </w:p>
        </w:tc>
        <w:tc>
          <w:tcPr>
            <w:tcW w:w="8363" w:type="dxa"/>
            <w:gridSpan w:val="3"/>
            <w:tcBorders>
              <w:bottom w:val="single" w:sz="4" w:space="0" w:color="auto"/>
            </w:tcBorders>
          </w:tcPr>
          <w:p w14:paraId="22C4A1C6" w14:textId="7647A5DB" w:rsidR="007C644C" w:rsidRPr="007C644C" w:rsidRDefault="007C644C" w:rsidP="00B76B48">
            <w:pPr>
              <w:rPr>
                <w:rFonts w:cs="Arial"/>
              </w:rPr>
            </w:pPr>
            <w:r w:rsidRPr="00AD46B6">
              <w:rPr>
                <w:rFonts w:cs="Arial"/>
              </w:rPr>
              <w:t xml:space="preserve">Personeel van of die namens </w:t>
            </w:r>
            <w:r w:rsidR="005C39B5">
              <w:rPr>
                <w:rFonts w:cs="Arial"/>
              </w:rPr>
              <w:t>ON</w:t>
            </w:r>
            <w:r w:rsidRPr="00AD46B6">
              <w:rPr>
                <w:rFonts w:cs="Arial"/>
              </w:rPr>
              <w:t xml:space="preserve"> de werkzaamheden uitvoeren dienen normaal gebruikelijke beleefdheidsnormen en fatsoensregels in acht te nemen</w:t>
            </w:r>
            <w:r w:rsidR="004A439A">
              <w:rPr>
                <w:rFonts w:cs="Arial"/>
              </w:rPr>
              <w:t>.</w:t>
            </w:r>
            <w:r w:rsidRPr="00AD46B6">
              <w:rPr>
                <w:rFonts w:cs="Arial"/>
              </w:rPr>
              <w:t xml:space="preserve"> </w:t>
            </w:r>
            <w:r w:rsidR="004A439A">
              <w:rPr>
                <w:rFonts w:cs="Arial"/>
              </w:rPr>
              <w:t xml:space="preserve">Als dit niet </w:t>
            </w:r>
            <w:proofErr w:type="gramStart"/>
            <w:r w:rsidR="004A439A">
              <w:rPr>
                <w:rFonts w:cs="Arial"/>
              </w:rPr>
              <w:t>gebeurd</w:t>
            </w:r>
            <w:proofErr w:type="gramEnd"/>
            <w:r w:rsidR="00A2164B">
              <w:rPr>
                <w:rFonts w:cs="Arial"/>
              </w:rPr>
              <w:t xml:space="preserve"> </w:t>
            </w:r>
            <w:r w:rsidR="004A439A">
              <w:rPr>
                <w:rFonts w:cs="Arial"/>
              </w:rPr>
              <w:t>kan voor</w:t>
            </w:r>
            <w:r w:rsidRPr="00AD46B6">
              <w:rPr>
                <w:rFonts w:cs="Arial"/>
              </w:rPr>
              <w:t xml:space="preserve"> deze </w:t>
            </w:r>
            <w:proofErr w:type="spellStart"/>
            <w:r w:rsidRPr="00AD46B6">
              <w:rPr>
                <w:rFonts w:cs="Arial"/>
              </w:rPr>
              <w:t>perso</w:t>
            </w:r>
            <w:proofErr w:type="spellEnd"/>
            <w:r w:rsidRPr="00AD46B6">
              <w:rPr>
                <w:rFonts w:cs="Arial"/>
              </w:rPr>
              <w:t>(o)n(en)</w:t>
            </w:r>
            <w:r w:rsidR="004A439A">
              <w:rPr>
                <w:rFonts w:cs="Arial"/>
              </w:rPr>
              <w:t xml:space="preserve"> de toegang </w:t>
            </w:r>
            <w:r w:rsidRPr="00AD46B6">
              <w:rPr>
                <w:rFonts w:cs="Arial"/>
              </w:rPr>
              <w:t xml:space="preserve">tot terreinen van particulieren </w:t>
            </w:r>
            <w:r w:rsidR="004A439A">
              <w:rPr>
                <w:rFonts w:cs="Arial"/>
              </w:rPr>
              <w:t>ontzegt worden.</w:t>
            </w:r>
          </w:p>
        </w:tc>
      </w:tr>
      <w:tr w:rsidR="007C644C" w:rsidRPr="00043D39" w14:paraId="69F25C37" w14:textId="77777777" w:rsidTr="00A2164B">
        <w:trPr>
          <w:cantSplit/>
          <w:trHeight w:val="283"/>
        </w:trPr>
        <w:tc>
          <w:tcPr>
            <w:tcW w:w="988" w:type="dxa"/>
            <w:tcBorders>
              <w:bottom w:val="single" w:sz="4" w:space="0" w:color="auto"/>
            </w:tcBorders>
          </w:tcPr>
          <w:p w14:paraId="4A9B2048" w14:textId="7015F47B" w:rsidR="007C644C" w:rsidRPr="004A439A" w:rsidRDefault="007C644C" w:rsidP="00B76B48">
            <w:r w:rsidRPr="004A439A">
              <w:rPr>
                <w:rFonts w:cs="Arial"/>
              </w:rPr>
              <w:lastRenderedPageBreak/>
              <w:t>Eis 10.</w:t>
            </w:r>
            <w:r w:rsidR="00B86437" w:rsidRPr="004A439A">
              <w:rPr>
                <w:rFonts w:cs="Arial"/>
              </w:rPr>
              <w:t>5</w:t>
            </w:r>
          </w:p>
        </w:tc>
        <w:tc>
          <w:tcPr>
            <w:tcW w:w="8363" w:type="dxa"/>
            <w:gridSpan w:val="3"/>
            <w:tcBorders>
              <w:bottom w:val="single" w:sz="4" w:space="0" w:color="auto"/>
            </w:tcBorders>
          </w:tcPr>
          <w:p w14:paraId="05F382EC" w14:textId="3EB22103" w:rsidR="007C644C" w:rsidRPr="004A439A" w:rsidRDefault="007C644C" w:rsidP="00B76B48">
            <w:pPr>
              <w:rPr>
                <w:rFonts w:cs="Arial"/>
              </w:rPr>
            </w:pPr>
            <w:r w:rsidRPr="004A439A">
              <w:rPr>
                <w:rFonts w:cs="Arial"/>
              </w:rPr>
              <w:t>Indien zich de situatie zoals omschreven bij Eis 10.</w:t>
            </w:r>
            <w:r w:rsidR="00194865" w:rsidRPr="004A439A">
              <w:rPr>
                <w:rFonts w:cs="Arial"/>
              </w:rPr>
              <w:t>4</w:t>
            </w:r>
            <w:r w:rsidRPr="004A439A">
              <w:rPr>
                <w:rFonts w:cs="Arial"/>
              </w:rPr>
              <w:t xml:space="preserve"> zich voordoet</w:t>
            </w:r>
            <w:r w:rsidR="004A439A" w:rsidRPr="004A439A">
              <w:rPr>
                <w:rFonts w:cs="Arial"/>
              </w:rPr>
              <w:t>. Of wanneer personeel van de ON door particulieren van het terrein zijn weggestuurd</w:t>
            </w:r>
            <w:r w:rsidRPr="004A439A">
              <w:rPr>
                <w:rFonts w:cs="Arial"/>
              </w:rPr>
              <w:t xml:space="preserve">, moet </w:t>
            </w:r>
            <w:proofErr w:type="gramStart"/>
            <w:r w:rsidR="00B003D3">
              <w:rPr>
                <w:rFonts w:cs="Arial"/>
              </w:rPr>
              <w:t>OG</w:t>
            </w:r>
            <w:r w:rsidRPr="004A439A">
              <w:rPr>
                <w:rFonts w:cs="Arial"/>
              </w:rPr>
              <w:t xml:space="preserve"> contact</w:t>
            </w:r>
            <w:proofErr w:type="gramEnd"/>
            <w:r w:rsidRPr="004A439A">
              <w:rPr>
                <w:rFonts w:cs="Arial"/>
              </w:rPr>
              <w:t xml:space="preserve"> opnemen met </w:t>
            </w:r>
            <w:r w:rsidR="00B003D3">
              <w:rPr>
                <w:rFonts w:cs="Arial"/>
              </w:rPr>
              <w:t>ON</w:t>
            </w:r>
            <w:r w:rsidRPr="004A439A">
              <w:rPr>
                <w:rFonts w:cs="Arial"/>
              </w:rPr>
              <w:t xml:space="preserve"> en verklaren wat de reden is voor het ontzeggen van de toegang. </w:t>
            </w:r>
            <w:r w:rsidR="00B003D3">
              <w:rPr>
                <w:rFonts w:cs="Arial"/>
              </w:rPr>
              <w:t>ON</w:t>
            </w:r>
            <w:r w:rsidRPr="004A439A">
              <w:rPr>
                <w:rFonts w:cs="Arial"/>
              </w:rPr>
              <w:t xml:space="preserve"> </w:t>
            </w:r>
            <w:r w:rsidR="004A439A" w:rsidRPr="004A439A">
              <w:rPr>
                <w:rFonts w:cs="Arial"/>
              </w:rPr>
              <w:t>moet in deze situaties voor</w:t>
            </w:r>
            <w:r w:rsidRPr="004A439A">
              <w:rPr>
                <w:rFonts w:cs="Arial"/>
              </w:rPr>
              <w:t xml:space="preserve"> vervanging </w:t>
            </w:r>
            <w:r w:rsidR="004A439A" w:rsidRPr="004A439A">
              <w:rPr>
                <w:rFonts w:cs="Arial"/>
              </w:rPr>
              <w:t>zorgen</w:t>
            </w:r>
            <w:r w:rsidRPr="004A439A">
              <w:rPr>
                <w:rFonts w:cs="Arial"/>
              </w:rPr>
              <w:t>.</w:t>
            </w:r>
          </w:p>
        </w:tc>
      </w:tr>
      <w:tr w:rsidR="007C644C" w:rsidRPr="00395A2E" w14:paraId="20AC506D" w14:textId="77777777" w:rsidTr="00A2164B">
        <w:trPr>
          <w:cantSplit/>
        </w:trPr>
        <w:tc>
          <w:tcPr>
            <w:tcW w:w="988" w:type="dxa"/>
          </w:tcPr>
          <w:p w14:paraId="5C1FA24B" w14:textId="5E324F8B" w:rsidR="007C644C" w:rsidRPr="00395A2E" w:rsidRDefault="007C644C" w:rsidP="00B76B48">
            <w:r w:rsidRPr="00AD46B6">
              <w:rPr>
                <w:rFonts w:cs="Arial"/>
              </w:rPr>
              <w:t>Eis 10.</w:t>
            </w:r>
            <w:r w:rsidR="00B86437">
              <w:rPr>
                <w:rFonts w:cs="Arial"/>
              </w:rPr>
              <w:t>6</w:t>
            </w:r>
          </w:p>
        </w:tc>
        <w:tc>
          <w:tcPr>
            <w:tcW w:w="8363" w:type="dxa"/>
            <w:gridSpan w:val="3"/>
          </w:tcPr>
          <w:p w14:paraId="16D26654" w14:textId="317A8527" w:rsidR="007C644C" w:rsidRPr="007C644C" w:rsidRDefault="007C644C" w:rsidP="00B76B48">
            <w:pPr>
              <w:rPr>
                <w:rFonts w:cs="Arial"/>
              </w:rPr>
            </w:pPr>
            <w:r w:rsidRPr="00AD46B6">
              <w:rPr>
                <w:rFonts w:cs="Arial"/>
              </w:rPr>
              <w:t xml:space="preserve">Personeel van of die namens </w:t>
            </w:r>
            <w:r w:rsidR="00194865">
              <w:rPr>
                <w:rFonts w:cs="Arial"/>
              </w:rPr>
              <w:t>ON</w:t>
            </w:r>
            <w:r w:rsidRPr="00AD46B6">
              <w:rPr>
                <w:rFonts w:cs="Arial"/>
              </w:rPr>
              <w:t xml:space="preserve"> werkzaamheden uitvoeren op de locatie van de bewoner waar de installatie zich bevindt, dient zich te allen tijde te kunnen legitimeren tegenover de bewoner en/of personeel van </w:t>
            </w:r>
            <w:r w:rsidR="00194865">
              <w:rPr>
                <w:rFonts w:cs="Arial"/>
              </w:rPr>
              <w:t>OG</w:t>
            </w:r>
          </w:p>
        </w:tc>
      </w:tr>
      <w:tr w:rsidR="007C644C" w:rsidRPr="00395A2E" w14:paraId="6D13C8F4" w14:textId="77777777" w:rsidTr="00A2164B">
        <w:trPr>
          <w:cantSplit/>
        </w:trPr>
        <w:tc>
          <w:tcPr>
            <w:tcW w:w="988" w:type="dxa"/>
            <w:tcBorders>
              <w:bottom w:val="single" w:sz="4" w:space="0" w:color="auto"/>
            </w:tcBorders>
            <w:shd w:val="clear" w:color="auto" w:fill="BFBFBF"/>
            <w:vAlign w:val="center"/>
          </w:tcPr>
          <w:p w14:paraId="470B8E02" w14:textId="03C665F4" w:rsidR="007C644C" w:rsidRPr="00395A2E" w:rsidRDefault="007C644C" w:rsidP="00B76B48">
            <w:pPr>
              <w:keepNext/>
              <w:rPr>
                <w:b/>
              </w:rPr>
            </w:pPr>
            <w:r w:rsidRPr="00395A2E">
              <w:rPr>
                <w:b/>
              </w:rPr>
              <w:t>11</w:t>
            </w:r>
          </w:p>
        </w:tc>
        <w:tc>
          <w:tcPr>
            <w:tcW w:w="6378" w:type="dxa"/>
            <w:tcBorders>
              <w:bottom w:val="single" w:sz="4" w:space="0" w:color="auto"/>
            </w:tcBorders>
            <w:shd w:val="clear" w:color="auto" w:fill="BFBFBF"/>
            <w:vAlign w:val="center"/>
          </w:tcPr>
          <w:p w14:paraId="2153C1AA" w14:textId="36236BA4" w:rsidR="007C644C" w:rsidRPr="00395A2E" w:rsidRDefault="00B86437" w:rsidP="00B76B48">
            <w:pPr>
              <w:keepNext/>
              <w:rPr>
                <w:b/>
              </w:rPr>
            </w:pPr>
            <w:proofErr w:type="gramStart"/>
            <w:r w:rsidRPr="00B86437">
              <w:rPr>
                <w:b/>
              </w:rPr>
              <w:t>Overlegmomenten /</w:t>
            </w:r>
            <w:proofErr w:type="gramEnd"/>
            <w:r w:rsidRPr="00B86437">
              <w:rPr>
                <w:b/>
              </w:rPr>
              <w:t xml:space="preserve"> directievoering / evaluaties</w:t>
            </w:r>
          </w:p>
        </w:tc>
        <w:tc>
          <w:tcPr>
            <w:tcW w:w="866" w:type="dxa"/>
            <w:vAlign w:val="center"/>
          </w:tcPr>
          <w:p w14:paraId="25394F8E" w14:textId="77777777" w:rsidR="007C644C" w:rsidRPr="00395A2E" w:rsidRDefault="007C644C" w:rsidP="00B76B48">
            <w:pPr>
              <w:keepNext/>
              <w:jc w:val="center"/>
            </w:pPr>
            <w:r w:rsidRPr="00395A2E">
              <w:t>Ja</w:t>
            </w:r>
          </w:p>
          <w:p w14:paraId="22ADC84A" w14:textId="77777777" w:rsidR="007C644C" w:rsidRPr="00395A2E" w:rsidRDefault="007C644C" w:rsidP="00B76B48">
            <w:pPr>
              <w:keepNext/>
              <w:jc w:val="center"/>
              <w:rPr>
                <w:b/>
                <w:bCs/>
              </w:rPr>
            </w:pPr>
            <w:r w:rsidRPr="00395A2E">
              <w:fldChar w:fldCharType="begin">
                <w:ffData>
                  <w:name w:val="Selectievakje1"/>
                  <w:enabled/>
                  <w:calcOnExit w:val="0"/>
                  <w:checkBox>
                    <w:sizeAuto/>
                    <w:default w:val="0"/>
                  </w:checkBox>
                </w:ffData>
              </w:fldChar>
            </w:r>
            <w:r w:rsidRPr="00395A2E">
              <w:instrText xml:space="preserve"> FORMCHECKBOX </w:instrText>
            </w:r>
            <w:r w:rsidR="00872ED5">
              <w:fldChar w:fldCharType="separate"/>
            </w:r>
            <w:r w:rsidRPr="00395A2E">
              <w:fldChar w:fldCharType="end"/>
            </w:r>
          </w:p>
        </w:tc>
        <w:tc>
          <w:tcPr>
            <w:tcW w:w="1119" w:type="dxa"/>
            <w:vAlign w:val="center"/>
          </w:tcPr>
          <w:p w14:paraId="7FE98037" w14:textId="77777777" w:rsidR="007C644C" w:rsidRPr="00395A2E" w:rsidRDefault="007C644C" w:rsidP="00B76B48">
            <w:pPr>
              <w:keepNext/>
              <w:jc w:val="center"/>
            </w:pPr>
            <w:r w:rsidRPr="00395A2E">
              <w:t>Nee</w:t>
            </w:r>
          </w:p>
          <w:p w14:paraId="3BE8CD2B" w14:textId="77777777" w:rsidR="007C644C" w:rsidRPr="00395A2E" w:rsidRDefault="007C644C" w:rsidP="00B76B48">
            <w:pPr>
              <w:keepNext/>
              <w:jc w:val="center"/>
              <w:rPr>
                <w:b/>
                <w:bCs/>
              </w:rPr>
            </w:pPr>
            <w:r w:rsidRPr="00395A2E">
              <w:fldChar w:fldCharType="begin">
                <w:ffData>
                  <w:name w:val="Selectievakje1"/>
                  <w:enabled/>
                  <w:calcOnExit w:val="0"/>
                  <w:checkBox>
                    <w:sizeAuto/>
                    <w:default w:val="0"/>
                  </w:checkBox>
                </w:ffData>
              </w:fldChar>
            </w:r>
            <w:r w:rsidRPr="00395A2E">
              <w:instrText xml:space="preserve"> FORMCHECKBOX </w:instrText>
            </w:r>
            <w:r w:rsidR="00872ED5">
              <w:fldChar w:fldCharType="separate"/>
            </w:r>
            <w:r w:rsidRPr="00395A2E">
              <w:fldChar w:fldCharType="end"/>
            </w:r>
          </w:p>
        </w:tc>
      </w:tr>
      <w:tr w:rsidR="00B86437" w:rsidRPr="00395A2E" w14:paraId="2436CDD0" w14:textId="77777777" w:rsidTr="00A2164B">
        <w:trPr>
          <w:cantSplit/>
        </w:trPr>
        <w:tc>
          <w:tcPr>
            <w:tcW w:w="988" w:type="dxa"/>
            <w:tcBorders>
              <w:bottom w:val="single" w:sz="4" w:space="0" w:color="auto"/>
            </w:tcBorders>
            <w:shd w:val="clear" w:color="auto" w:fill="auto"/>
          </w:tcPr>
          <w:p w14:paraId="2B112CC8" w14:textId="189C0344" w:rsidR="00B86437" w:rsidRPr="00395A2E" w:rsidRDefault="00B86437" w:rsidP="00B76B48">
            <w:r w:rsidRPr="00AD46B6">
              <w:rPr>
                <w:rFonts w:cs="Arial"/>
              </w:rPr>
              <w:t>Eis 11.1</w:t>
            </w:r>
          </w:p>
        </w:tc>
        <w:tc>
          <w:tcPr>
            <w:tcW w:w="8363" w:type="dxa"/>
            <w:gridSpan w:val="3"/>
            <w:tcBorders>
              <w:bottom w:val="single" w:sz="4" w:space="0" w:color="auto"/>
            </w:tcBorders>
            <w:shd w:val="clear" w:color="auto" w:fill="auto"/>
          </w:tcPr>
          <w:p w14:paraId="4CEFBD1D" w14:textId="0ED38346" w:rsidR="00B86437" w:rsidRPr="00B86437" w:rsidRDefault="00B86437" w:rsidP="002A3E0E">
            <w:pPr>
              <w:rPr>
                <w:rFonts w:cs="Arial"/>
              </w:rPr>
            </w:pPr>
            <w:r w:rsidRPr="00AD46B6">
              <w:rPr>
                <w:rFonts w:cs="Arial"/>
              </w:rPr>
              <w:t xml:space="preserve">Eens per </w:t>
            </w:r>
            <w:r w:rsidR="00580E61">
              <w:rPr>
                <w:rFonts w:cs="Arial"/>
              </w:rPr>
              <w:t>vier</w:t>
            </w:r>
            <w:r w:rsidRPr="00AD46B6">
              <w:rPr>
                <w:rFonts w:cs="Arial"/>
              </w:rPr>
              <w:t xml:space="preserve"> weken wordt een voortgangsoverleg gehouden. De </w:t>
            </w:r>
            <w:r>
              <w:rPr>
                <w:rFonts w:cs="Arial"/>
              </w:rPr>
              <w:t>ON</w:t>
            </w:r>
            <w:r w:rsidRPr="00AD46B6">
              <w:rPr>
                <w:rFonts w:cs="Arial"/>
              </w:rPr>
              <w:t xml:space="preserve"> zit</w:t>
            </w:r>
            <w:r w:rsidR="002A3E0E">
              <w:rPr>
                <w:rFonts w:cs="Arial"/>
              </w:rPr>
              <w:t xml:space="preserve"> </w:t>
            </w:r>
            <w:r w:rsidRPr="00AD46B6">
              <w:rPr>
                <w:rFonts w:cs="Arial"/>
              </w:rPr>
              <w:t xml:space="preserve">deze voor. De directievoerder van de </w:t>
            </w:r>
            <w:r>
              <w:rPr>
                <w:rFonts w:cs="Arial"/>
              </w:rPr>
              <w:t>OG</w:t>
            </w:r>
            <w:r w:rsidRPr="00AD46B6">
              <w:rPr>
                <w:rFonts w:cs="Arial"/>
              </w:rPr>
              <w:t xml:space="preserve"> maakt hiervan een verslag.</w:t>
            </w:r>
          </w:p>
        </w:tc>
      </w:tr>
      <w:tr w:rsidR="00B86437" w:rsidRPr="00395A2E" w14:paraId="61CDCFC6" w14:textId="77777777" w:rsidTr="00A2164B">
        <w:trPr>
          <w:cantSplit/>
        </w:trPr>
        <w:tc>
          <w:tcPr>
            <w:tcW w:w="988" w:type="dxa"/>
            <w:tcBorders>
              <w:bottom w:val="single" w:sz="4" w:space="0" w:color="auto"/>
            </w:tcBorders>
            <w:shd w:val="clear" w:color="auto" w:fill="auto"/>
          </w:tcPr>
          <w:p w14:paraId="65827AF4" w14:textId="53FE1701" w:rsidR="00B86437" w:rsidRPr="00395A2E" w:rsidRDefault="00B86437" w:rsidP="00B76B48">
            <w:r w:rsidRPr="00AD46B6">
              <w:rPr>
                <w:rFonts w:cs="Arial"/>
              </w:rPr>
              <w:t>Eis 11.2</w:t>
            </w:r>
          </w:p>
        </w:tc>
        <w:tc>
          <w:tcPr>
            <w:tcW w:w="8363" w:type="dxa"/>
            <w:gridSpan w:val="3"/>
            <w:tcBorders>
              <w:bottom w:val="single" w:sz="4" w:space="0" w:color="auto"/>
            </w:tcBorders>
            <w:shd w:val="clear" w:color="auto" w:fill="auto"/>
          </w:tcPr>
          <w:p w14:paraId="59B3CD0A" w14:textId="55C55462" w:rsidR="00B86437" w:rsidRPr="00395A2E" w:rsidRDefault="00B86437" w:rsidP="00B76B48">
            <w:pPr>
              <w:rPr>
                <w:bCs/>
              </w:rPr>
            </w:pPr>
            <w:r w:rsidRPr="00AD46B6">
              <w:rPr>
                <w:rFonts w:cs="Arial"/>
              </w:rPr>
              <w:t xml:space="preserve">De directievoerder wijst (bij opdrachtverlening) een </w:t>
            </w:r>
            <w:proofErr w:type="spellStart"/>
            <w:r w:rsidRPr="00AD46B6">
              <w:rPr>
                <w:rFonts w:cs="Arial"/>
              </w:rPr>
              <w:t>bijstaander</w:t>
            </w:r>
            <w:proofErr w:type="spellEnd"/>
            <w:r w:rsidRPr="00AD46B6">
              <w:rPr>
                <w:rFonts w:cs="Arial"/>
              </w:rPr>
              <w:t>(s) aan die hem gedurende het contract assisteert en bovendien het eerste aanspreekpunt op het werk zal zijn.</w:t>
            </w:r>
          </w:p>
        </w:tc>
      </w:tr>
      <w:tr w:rsidR="00B86437" w:rsidRPr="00395A2E" w14:paraId="3AA098AA" w14:textId="77777777" w:rsidTr="00A2164B">
        <w:trPr>
          <w:cantSplit/>
        </w:trPr>
        <w:tc>
          <w:tcPr>
            <w:tcW w:w="988" w:type="dxa"/>
            <w:tcBorders>
              <w:bottom w:val="single" w:sz="4" w:space="0" w:color="auto"/>
            </w:tcBorders>
            <w:shd w:val="clear" w:color="auto" w:fill="auto"/>
          </w:tcPr>
          <w:p w14:paraId="2FA8C249" w14:textId="0E431756" w:rsidR="00B86437" w:rsidRPr="00395A2E" w:rsidRDefault="00B86437" w:rsidP="00B76B48">
            <w:r w:rsidRPr="00AD46B6">
              <w:rPr>
                <w:rFonts w:cs="Arial"/>
              </w:rPr>
              <w:t>Eis 11.3</w:t>
            </w:r>
          </w:p>
        </w:tc>
        <w:tc>
          <w:tcPr>
            <w:tcW w:w="8363" w:type="dxa"/>
            <w:gridSpan w:val="3"/>
            <w:tcBorders>
              <w:bottom w:val="single" w:sz="4" w:space="0" w:color="auto"/>
            </w:tcBorders>
            <w:shd w:val="clear" w:color="auto" w:fill="auto"/>
          </w:tcPr>
          <w:p w14:paraId="78323ED0" w14:textId="57E278A6" w:rsidR="00B86437" w:rsidRPr="00B86437" w:rsidRDefault="00B86437" w:rsidP="00B76B48">
            <w:pPr>
              <w:rPr>
                <w:rFonts w:cs="Arial"/>
              </w:rPr>
            </w:pPr>
            <w:r>
              <w:rPr>
                <w:rFonts w:cs="Arial"/>
              </w:rPr>
              <w:t>ON</w:t>
            </w:r>
            <w:r w:rsidRPr="00AD46B6">
              <w:rPr>
                <w:rFonts w:cs="Arial"/>
              </w:rPr>
              <w:t xml:space="preserve"> neemt initiatieven richting </w:t>
            </w:r>
            <w:r>
              <w:rPr>
                <w:rFonts w:cs="Arial"/>
              </w:rPr>
              <w:t>OG</w:t>
            </w:r>
            <w:r w:rsidRPr="00AD46B6">
              <w:rPr>
                <w:rFonts w:cs="Arial"/>
              </w:rPr>
              <w:t xml:space="preserve"> om werkprocessen te verbeteren.</w:t>
            </w:r>
          </w:p>
        </w:tc>
      </w:tr>
      <w:tr w:rsidR="00B86437" w:rsidRPr="00395A2E" w14:paraId="69E0E080" w14:textId="77777777" w:rsidTr="00A2164B">
        <w:trPr>
          <w:cantSplit/>
        </w:trPr>
        <w:tc>
          <w:tcPr>
            <w:tcW w:w="988" w:type="dxa"/>
            <w:tcBorders>
              <w:bottom w:val="single" w:sz="4" w:space="0" w:color="auto"/>
            </w:tcBorders>
            <w:shd w:val="clear" w:color="auto" w:fill="auto"/>
          </w:tcPr>
          <w:p w14:paraId="3E0D8933" w14:textId="2204212B" w:rsidR="00B86437" w:rsidRPr="00395A2E" w:rsidRDefault="00B86437" w:rsidP="00B76B48">
            <w:r w:rsidRPr="00AD46B6">
              <w:rPr>
                <w:rFonts w:cs="Arial"/>
              </w:rPr>
              <w:t>Eis 11.4</w:t>
            </w:r>
          </w:p>
        </w:tc>
        <w:tc>
          <w:tcPr>
            <w:tcW w:w="8363" w:type="dxa"/>
            <w:gridSpan w:val="3"/>
            <w:tcBorders>
              <w:bottom w:val="single" w:sz="4" w:space="0" w:color="auto"/>
            </w:tcBorders>
            <w:shd w:val="clear" w:color="auto" w:fill="auto"/>
          </w:tcPr>
          <w:p w14:paraId="13792193" w14:textId="4999138B" w:rsidR="00B86437" w:rsidRPr="00AD46B6" w:rsidRDefault="00B86437" w:rsidP="00B76B48">
            <w:pPr>
              <w:rPr>
                <w:rFonts w:cs="Arial"/>
              </w:rPr>
            </w:pPr>
            <w:r>
              <w:rPr>
                <w:rFonts w:cs="Arial"/>
              </w:rPr>
              <w:t>ON</w:t>
            </w:r>
            <w:r w:rsidRPr="00AD46B6">
              <w:rPr>
                <w:rFonts w:cs="Arial"/>
              </w:rPr>
              <w:t xml:space="preserve"> zal jaarlijks, in het 3</w:t>
            </w:r>
            <w:r w:rsidRPr="00B86437">
              <w:rPr>
                <w:rFonts w:cs="Arial"/>
              </w:rPr>
              <w:t>e</w:t>
            </w:r>
            <w:r w:rsidRPr="00AD46B6">
              <w:rPr>
                <w:rFonts w:cs="Arial"/>
              </w:rPr>
              <w:t xml:space="preserve"> kwartaal, een overleg initiëren en organiseren om samen met </w:t>
            </w:r>
            <w:r>
              <w:rPr>
                <w:rFonts w:cs="Arial"/>
              </w:rPr>
              <w:t>OG</w:t>
            </w:r>
            <w:r w:rsidRPr="00AD46B6">
              <w:rPr>
                <w:rFonts w:cs="Arial"/>
              </w:rPr>
              <w:t>, op directieniveau, een evaluatiegesprek te voeren. Hierin komen minimaal de volgende onderwerpen aan de orde:</w:t>
            </w:r>
          </w:p>
          <w:p w14:paraId="2909CBA9" w14:textId="77777777" w:rsidR="00B86437" w:rsidRPr="00B86437" w:rsidRDefault="00B86437" w:rsidP="00B76B48">
            <w:pPr>
              <w:pStyle w:val="Lijstalinea"/>
              <w:numPr>
                <w:ilvl w:val="0"/>
                <w:numId w:val="22"/>
              </w:numPr>
              <w:rPr>
                <w:rFonts w:cs="Arial"/>
              </w:rPr>
            </w:pPr>
            <w:r w:rsidRPr="00B86437">
              <w:rPr>
                <w:rFonts w:cs="Arial"/>
              </w:rPr>
              <w:t>Kwaliteit dienstverlening;</w:t>
            </w:r>
          </w:p>
          <w:p w14:paraId="77D6E244" w14:textId="77777777" w:rsidR="00B86437" w:rsidRPr="00B86437" w:rsidRDefault="00B86437" w:rsidP="00B76B48">
            <w:pPr>
              <w:pStyle w:val="Lijstalinea"/>
              <w:numPr>
                <w:ilvl w:val="0"/>
                <w:numId w:val="22"/>
              </w:numPr>
              <w:rPr>
                <w:rFonts w:cs="Arial"/>
              </w:rPr>
            </w:pPr>
            <w:r w:rsidRPr="00B86437">
              <w:rPr>
                <w:rFonts w:cs="Arial"/>
              </w:rPr>
              <w:t>Tevredenheid OG;</w:t>
            </w:r>
          </w:p>
          <w:p w14:paraId="09B33CAC" w14:textId="77777777" w:rsidR="00B86437" w:rsidRPr="00B86437" w:rsidRDefault="00B86437" w:rsidP="00B76B48">
            <w:pPr>
              <w:pStyle w:val="Lijstalinea"/>
              <w:numPr>
                <w:ilvl w:val="0"/>
                <w:numId w:val="22"/>
              </w:numPr>
              <w:rPr>
                <w:rFonts w:cs="Arial"/>
              </w:rPr>
            </w:pPr>
            <w:r w:rsidRPr="00B86437">
              <w:rPr>
                <w:rFonts w:cs="Arial"/>
              </w:rPr>
              <w:t>Tevredenheid ON;</w:t>
            </w:r>
          </w:p>
          <w:p w14:paraId="3C2B509A" w14:textId="77777777" w:rsidR="00B86437" w:rsidRPr="00B86437" w:rsidRDefault="00B86437" w:rsidP="00B76B48">
            <w:pPr>
              <w:pStyle w:val="Lijstalinea"/>
              <w:numPr>
                <w:ilvl w:val="0"/>
                <w:numId w:val="22"/>
              </w:numPr>
              <w:rPr>
                <w:rFonts w:cs="Arial"/>
              </w:rPr>
            </w:pPr>
            <w:r w:rsidRPr="00B86437">
              <w:rPr>
                <w:rFonts w:cs="Arial"/>
              </w:rPr>
              <w:t>Evaluatie en beoordeling afspraken;</w:t>
            </w:r>
          </w:p>
          <w:p w14:paraId="64BFEDAC" w14:textId="77777777" w:rsidR="00B86437" w:rsidRPr="00B86437" w:rsidRDefault="00B86437" w:rsidP="00B76B48">
            <w:pPr>
              <w:pStyle w:val="Lijstalinea"/>
              <w:numPr>
                <w:ilvl w:val="0"/>
                <w:numId w:val="22"/>
              </w:numPr>
              <w:rPr>
                <w:rFonts w:cs="Arial"/>
              </w:rPr>
            </w:pPr>
            <w:r w:rsidRPr="00B86437">
              <w:rPr>
                <w:rFonts w:cs="Arial"/>
              </w:rPr>
              <w:t>Klachtenafhandeling;</w:t>
            </w:r>
          </w:p>
          <w:p w14:paraId="320DD57F" w14:textId="77777777" w:rsidR="00B86437" w:rsidRPr="00B86437" w:rsidRDefault="00B86437" w:rsidP="00B76B48">
            <w:pPr>
              <w:pStyle w:val="Lijstalinea"/>
              <w:numPr>
                <w:ilvl w:val="0"/>
                <w:numId w:val="22"/>
              </w:numPr>
              <w:rPr>
                <w:rFonts w:cs="Arial"/>
              </w:rPr>
            </w:pPr>
            <w:r w:rsidRPr="00B86437">
              <w:rPr>
                <w:rFonts w:cs="Arial"/>
              </w:rPr>
              <w:t>Functioneren partijen;</w:t>
            </w:r>
          </w:p>
          <w:p w14:paraId="57C44632" w14:textId="77777777" w:rsidR="00B86437" w:rsidRPr="00B86437" w:rsidRDefault="00B86437" w:rsidP="00B76B48">
            <w:pPr>
              <w:pStyle w:val="Lijstalinea"/>
              <w:numPr>
                <w:ilvl w:val="0"/>
                <w:numId w:val="22"/>
              </w:numPr>
              <w:rPr>
                <w:rFonts w:cs="Arial"/>
              </w:rPr>
            </w:pPr>
            <w:r w:rsidRPr="00B86437">
              <w:rPr>
                <w:rFonts w:cs="Arial"/>
              </w:rPr>
              <w:t>Verbeterpunten;</w:t>
            </w:r>
          </w:p>
          <w:p w14:paraId="6C96202D" w14:textId="77777777" w:rsidR="002A3E0E" w:rsidRDefault="00B86437" w:rsidP="00B76B48">
            <w:pPr>
              <w:pStyle w:val="Lijstalinea"/>
              <w:numPr>
                <w:ilvl w:val="0"/>
                <w:numId w:val="22"/>
              </w:numPr>
              <w:rPr>
                <w:rFonts w:cs="Arial"/>
              </w:rPr>
            </w:pPr>
            <w:r w:rsidRPr="00B86437">
              <w:rPr>
                <w:rFonts w:cs="Arial"/>
              </w:rPr>
              <w:t>Afspraken</w:t>
            </w:r>
            <w:r w:rsidR="002A3E0E">
              <w:rPr>
                <w:rFonts w:cs="Arial"/>
              </w:rPr>
              <w:t>.</w:t>
            </w:r>
          </w:p>
          <w:p w14:paraId="28554265" w14:textId="635FC85A" w:rsidR="00B86437" w:rsidRPr="00B86437" w:rsidRDefault="00B86437" w:rsidP="00B76B48">
            <w:pPr>
              <w:rPr>
                <w:rFonts w:cs="Arial"/>
              </w:rPr>
            </w:pPr>
            <w:r w:rsidRPr="00AD46B6">
              <w:rPr>
                <w:rFonts w:cs="Arial"/>
              </w:rPr>
              <w:t>OG maakt van dit overleg een verslag en stuurt deze naar alle aanwezigen.</w:t>
            </w:r>
          </w:p>
        </w:tc>
      </w:tr>
      <w:tr w:rsidR="00B86437" w:rsidRPr="00395A2E" w14:paraId="6940F021" w14:textId="77777777" w:rsidTr="00A2164B">
        <w:trPr>
          <w:cantSplit/>
        </w:trPr>
        <w:tc>
          <w:tcPr>
            <w:tcW w:w="988" w:type="dxa"/>
            <w:tcBorders>
              <w:bottom w:val="single" w:sz="4" w:space="0" w:color="auto"/>
            </w:tcBorders>
            <w:shd w:val="clear" w:color="auto" w:fill="BFBFBF"/>
            <w:vAlign w:val="center"/>
          </w:tcPr>
          <w:p w14:paraId="47290BE0" w14:textId="466603C4" w:rsidR="00B86437" w:rsidRPr="00395A2E" w:rsidRDefault="00B86437" w:rsidP="00B76B48">
            <w:pPr>
              <w:keepNext/>
              <w:rPr>
                <w:b/>
              </w:rPr>
            </w:pPr>
            <w:bookmarkStart w:id="27" w:name="_Hlk17281148"/>
            <w:r w:rsidRPr="00395A2E">
              <w:rPr>
                <w:b/>
              </w:rPr>
              <w:t>12</w:t>
            </w:r>
          </w:p>
        </w:tc>
        <w:tc>
          <w:tcPr>
            <w:tcW w:w="6378" w:type="dxa"/>
            <w:tcBorders>
              <w:bottom w:val="single" w:sz="4" w:space="0" w:color="auto"/>
            </w:tcBorders>
            <w:shd w:val="clear" w:color="auto" w:fill="BFBFBF"/>
            <w:vAlign w:val="center"/>
          </w:tcPr>
          <w:p w14:paraId="0CB97E13" w14:textId="200C7070" w:rsidR="00B86437" w:rsidRPr="00395A2E" w:rsidRDefault="00D222BC" w:rsidP="00B76B48">
            <w:pPr>
              <w:keepNext/>
              <w:rPr>
                <w:b/>
              </w:rPr>
            </w:pPr>
            <w:r w:rsidRPr="00D222BC">
              <w:rPr>
                <w:b/>
              </w:rPr>
              <w:t>Commerciële eisen</w:t>
            </w:r>
          </w:p>
        </w:tc>
        <w:tc>
          <w:tcPr>
            <w:tcW w:w="866" w:type="dxa"/>
            <w:vAlign w:val="center"/>
          </w:tcPr>
          <w:p w14:paraId="43264F62" w14:textId="77777777" w:rsidR="00B86437" w:rsidRPr="00395A2E" w:rsidRDefault="00B86437" w:rsidP="00B76B48">
            <w:pPr>
              <w:keepNext/>
              <w:jc w:val="center"/>
            </w:pPr>
            <w:r w:rsidRPr="00395A2E">
              <w:t>Ja</w:t>
            </w:r>
          </w:p>
          <w:p w14:paraId="2FC02A16" w14:textId="77777777" w:rsidR="00B86437" w:rsidRPr="00395A2E" w:rsidRDefault="00B86437" w:rsidP="00B76B48">
            <w:pPr>
              <w:keepNext/>
              <w:jc w:val="center"/>
              <w:rPr>
                <w:b/>
                <w:bCs/>
              </w:rPr>
            </w:pPr>
            <w:r w:rsidRPr="00395A2E">
              <w:fldChar w:fldCharType="begin">
                <w:ffData>
                  <w:name w:val="Selectievakje1"/>
                  <w:enabled/>
                  <w:calcOnExit w:val="0"/>
                  <w:checkBox>
                    <w:sizeAuto/>
                    <w:default w:val="0"/>
                  </w:checkBox>
                </w:ffData>
              </w:fldChar>
            </w:r>
            <w:r w:rsidRPr="00395A2E">
              <w:instrText xml:space="preserve"> FORMCHECKBOX </w:instrText>
            </w:r>
            <w:r w:rsidR="00872ED5">
              <w:fldChar w:fldCharType="separate"/>
            </w:r>
            <w:r w:rsidRPr="00395A2E">
              <w:fldChar w:fldCharType="end"/>
            </w:r>
          </w:p>
        </w:tc>
        <w:tc>
          <w:tcPr>
            <w:tcW w:w="1119" w:type="dxa"/>
            <w:vAlign w:val="center"/>
          </w:tcPr>
          <w:p w14:paraId="7A1B4C67" w14:textId="77777777" w:rsidR="00B86437" w:rsidRPr="00395A2E" w:rsidRDefault="00B86437" w:rsidP="00B76B48">
            <w:pPr>
              <w:keepNext/>
              <w:jc w:val="center"/>
            </w:pPr>
            <w:r w:rsidRPr="00395A2E">
              <w:t>Nee</w:t>
            </w:r>
          </w:p>
          <w:p w14:paraId="044F1763" w14:textId="77777777" w:rsidR="00B86437" w:rsidRPr="00395A2E" w:rsidRDefault="00B86437" w:rsidP="00B76B48">
            <w:pPr>
              <w:keepNext/>
              <w:jc w:val="center"/>
              <w:rPr>
                <w:b/>
                <w:bCs/>
              </w:rPr>
            </w:pPr>
            <w:r w:rsidRPr="00395A2E">
              <w:fldChar w:fldCharType="begin">
                <w:ffData>
                  <w:name w:val="Selectievakje1"/>
                  <w:enabled/>
                  <w:calcOnExit w:val="0"/>
                  <w:checkBox>
                    <w:sizeAuto/>
                    <w:default w:val="0"/>
                  </w:checkBox>
                </w:ffData>
              </w:fldChar>
            </w:r>
            <w:r w:rsidRPr="00395A2E">
              <w:instrText xml:space="preserve"> FORMCHECKBOX </w:instrText>
            </w:r>
            <w:r w:rsidR="00872ED5">
              <w:fldChar w:fldCharType="separate"/>
            </w:r>
            <w:r w:rsidRPr="00395A2E">
              <w:fldChar w:fldCharType="end"/>
            </w:r>
          </w:p>
        </w:tc>
      </w:tr>
      <w:bookmarkEnd w:id="27"/>
      <w:tr w:rsidR="00D222BC" w:rsidRPr="00395A2E" w14:paraId="18700133" w14:textId="77777777" w:rsidTr="00A2164B">
        <w:trPr>
          <w:cantSplit/>
        </w:trPr>
        <w:tc>
          <w:tcPr>
            <w:tcW w:w="988" w:type="dxa"/>
          </w:tcPr>
          <w:p w14:paraId="78979CE9" w14:textId="32359073" w:rsidR="00D222BC" w:rsidRPr="00395A2E" w:rsidRDefault="00D222BC" w:rsidP="00B76B48">
            <w:r w:rsidRPr="00AD46B6">
              <w:rPr>
                <w:rFonts w:cs="Arial"/>
              </w:rPr>
              <w:t>Eis 12.1</w:t>
            </w:r>
          </w:p>
        </w:tc>
        <w:tc>
          <w:tcPr>
            <w:tcW w:w="8363" w:type="dxa"/>
            <w:gridSpan w:val="3"/>
          </w:tcPr>
          <w:p w14:paraId="6B6B8F94" w14:textId="05E0BCC9" w:rsidR="00D222BC" w:rsidRPr="00D222BC" w:rsidRDefault="004A439A" w:rsidP="00B76B48">
            <w:pPr>
              <w:rPr>
                <w:rFonts w:cs="Arial"/>
              </w:rPr>
            </w:pPr>
            <w:r>
              <w:rPr>
                <w:rFonts w:cs="Arial"/>
              </w:rPr>
              <w:t>Daar waar bedragen genoemd staan</w:t>
            </w:r>
            <w:r w:rsidR="00D222BC" w:rsidRPr="00AD46B6">
              <w:rPr>
                <w:rFonts w:cs="Arial"/>
              </w:rPr>
              <w:t>, is dit bedrag exclusief BTW.</w:t>
            </w:r>
          </w:p>
        </w:tc>
      </w:tr>
      <w:tr w:rsidR="00D222BC" w:rsidRPr="00395A2E" w14:paraId="586FC1E1" w14:textId="77777777" w:rsidTr="00A2164B">
        <w:trPr>
          <w:cantSplit/>
        </w:trPr>
        <w:tc>
          <w:tcPr>
            <w:tcW w:w="988" w:type="dxa"/>
          </w:tcPr>
          <w:p w14:paraId="150A9CEB" w14:textId="5129EB9E" w:rsidR="00D222BC" w:rsidRPr="00395A2E" w:rsidRDefault="00D222BC" w:rsidP="00B76B48">
            <w:r w:rsidRPr="00AD46B6">
              <w:rPr>
                <w:rFonts w:cs="Arial"/>
              </w:rPr>
              <w:t>Eis 12.2</w:t>
            </w:r>
          </w:p>
        </w:tc>
        <w:tc>
          <w:tcPr>
            <w:tcW w:w="8363" w:type="dxa"/>
            <w:gridSpan w:val="3"/>
          </w:tcPr>
          <w:p w14:paraId="5332A1A3" w14:textId="5040E137" w:rsidR="00D222BC" w:rsidRPr="00D222BC" w:rsidRDefault="00D222BC" w:rsidP="00B76B48">
            <w:pPr>
              <w:rPr>
                <w:rFonts w:cs="Arial"/>
              </w:rPr>
            </w:pPr>
            <w:r w:rsidRPr="00AD46B6">
              <w:rPr>
                <w:rFonts w:cs="Arial"/>
              </w:rPr>
              <w:t>De vergoeding is inclusief alle eventuele bijkomende kosten en opslagen, zoals en voor zover van toepassing, maar niet uitputtend: uitvoering, implementatie, nazorg, overhead, reis-, parkeer- en andere kosten.</w:t>
            </w:r>
          </w:p>
        </w:tc>
      </w:tr>
      <w:tr w:rsidR="00D222BC" w:rsidRPr="00395A2E" w14:paraId="0D518D43" w14:textId="77777777" w:rsidTr="00A2164B">
        <w:trPr>
          <w:cantSplit/>
        </w:trPr>
        <w:tc>
          <w:tcPr>
            <w:tcW w:w="988" w:type="dxa"/>
          </w:tcPr>
          <w:p w14:paraId="10F15C5D" w14:textId="640CEC7F" w:rsidR="00D222BC" w:rsidRPr="00395A2E" w:rsidRDefault="00D222BC" w:rsidP="00B76B48">
            <w:r w:rsidRPr="00AD46B6">
              <w:rPr>
                <w:rFonts w:cs="Arial"/>
              </w:rPr>
              <w:t>Eis 12.3</w:t>
            </w:r>
          </w:p>
        </w:tc>
        <w:tc>
          <w:tcPr>
            <w:tcW w:w="8363" w:type="dxa"/>
            <w:gridSpan w:val="3"/>
          </w:tcPr>
          <w:p w14:paraId="167122D2" w14:textId="09D214FD" w:rsidR="00D222BC" w:rsidRPr="00D222BC" w:rsidRDefault="00D222BC" w:rsidP="00B76B48">
            <w:pPr>
              <w:rPr>
                <w:rFonts w:cs="Arial"/>
              </w:rPr>
            </w:pPr>
            <w:r w:rsidRPr="00AD46B6">
              <w:rPr>
                <w:rFonts w:cs="Arial"/>
              </w:rPr>
              <w:t>Alle vergoedingen en tarieven zijn op basis van prijspeil 202</w:t>
            </w:r>
            <w:r w:rsidR="00055645">
              <w:rPr>
                <w:rFonts w:cs="Arial"/>
              </w:rPr>
              <w:t>2</w:t>
            </w:r>
            <w:r w:rsidRPr="00AD46B6">
              <w:rPr>
                <w:rFonts w:cs="Arial"/>
              </w:rPr>
              <w:t xml:space="preserve"> en zijn in ieder geval vast tot </w:t>
            </w:r>
            <w:r w:rsidR="00D077E6">
              <w:rPr>
                <w:rFonts w:cs="Arial"/>
              </w:rPr>
              <w:t xml:space="preserve">en met </w:t>
            </w:r>
            <w:r w:rsidRPr="00AD46B6">
              <w:rPr>
                <w:rFonts w:cs="Arial"/>
              </w:rPr>
              <w:t>31-12-202</w:t>
            </w:r>
            <w:r w:rsidR="00055645">
              <w:rPr>
                <w:rFonts w:cs="Arial"/>
              </w:rPr>
              <w:t>2</w:t>
            </w:r>
            <w:r w:rsidRPr="00AD46B6">
              <w:rPr>
                <w:rFonts w:cs="Arial"/>
              </w:rPr>
              <w:t>.</w:t>
            </w:r>
          </w:p>
        </w:tc>
      </w:tr>
      <w:tr w:rsidR="00D222BC" w:rsidRPr="00395A2E" w14:paraId="0D7AF8D8" w14:textId="77777777" w:rsidTr="00A2164B">
        <w:trPr>
          <w:cantSplit/>
        </w:trPr>
        <w:tc>
          <w:tcPr>
            <w:tcW w:w="988" w:type="dxa"/>
          </w:tcPr>
          <w:p w14:paraId="589B0879" w14:textId="5E9F6534" w:rsidR="00D222BC" w:rsidRPr="00395A2E" w:rsidRDefault="00D222BC" w:rsidP="00B76B48">
            <w:r w:rsidRPr="00AD46B6">
              <w:rPr>
                <w:rFonts w:cs="Arial"/>
              </w:rPr>
              <w:t>Eis 12.4</w:t>
            </w:r>
          </w:p>
        </w:tc>
        <w:tc>
          <w:tcPr>
            <w:tcW w:w="8363" w:type="dxa"/>
            <w:gridSpan w:val="3"/>
          </w:tcPr>
          <w:p w14:paraId="533B446C" w14:textId="77777777" w:rsidR="002A3E0E" w:rsidRDefault="00D222BC" w:rsidP="00B76B48">
            <w:pPr>
              <w:rPr>
                <w:rFonts w:cs="Arial"/>
              </w:rPr>
            </w:pPr>
            <w:r w:rsidRPr="00AD46B6">
              <w:rPr>
                <w:rFonts w:cs="Arial"/>
              </w:rPr>
              <w:t xml:space="preserve">Ten hoogste éénmaal per jaar, voor het eerst op </w:t>
            </w:r>
            <w:r w:rsidR="00D077E6">
              <w:rPr>
                <w:rFonts w:cs="Arial"/>
              </w:rPr>
              <w:t>0</w:t>
            </w:r>
            <w:r w:rsidRPr="00AD46B6">
              <w:rPr>
                <w:rFonts w:cs="Arial"/>
              </w:rPr>
              <w:t>1-</w:t>
            </w:r>
            <w:r w:rsidR="00D077E6">
              <w:rPr>
                <w:rFonts w:cs="Arial"/>
              </w:rPr>
              <w:t>0</w:t>
            </w:r>
            <w:r w:rsidRPr="00AD46B6">
              <w:rPr>
                <w:rFonts w:cs="Arial"/>
              </w:rPr>
              <w:t>1-202</w:t>
            </w:r>
            <w:r w:rsidR="00B50F88">
              <w:rPr>
                <w:rFonts w:cs="Arial"/>
              </w:rPr>
              <w:t>3</w:t>
            </w:r>
            <w:r w:rsidRPr="00AD46B6">
              <w:rPr>
                <w:rFonts w:cs="Arial"/>
              </w:rPr>
              <w:t>, worden de geoffreerde prijzen en tarieven herzien. Ook in het geval van een negatieve indexering moet de herziening van de tarieven worden doorgevoerd</w:t>
            </w:r>
            <w:r w:rsidR="002A3E0E">
              <w:rPr>
                <w:rFonts w:cs="Arial"/>
              </w:rPr>
              <w:t>.</w:t>
            </w:r>
          </w:p>
          <w:p w14:paraId="1C32621E" w14:textId="77777777" w:rsidR="002A3E0E" w:rsidRDefault="00D222BC" w:rsidP="00B76B48">
            <w:pPr>
              <w:rPr>
                <w:rFonts w:cs="Arial"/>
              </w:rPr>
            </w:pPr>
            <w:r w:rsidRPr="00AD46B6">
              <w:rPr>
                <w:rFonts w:cs="Arial"/>
              </w:rPr>
              <w:t>Indexering zal plaats vinden volgens het CBS-prijsindexcijfer voor grond- water- en wegenbouw (GWW), rioleringen (202</w:t>
            </w:r>
            <w:r w:rsidR="00B50F88">
              <w:rPr>
                <w:rFonts w:cs="Arial"/>
              </w:rPr>
              <w:t>1</w:t>
            </w:r>
            <w:r w:rsidRPr="00AD46B6">
              <w:rPr>
                <w:rFonts w:cs="Arial"/>
              </w:rPr>
              <w:t xml:space="preserve">=100), zoals gepubliceerd op </w:t>
            </w:r>
            <w:hyperlink r:id="rId9" w:history="1">
              <w:r w:rsidR="00D077E6" w:rsidRPr="00290DF0">
                <w:rPr>
                  <w:rStyle w:val="Hyperlink"/>
                </w:rPr>
                <w:t>www.cbs.nl</w:t>
              </w:r>
            </w:hyperlink>
            <w:r w:rsidRPr="00AD46B6">
              <w:rPr>
                <w:rFonts w:cs="Arial"/>
              </w:rPr>
              <w:t>. Indexering geldt voor alle bedragen die in het prijsformulier zijn genoemd</w:t>
            </w:r>
            <w:r w:rsidR="002A3E0E">
              <w:rPr>
                <w:rFonts w:cs="Arial"/>
              </w:rPr>
              <w:t>.</w:t>
            </w:r>
          </w:p>
          <w:p w14:paraId="747B1058" w14:textId="77777777" w:rsidR="002A3E0E" w:rsidRDefault="00D222BC" w:rsidP="00B76B48">
            <w:pPr>
              <w:rPr>
                <w:rFonts w:cs="Arial"/>
              </w:rPr>
            </w:pPr>
            <w:r w:rsidRPr="00AD46B6">
              <w:rPr>
                <w:rFonts w:cs="Arial"/>
              </w:rPr>
              <w:t>Indien de indexcijfers nog niet vastgesteld zijn, worden de voorlopige cijfers gehanteerd zonder dat een eventuele verrekening achteraf plaats vindt</w:t>
            </w:r>
            <w:r w:rsidR="002A3E0E">
              <w:rPr>
                <w:rFonts w:cs="Arial"/>
              </w:rPr>
              <w:t>.</w:t>
            </w:r>
          </w:p>
          <w:p w14:paraId="4EA0E4EB" w14:textId="53EADF08" w:rsidR="00D222BC" w:rsidRPr="00D222BC" w:rsidRDefault="007019E8" w:rsidP="00B76B48">
            <w:pPr>
              <w:rPr>
                <w:rFonts w:cs="Arial"/>
              </w:rPr>
            </w:pPr>
            <w:r>
              <w:rPr>
                <w:rFonts w:cs="Arial"/>
              </w:rPr>
              <w:t>ON</w:t>
            </w:r>
            <w:r w:rsidR="00D222BC" w:rsidRPr="00AD46B6">
              <w:rPr>
                <w:rFonts w:cs="Arial"/>
              </w:rPr>
              <w:t xml:space="preserve"> dient het voornemen voor prijsverhoging minimaal zes weken voor de ingangsdatum bekend te maken aan de contractmanager van </w:t>
            </w:r>
            <w:r>
              <w:rPr>
                <w:rFonts w:cs="Arial"/>
              </w:rPr>
              <w:t>OG</w:t>
            </w:r>
            <w:r w:rsidR="00D222BC" w:rsidRPr="00AD46B6">
              <w:rPr>
                <w:rFonts w:cs="Arial"/>
              </w:rPr>
              <w:t xml:space="preserve">. Gewijzigde prijzen en tarieven gaan pas in na toestemming van de </w:t>
            </w:r>
            <w:r>
              <w:rPr>
                <w:rFonts w:cs="Arial"/>
              </w:rPr>
              <w:t>OG</w:t>
            </w:r>
            <w:r w:rsidR="00D222BC" w:rsidRPr="00AD46B6">
              <w:rPr>
                <w:rFonts w:cs="Arial"/>
              </w:rPr>
              <w:t>. Deze zal redelijke voorstellen niet weigeren.</w:t>
            </w:r>
          </w:p>
        </w:tc>
      </w:tr>
      <w:tr w:rsidR="00D222BC" w:rsidRPr="00043D39" w14:paraId="0FC303D9" w14:textId="77777777" w:rsidTr="00A2164B">
        <w:trPr>
          <w:cantSplit/>
        </w:trPr>
        <w:tc>
          <w:tcPr>
            <w:tcW w:w="988" w:type="dxa"/>
            <w:tcBorders>
              <w:bottom w:val="single" w:sz="4" w:space="0" w:color="auto"/>
            </w:tcBorders>
            <w:shd w:val="clear" w:color="auto" w:fill="BFBFBF"/>
            <w:vAlign w:val="center"/>
          </w:tcPr>
          <w:p w14:paraId="3EF463AC" w14:textId="7AEADB02" w:rsidR="00D222BC" w:rsidRPr="00043D39" w:rsidRDefault="007019E8" w:rsidP="00B76B48">
            <w:pPr>
              <w:keepNext/>
              <w:rPr>
                <w:b/>
              </w:rPr>
            </w:pPr>
            <w:r>
              <w:rPr>
                <w:b/>
              </w:rPr>
              <w:lastRenderedPageBreak/>
              <w:t>13</w:t>
            </w:r>
          </w:p>
        </w:tc>
        <w:tc>
          <w:tcPr>
            <w:tcW w:w="6378" w:type="dxa"/>
            <w:tcBorders>
              <w:bottom w:val="single" w:sz="4" w:space="0" w:color="auto"/>
            </w:tcBorders>
            <w:shd w:val="clear" w:color="auto" w:fill="BFBFBF"/>
            <w:vAlign w:val="center"/>
          </w:tcPr>
          <w:p w14:paraId="40A0990C" w14:textId="634DC557" w:rsidR="00D222BC" w:rsidRPr="00043D39" w:rsidRDefault="007019E8" w:rsidP="00B76B48">
            <w:pPr>
              <w:keepNext/>
              <w:rPr>
                <w:b/>
              </w:rPr>
            </w:pPr>
            <w:r w:rsidRPr="007019E8">
              <w:rPr>
                <w:b/>
              </w:rPr>
              <w:t>Facturatie (In afwijking van de UAV</w:t>
            </w:r>
            <w:r w:rsidR="004A439A">
              <w:rPr>
                <w:b/>
              </w:rPr>
              <w:t>2012</w:t>
            </w:r>
            <w:r w:rsidRPr="007019E8">
              <w:rPr>
                <w:b/>
              </w:rPr>
              <w:t>.)</w:t>
            </w:r>
          </w:p>
        </w:tc>
        <w:tc>
          <w:tcPr>
            <w:tcW w:w="866" w:type="dxa"/>
          </w:tcPr>
          <w:p w14:paraId="6C1C39D9" w14:textId="77777777" w:rsidR="00D222BC" w:rsidRPr="00043D39" w:rsidRDefault="00D222BC" w:rsidP="00B76B48">
            <w:pPr>
              <w:keepNext/>
              <w:jc w:val="center"/>
            </w:pPr>
            <w:r w:rsidRPr="00043D39">
              <w:t>Ja</w:t>
            </w:r>
          </w:p>
          <w:p w14:paraId="11E42788" w14:textId="77777777" w:rsidR="00D222BC" w:rsidRPr="00043D39" w:rsidRDefault="00D222BC" w:rsidP="00B76B48">
            <w:pPr>
              <w:keepNext/>
              <w:jc w:val="center"/>
              <w:rPr>
                <w:b/>
                <w:bCs/>
              </w:rPr>
            </w:pPr>
            <w:r w:rsidRPr="00043D39">
              <w:fldChar w:fldCharType="begin">
                <w:ffData>
                  <w:name w:val="Selectievakje1"/>
                  <w:enabled/>
                  <w:calcOnExit w:val="0"/>
                  <w:checkBox>
                    <w:sizeAuto/>
                    <w:default w:val="0"/>
                  </w:checkBox>
                </w:ffData>
              </w:fldChar>
            </w:r>
            <w:r w:rsidRPr="00043D39">
              <w:instrText xml:space="preserve"> FORMCHECKBOX </w:instrText>
            </w:r>
            <w:r w:rsidR="00872ED5">
              <w:fldChar w:fldCharType="separate"/>
            </w:r>
            <w:r w:rsidRPr="00043D39">
              <w:fldChar w:fldCharType="end"/>
            </w:r>
          </w:p>
        </w:tc>
        <w:tc>
          <w:tcPr>
            <w:tcW w:w="1119" w:type="dxa"/>
          </w:tcPr>
          <w:p w14:paraId="78CD3CE2" w14:textId="77777777" w:rsidR="00D222BC" w:rsidRPr="00043D39" w:rsidRDefault="00D222BC" w:rsidP="00B76B48">
            <w:pPr>
              <w:keepNext/>
              <w:jc w:val="center"/>
            </w:pPr>
            <w:r w:rsidRPr="00043D39">
              <w:t>Nee</w:t>
            </w:r>
          </w:p>
          <w:p w14:paraId="74A597F2" w14:textId="77777777" w:rsidR="00D222BC" w:rsidRPr="00043D39" w:rsidRDefault="00D222BC" w:rsidP="00B76B48">
            <w:pPr>
              <w:keepNext/>
              <w:jc w:val="center"/>
              <w:rPr>
                <w:b/>
                <w:bCs/>
              </w:rPr>
            </w:pPr>
            <w:r w:rsidRPr="00043D39">
              <w:fldChar w:fldCharType="begin">
                <w:ffData>
                  <w:name w:val="Selectievakje1"/>
                  <w:enabled/>
                  <w:calcOnExit w:val="0"/>
                  <w:checkBox>
                    <w:sizeAuto/>
                    <w:default w:val="0"/>
                  </w:checkBox>
                </w:ffData>
              </w:fldChar>
            </w:r>
            <w:r w:rsidRPr="00043D39">
              <w:instrText xml:space="preserve"> FORMCHECKBOX </w:instrText>
            </w:r>
            <w:r w:rsidR="00872ED5">
              <w:fldChar w:fldCharType="separate"/>
            </w:r>
            <w:r w:rsidRPr="00043D39">
              <w:fldChar w:fldCharType="end"/>
            </w:r>
          </w:p>
        </w:tc>
      </w:tr>
      <w:tr w:rsidR="00F660A6" w:rsidRPr="00043D39" w14:paraId="60CAA745" w14:textId="77777777" w:rsidTr="00AF670D">
        <w:trPr>
          <w:cantSplit/>
        </w:trPr>
        <w:tc>
          <w:tcPr>
            <w:tcW w:w="988" w:type="dxa"/>
            <w:tcBorders>
              <w:top w:val="nil"/>
              <w:bottom w:val="single" w:sz="4" w:space="0" w:color="auto"/>
            </w:tcBorders>
          </w:tcPr>
          <w:p w14:paraId="477742B8" w14:textId="0BD2C314" w:rsidR="00F660A6" w:rsidRPr="00043D39" w:rsidRDefault="00F660A6" w:rsidP="00B003D3">
            <w:pPr>
              <w:keepNext/>
            </w:pPr>
            <w:r w:rsidRPr="00AD46B6">
              <w:rPr>
                <w:rFonts w:cs="Arial"/>
              </w:rPr>
              <w:t>Eis 13.1</w:t>
            </w:r>
          </w:p>
        </w:tc>
        <w:tc>
          <w:tcPr>
            <w:tcW w:w="8363" w:type="dxa"/>
            <w:gridSpan w:val="3"/>
            <w:tcBorders>
              <w:top w:val="nil"/>
              <w:bottom w:val="single" w:sz="4" w:space="0" w:color="auto"/>
            </w:tcBorders>
          </w:tcPr>
          <w:p w14:paraId="45477119" w14:textId="5753F1DA" w:rsidR="00F660A6" w:rsidRPr="00F660A6" w:rsidRDefault="00F660A6" w:rsidP="00B003D3">
            <w:pPr>
              <w:keepNext/>
              <w:rPr>
                <w:rFonts w:cs="Arial"/>
              </w:rPr>
            </w:pPr>
            <w:r w:rsidRPr="00AD46B6">
              <w:rPr>
                <w:rFonts w:cs="Arial"/>
              </w:rPr>
              <w:t xml:space="preserve">Facturatie van het preventief onderhoud gebeurt per maand achteraf. Hiervoor stuurt </w:t>
            </w:r>
            <w:r w:rsidR="00A8600E">
              <w:rPr>
                <w:rFonts w:cs="Arial"/>
              </w:rPr>
              <w:t>ON</w:t>
            </w:r>
            <w:r w:rsidRPr="00AD46B6">
              <w:rPr>
                <w:rFonts w:cs="Arial"/>
              </w:rPr>
              <w:t xml:space="preserve"> één </w:t>
            </w:r>
            <w:r w:rsidR="00A8600E">
              <w:rPr>
                <w:rFonts w:cs="Arial"/>
              </w:rPr>
              <w:t xml:space="preserve">(01) </w:t>
            </w:r>
            <w:r w:rsidRPr="00AD46B6">
              <w:rPr>
                <w:rFonts w:cs="Arial"/>
              </w:rPr>
              <w:t>verzamelfactuur.</w:t>
            </w:r>
          </w:p>
        </w:tc>
      </w:tr>
      <w:tr w:rsidR="00F660A6" w:rsidRPr="00043D39" w14:paraId="18A47CDD" w14:textId="77777777" w:rsidTr="00AF670D">
        <w:trPr>
          <w:cantSplit/>
        </w:trPr>
        <w:tc>
          <w:tcPr>
            <w:tcW w:w="988" w:type="dxa"/>
            <w:tcBorders>
              <w:top w:val="single" w:sz="4" w:space="0" w:color="auto"/>
              <w:bottom w:val="single" w:sz="4" w:space="0" w:color="auto"/>
            </w:tcBorders>
          </w:tcPr>
          <w:p w14:paraId="597FDE14" w14:textId="25225F88" w:rsidR="00F660A6" w:rsidRPr="00043D39" w:rsidRDefault="00F660A6" w:rsidP="00B76B48">
            <w:r w:rsidRPr="00AD46B6">
              <w:rPr>
                <w:rFonts w:cs="Arial"/>
              </w:rPr>
              <w:t>Eis 13.2</w:t>
            </w:r>
          </w:p>
        </w:tc>
        <w:tc>
          <w:tcPr>
            <w:tcW w:w="8363" w:type="dxa"/>
            <w:gridSpan w:val="3"/>
            <w:tcBorders>
              <w:top w:val="single" w:sz="4" w:space="0" w:color="auto"/>
              <w:bottom w:val="single" w:sz="4" w:space="0" w:color="auto"/>
            </w:tcBorders>
          </w:tcPr>
          <w:p w14:paraId="19778135" w14:textId="5408FC26" w:rsidR="00F660A6" w:rsidRPr="00F660A6" w:rsidRDefault="00F660A6" w:rsidP="00B76B48">
            <w:pPr>
              <w:rPr>
                <w:rFonts w:cs="Arial"/>
              </w:rPr>
            </w:pPr>
            <w:r w:rsidRPr="00AD46B6">
              <w:rPr>
                <w:rFonts w:cs="Arial"/>
              </w:rPr>
              <w:t xml:space="preserve">Facturatie dient voorafgaand aan het indienen, aangekondigd te worden bij de directie en besproken te worden in de eerstvolgende bouwvergadering waardoor eventuele bijzonderheden direct meegenomen kunnen worden. De </w:t>
            </w:r>
            <w:r w:rsidR="00A8600E">
              <w:rPr>
                <w:rFonts w:cs="Arial"/>
              </w:rPr>
              <w:t>OG</w:t>
            </w:r>
            <w:r w:rsidRPr="00AD46B6">
              <w:rPr>
                <w:rFonts w:cs="Arial"/>
              </w:rPr>
              <w:t xml:space="preserve"> beoogd hiermee bij te dragen aan een vlotte afhandeling van de facturaties.</w:t>
            </w:r>
          </w:p>
        </w:tc>
      </w:tr>
      <w:tr w:rsidR="00F660A6" w:rsidRPr="00043D39" w14:paraId="5CFB7BA7" w14:textId="77777777" w:rsidTr="00A2164B">
        <w:trPr>
          <w:cantSplit/>
        </w:trPr>
        <w:tc>
          <w:tcPr>
            <w:tcW w:w="988" w:type="dxa"/>
            <w:tcBorders>
              <w:top w:val="nil"/>
              <w:bottom w:val="single" w:sz="4" w:space="0" w:color="auto"/>
            </w:tcBorders>
          </w:tcPr>
          <w:p w14:paraId="4CE586E8" w14:textId="4B8385A8" w:rsidR="00F660A6" w:rsidRPr="00043D39" w:rsidRDefault="00F660A6" w:rsidP="00B76B48">
            <w:r w:rsidRPr="00AD46B6">
              <w:rPr>
                <w:rFonts w:cs="Arial"/>
              </w:rPr>
              <w:t>Eis 13.3</w:t>
            </w:r>
          </w:p>
        </w:tc>
        <w:tc>
          <w:tcPr>
            <w:tcW w:w="8363" w:type="dxa"/>
            <w:gridSpan w:val="3"/>
            <w:tcBorders>
              <w:top w:val="nil"/>
              <w:bottom w:val="single" w:sz="4" w:space="0" w:color="auto"/>
            </w:tcBorders>
          </w:tcPr>
          <w:p w14:paraId="1C75599C" w14:textId="2BA92934" w:rsidR="00F660A6" w:rsidRPr="00F660A6" w:rsidRDefault="00F660A6" w:rsidP="00B76B48">
            <w:pPr>
              <w:rPr>
                <w:rFonts w:cs="Arial"/>
              </w:rPr>
            </w:pPr>
            <w:r w:rsidRPr="00AD46B6">
              <w:rPr>
                <w:rFonts w:cs="Arial"/>
              </w:rPr>
              <w:t xml:space="preserve">Voor de facturatie van correctief onderhoud stuurt de </w:t>
            </w:r>
            <w:r w:rsidR="00A8600E">
              <w:rPr>
                <w:rFonts w:cs="Arial"/>
              </w:rPr>
              <w:t>ON</w:t>
            </w:r>
            <w:r w:rsidRPr="00AD46B6">
              <w:rPr>
                <w:rFonts w:cs="Arial"/>
              </w:rPr>
              <w:t xml:space="preserve"> één </w:t>
            </w:r>
            <w:r w:rsidR="00A8600E">
              <w:rPr>
                <w:rFonts w:cs="Arial"/>
              </w:rPr>
              <w:t xml:space="preserve">(01) </w:t>
            </w:r>
            <w:r w:rsidRPr="00AD46B6">
              <w:rPr>
                <w:rFonts w:cs="Arial"/>
              </w:rPr>
              <w:t>verzamelfactuur per maand achteraf voor alle kosten die voor het correctieve onderhoud zijn gemaakt, gespecificeerd per kostensoort (tarieven, toeslagen en gebruikte onderdelen) en per installatie/</w:t>
            </w:r>
            <w:proofErr w:type="spellStart"/>
            <w:r w:rsidRPr="00AD46B6">
              <w:rPr>
                <w:rFonts w:cs="Arial"/>
              </w:rPr>
              <w:t>storingsbonnummer</w:t>
            </w:r>
            <w:proofErr w:type="spellEnd"/>
            <w:r w:rsidRPr="00AD46B6">
              <w:rPr>
                <w:rFonts w:cs="Arial"/>
              </w:rPr>
              <w:t xml:space="preserve"> zoals in het OMS is vastgelegd.</w:t>
            </w:r>
          </w:p>
        </w:tc>
      </w:tr>
      <w:tr w:rsidR="00F660A6" w:rsidRPr="00043D39" w14:paraId="5A6B2A06" w14:textId="77777777" w:rsidTr="00A2164B">
        <w:trPr>
          <w:cantSplit/>
        </w:trPr>
        <w:tc>
          <w:tcPr>
            <w:tcW w:w="988" w:type="dxa"/>
            <w:tcBorders>
              <w:top w:val="nil"/>
              <w:bottom w:val="single" w:sz="4" w:space="0" w:color="auto"/>
            </w:tcBorders>
          </w:tcPr>
          <w:p w14:paraId="513F12D2" w14:textId="3C3FAD35" w:rsidR="00F660A6" w:rsidRPr="00043D39" w:rsidRDefault="00F660A6" w:rsidP="00B76B48">
            <w:r w:rsidRPr="00AD46B6">
              <w:rPr>
                <w:rFonts w:cs="Arial"/>
              </w:rPr>
              <w:t>Eis 13.4</w:t>
            </w:r>
          </w:p>
        </w:tc>
        <w:tc>
          <w:tcPr>
            <w:tcW w:w="8363" w:type="dxa"/>
            <w:gridSpan w:val="3"/>
            <w:tcBorders>
              <w:top w:val="nil"/>
              <w:bottom w:val="single" w:sz="4" w:space="0" w:color="auto"/>
            </w:tcBorders>
          </w:tcPr>
          <w:p w14:paraId="71E4AF1B" w14:textId="2C7CB799" w:rsidR="00F660A6" w:rsidRPr="00AD46B6" w:rsidRDefault="00F660A6" w:rsidP="00B76B48">
            <w:pPr>
              <w:rPr>
                <w:rFonts w:cs="Arial"/>
              </w:rPr>
            </w:pPr>
            <w:r w:rsidRPr="00AD46B6">
              <w:rPr>
                <w:rFonts w:cs="Arial"/>
              </w:rPr>
              <w:t>Bij iedere verzamelfactuur dient</w:t>
            </w:r>
            <w:r w:rsidR="00B003D3">
              <w:rPr>
                <w:rFonts w:cs="Arial"/>
              </w:rPr>
              <w:t xml:space="preserve">, naast de </w:t>
            </w:r>
            <w:r w:rsidR="00055645">
              <w:rPr>
                <w:rFonts w:cs="Arial"/>
              </w:rPr>
              <w:t xml:space="preserve">vaste </w:t>
            </w:r>
            <w:r w:rsidR="00B003D3">
              <w:rPr>
                <w:rFonts w:cs="Arial"/>
              </w:rPr>
              <w:t>verplichte informatie zoals opgenomen in de overeenkomst,</w:t>
            </w:r>
            <w:r w:rsidRPr="00AD46B6">
              <w:rPr>
                <w:rFonts w:cs="Arial"/>
              </w:rPr>
              <w:t xml:space="preserve"> minimaal de volgende </w:t>
            </w:r>
            <w:r w:rsidR="00055645">
              <w:rPr>
                <w:rFonts w:cs="Arial"/>
              </w:rPr>
              <w:t xml:space="preserve">extra </w:t>
            </w:r>
            <w:r w:rsidRPr="00AD46B6">
              <w:rPr>
                <w:rFonts w:cs="Arial"/>
              </w:rPr>
              <w:t>informatie worden gevoegd:</w:t>
            </w:r>
          </w:p>
          <w:p w14:paraId="47D5E9B8" w14:textId="77777777" w:rsidR="00F660A6" w:rsidRPr="00F660A6" w:rsidRDefault="00F660A6" w:rsidP="00B76B48">
            <w:pPr>
              <w:pStyle w:val="Lijstalinea"/>
              <w:numPr>
                <w:ilvl w:val="0"/>
                <w:numId w:val="24"/>
              </w:numPr>
              <w:rPr>
                <w:rFonts w:cs="Arial"/>
              </w:rPr>
            </w:pPr>
            <w:r w:rsidRPr="00F660A6">
              <w:rPr>
                <w:rFonts w:cs="Arial"/>
              </w:rPr>
              <w:t>De datum en het tijdstip van het preventief- of correctief onderhoud;</w:t>
            </w:r>
          </w:p>
          <w:p w14:paraId="74741DD1" w14:textId="77777777" w:rsidR="00F660A6" w:rsidRPr="00F660A6" w:rsidRDefault="00F660A6" w:rsidP="00B76B48">
            <w:pPr>
              <w:pStyle w:val="Lijstalinea"/>
              <w:numPr>
                <w:ilvl w:val="0"/>
                <w:numId w:val="24"/>
              </w:numPr>
              <w:rPr>
                <w:rFonts w:cs="Arial"/>
              </w:rPr>
            </w:pPr>
            <w:r w:rsidRPr="00F660A6">
              <w:rPr>
                <w:rFonts w:cs="Arial"/>
              </w:rPr>
              <w:t>De locatiegegevens van de betreffende installatie(s);</w:t>
            </w:r>
          </w:p>
          <w:p w14:paraId="25A8E34C" w14:textId="77777777" w:rsidR="00F660A6" w:rsidRPr="00F660A6" w:rsidRDefault="00F660A6" w:rsidP="00B76B48">
            <w:pPr>
              <w:pStyle w:val="Lijstalinea"/>
              <w:numPr>
                <w:ilvl w:val="0"/>
                <w:numId w:val="24"/>
              </w:numPr>
              <w:rPr>
                <w:rFonts w:cs="Arial"/>
              </w:rPr>
            </w:pPr>
            <w:r w:rsidRPr="00F660A6">
              <w:rPr>
                <w:rFonts w:cs="Arial"/>
              </w:rPr>
              <w:t>De datum en tijdstip van het onderhoud of reparatie;</w:t>
            </w:r>
          </w:p>
          <w:p w14:paraId="7BC1F1EE" w14:textId="12C1B855" w:rsidR="00F660A6" w:rsidRPr="00055645" w:rsidRDefault="00F660A6" w:rsidP="00B76B48">
            <w:pPr>
              <w:pStyle w:val="Lijstalinea"/>
              <w:numPr>
                <w:ilvl w:val="0"/>
                <w:numId w:val="24"/>
              </w:numPr>
              <w:rPr>
                <w:rFonts w:cs="Arial"/>
              </w:rPr>
            </w:pPr>
            <w:r w:rsidRPr="00F660A6">
              <w:rPr>
                <w:rFonts w:cs="Arial"/>
              </w:rPr>
              <w:t xml:space="preserve">Het klachtenregistratienummer indien de melding is doorgegeven door de </w:t>
            </w:r>
            <w:r w:rsidR="00A8600E">
              <w:rPr>
                <w:rFonts w:cs="Arial"/>
              </w:rPr>
              <w:t>OG</w:t>
            </w:r>
            <w:r w:rsidR="00055645">
              <w:rPr>
                <w:rFonts w:cs="Arial"/>
              </w:rPr>
              <w:t>.</w:t>
            </w:r>
          </w:p>
        </w:tc>
      </w:tr>
      <w:tr w:rsidR="00F660A6" w:rsidRPr="00043D39" w14:paraId="1BD7BF76" w14:textId="77777777" w:rsidTr="00A2164B">
        <w:trPr>
          <w:cantSplit/>
        </w:trPr>
        <w:tc>
          <w:tcPr>
            <w:tcW w:w="988" w:type="dxa"/>
            <w:tcBorders>
              <w:top w:val="nil"/>
              <w:bottom w:val="single" w:sz="4" w:space="0" w:color="auto"/>
            </w:tcBorders>
          </w:tcPr>
          <w:p w14:paraId="46E160CD" w14:textId="60938B5B" w:rsidR="00F660A6" w:rsidRPr="00043D39" w:rsidRDefault="00F660A6" w:rsidP="00B76B48">
            <w:r w:rsidRPr="00AD46B6">
              <w:rPr>
                <w:rFonts w:cs="Arial"/>
              </w:rPr>
              <w:t>Eis 13.5</w:t>
            </w:r>
          </w:p>
        </w:tc>
        <w:tc>
          <w:tcPr>
            <w:tcW w:w="8363" w:type="dxa"/>
            <w:gridSpan w:val="3"/>
            <w:tcBorders>
              <w:top w:val="nil"/>
              <w:bottom w:val="single" w:sz="4" w:space="0" w:color="auto"/>
            </w:tcBorders>
          </w:tcPr>
          <w:p w14:paraId="4F4B6E6A" w14:textId="394353E6" w:rsidR="00F660A6" w:rsidRPr="00F660A6" w:rsidRDefault="00F660A6" w:rsidP="00B76B48">
            <w:pPr>
              <w:rPr>
                <w:rFonts w:cs="Arial"/>
              </w:rPr>
            </w:pPr>
            <w:r w:rsidRPr="00AD46B6">
              <w:rPr>
                <w:rFonts w:cs="Arial"/>
              </w:rPr>
              <w:t xml:space="preserve">Eventueel aanvullende werkzaamheden mogen alleen in rekening worden gebracht als daartoe een schriftelijke opdracht door </w:t>
            </w:r>
            <w:r w:rsidR="00DD3CD9">
              <w:rPr>
                <w:rFonts w:cs="Arial"/>
              </w:rPr>
              <w:t>OG</w:t>
            </w:r>
            <w:r w:rsidRPr="00AD46B6">
              <w:rPr>
                <w:rFonts w:cs="Arial"/>
              </w:rPr>
              <w:t xml:space="preserve"> is gegeven. Een kopie van deze opdracht dient bij de verzamelfactuur gevoegd te worden. </w:t>
            </w:r>
          </w:p>
        </w:tc>
      </w:tr>
      <w:tr w:rsidR="00F660A6" w:rsidRPr="00043D39" w14:paraId="53CB8699" w14:textId="77777777" w:rsidTr="00A2164B">
        <w:trPr>
          <w:cantSplit/>
        </w:trPr>
        <w:tc>
          <w:tcPr>
            <w:tcW w:w="988" w:type="dxa"/>
            <w:tcBorders>
              <w:top w:val="nil"/>
              <w:bottom w:val="single" w:sz="4" w:space="0" w:color="auto"/>
            </w:tcBorders>
          </w:tcPr>
          <w:p w14:paraId="7913466D" w14:textId="653B10F2" w:rsidR="00F660A6" w:rsidRPr="00043D39" w:rsidRDefault="00F660A6" w:rsidP="00B76B48">
            <w:r w:rsidRPr="00AD46B6">
              <w:rPr>
                <w:rFonts w:cs="Arial"/>
              </w:rPr>
              <w:t>Eis 13.</w:t>
            </w:r>
            <w:r w:rsidR="00DD3CD9">
              <w:rPr>
                <w:rFonts w:cs="Arial"/>
              </w:rPr>
              <w:t>6</w:t>
            </w:r>
          </w:p>
        </w:tc>
        <w:tc>
          <w:tcPr>
            <w:tcW w:w="8363" w:type="dxa"/>
            <w:gridSpan w:val="3"/>
            <w:tcBorders>
              <w:top w:val="nil"/>
              <w:bottom w:val="single" w:sz="4" w:space="0" w:color="auto"/>
            </w:tcBorders>
          </w:tcPr>
          <w:p w14:paraId="7381C0BA" w14:textId="6040339D" w:rsidR="00F660A6" w:rsidRPr="00F660A6" w:rsidRDefault="00F660A6" w:rsidP="00B76B48">
            <w:pPr>
              <w:rPr>
                <w:rFonts w:cs="Arial"/>
              </w:rPr>
            </w:pPr>
            <w:r w:rsidRPr="00AD46B6">
              <w:rPr>
                <w:rFonts w:cs="Arial"/>
              </w:rPr>
              <w:t>Facturen die niet de bij Eis 13.</w:t>
            </w:r>
            <w:r w:rsidR="00DD3CD9">
              <w:rPr>
                <w:rFonts w:cs="Arial"/>
              </w:rPr>
              <w:t>4</w:t>
            </w:r>
            <w:r w:rsidRPr="00AD46B6">
              <w:rPr>
                <w:rFonts w:cs="Arial"/>
              </w:rPr>
              <w:t xml:space="preserve"> genoemde informatie bevatten zullen niet door </w:t>
            </w:r>
            <w:r w:rsidR="00DD3CD9">
              <w:rPr>
                <w:rFonts w:cs="Arial"/>
              </w:rPr>
              <w:t>OG</w:t>
            </w:r>
            <w:r w:rsidRPr="00AD46B6">
              <w:rPr>
                <w:rFonts w:cs="Arial"/>
              </w:rPr>
              <w:t xml:space="preserve"> in behandeling worden genomen.</w:t>
            </w:r>
          </w:p>
        </w:tc>
      </w:tr>
      <w:tr w:rsidR="00F660A6" w:rsidRPr="00043D39" w14:paraId="317E7F13" w14:textId="77777777" w:rsidTr="00A2164B">
        <w:trPr>
          <w:cantSplit/>
        </w:trPr>
        <w:tc>
          <w:tcPr>
            <w:tcW w:w="988" w:type="dxa"/>
            <w:tcBorders>
              <w:top w:val="nil"/>
              <w:bottom w:val="single" w:sz="4" w:space="0" w:color="auto"/>
            </w:tcBorders>
          </w:tcPr>
          <w:p w14:paraId="7956DD02" w14:textId="51334099" w:rsidR="00F660A6" w:rsidRPr="00043D39" w:rsidRDefault="00F660A6" w:rsidP="00B76B48">
            <w:r w:rsidRPr="00AD46B6">
              <w:rPr>
                <w:rFonts w:cs="Arial"/>
              </w:rPr>
              <w:t>Eis 13.</w:t>
            </w:r>
            <w:r w:rsidR="00DD3CD9">
              <w:rPr>
                <w:rFonts w:cs="Arial"/>
              </w:rPr>
              <w:t>7</w:t>
            </w:r>
          </w:p>
        </w:tc>
        <w:tc>
          <w:tcPr>
            <w:tcW w:w="8363" w:type="dxa"/>
            <w:gridSpan w:val="3"/>
            <w:tcBorders>
              <w:top w:val="nil"/>
              <w:bottom w:val="single" w:sz="4" w:space="0" w:color="auto"/>
            </w:tcBorders>
          </w:tcPr>
          <w:p w14:paraId="146994CF" w14:textId="70F34404" w:rsidR="00F660A6" w:rsidRPr="00F660A6" w:rsidRDefault="00F660A6" w:rsidP="00B76B48">
            <w:pPr>
              <w:rPr>
                <w:rFonts w:cs="Arial"/>
              </w:rPr>
            </w:pPr>
            <w:r w:rsidRPr="00AD46B6">
              <w:rPr>
                <w:rFonts w:cs="Arial"/>
              </w:rPr>
              <w:t xml:space="preserve">Indien </w:t>
            </w:r>
            <w:r w:rsidR="00DD3CD9">
              <w:rPr>
                <w:rFonts w:cs="Arial"/>
              </w:rPr>
              <w:t>ON</w:t>
            </w:r>
            <w:r w:rsidRPr="00AD46B6">
              <w:rPr>
                <w:rFonts w:cs="Arial"/>
              </w:rPr>
              <w:t xml:space="preserve"> zijn verplichtingen voortvloeiende uit de overeenkomst niet behoorlijk is nagekomen, heeft </w:t>
            </w:r>
            <w:r w:rsidR="00DD3CD9">
              <w:rPr>
                <w:rFonts w:cs="Arial"/>
              </w:rPr>
              <w:t>OG</w:t>
            </w:r>
            <w:r w:rsidRPr="00AD46B6">
              <w:rPr>
                <w:rFonts w:cs="Arial"/>
              </w:rPr>
              <w:t xml:space="preserve"> het recht de betaling op te schorten.</w:t>
            </w:r>
          </w:p>
        </w:tc>
      </w:tr>
    </w:tbl>
    <w:p w14:paraId="2BBB8660" w14:textId="77777777" w:rsidR="00D27455" w:rsidRDefault="00D27455" w:rsidP="00B76B48"/>
    <w:p w14:paraId="662607FC" w14:textId="467FB124" w:rsidR="00D27455" w:rsidRPr="00B10DB6" w:rsidRDefault="00D27455" w:rsidP="00B76B48">
      <w:pPr>
        <w:rPr>
          <w:b/>
        </w:rPr>
      </w:pPr>
      <w:r w:rsidRPr="00B10DB6">
        <w:rPr>
          <w:b/>
        </w:rPr>
        <w:t>Getekend voor akkoord: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7151"/>
      </w:tblGrid>
      <w:tr w:rsidR="00D27455" w:rsidRPr="00B10DB6" w14:paraId="4025F32C" w14:textId="77777777" w:rsidTr="00F66276">
        <w:trPr>
          <w:trHeight w:val="448"/>
        </w:trPr>
        <w:tc>
          <w:tcPr>
            <w:tcW w:w="2209" w:type="dxa"/>
            <w:shd w:val="clear" w:color="auto" w:fill="auto"/>
            <w:vAlign w:val="center"/>
          </w:tcPr>
          <w:p w14:paraId="5C0D3246" w14:textId="77777777" w:rsidR="00D27455" w:rsidRPr="00B10DB6" w:rsidRDefault="00D27455" w:rsidP="00B76B48">
            <w:r w:rsidRPr="00B10DB6">
              <w:t>Naam inschrijver</w:t>
            </w:r>
          </w:p>
        </w:tc>
        <w:tc>
          <w:tcPr>
            <w:tcW w:w="7151" w:type="dxa"/>
            <w:vAlign w:val="center"/>
          </w:tcPr>
          <w:p w14:paraId="014E9E92" w14:textId="77777777" w:rsidR="00D27455" w:rsidRPr="00B10DB6" w:rsidRDefault="00D27455" w:rsidP="00B76B48"/>
        </w:tc>
      </w:tr>
      <w:tr w:rsidR="00D27455" w:rsidRPr="00B10DB6" w14:paraId="2BEF5886" w14:textId="77777777" w:rsidTr="00F66276">
        <w:trPr>
          <w:trHeight w:val="413"/>
        </w:trPr>
        <w:tc>
          <w:tcPr>
            <w:tcW w:w="2209" w:type="dxa"/>
            <w:shd w:val="clear" w:color="auto" w:fill="auto"/>
            <w:vAlign w:val="center"/>
          </w:tcPr>
          <w:p w14:paraId="0AEEB84E" w14:textId="77777777" w:rsidR="00D27455" w:rsidRPr="00B10DB6" w:rsidRDefault="00D27455" w:rsidP="00B76B48">
            <w:r w:rsidRPr="00B10DB6">
              <w:t>Naam tekenbevoegde</w:t>
            </w:r>
          </w:p>
        </w:tc>
        <w:tc>
          <w:tcPr>
            <w:tcW w:w="7151" w:type="dxa"/>
            <w:vAlign w:val="center"/>
          </w:tcPr>
          <w:p w14:paraId="032134B3" w14:textId="77777777" w:rsidR="00D27455" w:rsidRPr="00B10DB6" w:rsidRDefault="00D27455" w:rsidP="00B76B48"/>
        </w:tc>
      </w:tr>
      <w:tr w:rsidR="00D27455" w:rsidRPr="00B10DB6" w14:paraId="7D495FC0" w14:textId="77777777" w:rsidTr="00F66276">
        <w:trPr>
          <w:trHeight w:val="1511"/>
        </w:trPr>
        <w:tc>
          <w:tcPr>
            <w:tcW w:w="2209" w:type="dxa"/>
            <w:shd w:val="clear" w:color="auto" w:fill="auto"/>
            <w:vAlign w:val="center"/>
          </w:tcPr>
          <w:p w14:paraId="1823C794" w14:textId="77777777" w:rsidR="00D27455" w:rsidRPr="00B10DB6" w:rsidRDefault="00D27455" w:rsidP="00B76B48">
            <w:r w:rsidRPr="00B10DB6">
              <w:t>Handtekening</w:t>
            </w:r>
          </w:p>
        </w:tc>
        <w:tc>
          <w:tcPr>
            <w:tcW w:w="7151" w:type="dxa"/>
            <w:vAlign w:val="center"/>
          </w:tcPr>
          <w:p w14:paraId="2FAC3A67" w14:textId="77777777" w:rsidR="00D27455" w:rsidRPr="00B10DB6" w:rsidRDefault="00D27455" w:rsidP="00B76B48"/>
        </w:tc>
      </w:tr>
      <w:tr w:rsidR="00D27455" w:rsidRPr="00B10DB6" w14:paraId="2D361FCD" w14:textId="77777777" w:rsidTr="00F66276">
        <w:trPr>
          <w:trHeight w:val="425"/>
        </w:trPr>
        <w:tc>
          <w:tcPr>
            <w:tcW w:w="2209" w:type="dxa"/>
            <w:shd w:val="clear" w:color="auto" w:fill="auto"/>
            <w:vAlign w:val="center"/>
          </w:tcPr>
          <w:p w14:paraId="02EB3CE5" w14:textId="77777777" w:rsidR="00D27455" w:rsidRPr="00B10DB6" w:rsidRDefault="00D27455" w:rsidP="00B76B48">
            <w:r w:rsidRPr="00B10DB6">
              <w:t>Datum</w:t>
            </w:r>
          </w:p>
        </w:tc>
        <w:tc>
          <w:tcPr>
            <w:tcW w:w="7151" w:type="dxa"/>
            <w:vAlign w:val="center"/>
          </w:tcPr>
          <w:p w14:paraId="158BBF49" w14:textId="77777777" w:rsidR="00D27455" w:rsidRPr="00B10DB6" w:rsidRDefault="00D27455" w:rsidP="00B76B48"/>
        </w:tc>
      </w:tr>
    </w:tbl>
    <w:p w14:paraId="106EC282" w14:textId="77777777" w:rsidR="00D27455" w:rsidRDefault="00D27455" w:rsidP="00B76B48"/>
    <w:sectPr w:rsidR="00D27455" w:rsidSect="00171701">
      <w:headerReference w:type="even" r:id="rId10"/>
      <w:headerReference w:type="default" r:id="rId11"/>
      <w:footerReference w:type="default" r:id="rId12"/>
      <w:pgSz w:w="11907" w:h="16840" w:code="9"/>
      <w:pgMar w:top="1418" w:right="1418" w:bottom="1474" w:left="1418"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EBE12E" w14:textId="77777777" w:rsidR="00BC2D2C" w:rsidRDefault="00BC2D2C">
      <w:pPr>
        <w:spacing w:line="240" w:lineRule="auto"/>
      </w:pPr>
      <w:r>
        <w:separator/>
      </w:r>
    </w:p>
  </w:endnote>
  <w:endnote w:type="continuationSeparator" w:id="0">
    <w:p w14:paraId="008E2788" w14:textId="77777777" w:rsidR="00BC2D2C" w:rsidRDefault="00BC2D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GAK TT Serif">
    <w:altName w:val="Century"/>
    <w:charset w:val="00"/>
    <w:family w:val="roman"/>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211" w:type="dxa"/>
      <w:tblBorders>
        <w:top w:val="single" w:sz="4" w:space="0" w:color="auto"/>
      </w:tblBorders>
      <w:tblLayout w:type="fixed"/>
      <w:tblLook w:val="01E0" w:firstRow="1" w:lastRow="1" w:firstColumn="1" w:lastColumn="1" w:noHBand="0" w:noVBand="0"/>
    </w:tblPr>
    <w:tblGrid>
      <w:gridCol w:w="4253"/>
      <w:gridCol w:w="2126"/>
      <w:gridCol w:w="2832"/>
    </w:tblGrid>
    <w:tr w:rsidR="00BC2D2C" w:rsidRPr="008E640B" w14:paraId="51705717" w14:textId="77777777" w:rsidTr="00CA5864">
      <w:trPr>
        <w:trHeight w:val="567"/>
      </w:trPr>
      <w:tc>
        <w:tcPr>
          <w:tcW w:w="4253" w:type="dxa"/>
          <w:shd w:val="clear" w:color="auto" w:fill="auto"/>
        </w:tcPr>
        <w:p w14:paraId="31A4D2F4" w14:textId="77777777" w:rsidR="00BC2D2C" w:rsidRPr="00A2164B" w:rsidRDefault="00BC2D2C" w:rsidP="00A2164B">
          <w:pPr>
            <w:rPr>
              <w:rFonts w:cs="Arial"/>
              <w:sz w:val="16"/>
            </w:rPr>
          </w:pPr>
          <w:r w:rsidRPr="00A2164B">
            <w:rPr>
              <w:rFonts w:cs="Arial"/>
              <w:sz w:val="16"/>
            </w:rPr>
            <w:t>Beheer en onderhoud mechanische riolering 2022-2027</w:t>
          </w:r>
        </w:p>
        <w:p w14:paraId="23A44D4C" w14:textId="1B3DA9D8" w:rsidR="00BC2D2C" w:rsidRPr="008E640B" w:rsidRDefault="00BC2D2C" w:rsidP="00A2164B">
          <w:pPr>
            <w:rPr>
              <w:rFonts w:cs="Arial"/>
              <w:sz w:val="16"/>
            </w:rPr>
          </w:pPr>
          <w:r w:rsidRPr="00A2164B">
            <w:rPr>
              <w:rFonts w:cs="Arial"/>
              <w:sz w:val="16"/>
            </w:rPr>
            <w:t>Zaaknummer: I210900004</w:t>
          </w:r>
        </w:p>
      </w:tc>
      <w:tc>
        <w:tcPr>
          <w:tcW w:w="2126" w:type="dxa"/>
          <w:shd w:val="clear" w:color="auto" w:fill="auto"/>
          <w:vAlign w:val="center"/>
        </w:tcPr>
        <w:p w14:paraId="7136200B" w14:textId="68F058F6" w:rsidR="00BC2D2C" w:rsidRPr="008E640B" w:rsidRDefault="00BC2D2C" w:rsidP="00C738FF">
          <w:pPr>
            <w:jc w:val="center"/>
            <w:rPr>
              <w:rFonts w:cs="Arial"/>
              <w:sz w:val="16"/>
            </w:rPr>
          </w:pPr>
          <w:r>
            <w:rPr>
              <w:rFonts w:cs="Arial"/>
              <w:sz w:val="16"/>
            </w:rPr>
            <w:t>Technische Omschrijving</w:t>
          </w:r>
        </w:p>
      </w:tc>
      <w:tc>
        <w:tcPr>
          <w:tcW w:w="2832" w:type="dxa"/>
        </w:tcPr>
        <w:p w14:paraId="32057810" w14:textId="0C23164F" w:rsidR="00BC2D2C" w:rsidRPr="009804DA" w:rsidRDefault="00BC2D2C" w:rsidP="009804DA">
          <w:pPr>
            <w:jc w:val="right"/>
            <w:rPr>
              <w:rFonts w:cs="Arial"/>
              <w:sz w:val="16"/>
            </w:rPr>
          </w:pPr>
          <w:r w:rsidRPr="009804DA">
            <w:rPr>
              <w:rFonts w:cs="Arial"/>
              <w:sz w:val="16"/>
            </w:rPr>
            <w:t xml:space="preserve">Versie: </w:t>
          </w:r>
          <w:r w:rsidR="007238D1">
            <w:rPr>
              <w:rFonts w:cs="Arial"/>
              <w:sz w:val="16"/>
            </w:rPr>
            <w:t>2.0</w:t>
          </w:r>
        </w:p>
        <w:p w14:paraId="522786EF" w14:textId="3E72D466" w:rsidR="00BC2D2C" w:rsidRPr="008E640B" w:rsidRDefault="00BC2D2C" w:rsidP="009804DA">
          <w:pPr>
            <w:jc w:val="right"/>
            <w:rPr>
              <w:rFonts w:cs="Arial"/>
              <w:sz w:val="16"/>
            </w:rPr>
          </w:pPr>
          <w:r w:rsidRPr="009804DA">
            <w:rPr>
              <w:rFonts w:cs="Arial"/>
              <w:sz w:val="16"/>
            </w:rPr>
            <w:t xml:space="preserve">Datum: </w:t>
          </w:r>
          <w:r>
            <w:rPr>
              <w:rFonts w:cs="Arial"/>
              <w:sz w:val="16"/>
            </w:rPr>
            <w:t>15-11-2021</w:t>
          </w:r>
        </w:p>
      </w:tc>
    </w:tr>
  </w:tbl>
  <w:p w14:paraId="5DC9E625" w14:textId="77777777" w:rsidR="00BC2D2C" w:rsidRPr="008E640B" w:rsidRDefault="00BC2D2C" w:rsidP="00C45597">
    <w:pPr>
      <w:pStyle w:val="Voettekst"/>
      <w:jc w:val="left"/>
      <w:rPr>
        <w:rFonts w:ascii="Arial" w:hAnsi="Arial" w:cs="Arial"/>
        <w:sz w:val="2"/>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744BC" w14:textId="77777777" w:rsidR="00BC2D2C" w:rsidRDefault="00BC2D2C">
      <w:pPr>
        <w:spacing w:line="240" w:lineRule="auto"/>
      </w:pPr>
      <w:r>
        <w:separator/>
      </w:r>
    </w:p>
  </w:footnote>
  <w:footnote w:type="continuationSeparator" w:id="0">
    <w:p w14:paraId="53C79A0D" w14:textId="77777777" w:rsidR="00BC2D2C" w:rsidRDefault="00BC2D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FA259" w14:textId="77777777" w:rsidR="00BC2D2C" w:rsidRDefault="00BC2D2C">
    <w:pPr>
      <w:pStyle w:val="Koptekst"/>
    </w:pPr>
  </w:p>
  <w:p w14:paraId="790422E5" w14:textId="77777777" w:rsidR="00BC2D2C" w:rsidRDefault="00BC2D2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73160" w14:textId="3C2B51DE" w:rsidR="00BC2D2C" w:rsidRPr="007F299D" w:rsidRDefault="00BC2D2C" w:rsidP="00B76B48">
    <w:pPr>
      <w:jc w:val="right"/>
      <w:rPr>
        <w:rFonts w:cs="Arial"/>
      </w:rPr>
    </w:pPr>
    <w:r w:rsidRPr="008E640B">
      <w:rPr>
        <w:rFonts w:cs="Arial"/>
        <w:sz w:val="16"/>
        <w:lang w:val="en-US"/>
      </w:rPr>
      <w:t xml:space="preserve">pagina </w:t>
    </w:r>
    <w:r w:rsidRPr="008E640B">
      <w:rPr>
        <w:rStyle w:val="Paginanummer"/>
        <w:rFonts w:cs="Arial"/>
        <w:sz w:val="16"/>
        <w:szCs w:val="16"/>
      </w:rPr>
      <w:fldChar w:fldCharType="begin"/>
    </w:r>
    <w:r w:rsidRPr="008E640B">
      <w:rPr>
        <w:rStyle w:val="Paginanummer"/>
        <w:rFonts w:cs="Arial"/>
        <w:sz w:val="16"/>
        <w:szCs w:val="16"/>
      </w:rPr>
      <w:instrText xml:space="preserve"> PAGE </w:instrText>
    </w:r>
    <w:r w:rsidRPr="008E640B">
      <w:rPr>
        <w:rStyle w:val="Paginanummer"/>
        <w:rFonts w:cs="Arial"/>
        <w:sz w:val="16"/>
        <w:szCs w:val="16"/>
      </w:rPr>
      <w:fldChar w:fldCharType="separate"/>
    </w:r>
    <w:r>
      <w:rPr>
        <w:rStyle w:val="Paginanummer"/>
        <w:rFonts w:cs="Arial"/>
        <w:noProof/>
        <w:sz w:val="16"/>
        <w:szCs w:val="16"/>
      </w:rPr>
      <w:t>10</w:t>
    </w:r>
    <w:r w:rsidRPr="008E640B">
      <w:rPr>
        <w:rStyle w:val="Paginanummer"/>
        <w:rFonts w:cs="Arial"/>
        <w:sz w:val="16"/>
        <w:szCs w:val="16"/>
      </w:rPr>
      <w:fldChar w:fldCharType="end"/>
    </w:r>
    <w:r w:rsidRPr="008E640B">
      <w:rPr>
        <w:rStyle w:val="Paginanummer"/>
        <w:rFonts w:cs="Arial"/>
        <w:sz w:val="16"/>
        <w:szCs w:val="16"/>
      </w:rPr>
      <w:t xml:space="preserve"> van </w:t>
    </w:r>
    <w:r w:rsidRPr="008E640B">
      <w:rPr>
        <w:rStyle w:val="Paginanummer"/>
        <w:rFonts w:cs="Arial"/>
        <w:sz w:val="16"/>
        <w:szCs w:val="16"/>
      </w:rPr>
      <w:fldChar w:fldCharType="begin"/>
    </w:r>
    <w:r w:rsidRPr="008E640B">
      <w:rPr>
        <w:rStyle w:val="Paginanummer"/>
        <w:rFonts w:cs="Arial"/>
        <w:sz w:val="16"/>
        <w:szCs w:val="16"/>
      </w:rPr>
      <w:instrText xml:space="preserve"> NUMPAGES </w:instrText>
    </w:r>
    <w:r w:rsidRPr="008E640B">
      <w:rPr>
        <w:rStyle w:val="Paginanummer"/>
        <w:rFonts w:cs="Arial"/>
        <w:sz w:val="16"/>
        <w:szCs w:val="16"/>
      </w:rPr>
      <w:fldChar w:fldCharType="separate"/>
    </w:r>
    <w:r>
      <w:rPr>
        <w:rStyle w:val="Paginanummer"/>
        <w:rFonts w:cs="Arial"/>
        <w:noProof/>
        <w:sz w:val="16"/>
        <w:szCs w:val="16"/>
      </w:rPr>
      <w:t>11</w:t>
    </w:r>
    <w:r w:rsidRPr="008E640B">
      <w:rPr>
        <w:rStyle w:val="Paginanummer"/>
        <w:rFonts w:cs="Arial"/>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A538F8D0"/>
    <w:lvl w:ilvl="0">
      <w:start w:val="1"/>
      <w:numFmt w:val="decimal"/>
      <w:pStyle w:val="Kop1"/>
      <w:lvlText w:val="%1."/>
      <w:lvlJc w:val="left"/>
      <w:pPr>
        <w:tabs>
          <w:tab w:val="num" w:pos="851"/>
        </w:tabs>
        <w:ind w:left="851" w:hanging="851"/>
      </w:pPr>
      <w:rPr>
        <w:rFonts w:hint="default"/>
        <w:color w:val="auto"/>
      </w:rPr>
    </w:lvl>
    <w:lvl w:ilvl="1">
      <w:start w:val="1"/>
      <w:numFmt w:val="decimal"/>
      <w:pStyle w:val="Kop2"/>
      <w:lvlText w:val="%1.%2."/>
      <w:lvlJc w:val="left"/>
      <w:pPr>
        <w:tabs>
          <w:tab w:val="num" w:pos="851"/>
        </w:tabs>
        <w:ind w:left="851" w:hanging="851"/>
      </w:pPr>
      <w:rPr>
        <w:rFonts w:hint="default"/>
        <w:color w:val="auto"/>
      </w:rPr>
    </w:lvl>
    <w:lvl w:ilvl="2">
      <w:start w:val="1"/>
      <w:numFmt w:val="decimal"/>
      <w:pStyle w:val="Kop3"/>
      <w:lvlText w:val="%1.%2.%3."/>
      <w:lvlJc w:val="left"/>
      <w:pPr>
        <w:tabs>
          <w:tab w:val="num" w:pos="851"/>
        </w:tabs>
        <w:ind w:left="851" w:hanging="851"/>
      </w:pPr>
      <w:rPr>
        <w:rFonts w:hint="default"/>
        <w:color w:val="auto"/>
      </w:rPr>
    </w:lvl>
    <w:lvl w:ilvl="3">
      <w:start w:val="1"/>
      <w:numFmt w:val="decimal"/>
      <w:pStyle w:val="Kop4"/>
      <w:lvlText w:val="%1.%2.%3.%4."/>
      <w:lvlJc w:val="left"/>
      <w:pPr>
        <w:tabs>
          <w:tab w:val="num" w:pos="851"/>
        </w:tabs>
        <w:ind w:left="851" w:hanging="851"/>
      </w:pPr>
      <w:rPr>
        <w:rFonts w:hint="default"/>
        <w:color w:val="auto"/>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00000014"/>
    <w:multiLevelType w:val="multilevel"/>
    <w:tmpl w:val="00000000"/>
    <w:lvl w:ilvl="0">
      <w:start w:val="1"/>
      <w:numFmt w:val="decimal"/>
      <w:pStyle w:val="Level1"/>
      <w:lvlText w:val="%1."/>
      <w:lvlJc w:val="left"/>
      <w:pPr>
        <w:tabs>
          <w:tab w:val="num" w:pos="288"/>
        </w:tabs>
        <w:ind w:left="288" w:hanging="288"/>
      </w:pPr>
      <w:rPr>
        <w:rFonts w:ascii="PMingLiU" w:hAnsi="Times New Roman"/>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2F647DF"/>
    <w:multiLevelType w:val="hybridMultilevel"/>
    <w:tmpl w:val="E33029F2"/>
    <w:lvl w:ilvl="0" w:tplc="3D729412">
      <w:start w:val="1"/>
      <w:numFmt w:val="decimal"/>
      <w:pStyle w:val="BijlagegenummerdTO"/>
      <w:lvlText w:val="Bijlage %1TO."/>
      <w:lvlJc w:val="left"/>
      <w:pPr>
        <w:ind w:left="720"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A94C33"/>
    <w:multiLevelType w:val="hybridMultilevel"/>
    <w:tmpl w:val="F378F540"/>
    <w:lvl w:ilvl="0" w:tplc="4B5C6022">
      <w:start w:val="24"/>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13DF0940"/>
    <w:multiLevelType w:val="multilevel"/>
    <w:tmpl w:val="B3EAC2B4"/>
    <w:lvl w:ilvl="0">
      <w:start w:val="1"/>
      <w:numFmt w:val="decimal"/>
      <w:pStyle w:val="uitzend2"/>
      <w:lvlText w:val="%1."/>
      <w:lvlJc w:val="left"/>
      <w:pPr>
        <w:tabs>
          <w:tab w:val="num" w:pos="796"/>
        </w:tabs>
        <w:ind w:left="796" w:hanging="360"/>
      </w:pPr>
      <w:rPr>
        <w:rFonts w:hint="default"/>
      </w:rPr>
    </w:lvl>
    <w:lvl w:ilvl="1">
      <w:start w:val="1"/>
      <w:numFmt w:val="decimal"/>
      <w:lvlText w:val="%1.%2."/>
      <w:lvlJc w:val="left"/>
      <w:pPr>
        <w:tabs>
          <w:tab w:val="num" w:pos="650"/>
        </w:tabs>
        <w:ind w:left="650" w:hanging="432"/>
      </w:pPr>
      <w:rPr>
        <w:rFonts w:hint="default"/>
      </w:rPr>
    </w:lvl>
    <w:lvl w:ilvl="2">
      <w:start w:val="1"/>
      <w:numFmt w:val="decimal"/>
      <w:pStyle w:val="uitzend4"/>
      <w:lvlText w:val="%1.%2.%3."/>
      <w:lvlJc w:val="left"/>
      <w:pPr>
        <w:tabs>
          <w:tab w:val="num" w:pos="1660"/>
        </w:tabs>
        <w:ind w:left="1660" w:hanging="504"/>
      </w:pPr>
      <w:rPr>
        <w:rFonts w:hint="default"/>
      </w:rPr>
    </w:lvl>
    <w:lvl w:ilvl="3">
      <w:start w:val="1"/>
      <w:numFmt w:val="decimal"/>
      <w:lvlText w:val="%1.%2.%3.%4."/>
      <w:lvlJc w:val="left"/>
      <w:pPr>
        <w:tabs>
          <w:tab w:val="num" w:pos="2236"/>
        </w:tabs>
        <w:ind w:left="2164" w:hanging="648"/>
      </w:pPr>
      <w:rPr>
        <w:rFonts w:hint="default"/>
      </w:rPr>
    </w:lvl>
    <w:lvl w:ilvl="4">
      <w:start w:val="1"/>
      <w:numFmt w:val="decimal"/>
      <w:lvlText w:val="%1.%2.%3.%4.%5."/>
      <w:lvlJc w:val="left"/>
      <w:pPr>
        <w:tabs>
          <w:tab w:val="num" w:pos="2956"/>
        </w:tabs>
        <w:ind w:left="2668" w:hanging="792"/>
      </w:pPr>
      <w:rPr>
        <w:rFonts w:hint="default"/>
      </w:rPr>
    </w:lvl>
    <w:lvl w:ilvl="5">
      <w:start w:val="1"/>
      <w:numFmt w:val="decimal"/>
      <w:lvlText w:val="%1.%2.%3.%4.%5.%6."/>
      <w:lvlJc w:val="left"/>
      <w:pPr>
        <w:tabs>
          <w:tab w:val="num" w:pos="3316"/>
        </w:tabs>
        <w:ind w:left="3172" w:hanging="936"/>
      </w:pPr>
      <w:rPr>
        <w:rFonts w:hint="default"/>
      </w:rPr>
    </w:lvl>
    <w:lvl w:ilvl="6">
      <w:start w:val="1"/>
      <w:numFmt w:val="decimal"/>
      <w:lvlText w:val="%1.%2.%3.%4.%5.%6.%7."/>
      <w:lvlJc w:val="left"/>
      <w:pPr>
        <w:tabs>
          <w:tab w:val="num" w:pos="4036"/>
        </w:tabs>
        <w:ind w:left="3676" w:hanging="1080"/>
      </w:pPr>
      <w:rPr>
        <w:rFonts w:hint="default"/>
      </w:rPr>
    </w:lvl>
    <w:lvl w:ilvl="7">
      <w:start w:val="1"/>
      <w:numFmt w:val="decimal"/>
      <w:lvlText w:val="%1.%2.%3.%4.%5.%6.%7.%8."/>
      <w:lvlJc w:val="left"/>
      <w:pPr>
        <w:tabs>
          <w:tab w:val="num" w:pos="4396"/>
        </w:tabs>
        <w:ind w:left="4180" w:hanging="1224"/>
      </w:pPr>
      <w:rPr>
        <w:rFonts w:hint="default"/>
      </w:rPr>
    </w:lvl>
    <w:lvl w:ilvl="8">
      <w:start w:val="1"/>
      <w:numFmt w:val="decimal"/>
      <w:lvlText w:val="%1.%2.%3.%4.%5.%6.%7.%8.%9."/>
      <w:lvlJc w:val="left"/>
      <w:pPr>
        <w:tabs>
          <w:tab w:val="num" w:pos="5116"/>
        </w:tabs>
        <w:ind w:left="4756" w:hanging="1440"/>
      </w:pPr>
      <w:rPr>
        <w:rFonts w:hint="default"/>
      </w:rPr>
    </w:lvl>
  </w:abstractNum>
  <w:abstractNum w:abstractNumId="5" w15:restartNumberingAfterBreak="0">
    <w:nsid w:val="1A04325B"/>
    <w:multiLevelType w:val="hybridMultilevel"/>
    <w:tmpl w:val="20D634E8"/>
    <w:lvl w:ilvl="0" w:tplc="21A4143A">
      <w:start w:val="1"/>
      <w:numFmt w:val="decimal"/>
      <w:pStyle w:val="Lijstalinea"/>
      <w:lvlText w:val="%1."/>
      <w:lvlJc w:val="left"/>
      <w:pPr>
        <w:ind w:left="1429" w:hanging="360"/>
      </w:pPr>
      <w:rPr>
        <w:rFonts w:ascii="Verdana" w:hAnsi="Verdana" w:hint="default"/>
        <w:b w:val="0"/>
        <w:i w:val="0"/>
        <w:sz w:val="18"/>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6" w15:restartNumberingAfterBreak="0">
    <w:nsid w:val="1F4E38C7"/>
    <w:multiLevelType w:val="hybridMultilevel"/>
    <w:tmpl w:val="11901114"/>
    <w:lvl w:ilvl="0" w:tplc="0D083C10">
      <w:start w:val="1"/>
      <w:numFmt w:val="decimal"/>
      <w:pStyle w:val="RDhoofdtaak"/>
      <w:lvlText w:val="%1."/>
      <w:lvlJc w:val="left"/>
      <w:pPr>
        <w:tabs>
          <w:tab w:val="num" w:pos="717"/>
        </w:tabs>
        <w:ind w:left="697" w:hanging="340"/>
      </w:pPr>
      <w:rPr>
        <w:rFonts w:hint="default"/>
      </w:rPr>
    </w:lvl>
    <w:lvl w:ilvl="1" w:tplc="77800888">
      <w:numFmt w:val="bullet"/>
      <w:lvlText w:val="-"/>
      <w:lvlJc w:val="left"/>
      <w:pPr>
        <w:tabs>
          <w:tab w:val="num" w:pos="1797"/>
        </w:tabs>
        <w:ind w:left="1797" w:hanging="360"/>
      </w:pPr>
      <w:rPr>
        <w:rFonts w:ascii="Times New Roman" w:eastAsia="Times New Roman" w:hAnsi="Times New Roman" w:cs="Times New Roman" w:hint="default"/>
      </w:rPr>
    </w:lvl>
    <w:lvl w:ilvl="2" w:tplc="0413001B" w:tentative="1">
      <w:start w:val="1"/>
      <w:numFmt w:val="lowerRoman"/>
      <w:lvlText w:val="%3."/>
      <w:lvlJc w:val="right"/>
      <w:pPr>
        <w:tabs>
          <w:tab w:val="num" w:pos="2517"/>
        </w:tabs>
        <w:ind w:left="2517" w:hanging="180"/>
      </w:pPr>
    </w:lvl>
    <w:lvl w:ilvl="3" w:tplc="0413000F" w:tentative="1">
      <w:start w:val="1"/>
      <w:numFmt w:val="decimal"/>
      <w:lvlText w:val="%4."/>
      <w:lvlJc w:val="left"/>
      <w:pPr>
        <w:tabs>
          <w:tab w:val="num" w:pos="3237"/>
        </w:tabs>
        <w:ind w:left="3237" w:hanging="360"/>
      </w:pPr>
    </w:lvl>
    <w:lvl w:ilvl="4" w:tplc="04130019" w:tentative="1">
      <w:start w:val="1"/>
      <w:numFmt w:val="lowerLetter"/>
      <w:lvlText w:val="%5."/>
      <w:lvlJc w:val="left"/>
      <w:pPr>
        <w:tabs>
          <w:tab w:val="num" w:pos="3957"/>
        </w:tabs>
        <w:ind w:left="3957" w:hanging="360"/>
      </w:pPr>
    </w:lvl>
    <w:lvl w:ilvl="5" w:tplc="0413001B" w:tentative="1">
      <w:start w:val="1"/>
      <w:numFmt w:val="lowerRoman"/>
      <w:lvlText w:val="%6."/>
      <w:lvlJc w:val="right"/>
      <w:pPr>
        <w:tabs>
          <w:tab w:val="num" w:pos="4677"/>
        </w:tabs>
        <w:ind w:left="4677" w:hanging="180"/>
      </w:pPr>
    </w:lvl>
    <w:lvl w:ilvl="6" w:tplc="0413000F" w:tentative="1">
      <w:start w:val="1"/>
      <w:numFmt w:val="decimal"/>
      <w:lvlText w:val="%7."/>
      <w:lvlJc w:val="left"/>
      <w:pPr>
        <w:tabs>
          <w:tab w:val="num" w:pos="5397"/>
        </w:tabs>
        <w:ind w:left="5397" w:hanging="360"/>
      </w:pPr>
    </w:lvl>
    <w:lvl w:ilvl="7" w:tplc="04130019" w:tentative="1">
      <w:start w:val="1"/>
      <w:numFmt w:val="lowerLetter"/>
      <w:lvlText w:val="%8."/>
      <w:lvlJc w:val="left"/>
      <w:pPr>
        <w:tabs>
          <w:tab w:val="num" w:pos="6117"/>
        </w:tabs>
        <w:ind w:left="6117" w:hanging="360"/>
      </w:pPr>
    </w:lvl>
    <w:lvl w:ilvl="8" w:tplc="0413001B" w:tentative="1">
      <w:start w:val="1"/>
      <w:numFmt w:val="lowerRoman"/>
      <w:lvlText w:val="%9."/>
      <w:lvlJc w:val="right"/>
      <w:pPr>
        <w:tabs>
          <w:tab w:val="num" w:pos="6837"/>
        </w:tabs>
        <w:ind w:left="6837" w:hanging="180"/>
      </w:pPr>
    </w:lvl>
  </w:abstractNum>
  <w:abstractNum w:abstractNumId="7" w15:restartNumberingAfterBreak="0">
    <w:nsid w:val="21740C57"/>
    <w:multiLevelType w:val="hybridMultilevel"/>
    <w:tmpl w:val="454ABE50"/>
    <w:lvl w:ilvl="0" w:tplc="A978051A">
      <w:start w:val="1"/>
      <w:numFmt w:val="decimal"/>
      <w:pStyle w:val="BijlagegenummerdAD"/>
      <w:lvlText w:val="Bijlage %1AD."/>
      <w:lvlJc w:val="left"/>
      <w:pPr>
        <w:ind w:left="360" w:hanging="36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6CA5435"/>
    <w:multiLevelType w:val="hybridMultilevel"/>
    <w:tmpl w:val="87B6BA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8730B13"/>
    <w:multiLevelType w:val="hybridMultilevel"/>
    <w:tmpl w:val="0772E0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B8675FA"/>
    <w:multiLevelType w:val="hybridMultilevel"/>
    <w:tmpl w:val="AF60610C"/>
    <w:lvl w:ilvl="0" w:tplc="05EA1A54">
      <w:start w:val="1"/>
      <w:numFmt w:val="bullet"/>
      <w:lvlText w:val=""/>
      <w:lvlJc w:val="left"/>
      <w:pPr>
        <w:tabs>
          <w:tab w:val="num" w:pos="360"/>
        </w:tabs>
        <w:ind w:left="454" w:hanging="45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626870"/>
    <w:multiLevelType w:val="hybridMultilevel"/>
    <w:tmpl w:val="2F3089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0565F7F"/>
    <w:multiLevelType w:val="hybridMultilevel"/>
    <w:tmpl w:val="B9C06F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73E5551"/>
    <w:multiLevelType w:val="hybridMultilevel"/>
    <w:tmpl w:val="86DE94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C897726"/>
    <w:multiLevelType w:val="hybridMultilevel"/>
    <w:tmpl w:val="60E21CD8"/>
    <w:lvl w:ilvl="0" w:tplc="4B5C6022">
      <w:start w:val="24"/>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E3C25A8"/>
    <w:multiLevelType w:val="multilevel"/>
    <w:tmpl w:val="072CA31E"/>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Bullet1"/>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16" w15:restartNumberingAfterBreak="0">
    <w:nsid w:val="56B34B98"/>
    <w:multiLevelType w:val="singleLevel"/>
    <w:tmpl w:val="6936BEBE"/>
    <w:lvl w:ilvl="0">
      <w:start w:val="1"/>
      <w:numFmt w:val="bullet"/>
      <w:pStyle w:val="FormLabel"/>
      <w:lvlText w:val=""/>
      <w:lvlJc w:val="left"/>
      <w:pPr>
        <w:tabs>
          <w:tab w:val="num" w:pos="1080"/>
        </w:tabs>
        <w:ind w:left="1080" w:hanging="360"/>
      </w:pPr>
      <w:rPr>
        <w:rFonts w:ascii="Wingdings" w:hAnsi="Wingdings" w:hint="default"/>
        <w:sz w:val="12"/>
      </w:rPr>
    </w:lvl>
  </w:abstractNum>
  <w:abstractNum w:abstractNumId="17" w15:restartNumberingAfterBreak="0">
    <w:nsid w:val="5B5475C9"/>
    <w:multiLevelType w:val="hybridMultilevel"/>
    <w:tmpl w:val="C01211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2256980"/>
    <w:multiLevelType w:val="hybridMultilevel"/>
    <w:tmpl w:val="2BD614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2D26144"/>
    <w:multiLevelType w:val="singleLevel"/>
    <w:tmpl w:val="479A5396"/>
    <w:lvl w:ilvl="0">
      <w:start w:val="5"/>
      <w:numFmt w:val="bullet"/>
      <w:pStyle w:val="Opsomming"/>
      <w:lvlText w:val=""/>
      <w:lvlJc w:val="left"/>
      <w:pPr>
        <w:tabs>
          <w:tab w:val="num" w:pos="360"/>
        </w:tabs>
        <w:ind w:left="360" w:hanging="360"/>
      </w:pPr>
      <w:rPr>
        <w:rFonts w:ascii="Wingdings" w:hAnsi="Wingdings" w:hint="default"/>
      </w:rPr>
    </w:lvl>
  </w:abstractNum>
  <w:abstractNum w:abstractNumId="20" w15:restartNumberingAfterBreak="0">
    <w:nsid w:val="6C1D6D7D"/>
    <w:multiLevelType w:val="multilevel"/>
    <w:tmpl w:val="5AC0D162"/>
    <w:lvl w:ilvl="0">
      <w:start w:val="1"/>
      <w:numFmt w:val="decimal"/>
      <w:lvlText w:val="Hoofdstuk %1"/>
      <w:lvlJc w:val="left"/>
      <w:pPr>
        <w:tabs>
          <w:tab w:val="num" w:pos="2552"/>
        </w:tabs>
        <w:ind w:left="2552" w:hanging="2552"/>
      </w:pPr>
      <w:rPr>
        <w:rFonts w:ascii="Arial" w:hAnsi="Arial"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135"/>
        </w:tabs>
        <w:ind w:left="1134" w:hanging="1134"/>
      </w:pPr>
      <w:rPr>
        <w:rFonts w:ascii="Arial" w:hAnsi="Arial"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134"/>
        </w:tabs>
        <w:ind w:left="1134" w:hanging="1134"/>
      </w:pPr>
      <w:rPr>
        <w:rFonts w:ascii="Arial" w:hAnsi="Arial"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135"/>
        </w:tabs>
        <w:ind w:left="1135" w:hanging="1135"/>
      </w:pPr>
      <w:rPr>
        <w:rFonts w:ascii="Arial" w:hAnsi="Arial" w:hint="default"/>
        <w:b/>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none"/>
      <w:pStyle w:val="Kop8"/>
      <w:suff w:val="nothing"/>
      <w:lvlText w:val=""/>
      <w:lvlJc w:val="left"/>
      <w:pPr>
        <w:ind w:left="0" w:firstLine="0"/>
      </w:pPr>
      <w:rPr>
        <w:rFonts w:hint="default"/>
      </w:rPr>
    </w:lvl>
    <w:lvl w:ilvl="8">
      <w:start w:val="1"/>
      <w:numFmt w:val="none"/>
      <w:pStyle w:val="Kop9"/>
      <w:suff w:val="nothing"/>
      <w:lvlText w:val=""/>
      <w:lvlJc w:val="left"/>
      <w:pPr>
        <w:ind w:left="0" w:firstLine="0"/>
      </w:pPr>
      <w:rPr>
        <w:rFonts w:hint="default"/>
      </w:rPr>
    </w:lvl>
  </w:abstractNum>
  <w:abstractNum w:abstractNumId="21" w15:restartNumberingAfterBreak="0">
    <w:nsid w:val="6D966B48"/>
    <w:multiLevelType w:val="hybridMultilevel"/>
    <w:tmpl w:val="9D869E1A"/>
    <w:lvl w:ilvl="0" w:tplc="F306CFF4">
      <w:start w:val="1"/>
      <w:numFmt w:val="decimal"/>
      <w:pStyle w:val="Bijlagegenummerd"/>
      <w:lvlText w:val="Bijlage %1."/>
      <w:lvlJc w:val="left"/>
      <w:pPr>
        <w:tabs>
          <w:tab w:val="num" w:pos="-20"/>
        </w:tabs>
        <w:ind w:left="700" w:hanging="700"/>
      </w:pPr>
      <w:rPr>
        <w:rFonts w:ascii="Arial" w:hAnsi="Arial" w:hint="default"/>
        <w:b/>
        <w:i w:val="0"/>
        <w:color w:val="006A6E"/>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9C004DE"/>
    <w:multiLevelType w:val="singleLevel"/>
    <w:tmpl w:val="15803DCA"/>
    <w:lvl w:ilvl="0">
      <w:start w:val="1"/>
      <w:numFmt w:val="upperLetter"/>
      <w:pStyle w:val="Bijlagen"/>
      <w:lvlText w:val="Bijlage %1."/>
      <w:lvlJc w:val="left"/>
      <w:pPr>
        <w:tabs>
          <w:tab w:val="num" w:pos="1080"/>
        </w:tabs>
        <w:ind w:left="360" w:hanging="360"/>
      </w:pPr>
    </w:lvl>
  </w:abstractNum>
  <w:abstractNum w:abstractNumId="23" w15:restartNumberingAfterBreak="0">
    <w:nsid w:val="7D532CA1"/>
    <w:multiLevelType w:val="hybridMultilevel"/>
    <w:tmpl w:val="E202285E"/>
    <w:lvl w:ilvl="0" w:tplc="1AF0D714">
      <w:start w:val="1"/>
      <w:numFmt w:val="lowerLetter"/>
      <w:lvlText w:val="%1."/>
      <w:lvlJc w:val="left"/>
      <w:pPr>
        <w:tabs>
          <w:tab w:val="num" w:pos="720"/>
        </w:tabs>
        <w:ind w:left="720" w:hanging="360"/>
      </w:pPr>
    </w:lvl>
    <w:lvl w:ilvl="1" w:tplc="A58C9DC8">
      <w:start w:val="1"/>
      <w:numFmt w:val="lowerLetter"/>
      <w:pStyle w:val="uitzend3"/>
      <w:lvlText w:val="%2."/>
      <w:lvlJc w:val="left"/>
      <w:pPr>
        <w:tabs>
          <w:tab w:val="num" w:pos="1440"/>
        </w:tabs>
        <w:ind w:left="1440" w:hanging="360"/>
      </w:pPr>
    </w:lvl>
    <w:lvl w:ilvl="2" w:tplc="91EEF01A">
      <w:start w:val="1"/>
      <w:numFmt w:val="lowerRoman"/>
      <w:lvlText w:val="%3."/>
      <w:lvlJc w:val="right"/>
      <w:pPr>
        <w:tabs>
          <w:tab w:val="num" w:pos="2160"/>
        </w:tabs>
        <w:ind w:left="2160" w:hanging="180"/>
      </w:pPr>
    </w:lvl>
    <w:lvl w:ilvl="3" w:tplc="C4FEF918" w:tentative="1">
      <w:start w:val="1"/>
      <w:numFmt w:val="decimal"/>
      <w:lvlText w:val="%4."/>
      <w:lvlJc w:val="left"/>
      <w:pPr>
        <w:tabs>
          <w:tab w:val="num" w:pos="2880"/>
        </w:tabs>
        <w:ind w:left="2880" w:hanging="360"/>
      </w:pPr>
    </w:lvl>
    <w:lvl w:ilvl="4" w:tplc="B9F686B2" w:tentative="1">
      <w:start w:val="1"/>
      <w:numFmt w:val="lowerLetter"/>
      <w:lvlText w:val="%5."/>
      <w:lvlJc w:val="left"/>
      <w:pPr>
        <w:tabs>
          <w:tab w:val="num" w:pos="3600"/>
        </w:tabs>
        <w:ind w:left="3600" w:hanging="360"/>
      </w:pPr>
    </w:lvl>
    <w:lvl w:ilvl="5" w:tplc="D1009F00" w:tentative="1">
      <w:start w:val="1"/>
      <w:numFmt w:val="lowerRoman"/>
      <w:lvlText w:val="%6."/>
      <w:lvlJc w:val="right"/>
      <w:pPr>
        <w:tabs>
          <w:tab w:val="num" w:pos="4320"/>
        </w:tabs>
        <w:ind w:left="4320" w:hanging="180"/>
      </w:pPr>
    </w:lvl>
    <w:lvl w:ilvl="6" w:tplc="5E263690" w:tentative="1">
      <w:start w:val="1"/>
      <w:numFmt w:val="decimal"/>
      <w:lvlText w:val="%7."/>
      <w:lvlJc w:val="left"/>
      <w:pPr>
        <w:tabs>
          <w:tab w:val="num" w:pos="5040"/>
        </w:tabs>
        <w:ind w:left="5040" w:hanging="360"/>
      </w:pPr>
    </w:lvl>
    <w:lvl w:ilvl="7" w:tplc="B8F2AFBA" w:tentative="1">
      <w:start w:val="1"/>
      <w:numFmt w:val="lowerLetter"/>
      <w:lvlText w:val="%8."/>
      <w:lvlJc w:val="left"/>
      <w:pPr>
        <w:tabs>
          <w:tab w:val="num" w:pos="5760"/>
        </w:tabs>
        <w:ind w:left="5760" w:hanging="360"/>
      </w:pPr>
    </w:lvl>
    <w:lvl w:ilvl="8" w:tplc="FAC05076" w:tentative="1">
      <w:start w:val="1"/>
      <w:numFmt w:val="lowerRoman"/>
      <w:lvlText w:val="%9."/>
      <w:lvlJc w:val="right"/>
      <w:pPr>
        <w:tabs>
          <w:tab w:val="num" w:pos="6480"/>
        </w:tabs>
        <w:ind w:left="6480" w:hanging="180"/>
      </w:pPr>
    </w:lvl>
  </w:abstractNum>
  <w:abstractNum w:abstractNumId="24" w15:restartNumberingAfterBreak="0">
    <w:nsid w:val="7EAB4D59"/>
    <w:multiLevelType w:val="hybridMultilevel"/>
    <w:tmpl w:val="5C76ABE6"/>
    <w:lvl w:ilvl="0" w:tplc="F434263E">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4"/>
  </w:num>
  <w:num w:numId="4">
    <w:abstractNumId w:val="15"/>
  </w:num>
  <w:num w:numId="5">
    <w:abstractNumId w:val="23"/>
  </w:num>
  <w:num w:numId="6">
    <w:abstractNumId w:val="19"/>
  </w:num>
  <w:num w:numId="7">
    <w:abstractNumId w:val="5"/>
  </w:num>
  <w:num w:numId="8">
    <w:abstractNumId w:val="6"/>
  </w:num>
  <w:num w:numId="9">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22"/>
  </w:num>
  <w:num w:numId="11">
    <w:abstractNumId w:val="0"/>
  </w:num>
  <w:num w:numId="12">
    <w:abstractNumId w:val="21"/>
  </w:num>
  <w:num w:numId="13">
    <w:abstractNumId w:val="7"/>
  </w:num>
  <w:num w:numId="14">
    <w:abstractNumId w:val="2"/>
  </w:num>
  <w:num w:numId="15">
    <w:abstractNumId w:val="11"/>
  </w:num>
  <w:num w:numId="16">
    <w:abstractNumId w:val="17"/>
  </w:num>
  <w:num w:numId="17">
    <w:abstractNumId w:val="14"/>
  </w:num>
  <w:num w:numId="18">
    <w:abstractNumId w:val="9"/>
  </w:num>
  <w:num w:numId="19">
    <w:abstractNumId w:val="3"/>
  </w:num>
  <w:num w:numId="20">
    <w:abstractNumId w:val="8"/>
  </w:num>
  <w:num w:numId="21">
    <w:abstractNumId w:val="18"/>
  </w:num>
  <w:num w:numId="22">
    <w:abstractNumId w:val="12"/>
  </w:num>
  <w:num w:numId="23">
    <w:abstractNumId w:val="10"/>
  </w:num>
  <w:num w:numId="24">
    <w:abstractNumId w:val="13"/>
  </w:num>
  <w:num w:numId="25">
    <w:abstractNumId w:val="24"/>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142"/>
  <w:doNotHyphenateCaps/>
  <w:drawingGridHorizontalSpacing w:val="110"/>
  <w:drawingGridVerticalSpacing w:val="299"/>
  <w:displayHorizontalDrawingGridEvery w:val="0"/>
  <w:noPunctuationKerning/>
  <w:characterSpacingControl w:val="doNotCompress"/>
  <w:hdrShapeDefaults>
    <o:shapedefaults v:ext="edit" spidmax="122881">
      <o:colormru v:ext="edit" colors="#96969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2E6"/>
    <w:rsid w:val="00000064"/>
    <w:rsid w:val="000002F2"/>
    <w:rsid w:val="0000059A"/>
    <w:rsid w:val="00000E91"/>
    <w:rsid w:val="0000238F"/>
    <w:rsid w:val="00002AED"/>
    <w:rsid w:val="00002D59"/>
    <w:rsid w:val="00003466"/>
    <w:rsid w:val="00003774"/>
    <w:rsid w:val="00003C6A"/>
    <w:rsid w:val="000048AA"/>
    <w:rsid w:val="000055E2"/>
    <w:rsid w:val="00005A92"/>
    <w:rsid w:val="00006430"/>
    <w:rsid w:val="000072F6"/>
    <w:rsid w:val="00007DE1"/>
    <w:rsid w:val="00010885"/>
    <w:rsid w:val="00010F1B"/>
    <w:rsid w:val="00011143"/>
    <w:rsid w:val="00011BFC"/>
    <w:rsid w:val="000123C4"/>
    <w:rsid w:val="00014058"/>
    <w:rsid w:val="000140CF"/>
    <w:rsid w:val="0001446E"/>
    <w:rsid w:val="000155A5"/>
    <w:rsid w:val="00015914"/>
    <w:rsid w:val="00016256"/>
    <w:rsid w:val="0001723D"/>
    <w:rsid w:val="00017A93"/>
    <w:rsid w:val="000201E5"/>
    <w:rsid w:val="0002095A"/>
    <w:rsid w:val="000224B2"/>
    <w:rsid w:val="000225E4"/>
    <w:rsid w:val="00023EEC"/>
    <w:rsid w:val="00024647"/>
    <w:rsid w:val="000253C4"/>
    <w:rsid w:val="000257A4"/>
    <w:rsid w:val="00026083"/>
    <w:rsid w:val="000266BF"/>
    <w:rsid w:val="000275FA"/>
    <w:rsid w:val="00027674"/>
    <w:rsid w:val="00027797"/>
    <w:rsid w:val="00027D4A"/>
    <w:rsid w:val="0003014B"/>
    <w:rsid w:val="00030685"/>
    <w:rsid w:val="000313EB"/>
    <w:rsid w:val="0003151C"/>
    <w:rsid w:val="00032474"/>
    <w:rsid w:val="000327A5"/>
    <w:rsid w:val="0003327B"/>
    <w:rsid w:val="00033F83"/>
    <w:rsid w:val="000348F1"/>
    <w:rsid w:val="00034A09"/>
    <w:rsid w:val="00035CA2"/>
    <w:rsid w:val="00036060"/>
    <w:rsid w:val="00036479"/>
    <w:rsid w:val="000369AE"/>
    <w:rsid w:val="00037346"/>
    <w:rsid w:val="00037D22"/>
    <w:rsid w:val="00037EB3"/>
    <w:rsid w:val="000416FA"/>
    <w:rsid w:val="000423C8"/>
    <w:rsid w:val="00042E0E"/>
    <w:rsid w:val="00043D39"/>
    <w:rsid w:val="000444BA"/>
    <w:rsid w:val="00046CA6"/>
    <w:rsid w:val="00047501"/>
    <w:rsid w:val="00050724"/>
    <w:rsid w:val="00050BCA"/>
    <w:rsid w:val="00051F6A"/>
    <w:rsid w:val="000524A2"/>
    <w:rsid w:val="00053A56"/>
    <w:rsid w:val="00054738"/>
    <w:rsid w:val="00054BFA"/>
    <w:rsid w:val="00055573"/>
    <w:rsid w:val="00055645"/>
    <w:rsid w:val="00057F3B"/>
    <w:rsid w:val="0006007D"/>
    <w:rsid w:val="00060543"/>
    <w:rsid w:val="00060808"/>
    <w:rsid w:val="00060A51"/>
    <w:rsid w:val="00060E5A"/>
    <w:rsid w:val="000616D6"/>
    <w:rsid w:val="00061923"/>
    <w:rsid w:val="000623E1"/>
    <w:rsid w:val="00062E26"/>
    <w:rsid w:val="00063AA9"/>
    <w:rsid w:val="000655B6"/>
    <w:rsid w:val="0006751C"/>
    <w:rsid w:val="00070EFF"/>
    <w:rsid w:val="000714F1"/>
    <w:rsid w:val="000714F7"/>
    <w:rsid w:val="00071701"/>
    <w:rsid w:val="00071A85"/>
    <w:rsid w:val="00072551"/>
    <w:rsid w:val="00072604"/>
    <w:rsid w:val="00072934"/>
    <w:rsid w:val="00072B4A"/>
    <w:rsid w:val="00072F9F"/>
    <w:rsid w:val="00073454"/>
    <w:rsid w:val="000735CA"/>
    <w:rsid w:val="00073678"/>
    <w:rsid w:val="0007441A"/>
    <w:rsid w:val="00074EFA"/>
    <w:rsid w:val="00075661"/>
    <w:rsid w:val="00075A28"/>
    <w:rsid w:val="00075D5A"/>
    <w:rsid w:val="00076E69"/>
    <w:rsid w:val="00077BD5"/>
    <w:rsid w:val="00077D04"/>
    <w:rsid w:val="00080160"/>
    <w:rsid w:val="000806C9"/>
    <w:rsid w:val="000809BE"/>
    <w:rsid w:val="00080F0F"/>
    <w:rsid w:val="000810C4"/>
    <w:rsid w:val="0008126D"/>
    <w:rsid w:val="000823A4"/>
    <w:rsid w:val="00082716"/>
    <w:rsid w:val="00082805"/>
    <w:rsid w:val="000828F8"/>
    <w:rsid w:val="000829FE"/>
    <w:rsid w:val="00083B4A"/>
    <w:rsid w:val="000846B1"/>
    <w:rsid w:val="00084871"/>
    <w:rsid w:val="00084E49"/>
    <w:rsid w:val="00085710"/>
    <w:rsid w:val="00085738"/>
    <w:rsid w:val="000857D6"/>
    <w:rsid w:val="000857D9"/>
    <w:rsid w:val="00086065"/>
    <w:rsid w:val="00086714"/>
    <w:rsid w:val="00086E90"/>
    <w:rsid w:val="00090B5D"/>
    <w:rsid w:val="00090C3C"/>
    <w:rsid w:val="00092292"/>
    <w:rsid w:val="000922D5"/>
    <w:rsid w:val="00092411"/>
    <w:rsid w:val="00093333"/>
    <w:rsid w:val="00093634"/>
    <w:rsid w:val="000945E9"/>
    <w:rsid w:val="00095323"/>
    <w:rsid w:val="000960A7"/>
    <w:rsid w:val="0009611E"/>
    <w:rsid w:val="00096215"/>
    <w:rsid w:val="00096220"/>
    <w:rsid w:val="000967AA"/>
    <w:rsid w:val="00096A67"/>
    <w:rsid w:val="00096BC6"/>
    <w:rsid w:val="00097A68"/>
    <w:rsid w:val="000A0804"/>
    <w:rsid w:val="000A0990"/>
    <w:rsid w:val="000A1062"/>
    <w:rsid w:val="000A10B9"/>
    <w:rsid w:val="000A12A5"/>
    <w:rsid w:val="000A1361"/>
    <w:rsid w:val="000A1B58"/>
    <w:rsid w:val="000A1D6D"/>
    <w:rsid w:val="000A243D"/>
    <w:rsid w:val="000A2BA8"/>
    <w:rsid w:val="000A2D83"/>
    <w:rsid w:val="000A2E42"/>
    <w:rsid w:val="000A31D0"/>
    <w:rsid w:val="000A333A"/>
    <w:rsid w:val="000A3D47"/>
    <w:rsid w:val="000A4536"/>
    <w:rsid w:val="000A4682"/>
    <w:rsid w:val="000A4D0F"/>
    <w:rsid w:val="000A521F"/>
    <w:rsid w:val="000A6064"/>
    <w:rsid w:val="000A6529"/>
    <w:rsid w:val="000A6C03"/>
    <w:rsid w:val="000A7D71"/>
    <w:rsid w:val="000B00E1"/>
    <w:rsid w:val="000B01B9"/>
    <w:rsid w:val="000B0D52"/>
    <w:rsid w:val="000B11DC"/>
    <w:rsid w:val="000B2699"/>
    <w:rsid w:val="000B28CD"/>
    <w:rsid w:val="000B349D"/>
    <w:rsid w:val="000B4471"/>
    <w:rsid w:val="000B6D75"/>
    <w:rsid w:val="000B7B43"/>
    <w:rsid w:val="000B7EAF"/>
    <w:rsid w:val="000C04E3"/>
    <w:rsid w:val="000C0CE0"/>
    <w:rsid w:val="000C16CF"/>
    <w:rsid w:val="000C2A31"/>
    <w:rsid w:val="000C2EE2"/>
    <w:rsid w:val="000C320B"/>
    <w:rsid w:val="000C3857"/>
    <w:rsid w:val="000C4B0D"/>
    <w:rsid w:val="000C56DD"/>
    <w:rsid w:val="000C5FF6"/>
    <w:rsid w:val="000C66D4"/>
    <w:rsid w:val="000C67C1"/>
    <w:rsid w:val="000C7201"/>
    <w:rsid w:val="000D1BF1"/>
    <w:rsid w:val="000D1F5E"/>
    <w:rsid w:val="000D2137"/>
    <w:rsid w:val="000D3D29"/>
    <w:rsid w:val="000D3E56"/>
    <w:rsid w:val="000D52D8"/>
    <w:rsid w:val="000D64DC"/>
    <w:rsid w:val="000D6B13"/>
    <w:rsid w:val="000D6E2B"/>
    <w:rsid w:val="000D7CC3"/>
    <w:rsid w:val="000E0B3B"/>
    <w:rsid w:val="000E12E2"/>
    <w:rsid w:val="000E144E"/>
    <w:rsid w:val="000E183B"/>
    <w:rsid w:val="000E1C1C"/>
    <w:rsid w:val="000E1FC2"/>
    <w:rsid w:val="000E35DC"/>
    <w:rsid w:val="000E42A9"/>
    <w:rsid w:val="000E4C80"/>
    <w:rsid w:val="000E560A"/>
    <w:rsid w:val="000E5C09"/>
    <w:rsid w:val="000E5FC9"/>
    <w:rsid w:val="000E6680"/>
    <w:rsid w:val="000E66A6"/>
    <w:rsid w:val="000E6773"/>
    <w:rsid w:val="000E6815"/>
    <w:rsid w:val="000E6D6D"/>
    <w:rsid w:val="000E7CD6"/>
    <w:rsid w:val="000F032E"/>
    <w:rsid w:val="000F04C3"/>
    <w:rsid w:val="000F10D6"/>
    <w:rsid w:val="000F2292"/>
    <w:rsid w:val="000F333E"/>
    <w:rsid w:val="000F3635"/>
    <w:rsid w:val="000F39E9"/>
    <w:rsid w:val="000F3ADF"/>
    <w:rsid w:val="000F40B2"/>
    <w:rsid w:val="000F427E"/>
    <w:rsid w:val="000F48D4"/>
    <w:rsid w:val="000F4C10"/>
    <w:rsid w:val="000F5023"/>
    <w:rsid w:val="000F540C"/>
    <w:rsid w:val="000F562E"/>
    <w:rsid w:val="000F5F5A"/>
    <w:rsid w:val="000F60F1"/>
    <w:rsid w:val="000F6982"/>
    <w:rsid w:val="000F6E6A"/>
    <w:rsid w:val="000F753D"/>
    <w:rsid w:val="000F7555"/>
    <w:rsid w:val="000F7C97"/>
    <w:rsid w:val="0010112E"/>
    <w:rsid w:val="00101263"/>
    <w:rsid w:val="00101602"/>
    <w:rsid w:val="00101F69"/>
    <w:rsid w:val="00101FC0"/>
    <w:rsid w:val="00102B86"/>
    <w:rsid w:val="001031FA"/>
    <w:rsid w:val="001033A5"/>
    <w:rsid w:val="00103588"/>
    <w:rsid w:val="00103F7F"/>
    <w:rsid w:val="00104ACC"/>
    <w:rsid w:val="00104AD4"/>
    <w:rsid w:val="00104B03"/>
    <w:rsid w:val="0010766E"/>
    <w:rsid w:val="0011115A"/>
    <w:rsid w:val="0011149A"/>
    <w:rsid w:val="00111957"/>
    <w:rsid w:val="00111D6C"/>
    <w:rsid w:val="00113FB0"/>
    <w:rsid w:val="001146C8"/>
    <w:rsid w:val="00114A21"/>
    <w:rsid w:val="00114D89"/>
    <w:rsid w:val="00115012"/>
    <w:rsid w:val="001157BE"/>
    <w:rsid w:val="00115A98"/>
    <w:rsid w:val="001161B5"/>
    <w:rsid w:val="00116F06"/>
    <w:rsid w:val="0011757B"/>
    <w:rsid w:val="00117DB8"/>
    <w:rsid w:val="00120B72"/>
    <w:rsid w:val="00121528"/>
    <w:rsid w:val="00121EBA"/>
    <w:rsid w:val="001231EC"/>
    <w:rsid w:val="00123741"/>
    <w:rsid w:val="0012394A"/>
    <w:rsid w:val="00124960"/>
    <w:rsid w:val="00124B9D"/>
    <w:rsid w:val="00124BAE"/>
    <w:rsid w:val="00125B7C"/>
    <w:rsid w:val="00125D15"/>
    <w:rsid w:val="001261A0"/>
    <w:rsid w:val="00126E6A"/>
    <w:rsid w:val="0012705A"/>
    <w:rsid w:val="00127303"/>
    <w:rsid w:val="001273AA"/>
    <w:rsid w:val="001275FD"/>
    <w:rsid w:val="001279C2"/>
    <w:rsid w:val="00130ED0"/>
    <w:rsid w:val="001318C3"/>
    <w:rsid w:val="0013201D"/>
    <w:rsid w:val="00132406"/>
    <w:rsid w:val="0013280C"/>
    <w:rsid w:val="00132D97"/>
    <w:rsid w:val="00132EFD"/>
    <w:rsid w:val="001330FA"/>
    <w:rsid w:val="0013364D"/>
    <w:rsid w:val="00133EDB"/>
    <w:rsid w:val="00134A30"/>
    <w:rsid w:val="0013699C"/>
    <w:rsid w:val="00137586"/>
    <w:rsid w:val="0014161C"/>
    <w:rsid w:val="00141845"/>
    <w:rsid w:val="001420B6"/>
    <w:rsid w:val="00142987"/>
    <w:rsid w:val="00142A09"/>
    <w:rsid w:val="00143A51"/>
    <w:rsid w:val="001441C2"/>
    <w:rsid w:val="00145901"/>
    <w:rsid w:val="00145A1F"/>
    <w:rsid w:val="001462C6"/>
    <w:rsid w:val="001500C8"/>
    <w:rsid w:val="00150688"/>
    <w:rsid w:val="001509BD"/>
    <w:rsid w:val="001515BC"/>
    <w:rsid w:val="00151692"/>
    <w:rsid w:val="00151800"/>
    <w:rsid w:val="00151C94"/>
    <w:rsid w:val="0015221F"/>
    <w:rsid w:val="00152519"/>
    <w:rsid w:val="00152C06"/>
    <w:rsid w:val="0015487F"/>
    <w:rsid w:val="001548F4"/>
    <w:rsid w:val="00155455"/>
    <w:rsid w:val="00156A8D"/>
    <w:rsid w:val="00156DB5"/>
    <w:rsid w:val="00156FC1"/>
    <w:rsid w:val="0015738E"/>
    <w:rsid w:val="001573E2"/>
    <w:rsid w:val="0016094E"/>
    <w:rsid w:val="001626D5"/>
    <w:rsid w:val="00163E1D"/>
    <w:rsid w:val="00164210"/>
    <w:rsid w:val="0016428E"/>
    <w:rsid w:val="00164C73"/>
    <w:rsid w:val="00164F63"/>
    <w:rsid w:val="001650DA"/>
    <w:rsid w:val="001654FB"/>
    <w:rsid w:val="001655A1"/>
    <w:rsid w:val="00165D3F"/>
    <w:rsid w:val="0016609D"/>
    <w:rsid w:val="00166210"/>
    <w:rsid w:val="001666F4"/>
    <w:rsid w:val="00166760"/>
    <w:rsid w:val="00167659"/>
    <w:rsid w:val="00167F4F"/>
    <w:rsid w:val="00170680"/>
    <w:rsid w:val="0017149E"/>
    <w:rsid w:val="00171701"/>
    <w:rsid w:val="00171BAF"/>
    <w:rsid w:val="00171CAC"/>
    <w:rsid w:val="00173CC9"/>
    <w:rsid w:val="00174497"/>
    <w:rsid w:val="001747B3"/>
    <w:rsid w:val="00174A1F"/>
    <w:rsid w:val="00174DE6"/>
    <w:rsid w:val="00174F5D"/>
    <w:rsid w:val="00175A40"/>
    <w:rsid w:val="00176413"/>
    <w:rsid w:val="00176717"/>
    <w:rsid w:val="00176B11"/>
    <w:rsid w:val="001776C0"/>
    <w:rsid w:val="0017775E"/>
    <w:rsid w:val="00180479"/>
    <w:rsid w:val="0018210D"/>
    <w:rsid w:val="001825E4"/>
    <w:rsid w:val="00182C07"/>
    <w:rsid w:val="001834F1"/>
    <w:rsid w:val="00183C42"/>
    <w:rsid w:val="00184B9A"/>
    <w:rsid w:val="0018620D"/>
    <w:rsid w:val="0018620F"/>
    <w:rsid w:val="00187A94"/>
    <w:rsid w:val="00187D96"/>
    <w:rsid w:val="00187E1B"/>
    <w:rsid w:val="00191179"/>
    <w:rsid w:val="001915E5"/>
    <w:rsid w:val="00191C39"/>
    <w:rsid w:val="0019416A"/>
    <w:rsid w:val="001943EA"/>
    <w:rsid w:val="00194584"/>
    <w:rsid w:val="00194865"/>
    <w:rsid w:val="00194F47"/>
    <w:rsid w:val="001967D4"/>
    <w:rsid w:val="00196895"/>
    <w:rsid w:val="00196EC8"/>
    <w:rsid w:val="00197132"/>
    <w:rsid w:val="00197EA9"/>
    <w:rsid w:val="00197F30"/>
    <w:rsid w:val="001A0407"/>
    <w:rsid w:val="001A1EF0"/>
    <w:rsid w:val="001A2933"/>
    <w:rsid w:val="001A2D6B"/>
    <w:rsid w:val="001A3985"/>
    <w:rsid w:val="001A39FD"/>
    <w:rsid w:val="001A3D66"/>
    <w:rsid w:val="001A4C4D"/>
    <w:rsid w:val="001A598C"/>
    <w:rsid w:val="001A6558"/>
    <w:rsid w:val="001A7268"/>
    <w:rsid w:val="001A76AA"/>
    <w:rsid w:val="001A7AA5"/>
    <w:rsid w:val="001B0DE5"/>
    <w:rsid w:val="001B11BC"/>
    <w:rsid w:val="001B17E9"/>
    <w:rsid w:val="001B20DC"/>
    <w:rsid w:val="001B2BC0"/>
    <w:rsid w:val="001B3A1F"/>
    <w:rsid w:val="001B40B4"/>
    <w:rsid w:val="001B453F"/>
    <w:rsid w:val="001B4A2D"/>
    <w:rsid w:val="001B5198"/>
    <w:rsid w:val="001B5DE0"/>
    <w:rsid w:val="001B6553"/>
    <w:rsid w:val="001B6785"/>
    <w:rsid w:val="001B7958"/>
    <w:rsid w:val="001B79BE"/>
    <w:rsid w:val="001C0387"/>
    <w:rsid w:val="001C1108"/>
    <w:rsid w:val="001C1E44"/>
    <w:rsid w:val="001C1EF1"/>
    <w:rsid w:val="001C2390"/>
    <w:rsid w:val="001C26F4"/>
    <w:rsid w:val="001C31DE"/>
    <w:rsid w:val="001C37C4"/>
    <w:rsid w:val="001C43B8"/>
    <w:rsid w:val="001C4D22"/>
    <w:rsid w:val="001C5168"/>
    <w:rsid w:val="001C558A"/>
    <w:rsid w:val="001C5CD0"/>
    <w:rsid w:val="001C6242"/>
    <w:rsid w:val="001C6359"/>
    <w:rsid w:val="001C70DB"/>
    <w:rsid w:val="001C7AED"/>
    <w:rsid w:val="001C7F67"/>
    <w:rsid w:val="001D0226"/>
    <w:rsid w:val="001D05B5"/>
    <w:rsid w:val="001D0950"/>
    <w:rsid w:val="001D1253"/>
    <w:rsid w:val="001D21EB"/>
    <w:rsid w:val="001D22E8"/>
    <w:rsid w:val="001D2E5F"/>
    <w:rsid w:val="001D3BE9"/>
    <w:rsid w:val="001D4E71"/>
    <w:rsid w:val="001D6908"/>
    <w:rsid w:val="001D701F"/>
    <w:rsid w:val="001D79C6"/>
    <w:rsid w:val="001E0AF7"/>
    <w:rsid w:val="001E0B5B"/>
    <w:rsid w:val="001E1B4B"/>
    <w:rsid w:val="001E1B51"/>
    <w:rsid w:val="001E1B5D"/>
    <w:rsid w:val="001E268A"/>
    <w:rsid w:val="001E2D2A"/>
    <w:rsid w:val="001E3757"/>
    <w:rsid w:val="001E3F53"/>
    <w:rsid w:val="001E4294"/>
    <w:rsid w:val="001E45D5"/>
    <w:rsid w:val="001E50F8"/>
    <w:rsid w:val="001E5C60"/>
    <w:rsid w:val="001E5D9F"/>
    <w:rsid w:val="001E6077"/>
    <w:rsid w:val="001E6903"/>
    <w:rsid w:val="001E7405"/>
    <w:rsid w:val="001E7FE7"/>
    <w:rsid w:val="001F052B"/>
    <w:rsid w:val="001F07E6"/>
    <w:rsid w:val="001F0C8A"/>
    <w:rsid w:val="001F0D62"/>
    <w:rsid w:val="001F10CC"/>
    <w:rsid w:val="001F10D4"/>
    <w:rsid w:val="001F1DD9"/>
    <w:rsid w:val="001F221D"/>
    <w:rsid w:val="001F231E"/>
    <w:rsid w:val="001F2C31"/>
    <w:rsid w:val="001F33BB"/>
    <w:rsid w:val="001F36DD"/>
    <w:rsid w:val="001F3DF1"/>
    <w:rsid w:val="001F436B"/>
    <w:rsid w:val="001F5347"/>
    <w:rsid w:val="001F592D"/>
    <w:rsid w:val="001F5B54"/>
    <w:rsid w:val="001F61A9"/>
    <w:rsid w:val="001F640E"/>
    <w:rsid w:val="001F71CE"/>
    <w:rsid w:val="001F7C45"/>
    <w:rsid w:val="001F7CEF"/>
    <w:rsid w:val="00202D9B"/>
    <w:rsid w:val="00205269"/>
    <w:rsid w:val="00206309"/>
    <w:rsid w:val="00206A75"/>
    <w:rsid w:val="002075CC"/>
    <w:rsid w:val="00210384"/>
    <w:rsid w:val="0021061C"/>
    <w:rsid w:val="002119C1"/>
    <w:rsid w:val="00211B50"/>
    <w:rsid w:val="00211C96"/>
    <w:rsid w:val="0021306B"/>
    <w:rsid w:val="00214719"/>
    <w:rsid w:val="00214A16"/>
    <w:rsid w:val="002164F8"/>
    <w:rsid w:val="00216648"/>
    <w:rsid w:val="0021693B"/>
    <w:rsid w:val="00216A9A"/>
    <w:rsid w:val="00216BE1"/>
    <w:rsid w:val="002172D1"/>
    <w:rsid w:val="002174BD"/>
    <w:rsid w:val="0021759C"/>
    <w:rsid w:val="00217697"/>
    <w:rsid w:val="00217712"/>
    <w:rsid w:val="00217BD1"/>
    <w:rsid w:val="0022094E"/>
    <w:rsid w:val="00220C7F"/>
    <w:rsid w:val="0022130E"/>
    <w:rsid w:val="002219E7"/>
    <w:rsid w:val="002222BA"/>
    <w:rsid w:val="00222473"/>
    <w:rsid w:val="00222FCB"/>
    <w:rsid w:val="002230E2"/>
    <w:rsid w:val="00224E35"/>
    <w:rsid w:val="0022703E"/>
    <w:rsid w:val="0022773D"/>
    <w:rsid w:val="00227E03"/>
    <w:rsid w:val="00227E2D"/>
    <w:rsid w:val="0023122F"/>
    <w:rsid w:val="00231507"/>
    <w:rsid w:val="00231874"/>
    <w:rsid w:val="00231B78"/>
    <w:rsid w:val="00232D52"/>
    <w:rsid w:val="002333B3"/>
    <w:rsid w:val="00234131"/>
    <w:rsid w:val="002348AC"/>
    <w:rsid w:val="0023503D"/>
    <w:rsid w:val="002351D6"/>
    <w:rsid w:val="0023593E"/>
    <w:rsid w:val="00235979"/>
    <w:rsid w:val="00235E5C"/>
    <w:rsid w:val="00235EE5"/>
    <w:rsid w:val="002368E5"/>
    <w:rsid w:val="00237964"/>
    <w:rsid w:val="002379FB"/>
    <w:rsid w:val="00240293"/>
    <w:rsid w:val="002403E1"/>
    <w:rsid w:val="002405E9"/>
    <w:rsid w:val="00241A5E"/>
    <w:rsid w:val="00243082"/>
    <w:rsid w:val="0024345E"/>
    <w:rsid w:val="0024347B"/>
    <w:rsid w:val="00243837"/>
    <w:rsid w:val="00243A02"/>
    <w:rsid w:val="00243CA4"/>
    <w:rsid w:val="002448F8"/>
    <w:rsid w:val="00244C0B"/>
    <w:rsid w:val="00244F59"/>
    <w:rsid w:val="00245DDC"/>
    <w:rsid w:val="00246111"/>
    <w:rsid w:val="0024698C"/>
    <w:rsid w:val="00246DE2"/>
    <w:rsid w:val="0024700F"/>
    <w:rsid w:val="0024713E"/>
    <w:rsid w:val="00247B2D"/>
    <w:rsid w:val="00250180"/>
    <w:rsid w:val="00250BB9"/>
    <w:rsid w:val="00251087"/>
    <w:rsid w:val="002516EC"/>
    <w:rsid w:val="00251FC1"/>
    <w:rsid w:val="00252018"/>
    <w:rsid w:val="00252BD7"/>
    <w:rsid w:val="002537FF"/>
    <w:rsid w:val="00255737"/>
    <w:rsid w:val="00257147"/>
    <w:rsid w:val="0025748F"/>
    <w:rsid w:val="00257E5E"/>
    <w:rsid w:val="00260AF6"/>
    <w:rsid w:val="00260ED2"/>
    <w:rsid w:val="002616BD"/>
    <w:rsid w:val="002629B4"/>
    <w:rsid w:val="00262D99"/>
    <w:rsid w:val="00262DCA"/>
    <w:rsid w:val="002632DA"/>
    <w:rsid w:val="00263907"/>
    <w:rsid w:val="00263D03"/>
    <w:rsid w:val="00264AA0"/>
    <w:rsid w:val="00264E7D"/>
    <w:rsid w:val="0026673B"/>
    <w:rsid w:val="00266766"/>
    <w:rsid w:val="00266F8F"/>
    <w:rsid w:val="00267BC4"/>
    <w:rsid w:val="00270573"/>
    <w:rsid w:val="00270AEF"/>
    <w:rsid w:val="00271157"/>
    <w:rsid w:val="002722F0"/>
    <w:rsid w:val="00273B63"/>
    <w:rsid w:val="00274231"/>
    <w:rsid w:val="00275B5C"/>
    <w:rsid w:val="00275E95"/>
    <w:rsid w:val="002760CA"/>
    <w:rsid w:val="002763FA"/>
    <w:rsid w:val="002767CA"/>
    <w:rsid w:val="002774D1"/>
    <w:rsid w:val="00281369"/>
    <w:rsid w:val="002832E5"/>
    <w:rsid w:val="0028362C"/>
    <w:rsid w:val="00283F69"/>
    <w:rsid w:val="00283FE8"/>
    <w:rsid w:val="002848FC"/>
    <w:rsid w:val="00285418"/>
    <w:rsid w:val="00285C8D"/>
    <w:rsid w:val="0028662F"/>
    <w:rsid w:val="00287AF5"/>
    <w:rsid w:val="0029073F"/>
    <w:rsid w:val="0029129A"/>
    <w:rsid w:val="002914EB"/>
    <w:rsid w:val="00291C4B"/>
    <w:rsid w:val="00292D98"/>
    <w:rsid w:val="00293912"/>
    <w:rsid w:val="00294733"/>
    <w:rsid w:val="00294E2F"/>
    <w:rsid w:val="002966B5"/>
    <w:rsid w:val="00297B4C"/>
    <w:rsid w:val="002A03E6"/>
    <w:rsid w:val="002A0B3A"/>
    <w:rsid w:val="002A1596"/>
    <w:rsid w:val="002A1C7E"/>
    <w:rsid w:val="002A201A"/>
    <w:rsid w:val="002A2691"/>
    <w:rsid w:val="002A28FD"/>
    <w:rsid w:val="002A2F1B"/>
    <w:rsid w:val="002A377F"/>
    <w:rsid w:val="002A3E0E"/>
    <w:rsid w:val="002A42C7"/>
    <w:rsid w:val="002A49E9"/>
    <w:rsid w:val="002A539D"/>
    <w:rsid w:val="002A628F"/>
    <w:rsid w:val="002A6A89"/>
    <w:rsid w:val="002A7731"/>
    <w:rsid w:val="002B0283"/>
    <w:rsid w:val="002B0363"/>
    <w:rsid w:val="002B15EE"/>
    <w:rsid w:val="002B1970"/>
    <w:rsid w:val="002B1F3D"/>
    <w:rsid w:val="002B2269"/>
    <w:rsid w:val="002B2D44"/>
    <w:rsid w:val="002B328C"/>
    <w:rsid w:val="002B3834"/>
    <w:rsid w:val="002B3B9C"/>
    <w:rsid w:val="002B4C1C"/>
    <w:rsid w:val="002B4D51"/>
    <w:rsid w:val="002B5132"/>
    <w:rsid w:val="002B5C8B"/>
    <w:rsid w:val="002B6117"/>
    <w:rsid w:val="002B65BE"/>
    <w:rsid w:val="002B69C3"/>
    <w:rsid w:val="002B6ACC"/>
    <w:rsid w:val="002B6B7E"/>
    <w:rsid w:val="002B7E56"/>
    <w:rsid w:val="002B7FE2"/>
    <w:rsid w:val="002C1C5D"/>
    <w:rsid w:val="002C1EAC"/>
    <w:rsid w:val="002C2903"/>
    <w:rsid w:val="002C2FB1"/>
    <w:rsid w:val="002C3251"/>
    <w:rsid w:val="002C561D"/>
    <w:rsid w:val="002C681F"/>
    <w:rsid w:val="002C7B78"/>
    <w:rsid w:val="002D0396"/>
    <w:rsid w:val="002D1324"/>
    <w:rsid w:val="002D137D"/>
    <w:rsid w:val="002D1DD2"/>
    <w:rsid w:val="002D204B"/>
    <w:rsid w:val="002D2489"/>
    <w:rsid w:val="002D2A74"/>
    <w:rsid w:val="002D2C08"/>
    <w:rsid w:val="002D3F20"/>
    <w:rsid w:val="002D404D"/>
    <w:rsid w:val="002D467D"/>
    <w:rsid w:val="002D4C00"/>
    <w:rsid w:val="002D4FB9"/>
    <w:rsid w:val="002D528A"/>
    <w:rsid w:val="002D52FF"/>
    <w:rsid w:val="002D59C8"/>
    <w:rsid w:val="002D5AB4"/>
    <w:rsid w:val="002D5DD4"/>
    <w:rsid w:val="002D68FA"/>
    <w:rsid w:val="002D75A5"/>
    <w:rsid w:val="002D7F0A"/>
    <w:rsid w:val="002E1780"/>
    <w:rsid w:val="002E1907"/>
    <w:rsid w:val="002E1908"/>
    <w:rsid w:val="002E262E"/>
    <w:rsid w:val="002E26D3"/>
    <w:rsid w:val="002E29E6"/>
    <w:rsid w:val="002E29E9"/>
    <w:rsid w:val="002E3EDA"/>
    <w:rsid w:val="002E45D9"/>
    <w:rsid w:val="002E53F1"/>
    <w:rsid w:val="002E56E3"/>
    <w:rsid w:val="002E61AA"/>
    <w:rsid w:val="002E6455"/>
    <w:rsid w:val="002E7EA9"/>
    <w:rsid w:val="002E7F60"/>
    <w:rsid w:val="002E7FC0"/>
    <w:rsid w:val="002F18E0"/>
    <w:rsid w:val="002F1D64"/>
    <w:rsid w:val="002F1D7A"/>
    <w:rsid w:val="002F252E"/>
    <w:rsid w:val="002F29E0"/>
    <w:rsid w:val="002F3AA2"/>
    <w:rsid w:val="002F3ADD"/>
    <w:rsid w:val="002F3FFC"/>
    <w:rsid w:val="002F4BCE"/>
    <w:rsid w:val="002F5688"/>
    <w:rsid w:val="002F7093"/>
    <w:rsid w:val="002F7D2D"/>
    <w:rsid w:val="002F7EF8"/>
    <w:rsid w:val="00300385"/>
    <w:rsid w:val="0030126C"/>
    <w:rsid w:val="00301488"/>
    <w:rsid w:val="00301945"/>
    <w:rsid w:val="003023A7"/>
    <w:rsid w:val="003027A1"/>
    <w:rsid w:val="0030306F"/>
    <w:rsid w:val="003035F6"/>
    <w:rsid w:val="00303744"/>
    <w:rsid w:val="00303B83"/>
    <w:rsid w:val="00304245"/>
    <w:rsid w:val="0030438F"/>
    <w:rsid w:val="00304D72"/>
    <w:rsid w:val="00305200"/>
    <w:rsid w:val="00306255"/>
    <w:rsid w:val="00307256"/>
    <w:rsid w:val="00307297"/>
    <w:rsid w:val="003077D8"/>
    <w:rsid w:val="00307C40"/>
    <w:rsid w:val="00307DF9"/>
    <w:rsid w:val="00310EAF"/>
    <w:rsid w:val="00311205"/>
    <w:rsid w:val="003127EC"/>
    <w:rsid w:val="00312829"/>
    <w:rsid w:val="003142C8"/>
    <w:rsid w:val="0031527C"/>
    <w:rsid w:val="00315C5A"/>
    <w:rsid w:val="00315F37"/>
    <w:rsid w:val="00316E5F"/>
    <w:rsid w:val="0032019D"/>
    <w:rsid w:val="003202FB"/>
    <w:rsid w:val="00324983"/>
    <w:rsid w:val="00324CE8"/>
    <w:rsid w:val="00325364"/>
    <w:rsid w:val="00325C42"/>
    <w:rsid w:val="003266BF"/>
    <w:rsid w:val="00326B8D"/>
    <w:rsid w:val="00327919"/>
    <w:rsid w:val="00330078"/>
    <w:rsid w:val="0033022D"/>
    <w:rsid w:val="003314C7"/>
    <w:rsid w:val="003331F2"/>
    <w:rsid w:val="00334BCF"/>
    <w:rsid w:val="00335C26"/>
    <w:rsid w:val="0033716F"/>
    <w:rsid w:val="0033755C"/>
    <w:rsid w:val="00337602"/>
    <w:rsid w:val="00337749"/>
    <w:rsid w:val="003405A8"/>
    <w:rsid w:val="00340B1A"/>
    <w:rsid w:val="00341409"/>
    <w:rsid w:val="003414F7"/>
    <w:rsid w:val="00341C49"/>
    <w:rsid w:val="00343110"/>
    <w:rsid w:val="00343189"/>
    <w:rsid w:val="00344284"/>
    <w:rsid w:val="00344517"/>
    <w:rsid w:val="00344A8F"/>
    <w:rsid w:val="00344BBC"/>
    <w:rsid w:val="003450F3"/>
    <w:rsid w:val="00345492"/>
    <w:rsid w:val="003456F6"/>
    <w:rsid w:val="00345756"/>
    <w:rsid w:val="00346186"/>
    <w:rsid w:val="003461EB"/>
    <w:rsid w:val="003464DE"/>
    <w:rsid w:val="0034735C"/>
    <w:rsid w:val="0034745F"/>
    <w:rsid w:val="003476C7"/>
    <w:rsid w:val="00347C23"/>
    <w:rsid w:val="00350290"/>
    <w:rsid w:val="00350A0D"/>
    <w:rsid w:val="0035273F"/>
    <w:rsid w:val="003531C0"/>
    <w:rsid w:val="003532B4"/>
    <w:rsid w:val="00353307"/>
    <w:rsid w:val="00353A43"/>
    <w:rsid w:val="00354030"/>
    <w:rsid w:val="00355372"/>
    <w:rsid w:val="003554AD"/>
    <w:rsid w:val="003558A0"/>
    <w:rsid w:val="00355FF7"/>
    <w:rsid w:val="0035624A"/>
    <w:rsid w:val="00356607"/>
    <w:rsid w:val="003566F3"/>
    <w:rsid w:val="00356A31"/>
    <w:rsid w:val="0035751F"/>
    <w:rsid w:val="00361E3C"/>
    <w:rsid w:val="003630BC"/>
    <w:rsid w:val="003633D4"/>
    <w:rsid w:val="003649C9"/>
    <w:rsid w:val="00364FC8"/>
    <w:rsid w:val="00365071"/>
    <w:rsid w:val="003650F3"/>
    <w:rsid w:val="00365407"/>
    <w:rsid w:val="0036564A"/>
    <w:rsid w:val="00365CCF"/>
    <w:rsid w:val="00365EED"/>
    <w:rsid w:val="003663D5"/>
    <w:rsid w:val="00367585"/>
    <w:rsid w:val="00367A73"/>
    <w:rsid w:val="00367A7E"/>
    <w:rsid w:val="00367CFF"/>
    <w:rsid w:val="00367FC4"/>
    <w:rsid w:val="003709B8"/>
    <w:rsid w:val="00370C52"/>
    <w:rsid w:val="00371677"/>
    <w:rsid w:val="003718DA"/>
    <w:rsid w:val="00371A0B"/>
    <w:rsid w:val="00371C52"/>
    <w:rsid w:val="0037221F"/>
    <w:rsid w:val="00372611"/>
    <w:rsid w:val="003727A9"/>
    <w:rsid w:val="003731C2"/>
    <w:rsid w:val="00374224"/>
    <w:rsid w:val="00374962"/>
    <w:rsid w:val="00374AC4"/>
    <w:rsid w:val="00374CAD"/>
    <w:rsid w:val="00375453"/>
    <w:rsid w:val="00375952"/>
    <w:rsid w:val="003762E1"/>
    <w:rsid w:val="00376BB4"/>
    <w:rsid w:val="003770F4"/>
    <w:rsid w:val="00380053"/>
    <w:rsid w:val="0038092B"/>
    <w:rsid w:val="003818EE"/>
    <w:rsid w:val="0038204D"/>
    <w:rsid w:val="00382137"/>
    <w:rsid w:val="00382E89"/>
    <w:rsid w:val="00383AC1"/>
    <w:rsid w:val="00383D32"/>
    <w:rsid w:val="003841C0"/>
    <w:rsid w:val="0038463A"/>
    <w:rsid w:val="003879A3"/>
    <w:rsid w:val="00387A45"/>
    <w:rsid w:val="00390375"/>
    <w:rsid w:val="00391083"/>
    <w:rsid w:val="00391CEC"/>
    <w:rsid w:val="00392A6E"/>
    <w:rsid w:val="0039336E"/>
    <w:rsid w:val="00393CF0"/>
    <w:rsid w:val="00393DA9"/>
    <w:rsid w:val="003946F4"/>
    <w:rsid w:val="00395A2E"/>
    <w:rsid w:val="00395F9A"/>
    <w:rsid w:val="00396DAE"/>
    <w:rsid w:val="00397B00"/>
    <w:rsid w:val="003A020E"/>
    <w:rsid w:val="003A06C3"/>
    <w:rsid w:val="003A0B66"/>
    <w:rsid w:val="003A1048"/>
    <w:rsid w:val="003A1300"/>
    <w:rsid w:val="003A1551"/>
    <w:rsid w:val="003A1B26"/>
    <w:rsid w:val="003A2D3D"/>
    <w:rsid w:val="003A3091"/>
    <w:rsid w:val="003A312D"/>
    <w:rsid w:val="003A320A"/>
    <w:rsid w:val="003A3875"/>
    <w:rsid w:val="003A4C99"/>
    <w:rsid w:val="003A4E5F"/>
    <w:rsid w:val="003A59C4"/>
    <w:rsid w:val="003A5D4F"/>
    <w:rsid w:val="003A752B"/>
    <w:rsid w:val="003A7D7C"/>
    <w:rsid w:val="003B01B5"/>
    <w:rsid w:val="003B0408"/>
    <w:rsid w:val="003B07EF"/>
    <w:rsid w:val="003B0EFB"/>
    <w:rsid w:val="003B174F"/>
    <w:rsid w:val="003B1C07"/>
    <w:rsid w:val="003B2030"/>
    <w:rsid w:val="003B2345"/>
    <w:rsid w:val="003B32C1"/>
    <w:rsid w:val="003B4D5D"/>
    <w:rsid w:val="003B6A0D"/>
    <w:rsid w:val="003B6D29"/>
    <w:rsid w:val="003B7625"/>
    <w:rsid w:val="003B796A"/>
    <w:rsid w:val="003C1133"/>
    <w:rsid w:val="003C277B"/>
    <w:rsid w:val="003C2974"/>
    <w:rsid w:val="003C3367"/>
    <w:rsid w:val="003C3E5E"/>
    <w:rsid w:val="003C4D6B"/>
    <w:rsid w:val="003C4DF2"/>
    <w:rsid w:val="003C6B90"/>
    <w:rsid w:val="003C6DC3"/>
    <w:rsid w:val="003C7645"/>
    <w:rsid w:val="003D1227"/>
    <w:rsid w:val="003D144A"/>
    <w:rsid w:val="003D2087"/>
    <w:rsid w:val="003D354C"/>
    <w:rsid w:val="003D3677"/>
    <w:rsid w:val="003D3F16"/>
    <w:rsid w:val="003D446D"/>
    <w:rsid w:val="003D45F1"/>
    <w:rsid w:val="003D463F"/>
    <w:rsid w:val="003D4940"/>
    <w:rsid w:val="003D66B0"/>
    <w:rsid w:val="003D7376"/>
    <w:rsid w:val="003D77B9"/>
    <w:rsid w:val="003D7D20"/>
    <w:rsid w:val="003E0629"/>
    <w:rsid w:val="003E0DA5"/>
    <w:rsid w:val="003E1245"/>
    <w:rsid w:val="003E1465"/>
    <w:rsid w:val="003E17CE"/>
    <w:rsid w:val="003E2633"/>
    <w:rsid w:val="003E57C1"/>
    <w:rsid w:val="003E5B89"/>
    <w:rsid w:val="003E6158"/>
    <w:rsid w:val="003E625A"/>
    <w:rsid w:val="003E69A8"/>
    <w:rsid w:val="003E6E45"/>
    <w:rsid w:val="003E70F1"/>
    <w:rsid w:val="003E7B3F"/>
    <w:rsid w:val="003F071F"/>
    <w:rsid w:val="003F078E"/>
    <w:rsid w:val="003F0F59"/>
    <w:rsid w:val="003F1697"/>
    <w:rsid w:val="003F175F"/>
    <w:rsid w:val="003F1970"/>
    <w:rsid w:val="003F3544"/>
    <w:rsid w:val="003F38CA"/>
    <w:rsid w:val="003F4240"/>
    <w:rsid w:val="003F4676"/>
    <w:rsid w:val="003F5348"/>
    <w:rsid w:val="003F542A"/>
    <w:rsid w:val="003F64E8"/>
    <w:rsid w:val="003F66F7"/>
    <w:rsid w:val="003F6C90"/>
    <w:rsid w:val="003F6E74"/>
    <w:rsid w:val="003F774B"/>
    <w:rsid w:val="004006AC"/>
    <w:rsid w:val="004009DC"/>
    <w:rsid w:val="004011D4"/>
    <w:rsid w:val="00402861"/>
    <w:rsid w:val="00402FCA"/>
    <w:rsid w:val="00403327"/>
    <w:rsid w:val="00403596"/>
    <w:rsid w:val="0040417E"/>
    <w:rsid w:val="004043B8"/>
    <w:rsid w:val="004057D4"/>
    <w:rsid w:val="0040605C"/>
    <w:rsid w:val="00406128"/>
    <w:rsid w:val="00407FF9"/>
    <w:rsid w:val="00410238"/>
    <w:rsid w:val="00410819"/>
    <w:rsid w:val="004110C0"/>
    <w:rsid w:val="00411208"/>
    <w:rsid w:val="00411A78"/>
    <w:rsid w:val="00411AF6"/>
    <w:rsid w:val="00414C30"/>
    <w:rsid w:val="004159CD"/>
    <w:rsid w:val="00415C41"/>
    <w:rsid w:val="00416BF4"/>
    <w:rsid w:val="00420007"/>
    <w:rsid w:val="004232D8"/>
    <w:rsid w:val="004235C1"/>
    <w:rsid w:val="00423866"/>
    <w:rsid w:val="00423DE3"/>
    <w:rsid w:val="004247B6"/>
    <w:rsid w:val="0042491B"/>
    <w:rsid w:val="00424E18"/>
    <w:rsid w:val="00424EF4"/>
    <w:rsid w:val="00425B3F"/>
    <w:rsid w:val="00425EF9"/>
    <w:rsid w:val="004261F8"/>
    <w:rsid w:val="0042689D"/>
    <w:rsid w:val="00426F33"/>
    <w:rsid w:val="0042762E"/>
    <w:rsid w:val="004276C5"/>
    <w:rsid w:val="00427C2A"/>
    <w:rsid w:val="00427E4B"/>
    <w:rsid w:val="00430F3C"/>
    <w:rsid w:val="00431C4A"/>
    <w:rsid w:val="00431D7F"/>
    <w:rsid w:val="004323A7"/>
    <w:rsid w:val="004335F4"/>
    <w:rsid w:val="00433BD2"/>
    <w:rsid w:val="00433C17"/>
    <w:rsid w:val="004344F3"/>
    <w:rsid w:val="0043489A"/>
    <w:rsid w:val="004353E6"/>
    <w:rsid w:val="004355E6"/>
    <w:rsid w:val="00435980"/>
    <w:rsid w:val="00435F76"/>
    <w:rsid w:val="0043719B"/>
    <w:rsid w:val="00441914"/>
    <w:rsid w:val="00441E05"/>
    <w:rsid w:val="004423EF"/>
    <w:rsid w:val="004433CF"/>
    <w:rsid w:val="004439B2"/>
    <w:rsid w:val="00443DB3"/>
    <w:rsid w:val="00443EDE"/>
    <w:rsid w:val="0044434E"/>
    <w:rsid w:val="00445024"/>
    <w:rsid w:val="00446A77"/>
    <w:rsid w:val="00446D52"/>
    <w:rsid w:val="00447293"/>
    <w:rsid w:val="004516F7"/>
    <w:rsid w:val="00451B6C"/>
    <w:rsid w:val="00451E6F"/>
    <w:rsid w:val="004520CA"/>
    <w:rsid w:val="004525F2"/>
    <w:rsid w:val="0045294C"/>
    <w:rsid w:val="00452D67"/>
    <w:rsid w:val="004539EA"/>
    <w:rsid w:val="00453B29"/>
    <w:rsid w:val="004540B5"/>
    <w:rsid w:val="00454B00"/>
    <w:rsid w:val="00454EEA"/>
    <w:rsid w:val="00456D3F"/>
    <w:rsid w:val="004571D5"/>
    <w:rsid w:val="00457C01"/>
    <w:rsid w:val="00460642"/>
    <w:rsid w:val="0046096D"/>
    <w:rsid w:val="0046098D"/>
    <w:rsid w:val="00461615"/>
    <w:rsid w:val="004617AA"/>
    <w:rsid w:val="004623F9"/>
    <w:rsid w:val="00463259"/>
    <w:rsid w:val="0046362B"/>
    <w:rsid w:val="004643C4"/>
    <w:rsid w:val="00464C00"/>
    <w:rsid w:val="00465094"/>
    <w:rsid w:val="004656AE"/>
    <w:rsid w:val="00465CB9"/>
    <w:rsid w:val="00466A22"/>
    <w:rsid w:val="00467477"/>
    <w:rsid w:val="00467589"/>
    <w:rsid w:val="00470154"/>
    <w:rsid w:val="004701C4"/>
    <w:rsid w:val="0047035F"/>
    <w:rsid w:val="00470BB1"/>
    <w:rsid w:val="004710C1"/>
    <w:rsid w:val="00471209"/>
    <w:rsid w:val="00472268"/>
    <w:rsid w:val="00472413"/>
    <w:rsid w:val="00474B72"/>
    <w:rsid w:val="00475964"/>
    <w:rsid w:val="00476679"/>
    <w:rsid w:val="00476B96"/>
    <w:rsid w:val="00477C3C"/>
    <w:rsid w:val="00480618"/>
    <w:rsid w:val="00480F12"/>
    <w:rsid w:val="004822A5"/>
    <w:rsid w:val="004834F6"/>
    <w:rsid w:val="004841AF"/>
    <w:rsid w:val="004848BE"/>
    <w:rsid w:val="00484E61"/>
    <w:rsid w:val="004850B3"/>
    <w:rsid w:val="00485120"/>
    <w:rsid w:val="0048601F"/>
    <w:rsid w:val="004860DB"/>
    <w:rsid w:val="00486722"/>
    <w:rsid w:val="00486C36"/>
    <w:rsid w:val="00486D2B"/>
    <w:rsid w:val="00487C34"/>
    <w:rsid w:val="0049001B"/>
    <w:rsid w:val="0049069B"/>
    <w:rsid w:val="00490873"/>
    <w:rsid w:val="00491A6D"/>
    <w:rsid w:val="00491FEC"/>
    <w:rsid w:val="0049229C"/>
    <w:rsid w:val="00492B96"/>
    <w:rsid w:val="004931EC"/>
    <w:rsid w:val="004961A5"/>
    <w:rsid w:val="00496459"/>
    <w:rsid w:val="004972E2"/>
    <w:rsid w:val="00497D28"/>
    <w:rsid w:val="004A1072"/>
    <w:rsid w:val="004A14D8"/>
    <w:rsid w:val="004A1746"/>
    <w:rsid w:val="004A1856"/>
    <w:rsid w:val="004A2853"/>
    <w:rsid w:val="004A2B87"/>
    <w:rsid w:val="004A2C66"/>
    <w:rsid w:val="004A4037"/>
    <w:rsid w:val="004A439A"/>
    <w:rsid w:val="004A4921"/>
    <w:rsid w:val="004A4A18"/>
    <w:rsid w:val="004A4BE4"/>
    <w:rsid w:val="004A7EDE"/>
    <w:rsid w:val="004B003F"/>
    <w:rsid w:val="004B006A"/>
    <w:rsid w:val="004B058D"/>
    <w:rsid w:val="004B09F5"/>
    <w:rsid w:val="004B1170"/>
    <w:rsid w:val="004B2B7E"/>
    <w:rsid w:val="004B332F"/>
    <w:rsid w:val="004B3FCC"/>
    <w:rsid w:val="004B3FD1"/>
    <w:rsid w:val="004B433C"/>
    <w:rsid w:val="004B4807"/>
    <w:rsid w:val="004B577F"/>
    <w:rsid w:val="004B5A66"/>
    <w:rsid w:val="004B5CCB"/>
    <w:rsid w:val="004B617A"/>
    <w:rsid w:val="004B695B"/>
    <w:rsid w:val="004B6FF6"/>
    <w:rsid w:val="004B71E4"/>
    <w:rsid w:val="004B7917"/>
    <w:rsid w:val="004B7BEE"/>
    <w:rsid w:val="004C0EA4"/>
    <w:rsid w:val="004C0EF8"/>
    <w:rsid w:val="004C170E"/>
    <w:rsid w:val="004C20A0"/>
    <w:rsid w:val="004C2C43"/>
    <w:rsid w:val="004C3390"/>
    <w:rsid w:val="004C3521"/>
    <w:rsid w:val="004C3AD4"/>
    <w:rsid w:val="004C3F76"/>
    <w:rsid w:val="004C46B7"/>
    <w:rsid w:val="004C4A0D"/>
    <w:rsid w:val="004C526E"/>
    <w:rsid w:val="004C529C"/>
    <w:rsid w:val="004C587C"/>
    <w:rsid w:val="004C5FD3"/>
    <w:rsid w:val="004C6627"/>
    <w:rsid w:val="004C6659"/>
    <w:rsid w:val="004C754F"/>
    <w:rsid w:val="004D00EF"/>
    <w:rsid w:val="004D13B4"/>
    <w:rsid w:val="004D1841"/>
    <w:rsid w:val="004D3112"/>
    <w:rsid w:val="004D3818"/>
    <w:rsid w:val="004D3E6F"/>
    <w:rsid w:val="004D3EAD"/>
    <w:rsid w:val="004D4277"/>
    <w:rsid w:val="004D43CB"/>
    <w:rsid w:val="004D55F3"/>
    <w:rsid w:val="004D64A5"/>
    <w:rsid w:val="004D6DCA"/>
    <w:rsid w:val="004D76BF"/>
    <w:rsid w:val="004D783C"/>
    <w:rsid w:val="004D7F6D"/>
    <w:rsid w:val="004E1422"/>
    <w:rsid w:val="004E327F"/>
    <w:rsid w:val="004E3C9C"/>
    <w:rsid w:val="004E442E"/>
    <w:rsid w:val="004E4BFE"/>
    <w:rsid w:val="004E4FB7"/>
    <w:rsid w:val="004E502F"/>
    <w:rsid w:val="004E5128"/>
    <w:rsid w:val="004E62EE"/>
    <w:rsid w:val="004E6B7E"/>
    <w:rsid w:val="004E6C1B"/>
    <w:rsid w:val="004E6C86"/>
    <w:rsid w:val="004E7458"/>
    <w:rsid w:val="004E74E7"/>
    <w:rsid w:val="004F0017"/>
    <w:rsid w:val="004F08A2"/>
    <w:rsid w:val="004F0A13"/>
    <w:rsid w:val="004F1045"/>
    <w:rsid w:val="004F111D"/>
    <w:rsid w:val="004F17D1"/>
    <w:rsid w:val="004F2477"/>
    <w:rsid w:val="004F3410"/>
    <w:rsid w:val="004F3B91"/>
    <w:rsid w:val="004F3EBE"/>
    <w:rsid w:val="004F4269"/>
    <w:rsid w:val="004F5C87"/>
    <w:rsid w:val="004F6A7B"/>
    <w:rsid w:val="004F6B5F"/>
    <w:rsid w:val="004F6EC2"/>
    <w:rsid w:val="004F7239"/>
    <w:rsid w:val="00500039"/>
    <w:rsid w:val="0050053A"/>
    <w:rsid w:val="00501806"/>
    <w:rsid w:val="00501B21"/>
    <w:rsid w:val="00501D09"/>
    <w:rsid w:val="00502260"/>
    <w:rsid w:val="005040BA"/>
    <w:rsid w:val="00504230"/>
    <w:rsid w:val="005043B7"/>
    <w:rsid w:val="00504A3C"/>
    <w:rsid w:val="00504B36"/>
    <w:rsid w:val="00504E0E"/>
    <w:rsid w:val="0050538D"/>
    <w:rsid w:val="0050577C"/>
    <w:rsid w:val="00505C1D"/>
    <w:rsid w:val="0050788B"/>
    <w:rsid w:val="00507CE9"/>
    <w:rsid w:val="005103BC"/>
    <w:rsid w:val="005105B5"/>
    <w:rsid w:val="00510C51"/>
    <w:rsid w:val="00511CF6"/>
    <w:rsid w:val="005142C9"/>
    <w:rsid w:val="0051482E"/>
    <w:rsid w:val="005153EA"/>
    <w:rsid w:val="0051619B"/>
    <w:rsid w:val="00516398"/>
    <w:rsid w:val="00516856"/>
    <w:rsid w:val="00516873"/>
    <w:rsid w:val="00516CB5"/>
    <w:rsid w:val="00517A8C"/>
    <w:rsid w:val="00520ED4"/>
    <w:rsid w:val="0052116B"/>
    <w:rsid w:val="00521589"/>
    <w:rsid w:val="00521927"/>
    <w:rsid w:val="005220B8"/>
    <w:rsid w:val="00522141"/>
    <w:rsid w:val="00522732"/>
    <w:rsid w:val="00522E40"/>
    <w:rsid w:val="00523010"/>
    <w:rsid w:val="0052380A"/>
    <w:rsid w:val="00524497"/>
    <w:rsid w:val="005251ED"/>
    <w:rsid w:val="00526716"/>
    <w:rsid w:val="00526B49"/>
    <w:rsid w:val="00526B5E"/>
    <w:rsid w:val="00527174"/>
    <w:rsid w:val="005279F7"/>
    <w:rsid w:val="00527C06"/>
    <w:rsid w:val="00527D9D"/>
    <w:rsid w:val="00530672"/>
    <w:rsid w:val="00531342"/>
    <w:rsid w:val="00531DC0"/>
    <w:rsid w:val="005329C9"/>
    <w:rsid w:val="005329F7"/>
    <w:rsid w:val="00532B20"/>
    <w:rsid w:val="00532C5F"/>
    <w:rsid w:val="005339A3"/>
    <w:rsid w:val="0053642F"/>
    <w:rsid w:val="00536B73"/>
    <w:rsid w:val="00540107"/>
    <w:rsid w:val="00540304"/>
    <w:rsid w:val="005414DE"/>
    <w:rsid w:val="00541544"/>
    <w:rsid w:val="00542351"/>
    <w:rsid w:val="00542BE5"/>
    <w:rsid w:val="00543217"/>
    <w:rsid w:val="00543A85"/>
    <w:rsid w:val="00544E88"/>
    <w:rsid w:val="005454F8"/>
    <w:rsid w:val="00545820"/>
    <w:rsid w:val="00545A8E"/>
    <w:rsid w:val="00547717"/>
    <w:rsid w:val="005477B5"/>
    <w:rsid w:val="005478FE"/>
    <w:rsid w:val="00547BE8"/>
    <w:rsid w:val="0055159B"/>
    <w:rsid w:val="00551A8E"/>
    <w:rsid w:val="00553D53"/>
    <w:rsid w:val="005547A4"/>
    <w:rsid w:val="005549AC"/>
    <w:rsid w:val="00554A91"/>
    <w:rsid w:val="00554D79"/>
    <w:rsid w:val="005550DA"/>
    <w:rsid w:val="00555CDA"/>
    <w:rsid w:val="005563E0"/>
    <w:rsid w:val="00556A03"/>
    <w:rsid w:val="00560311"/>
    <w:rsid w:val="00561380"/>
    <w:rsid w:val="00561542"/>
    <w:rsid w:val="00561F6C"/>
    <w:rsid w:val="005623A1"/>
    <w:rsid w:val="00562498"/>
    <w:rsid w:val="005624A0"/>
    <w:rsid w:val="0056278C"/>
    <w:rsid w:val="00562C18"/>
    <w:rsid w:val="00563392"/>
    <w:rsid w:val="00563794"/>
    <w:rsid w:val="00564E5A"/>
    <w:rsid w:val="00565917"/>
    <w:rsid w:val="00567A12"/>
    <w:rsid w:val="0057087A"/>
    <w:rsid w:val="005709C4"/>
    <w:rsid w:val="005719F9"/>
    <w:rsid w:val="005724BE"/>
    <w:rsid w:val="00573510"/>
    <w:rsid w:val="00573C5E"/>
    <w:rsid w:val="00573CB4"/>
    <w:rsid w:val="005754BC"/>
    <w:rsid w:val="00575F61"/>
    <w:rsid w:val="00577375"/>
    <w:rsid w:val="00577BD5"/>
    <w:rsid w:val="00577D95"/>
    <w:rsid w:val="00580E61"/>
    <w:rsid w:val="00580E8C"/>
    <w:rsid w:val="005814B0"/>
    <w:rsid w:val="0058166B"/>
    <w:rsid w:val="00581F96"/>
    <w:rsid w:val="00582C81"/>
    <w:rsid w:val="00582FC0"/>
    <w:rsid w:val="00583030"/>
    <w:rsid w:val="005837DE"/>
    <w:rsid w:val="00583AEA"/>
    <w:rsid w:val="00584284"/>
    <w:rsid w:val="00584F3B"/>
    <w:rsid w:val="00584FFE"/>
    <w:rsid w:val="00585743"/>
    <w:rsid w:val="0058598B"/>
    <w:rsid w:val="005859B6"/>
    <w:rsid w:val="0058698A"/>
    <w:rsid w:val="00586F09"/>
    <w:rsid w:val="00587CBB"/>
    <w:rsid w:val="00590358"/>
    <w:rsid w:val="005904FE"/>
    <w:rsid w:val="005907A5"/>
    <w:rsid w:val="00590EA4"/>
    <w:rsid w:val="00590F5D"/>
    <w:rsid w:val="00591097"/>
    <w:rsid w:val="00591444"/>
    <w:rsid w:val="005915DD"/>
    <w:rsid w:val="00591CF4"/>
    <w:rsid w:val="005931B2"/>
    <w:rsid w:val="005947FF"/>
    <w:rsid w:val="00594A23"/>
    <w:rsid w:val="00595268"/>
    <w:rsid w:val="005956BB"/>
    <w:rsid w:val="00595F83"/>
    <w:rsid w:val="00595FFF"/>
    <w:rsid w:val="005963FF"/>
    <w:rsid w:val="00596948"/>
    <w:rsid w:val="00596D1C"/>
    <w:rsid w:val="00596E23"/>
    <w:rsid w:val="00597CBE"/>
    <w:rsid w:val="005A084C"/>
    <w:rsid w:val="005A139F"/>
    <w:rsid w:val="005A158E"/>
    <w:rsid w:val="005A16A5"/>
    <w:rsid w:val="005A18E3"/>
    <w:rsid w:val="005A1A85"/>
    <w:rsid w:val="005A36D0"/>
    <w:rsid w:val="005A3B02"/>
    <w:rsid w:val="005A44D6"/>
    <w:rsid w:val="005A4C2F"/>
    <w:rsid w:val="005A6C7F"/>
    <w:rsid w:val="005B02D9"/>
    <w:rsid w:val="005B1B2A"/>
    <w:rsid w:val="005B1CB7"/>
    <w:rsid w:val="005B27E6"/>
    <w:rsid w:val="005B3904"/>
    <w:rsid w:val="005B3F96"/>
    <w:rsid w:val="005B4A28"/>
    <w:rsid w:val="005B4AA4"/>
    <w:rsid w:val="005B50A4"/>
    <w:rsid w:val="005B5AC8"/>
    <w:rsid w:val="005B5B55"/>
    <w:rsid w:val="005B6134"/>
    <w:rsid w:val="005B7133"/>
    <w:rsid w:val="005B719B"/>
    <w:rsid w:val="005B73D7"/>
    <w:rsid w:val="005B75C1"/>
    <w:rsid w:val="005C00DB"/>
    <w:rsid w:val="005C03F7"/>
    <w:rsid w:val="005C047F"/>
    <w:rsid w:val="005C0910"/>
    <w:rsid w:val="005C0B63"/>
    <w:rsid w:val="005C1FB5"/>
    <w:rsid w:val="005C32C7"/>
    <w:rsid w:val="005C337B"/>
    <w:rsid w:val="005C3831"/>
    <w:rsid w:val="005C39B5"/>
    <w:rsid w:val="005C44E2"/>
    <w:rsid w:val="005C4E0B"/>
    <w:rsid w:val="005C5166"/>
    <w:rsid w:val="005C6192"/>
    <w:rsid w:val="005C6EEF"/>
    <w:rsid w:val="005D0408"/>
    <w:rsid w:val="005D0506"/>
    <w:rsid w:val="005D0782"/>
    <w:rsid w:val="005D0DE3"/>
    <w:rsid w:val="005D1AF6"/>
    <w:rsid w:val="005D1CD0"/>
    <w:rsid w:val="005D220A"/>
    <w:rsid w:val="005D263C"/>
    <w:rsid w:val="005D2FDE"/>
    <w:rsid w:val="005D3867"/>
    <w:rsid w:val="005D3CD9"/>
    <w:rsid w:val="005D56DF"/>
    <w:rsid w:val="005D6D37"/>
    <w:rsid w:val="005D7118"/>
    <w:rsid w:val="005D7549"/>
    <w:rsid w:val="005D77C4"/>
    <w:rsid w:val="005D7B81"/>
    <w:rsid w:val="005E1D77"/>
    <w:rsid w:val="005E2A80"/>
    <w:rsid w:val="005E2B2E"/>
    <w:rsid w:val="005E3C4E"/>
    <w:rsid w:val="005E4203"/>
    <w:rsid w:val="005E4B13"/>
    <w:rsid w:val="005E53D7"/>
    <w:rsid w:val="005E5947"/>
    <w:rsid w:val="005E66AC"/>
    <w:rsid w:val="005E68E4"/>
    <w:rsid w:val="005E69AD"/>
    <w:rsid w:val="005F031F"/>
    <w:rsid w:val="005F07B0"/>
    <w:rsid w:val="005F0E12"/>
    <w:rsid w:val="005F1EB4"/>
    <w:rsid w:val="005F2537"/>
    <w:rsid w:val="005F280E"/>
    <w:rsid w:val="005F2A70"/>
    <w:rsid w:val="005F2EA1"/>
    <w:rsid w:val="005F35E2"/>
    <w:rsid w:val="005F38A6"/>
    <w:rsid w:val="005F3B59"/>
    <w:rsid w:val="005F5002"/>
    <w:rsid w:val="005F5DD2"/>
    <w:rsid w:val="005F61B7"/>
    <w:rsid w:val="005F67B7"/>
    <w:rsid w:val="005F6B27"/>
    <w:rsid w:val="005F7543"/>
    <w:rsid w:val="006002E9"/>
    <w:rsid w:val="006015B5"/>
    <w:rsid w:val="00601F42"/>
    <w:rsid w:val="00602A06"/>
    <w:rsid w:val="00602D3E"/>
    <w:rsid w:val="00603133"/>
    <w:rsid w:val="00603A61"/>
    <w:rsid w:val="00604125"/>
    <w:rsid w:val="00605A82"/>
    <w:rsid w:val="00605AA3"/>
    <w:rsid w:val="00606DEB"/>
    <w:rsid w:val="00610145"/>
    <w:rsid w:val="006102EB"/>
    <w:rsid w:val="00610DBE"/>
    <w:rsid w:val="006120C7"/>
    <w:rsid w:val="00612225"/>
    <w:rsid w:val="006123AA"/>
    <w:rsid w:val="00612AFC"/>
    <w:rsid w:val="00612FB2"/>
    <w:rsid w:val="00613E54"/>
    <w:rsid w:val="00614F95"/>
    <w:rsid w:val="00616005"/>
    <w:rsid w:val="00617565"/>
    <w:rsid w:val="00617D41"/>
    <w:rsid w:val="00617FC4"/>
    <w:rsid w:val="00620525"/>
    <w:rsid w:val="0062097D"/>
    <w:rsid w:val="00620EB7"/>
    <w:rsid w:val="006213DC"/>
    <w:rsid w:val="00622953"/>
    <w:rsid w:val="00622A74"/>
    <w:rsid w:val="00623C9E"/>
    <w:rsid w:val="00624683"/>
    <w:rsid w:val="00626257"/>
    <w:rsid w:val="00627B5C"/>
    <w:rsid w:val="006300F8"/>
    <w:rsid w:val="006301B2"/>
    <w:rsid w:val="00630EB4"/>
    <w:rsid w:val="00631372"/>
    <w:rsid w:val="0063172B"/>
    <w:rsid w:val="00631839"/>
    <w:rsid w:val="00631BAB"/>
    <w:rsid w:val="0063305C"/>
    <w:rsid w:val="00633F90"/>
    <w:rsid w:val="00636A36"/>
    <w:rsid w:val="00636D47"/>
    <w:rsid w:val="00636EF4"/>
    <w:rsid w:val="00637230"/>
    <w:rsid w:val="00643174"/>
    <w:rsid w:val="006437AF"/>
    <w:rsid w:val="00643DC4"/>
    <w:rsid w:val="006448A8"/>
    <w:rsid w:val="00644A4C"/>
    <w:rsid w:val="0064524F"/>
    <w:rsid w:val="006453FE"/>
    <w:rsid w:val="00646BF2"/>
    <w:rsid w:val="0064723F"/>
    <w:rsid w:val="00647CDA"/>
    <w:rsid w:val="0065116F"/>
    <w:rsid w:val="00651A62"/>
    <w:rsid w:val="00651ED2"/>
    <w:rsid w:val="0065380D"/>
    <w:rsid w:val="00653D90"/>
    <w:rsid w:val="006546FD"/>
    <w:rsid w:val="006548B4"/>
    <w:rsid w:val="00655F9D"/>
    <w:rsid w:val="0065653F"/>
    <w:rsid w:val="0065700A"/>
    <w:rsid w:val="00657319"/>
    <w:rsid w:val="00657ECE"/>
    <w:rsid w:val="00660757"/>
    <w:rsid w:val="0066146A"/>
    <w:rsid w:val="006623BE"/>
    <w:rsid w:val="006631F1"/>
    <w:rsid w:val="00663975"/>
    <w:rsid w:val="00663ADF"/>
    <w:rsid w:val="006648A6"/>
    <w:rsid w:val="00664C54"/>
    <w:rsid w:val="00664F2C"/>
    <w:rsid w:val="00664F30"/>
    <w:rsid w:val="00664F52"/>
    <w:rsid w:val="006659F8"/>
    <w:rsid w:val="006662C8"/>
    <w:rsid w:val="00667FD3"/>
    <w:rsid w:val="00670CB6"/>
    <w:rsid w:val="00670D30"/>
    <w:rsid w:val="00670E48"/>
    <w:rsid w:val="00671739"/>
    <w:rsid w:val="00672295"/>
    <w:rsid w:val="00672EAB"/>
    <w:rsid w:val="0067369F"/>
    <w:rsid w:val="006738BB"/>
    <w:rsid w:val="006738E0"/>
    <w:rsid w:val="006757B7"/>
    <w:rsid w:val="00676699"/>
    <w:rsid w:val="006771E6"/>
    <w:rsid w:val="006775E3"/>
    <w:rsid w:val="0067765E"/>
    <w:rsid w:val="006776D9"/>
    <w:rsid w:val="006776E5"/>
    <w:rsid w:val="00680094"/>
    <w:rsid w:val="0068033A"/>
    <w:rsid w:val="00680447"/>
    <w:rsid w:val="00682A91"/>
    <w:rsid w:val="00682D8D"/>
    <w:rsid w:val="00683383"/>
    <w:rsid w:val="006834D5"/>
    <w:rsid w:val="006835D8"/>
    <w:rsid w:val="006841B6"/>
    <w:rsid w:val="00685045"/>
    <w:rsid w:val="0068531D"/>
    <w:rsid w:val="006864C3"/>
    <w:rsid w:val="006865F2"/>
    <w:rsid w:val="00687F91"/>
    <w:rsid w:val="00690311"/>
    <w:rsid w:val="0069056C"/>
    <w:rsid w:val="0069152F"/>
    <w:rsid w:val="00691F35"/>
    <w:rsid w:val="00692B9C"/>
    <w:rsid w:val="00693444"/>
    <w:rsid w:val="006934F5"/>
    <w:rsid w:val="00693CBA"/>
    <w:rsid w:val="0069528E"/>
    <w:rsid w:val="00696911"/>
    <w:rsid w:val="006973A5"/>
    <w:rsid w:val="006977ED"/>
    <w:rsid w:val="00697A20"/>
    <w:rsid w:val="00697C11"/>
    <w:rsid w:val="00697DF0"/>
    <w:rsid w:val="006A0B3B"/>
    <w:rsid w:val="006A0EE5"/>
    <w:rsid w:val="006A1E72"/>
    <w:rsid w:val="006A2568"/>
    <w:rsid w:val="006A2866"/>
    <w:rsid w:val="006A28B4"/>
    <w:rsid w:val="006A2D67"/>
    <w:rsid w:val="006A2FEC"/>
    <w:rsid w:val="006A3325"/>
    <w:rsid w:val="006A3538"/>
    <w:rsid w:val="006A356B"/>
    <w:rsid w:val="006A4455"/>
    <w:rsid w:val="006A45C4"/>
    <w:rsid w:val="006A4785"/>
    <w:rsid w:val="006A5193"/>
    <w:rsid w:val="006A5F9E"/>
    <w:rsid w:val="006A7503"/>
    <w:rsid w:val="006A78C3"/>
    <w:rsid w:val="006B01D1"/>
    <w:rsid w:val="006B0E49"/>
    <w:rsid w:val="006B1D5C"/>
    <w:rsid w:val="006B34A5"/>
    <w:rsid w:val="006B39E3"/>
    <w:rsid w:val="006B4428"/>
    <w:rsid w:val="006B5A82"/>
    <w:rsid w:val="006B5E97"/>
    <w:rsid w:val="006B6A84"/>
    <w:rsid w:val="006B767A"/>
    <w:rsid w:val="006B7F8F"/>
    <w:rsid w:val="006C0B0F"/>
    <w:rsid w:val="006C135B"/>
    <w:rsid w:val="006C1936"/>
    <w:rsid w:val="006C2A9D"/>
    <w:rsid w:val="006C2F3F"/>
    <w:rsid w:val="006C30AA"/>
    <w:rsid w:val="006C320D"/>
    <w:rsid w:val="006C3B4C"/>
    <w:rsid w:val="006C42F6"/>
    <w:rsid w:val="006C4827"/>
    <w:rsid w:val="006C5262"/>
    <w:rsid w:val="006C5777"/>
    <w:rsid w:val="006C5D22"/>
    <w:rsid w:val="006C7AF5"/>
    <w:rsid w:val="006C7DAA"/>
    <w:rsid w:val="006D0016"/>
    <w:rsid w:val="006D03A3"/>
    <w:rsid w:val="006D0710"/>
    <w:rsid w:val="006D0ACB"/>
    <w:rsid w:val="006D0D96"/>
    <w:rsid w:val="006D0F57"/>
    <w:rsid w:val="006D1D4D"/>
    <w:rsid w:val="006D20F0"/>
    <w:rsid w:val="006D22CF"/>
    <w:rsid w:val="006D25D6"/>
    <w:rsid w:val="006D3AB0"/>
    <w:rsid w:val="006D40A8"/>
    <w:rsid w:val="006D4A10"/>
    <w:rsid w:val="006D50C3"/>
    <w:rsid w:val="006D5500"/>
    <w:rsid w:val="006D5CBD"/>
    <w:rsid w:val="006E05D0"/>
    <w:rsid w:val="006E0E5C"/>
    <w:rsid w:val="006E15B0"/>
    <w:rsid w:val="006E1982"/>
    <w:rsid w:val="006E2BB5"/>
    <w:rsid w:val="006E4D07"/>
    <w:rsid w:val="006E4EC9"/>
    <w:rsid w:val="006E5621"/>
    <w:rsid w:val="006E6641"/>
    <w:rsid w:val="006E6917"/>
    <w:rsid w:val="006E7467"/>
    <w:rsid w:val="006E7E0E"/>
    <w:rsid w:val="006E7F04"/>
    <w:rsid w:val="006F012D"/>
    <w:rsid w:val="006F075A"/>
    <w:rsid w:val="006F12E6"/>
    <w:rsid w:val="006F20E8"/>
    <w:rsid w:val="006F255C"/>
    <w:rsid w:val="006F3183"/>
    <w:rsid w:val="006F3256"/>
    <w:rsid w:val="006F46C6"/>
    <w:rsid w:val="006F499F"/>
    <w:rsid w:val="006F4D4D"/>
    <w:rsid w:val="006F51BE"/>
    <w:rsid w:val="006F5731"/>
    <w:rsid w:val="006F6320"/>
    <w:rsid w:val="006F667D"/>
    <w:rsid w:val="006F6EF7"/>
    <w:rsid w:val="006F714D"/>
    <w:rsid w:val="006F7712"/>
    <w:rsid w:val="006F79A2"/>
    <w:rsid w:val="006F7FB3"/>
    <w:rsid w:val="00701308"/>
    <w:rsid w:val="007019E8"/>
    <w:rsid w:val="00702CA9"/>
    <w:rsid w:val="00702E2E"/>
    <w:rsid w:val="00703B94"/>
    <w:rsid w:val="007047FA"/>
    <w:rsid w:val="00704EA9"/>
    <w:rsid w:val="00706412"/>
    <w:rsid w:val="0070661E"/>
    <w:rsid w:val="0070682F"/>
    <w:rsid w:val="007076A7"/>
    <w:rsid w:val="00707E53"/>
    <w:rsid w:val="00710321"/>
    <w:rsid w:val="007106B4"/>
    <w:rsid w:val="007109E4"/>
    <w:rsid w:val="00710A37"/>
    <w:rsid w:val="00710B05"/>
    <w:rsid w:val="00710C0F"/>
    <w:rsid w:val="00710ED0"/>
    <w:rsid w:val="00711571"/>
    <w:rsid w:val="00711860"/>
    <w:rsid w:val="007118B5"/>
    <w:rsid w:val="00711D1E"/>
    <w:rsid w:val="00712730"/>
    <w:rsid w:val="00713B1E"/>
    <w:rsid w:val="007144B1"/>
    <w:rsid w:val="00714667"/>
    <w:rsid w:val="00714926"/>
    <w:rsid w:val="00714ACC"/>
    <w:rsid w:val="00714B8A"/>
    <w:rsid w:val="00714BBD"/>
    <w:rsid w:val="00714DFF"/>
    <w:rsid w:val="00714ED3"/>
    <w:rsid w:val="00716112"/>
    <w:rsid w:val="007165AF"/>
    <w:rsid w:val="00716942"/>
    <w:rsid w:val="007176F1"/>
    <w:rsid w:val="00717932"/>
    <w:rsid w:val="00717CB3"/>
    <w:rsid w:val="00721529"/>
    <w:rsid w:val="00721AAE"/>
    <w:rsid w:val="00721F9E"/>
    <w:rsid w:val="00722EDD"/>
    <w:rsid w:val="007238D1"/>
    <w:rsid w:val="00723CAD"/>
    <w:rsid w:val="00724163"/>
    <w:rsid w:val="007263E6"/>
    <w:rsid w:val="0072688D"/>
    <w:rsid w:val="00726BB9"/>
    <w:rsid w:val="00727C34"/>
    <w:rsid w:val="007300F1"/>
    <w:rsid w:val="007301ED"/>
    <w:rsid w:val="007303E9"/>
    <w:rsid w:val="00731197"/>
    <w:rsid w:val="0073168F"/>
    <w:rsid w:val="007328F5"/>
    <w:rsid w:val="00733361"/>
    <w:rsid w:val="00733EFA"/>
    <w:rsid w:val="00735239"/>
    <w:rsid w:val="00735B65"/>
    <w:rsid w:val="00736F5D"/>
    <w:rsid w:val="0073754E"/>
    <w:rsid w:val="0073790B"/>
    <w:rsid w:val="00737AA7"/>
    <w:rsid w:val="007409BD"/>
    <w:rsid w:val="00740C98"/>
    <w:rsid w:val="007412BF"/>
    <w:rsid w:val="00741A12"/>
    <w:rsid w:val="00741EE5"/>
    <w:rsid w:val="00742313"/>
    <w:rsid w:val="00742CB1"/>
    <w:rsid w:val="007446DF"/>
    <w:rsid w:val="00744722"/>
    <w:rsid w:val="007458C4"/>
    <w:rsid w:val="0074615D"/>
    <w:rsid w:val="0074671C"/>
    <w:rsid w:val="007501F4"/>
    <w:rsid w:val="00750294"/>
    <w:rsid w:val="00750AE2"/>
    <w:rsid w:val="00750EDE"/>
    <w:rsid w:val="00751161"/>
    <w:rsid w:val="007521DC"/>
    <w:rsid w:val="007522C3"/>
    <w:rsid w:val="007529AD"/>
    <w:rsid w:val="00754D51"/>
    <w:rsid w:val="00754EE4"/>
    <w:rsid w:val="00755555"/>
    <w:rsid w:val="0075565B"/>
    <w:rsid w:val="0075568C"/>
    <w:rsid w:val="00755CB8"/>
    <w:rsid w:val="00756D58"/>
    <w:rsid w:val="00757103"/>
    <w:rsid w:val="00757F13"/>
    <w:rsid w:val="007603F6"/>
    <w:rsid w:val="00760B83"/>
    <w:rsid w:val="00760EF0"/>
    <w:rsid w:val="0076168B"/>
    <w:rsid w:val="00762B95"/>
    <w:rsid w:val="00763642"/>
    <w:rsid w:val="0076376F"/>
    <w:rsid w:val="00764164"/>
    <w:rsid w:val="0076456E"/>
    <w:rsid w:val="00765A79"/>
    <w:rsid w:val="00765EFB"/>
    <w:rsid w:val="00765F89"/>
    <w:rsid w:val="0076634A"/>
    <w:rsid w:val="00767522"/>
    <w:rsid w:val="00770D06"/>
    <w:rsid w:val="00771A44"/>
    <w:rsid w:val="00772487"/>
    <w:rsid w:val="00772A50"/>
    <w:rsid w:val="007730AA"/>
    <w:rsid w:val="00773284"/>
    <w:rsid w:val="007732E5"/>
    <w:rsid w:val="007735E5"/>
    <w:rsid w:val="00775320"/>
    <w:rsid w:val="00776201"/>
    <w:rsid w:val="00776557"/>
    <w:rsid w:val="00776812"/>
    <w:rsid w:val="00776A8B"/>
    <w:rsid w:val="007775B2"/>
    <w:rsid w:val="00777F32"/>
    <w:rsid w:val="00780060"/>
    <w:rsid w:val="00780C22"/>
    <w:rsid w:val="007816FC"/>
    <w:rsid w:val="00782C8F"/>
    <w:rsid w:val="00782E11"/>
    <w:rsid w:val="00783FF8"/>
    <w:rsid w:val="00790EBC"/>
    <w:rsid w:val="00791950"/>
    <w:rsid w:val="00792282"/>
    <w:rsid w:val="00792C40"/>
    <w:rsid w:val="0079424B"/>
    <w:rsid w:val="007943AF"/>
    <w:rsid w:val="00796A7D"/>
    <w:rsid w:val="00796EC9"/>
    <w:rsid w:val="00796EDF"/>
    <w:rsid w:val="00797002"/>
    <w:rsid w:val="0079757D"/>
    <w:rsid w:val="00797649"/>
    <w:rsid w:val="00797CC5"/>
    <w:rsid w:val="00797EA8"/>
    <w:rsid w:val="007A087A"/>
    <w:rsid w:val="007A0B53"/>
    <w:rsid w:val="007A16AF"/>
    <w:rsid w:val="007A2B84"/>
    <w:rsid w:val="007A2B8B"/>
    <w:rsid w:val="007A2E2D"/>
    <w:rsid w:val="007A2FF2"/>
    <w:rsid w:val="007A31D5"/>
    <w:rsid w:val="007A380D"/>
    <w:rsid w:val="007A3A31"/>
    <w:rsid w:val="007A4339"/>
    <w:rsid w:val="007A5A2E"/>
    <w:rsid w:val="007A5D68"/>
    <w:rsid w:val="007A6EA3"/>
    <w:rsid w:val="007A706C"/>
    <w:rsid w:val="007A7D54"/>
    <w:rsid w:val="007A7E4E"/>
    <w:rsid w:val="007B04A7"/>
    <w:rsid w:val="007B08AC"/>
    <w:rsid w:val="007B09BC"/>
    <w:rsid w:val="007B0D3C"/>
    <w:rsid w:val="007B0FDB"/>
    <w:rsid w:val="007B105F"/>
    <w:rsid w:val="007B1890"/>
    <w:rsid w:val="007B1D39"/>
    <w:rsid w:val="007B2D90"/>
    <w:rsid w:val="007B4C84"/>
    <w:rsid w:val="007B5545"/>
    <w:rsid w:val="007B6215"/>
    <w:rsid w:val="007B6471"/>
    <w:rsid w:val="007B6B07"/>
    <w:rsid w:val="007B6CC6"/>
    <w:rsid w:val="007B7528"/>
    <w:rsid w:val="007B79C2"/>
    <w:rsid w:val="007C0245"/>
    <w:rsid w:val="007C0794"/>
    <w:rsid w:val="007C096D"/>
    <w:rsid w:val="007C0C5B"/>
    <w:rsid w:val="007C0CD8"/>
    <w:rsid w:val="007C11D2"/>
    <w:rsid w:val="007C2333"/>
    <w:rsid w:val="007C26B6"/>
    <w:rsid w:val="007C3619"/>
    <w:rsid w:val="007C482A"/>
    <w:rsid w:val="007C4C00"/>
    <w:rsid w:val="007C50DC"/>
    <w:rsid w:val="007C5B62"/>
    <w:rsid w:val="007C5FD2"/>
    <w:rsid w:val="007C644C"/>
    <w:rsid w:val="007C7422"/>
    <w:rsid w:val="007C76BC"/>
    <w:rsid w:val="007D028C"/>
    <w:rsid w:val="007D0683"/>
    <w:rsid w:val="007D09AD"/>
    <w:rsid w:val="007D18E9"/>
    <w:rsid w:val="007D2464"/>
    <w:rsid w:val="007D261E"/>
    <w:rsid w:val="007D27EA"/>
    <w:rsid w:val="007D2A29"/>
    <w:rsid w:val="007D316E"/>
    <w:rsid w:val="007D433B"/>
    <w:rsid w:val="007D4564"/>
    <w:rsid w:val="007D5623"/>
    <w:rsid w:val="007D5FB8"/>
    <w:rsid w:val="007D6096"/>
    <w:rsid w:val="007D632E"/>
    <w:rsid w:val="007D6994"/>
    <w:rsid w:val="007D6A92"/>
    <w:rsid w:val="007D6B37"/>
    <w:rsid w:val="007D6D4E"/>
    <w:rsid w:val="007D7076"/>
    <w:rsid w:val="007D7A6B"/>
    <w:rsid w:val="007D7D55"/>
    <w:rsid w:val="007E0767"/>
    <w:rsid w:val="007E0802"/>
    <w:rsid w:val="007E0AC5"/>
    <w:rsid w:val="007E1333"/>
    <w:rsid w:val="007E1501"/>
    <w:rsid w:val="007E252A"/>
    <w:rsid w:val="007E27FD"/>
    <w:rsid w:val="007E299E"/>
    <w:rsid w:val="007E3BDF"/>
    <w:rsid w:val="007E4476"/>
    <w:rsid w:val="007E4798"/>
    <w:rsid w:val="007E488E"/>
    <w:rsid w:val="007E4AE4"/>
    <w:rsid w:val="007E4BBB"/>
    <w:rsid w:val="007E4CE1"/>
    <w:rsid w:val="007E52EE"/>
    <w:rsid w:val="007E5AC9"/>
    <w:rsid w:val="007E6B73"/>
    <w:rsid w:val="007E72DE"/>
    <w:rsid w:val="007E741A"/>
    <w:rsid w:val="007E7A7E"/>
    <w:rsid w:val="007F020A"/>
    <w:rsid w:val="007F0257"/>
    <w:rsid w:val="007F0E9D"/>
    <w:rsid w:val="007F0FFD"/>
    <w:rsid w:val="007F123B"/>
    <w:rsid w:val="007F1EA1"/>
    <w:rsid w:val="007F299D"/>
    <w:rsid w:val="007F31D1"/>
    <w:rsid w:val="007F32D1"/>
    <w:rsid w:val="007F3DE8"/>
    <w:rsid w:val="007F4BE2"/>
    <w:rsid w:val="007F5024"/>
    <w:rsid w:val="007F5827"/>
    <w:rsid w:val="007F58D2"/>
    <w:rsid w:val="007F5D0A"/>
    <w:rsid w:val="007F6025"/>
    <w:rsid w:val="007F6971"/>
    <w:rsid w:val="007F796A"/>
    <w:rsid w:val="007F7BC6"/>
    <w:rsid w:val="008007C0"/>
    <w:rsid w:val="008008DB"/>
    <w:rsid w:val="00801257"/>
    <w:rsid w:val="00801F3A"/>
    <w:rsid w:val="00802360"/>
    <w:rsid w:val="008023B8"/>
    <w:rsid w:val="008026AF"/>
    <w:rsid w:val="008029AB"/>
    <w:rsid w:val="008034C5"/>
    <w:rsid w:val="008034F8"/>
    <w:rsid w:val="00803A5C"/>
    <w:rsid w:val="008040FE"/>
    <w:rsid w:val="008044AD"/>
    <w:rsid w:val="0080504F"/>
    <w:rsid w:val="008050B3"/>
    <w:rsid w:val="00805102"/>
    <w:rsid w:val="0080529E"/>
    <w:rsid w:val="00805B00"/>
    <w:rsid w:val="0080634B"/>
    <w:rsid w:val="0080656E"/>
    <w:rsid w:val="00806696"/>
    <w:rsid w:val="00807511"/>
    <w:rsid w:val="00811593"/>
    <w:rsid w:val="00812489"/>
    <w:rsid w:val="008129EE"/>
    <w:rsid w:val="00813254"/>
    <w:rsid w:val="00813401"/>
    <w:rsid w:val="008135A4"/>
    <w:rsid w:val="00813EC2"/>
    <w:rsid w:val="0081455C"/>
    <w:rsid w:val="008148DD"/>
    <w:rsid w:val="00814BBE"/>
    <w:rsid w:val="0081565D"/>
    <w:rsid w:val="00815B9E"/>
    <w:rsid w:val="00815E48"/>
    <w:rsid w:val="00816331"/>
    <w:rsid w:val="0081645E"/>
    <w:rsid w:val="00817D0B"/>
    <w:rsid w:val="00820A56"/>
    <w:rsid w:val="00820C88"/>
    <w:rsid w:val="00821292"/>
    <w:rsid w:val="008229A1"/>
    <w:rsid w:val="00822D66"/>
    <w:rsid w:val="00823B3A"/>
    <w:rsid w:val="00823BC2"/>
    <w:rsid w:val="00824A5B"/>
    <w:rsid w:val="00825A46"/>
    <w:rsid w:val="00825CA0"/>
    <w:rsid w:val="00826DEB"/>
    <w:rsid w:val="008270E9"/>
    <w:rsid w:val="00827590"/>
    <w:rsid w:val="00827813"/>
    <w:rsid w:val="008301FB"/>
    <w:rsid w:val="00831249"/>
    <w:rsid w:val="0083134B"/>
    <w:rsid w:val="008323DB"/>
    <w:rsid w:val="008328EC"/>
    <w:rsid w:val="008338BF"/>
    <w:rsid w:val="00834C44"/>
    <w:rsid w:val="00837274"/>
    <w:rsid w:val="00837BF7"/>
    <w:rsid w:val="00837F9D"/>
    <w:rsid w:val="0084025C"/>
    <w:rsid w:val="008403CB"/>
    <w:rsid w:val="00840E9E"/>
    <w:rsid w:val="00841C34"/>
    <w:rsid w:val="00842576"/>
    <w:rsid w:val="0084267E"/>
    <w:rsid w:val="00842AA5"/>
    <w:rsid w:val="00842D97"/>
    <w:rsid w:val="00843BB3"/>
    <w:rsid w:val="008446B3"/>
    <w:rsid w:val="00844E59"/>
    <w:rsid w:val="00845225"/>
    <w:rsid w:val="00845951"/>
    <w:rsid w:val="00845A29"/>
    <w:rsid w:val="008466C7"/>
    <w:rsid w:val="008474B3"/>
    <w:rsid w:val="00847E16"/>
    <w:rsid w:val="00847EAA"/>
    <w:rsid w:val="008500F8"/>
    <w:rsid w:val="008504AB"/>
    <w:rsid w:val="00851642"/>
    <w:rsid w:val="00851F5F"/>
    <w:rsid w:val="00852867"/>
    <w:rsid w:val="00853766"/>
    <w:rsid w:val="0085392A"/>
    <w:rsid w:val="008550CA"/>
    <w:rsid w:val="008558F2"/>
    <w:rsid w:val="00855A24"/>
    <w:rsid w:val="008573C9"/>
    <w:rsid w:val="008575B3"/>
    <w:rsid w:val="0085774C"/>
    <w:rsid w:val="008577E8"/>
    <w:rsid w:val="00857A8F"/>
    <w:rsid w:val="00857E61"/>
    <w:rsid w:val="00860038"/>
    <w:rsid w:val="00860454"/>
    <w:rsid w:val="008608F0"/>
    <w:rsid w:val="00860C2A"/>
    <w:rsid w:val="00861A94"/>
    <w:rsid w:val="00862051"/>
    <w:rsid w:val="0086224C"/>
    <w:rsid w:val="00862293"/>
    <w:rsid w:val="00862BAE"/>
    <w:rsid w:val="00863B95"/>
    <w:rsid w:val="00863D0E"/>
    <w:rsid w:val="008641C2"/>
    <w:rsid w:val="00864422"/>
    <w:rsid w:val="00866B1C"/>
    <w:rsid w:val="00866D1D"/>
    <w:rsid w:val="0087019B"/>
    <w:rsid w:val="008707C0"/>
    <w:rsid w:val="00870DCC"/>
    <w:rsid w:val="0087223E"/>
    <w:rsid w:val="00872ED5"/>
    <w:rsid w:val="00872FFF"/>
    <w:rsid w:val="0087541E"/>
    <w:rsid w:val="00875635"/>
    <w:rsid w:val="00875671"/>
    <w:rsid w:val="00875B62"/>
    <w:rsid w:val="00875F9F"/>
    <w:rsid w:val="00875FF5"/>
    <w:rsid w:val="008764D6"/>
    <w:rsid w:val="008776D6"/>
    <w:rsid w:val="00877C84"/>
    <w:rsid w:val="00881214"/>
    <w:rsid w:val="00881611"/>
    <w:rsid w:val="0088180B"/>
    <w:rsid w:val="00881849"/>
    <w:rsid w:val="008826A7"/>
    <w:rsid w:val="00883855"/>
    <w:rsid w:val="00883E46"/>
    <w:rsid w:val="00884595"/>
    <w:rsid w:val="008847EA"/>
    <w:rsid w:val="00886316"/>
    <w:rsid w:val="00886807"/>
    <w:rsid w:val="00886EE9"/>
    <w:rsid w:val="00887759"/>
    <w:rsid w:val="0088786E"/>
    <w:rsid w:val="00887FBC"/>
    <w:rsid w:val="00892273"/>
    <w:rsid w:val="0089260B"/>
    <w:rsid w:val="00892F2B"/>
    <w:rsid w:val="00893232"/>
    <w:rsid w:val="008932FB"/>
    <w:rsid w:val="00893879"/>
    <w:rsid w:val="00894B63"/>
    <w:rsid w:val="0089502B"/>
    <w:rsid w:val="008965C5"/>
    <w:rsid w:val="00896B05"/>
    <w:rsid w:val="008975ED"/>
    <w:rsid w:val="00897C50"/>
    <w:rsid w:val="00897D93"/>
    <w:rsid w:val="008A0478"/>
    <w:rsid w:val="008A0484"/>
    <w:rsid w:val="008A0527"/>
    <w:rsid w:val="008A0D02"/>
    <w:rsid w:val="008A1180"/>
    <w:rsid w:val="008A16B5"/>
    <w:rsid w:val="008A18E9"/>
    <w:rsid w:val="008A1D9C"/>
    <w:rsid w:val="008A2909"/>
    <w:rsid w:val="008A2D01"/>
    <w:rsid w:val="008A3228"/>
    <w:rsid w:val="008A34BC"/>
    <w:rsid w:val="008A34DC"/>
    <w:rsid w:val="008A35D7"/>
    <w:rsid w:val="008A3E1A"/>
    <w:rsid w:val="008A4723"/>
    <w:rsid w:val="008A4960"/>
    <w:rsid w:val="008A4DFC"/>
    <w:rsid w:val="008A5460"/>
    <w:rsid w:val="008A57F9"/>
    <w:rsid w:val="008A5DAD"/>
    <w:rsid w:val="008A61FF"/>
    <w:rsid w:val="008A6304"/>
    <w:rsid w:val="008A631F"/>
    <w:rsid w:val="008B08D2"/>
    <w:rsid w:val="008B0A2E"/>
    <w:rsid w:val="008B1374"/>
    <w:rsid w:val="008B1463"/>
    <w:rsid w:val="008B308A"/>
    <w:rsid w:val="008B3A69"/>
    <w:rsid w:val="008B5CCF"/>
    <w:rsid w:val="008B65F6"/>
    <w:rsid w:val="008B755B"/>
    <w:rsid w:val="008C043C"/>
    <w:rsid w:val="008C0A93"/>
    <w:rsid w:val="008C0BBB"/>
    <w:rsid w:val="008C0FBA"/>
    <w:rsid w:val="008C12F9"/>
    <w:rsid w:val="008C281C"/>
    <w:rsid w:val="008C29EB"/>
    <w:rsid w:val="008C2CA9"/>
    <w:rsid w:val="008C2CE6"/>
    <w:rsid w:val="008C2E05"/>
    <w:rsid w:val="008C3346"/>
    <w:rsid w:val="008C4277"/>
    <w:rsid w:val="008C43BC"/>
    <w:rsid w:val="008C4719"/>
    <w:rsid w:val="008C4979"/>
    <w:rsid w:val="008C4EAC"/>
    <w:rsid w:val="008C4F19"/>
    <w:rsid w:val="008C65CA"/>
    <w:rsid w:val="008C6DF3"/>
    <w:rsid w:val="008C71E9"/>
    <w:rsid w:val="008C7407"/>
    <w:rsid w:val="008D0319"/>
    <w:rsid w:val="008D0511"/>
    <w:rsid w:val="008D0EF4"/>
    <w:rsid w:val="008D189E"/>
    <w:rsid w:val="008D1FE2"/>
    <w:rsid w:val="008D25BC"/>
    <w:rsid w:val="008D297B"/>
    <w:rsid w:val="008D34FD"/>
    <w:rsid w:val="008D39B3"/>
    <w:rsid w:val="008D530A"/>
    <w:rsid w:val="008D655D"/>
    <w:rsid w:val="008D65EC"/>
    <w:rsid w:val="008D6C25"/>
    <w:rsid w:val="008D76C7"/>
    <w:rsid w:val="008E0027"/>
    <w:rsid w:val="008E0724"/>
    <w:rsid w:val="008E1072"/>
    <w:rsid w:val="008E1454"/>
    <w:rsid w:val="008E146B"/>
    <w:rsid w:val="008E1B6B"/>
    <w:rsid w:val="008E2107"/>
    <w:rsid w:val="008E2234"/>
    <w:rsid w:val="008E23A8"/>
    <w:rsid w:val="008E3119"/>
    <w:rsid w:val="008E33D0"/>
    <w:rsid w:val="008E3C07"/>
    <w:rsid w:val="008E4763"/>
    <w:rsid w:val="008E4B97"/>
    <w:rsid w:val="008E640B"/>
    <w:rsid w:val="008E6530"/>
    <w:rsid w:val="008E65E0"/>
    <w:rsid w:val="008E6966"/>
    <w:rsid w:val="008E6C76"/>
    <w:rsid w:val="008E710F"/>
    <w:rsid w:val="008F093B"/>
    <w:rsid w:val="008F0FA5"/>
    <w:rsid w:val="008F133E"/>
    <w:rsid w:val="008F140D"/>
    <w:rsid w:val="008F28FB"/>
    <w:rsid w:val="008F33D4"/>
    <w:rsid w:val="008F3D1E"/>
    <w:rsid w:val="008F4BD3"/>
    <w:rsid w:val="008F621D"/>
    <w:rsid w:val="008F63D4"/>
    <w:rsid w:val="008F6641"/>
    <w:rsid w:val="008F7D4E"/>
    <w:rsid w:val="0090053C"/>
    <w:rsid w:val="009005CA"/>
    <w:rsid w:val="00900C8E"/>
    <w:rsid w:val="009011E9"/>
    <w:rsid w:val="0090243C"/>
    <w:rsid w:val="00902ED1"/>
    <w:rsid w:val="00902F72"/>
    <w:rsid w:val="00903312"/>
    <w:rsid w:val="00903D6B"/>
    <w:rsid w:val="00904A95"/>
    <w:rsid w:val="00904AC4"/>
    <w:rsid w:val="00905111"/>
    <w:rsid w:val="00905204"/>
    <w:rsid w:val="00905891"/>
    <w:rsid w:val="009059B6"/>
    <w:rsid w:val="00905A41"/>
    <w:rsid w:val="009064AA"/>
    <w:rsid w:val="00906C1D"/>
    <w:rsid w:val="00906C40"/>
    <w:rsid w:val="00906DCC"/>
    <w:rsid w:val="00907584"/>
    <w:rsid w:val="00907CD7"/>
    <w:rsid w:val="00911F4A"/>
    <w:rsid w:val="00912322"/>
    <w:rsid w:val="0091255B"/>
    <w:rsid w:val="009126DB"/>
    <w:rsid w:val="00912EAA"/>
    <w:rsid w:val="0091338F"/>
    <w:rsid w:val="00913A8E"/>
    <w:rsid w:val="00915025"/>
    <w:rsid w:val="00915268"/>
    <w:rsid w:val="00915309"/>
    <w:rsid w:val="00915D20"/>
    <w:rsid w:val="00916B1A"/>
    <w:rsid w:val="0091714D"/>
    <w:rsid w:val="009171BA"/>
    <w:rsid w:val="0091773A"/>
    <w:rsid w:val="00917E9B"/>
    <w:rsid w:val="00920B15"/>
    <w:rsid w:val="00920EE2"/>
    <w:rsid w:val="009212A0"/>
    <w:rsid w:val="00922261"/>
    <w:rsid w:val="009249C1"/>
    <w:rsid w:val="00924CEF"/>
    <w:rsid w:val="00925EC6"/>
    <w:rsid w:val="00926B8B"/>
    <w:rsid w:val="009270B8"/>
    <w:rsid w:val="009273BC"/>
    <w:rsid w:val="0092746A"/>
    <w:rsid w:val="00930518"/>
    <w:rsid w:val="00930E9B"/>
    <w:rsid w:val="00931057"/>
    <w:rsid w:val="00931857"/>
    <w:rsid w:val="00931A62"/>
    <w:rsid w:val="00932270"/>
    <w:rsid w:val="00932CE5"/>
    <w:rsid w:val="009333AE"/>
    <w:rsid w:val="009334F9"/>
    <w:rsid w:val="00933764"/>
    <w:rsid w:val="00934587"/>
    <w:rsid w:val="0093547F"/>
    <w:rsid w:val="009356F7"/>
    <w:rsid w:val="00935CEA"/>
    <w:rsid w:val="00936436"/>
    <w:rsid w:val="00936F7C"/>
    <w:rsid w:val="009371AA"/>
    <w:rsid w:val="009376CA"/>
    <w:rsid w:val="00937CBC"/>
    <w:rsid w:val="009406C3"/>
    <w:rsid w:val="0094089D"/>
    <w:rsid w:val="00940AA9"/>
    <w:rsid w:val="00941377"/>
    <w:rsid w:val="00941AC0"/>
    <w:rsid w:val="009441E4"/>
    <w:rsid w:val="00944C99"/>
    <w:rsid w:val="00945411"/>
    <w:rsid w:val="0094570B"/>
    <w:rsid w:val="009458A4"/>
    <w:rsid w:val="009469BA"/>
    <w:rsid w:val="0094774C"/>
    <w:rsid w:val="009502C4"/>
    <w:rsid w:val="0095064E"/>
    <w:rsid w:val="00950ABE"/>
    <w:rsid w:val="00951604"/>
    <w:rsid w:val="0095376B"/>
    <w:rsid w:val="00953903"/>
    <w:rsid w:val="00954272"/>
    <w:rsid w:val="00954B81"/>
    <w:rsid w:val="00954D8C"/>
    <w:rsid w:val="0095572B"/>
    <w:rsid w:val="00955983"/>
    <w:rsid w:val="00956585"/>
    <w:rsid w:val="00956B4B"/>
    <w:rsid w:val="00956FFC"/>
    <w:rsid w:val="00957D32"/>
    <w:rsid w:val="009609B8"/>
    <w:rsid w:val="00960E6B"/>
    <w:rsid w:val="00961595"/>
    <w:rsid w:val="009620BD"/>
    <w:rsid w:val="00962D2F"/>
    <w:rsid w:val="009635FD"/>
    <w:rsid w:val="00964F51"/>
    <w:rsid w:val="00966B9E"/>
    <w:rsid w:val="00966C9F"/>
    <w:rsid w:val="009670B5"/>
    <w:rsid w:val="009671AE"/>
    <w:rsid w:val="00970587"/>
    <w:rsid w:val="00970BE0"/>
    <w:rsid w:val="00971657"/>
    <w:rsid w:val="00971873"/>
    <w:rsid w:val="00971AEC"/>
    <w:rsid w:val="00971D2F"/>
    <w:rsid w:val="00971E58"/>
    <w:rsid w:val="0097203C"/>
    <w:rsid w:val="00972979"/>
    <w:rsid w:val="00972E75"/>
    <w:rsid w:val="0097352B"/>
    <w:rsid w:val="00974BEC"/>
    <w:rsid w:val="00974CED"/>
    <w:rsid w:val="0097530B"/>
    <w:rsid w:val="00975F42"/>
    <w:rsid w:val="00976A88"/>
    <w:rsid w:val="009770A2"/>
    <w:rsid w:val="00977902"/>
    <w:rsid w:val="009804DA"/>
    <w:rsid w:val="00981216"/>
    <w:rsid w:val="0098127B"/>
    <w:rsid w:val="00982152"/>
    <w:rsid w:val="00982919"/>
    <w:rsid w:val="00982C04"/>
    <w:rsid w:val="00982F79"/>
    <w:rsid w:val="00984EB7"/>
    <w:rsid w:val="00985051"/>
    <w:rsid w:val="00986A32"/>
    <w:rsid w:val="009870C0"/>
    <w:rsid w:val="00987CCD"/>
    <w:rsid w:val="00987DF1"/>
    <w:rsid w:val="00990160"/>
    <w:rsid w:val="00990BB8"/>
    <w:rsid w:val="00990DCD"/>
    <w:rsid w:val="00991B0B"/>
    <w:rsid w:val="00991D75"/>
    <w:rsid w:val="0099211B"/>
    <w:rsid w:val="00992BAB"/>
    <w:rsid w:val="00992C05"/>
    <w:rsid w:val="009932CF"/>
    <w:rsid w:val="009933D7"/>
    <w:rsid w:val="00993595"/>
    <w:rsid w:val="00993E9A"/>
    <w:rsid w:val="00994624"/>
    <w:rsid w:val="00994687"/>
    <w:rsid w:val="00994B7C"/>
    <w:rsid w:val="00995160"/>
    <w:rsid w:val="00996434"/>
    <w:rsid w:val="00996E16"/>
    <w:rsid w:val="009A0375"/>
    <w:rsid w:val="009A0712"/>
    <w:rsid w:val="009A0D82"/>
    <w:rsid w:val="009A12A4"/>
    <w:rsid w:val="009A3AA2"/>
    <w:rsid w:val="009A439A"/>
    <w:rsid w:val="009A4B00"/>
    <w:rsid w:val="009A4EF2"/>
    <w:rsid w:val="009A64E7"/>
    <w:rsid w:val="009A6781"/>
    <w:rsid w:val="009A7967"/>
    <w:rsid w:val="009A7C61"/>
    <w:rsid w:val="009B0F41"/>
    <w:rsid w:val="009B11EB"/>
    <w:rsid w:val="009B2924"/>
    <w:rsid w:val="009B383A"/>
    <w:rsid w:val="009B3D2D"/>
    <w:rsid w:val="009B3F36"/>
    <w:rsid w:val="009B50DF"/>
    <w:rsid w:val="009B5697"/>
    <w:rsid w:val="009B5B8A"/>
    <w:rsid w:val="009B6132"/>
    <w:rsid w:val="009B692E"/>
    <w:rsid w:val="009C1351"/>
    <w:rsid w:val="009C2F99"/>
    <w:rsid w:val="009C3165"/>
    <w:rsid w:val="009C4324"/>
    <w:rsid w:val="009C4529"/>
    <w:rsid w:val="009C4DD5"/>
    <w:rsid w:val="009C78FF"/>
    <w:rsid w:val="009C7AE3"/>
    <w:rsid w:val="009D14D5"/>
    <w:rsid w:val="009D14FD"/>
    <w:rsid w:val="009D1846"/>
    <w:rsid w:val="009D1DD3"/>
    <w:rsid w:val="009D1E48"/>
    <w:rsid w:val="009D1F2A"/>
    <w:rsid w:val="009D209A"/>
    <w:rsid w:val="009D25C5"/>
    <w:rsid w:val="009D4A28"/>
    <w:rsid w:val="009D64E4"/>
    <w:rsid w:val="009D66A5"/>
    <w:rsid w:val="009D6FE6"/>
    <w:rsid w:val="009E05AE"/>
    <w:rsid w:val="009E0879"/>
    <w:rsid w:val="009E0E53"/>
    <w:rsid w:val="009E1BBB"/>
    <w:rsid w:val="009E1CBC"/>
    <w:rsid w:val="009E4E62"/>
    <w:rsid w:val="009E4F10"/>
    <w:rsid w:val="009E54D8"/>
    <w:rsid w:val="009E5817"/>
    <w:rsid w:val="009E5B08"/>
    <w:rsid w:val="009E5C62"/>
    <w:rsid w:val="009E613F"/>
    <w:rsid w:val="009E6298"/>
    <w:rsid w:val="009E7266"/>
    <w:rsid w:val="009E7AF0"/>
    <w:rsid w:val="009F091A"/>
    <w:rsid w:val="009F2393"/>
    <w:rsid w:val="009F3412"/>
    <w:rsid w:val="009F3BCF"/>
    <w:rsid w:val="009F43D5"/>
    <w:rsid w:val="009F460D"/>
    <w:rsid w:val="009F4DC5"/>
    <w:rsid w:val="009F4DE6"/>
    <w:rsid w:val="009F53E0"/>
    <w:rsid w:val="009F6BAE"/>
    <w:rsid w:val="009F7443"/>
    <w:rsid w:val="009F7902"/>
    <w:rsid w:val="00A003E5"/>
    <w:rsid w:val="00A0070B"/>
    <w:rsid w:val="00A015D9"/>
    <w:rsid w:val="00A0171F"/>
    <w:rsid w:val="00A01DBC"/>
    <w:rsid w:val="00A01F22"/>
    <w:rsid w:val="00A027F5"/>
    <w:rsid w:val="00A02ABE"/>
    <w:rsid w:val="00A02D2F"/>
    <w:rsid w:val="00A035DA"/>
    <w:rsid w:val="00A0363E"/>
    <w:rsid w:val="00A04A49"/>
    <w:rsid w:val="00A04F0C"/>
    <w:rsid w:val="00A06949"/>
    <w:rsid w:val="00A07118"/>
    <w:rsid w:val="00A078B3"/>
    <w:rsid w:val="00A07DD1"/>
    <w:rsid w:val="00A1066C"/>
    <w:rsid w:val="00A10FEB"/>
    <w:rsid w:val="00A11740"/>
    <w:rsid w:val="00A12060"/>
    <w:rsid w:val="00A13024"/>
    <w:rsid w:val="00A1502A"/>
    <w:rsid w:val="00A16677"/>
    <w:rsid w:val="00A1735B"/>
    <w:rsid w:val="00A20531"/>
    <w:rsid w:val="00A213BD"/>
    <w:rsid w:val="00A2164B"/>
    <w:rsid w:val="00A21B8D"/>
    <w:rsid w:val="00A21C72"/>
    <w:rsid w:val="00A21DCF"/>
    <w:rsid w:val="00A236E3"/>
    <w:rsid w:val="00A23894"/>
    <w:rsid w:val="00A23BC5"/>
    <w:rsid w:val="00A23CF8"/>
    <w:rsid w:val="00A23DF1"/>
    <w:rsid w:val="00A24AFE"/>
    <w:rsid w:val="00A2503A"/>
    <w:rsid w:val="00A25739"/>
    <w:rsid w:val="00A2635E"/>
    <w:rsid w:val="00A26441"/>
    <w:rsid w:val="00A26543"/>
    <w:rsid w:val="00A266C7"/>
    <w:rsid w:val="00A269E1"/>
    <w:rsid w:val="00A26C1F"/>
    <w:rsid w:val="00A27806"/>
    <w:rsid w:val="00A304F9"/>
    <w:rsid w:val="00A30D3A"/>
    <w:rsid w:val="00A31149"/>
    <w:rsid w:val="00A31736"/>
    <w:rsid w:val="00A324D6"/>
    <w:rsid w:val="00A34696"/>
    <w:rsid w:val="00A34BE3"/>
    <w:rsid w:val="00A35AE5"/>
    <w:rsid w:val="00A36A35"/>
    <w:rsid w:val="00A372D5"/>
    <w:rsid w:val="00A4019D"/>
    <w:rsid w:val="00A404CF"/>
    <w:rsid w:val="00A41840"/>
    <w:rsid w:val="00A419B1"/>
    <w:rsid w:val="00A41D6A"/>
    <w:rsid w:val="00A41DE1"/>
    <w:rsid w:val="00A42EB0"/>
    <w:rsid w:val="00A42F79"/>
    <w:rsid w:val="00A438C5"/>
    <w:rsid w:val="00A43FF0"/>
    <w:rsid w:val="00A44D57"/>
    <w:rsid w:val="00A45690"/>
    <w:rsid w:val="00A45FE8"/>
    <w:rsid w:val="00A46A90"/>
    <w:rsid w:val="00A50467"/>
    <w:rsid w:val="00A50685"/>
    <w:rsid w:val="00A52369"/>
    <w:rsid w:val="00A5266B"/>
    <w:rsid w:val="00A52835"/>
    <w:rsid w:val="00A53045"/>
    <w:rsid w:val="00A53886"/>
    <w:rsid w:val="00A546A9"/>
    <w:rsid w:val="00A552C6"/>
    <w:rsid w:val="00A5637C"/>
    <w:rsid w:val="00A56419"/>
    <w:rsid w:val="00A569E5"/>
    <w:rsid w:val="00A56DA7"/>
    <w:rsid w:val="00A57083"/>
    <w:rsid w:val="00A5761E"/>
    <w:rsid w:val="00A57AAF"/>
    <w:rsid w:val="00A57BD0"/>
    <w:rsid w:val="00A57C28"/>
    <w:rsid w:val="00A604F4"/>
    <w:rsid w:val="00A6142C"/>
    <w:rsid w:val="00A616CC"/>
    <w:rsid w:val="00A61A83"/>
    <w:rsid w:val="00A62140"/>
    <w:rsid w:val="00A624CE"/>
    <w:rsid w:val="00A6420C"/>
    <w:rsid w:val="00A6449C"/>
    <w:rsid w:val="00A646EF"/>
    <w:rsid w:val="00A65CE3"/>
    <w:rsid w:val="00A66308"/>
    <w:rsid w:val="00A674CD"/>
    <w:rsid w:val="00A6771A"/>
    <w:rsid w:val="00A677EC"/>
    <w:rsid w:val="00A67BF9"/>
    <w:rsid w:val="00A67D30"/>
    <w:rsid w:val="00A67F1E"/>
    <w:rsid w:val="00A72B59"/>
    <w:rsid w:val="00A734BE"/>
    <w:rsid w:val="00A734F5"/>
    <w:rsid w:val="00A7369D"/>
    <w:rsid w:val="00A7443F"/>
    <w:rsid w:val="00A749A7"/>
    <w:rsid w:val="00A74FE1"/>
    <w:rsid w:val="00A75198"/>
    <w:rsid w:val="00A7528B"/>
    <w:rsid w:val="00A7541B"/>
    <w:rsid w:val="00A75814"/>
    <w:rsid w:val="00A75B3C"/>
    <w:rsid w:val="00A776E1"/>
    <w:rsid w:val="00A77797"/>
    <w:rsid w:val="00A77CD6"/>
    <w:rsid w:val="00A80129"/>
    <w:rsid w:val="00A80A13"/>
    <w:rsid w:val="00A811FC"/>
    <w:rsid w:val="00A817D0"/>
    <w:rsid w:val="00A81A78"/>
    <w:rsid w:val="00A82C76"/>
    <w:rsid w:val="00A83CB9"/>
    <w:rsid w:val="00A847CC"/>
    <w:rsid w:val="00A8492E"/>
    <w:rsid w:val="00A85229"/>
    <w:rsid w:val="00A8600E"/>
    <w:rsid w:val="00A864BC"/>
    <w:rsid w:val="00A867C0"/>
    <w:rsid w:val="00A872CB"/>
    <w:rsid w:val="00A87522"/>
    <w:rsid w:val="00A87642"/>
    <w:rsid w:val="00A87B21"/>
    <w:rsid w:val="00A87EC0"/>
    <w:rsid w:val="00A900B2"/>
    <w:rsid w:val="00A900C7"/>
    <w:rsid w:val="00A90983"/>
    <w:rsid w:val="00A91184"/>
    <w:rsid w:val="00A91B2B"/>
    <w:rsid w:val="00A9326B"/>
    <w:rsid w:val="00A93381"/>
    <w:rsid w:val="00A944BF"/>
    <w:rsid w:val="00A949EE"/>
    <w:rsid w:val="00A94DDF"/>
    <w:rsid w:val="00A95812"/>
    <w:rsid w:val="00A95E2E"/>
    <w:rsid w:val="00A965A6"/>
    <w:rsid w:val="00A96CBC"/>
    <w:rsid w:val="00A97A28"/>
    <w:rsid w:val="00A97FB1"/>
    <w:rsid w:val="00AA16AE"/>
    <w:rsid w:val="00AA5443"/>
    <w:rsid w:val="00AA6480"/>
    <w:rsid w:val="00AA68CB"/>
    <w:rsid w:val="00AA6A7D"/>
    <w:rsid w:val="00AA6B20"/>
    <w:rsid w:val="00AA70DA"/>
    <w:rsid w:val="00AA7CB0"/>
    <w:rsid w:val="00AA7CE0"/>
    <w:rsid w:val="00AB012F"/>
    <w:rsid w:val="00AB02B6"/>
    <w:rsid w:val="00AB05AF"/>
    <w:rsid w:val="00AB07DA"/>
    <w:rsid w:val="00AB1465"/>
    <w:rsid w:val="00AB1B62"/>
    <w:rsid w:val="00AB1BE2"/>
    <w:rsid w:val="00AB4305"/>
    <w:rsid w:val="00AB5A1D"/>
    <w:rsid w:val="00AB5CD6"/>
    <w:rsid w:val="00AB6C57"/>
    <w:rsid w:val="00AB721B"/>
    <w:rsid w:val="00AB77BD"/>
    <w:rsid w:val="00AC0520"/>
    <w:rsid w:val="00AC283A"/>
    <w:rsid w:val="00AC39C9"/>
    <w:rsid w:val="00AC3B2A"/>
    <w:rsid w:val="00AC3FD9"/>
    <w:rsid w:val="00AC5B66"/>
    <w:rsid w:val="00AC5C4A"/>
    <w:rsid w:val="00AC63A4"/>
    <w:rsid w:val="00AC6C1C"/>
    <w:rsid w:val="00AD0681"/>
    <w:rsid w:val="00AD0790"/>
    <w:rsid w:val="00AD07DB"/>
    <w:rsid w:val="00AD1328"/>
    <w:rsid w:val="00AD1B16"/>
    <w:rsid w:val="00AD1B2A"/>
    <w:rsid w:val="00AD2E3D"/>
    <w:rsid w:val="00AD44D3"/>
    <w:rsid w:val="00AD4F98"/>
    <w:rsid w:val="00AD5524"/>
    <w:rsid w:val="00AD5B73"/>
    <w:rsid w:val="00AD6995"/>
    <w:rsid w:val="00AD6A75"/>
    <w:rsid w:val="00AD6D2F"/>
    <w:rsid w:val="00AD7050"/>
    <w:rsid w:val="00AD7FB2"/>
    <w:rsid w:val="00AE0016"/>
    <w:rsid w:val="00AE0575"/>
    <w:rsid w:val="00AE1790"/>
    <w:rsid w:val="00AE1C8E"/>
    <w:rsid w:val="00AE1FAB"/>
    <w:rsid w:val="00AE2120"/>
    <w:rsid w:val="00AE34E8"/>
    <w:rsid w:val="00AE35AA"/>
    <w:rsid w:val="00AE4284"/>
    <w:rsid w:val="00AE4946"/>
    <w:rsid w:val="00AE5071"/>
    <w:rsid w:val="00AE52CF"/>
    <w:rsid w:val="00AE5E4D"/>
    <w:rsid w:val="00AE703E"/>
    <w:rsid w:val="00AE7A87"/>
    <w:rsid w:val="00AF052C"/>
    <w:rsid w:val="00AF1BEB"/>
    <w:rsid w:val="00AF2B56"/>
    <w:rsid w:val="00AF2FD3"/>
    <w:rsid w:val="00AF44C4"/>
    <w:rsid w:val="00AF47F3"/>
    <w:rsid w:val="00AF64B3"/>
    <w:rsid w:val="00AF670D"/>
    <w:rsid w:val="00B003B6"/>
    <w:rsid w:val="00B003D3"/>
    <w:rsid w:val="00B0063A"/>
    <w:rsid w:val="00B006D9"/>
    <w:rsid w:val="00B00B68"/>
    <w:rsid w:val="00B00BC2"/>
    <w:rsid w:val="00B01C7D"/>
    <w:rsid w:val="00B032ED"/>
    <w:rsid w:val="00B03A1B"/>
    <w:rsid w:val="00B03CC7"/>
    <w:rsid w:val="00B05D1E"/>
    <w:rsid w:val="00B0604C"/>
    <w:rsid w:val="00B064D6"/>
    <w:rsid w:val="00B077CB"/>
    <w:rsid w:val="00B078BA"/>
    <w:rsid w:val="00B1004B"/>
    <w:rsid w:val="00B10480"/>
    <w:rsid w:val="00B10DB6"/>
    <w:rsid w:val="00B11857"/>
    <w:rsid w:val="00B11B30"/>
    <w:rsid w:val="00B121AD"/>
    <w:rsid w:val="00B12FF6"/>
    <w:rsid w:val="00B13871"/>
    <w:rsid w:val="00B142E7"/>
    <w:rsid w:val="00B14659"/>
    <w:rsid w:val="00B1486B"/>
    <w:rsid w:val="00B1726C"/>
    <w:rsid w:val="00B1730E"/>
    <w:rsid w:val="00B1749A"/>
    <w:rsid w:val="00B177B3"/>
    <w:rsid w:val="00B17AD9"/>
    <w:rsid w:val="00B203A6"/>
    <w:rsid w:val="00B20687"/>
    <w:rsid w:val="00B20A7F"/>
    <w:rsid w:val="00B20CBE"/>
    <w:rsid w:val="00B20F18"/>
    <w:rsid w:val="00B211AE"/>
    <w:rsid w:val="00B21595"/>
    <w:rsid w:val="00B228A1"/>
    <w:rsid w:val="00B23C53"/>
    <w:rsid w:val="00B23FDC"/>
    <w:rsid w:val="00B2547D"/>
    <w:rsid w:val="00B25F4B"/>
    <w:rsid w:val="00B26045"/>
    <w:rsid w:val="00B2699B"/>
    <w:rsid w:val="00B26E95"/>
    <w:rsid w:val="00B279AD"/>
    <w:rsid w:val="00B3029C"/>
    <w:rsid w:val="00B3104D"/>
    <w:rsid w:val="00B312B3"/>
    <w:rsid w:val="00B330BA"/>
    <w:rsid w:val="00B3347E"/>
    <w:rsid w:val="00B33EED"/>
    <w:rsid w:val="00B3474D"/>
    <w:rsid w:val="00B355BD"/>
    <w:rsid w:val="00B36372"/>
    <w:rsid w:val="00B368B9"/>
    <w:rsid w:val="00B371A2"/>
    <w:rsid w:val="00B401BA"/>
    <w:rsid w:val="00B4254F"/>
    <w:rsid w:val="00B4281C"/>
    <w:rsid w:val="00B43273"/>
    <w:rsid w:val="00B43606"/>
    <w:rsid w:val="00B439A9"/>
    <w:rsid w:val="00B43C38"/>
    <w:rsid w:val="00B44CB1"/>
    <w:rsid w:val="00B45539"/>
    <w:rsid w:val="00B459CB"/>
    <w:rsid w:val="00B473BC"/>
    <w:rsid w:val="00B473D6"/>
    <w:rsid w:val="00B474A1"/>
    <w:rsid w:val="00B47911"/>
    <w:rsid w:val="00B50636"/>
    <w:rsid w:val="00B509DA"/>
    <w:rsid w:val="00B50F88"/>
    <w:rsid w:val="00B51A1F"/>
    <w:rsid w:val="00B51AD1"/>
    <w:rsid w:val="00B52F28"/>
    <w:rsid w:val="00B53C8F"/>
    <w:rsid w:val="00B54487"/>
    <w:rsid w:val="00B54514"/>
    <w:rsid w:val="00B5508A"/>
    <w:rsid w:val="00B55515"/>
    <w:rsid w:val="00B558E3"/>
    <w:rsid w:val="00B55EF6"/>
    <w:rsid w:val="00B55FA2"/>
    <w:rsid w:val="00B55FAC"/>
    <w:rsid w:val="00B56945"/>
    <w:rsid w:val="00B57072"/>
    <w:rsid w:val="00B5757D"/>
    <w:rsid w:val="00B61BC8"/>
    <w:rsid w:val="00B62141"/>
    <w:rsid w:val="00B62B04"/>
    <w:rsid w:val="00B63281"/>
    <w:rsid w:val="00B634D4"/>
    <w:rsid w:val="00B63C77"/>
    <w:rsid w:val="00B64700"/>
    <w:rsid w:val="00B64870"/>
    <w:rsid w:val="00B64BD1"/>
    <w:rsid w:val="00B64F76"/>
    <w:rsid w:val="00B652C7"/>
    <w:rsid w:val="00B65565"/>
    <w:rsid w:val="00B6614F"/>
    <w:rsid w:val="00B671F9"/>
    <w:rsid w:val="00B679D3"/>
    <w:rsid w:val="00B7075B"/>
    <w:rsid w:val="00B7099F"/>
    <w:rsid w:val="00B71759"/>
    <w:rsid w:val="00B71A19"/>
    <w:rsid w:val="00B71E20"/>
    <w:rsid w:val="00B71E9B"/>
    <w:rsid w:val="00B7217A"/>
    <w:rsid w:val="00B727ED"/>
    <w:rsid w:val="00B72B74"/>
    <w:rsid w:val="00B72D98"/>
    <w:rsid w:val="00B73E50"/>
    <w:rsid w:val="00B747B1"/>
    <w:rsid w:val="00B74A76"/>
    <w:rsid w:val="00B74B5E"/>
    <w:rsid w:val="00B753EA"/>
    <w:rsid w:val="00B7561E"/>
    <w:rsid w:val="00B763CB"/>
    <w:rsid w:val="00B764E1"/>
    <w:rsid w:val="00B76B48"/>
    <w:rsid w:val="00B77265"/>
    <w:rsid w:val="00B7756C"/>
    <w:rsid w:val="00B77A3B"/>
    <w:rsid w:val="00B80D63"/>
    <w:rsid w:val="00B81291"/>
    <w:rsid w:val="00B81664"/>
    <w:rsid w:val="00B81958"/>
    <w:rsid w:val="00B82159"/>
    <w:rsid w:val="00B832C3"/>
    <w:rsid w:val="00B83CD7"/>
    <w:rsid w:val="00B83E0D"/>
    <w:rsid w:val="00B84D74"/>
    <w:rsid w:val="00B84E2F"/>
    <w:rsid w:val="00B85126"/>
    <w:rsid w:val="00B85534"/>
    <w:rsid w:val="00B85858"/>
    <w:rsid w:val="00B85BCB"/>
    <w:rsid w:val="00B86437"/>
    <w:rsid w:val="00B86A78"/>
    <w:rsid w:val="00B86D3E"/>
    <w:rsid w:val="00B87325"/>
    <w:rsid w:val="00B878FE"/>
    <w:rsid w:val="00B919C4"/>
    <w:rsid w:val="00B921EE"/>
    <w:rsid w:val="00B925C2"/>
    <w:rsid w:val="00B92CFE"/>
    <w:rsid w:val="00B94EAD"/>
    <w:rsid w:val="00B96EE3"/>
    <w:rsid w:val="00B971CF"/>
    <w:rsid w:val="00B97616"/>
    <w:rsid w:val="00BA1FD4"/>
    <w:rsid w:val="00BA219F"/>
    <w:rsid w:val="00BA2657"/>
    <w:rsid w:val="00BA3231"/>
    <w:rsid w:val="00BA337D"/>
    <w:rsid w:val="00BA3567"/>
    <w:rsid w:val="00BA377D"/>
    <w:rsid w:val="00BA3FF4"/>
    <w:rsid w:val="00BA541E"/>
    <w:rsid w:val="00BA55E7"/>
    <w:rsid w:val="00BA732C"/>
    <w:rsid w:val="00BA73A6"/>
    <w:rsid w:val="00BA74F3"/>
    <w:rsid w:val="00BB09A0"/>
    <w:rsid w:val="00BB10BA"/>
    <w:rsid w:val="00BB1233"/>
    <w:rsid w:val="00BB1F75"/>
    <w:rsid w:val="00BB29CA"/>
    <w:rsid w:val="00BB2E3F"/>
    <w:rsid w:val="00BB31D9"/>
    <w:rsid w:val="00BB3270"/>
    <w:rsid w:val="00BB3677"/>
    <w:rsid w:val="00BB3894"/>
    <w:rsid w:val="00BB48F1"/>
    <w:rsid w:val="00BB4903"/>
    <w:rsid w:val="00BB4CC1"/>
    <w:rsid w:val="00BB76B7"/>
    <w:rsid w:val="00BB7CC7"/>
    <w:rsid w:val="00BC0172"/>
    <w:rsid w:val="00BC0780"/>
    <w:rsid w:val="00BC0874"/>
    <w:rsid w:val="00BC24D9"/>
    <w:rsid w:val="00BC2AA0"/>
    <w:rsid w:val="00BC2D2C"/>
    <w:rsid w:val="00BC2F71"/>
    <w:rsid w:val="00BC32E0"/>
    <w:rsid w:val="00BC3C05"/>
    <w:rsid w:val="00BC40BC"/>
    <w:rsid w:val="00BC6C00"/>
    <w:rsid w:val="00BD009E"/>
    <w:rsid w:val="00BD111B"/>
    <w:rsid w:val="00BD1138"/>
    <w:rsid w:val="00BD1E90"/>
    <w:rsid w:val="00BD32A4"/>
    <w:rsid w:val="00BD3DD3"/>
    <w:rsid w:val="00BD416A"/>
    <w:rsid w:val="00BD576E"/>
    <w:rsid w:val="00BD5E93"/>
    <w:rsid w:val="00BD5FEC"/>
    <w:rsid w:val="00BD7B60"/>
    <w:rsid w:val="00BD7BC6"/>
    <w:rsid w:val="00BD7F64"/>
    <w:rsid w:val="00BE079F"/>
    <w:rsid w:val="00BE0C4A"/>
    <w:rsid w:val="00BE1432"/>
    <w:rsid w:val="00BE1D02"/>
    <w:rsid w:val="00BE2C50"/>
    <w:rsid w:val="00BE310E"/>
    <w:rsid w:val="00BE3A4F"/>
    <w:rsid w:val="00BE3CD4"/>
    <w:rsid w:val="00BE3FBC"/>
    <w:rsid w:val="00BE454D"/>
    <w:rsid w:val="00BE468D"/>
    <w:rsid w:val="00BE4888"/>
    <w:rsid w:val="00BE5017"/>
    <w:rsid w:val="00BE51FB"/>
    <w:rsid w:val="00BE57C7"/>
    <w:rsid w:val="00BE5EE2"/>
    <w:rsid w:val="00BE6F72"/>
    <w:rsid w:val="00BE7707"/>
    <w:rsid w:val="00BE7E41"/>
    <w:rsid w:val="00BF00D4"/>
    <w:rsid w:val="00BF0D76"/>
    <w:rsid w:val="00BF16C8"/>
    <w:rsid w:val="00BF2656"/>
    <w:rsid w:val="00BF26C8"/>
    <w:rsid w:val="00BF2F2E"/>
    <w:rsid w:val="00BF2F79"/>
    <w:rsid w:val="00BF47D7"/>
    <w:rsid w:val="00BF48E1"/>
    <w:rsid w:val="00BF62A1"/>
    <w:rsid w:val="00BF6398"/>
    <w:rsid w:val="00BF64E5"/>
    <w:rsid w:val="00BF7EA1"/>
    <w:rsid w:val="00C000F0"/>
    <w:rsid w:val="00C00434"/>
    <w:rsid w:val="00C0097B"/>
    <w:rsid w:val="00C0178B"/>
    <w:rsid w:val="00C02945"/>
    <w:rsid w:val="00C02C13"/>
    <w:rsid w:val="00C033D1"/>
    <w:rsid w:val="00C034CE"/>
    <w:rsid w:val="00C034F7"/>
    <w:rsid w:val="00C04C79"/>
    <w:rsid w:val="00C05351"/>
    <w:rsid w:val="00C05541"/>
    <w:rsid w:val="00C05644"/>
    <w:rsid w:val="00C05ADB"/>
    <w:rsid w:val="00C06460"/>
    <w:rsid w:val="00C07627"/>
    <w:rsid w:val="00C10510"/>
    <w:rsid w:val="00C108DB"/>
    <w:rsid w:val="00C110EE"/>
    <w:rsid w:val="00C118F8"/>
    <w:rsid w:val="00C11A8B"/>
    <w:rsid w:val="00C11FFE"/>
    <w:rsid w:val="00C122DE"/>
    <w:rsid w:val="00C13051"/>
    <w:rsid w:val="00C13659"/>
    <w:rsid w:val="00C137FF"/>
    <w:rsid w:val="00C143F9"/>
    <w:rsid w:val="00C1461F"/>
    <w:rsid w:val="00C14CF7"/>
    <w:rsid w:val="00C15464"/>
    <w:rsid w:val="00C15D6D"/>
    <w:rsid w:val="00C160BE"/>
    <w:rsid w:val="00C16A2E"/>
    <w:rsid w:val="00C16B90"/>
    <w:rsid w:val="00C173D5"/>
    <w:rsid w:val="00C179C2"/>
    <w:rsid w:val="00C17FC0"/>
    <w:rsid w:val="00C2029C"/>
    <w:rsid w:val="00C20372"/>
    <w:rsid w:val="00C205B5"/>
    <w:rsid w:val="00C20757"/>
    <w:rsid w:val="00C208B7"/>
    <w:rsid w:val="00C20AD8"/>
    <w:rsid w:val="00C20BFA"/>
    <w:rsid w:val="00C215E3"/>
    <w:rsid w:val="00C22676"/>
    <w:rsid w:val="00C2310E"/>
    <w:rsid w:val="00C23BAC"/>
    <w:rsid w:val="00C24289"/>
    <w:rsid w:val="00C24CA0"/>
    <w:rsid w:val="00C24D22"/>
    <w:rsid w:val="00C25659"/>
    <w:rsid w:val="00C26F5D"/>
    <w:rsid w:val="00C304F8"/>
    <w:rsid w:val="00C3083B"/>
    <w:rsid w:val="00C30CC7"/>
    <w:rsid w:val="00C30D38"/>
    <w:rsid w:val="00C30E96"/>
    <w:rsid w:val="00C30EE5"/>
    <w:rsid w:val="00C32655"/>
    <w:rsid w:val="00C329B6"/>
    <w:rsid w:val="00C3507B"/>
    <w:rsid w:val="00C35E98"/>
    <w:rsid w:val="00C402D5"/>
    <w:rsid w:val="00C4068E"/>
    <w:rsid w:val="00C412A8"/>
    <w:rsid w:val="00C41461"/>
    <w:rsid w:val="00C41677"/>
    <w:rsid w:val="00C41928"/>
    <w:rsid w:val="00C41BA7"/>
    <w:rsid w:val="00C42455"/>
    <w:rsid w:val="00C42714"/>
    <w:rsid w:val="00C43471"/>
    <w:rsid w:val="00C43491"/>
    <w:rsid w:val="00C4464D"/>
    <w:rsid w:val="00C44D1E"/>
    <w:rsid w:val="00C45597"/>
    <w:rsid w:val="00C45C6F"/>
    <w:rsid w:val="00C46C4F"/>
    <w:rsid w:val="00C505FD"/>
    <w:rsid w:val="00C506CF"/>
    <w:rsid w:val="00C5137F"/>
    <w:rsid w:val="00C52198"/>
    <w:rsid w:val="00C52A69"/>
    <w:rsid w:val="00C52EC8"/>
    <w:rsid w:val="00C534AA"/>
    <w:rsid w:val="00C536BE"/>
    <w:rsid w:val="00C545A4"/>
    <w:rsid w:val="00C549B6"/>
    <w:rsid w:val="00C54C15"/>
    <w:rsid w:val="00C55756"/>
    <w:rsid w:val="00C55F75"/>
    <w:rsid w:val="00C5610F"/>
    <w:rsid w:val="00C56326"/>
    <w:rsid w:val="00C56390"/>
    <w:rsid w:val="00C56619"/>
    <w:rsid w:val="00C56ED6"/>
    <w:rsid w:val="00C60FFC"/>
    <w:rsid w:val="00C61644"/>
    <w:rsid w:val="00C61A2B"/>
    <w:rsid w:val="00C62C26"/>
    <w:rsid w:val="00C62E53"/>
    <w:rsid w:val="00C648A0"/>
    <w:rsid w:val="00C649F0"/>
    <w:rsid w:val="00C653A7"/>
    <w:rsid w:val="00C67227"/>
    <w:rsid w:val="00C67459"/>
    <w:rsid w:val="00C701C0"/>
    <w:rsid w:val="00C71D02"/>
    <w:rsid w:val="00C71F6C"/>
    <w:rsid w:val="00C73581"/>
    <w:rsid w:val="00C738FF"/>
    <w:rsid w:val="00C74366"/>
    <w:rsid w:val="00C74EA9"/>
    <w:rsid w:val="00C75648"/>
    <w:rsid w:val="00C75A7A"/>
    <w:rsid w:val="00C75EEF"/>
    <w:rsid w:val="00C763D2"/>
    <w:rsid w:val="00C764EC"/>
    <w:rsid w:val="00C76CE9"/>
    <w:rsid w:val="00C77971"/>
    <w:rsid w:val="00C77A74"/>
    <w:rsid w:val="00C805B6"/>
    <w:rsid w:val="00C80F1D"/>
    <w:rsid w:val="00C80F3F"/>
    <w:rsid w:val="00C810E1"/>
    <w:rsid w:val="00C816AC"/>
    <w:rsid w:val="00C82C55"/>
    <w:rsid w:val="00C831CC"/>
    <w:rsid w:val="00C83813"/>
    <w:rsid w:val="00C83916"/>
    <w:rsid w:val="00C85616"/>
    <w:rsid w:val="00C86054"/>
    <w:rsid w:val="00C86451"/>
    <w:rsid w:val="00C86565"/>
    <w:rsid w:val="00C8671B"/>
    <w:rsid w:val="00C86934"/>
    <w:rsid w:val="00C86A37"/>
    <w:rsid w:val="00C872E6"/>
    <w:rsid w:val="00C87EE3"/>
    <w:rsid w:val="00C87F7F"/>
    <w:rsid w:val="00C9090A"/>
    <w:rsid w:val="00C91AEC"/>
    <w:rsid w:val="00C91D3F"/>
    <w:rsid w:val="00C92A55"/>
    <w:rsid w:val="00C92CB7"/>
    <w:rsid w:val="00C92F65"/>
    <w:rsid w:val="00C94064"/>
    <w:rsid w:val="00C97A2D"/>
    <w:rsid w:val="00CA02F1"/>
    <w:rsid w:val="00CA0536"/>
    <w:rsid w:val="00CA05D6"/>
    <w:rsid w:val="00CA0A25"/>
    <w:rsid w:val="00CA105D"/>
    <w:rsid w:val="00CA132B"/>
    <w:rsid w:val="00CA1413"/>
    <w:rsid w:val="00CA1BF4"/>
    <w:rsid w:val="00CA1F81"/>
    <w:rsid w:val="00CA2186"/>
    <w:rsid w:val="00CA22C9"/>
    <w:rsid w:val="00CA2FCA"/>
    <w:rsid w:val="00CA37E2"/>
    <w:rsid w:val="00CA422B"/>
    <w:rsid w:val="00CA458D"/>
    <w:rsid w:val="00CA49BE"/>
    <w:rsid w:val="00CA4F4D"/>
    <w:rsid w:val="00CA5655"/>
    <w:rsid w:val="00CA5864"/>
    <w:rsid w:val="00CA60BD"/>
    <w:rsid w:val="00CA6A1F"/>
    <w:rsid w:val="00CA6A59"/>
    <w:rsid w:val="00CA6EF4"/>
    <w:rsid w:val="00CA7691"/>
    <w:rsid w:val="00CA7AB9"/>
    <w:rsid w:val="00CB1F19"/>
    <w:rsid w:val="00CB2449"/>
    <w:rsid w:val="00CB2E86"/>
    <w:rsid w:val="00CB38C5"/>
    <w:rsid w:val="00CB4273"/>
    <w:rsid w:val="00CB4AA1"/>
    <w:rsid w:val="00CB54FA"/>
    <w:rsid w:val="00CB561D"/>
    <w:rsid w:val="00CB6576"/>
    <w:rsid w:val="00CB798B"/>
    <w:rsid w:val="00CB7C24"/>
    <w:rsid w:val="00CB7C79"/>
    <w:rsid w:val="00CC214F"/>
    <w:rsid w:val="00CC233D"/>
    <w:rsid w:val="00CC2EBD"/>
    <w:rsid w:val="00CC43EE"/>
    <w:rsid w:val="00CC4820"/>
    <w:rsid w:val="00CC5B47"/>
    <w:rsid w:val="00CC651C"/>
    <w:rsid w:val="00CC6952"/>
    <w:rsid w:val="00CC6DC8"/>
    <w:rsid w:val="00CC6F8C"/>
    <w:rsid w:val="00CC74CA"/>
    <w:rsid w:val="00CC750F"/>
    <w:rsid w:val="00CD0619"/>
    <w:rsid w:val="00CD0890"/>
    <w:rsid w:val="00CD1A86"/>
    <w:rsid w:val="00CD1C02"/>
    <w:rsid w:val="00CD2145"/>
    <w:rsid w:val="00CD2CDB"/>
    <w:rsid w:val="00CD2D2B"/>
    <w:rsid w:val="00CD3017"/>
    <w:rsid w:val="00CD33A9"/>
    <w:rsid w:val="00CD445F"/>
    <w:rsid w:val="00CD4810"/>
    <w:rsid w:val="00CD5140"/>
    <w:rsid w:val="00CD52E3"/>
    <w:rsid w:val="00CD5940"/>
    <w:rsid w:val="00CD61C0"/>
    <w:rsid w:val="00CD622A"/>
    <w:rsid w:val="00CD65EE"/>
    <w:rsid w:val="00CD6CAB"/>
    <w:rsid w:val="00CD7465"/>
    <w:rsid w:val="00CD7847"/>
    <w:rsid w:val="00CE08E9"/>
    <w:rsid w:val="00CE24B9"/>
    <w:rsid w:val="00CE2A30"/>
    <w:rsid w:val="00CE2B16"/>
    <w:rsid w:val="00CE4A42"/>
    <w:rsid w:val="00CE5980"/>
    <w:rsid w:val="00CE6B09"/>
    <w:rsid w:val="00CE711E"/>
    <w:rsid w:val="00CE719A"/>
    <w:rsid w:val="00CF08FD"/>
    <w:rsid w:val="00CF0E88"/>
    <w:rsid w:val="00CF1341"/>
    <w:rsid w:val="00CF2C00"/>
    <w:rsid w:val="00CF2D3C"/>
    <w:rsid w:val="00CF2DE7"/>
    <w:rsid w:val="00CF3844"/>
    <w:rsid w:val="00CF3896"/>
    <w:rsid w:val="00CF461D"/>
    <w:rsid w:val="00CF4930"/>
    <w:rsid w:val="00CF4B2F"/>
    <w:rsid w:val="00CF51E6"/>
    <w:rsid w:val="00CF53F1"/>
    <w:rsid w:val="00CF69E7"/>
    <w:rsid w:val="00CF6E33"/>
    <w:rsid w:val="00CF78C6"/>
    <w:rsid w:val="00CF78D7"/>
    <w:rsid w:val="00CF79A4"/>
    <w:rsid w:val="00D00696"/>
    <w:rsid w:val="00D00A37"/>
    <w:rsid w:val="00D00BE5"/>
    <w:rsid w:val="00D01645"/>
    <w:rsid w:val="00D01B97"/>
    <w:rsid w:val="00D02E71"/>
    <w:rsid w:val="00D031BC"/>
    <w:rsid w:val="00D03D59"/>
    <w:rsid w:val="00D04163"/>
    <w:rsid w:val="00D04239"/>
    <w:rsid w:val="00D04AE5"/>
    <w:rsid w:val="00D04C85"/>
    <w:rsid w:val="00D064D4"/>
    <w:rsid w:val="00D068BA"/>
    <w:rsid w:val="00D06A98"/>
    <w:rsid w:val="00D077E6"/>
    <w:rsid w:val="00D07ABD"/>
    <w:rsid w:val="00D07B0B"/>
    <w:rsid w:val="00D10A01"/>
    <w:rsid w:val="00D10AEC"/>
    <w:rsid w:val="00D10C5E"/>
    <w:rsid w:val="00D119DB"/>
    <w:rsid w:val="00D12CA8"/>
    <w:rsid w:val="00D132C8"/>
    <w:rsid w:val="00D146DE"/>
    <w:rsid w:val="00D14C75"/>
    <w:rsid w:val="00D151B7"/>
    <w:rsid w:val="00D152AE"/>
    <w:rsid w:val="00D1561A"/>
    <w:rsid w:val="00D15884"/>
    <w:rsid w:val="00D15FE6"/>
    <w:rsid w:val="00D16DB5"/>
    <w:rsid w:val="00D170AE"/>
    <w:rsid w:val="00D17C03"/>
    <w:rsid w:val="00D17E3B"/>
    <w:rsid w:val="00D2000A"/>
    <w:rsid w:val="00D20346"/>
    <w:rsid w:val="00D20823"/>
    <w:rsid w:val="00D21299"/>
    <w:rsid w:val="00D218A3"/>
    <w:rsid w:val="00D219D1"/>
    <w:rsid w:val="00D222BC"/>
    <w:rsid w:val="00D23A08"/>
    <w:rsid w:val="00D2433B"/>
    <w:rsid w:val="00D25AC6"/>
    <w:rsid w:val="00D26041"/>
    <w:rsid w:val="00D27455"/>
    <w:rsid w:val="00D279F8"/>
    <w:rsid w:val="00D304BC"/>
    <w:rsid w:val="00D307F6"/>
    <w:rsid w:val="00D30E1D"/>
    <w:rsid w:val="00D30FDA"/>
    <w:rsid w:val="00D3100D"/>
    <w:rsid w:val="00D3151D"/>
    <w:rsid w:val="00D315DF"/>
    <w:rsid w:val="00D31947"/>
    <w:rsid w:val="00D3279A"/>
    <w:rsid w:val="00D33BEC"/>
    <w:rsid w:val="00D343B7"/>
    <w:rsid w:val="00D3458B"/>
    <w:rsid w:val="00D3504D"/>
    <w:rsid w:val="00D350B7"/>
    <w:rsid w:val="00D351BB"/>
    <w:rsid w:val="00D351BE"/>
    <w:rsid w:val="00D3549B"/>
    <w:rsid w:val="00D3598F"/>
    <w:rsid w:val="00D3601D"/>
    <w:rsid w:val="00D3722C"/>
    <w:rsid w:val="00D40483"/>
    <w:rsid w:val="00D416C0"/>
    <w:rsid w:val="00D42B13"/>
    <w:rsid w:val="00D432DC"/>
    <w:rsid w:val="00D43C71"/>
    <w:rsid w:val="00D442DC"/>
    <w:rsid w:val="00D44CE2"/>
    <w:rsid w:val="00D45A08"/>
    <w:rsid w:val="00D46CF9"/>
    <w:rsid w:val="00D509BF"/>
    <w:rsid w:val="00D53254"/>
    <w:rsid w:val="00D5329A"/>
    <w:rsid w:val="00D53F9D"/>
    <w:rsid w:val="00D548C6"/>
    <w:rsid w:val="00D54A1A"/>
    <w:rsid w:val="00D558FE"/>
    <w:rsid w:val="00D55BDC"/>
    <w:rsid w:val="00D56E35"/>
    <w:rsid w:val="00D56F0C"/>
    <w:rsid w:val="00D60584"/>
    <w:rsid w:val="00D60A62"/>
    <w:rsid w:val="00D60E09"/>
    <w:rsid w:val="00D61AA8"/>
    <w:rsid w:val="00D6210D"/>
    <w:rsid w:val="00D626A0"/>
    <w:rsid w:val="00D62F2B"/>
    <w:rsid w:val="00D62FCA"/>
    <w:rsid w:val="00D637C4"/>
    <w:rsid w:val="00D63FEA"/>
    <w:rsid w:val="00D64361"/>
    <w:rsid w:val="00D6470D"/>
    <w:rsid w:val="00D656E8"/>
    <w:rsid w:val="00D657A3"/>
    <w:rsid w:val="00D65CE2"/>
    <w:rsid w:val="00D66687"/>
    <w:rsid w:val="00D66CCD"/>
    <w:rsid w:val="00D70609"/>
    <w:rsid w:val="00D70DA1"/>
    <w:rsid w:val="00D7245F"/>
    <w:rsid w:val="00D73190"/>
    <w:rsid w:val="00D73245"/>
    <w:rsid w:val="00D742B6"/>
    <w:rsid w:val="00D75678"/>
    <w:rsid w:val="00D769D6"/>
    <w:rsid w:val="00D7709C"/>
    <w:rsid w:val="00D7747E"/>
    <w:rsid w:val="00D77A54"/>
    <w:rsid w:val="00D77A8A"/>
    <w:rsid w:val="00D77DEB"/>
    <w:rsid w:val="00D80698"/>
    <w:rsid w:val="00D80B9B"/>
    <w:rsid w:val="00D80D87"/>
    <w:rsid w:val="00D80DDC"/>
    <w:rsid w:val="00D823CE"/>
    <w:rsid w:val="00D826E3"/>
    <w:rsid w:val="00D82ABC"/>
    <w:rsid w:val="00D839B6"/>
    <w:rsid w:val="00D85130"/>
    <w:rsid w:val="00D85559"/>
    <w:rsid w:val="00D86F33"/>
    <w:rsid w:val="00D872E6"/>
    <w:rsid w:val="00D876A5"/>
    <w:rsid w:val="00D878E6"/>
    <w:rsid w:val="00D87B97"/>
    <w:rsid w:val="00D900EE"/>
    <w:rsid w:val="00D90C55"/>
    <w:rsid w:val="00D917E9"/>
    <w:rsid w:val="00D91AA4"/>
    <w:rsid w:val="00D91AB2"/>
    <w:rsid w:val="00D923B2"/>
    <w:rsid w:val="00D92B34"/>
    <w:rsid w:val="00D92DA6"/>
    <w:rsid w:val="00D9333E"/>
    <w:rsid w:val="00D943F4"/>
    <w:rsid w:val="00D94D36"/>
    <w:rsid w:val="00D95F07"/>
    <w:rsid w:val="00D9600A"/>
    <w:rsid w:val="00D9644A"/>
    <w:rsid w:val="00D965EC"/>
    <w:rsid w:val="00D96A0C"/>
    <w:rsid w:val="00D972CA"/>
    <w:rsid w:val="00D9754E"/>
    <w:rsid w:val="00D97F07"/>
    <w:rsid w:val="00DA2419"/>
    <w:rsid w:val="00DA2EC9"/>
    <w:rsid w:val="00DA3B47"/>
    <w:rsid w:val="00DA4F7A"/>
    <w:rsid w:val="00DA5FD9"/>
    <w:rsid w:val="00DA6620"/>
    <w:rsid w:val="00DA72B6"/>
    <w:rsid w:val="00DA7711"/>
    <w:rsid w:val="00DA7AFC"/>
    <w:rsid w:val="00DA7E64"/>
    <w:rsid w:val="00DB00D4"/>
    <w:rsid w:val="00DB09A8"/>
    <w:rsid w:val="00DB0DAB"/>
    <w:rsid w:val="00DB0E68"/>
    <w:rsid w:val="00DB15D8"/>
    <w:rsid w:val="00DB2093"/>
    <w:rsid w:val="00DB28D1"/>
    <w:rsid w:val="00DB3F9E"/>
    <w:rsid w:val="00DB420E"/>
    <w:rsid w:val="00DB477A"/>
    <w:rsid w:val="00DB5752"/>
    <w:rsid w:val="00DB613A"/>
    <w:rsid w:val="00DB61EE"/>
    <w:rsid w:val="00DB651D"/>
    <w:rsid w:val="00DB7BA1"/>
    <w:rsid w:val="00DB7C5D"/>
    <w:rsid w:val="00DC0502"/>
    <w:rsid w:val="00DC16B2"/>
    <w:rsid w:val="00DC221E"/>
    <w:rsid w:val="00DC27C7"/>
    <w:rsid w:val="00DC3586"/>
    <w:rsid w:val="00DC38D1"/>
    <w:rsid w:val="00DC4041"/>
    <w:rsid w:val="00DC44A5"/>
    <w:rsid w:val="00DC47FE"/>
    <w:rsid w:val="00DC4CF5"/>
    <w:rsid w:val="00DC685F"/>
    <w:rsid w:val="00DC6DDF"/>
    <w:rsid w:val="00DC71A1"/>
    <w:rsid w:val="00DC7F48"/>
    <w:rsid w:val="00DD041C"/>
    <w:rsid w:val="00DD182F"/>
    <w:rsid w:val="00DD1B3E"/>
    <w:rsid w:val="00DD1E4C"/>
    <w:rsid w:val="00DD2504"/>
    <w:rsid w:val="00DD2661"/>
    <w:rsid w:val="00DD2C5A"/>
    <w:rsid w:val="00DD3171"/>
    <w:rsid w:val="00DD3CD9"/>
    <w:rsid w:val="00DD3FE6"/>
    <w:rsid w:val="00DD40AF"/>
    <w:rsid w:val="00DD4851"/>
    <w:rsid w:val="00DD5046"/>
    <w:rsid w:val="00DD5290"/>
    <w:rsid w:val="00DD556A"/>
    <w:rsid w:val="00DD59CC"/>
    <w:rsid w:val="00DD5FD5"/>
    <w:rsid w:val="00DD7CC6"/>
    <w:rsid w:val="00DE0026"/>
    <w:rsid w:val="00DE09C6"/>
    <w:rsid w:val="00DE15D9"/>
    <w:rsid w:val="00DE1CBF"/>
    <w:rsid w:val="00DE2093"/>
    <w:rsid w:val="00DE23D0"/>
    <w:rsid w:val="00DE2E76"/>
    <w:rsid w:val="00DE37CD"/>
    <w:rsid w:val="00DE4788"/>
    <w:rsid w:val="00DE4B11"/>
    <w:rsid w:val="00DE4E51"/>
    <w:rsid w:val="00DE54CA"/>
    <w:rsid w:val="00DE5646"/>
    <w:rsid w:val="00DE5BF7"/>
    <w:rsid w:val="00DE604D"/>
    <w:rsid w:val="00DE60A0"/>
    <w:rsid w:val="00DE6229"/>
    <w:rsid w:val="00DE6C94"/>
    <w:rsid w:val="00DE78D7"/>
    <w:rsid w:val="00DF06E4"/>
    <w:rsid w:val="00DF0D05"/>
    <w:rsid w:val="00DF0FFF"/>
    <w:rsid w:val="00DF320A"/>
    <w:rsid w:val="00DF323D"/>
    <w:rsid w:val="00DF34E7"/>
    <w:rsid w:val="00DF3AD8"/>
    <w:rsid w:val="00DF43BE"/>
    <w:rsid w:val="00DF43F7"/>
    <w:rsid w:val="00DF5424"/>
    <w:rsid w:val="00DF5472"/>
    <w:rsid w:val="00DF7281"/>
    <w:rsid w:val="00DF742F"/>
    <w:rsid w:val="00DF78F6"/>
    <w:rsid w:val="00E00591"/>
    <w:rsid w:val="00E00A63"/>
    <w:rsid w:val="00E01808"/>
    <w:rsid w:val="00E01AF2"/>
    <w:rsid w:val="00E02A8D"/>
    <w:rsid w:val="00E02AEF"/>
    <w:rsid w:val="00E02D3D"/>
    <w:rsid w:val="00E0367B"/>
    <w:rsid w:val="00E03CB9"/>
    <w:rsid w:val="00E06115"/>
    <w:rsid w:val="00E0617C"/>
    <w:rsid w:val="00E062FE"/>
    <w:rsid w:val="00E06A96"/>
    <w:rsid w:val="00E06EC5"/>
    <w:rsid w:val="00E100D0"/>
    <w:rsid w:val="00E1057D"/>
    <w:rsid w:val="00E10B4F"/>
    <w:rsid w:val="00E10C05"/>
    <w:rsid w:val="00E10C99"/>
    <w:rsid w:val="00E11125"/>
    <w:rsid w:val="00E119A1"/>
    <w:rsid w:val="00E12240"/>
    <w:rsid w:val="00E1290E"/>
    <w:rsid w:val="00E12B0F"/>
    <w:rsid w:val="00E12E8F"/>
    <w:rsid w:val="00E130D4"/>
    <w:rsid w:val="00E135BA"/>
    <w:rsid w:val="00E13628"/>
    <w:rsid w:val="00E13661"/>
    <w:rsid w:val="00E1412B"/>
    <w:rsid w:val="00E14C93"/>
    <w:rsid w:val="00E1529F"/>
    <w:rsid w:val="00E15978"/>
    <w:rsid w:val="00E16A20"/>
    <w:rsid w:val="00E16B0D"/>
    <w:rsid w:val="00E16E8E"/>
    <w:rsid w:val="00E17229"/>
    <w:rsid w:val="00E1754F"/>
    <w:rsid w:val="00E177DA"/>
    <w:rsid w:val="00E20032"/>
    <w:rsid w:val="00E20683"/>
    <w:rsid w:val="00E2210C"/>
    <w:rsid w:val="00E227D2"/>
    <w:rsid w:val="00E2323D"/>
    <w:rsid w:val="00E23BCA"/>
    <w:rsid w:val="00E250DF"/>
    <w:rsid w:val="00E252BC"/>
    <w:rsid w:val="00E2562B"/>
    <w:rsid w:val="00E264BE"/>
    <w:rsid w:val="00E264D6"/>
    <w:rsid w:val="00E2669B"/>
    <w:rsid w:val="00E26ABE"/>
    <w:rsid w:val="00E270AE"/>
    <w:rsid w:val="00E27816"/>
    <w:rsid w:val="00E302B5"/>
    <w:rsid w:val="00E31AFC"/>
    <w:rsid w:val="00E32594"/>
    <w:rsid w:val="00E3260C"/>
    <w:rsid w:val="00E328E8"/>
    <w:rsid w:val="00E33189"/>
    <w:rsid w:val="00E3346C"/>
    <w:rsid w:val="00E33A71"/>
    <w:rsid w:val="00E33FDC"/>
    <w:rsid w:val="00E343EB"/>
    <w:rsid w:val="00E34445"/>
    <w:rsid w:val="00E36646"/>
    <w:rsid w:val="00E367DE"/>
    <w:rsid w:val="00E3697F"/>
    <w:rsid w:val="00E37321"/>
    <w:rsid w:val="00E37759"/>
    <w:rsid w:val="00E37DCA"/>
    <w:rsid w:val="00E40171"/>
    <w:rsid w:val="00E40D68"/>
    <w:rsid w:val="00E410C3"/>
    <w:rsid w:val="00E41557"/>
    <w:rsid w:val="00E41572"/>
    <w:rsid w:val="00E42293"/>
    <w:rsid w:val="00E4283A"/>
    <w:rsid w:val="00E42C7E"/>
    <w:rsid w:val="00E44030"/>
    <w:rsid w:val="00E444A1"/>
    <w:rsid w:val="00E4514C"/>
    <w:rsid w:val="00E4538E"/>
    <w:rsid w:val="00E45744"/>
    <w:rsid w:val="00E457C9"/>
    <w:rsid w:val="00E46361"/>
    <w:rsid w:val="00E4695F"/>
    <w:rsid w:val="00E47A05"/>
    <w:rsid w:val="00E47D0F"/>
    <w:rsid w:val="00E47ECD"/>
    <w:rsid w:val="00E50360"/>
    <w:rsid w:val="00E51724"/>
    <w:rsid w:val="00E5188C"/>
    <w:rsid w:val="00E52DB7"/>
    <w:rsid w:val="00E53A11"/>
    <w:rsid w:val="00E54BCD"/>
    <w:rsid w:val="00E54FFE"/>
    <w:rsid w:val="00E55368"/>
    <w:rsid w:val="00E554F9"/>
    <w:rsid w:val="00E55528"/>
    <w:rsid w:val="00E55892"/>
    <w:rsid w:val="00E56166"/>
    <w:rsid w:val="00E57195"/>
    <w:rsid w:val="00E5778A"/>
    <w:rsid w:val="00E61640"/>
    <w:rsid w:val="00E61810"/>
    <w:rsid w:val="00E618A5"/>
    <w:rsid w:val="00E62D32"/>
    <w:rsid w:val="00E63152"/>
    <w:rsid w:val="00E634B9"/>
    <w:rsid w:val="00E64045"/>
    <w:rsid w:val="00E65119"/>
    <w:rsid w:val="00E6517F"/>
    <w:rsid w:val="00E65DF2"/>
    <w:rsid w:val="00E66135"/>
    <w:rsid w:val="00E66D94"/>
    <w:rsid w:val="00E66FBB"/>
    <w:rsid w:val="00E672F7"/>
    <w:rsid w:val="00E6796B"/>
    <w:rsid w:val="00E70370"/>
    <w:rsid w:val="00E709AC"/>
    <w:rsid w:val="00E70FEC"/>
    <w:rsid w:val="00E717D5"/>
    <w:rsid w:val="00E71BA0"/>
    <w:rsid w:val="00E727A6"/>
    <w:rsid w:val="00E72849"/>
    <w:rsid w:val="00E72851"/>
    <w:rsid w:val="00E74B48"/>
    <w:rsid w:val="00E752BA"/>
    <w:rsid w:val="00E76112"/>
    <w:rsid w:val="00E763B0"/>
    <w:rsid w:val="00E80B79"/>
    <w:rsid w:val="00E80C64"/>
    <w:rsid w:val="00E80D0C"/>
    <w:rsid w:val="00E81891"/>
    <w:rsid w:val="00E818B6"/>
    <w:rsid w:val="00E81F3C"/>
    <w:rsid w:val="00E822B5"/>
    <w:rsid w:val="00E82C17"/>
    <w:rsid w:val="00E82DF6"/>
    <w:rsid w:val="00E8351F"/>
    <w:rsid w:val="00E83F35"/>
    <w:rsid w:val="00E85014"/>
    <w:rsid w:val="00E8545C"/>
    <w:rsid w:val="00E85815"/>
    <w:rsid w:val="00E865A3"/>
    <w:rsid w:val="00E8674A"/>
    <w:rsid w:val="00E86813"/>
    <w:rsid w:val="00E8699A"/>
    <w:rsid w:val="00E86C3C"/>
    <w:rsid w:val="00E87752"/>
    <w:rsid w:val="00E90D9E"/>
    <w:rsid w:val="00E91725"/>
    <w:rsid w:val="00E92DDB"/>
    <w:rsid w:val="00E938B7"/>
    <w:rsid w:val="00E939EF"/>
    <w:rsid w:val="00E9401D"/>
    <w:rsid w:val="00E94ACB"/>
    <w:rsid w:val="00E95287"/>
    <w:rsid w:val="00E96539"/>
    <w:rsid w:val="00E96FAD"/>
    <w:rsid w:val="00E97A62"/>
    <w:rsid w:val="00E97B2A"/>
    <w:rsid w:val="00E97E5D"/>
    <w:rsid w:val="00EA121B"/>
    <w:rsid w:val="00EA1EE7"/>
    <w:rsid w:val="00EA1EF9"/>
    <w:rsid w:val="00EA2013"/>
    <w:rsid w:val="00EA245A"/>
    <w:rsid w:val="00EA326A"/>
    <w:rsid w:val="00EA3AA7"/>
    <w:rsid w:val="00EA3FC1"/>
    <w:rsid w:val="00EA4513"/>
    <w:rsid w:val="00EA4677"/>
    <w:rsid w:val="00EA490D"/>
    <w:rsid w:val="00EA4BA7"/>
    <w:rsid w:val="00EA4DFC"/>
    <w:rsid w:val="00EA508E"/>
    <w:rsid w:val="00EA55C4"/>
    <w:rsid w:val="00EA570B"/>
    <w:rsid w:val="00EA5DD2"/>
    <w:rsid w:val="00EA6CF0"/>
    <w:rsid w:val="00EA6E2A"/>
    <w:rsid w:val="00EA7417"/>
    <w:rsid w:val="00EA7841"/>
    <w:rsid w:val="00EB0F65"/>
    <w:rsid w:val="00EB1D10"/>
    <w:rsid w:val="00EB26A1"/>
    <w:rsid w:val="00EB278D"/>
    <w:rsid w:val="00EB2A99"/>
    <w:rsid w:val="00EB3D96"/>
    <w:rsid w:val="00EB4448"/>
    <w:rsid w:val="00EB4926"/>
    <w:rsid w:val="00EB5E7A"/>
    <w:rsid w:val="00EB6159"/>
    <w:rsid w:val="00EB62C1"/>
    <w:rsid w:val="00EB6638"/>
    <w:rsid w:val="00EB7768"/>
    <w:rsid w:val="00EC08FD"/>
    <w:rsid w:val="00EC1A25"/>
    <w:rsid w:val="00EC1C28"/>
    <w:rsid w:val="00EC2779"/>
    <w:rsid w:val="00EC2854"/>
    <w:rsid w:val="00EC35C4"/>
    <w:rsid w:val="00EC36AF"/>
    <w:rsid w:val="00EC3AD8"/>
    <w:rsid w:val="00EC3C02"/>
    <w:rsid w:val="00EC475F"/>
    <w:rsid w:val="00EC4DFC"/>
    <w:rsid w:val="00EC57B6"/>
    <w:rsid w:val="00EC5886"/>
    <w:rsid w:val="00EC664D"/>
    <w:rsid w:val="00ED0CB6"/>
    <w:rsid w:val="00ED103E"/>
    <w:rsid w:val="00ED1713"/>
    <w:rsid w:val="00ED2A62"/>
    <w:rsid w:val="00ED308B"/>
    <w:rsid w:val="00ED3514"/>
    <w:rsid w:val="00ED3D5C"/>
    <w:rsid w:val="00ED3E4A"/>
    <w:rsid w:val="00ED4277"/>
    <w:rsid w:val="00ED4E34"/>
    <w:rsid w:val="00ED505D"/>
    <w:rsid w:val="00ED5099"/>
    <w:rsid w:val="00ED5DC9"/>
    <w:rsid w:val="00ED6A56"/>
    <w:rsid w:val="00ED6CC6"/>
    <w:rsid w:val="00ED6EFD"/>
    <w:rsid w:val="00ED7182"/>
    <w:rsid w:val="00ED766A"/>
    <w:rsid w:val="00ED7926"/>
    <w:rsid w:val="00ED7A7B"/>
    <w:rsid w:val="00EE1D1B"/>
    <w:rsid w:val="00EE2FAA"/>
    <w:rsid w:val="00EE3E61"/>
    <w:rsid w:val="00EE3EEA"/>
    <w:rsid w:val="00EE53DA"/>
    <w:rsid w:val="00EE625A"/>
    <w:rsid w:val="00EF0711"/>
    <w:rsid w:val="00EF0BAD"/>
    <w:rsid w:val="00EF1964"/>
    <w:rsid w:val="00EF1B84"/>
    <w:rsid w:val="00EF20C8"/>
    <w:rsid w:val="00EF2F5C"/>
    <w:rsid w:val="00EF3550"/>
    <w:rsid w:val="00EF4332"/>
    <w:rsid w:val="00EF4862"/>
    <w:rsid w:val="00EF4F44"/>
    <w:rsid w:val="00EF5683"/>
    <w:rsid w:val="00EF7227"/>
    <w:rsid w:val="00EF7520"/>
    <w:rsid w:val="00EF7D6D"/>
    <w:rsid w:val="00F000BE"/>
    <w:rsid w:val="00F0110B"/>
    <w:rsid w:val="00F018F0"/>
    <w:rsid w:val="00F01967"/>
    <w:rsid w:val="00F030F6"/>
    <w:rsid w:val="00F04399"/>
    <w:rsid w:val="00F047DB"/>
    <w:rsid w:val="00F04BE5"/>
    <w:rsid w:val="00F04D7A"/>
    <w:rsid w:val="00F05A8C"/>
    <w:rsid w:val="00F0619C"/>
    <w:rsid w:val="00F06945"/>
    <w:rsid w:val="00F07865"/>
    <w:rsid w:val="00F07904"/>
    <w:rsid w:val="00F07BED"/>
    <w:rsid w:val="00F07D1D"/>
    <w:rsid w:val="00F07D7F"/>
    <w:rsid w:val="00F100B1"/>
    <w:rsid w:val="00F101F9"/>
    <w:rsid w:val="00F1092C"/>
    <w:rsid w:val="00F11655"/>
    <w:rsid w:val="00F116F4"/>
    <w:rsid w:val="00F125BD"/>
    <w:rsid w:val="00F127C3"/>
    <w:rsid w:val="00F12DA1"/>
    <w:rsid w:val="00F13251"/>
    <w:rsid w:val="00F1437C"/>
    <w:rsid w:val="00F14451"/>
    <w:rsid w:val="00F14574"/>
    <w:rsid w:val="00F14582"/>
    <w:rsid w:val="00F14D46"/>
    <w:rsid w:val="00F150BE"/>
    <w:rsid w:val="00F151C7"/>
    <w:rsid w:val="00F15E58"/>
    <w:rsid w:val="00F164BB"/>
    <w:rsid w:val="00F20327"/>
    <w:rsid w:val="00F206DA"/>
    <w:rsid w:val="00F2130E"/>
    <w:rsid w:val="00F2156C"/>
    <w:rsid w:val="00F22E57"/>
    <w:rsid w:val="00F23976"/>
    <w:rsid w:val="00F23F46"/>
    <w:rsid w:val="00F24361"/>
    <w:rsid w:val="00F2492F"/>
    <w:rsid w:val="00F249B7"/>
    <w:rsid w:val="00F25FE3"/>
    <w:rsid w:val="00F2644B"/>
    <w:rsid w:val="00F27CA1"/>
    <w:rsid w:val="00F27D6E"/>
    <w:rsid w:val="00F303E4"/>
    <w:rsid w:val="00F30FE1"/>
    <w:rsid w:val="00F31318"/>
    <w:rsid w:val="00F313BF"/>
    <w:rsid w:val="00F31645"/>
    <w:rsid w:val="00F32283"/>
    <w:rsid w:val="00F32858"/>
    <w:rsid w:val="00F32F69"/>
    <w:rsid w:val="00F3388F"/>
    <w:rsid w:val="00F34A37"/>
    <w:rsid w:val="00F354D5"/>
    <w:rsid w:val="00F35ABF"/>
    <w:rsid w:val="00F36498"/>
    <w:rsid w:val="00F36575"/>
    <w:rsid w:val="00F36C39"/>
    <w:rsid w:val="00F36D38"/>
    <w:rsid w:val="00F37265"/>
    <w:rsid w:val="00F40205"/>
    <w:rsid w:val="00F40475"/>
    <w:rsid w:val="00F40C84"/>
    <w:rsid w:val="00F40DF7"/>
    <w:rsid w:val="00F4151C"/>
    <w:rsid w:val="00F416B9"/>
    <w:rsid w:val="00F41966"/>
    <w:rsid w:val="00F427E8"/>
    <w:rsid w:val="00F42E3E"/>
    <w:rsid w:val="00F42FAD"/>
    <w:rsid w:val="00F42FCF"/>
    <w:rsid w:val="00F43012"/>
    <w:rsid w:val="00F4305B"/>
    <w:rsid w:val="00F43231"/>
    <w:rsid w:val="00F43565"/>
    <w:rsid w:val="00F44708"/>
    <w:rsid w:val="00F4474C"/>
    <w:rsid w:val="00F44F6B"/>
    <w:rsid w:val="00F4582B"/>
    <w:rsid w:val="00F45DC0"/>
    <w:rsid w:val="00F477F4"/>
    <w:rsid w:val="00F47C42"/>
    <w:rsid w:val="00F50315"/>
    <w:rsid w:val="00F51124"/>
    <w:rsid w:val="00F515DE"/>
    <w:rsid w:val="00F521AA"/>
    <w:rsid w:val="00F5225C"/>
    <w:rsid w:val="00F52645"/>
    <w:rsid w:val="00F52E32"/>
    <w:rsid w:val="00F5427D"/>
    <w:rsid w:val="00F54366"/>
    <w:rsid w:val="00F5571F"/>
    <w:rsid w:val="00F55DB6"/>
    <w:rsid w:val="00F55DF2"/>
    <w:rsid w:val="00F567EF"/>
    <w:rsid w:val="00F5767C"/>
    <w:rsid w:val="00F579BA"/>
    <w:rsid w:val="00F609BF"/>
    <w:rsid w:val="00F60E61"/>
    <w:rsid w:val="00F60EF3"/>
    <w:rsid w:val="00F61058"/>
    <w:rsid w:val="00F6156D"/>
    <w:rsid w:val="00F618FF"/>
    <w:rsid w:val="00F61BD3"/>
    <w:rsid w:val="00F62365"/>
    <w:rsid w:val="00F62E87"/>
    <w:rsid w:val="00F6369E"/>
    <w:rsid w:val="00F63B4E"/>
    <w:rsid w:val="00F63C25"/>
    <w:rsid w:val="00F640FD"/>
    <w:rsid w:val="00F650DE"/>
    <w:rsid w:val="00F655D5"/>
    <w:rsid w:val="00F65637"/>
    <w:rsid w:val="00F65D05"/>
    <w:rsid w:val="00F660A6"/>
    <w:rsid w:val="00F66170"/>
    <w:rsid w:val="00F66276"/>
    <w:rsid w:val="00F66660"/>
    <w:rsid w:val="00F668BC"/>
    <w:rsid w:val="00F66DFC"/>
    <w:rsid w:val="00F672FA"/>
    <w:rsid w:val="00F67A96"/>
    <w:rsid w:val="00F67AA9"/>
    <w:rsid w:val="00F70279"/>
    <w:rsid w:val="00F70D4C"/>
    <w:rsid w:val="00F714C5"/>
    <w:rsid w:val="00F7172A"/>
    <w:rsid w:val="00F71902"/>
    <w:rsid w:val="00F71A9D"/>
    <w:rsid w:val="00F72552"/>
    <w:rsid w:val="00F72932"/>
    <w:rsid w:val="00F73D77"/>
    <w:rsid w:val="00F74DA7"/>
    <w:rsid w:val="00F75E36"/>
    <w:rsid w:val="00F7606C"/>
    <w:rsid w:val="00F760FB"/>
    <w:rsid w:val="00F77A30"/>
    <w:rsid w:val="00F77C90"/>
    <w:rsid w:val="00F77D60"/>
    <w:rsid w:val="00F80A2D"/>
    <w:rsid w:val="00F80CCF"/>
    <w:rsid w:val="00F812F6"/>
    <w:rsid w:val="00F81AD2"/>
    <w:rsid w:val="00F820C7"/>
    <w:rsid w:val="00F8255C"/>
    <w:rsid w:val="00F82B8B"/>
    <w:rsid w:val="00F82E73"/>
    <w:rsid w:val="00F83932"/>
    <w:rsid w:val="00F83BC7"/>
    <w:rsid w:val="00F83E9C"/>
    <w:rsid w:val="00F84658"/>
    <w:rsid w:val="00F8539B"/>
    <w:rsid w:val="00F86AE6"/>
    <w:rsid w:val="00F87D64"/>
    <w:rsid w:val="00F907DC"/>
    <w:rsid w:val="00F90BE0"/>
    <w:rsid w:val="00F91265"/>
    <w:rsid w:val="00F9170D"/>
    <w:rsid w:val="00F91A86"/>
    <w:rsid w:val="00F92E7C"/>
    <w:rsid w:val="00F93326"/>
    <w:rsid w:val="00F9373B"/>
    <w:rsid w:val="00F9377F"/>
    <w:rsid w:val="00F9392F"/>
    <w:rsid w:val="00F979B2"/>
    <w:rsid w:val="00FA002E"/>
    <w:rsid w:val="00FA0820"/>
    <w:rsid w:val="00FA16A1"/>
    <w:rsid w:val="00FA2312"/>
    <w:rsid w:val="00FA3883"/>
    <w:rsid w:val="00FA3EFB"/>
    <w:rsid w:val="00FA5035"/>
    <w:rsid w:val="00FA6F0A"/>
    <w:rsid w:val="00FA717E"/>
    <w:rsid w:val="00FA7D26"/>
    <w:rsid w:val="00FA7D5E"/>
    <w:rsid w:val="00FA7F4A"/>
    <w:rsid w:val="00FB0073"/>
    <w:rsid w:val="00FB016B"/>
    <w:rsid w:val="00FB03C0"/>
    <w:rsid w:val="00FB0A2B"/>
    <w:rsid w:val="00FB0ACB"/>
    <w:rsid w:val="00FB24FA"/>
    <w:rsid w:val="00FB2686"/>
    <w:rsid w:val="00FB3F08"/>
    <w:rsid w:val="00FB40CC"/>
    <w:rsid w:val="00FB5184"/>
    <w:rsid w:val="00FB53A7"/>
    <w:rsid w:val="00FB77D3"/>
    <w:rsid w:val="00FB7E36"/>
    <w:rsid w:val="00FB7F8E"/>
    <w:rsid w:val="00FC0334"/>
    <w:rsid w:val="00FC0446"/>
    <w:rsid w:val="00FC0603"/>
    <w:rsid w:val="00FC0C0A"/>
    <w:rsid w:val="00FC116C"/>
    <w:rsid w:val="00FC11CA"/>
    <w:rsid w:val="00FC19AC"/>
    <w:rsid w:val="00FC1F98"/>
    <w:rsid w:val="00FC21DA"/>
    <w:rsid w:val="00FC26CB"/>
    <w:rsid w:val="00FC2772"/>
    <w:rsid w:val="00FC2C82"/>
    <w:rsid w:val="00FC3362"/>
    <w:rsid w:val="00FC3CF5"/>
    <w:rsid w:val="00FC44E0"/>
    <w:rsid w:val="00FC4B60"/>
    <w:rsid w:val="00FC4B79"/>
    <w:rsid w:val="00FC4EB8"/>
    <w:rsid w:val="00FC541D"/>
    <w:rsid w:val="00FC542B"/>
    <w:rsid w:val="00FC5E53"/>
    <w:rsid w:val="00FC6289"/>
    <w:rsid w:val="00FC6541"/>
    <w:rsid w:val="00FC6CA3"/>
    <w:rsid w:val="00FC7CDC"/>
    <w:rsid w:val="00FC7E75"/>
    <w:rsid w:val="00FD1CB5"/>
    <w:rsid w:val="00FD20F8"/>
    <w:rsid w:val="00FD267D"/>
    <w:rsid w:val="00FD3537"/>
    <w:rsid w:val="00FD3665"/>
    <w:rsid w:val="00FD36EB"/>
    <w:rsid w:val="00FD378B"/>
    <w:rsid w:val="00FD47B4"/>
    <w:rsid w:val="00FD4E12"/>
    <w:rsid w:val="00FD52DC"/>
    <w:rsid w:val="00FD53E7"/>
    <w:rsid w:val="00FD5B27"/>
    <w:rsid w:val="00FD6614"/>
    <w:rsid w:val="00FD71F9"/>
    <w:rsid w:val="00FD7EF2"/>
    <w:rsid w:val="00FD7F1C"/>
    <w:rsid w:val="00FE0512"/>
    <w:rsid w:val="00FE16DC"/>
    <w:rsid w:val="00FE232D"/>
    <w:rsid w:val="00FE246B"/>
    <w:rsid w:val="00FE3DD6"/>
    <w:rsid w:val="00FE3FD8"/>
    <w:rsid w:val="00FE4C06"/>
    <w:rsid w:val="00FE4FF4"/>
    <w:rsid w:val="00FE506A"/>
    <w:rsid w:val="00FE6E13"/>
    <w:rsid w:val="00FE75EC"/>
    <w:rsid w:val="00FE7E05"/>
    <w:rsid w:val="00FF009F"/>
    <w:rsid w:val="00FF027D"/>
    <w:rsid w:val="00FF050A"/>
    <w:rsid w:val="00FF0ED3"/>
    <w:rsid w:val="00FF0EFF"/>
    <w:rsid w:val="00FF16B3"/>
    <w:rsid w:val="00FF18A0"/>
    <w:rsid w:val="00FF209D"/>
    <w:rsid w:val="00FF2819"/>
    <w:rsid w:val="00FF3D32"/>
    <w:rsid w:val="00FF3F1C"/>
    <w:rsid w:val="00FF455A"/>
    <w:rsid w:val="00FF55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colormru v:ext="edit" colors="#969696"/>
    </o:shapedefaults>
    <o:shapelayout v:ext="edit">
      <o:idmap v:ext="edit" data="1"/>
    </o:shapelayout>
  </w:shapeDefaults>
  <w:decimalSymbol w:val=","/>
  <w:listSeparator w:val=";"/>
  <w14:docId w14:val="40A36581"/>
  <w15:docId w15:val="{01424530-F22B-4663-BA41-BCA293F24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10145"/>
    <w:pPr>
      <w:spacing w:line="276" w:lineRule="auto"/>
    </w:pPr>
    <w:rPr>
      <w:rFonts w:ascii="Arial" w:hAnsi="Arial"/>
    </w:rPr>
  </w:style>
  <w:style w:type="paragraph" w:styleId="Kop1">
    <w:name w:val="heading 1"/>
    <w:aliases w:val="hoofdstuk,Hoofdstuk,h1,ips_Hoofdstuk,H1,Univé Hoofdstuk,Section Heading,sectionHeading,sectionHeading Char"/>
    <w:basedOn w:val="Standaard"/>
    <w:next w:val="Standaard"/>
    <w:link w:val="Kop1Char"/>
    <w:qFormat/>
    <w:rsid w:val="00096220"/>
    <w:pPr>
      <w:numPr>
        <w:numId w:val="11"/>
      </w:numPr>
      <w:tabs>
        <w:tab w:val="left" w:pos="2127"/>
      </w:tabs>
      <w:spacing w:after="500"/>
      <w:outlineLvl w:val="0"/>
    </w:pPr>
    <w:rPr>
      <w:b/>
      <w:bCs/>
      <w:sz w:val="28"/>
      <w:szCs w:val="28"/>
      <w:lang w:val="x-none" w:eastAsia="x-none"/>
    </w:rPr>
  </w:style>
  <w:style w:type="paragraph" w:styleId="Kop2">
    <w:name w:val="heading 2"/>
    <w:aliases w:val="paragraaf,Paragraaf,ips_paragraaf,H2,Paragrf 2,1.1Heading 2,2scr,Univé Paragraaf,Reset numbering,Bijlage"/>
    <w:basedOn w:val="Standaard"/>
    <w:next w:val="Standaard"/>
    <w:link w:val="Kop2Char"/>
    <w:qFormat/>
    <w:rsid w:val="00F5427D"/>
    <w:pPr>
      <w:keepNext/>
      <w:numPr>
        <w:ilvl w:val="1"/>
        <w:numId w:val="11"/>
      </w:numPr>
      <w:spacing w:after="120" w:line="240" w:lineRule="auto"/>
      <w:outlineLvl w:val="1"/>
    </w:pPr>
    <w:rPr>
      <w:b/>
      <w:bCs/>
      <w:iCs/>
      <w:sz w:val="24"/>
      <w:szCs w:val="18"/>
      <w:lang w:val="x-none" w:eastAsia="x-none"/>
    </w:rPr>
  </w:style>
  <w:style w:type="paragraph" w:styleId="Kop3">
    <w:name w:val="heading 3"/>
    <w:aliases w:val="subparagraaf,SubParagraaf,ips_subparagraaf,3scr,Episteem PvA Kop 3,Univé Subparagraaf,H3,Level 1 - 1,Voorwoord,Subparagraaf"/>
    <w:basedOn w:val="Standaard"/>
    <w:next w:val="Standaard"/>
    <w:link w:val="Kop3Char"/>
    <w:qFormat/>
    <w:rsid w:val="00663975"/>
    <w:pPr>
      <w:keepNext/>
      <w:numPr>
        <w:ilvl w:val="2"/>
        <w:numId w:val="11"/>
      </w:numPr>
      <w:spacing w:after="60" w:line="240" w:lineRule="auto"/>
      <w:outlineLvl w:val="2"/>
    </w:pPr>
    <w:rPr>
      <w:b/>
      <w:bCs/>
      <w:sz w:val="22"/>
      <w:lang w:val="x-none" w:eastAsia="x-none"/>
    </w:rPr>
  </w:style>
  <w:style w:type="paragraph" w:styleId="Kop4">
    <w:name w:val="heading 4"/>
    <w:aliases w:val="h4,Level 2 - a"/>
    <w:basedOn w:val="Standaard"/>
    <w:next w:val="Standaard"/>
    <w:link w:val="Kop4Char"/>
    <w:qFormat/>
    <w:rsid w:val="008D39B3"/>
    <w:pPr>
      <w:keepNext/>
      <w:numPr>
        <w:ilvl w:val="3"/>
        <w:numId w:val="11"/>
      </w:numPr>
      <w:spacing w:after="60" w:line="240" w:lineRule="auto"/>
      <w:outlineLvl w:val="3"/>
    </w:pPr>
    <w:rPr>
      <w:b/>
      <w:bCs/>
      <w:szCs w:val="28"/>
      <w:lang w:val="x-none" w:eastAsia="x-none"/>
    </w:rPr>
  </w:style>
  <w:style w:type="paragraph" w:styleId="Kop5">
    <w:name w:val="heading 5"/>
    <w:aliases w:val="h5,Level 3 - i"/>
    <w:basedOn w:val="Standaard"/>
    <w:next w:val="Standaard"/>
    <w:qFormat/>
    <w:rsid w:val="004C6627"/>
    <w:pPr>
      <w:numPr>
        <w:ilvl w:val="4"/>
        <w:numId w:val="1"/>
      </w:numPr>
      <w:spacing w:before="240" w:after="60"/>
      <w:outlineLvl w:val="4"/>
    </w:pPr>
    <w:rPr>
      <w:b/>
      <w:bCs/>
      <w:i/>
      <w:iCs/>
      <w:sz w:val="26"/>
      <w:szCs w:val="26"/>
    </w:rPr>
  </w:style>
  <w:style w:type="paragraph" w:styleId="Kop6">
    <w:name w:val="heading 6"/>
    <w:aliases w:val="Legal Level 1."/>
    <w:basedOn w:val="Standaard"/>
    <w:next w:val="Standaard"/>
    <w:qFormat/>
    <w:rsid w:val="004C6627"/>
    <w:pPr>
      <w:numPr>
        <w:ilvl w:val="5"/>
        <w:numId w:val="1"/>
      </w:numPr>
      <w:spacing w:before="240" w:after="60"/>
      <w:outlineLvl w:val="5"/>
    </w:pPr>
    <w:rPr>
      <w:rFonts w:ascii="Times New Roman" w:hAnsi="Times New Roman"/>
      <w:b/>
      <w:bCs/>
      <w:sz w:val="22"/>
      <w:szCs w:val="22"/>
    </w:rPr>
  </w:style>
  <w:style w:type="paragraph" w:styleId="Kop7">
    <w:name w:val="heading 7"/>
    <w:aliases w:val="h7,Legal Level 1.1."/>
    <w:basedOn w:val="Standaard"/>
    <w:next w:val="Standaard"/>
    <w:qFormat/>
    <w:rsid w:val="004C6627"/>
    <w:pPr>
      <w:numPr>
        <w:ilvl w:val="6"/>
        <w:numId w:val="1"/>
      </w:numPr>
      <w:spacing w:before="240" w:after="60"/>
      <w:outlineLvl w:val="6"/>
    </w:pPr>
    <w:rPr>
      <w:rFonts w:ascii="Times New Roman" w:hAnsi="Times New Roman"/>
      <w:sz w:val="24"/>
      <w:szCs w:val="24"/>
    </w:rPr>
  </w:style>
  <w:style w:type="paragraph" w:styleId="Kop8">
    <w:name w:val="heading 8"/>
    <w:aliases w:val="h8,Legal Level 1.1.1.,Legal Level 1.1.1. Char"/>
    <w:basedOn w:val="Standaard"/>
    <w:next w:val="Standaard"/>
    <w:qFormat/>
    <w:rsid w:val="004C6627"/>
    <w:pPr>
      <w:numPr>
        <w:ilvl w:val="7"/>
        <w:numId w:val="1"/>
      </w:numPr>
      <w:spacing w:before="240" w:after="60"/>
      <w:outlineLvl w:val="7"/>
    </w:pPr>
    <w:rPr>
      <w:rFonts w:ascii="Times New Roman" w:hAnsi="Times New Roman"/>
      <w:i/>
      <w:iCs/>
      <w:sz w:val="24"/>
      <w:szCs w:val="24"/>
    </w:rPr>
  </w:style>
  <w:style w:type="paragraph" w:styleId="Kop9">
    <w:name w:val="heading 9"/>
    <w:aliases w:val="h9,RFP Reference,(appendix), (appendix),appendix,Legal Level 1.1.1.1.,Reference Appendix"/>
    <w:basedOn w:val="Standaard"/>
    <w:next w:val="Standaard"/>
    <w:qFormat/>
    <w:rsid w:val="004C6627"/>
    <w:pPr>
      <w:numPr>
        <w:ilvl w:val="8"/>
        <w:numId w:val="1"/>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Hoofdstuk Char,h1 Char,ips_Hoofdstuk Char,H1 Char,Univé Hoofdstuk Char,Section Heading Char,sectionHeading Char1,sectionHeading Char Char"/>
    <w:link w:val="Kop1"/>
    <w:rsid w:val="00096220"/>
    <w:rPr>
      <w:rFonts w:ascii="Arial" w:hAnsi="Arial"/>
      <w:b/>
      <w:bCs/>
      <w:sz w:val="28"/>
      <w:szCs w:val="28"/>
      <w:lang w:val="x-none" w:eastAsia="x-none"/>
    </w:rPr>
  </w:style>
  <w:style w:type="character" w:customStyle="1" w:styleId="Kop2Char">
    <w:name w:val="Kop 2 Char"/>
    <w:aliases w:val="paragraaf Char,Paragraaf Char,ips_paragraaf Char,H2 Char,Paragrf 2 Char,1.1Heading 2 Char,2scr Char,Univé Paragraaf Char,Reset numbering Char,Bijlage Char"/>
    <w:link w:val="Kop2"/>
    <w:rsid w:val="00F5427D"/>
    <w:rPr>
      <w:rFonts w:ascii="Arial" w:hAnsi="Arial"/>
      <w:b/>
      <w:bCs/>
      <w:iCs/>
      <w:sz w:val="24"/>
      <w:szCs w:val="18"/>
      <w:lang w:val="x-none" w:eastAsia="x-none"/>
    </w:rPr>
  </w:style>
  <w:style w:type="character" w:customStyle="1" w:styleId="Kop3Char">
    <w:name w:val="Kop 3 Char"/>
    <w:aliases w:val="subparagraaf Char,SubParagraaf Char,ips_subparagraaf Char,3scr Char,Episteem PvA Kop 3 Char,Univé Subparagraaf Char,H3 Char,Level 1 - 1 Char,Voorwoord Char,Subparagraaf Char"/>
    <w:link w:val="Kop3"/>
    <w:rsid w:val="00663975"/>
    <w:rPr>
      <w:rFonts w:ascii="Arial" w:hAnsi="Arial"/>
      <w:b/>
      <w:bCs/>
      <w:sz w:val="22"/>
      <w:lang w:val="x-none" w:eastAsia="x-none"/>
    </w:rPr>
  </w:style>
  <w:style w:type="character" w:customStyle="1" w:styleId="Kop4Char">
    <w:name w:val="Kop 4 Char"/>
    <w:aliases w:val="h4 Char,Level 2 - a Char"/>
    <w:link w:val="Kop4"/>
    <w:rsid w:val="008D39B3"/>
    <w:rPr>
      <w:rFonts w:ascii="Arial" w:hAnsi="Arial"/>
      <w:b/>
      <w:bCs/>
      <w:szCs w:val="28"/>
      <w:lang w:val="x-none" w:eastAsia="x-none"/>
    </w:rPr>
  </w:style>
  <w:style w:type="paragraph" w:customStyle="1" w:styleId="Kop1zondernummering">
    <w:name w:val="Kop 1 zonder nummering"/>
    <w:basedOn w:val="Kop1"/>
    <w:next w:val="Standaard"/>
    <w:rsid w:val="00906C1D"/>
    <w:pPr>
      <w:numPr>
        <w:numId w:val="0"/>
      </w:numPr>
    </w:pPr>
  </w:style>
  <w:style w:type="paragraph" w:customStyle="1" w:styleId="Kop2zondernummering">
    <w:name w:val="Kop 2 zonder nummering"/>
    <w:basedOn w:val="Kop2"/>
    <w:next w:val="Standaard"/>
    <w:rsid w:val="00906C1D"/>
    <w:pPr>
      <w:numPr>
        <w:ilvl w:val="0"/>
        <w:numId w:val="0"/>
      </w:numPr>
    </w:pPr>
  </w:style>
  <w:style w:type="paragraph" w:customStyle="1" w:styleId="Kop3zondernummering">
    <w:name w:val="Kop 3 zonder nummering"/>
    <w:basedOn w:val="Kop3"/>
    <w:next w:val="Standaard"/>
    <w:rsid w:val="00906C1D"/>
    <w:pPr>
      <w:numPr>
        <w:ilvl w:val="0"/>
        <w:numId w:val="0"/>
      </w:numPr>
    </w:pPr>
  </w:style>
  <w:style w:type="paragraph" w:customStyle="1" w:styleId="Kop4zondernummering">
    <w:name w:val="Kop 4 zonder nummering"/>
    <w:basedOn w:val="Kop4"/>
    <w:next w:val="Standaard"/>
    <w:rsid w:val="003F4676"/>
    <w:pPr>
      <w:numPr>
        <w:ilvl w:val="0"/>
        <w:numId w:val="0"/>
      </w:numPr>
    </w:pPr>
  </w:style>
  <w:style w:type="paragraph" w:styleId="Koptekst">
    <w:name w:val="header"/>
    <w:basedOn w:val="Standaard"/>
    <w:link w:val="KoptekstChar"/>
    <w:uiPriority w:val="99"/>
    <w:rsid w:val="008550CA"/>
    <w:pPr>
      <w:tabs>
        <w:tab w:val="center" w:pos="4536"/>
        <w:tab w:val="right" w:pos="9072"/>
      </w:tabs>
      <w:jc w:val="center"/>
    </w:pPr>
    <w:rPr>
      <w:rFonts w:ascii="Corbel" w:hAnsi="Corbel"/>
      <w:sz w:val="16"/>
      <w:lang w:val="x-none" w:eastAsia="x-none"/>
    </w:rPr>
  </w:style>
  <w:style w:type="character" w:customStyle="1" w:styleId="briefkopjes">
    <w:name w:val="briefkopjes"/>
    <w:rsid w:val="00906C1D"/>
    <w:rPr>
      <w:rFonts w:ascii="Verdana" w:hAnsi="Verdana"/>
      <w:spacing w:val="0"/>
      <w:sz w:val="17"/>
    </w:rPr>
  </w:style>
  <w:style w:type="table" w:styleId="Tabelraster">
    <w:name w:val="Table Grid"/>
    <w:basedOn w:val="Standaardtabel"/>
    <w:rsid w:val="00906C1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rsid w:val="00150688"/>
    <w:pPr>
      <w:tabs>
        <w:tab w:val="center" w:pos="4536"/>
        <w:tab w:val="right" w:pos="9072"/>
      </w:tabs>
      <w:jc w:val="center"/>
    </w:pPr>
    <w:rPr>
      <w:rFonts w:ascii="Corbel" w:hAnsi="Corbel"/>
      <w:sz w:val="16"/>
      <w:lang w:val="x-none" w:eastAsia="x-none"/>
    </w:rPr>
  </w:style>
  <w:style w:type="character" w:styleId="Paginanummer">
    <w:name w:val="page number"/>
    <w:basedOn w:val="Standaardalinea-lettertype"/>
    <w:rsid w:val="00150688"/>
  </w:style>
  <w:style w:type="paragraph" w:styleId="Inhopg1">
    <w:name w:val="toc 1"/>
    <w:basedOn w:val="Standaard"/>
    <w:next w:val="Standaard"/>
    <w:autoRedefine/>
    <w:uiPriority w:val="39"/>
    <w:rsid w:val="00986A32"/>
    <w:pPr>
      <w:tabs>
        <w:tab w:val="left" w:pos="1430"/>
        <w:tab w:val="right" w:leader="dot" w:pos="9061"/>
      </w:tabs>
      <w:spacing w:before="80"/>
      <w:ind w:left="1429" w:hanging="1429"/>
    </w:pPr>
    <w:rPr>
      <w:b/>
    </w:rPr>
  </w:style>
  <w:style w:type="paragraph" w:styleId="Inhopg2">
    <w:name w:val="toc 2"/>
    <w:basedOn w:val="Standaard"/>
    <w:next w:val="Standaard"/>
    <w:autoRedefine/>
    <w:uiPriority w:val="39"/>
    <w:rsid w:val="004C6627"/>
    <w:pPr>
      <w:tabs>
        <w:tab w:val="left" w:pos="1980"/>
        <w:tab w:val="right" w:leader="dot" w:pos="9061"/>
      </w:tabs>
      <w:spacing w:before="60"/>
      <w:ind w:left="1979" w:hanging="550"/>
    </w:pPr>
  </w:style>
  <w:style w:type="paragraph" w:styleId="Inhopg3">
    <w:name w:val="toc 3"/>
    <w:basedOn w:val="Standaard"/>
    <w:next w:val="Standaard"/>
    <w:autoRedefine/>
    <w:uiPriority w:val="39"/>
    <w:rsid w:val="004C6627"/>
    <w:pPr>
      <w:tabs>
        <w:tab w:val="left" w:pos="2750"/>
        <w:tab w:val="right" w:leader="dot" w:pos="9061"/>
      </w:tabs>
      <w:spacing w:before="20"/>
      <w:ind w:left="2750" w:hanging="771"/>
    </w:pPr>
  </w:style>
  <w:style w:type="character" w:styleId="Hyperlink">
    <w:name w:val="Hyperlink"/>
    <w:uiPriority w:val="99"/>
    <w:rsid w:val="004C6627"/>
    <w:rPr>
      <w:color w:val="0000FF"/>
      <w:u w:val="single"/>
    </w:rPr>
  </w:style>
  <w:style w:type="paragraph" w:customStyle="1" w:styleId="Inhoudsopgave">
    <w:name w:val="Inhoudsopgave"/>
    <w:basedOn w:val="Kop1zondernummering"/>
    <w:next w:val="Standaard"/>
    <w:rsid w:val="004C6627"/>
  </w:style>
  <w:style w:type="paragraph" w:customStyle="1" w:styleId="Bijlagegenummerd">
    <w:name w:val="Bijlage genummerd"/>
    <w:basedOn w:val="Standaard"/>
    <w:next w:val="Standaard"/>
    <w:link w:val="BijlagegenummerdChar"/>
    <w:qFormat/>
    <w:rsid w:val="00706412"/>
    <w:pPr>
      <w:numPr>
        <w:numId w:val="12"/>
      </w:numPr>
      <w:spacing w:after="500"/>
    </w:pPr>
    <w:rPr>
      <w:b/>
      <w:sz w:val="28"/>
    </w:rPr>
  </w:style>
  <w:style w:type="paragraph" w:customStyle="1" w:styleId="Offertetitel">
    <w:name w:val="Offerte titel"/>
    <w:basedOn w:val="Standaard"/>
    <w:rsid w:val="00174497"/>
    <w:pPr>
      <w:widowControl w:val="0"/>
    </w:pPr>
    <w:rPr>
      <w:b/>
      <w:snapToGrid w:val="0"/>
      <w:sz w:val="32"/>
    </w:rPr>
  </w:style>
  <w:style w:type="paragraph" w:styleId="Voetnoottekst">
    <w:name w:val="footnote text"/>
    <w:basedOn w:val="Standaard"/>
    <w:link w:val="VoetnoottekstChar"/>
    <w:uiPriority w:val="99"/>
    <w:semiHidden/>
    <w:rsid w:val="00174497"/>
    <w:pPr>
      <w:spacing w:line="240" w:lineRule="auto"/>
    </w:pPr>
    <w:rPr>
      <w:lang w:eastAsia="en-US"/>
    </w:rPr>
  </w:style>
  <w:style w:type="paragraph" w:styleId="Ballontekst">
    <w:name w:val="Balloon Text"/>
    <w:basedOn w:val="Standaard"/>
    <w:link w:val="BallontekstChar"/>
    <w:uiPriority w:val="99"/>
    <w:semiHidden/>
    <w:unhideWhenUsed/>
    <w:rsid w:val="00A776E1"/>
    <w:pPr>
      <w:spacing w:line="240" w:lineRule="auto"/>
    </w:pPr>
    <w:rPr>
      <w:rFonts w:ascii="Tahoma" w:hAnsi="Tahoma"/>
      <w:sz w:val="16"/>
      <w:szCs w:val="16"/>
      <w:lang w:val="x-none" w:eastAsia="x-none"/>
    </w:rPr>
  </w:style>
  <w:style w:type="character" w:customStyle="1" w:styleId="BallontekstChar">
    <w:name w:val="Ballontekst Char"/>
    <w:link w:val="Ballontekst"/>
    <w:uiPriority w:val="99"/>
    <w:semiHidden/>
    <w:rsid w:val="00A776E1"/>
    <w:rPr>
      <w:rFonts w:ascii="Tahoma" w:hAnsi="Tahoma" w:cs="Tahoma"/>
      <w:sz w:val="16"/>
      <w:szCs w:val="16"/>
    </w:rPr>
  </w:style>
  <w:style w:type="character" w:styleId="Verwijzingopmerking">
    <w:name w:val="annotation reference"/>
    <w:semiHidden/>
    <w:rsid w:val="008E3119"/>
    <w:rPr>
      <w:rFonts w:ascii="Univers" w:hAnsi="Univers"/>
      <w:dstrike w:val="0"/>
      <w:color w:val="auto"/>
      <w:sz w:val="20"/>
      <w:vertAlign w:val="baseline"/>
    </w:rPr>
  </w:style>
  <w:style w:type="paragraph" w:styleId="Tekstopmerking">
    <w:name w:val="annotation text"/>
    <w:basedOn w:val="Standaard"/>
    <w:link w:val="TekstopmerkingChar"/>
    <w:semiHidden/>
    <w:rsid w:val="008E3119"/>
    <w:pPr>
      <w:spacing w:line="300" w:lineRule="atLeast"/>
    </w:pPr>
    <w:rPr>
      <w:lang w:val="x-none" w:eastAsia="en-US"/>
    </w:rPr>
  </w:style>
  <w:style w:type="character" w:customStyle="1" w:styleId="TekstopmerkingChar">
    <w:name w:val="Tekst opmerking Char"/>
    <w:link w:val="Tekstopmerking"/>
    <w:semiHidden/>
    <w:rsid w:val="008E3119"/>
    <w:rPr>
      <w:rFonts w:ascii="Arial" w:hAnsi="Arial"/>
      <w:lang w:eastAsia="en-US"/>
    </w:rPr>
  </w:style>
  <w:style w:type="paragraph" w:customStyle="1" w:styleId="FormLabel">
    <w:name w:val="Form Label"/>
    <w:basedOn w:val="Standaard"/>
    <w:rsid w:val="008E3119"/>
    <w:pPr>
      <w:numPr>
        <w:numId w:val="2"/>
      </w:numPr>
      <w:tabs>
        <w:tab w:val="clear" w:pos="1080"/>
      </w:tabs>
      <w:spacing w:line="280" w:lineRule="exact"/>
      <w:ind w:left="0" w:firstLine="0"/>
    </w:pPr>
    <w:rPr>
      <w:lang w:val="en-GB" w:eastAsia="en-US"/>
    </w:rPr>
  </w:style>
  <w:style w:type="paragraph" w:styleId="Plattetekst">
    <w:name w:val="Body Text"/>
    <w:basedOn w:val="Standaard"/>
    <w:link w:val="PlattetekstChar"/>
    <w:rsid w:val="008E3119"/>
    <w:pPr>
      <w:spacing w:line="300" w:lineRule="atLeast"/>
    </w:pPr>
    <w:rPr>
      <w:rFonts w:ascii="Verdana" w:hAnsi="Verdana"/>
      <w:sz w:val="24"/>
      <w:lang w:val="x-none" w:eastAsia="en-US"/>
    </w:rPr>
  </w:style>
  <w:style w:type="character" w:customStyle="1" w:styleId="PlattetekstChar">
    <w:name w:val="Platte tekst Char"/>
    <w:link w:val="Plattetekst"/>
    <w:rsid w:val="008E3119"/>
    <w:rPr>
      <w:rFonts w:ascii="Verdana" w:hAnsi="Verdana"/>
      <w:sz w:val="24"/>
      <w:lang w:eastAsia="en-US"/>
    </w:rPr>
  </w:style>
  <w:style w:type="paragraph" w:customStyle="1" w:styleId="bijschrift">
    <w:name w:val="bijschrift"/>
    <w:basedOn w:val="Standaard"/>
    <w:rsid w:val="008E3119"/>
    <w:pPr>
      <w:widowControl w:val="0"/>
      <w:spacing w:line="300" w:lineRule="atLeast"/>
    </w:pPr>
    <w:rPr>
      <w:snapToGrid w:val="0"/>
      <w:spacing w:val="-3"/>
    </w:rPr>
  </w:style>
  <w:style w:type="paragraph" w:customStyle="1" w:styleId="uitzend2">
    <w:name w:val="uitzend2"/>
    <w:basedOn w:val="Standaard"/>
    <w:next w:val="Standaard"/>
    <w:link w:val="uitzend2Char"/>
    <w:autoRedefine/>
    <w:rsid w:val="00075A28"/>
    <w:pPr>
      <w:numPr>
        <w:numId w:val="3"/>
      </w:numPr>
      <w:tabs>
        <w:tab w:val="clear" w:pos="796"/>
        <w:tab w:val="num" w:pos="426"/>
      </w:tabs>
      <w:spacing w:line="300" w:lineRule="atLeast"/>
      <w:ind w:left="284" w:hanging="284"/>
    </w:pPr>
    <w:rPr>
      <w:b/>
      <w:sz w:val="24"/>
      <w:lang w:val="x-none" w:eastAsia="en-US"/>
    </w:rPr>
  </w:style>
  <w:style w:type="character" w:customStyle="1" w:styleId="uitzend2Char">
    <w:name w:val="uitzend2 Char"/>
    <w:link w:val="uitzend2"/>
    <w:rsid w:val="00075A28"/>
    <w:rPr>
      <w:rFonts w:ascii="Arial" w:hAnsi="Arial"/>
      <w:b/>
      <w:sz w:val="24"/>
      <w:lang w:val="x-none" w:eastAsia="en-US"/>
    </w:rPr>
  </w:style>
  <w:style w:type="paragraph" w:customStyle="1" w:styleId="uitzend4">
    <w:name w:val="uitzend4"/>
    <w:basedOn w:val="Kop3"/>
    <w:autoRedefine/>
    <w:rsid w:val="00075A28"/>
    <w:pPr>
      <w:numPr>
        <w:numId w:val="3"/>
      </w:numPr>
      <w:tabs>
        <w:tab w:val="num" w:pos="567"/>
      </w:tabs>
      <w:spacing w:before="240" w:after="120" w:line="300" w:lineRule="atLeast"/>
      <w:ind w:left="709"/>
    </w:pPr>
    <w:rPr>
      <w:bCs w:val="0"/>
      <w:lang w:eastAsia="en-US"/>
    </w:rPr>
  </w:style>
  <w:style w:type="paragraph" w:styleId="Lijstalinea">
    <w:name w:val="List Paragraph"/>
    <w:basedOn w:val="Standaard"/>
    <w:next w:val="Standaard"/>
    <w:uiPriority w:val="34"/>
    <w:qFormat/>
    <w:rsid w:val="00E34445"/>
    <w:pPr>
      <w:numPr>
        <w:numId w:val="7"/>
      </w:numPr>
    </w:pPr>
    <w:rPr>
      <w:lang w:eastAsia="en-US"/>
    </w:rPr>
  </w:style>
  <w:style w:type="paragraph" w:styleId="Plattetekstinspringen">
    <w:name w:val="Body Text Indent"/>
    <w:basedOn w:val="Standaard"/>
    <w:link w:val="PlattetekstinspringenChar"/>
    <w:uiPriority w:val="99"/>
    <w:semiHidden/>
    <w:unhideWhenUsed/>
    <w:rsid w:val="00D92B34"/>
    <w:pPr>
      <w:spacing w:after="120"/>
      <w:ind w:left="283"/>
    </w:pPr>
    <w:rPr>
      <w:rFonts w:ascii="Verdana" w:hAnsi="Verdana"/>
      <w:sz w:val="18"/>
      <w:lang w:val="x-none" w:eastAsia="x-none"/>
    </w:rPr>
  </w:style>
  <w:style w:type="character" w:customStyle="1" w:styleId="PlattetekstinspringenChar">
    <w:name w:val="Platte tekst inspringen Char"/>
    <w:link w:val="Plattetekstinspringen"/>
    <w:uiPriority w:val="99"/>
    <w:semiHidden/>
    <w:rsid w:val="00D92B34"/>
    <w:rPr>
      <w:rFonts w:ascii="Verdana" w:hAnsi="Verdana"/>
      <w:sz w:val="18"/>
    </w:rPr>
  </w:style>
  <w:style w:type="paragraph" w:customStyle="1" w:styleId="Bullet1">
    <w:name w:val="Bullet 1"/>
    <w:basedOn w:val="Standaard"/>
    <w:rsid w:val="00D92B34"/>
    <w:pPr>
      <w:numPr>
        <w:ilvl w:val="6"/>
        <w:numId w:val="4"/>
      </w:numPr>
      <w:spacing w:line="300" w:lineRule="atLeast"/>
    </w:pPr>
    <w:rPr>
      <w:lang w:val="en-GB" w:eastAsia="en-US"/>
    </w:rPr>
  </w:style>
  <w:style w:type="paragraph" w:customStyle="1" w:styleId="Bullet2">
    <w:name w:val="Bullet 2"/>
    <w:basedOn w:val="Standaard"/>
    <w:rsid w:val="00D92B34"/>
    <w:pPr>
      <w:numPr>
        <w:ilvl w:val="8"/>
        <w:numId w:val="4"/>
      </w:numPr>
      <w:spacing w:line="300" w:lineRule="atLeast"/>
    </w:pPr>
    <w:rPr>
      <w:lang w:val="en-GB" w:eastAsia="en-US"/>
    </w:rPr>
  </w:style>
  <w:style w:type="paragraph" w:customStyle="1" w:styleId="AlineaNum">
    <w:name w:val="AlineaNum"/>
    <w:basedOn w:val="Standaard"/>
    <w:rsid w:val="00D92B34"/>
    <w:pPr>
      <w:keepLines/>
      <w:numPr>
        <w:ilvl w:val="4"/>
        <w:numId w:val="4"/>
      </w:numPr>
      <w:tabs>
        <w:tab w:val="left" w:pos="720"/>
      </w:tabs>
      <w:spacing w:before="240" w:line="280" w:lineRule="atLeast"/>
    </w:pPr>
    <w:rPr>
      <w:lang w:eastAsia="en-US"/>
    </w:rPr>
  </w:style>
  <w:style w:type="paragraph" w:customStyle="1" w:styleId="AliBijlageNum">
    <w:name w:val="AliBijlageNum"/>
    <w:basedOn w:val="Standaard"/>
    <w:rsid w:val="00D92B34"/>
    <w:pPr>
      <w:keepLines/>
      <w:numPr>
        <w:ilvl w:val="5"/>
        <w:numId w:val="4"/>
      </w:numPr>
      <w:tabs>
        <w:tab w:val="left" w:pos="720"/>
      </w:tabs>
      <w:spacing w:before="260" w:line="300" w:lineRule="atLeast"/>
    </w:pPr>
    <w:rPr>
      <w:lang w:eastAsia="en-US"/>
    </w:rPr>
  </w:style>
  <w:style w:type="paragraph" w:customStyle="1" w:styleId="AliNormalNum">
    <w:name w:val="AliNormalNum"/>
    <w:basedOn w:val="Standaard"/>
    <w:rsid w:val="00D92B34"/>
    <w:pPr>
      <w:keepLines/>
      <w:tabs>
        <w:tab w:val="num" w:pos="360"/>
        <w:tab w:val="left" w:pos="720"/>
      </w:tabs>
      <w:spacing w:before="240" w:line="280" w:lineRule="atLeast"/>
    </w:pPr>
    <w:rPr>
      <w:lang w:eastAsia="en-US"/>
    </w:rPr>
  </w:style>
  <w:style w:type="paragraph" w:customStyle="1" w:styleId="uitzend3">
    <w:name w:val="uitzend3"/>
    <w:basedOn w:val="Standaard"/>
    <w:next w:val="Standaard"/>
    <w:link w:val="uitzend3Char1"/>
    <w:autoRedefine/>
    <w:rsid w:val="00AD1B2A"/>
    <w:pPr>
      <w:numPr>
        <w:ilvl w:val="1"/>
        <w:numId w:val="5"/>
      </w:numPr>
      <w:tabs>
        <w:tab w:val="clear" w:pos="1440"/>
      </w:tabs>
      <w:spacing w:before="120" w:line="300" w:lineRule="atLeast"/>
      <w:ind w:left="1077" w:hanging="357"/>
    </w:pPr>
    <w:rPr>
      <w:bCs/>
      <w:color w:val="000000"/>
      <w:u w:color="666699"/>
      <w:lang w:val="x-none" w:eastAsia="en-US"/>
    </w:rPr>
  </w:style>
  <w:style w:type="character" w:customStyle="1" w:styleId="uitzend3Char1">
    <w:name w:val="uitzend3 Char1"/>
    <w:link w:val="uitzend3"/>
    <w:rsid w:val="00AD1B2A"/>
    <w:rPr>
      <w:rFonts w:ascii="Arial" w:hAnsi="Arial"/>
      <w:bCs/>
      <w:color w:val="000000"/>
      <w:u w:color="666699"/>
      <w:lang w:val="x-none" w:eastAsia="en-US"/>
    </w:rPr>
  </w:style>
  <w:style w:type="paragraph" w:customStyle="1" w:styleId="TableBullet1">
    <w:name w:val="Table Bullet 1"/>
    <w:basedOn w:val="Bullet1"/>
    <w:rsid w:val="00AD1B2A"/>
    <w:pPr>
      <w:numPr>
        <w:ilvl w:val="0"/>
        <w:numId w:val="0"/>
      </w:numPr>
      <w:tabs>
        <w:tab w:val="num" w:pos="360"/>
      </w:tabs>
      <w:ind w:left="360" w:hanging="360"/>
    </w:pPr>
  </w:style>
  <w:style w:type="paragraph" w:customStyle="1" w:styleId="uitzend1">
    <w:name w:val="uitzend1"/>
    <w:basedOn w:val="Standaard"/>
    <w:next w:val="Standaard"/>
    <w:rsid w:val="0067369F"/>
    <w:pPr>
      <w:spacing w:line="300" w:lineRule="atLeast"/>
    </w:pPr>
    <w:rPr>
      <w:b/>
      <w:bCs/>
      <w:sz w:val="24"/>
      <w:lang w:eastAsia="en-US"/>
    </w:rPr>
  </w:style>
  <w:style w:type="paragraph" w:customStyle="1" w:styleId="Opsomming">
    <w:name w:val="Opsomming"/>
    <w:basedOn w:val="Standaard"/>
    <w:rsid w:val="0067369F"/>
    <w:pPr>
      <w:numPr>
        <w:numId w:val="6"/>
      </w:numPr>
      <w:spacing w:after="60" w:line="300" w:lineRule="atLeast"/>
    </w:pPr>
    <w:rPr>
      <w:rFonts w:ascii="GAK TT Serif" w:hAnsi="GAK TT Serif"/>
      <w:sz w:val="22"/>
    </w:rPr>
  </w:style>
  <w:style w:type="paragraph" w:customStyle="1" w:styleId="kopzondernummer">
    <w:name w:val="kop zonder nummer"/>
    <w:basedOn w:val="Kop3"/>
    <w:next w:val="Standaard"/>
    <w:rsid w:val="0067369F"/>
    <w:pPr>
      <w:numPr>
        <w:ilvl w:val="0"/>
        <w:numId w:val="0"/>
      </w:numPr>
      <w:spacing w:after="0" w:line="336" w:lineRule="auto"/>
      <w:ind w:left="624"/>
    </w:pPr>
    <w:rPr>
      <w:szCs w:val="26"/>
    </w:rPr>
  </w:style>
  <w:style w:type="paragraph" w:customStyle="1" w:styleId="OpmaakprofielRegelafstandMinimaal15pt">
    <w:name w:val="Opmaakprofiel Regelafstand:  Minimaal 15 pt"/>
    <w:basedOn w:val="Standaard"/>
    <w:rsid w:val="001834F1"/>
  </w:style>
  <w:style w:type="paragraph" w:customStyle="1" w:styleId="OpmaakprofielRegelafstand15regel">
    <w:name w:val="Opmaakprofiel Regelafstand:  15 regel"/>
    <w:basedOn w:val="Standaard"/>
    <w:rsid w:val="001834F1"/>
  </w:style>
  <w:style w:type="paragraph" w:customStyle="1" w:styleId="OpmaakprofielRegelafstand15regel1">
    <w:name w:val="Opmaakprofiel Regelafstand:  15 regel1"/>
    <w:basedOn w:val="Standaard"/>
    <w:rsid w:val="001834F1"/>
  </w:style>
  <w:style w:type="paragraph" w:customStyle="1" w:styleId="OpmaakprofielRegelafstand15regel2">
    <w:name w:val="Opmaakprofiel Regelafstand:  15 regel2"/>
    <w:basedOn w:val="Standaard"/>
    <w:rsid w:val="001834F1"/>
  </w:style>
  <w:style w:type="paragraph" w:customStyle="1" w:styleId="OpmaakprofielRegelafstand15regel3">
    <w:name w:val="Opmaakprofiel Regelafstand:  15 regel3"/>
    <w:basedOn w:val="Standaard"/>
    <w:rsid w:val="001834F1"/>
  </w:style>
  <w:style w:type="paragraph" w:styleId="Plattetekstinspringen2">
    <w:name w:val="Body Text Indent 2"/>
    <w:basedOn w:val="Standaard"/>
    <w:link w:val="Plattetekstinspringen2Char"/>
    <w:uiPriority w:val="99"/>
    <w:semiHidden/>
    <w:unhideWhenUsed/>
    <w:rsid w:val="008776D6"/>
    <w:pPr>
      <w:spacing w:after="120" w:line="480" w:lineRule="auto"/>
      <w:ind w:left="283"/>
    </w:pPr>
    <w:rPr>
      <w:rFonts w:ascii="Verdana" w:hAnsi="Verdana"/>
      <w:sz w:val="18"/>
      <w:lang w:val="x-none" w:eastAsia="x-none"/>
    </w:rPr>
  </w:style>
  <w:style w:type="character" w:customStyle="1" w:styleId="Plattetekstinspringen2Char">
    <w:name w:val="Platte tekst inspringen 2 Char"/>
    <w:link w:val="Plattetekstinspringen2"/>
    <w:uiPriority w:val="99"/>
    <w:semiHidden/>
    <w:rsid w:val="008776D6"/>
    <w:rPr>
      <w:rFonts w:ascii="Verdana" w:hAnsi="Verdana"/>
      <w:sz w:val="18"/>
    </w:rPr>
  </w:style>
  <w:style w:type="paragraph" w:customStyle="1" w:styleId="Style0">
    <w:name w:val="Style0"/>
    <w:rsid w:val="00125D15"/>
    <w:rPr>
      <w:rFonts w:ascii="Arial" w:hAnsi="Arial"/>
      <w:sz w:val="24"/>
    </w:rPr>
  </w:style>
  <w:style w:type="paragraph" w:styleId="Onderwerpvanopmerking">
    <w:name w:val="annotation subject"/>
    <w:basedOn w:val="Tekstopmerking"/>
    <w:next w:val="Tekstopmerking"/>
    <w:link w:val="OnderwerpvanopmerkingChar"/>
    <w:uiPriority w:val="99"/>
    <w:semiHidden/>
    <w:unhideWhenUsed/>
    <w:rsid w:val="00211B50"/>
    <w:pPr>
      <w:spacing w:line="260" w:lineRule="atLeast"/>
    </w:pPr>
    <w:rPr>
      <w:rFonts w:ascii="Verdana" w:hAnsi="Verdana"/>
      <w:b/>
      <w:bCs/>
    </w:rPr>
  </w:style>
  <w:style w:type="character" w:customStyle="1" w:styleId="OnderwerpvanopmerkingChar">
    <w:name w:val="Onderwerp van opmerking Char"/>
    <w:link w:val="Onderwerpvanopmerking"/>
    <w:uiPriority w:val="99"/>
    <w:semiHidden/>
    <w:rsid w:val="00211B50"/>
    <w:rPr>
      <w:rFonts w:ascii="Verdana" w:hAnsi="Verdana"/>
      <w:b/>
      <w:bCs/>
      <w:lang w:eastAsia="en-US"/>
    </w:rPr>
  </w:style>
  <w:style w:type="paragraph" w:styleId="Plattetekstinspringen3">
    <w:name w:val="Body Text Indent 3"/>
    <w:basedOn w:val="Standaard"/>
    <w:link w:val="Plattetekstinspringen3Char"/>
    <w:semiHidden/>
    <w:rsid w:val="008301FB"/>
    <w:pPr>
      <w:spacing w:after="120" w:line="240" w:lineRule="auto"/>
      <w:ind w:left="283"/>
    </w:pPr>
    <w:rPr>
      <w:sz w:val="16"/>
      <w:szCs w:val="16"/>
      <w:lang w:val="x-none" w:eastAsia="x-none"/>
    </w:rPr>
  </w:style>
  <w:style w:type="character" w:customStyle="1" w:styleId="Plattetekstinspringen3Char">
    <w:name w:val="Platte tekst inspringen 3 Char"/>
    <w:link w:val="Plattetekstinspringen3"/>
    <w:semiHidden/>
    <w:rsid w:val="008301FB"/>
    <w:rPr>
      <w:rFonts w:ascii="Arial" w:hAnsi="Arial"/>
      <w:sz w:val="16"/>
      <w:szCs w:val="16"/>
    </w:rPr>
  </w:style>
  <w:style w:type="paragraph" w:customStyle="1" w:styleId="RDsubtaak">
    <w:name w:val="RD subtaak"/>
    <w:basedOn w:val="Standaard"/>
    <w:rsid w:val="00F35ABF"/>
    <w:pPr>
      <w:tabs>
        <w:tab w:val="left" w:pos="1400"/>
      </w:tabs>
      <w:spacing w:line="240" w:lineRule="auto"/>
      <w:ind w:left="1485" w:hanging="425"/>
    </w:pPr>
  </w:style>
  <w:style w:type="paragraph" w:customStyle="1" w:styleId="RDhoofdtaak">
    <w:name w:val="RD hoofdtaak"/>
    <w:basedOn w:val="Standaard"/>
    <w:rsid w:val="00F35ABF"/>
    <w:pPr>
      <w:numPr>
        <w:numId w:val="8"/>
      </w:numPr>
      <w:spacing w:line="240" w:lineRule="auto"/>
    </w:pPr>
  </w:style>
  <w:style w:type="paragraph" w:customStyle="1" w:styleId="RDtekst">
    <w:name w:val="RD tekst"/>
    <w:basedOn w:val="RDhoofdtaak"/>
    <w:rsid w:val="00F35ABF"/>
    <w:pPr>
      <w:numPr>
        <w:numId w:val="0"/>
      </w:numPr>
      <w:tabs>
        <w:tab w:val="left" w:pos="720"/>
      </w:tabs>
      <w:ind w:left="357"/>
    </w:pPr>
  </w:style>
  <w:style w:type="paragraph" w:customStyle="1" w:styleId="Opmaakprofiel1">
    <w:name w:val="Opmaakprofiel1"/>
    <w:basedOn w:val="RDtekst"/>
    <w:rsid w:val="00F35ABF"/>
    <w:rPr>
      <w:b/>
      <w:bCs/>
    </w:rPr>
  </w:style>
  <w:style w:type="paragraph" w:styleId="Inhopg4">
    <w:name w:val="toc 4"/>
    <w:basedOn w:val="Standaard"/>
    <w:next w:val="Standaard"/>
    <w:autoRedefine/>
    <w:uiPriority w:val="39"/>
    <w:unhideWhenUsed/>
    <w:rsid w:val="00527C06"/>
    <w:pPr>
      <w:spacing w:after="100"/>
      <w:ind w:left="540"/>
    </w:pPr>
  </w:style>
  <w:style w:type="paragraph" w:customStyle="1" w:styleId="Level1">
    <w:name w:val="Level 1"/>
    <w:basedOn w:val="Standaard"/>
    <w:rsid w:val="00DD041C"/>
    <w:pPr>
      <w:widowControl w:val="0"/>
      <w:numPr>
        <w:numId w:val="9"/>
      </w:numPr>
      <w:autoSpaceDE w:val="0"/>
      <w:autoSpaceDN w:val="0"/>
      <w:adjustRightInd w:val="0"/>
      <w:spacing w:line="240" w:lineRule="auto"/>
      <w:ind w:left="288" w:hanging="288"/>
      <w:outlineLvl w:val="0"/>
    </w:pPr>
    <w:rPr>
      <w:rFonts w:ascii="PMingLiU" w:eastAsia="PMingLiU" w:hAnsi="Times New Roman"/>
      <w:szCs w:val="24"/>
      <w:lang w:val="en-US"/>
    </w:rPr>
  </w:style>
  <w:style w:type="paragraph" w:customStyle="1" w:styleId="Bijlagen">
    <w:name w:val="Bijlagen"/>
    <w:basedOn w:val="Standaard"/>
    <w:rsid w:val="002C3251"/>
    <w:pPr>
      <w:numPr>
        <w:numId w:val="10"/>
      </w:numPr>
      <w:tabs>
        <w:tab w:val="clear" w:pos="1080"/>
        <w:tab w:val="left" w:pos="1418"/>
      </w:tabs>
      <w:ind w:left="1418" w:hanging="1418"/>
    </w:pPr>
    <w:rPr>
      <w:b/>
      <w:sz w:val="28"/>
    </w:rPr>
  </w:style>
  <w:style w:type="paragraph" w:customStyle="1" w:styleId="Model">
    <w:name w:val="Model"/>
    <w:basedOn w:val="Kop1"/>
    <w:rsid w:val="00DB7C5D"/>
    <w:pPr>
      <w:keepNext/>
      <w:numPr>
        <w:numId w:val="0"/>
      </w:numPr>
      <w:pBdr>
        <w:top w:val="single" w:sz="4" w:space="1" w:color="auto"/>
        <w:left w:val="single" w:sz="4" w:space="4" w:color="auto"/>
        <w:bottom w:val="single" w:sz="4" w:space="1" w:color="auto"/>
        <w:right w:val="single" w:sz="4" w:space="4" w:color="auto"/>
      </w:pBdr>
      <w:shd w:val="clear" w:color="auto" w:fill="E6E6E6"/>
      <w:autoSpaceDE w:val="0"/>
      <w:autoSpaceDN w:val="0"/>
      <w:spacing w:after="0" w:line="360" w:lineRule="auto"/>
      <w:ind w:left="1843" w:hanging="1843"/>
    </w:pPr>
    <w:rPr>
      <w:szCs w:val="20"/>
    </w:rPr>
  </w:style>
  <w:style w:type="table" w:customStyle="1" w:styleId="Opmaakprofiel2">
    <w:name w:val="Opmaakprofiel2"/>
    <w:basedOn w:val="Standaardtabel"/>
    <w:uiPriority w:val="99"/>
    <w:qFormat/>
    <w:rsid w:val="007E0802"/>
    <w:tblPr/>
  </w:style>
  <w:style w:type="paragraph" w:customStyle="1" w:styleId="definitiesomschrijving">
    <w:name w:val="definities omschrijving"/>
    <w:basedOn w:val="Standaard"/>
    <w:rsid w:val="00CA5655"/>
    <w:pPr>
      <w:spacing w:before="60" w:line="312" w:lineRule="auto"/>
      <w:ind w:left="57"/>
    </w:pPr>
    <w:rPr>
      <w:sz w:val="19"/>
      <w:szCs w:val="24"/>
    </w:rPr>
  </w:style>
  <w:style w:type="paragraph" w:customStyle="1" w:styleId="definitie">
    <w:name w:val="definitie"/>
    <w:basedOn w:val="definitiesomschrijving"/>
    <w:rsid w:val="00CA5655"/>
    <w:rPr>
      <w:b/>
      <w:szCs w:val="19"/>
    </w:rPr>
  </w:style>
  <w:style w:type="paragraph" w:customStyle="1" w:styleId="OpmaakprofielAliBijlageNumVerdana9ptVoor0pt">
    <w:name w:val="Opmaakprofiel AliBijlageNum + Verdana 9 pt Voor:  0 pt"/>
    <w:basedOn w:val="AliBijlageNum"/>
    <w:rsid w:val="00365407"/>
    <w:pPr>
      <w:spacing w:before="0"/>
    </w:pPr>
    <w:rPr>
      <w:rFonts w:ascii="Corbel" w:hAnsi="Corbel"/>
    </w:rPr>
  </w:style>
  <w:style w:type="character" w:customStyle="1" w:styleId="rtebodytekst">
    <w:name w:val="rtebodytekst"/>
    <w:basedOn w:val="Standaardalinea-lettertype"/>
    <w:rsid w:val="00B925C2"/>
  </w:style>
  <w:style w:type="character" w:styleId="Voetnootmarkering">
    <w:name w:val="footnote reference"/>
    <w:uiPriority w:val="99"/>
    <w:semiHidden/>
    <w:unhideWhenUsed/>
    <w:rsid w:val="00486C36"/>
    <w:rPr>
      <w:vertAlign w:val="superscript"/>
    </w:rPr>
  </w:style>
  <w:style w:type="character" w:customStyle="1" w:styleId="VoettekstChar">
    <w:name w:val="Voettekst Char"/>
    <w:link w:val="Voettekst"/>
    <w:uiPriority w:val="99"/>
    <w:rsid w:val="008B65F6"/>
    <w:rPr>
      <w:rFonts w:ascii="Corbel" w:hAnsi="Corbel"/>
      <w:sz w:val="16"/>
    </w:rPr>
  </w:style>
  <w:style w:type="character" w:customStyle="1" w:styleId="KoptekstChar">
    <w:name w:val="Koptekst Char"/>
    <w:link w:val="Koptekst"/>
    <w:uiPriority w:val="99"/>
    <w:rsid w:val="008B65F6"/>
    <w:rPr>
      <w:rFonts w:ascii="Corbel" w:hAnsi="Corbel"/>
      <w:sz w:val="16"/>
    </w:rPr>
  </w:style>
  <w:style w:type="paragraph" w:styleId="Geenafstand">
    <w:name w:val="No Spacing"/>
    <w:link w:val="GeenafstandChar"/>
    <w:uiPriority w:val="1"/>
    <w:qFormat/>
    <w:rsid w:val="00EB6638"/>
    <w:rPr>
      <w:rFonts w:ascii="Calibri" w:hAnsi="Calibri"/>
      <w:sz w:val="22"/>
      <w:szCs w:val="22"/>
      <w:lang w:eastAsia="en-US"/>
    </w:rPr>
  </w:style>
  <w:style w:type="character" w:customStyle="1" w:styleId="GeenafstandChar">
    <w:name w:val="Geen afstand Char"/>
    <w:link w:val="Geenafstand"/>
    <w:uiPriority w:val="1"/>
    <w:rsid w:val="00EB6638"/>
    <w:rPr>
      <w:rFonts w:ascii="Calibri" w:hAnsi="Calibri"/>
      <w:sz w:val="22"/>
      <w:szCs w:val="22"/>
      <w:lang w:val="nl-NL" w:eastAsia="en-US" w:bidi="ar-SA"/>
    </w:rPr>
  </w:style>
  <w:style w:type="paragraph" w:customStyle="1" w:styleId="BijlagegenummerdAD">
    <w:name w:val="Bijlage genummerd AD"/>
    <w:basedOn w:val="Bijlagegenummerd"/>
    <w:next w:val="Standaard"/>
    <w:qFormat/>
    <w:rsid w:val="00706412"/>
    <w:pPr>
      <w:numPr>
        <w:numId w:val="13"/>
      </w:numPr>
    </w:pPr>
  </w:style>
  <w:style w:type="character" w:customStyle="1" w:styleId="TekstopmerkingChar1">
    <w:name w:val="Tekst opmerking Char1"/>
    <w:semiHidden/>
    <w:rsid w:val="00D26041"/>
    <w:rPr>
      <w:rFonts w:ascii="Arial" w:hAnsi="Arial"/>
      <w:lang w:val="x-none" w:eastAsia="en-US"/>
    </w:rPr>
  </w:style>
  <w:style w:type="paragraph" w:customStyle="1" w:styleId="OpmaakprofielBijlagegenummerdAangepastekleurRGB0">
    <w:name w:val="Opmaakprofiel Bijlage genummerd + Aangepaste kleur (RGB(0"/>
    <w:aliases w:val="149,195))"/>
    <w:basedOn w:val="Bijlagegenummerd"/>
    <w:rsid w:val="00F90BE0"/>
    <w:pPr>
      <w:numPr>
        <w:numId w:val="0"/>
      </w:numPr>
      <w:tabs>
        <w:tab w:val="num" w:pos="-20"/>
      </w:tabs>
      <w:ind w:left="700" w:hanging="700"/>
    </w:pPr>
    <w:rPr>
      <w:bCs/>
    </w:rPr>
  </w:style>
  <w:style w:type="character" w:customStyle="1" w:styleId="BijlagegenummerdChar">
    <w:name w:val="Bijlage genummerd Char"/>
    <w:link w:val="Bijlagegenummerd"/>
    <w:rsid w:val="00F90BE0"/>
    <w:rPr>
      <w:rFonts w:ascii="Arial" w:hAnsi="Arial"/>
      <w:b/>
      <w:sz w:val="28"/>
    </w:rPr>
  </w:style>
  <w:style w:type="table" w:customStyle="1" w:styleId="Tabelraster1">
    <w:name w:val="Tabelraster1"/>
    <w:basedOn w:val="Standaardtabel"/>
    <w:next w:val="Tabelraster"/>
    <w:uiPriority w:val="99"/>
    <w:rsid w:val="00F43565"/>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noottekstChar">
    <w:name w:val="Voetnoottekst Char"/>
    <w:basedOn w:val="Standaardalinea-lettertype"/>
    <w:link w:val="Voetnoottekst"/>
    <w:uiPriority w:val="99"/>
    <w:semiHidden/>
    <w:rsid w:val="002D2A74"/>
    <w:rPr>
      <w:rFonts w:ascii="Arial" w:hAnsi="Arial"/>
      <w:lang w:eastAsia="en-US"/>
    </w:rPr>
  </w:style>
  <w:style w:type="paragraph" w:customStyle="1" w:styleId="BijlagegenummerdTO">
    <w:name w:val="Bijlage genummerd TO"/>
    <w:basedOn w:val="BijlagegenummerdAD"/>
    <w:qFormat/>
    <w:rsid w:val="003F6E74"/>
    <w:pPr>
      <w:numPr>
        <w:numId w:val="14"/>
      </w:numPr>
    </w:pPr>
    <w:rPr>
      <w:color w:val="000000"/>
      <w14:scene3d>
        <w14:camera w14:prst="orthographicFront"/>
        <w14:lightRig w14:rig="threePt" w14:dir="t">
          <w14:rot w14:lat="0" w14:lon="0" w14:rev="0"/>
        </w14:lightRig>
      </w14:scene3d>
    </w:rPr>
  </w:style>
  <w:style w:type="paragraph" w:styleId="Kopvaninhoudsopgave">
    <w:name w:val="TOC Heading"/>
    <w:basedOn w:val="Kop1"/>
    <w:next w:val="Standaard"/>
    <w:uiPriority w:val="39"/>
    <w:unhideWhenUsed/>
    <w:qFormat/>
    <w:rsid w:val="000A4536"/>
    <w:pPr>
      <w:keepNext/>
      <w:keepLines/>
      <w:numPr>
        <w:numId w:val="0"/>
      </w:numPr>
      <w:tabs>
        <w:tab w:val="clear" w:pos="2127"/>
      </w:tabs>
      <w:spacing w:before="240" w:after="0" w:line="259" w:lineRule="auto"/>
      <w:outlineLvl w:val="9"/>
    </w:pPr>
    <w:rPr>
      <w:rFonts w:asciiTheme="majorHAnsi" w:eastAsiaTheme="majorEastAsia" w:hAnsiTheme="majorHAnsi" w:cstheme="majorBidi"/>
      <w:b w:val="0"/>
      <w:bCs w:val="0"/>
      <w:color w:val="365F91" w:themeColor="accent1" w:themeShade="BF"/>
      <w:sz w:val="32"/>
      <w:szCs w:val="32"/>
      <w:lang w:val="nl-NL" w:eastAsia="nl-NL"/>
    </w:rPr>
  </w:style>
  <w:style w:type="character" w:styleId="Onopgelostemelding">
    <w:name w:val="Unresolved Mention"/>
    <w:basedOn w:val="Standaardalinea-lettertype"/>
    <w:uiPriority w:val="99"/>
    <w:semiHidden/>
    <w:unhideWhenUsed/>
    <w:rsid w:val="00043D39"/>
    <w:rPr>
      <w:color w:val="605E5C"/>
      <w:shd w:val="clear" w:color="auto" w:fill="E1DFDD"/>
    </w:rPr>
  </w:style>
  <w:style w:type="table" w:customStyle="1" w:styleId="Tabelraster2">
    <w:name w:val="Tabelraster2"/>
    <w:basedOn w:val="Standaardtabel"/>
    <w:next w:val="Tabelraster"/>
    <w:rsid w:val="00CA586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Standaard"/>
    <w:rsid w:val="006C4827"/>
    <w:pPr>
      <w:autoSpaceDE w:val="0"/>
      <w:autoSpaceDN w:val="0"/>
      <w:spacing w:line="240" w:lineRule="auto"/>
    </w:pPr>
    <w:rPr>
      <w:rFonts w:eastAsiaTheme="minorHAnsi"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431031">
      <w:bodyDiv w:val="1"/>
      <w:marLeft w:val="0"/>
      <w:marRight w:val="0"/>
      <w:marTop w:val="0"/>
      <w:marBottom w:val="0"/>
      <w:divBdr>
        <w:top w:val="none" w:sz="0" w:space="0" w:color="auto"/>
        <w:left w:val="none" w:sz="0" w:space="0" w:color="auto"/>
        <w:bottom w:val="none" w:sz="0" w:space="0" w:color="auto"/>
        <w:right w:val="none" w:sz="0" w:space="0" w:color="auto"/>
      </w:divBdr>
    </w:div>
    <w:div w:id="440106669">
      <w:bodyDiv w:val="1"/>
      <w:marLeft w:val="0"/>
      <w:marRight w:val="0"/>
      <w:marTop w:val="0"/>
      <w:marBottom w:val="0"/>
      <w:divBdr>
        <w:top w:val="none" w:sz="0" w:space="0" w:color="auto"/>
        <w:left w:val="none" w:sz="0" w:space="0" w:color="auto"/>
        <w:bottom w:val="none" w:sz="0" w:space="0" w:color="auto"/>
        <w:right w:val="none" w:sz="0" w:space="0" w:color="auto"/>
      </w:divBdr>
    </w:div>
    <w:div w:id="782043089">
      <w:bodyDiv w:val="1"/>
      <w:marLeft w:val="0"/>
      <w:marRight w:val="0"/>
      <w:marTop w:val="0"/>
      <w:marBottom w:val="0"/>
      <w:divBdr>
        <w:top w:val="none" w:sz="0" w:space="0" w:color="auto"/>
        <w:left w:val="none" w:sz="0" w:space="0" w:color="auto"/>
        <w:bottom w:val="none" w:sz="0" w:space="0" w:color="auto"/>
        <w:right w:val="none" w:sz="0" w:space="0" w:color="auto"/>
      </w:divBdr>
    </w:div>
    <w:div w:id="786462536">
      <w:bodyDiv w:val="1"/>
      <w:marLeft w:val="0"/>
      <w:marRight w:val="0"/>
      <w:marTop w:val="0"/>
      <w:marBottom w:val="0"/>
      <w:divBdr>
        <w:top w:val="none" w:sz="0" w:space="0" w:color="auto"/>
        <w:left w:val="none" w:sz="0" w:space="0" w:color="auto"/>
        <w:bottom w:val="none" w:sz="0" w:space="0" w:color="auto"/>
        <w:right w:val="none" w:sz="0" w:space="0" w:color="auto"/>
      </w:divBdr>
    </w:div>
    <w:div w:id="837505687">
      <w:bodyDiv w:val="1"/>
      <w:marLeft w:val="0"/>
      <w:marRight w:val="0"/>
      <w:marTop w:val="0"/>
      <w:marBottom w:val="0"/>
      <w:divBdr>
        <w:top w:val="none" w:sz="0" w:space="0" w:color="auto"/>
        <w:left w:val="none" w:sz="0" w:space="0" w:color="auto"/>
        <w:bottom w:val="none" w:sz="0" w:space="0" w:color="auto"/>
        <w:right w:val="none" w:sz="0" w:space="0" w:color="auto"/>
      </w:divBdr>
    </w:div>
    <w:div w:id="852259301">
      <w:bodyDiv w:val="1"/>
      <w:marLeft w:val="0"/>
      <w:marRight w:val="0"/>
      <w:marTop w:val="0"/>
      <w:marBottom w:val="0"/>
      <w:divBdr>
        <w:top w:val="none" w:sz="0" w:space="0" w:color="auto"/>
        <w:left w:val="none" w:sz="0" w:space="0" w:color="auto"/>
        <w:bottom w:val="none" w:sz="0" w:space="0" w:color="auto"/>
        <w:right w:val="none" w:sz="0" w:space="0" w:color="auto"/>
      </w:divBdr>
    </w:div>
    <w:div w:id="932663214">
      <w:bodyDiv w:val="1"/>
      <w:marLeft w:val="0"/>
      <w:marRight w:val="0"/>
      <w:marTop w:val="0"/>
      <w:marBottom w:val="0"/>
      <w:divBdr>
        <w:top w:val="none" w:sz="0" w:space="0" w:color="auto"/>
        <w:left w:val="none" w:sz="0" w:space="0" w:color="auto"/>
        <w:bottom w:val="none" w:sz="0" w:space="0" w:color="auto"/>
        <w:right w:val="none" w:sz="0" w:space="0" w:color="auto"/>
      </w:divBdr>
    </w:div>
    <w:div w:id="1034623387">
      <w:bodyDiv w:val="1"/>
      <w:marLeft w:val="0"/>
      <w:marRight w:val="0"/>
      <w:marTop w:val="0"/>
      <w:marBottom w:val="0"/>
      <w:divBdr>
        <w:top w:val="none" w:sz="0" w:space="0" w:color="auto"/>
        <w:left w:val="none" w:sz="0" w:space="0" w:color="auto"/>
        <w:bottom w:val="none" w:sz="0" w:space="0" w:color="auto"/>
        <w:right w:val="none" w:sz="0" w:space="0" w:color="auto"/>
      </w:divBdr>
    </w:div>
    <w:div w:id="1037006703">
      <w:bodyDiv w:val="1"/>
      <w:marLeft w:val="0"/>
      <w:marRight w:val="0"/>
      <w:marTop w:val="0"/>
      <w:marBottom w:val="0"/>
      <w:divBdr>
        <w:top w:val="none" w:sz="0" w:space="0" w:color="auto"/>
        <w:left w:val="none" w:sz="0" w:space="0" w:color="auto"/>
        <w:bottom w:val="none" w:sz="0" w:space="0" w:color="auto"/>
        <w:right w:val="none" w:sz="0" w:space="0" w:color="auto"/>
      </w:divBdr>
    </w:div>
    <w:div w:id="1072124659">
      <w:bodyDiv w:val="1"/>
      <w:marLeft w:val="0"/>
      <w:marRight w:val="0"/>
      <w:marTop w:val="0"/>
      <w:marBottom w:val="0"/>
      <w:divBdr>
        <w:top w:val="none" w:sz="0" w:space="0" w:color="auto"/>
        <w:left w:val="none" w:sz="0" w:space="0" w:color="auto"/>
        <w:bottom w:val="none" w:sz="0" w:space="0" w:color="auto"/>
        <w:right w:val="none" w:sz="0" w:space="0" w:color="auto"/>
      </w:divBdr>
    </w:div>
    <w:div w:id="1145271104">
      <w:bodyDiv w:val="1"/>
      <w:marLeft w:val="0"/>
      <w:marRight w:val="0"/>
      <w:marTop w:val="0"/>
      <w:marBottom w:val="0"/>
      <w:divBdr>
        <w:top w:val="none" w:sz="0" w:space="0" w:color="auto"/>
        <w:left w:val="none" w:sz="0" w:space="0" w:color="auto"/>
        <w:bottom w:val="none" w:sz="0" w:space="0" w:color="auto"/>
        <w:right w:val="none" w:sz="0" w:space="0" w:color="auto"/>
      </w:divBdr>
    </w:div>
    <w:div w:id="1272938365">
      <w:bodyDiv w:val="1"/>
      <w:marLeft w:val="0"/>
      <w:marRight w:val="0"/>
      <w:marTop w:val="0"/>
      <w:marBottom w:val="0"/>
      <w:divBdr>
        <w:top w:val="none" w:sz="0" w:space="0" w:color="auto"/>
        <w:left w:val="none" w:sz="0" w:space="0" w:color="auto"/>
        <w:bottom w:val="none" w:sz="0" w:space="0" w:color="auto"/>
        <w:right w:val="none" w:sz="0" w:space="0" w:color="auto"/>
      </w:divBdr>
    </w:div>
    <w:div w:id="1452938846">
      <w:bodyDiv w:val="1"/>
      <w:marLeft w:val="0"/>
      <w:marRight w:val="0"/>
      <w:marTop w:val="0"/>
      <w:marBottom w:val="0"/>
      <w:divBdr>
        <w:top w:val="none" w:sz="0" w:space="0" w:color="auto"/>
        <w:left w:val="none" w:sz="0" w:space="0" w:color="auto"/>
        <w:bottom w:val="none" w:sz="0" w:space="0" w:color="auto"/>
        <w:right w:val="none" w:sz="0" w:space="0" w:color="auto"/>
      </w:divBdr>
    </w:div>
    <w:div w:id="1566187522">
      <w:bodyDiv w:val="1"/>
      <w:marLeft w:val="0"/>
      <w:marRight w:val="0"/>
      <w:marTop w:val="0"/>
      <w:marBottom w:val="0"/>
      <w:divBdr>
        <w:top w:val="none" w:sz="0" w:space="0" w:color="auto"/>
        <w:left w:val="none" w:sz="0" w:space="0" w:color="auto"/>
        <w:bottom w:val="none" w:sz="0" w:space="0" w:color="auto"/>
        <w:right w:val="none" w:sz="0" w:space="0" w:color="auto"/>
      </w:divBdr>
    </w:div>
    <w:div w:id="1861238455">
      <w:bodyDiv w:val="1"/>
      <w:marLeft w:val="0"/>
      <w:marRight w:val="0"/>
      <w:marTop w:val="0"/>
      <w:marBottom w:val="0"/>
      <w:divBdr>
        <w:top w:val="none" w:sz="0" w:space="0" w:color="auto"/>
        <w:left w:val="none" w:sz="0" w:space="0" w:color="auto"/>
        <w:bottom w:val="none" w:sz="0" w:space="0" w:color="auto"/>
        <w:right w:val="none" w:sz="0" w:space="0" w:color="auto"/>
      </w:divBdr>
    </w:div>
    <w:div w:id="206872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bs.n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648EB-45B1-4F70-BA93-42A2E7B85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6113</Words>
  <Characters>34733</Characters>
  <Application>Microsoft Office Word</Application>
  <DocSecurity>0</DocSecurity>
  <Lines>289</Lines>
  <Paragraphs>81</Paragraphs>
  <ScaleCrop>false</ScaleCrop>
  <HeadingPairs>
    <vt:vector size="2" baseType="variant">
      <vt:variant>
        <vt:lpstr>Titel</vt:lpstr>
      </vt:variant>
      <vt:variant>
        <vt:i4>1</vt:i4>
      </vt:variant>
    </vt:vector>
  </HeadingPairs>
  <TitlesOfParts>
    <vt:vector size="1" baseType="lpstr">
      <vt:lpstr>Aanbestedingsdocument</vt:lpstr>
    </vt:vector>
  </TitlesOfParts>
  <Company>Gemeente Barneveld/Ede</Company>
  <LinksUpToDate>false</LinksUpToDate>
  <CharactersWithSpaces>40765</CharactersWithSpaces>
  <SharedDoc>false</SharedDoc>
  <HLinks>
    <vt:vector size="426" baseType="variant">
      <vt:variant>
        <vt:i4>3604591</vt:i4>
      </vt:variant>
      <vt:variant>
        <vt:i4>489</vt:i4>
      </vt:variant>
      <vt:variant>
        <vt:i4>0</vt:i4>
      </vt:variant>
      <vt:variant>
        <vt:i4>5</vt:i4>
      </vt:variant>
      <vt:variant>
        <vt:lpwstr>https://www.ede.nl/digitaal-loket/product/klacht-tegen-ambtelijk-of-gemeentelijk-optreden/</vt:lpwstr>
      </vt:variant>
      <vt:variant>
        <vt:lpwstr/>
      </vt:variant>
      <vt:variant>
        <vt:i4>6946934</vt:i4>
      </vt:variant>
      <vt:variant>
        <vt:i4>486</vt:i4>
      </vt:variant>
      <vt:variant>
        <vt:i4>0</vt:i4>
      </vt:variant>
      <vt:variant>
        <vt:i4>5</vt:i4>
      </vt:variant>
      <vt:variant>
        <vt:lpwstr>http://www.ede.nl/</vt:lpwstr>
      </vt:variant>
      <vt:variant>
        <vt:lpwstr/>
      </vt:variant>
      <vt:variant>
        <vt:i4>6946934</vt:i4>
      </vt:variant>
      <vt:variant>
        <vt:i4>483</vt:i4>
      </vt:variant>
      <vt:variant>
        <vt:i4>0</vt:i4>
      </vt:variant>
      <vt:variant>
        <vt:i4>5</vt:i4>
      </vt:variant>
      <vt:variant>
        <vt:lpwstr>http://www.ede.nl/</vt:lpwstr>
      </vt:variant>
      <vt:variant>
        <vt:lpwstr/>
      </vt:variant>
      <vt:variant>
        <vt:i4>7995473</vt:i4>
      </vt:variant>
      <vt:variant>
        <vt:i4>480</vt:i4>
      </vt:variant>
      <vt:variant>
        <vt:i4>0</vt:i4>
      </vt:variant>
      <vt:variant>
        <vt:i4>5</vt:i4>
      </vt:variant>
      <vt:variant>
        <vt:lpwstr>mailto:info@barneveld.nl</vt:lpwstr>
      </vt:variant>
      <vt:variant>
        <vt:lpwstr/>
      </vt:variant>
      <vt:variant>
        <vt:i4>1966087</vt:i4>
      </vt:variant>
      <vt:variant>
        <vt:i4>477</vt:i4>
      </vt:variant>
      <vt:variant>
        <vt:i4>0</vt:i4>
      </vt:variant>
      <vt:variant>
        <vt:i4>5</vt:i4>
      </vt:variant>
      <vt:variant>
        <vt:lpwstr>http://www.barneveld.nl/</vt:lpwstr>
      </vt:variant>
      <vt:variant>
        <vt:lpwstr/>
      </vt:variant>
      <vt:variant>
        <vt:i4>1048612</vt:i4>
      </vt:variant>
      <vt:variant>
        <vt:i4>468</vt:i4>
      </vt:variant>
      <vt:variant>
        <vt:i4>0</vt:i4>
      </vt:variant>
      <vt:variant>
        <vt:i4>5</vt:i4>
      </vt:variant>
      <vt:variant>
        <vt:lpwstr>mailto:inkopen@ede.nl</vt:lpwstr>
      </vt:variant>
      <vt:variant>
        <vt:lpwstr/>
      </vt:variant>
      <vt:variant>
        <vt:i4>1572897</vt:i4>
      </vt:variant>
      <vt:variant>
        <vt:i4>465</vt:i4>
      </vt:variant>
      <vt:variant>
        <vt:i4>0</vt:i4>
      </vt:variant>
      <vt:variant>
        <vt:i4>5</vt:i4>
      </vt:variant>
      <vt:variant>
        <vt:lpwstr>mailto:inkoop@barneveld.nl</vt:lpwstr>
      </vt:variant>
      <vt:variant>
        <vt:lpwstr/>
      </vt:variant>
      <vt:variant>
        <vt:i4>2031620</vt:i4>
      </vt:variant>
      <vt:variant>
        <vt:i4>456</vt:i4>
      </vt:variant>
      <vt:variant>
        <vt:i4>0</vt:i4>
      </vt:variant>
      <vt:variant>
        <vt:i4>5</vt:i4>
      </vt:variant>
      <vt:variant>
        <vt:lpwstr>http://www.tenderned.nl/</vt:lpwstr>
      </vt:variant>
      <vt:variant>
        <vt:lpwstr/>
      </vt:variant>
      <vt:variant>
        <vt:i4>1048631</vt:i4>
      </vt:variant>
      <vt:variant>
        <vt:i4>398</vt:i4>
      </vt:variant>
      <vt:variant>
        <vt:i4>0</vt:i4>
      </vt:variant>
      <vt:variant>
        <vt:i4>5</vt:i4>
      </vt:variant>
      <vt:variant>
        <vt:lpwstr/>
      </vt:variant>
      <vt:variant>
        <vt:lpwstr>_Toc434431419</vt:lpwstr>
      </vt:variant>
      <vt:variant>
        <vt:i4>1048631</vt:i4>
      </vt:variant>
      <vt:variant>
        <vt:i4>392</vt:i4>
      </vt:variant>
      <vt:variant>
        <vt:i4>0</vt:i4>
      </vt:variant>
      <vt:variant>
        <vt:i4>5</vt:i4>
      </vt:variant>
      <vt:variant>
        <vt:lpwstr/>
      </vt:variant>
      <vt:variant>
        <vt:lpwstr>_Toc434431418</vt:lpwstr>
      </vt:variant>
      <vt:variant>
        <vt:i4>1048631</vt:i4>
      </vt:variant>
      <vt:variant>
        <vt:i4>386</vt:i4>
      </vt:variant>
      <vt:variant>
        <vt:i4>0</vt:i4>
      </vt:variant>
      <vt:variant>
        <vt:i4>5</vt:i4>
      </vt:variant>
      <vt:variant>
        <vt:lpwstr/>
      </vt:variant>
      <vt:variant>
        <vt:lpwstr>_Toc434431417</vt:lpwstr>
      </vt:variant>
      <vt:variant>
        <vt:i4>1048631</vt:i4>
      </vt:variant>
      <vt:variant>
        <vt:i4>380</vt:i4>
      </vt:variant>
      <vt:variant>
        <vt:i4>0</vt:i4>
      </vt:variant>
      <vt:variant>
        <vt:i4>5</vt:i4>
      </vt:variant>
      <vt:variant>
        <vt:lpwstr/>
      </vt:variant>
      <vt:variant>
        <vt:lpwstr>_Toc434431416</vt:lpwstr>
      </vt:variant>
      <vt:variant>
        <vt:i4>1048631</vt:i4>
      </vt:variant>
      <vt:variant>
        <vt:i4>374</vt:i4>
      </vt:variant>
      <vt:variant>
        <vt:i4>0</vt:i4>
      </vt:variant>
      <vt:variant>
        <vt:i4>5</vt:i4>
      </vt:variant>
      <vt:variant>
        <vt:lpwstr/>
      </vt:variant>
      <vt:variant>
        <vt:lpwstr>_Toc434431415</vt:lpwstr>
      </vt:variant>
      <vt:variant>
        <vt:i4>1048631</vt:i4>
      </vt:variant>
      <vt:variant>
        <vt:i4>368</vt:i4>
      </vt:variant>
      <vt:variant>
        <vt:i4>0</vt:i4>
      </vt:variant>
      <vt:variant>
        <vt:i4>5</vt:i4>
      </vt:variant>
      <vt:variant>
        <vt:lpwstr/>
      </vt:variant>
      <vt:variant>
        <vt:lpwstr>_Toc434431414</vt:lpwstr>
      </vt:variant>
      <vt:variant>
        <vt:i4>1048631</vt:i4>
      </vt:variant>
      <vt:variant>
        <vt:i4>362</vt:i4>
      </vt:variant>
      <vt:variant>
        <vt:i4>0</vt:i4>
      </vt:variant>
      <vt:variant>
        <vt:i4>5</vt:i4>
      </vt:variant>
      <vt:variant>
        <vt:lpwstr/>
      </vt:variant>
      <vt:variant>
        <vt:lpwstr>_Toc434431413</vt:lpwstr>
      </vt:variant>
      <vt:variant>
        <vt:i4>1048631</vt:i4>
      </vt:variant>
      <vt:variant>
        <vt:i4>356</vt:i4>
      </vt:variant>
      <vt:variant>
        <vt:i4>0</vt:i4>
      </vt:variant>
      <vt:variant>
        <vt:i4>5</vt:i4>
      </vt:variant>
      <vt:variant>
        <vt:lpwstr/>
      </vt:variant>
      <vt:variant>
        <vt:lpwstr>_Toc434431412</vt:lpwstr>
      </vt:variant>
      <vt:variant>
        <vt:i4>1048631</vt:i4>
      </vt:variant>
      <vt:variant>
        <vt:i4>350</vt:i4>
      </vt:variant>
      <vt:variant>
        <vt:i4>0</vt:i4>
      </vt:variant>
      <vt:variant>
        <vt:i4>5</vt:i4>
      </vt:variant>
      <vt:variant>
        <vt:lpwstr/>
      </vt:variant>
      <vt:variant>
        <vt:lpwstr>_Toc434431411</vt:lpwstr>
      </vt:variant>
      <vt:variant>
        <vt:i4>1048631</vt:i4>
      </vt:variant>
      <vt:variant>
        <vt:i4>344</vt:i4>
      </vt:variant>
      <vt:variant>
        <vt:i4>0</vt:i4>
      </vt:variant>
      <vt:variant>
        <vt:i4>5</vt:i4>
      </vt:variant>
      <vt:variant>
        <vt:lpwstr/>
      </vt:variant>
      <vt:variant>
        <vt:lpwstr>_Toc434431410</vt:lpwstr>
      </vt:variant>
      <vt:variant>
        <vt:i4>1114167</vt:i4>
      </vt:variant>
      <vt:variant>
        <vt:i4>338</vt:i4>
      </vt:variant>
      <vt:variant>
        <vt:i4>0</vt:i4>
      </vt:variant>
      <vt:variant>
        <vt:i4>5</vt:i4>
      </vt:variant>
      <vt:variant>
        <vt:lpwstr/>
      </vt:variant>
      <vt:variant>
        <vt:lpwstr>_Toc434431409</vt:lpwstr>
      </vt:variant>
      <vt:variant>
        <vt:i4>1114167</vt:i4>
      </vt:variant>
      <vt:variant>
        <vt:i4>332</vt:i4>
      </vt:variant>
      <vt:variant>
        <vt:i4>0</vt:i4>
      </vt:variant>
      <vt:variant>
        <vt:i4>5</vt:i4>
      </vt:variant>
      <vt:variant>
        <vt:lpwstr/>
      </vt:variant>
      <vt:variant>
        <vt:lpwstr>_Toc434431408</vt:lpwstr>
      </vt:variant>
      <vt:variant>
        <vt:i4>1114167</vt:i4>
      </vt:variant>
      <vt:variant>
        <vt:i4>326</vt:i4>
      </vt:variant>
      <vt:variant>
        <vt:i4>0</vt:i4>
      </vt:variant>
      <vt:variant>
        <vt:i4>5</vt:i4>
      </vt:variant>
      <vt:variant>
        <vt:lpwstr/>
      </vt:variant>
      <vt:variant>
        <vt:lpwstr>_Toc434431407</vt:lpwstr>
      </vt:variant>
      <vt:variant>
        <vt:i4>1114167</vt:i4>
      </vt:variant>
      <vt:variant>
        <vt:i4>320</vt:i4>
      </vt:variant>
      <vt:variant>
        <vt:i4>0</vt:i4>
      </vt:variant>
      <vt:variant>
        <vt:i4>5</vt:i4>
      </vt:variant>
      <vt:variant>
        <vt:lpwstr/>
      </vt:variant>
      <vt:variant>
        <vt:lpwstr>_Toc434431406</vt:lpwstr>
      </vt:variant>
      <vt:variant>
        <vt:i4>1114167</vt:i4>
      </vt:variant>
      <vt:variant>
        <vt:i4>314</vt:i4>
      </vt:variant>
      <vt:variant>
        <vt:i4>0</vt:i4>
      </vt:variant>
      <vt:variant>
        <vt:i4>5</vt:i4>
      </vt:variant>
      <vt:variant>
        <vt:lpwstr/>
      </vt:variant>
      <vt:variant>
        <vt:lpwstr>_Toc434431405</vt:lpwstr>
      </vt:variant>
      <vt:variant>
        <vt:i4>1114167</vt:i4>
      </vt:variant>
      <vt:variant>
        <vt:i4>308</vt:i4>
      </vt:variant>
      <vt:variant>
        <vt:i4>0</vt:i4>
      </vt:variant>
      <vt:variant>
        <vt:i4>5</vt:i4>
      </vt:variant>
      <vt:variant>
        <vt:lpwstr/>
      </vt:variant>
      <vt:variant>
        <vt:lpwstr>_Toc434431404</vt:lpwstr>
      </vt:variant>
      <vt:variant>
        <vt:i4>1114167</vt:i4>
      </vt:variant>
      <vt:variant>
        <vt:i4>302</vt:i4>
      </vt:variant>
      <vt:variant>
        <vt:i4>0</vt:i4>
      </vt:variant>
      <vt:variant>
        <vt:i4>5</vt:i4>
      </vt:variant>
      <vt:variant>
        <vt:lpwstr/>
      </vt:variant>
      <vt:variant>
        <vt:lpwstr>_Toc434431403</vt:lpwstr>
      </vt:variant>
      <vt:variant>
        <vt:i4>1114167</vt:i4>
      </vt:variant>
      <vt:variant>
        <vt:i4>296</vt:i4>
      </vt:variant>
      <vt:variant>
        <vt:i4>0</vt:i4>
      </vt:variant>
      <vt:variant>
        <vt:i4>5</vt:i4>
      </vt:variant>
      <vt:variant>
        <vt:lpwstr/>
      </vt:variant>
      <vt:variant>
        <vt:lpwstr>_Toc434431402</vt:lpwstr>
      </vt:variant>
      <vt:variant>
        <vt:i4>1114167</vt:i4>
      </vt:variant>
      <vt:variant>
        <vt:i4>290</vt:i4>
      </vt:variant>
      <vt:variant>
        <vt:i4>0</vt:i4>
      </vt:variant>
      <vt:variant>
        <vt:i4>5</vt:i4>
      </vt:variant>
      <vt:variant>
        <vt:lpwstr/>
      </vt:variant>
      <vt:variant>
        <vt:lpwstr>_Toc434431401</vt:lpwstr>
      </vt:variant>
      <vt:variant>
        <vt:i4>1114167</vt:i4>
      </vt:variant>
      <vt:variant>
        <vt:i4>284</vt:i4>
      </vt:variant>
      <vt:variant>
        <vt:i4>0</vt:i4>
      </vt:variant>
      <vt:variant>
        <vt:i4>5</vt:i4>
      </vt:variant>
      <vt:variant>
        <vt:lpwstr/>
      </vt:variant>
      <vt:variant>
        <vt:lpwstr>_Toc434431400</vt:lpwstr>
      </vt:variant>
      <vt:variant>
        <vt:i4>1572912</vt:i4>
      </vt:variant>
      <vt:variant>
        <vt:i4>278</vt:i4>
      </vt:variant>
      <vt:variant>
        <vt:i4>0</vt:i4>
      </vt:variant>
      <vt:variant>
        <vt:i4>5</vt:i4>
      </vt:variant>
      <vt:variant>
        <vt:lpwstr/>
      </vt:variant>
      <vt:variant>
        <vt:lpwstr>_Toc434431399</vt:lpwstr>
      </vt:variant>
      <vt:variant>
        <vt:i4>1572912</vt:i4>
      </vt:variant>
      <vt:variant>
        <vt:i4>272</vt:i4>
      </vt:variant>
      <vt:variant>
        <vt:i4>0</vt:i4>
      </vt:variant>
      <vt:variant>
        <vt:i4>5</vt:i4>
      </vt:variant>
      <vt:variant>
        <vt:lpwstr/>
      </vt:variant>
      <vt:variant>
        <vt:lpwstr>_Toc434431398</vt:lpwstr>
      </vt:variant>
      <vt:variant>
        <vt:i4>1572912</vt:i4>
      </vt:variant>
      <vt:variant>
        <vt:i4>266</vt:i4>
      </vt:variant>
      <vt:variant>
        <vt:i4>0</vt:i4>
      </vt:variant>
      <vt:variant>
        <vt:i4>5</vt:i4>
      </vt:variant>
      <vt:variant>
        <vt:lpwstr/>
      </vt:variant>
      <vt:variant>
        <vt:lpwstr>_Toc434431397</vt:lpwstr>
      </vt:variant>
      <vt:variant>
        <vt:i4>1572912</vt:i4>
      </vt:variant>
      <vt:variant>
        <vt:i4>260</vt:i4>
      </vt:variant>
      <vt:variant>
        <vt:i4>0</vt:i4>
      </vt:variant>
      <vt:variant>
        <vt:i4>5</vt:i4>
      </vt:variant>
      <vt:variant>
        <vt:lpwstr/>
      </vt:variant>
      <vt:variant>
        <vt:lpwstr>_Toc434431396</vt:lpwstr>
      </vt:variant>
      <vt:variant>
        <vt:i4>1572912</vt:i4>
      </vt:variant>
      <vt:variant>
        <vt:i4>254</vt:i4>
      </vt:variant>
      <vt:variant>
        <vt:i4>0</vt:i4>
      </vt:variant>
      <vt:variant>
        <vt:i4>5</vt:i4>
      </vt:variant>
      <vt:variant>
        <vt:lpwstr/>
      </vt:variant>
      <vt:variant>
        <vt:lpwstr>_Toc434431395</vt:lpwstr>
      </vt:variant>
      <vt:variant>
        <vt:i4>1572912</vt:i4>
      </vt:variant>
      <vt:variant>
        <vt:i4>248</vt:i4>
      </vt:variant>
      <vt:variant>
        <vt:i4>0</vt:i4>
      </vt:variant>
      <vt:variant>
        <vt:i4>5</vt:i4>
      </vt:variant>
      <vt:variant>
        <vt:lpwstr/>
      </vt:variant>
      <vt:variant>
        <vt:lpwstr>_Toc434431394</vt:lpwstr>
      </vt:variant>
      <vt:variant>
        <vt:i4>1572912</vt:i4>
      </vt:variant>
      <vt:variant>
        <vt:i4>242</vt:i4>
      </vt:variant>
      <vt:variant>
        <vt:i4>0</vt:i4>
      </vt:variant>
      <vt:variant>
        <vt:i4>5</vt:i4>
      </vt:variant>
      <vt:variant>
        <vt:lpwstr/>
      </vt:variant>
      <vt:variant>
        <vt:lpwstr>_Toc434431393</vt:lpwstr>
      </vt:variant>
      <vt:variant>
        <vt:i4>1572912</vt:i4>
      </vt:variant>
      <vt:variant>
        <vt:i4>236</vt:i4>
      </vt:variant>
      <vt:variant>
        <vt:i4>0</vt:i4>
      </vt:variant>
      <vt:variant>
        <vt:i4>5</vt:i4>
      </vt:variant>
      <vt:variant>
        <vt:lpwstr/>
      </vt:variant>
      <vt:variant>
        <vt:lpwstr>_Toc434431392</vt:lpwstr>
      </vt:variant>
      <vt:variant>
        <vt:i4>1572912</vt:i4>
      </vt:variant>
      <vt:variant>
        <vt:i4>230</vt:i4>
      </vt:variant>
      <vt:variant>
        <vt:i4>0</vt:i4>
      </vt:variant>
      <vt:variant>
        <vt:i4>5</vt:i4>
      </vt:variant>
      <vt:variant>
        <vt:lpwstr/>
      </vt:variant>
      <vt:variant>
        <vt:lpwstr>_Toc434431391</vt:lpwstr>
      </vt:variant>
      <vt:variant>
        <vt:i4>1572912</vt:i4>
      </vt:variant>
      <vt:variant>
        <vt:i4>224</vt:i4>
      </vt:variant>
      <vt:variant>
        <vt:i4>0</vt:i4>
      </vt:variant>
      <vt:variant>
        <vt:i4>5</vt:i4>
      </vt:variant>
      <vt:variant>
        <vt:lpwstr/>
      </vt:variant>
      <vt:variant>
        <vt:lpwstr>_Toc434431390</vt:lpwstr>
      </vt:variant>
      <vt:variant>
        <vt:i4>1638448</vt:i4>
      </vt:variant>
      <vt:variant>
        <vt:i4>218</vt:i4>
      </vt:variant>
      <vt:variant>
        <vt:i4>0</vt:i4>
      </vt:variant>
      <vt:variant>
        <vt:i4>5</vt:i4>
      </vt:variant>
      <vt:variant>
        <vt:lpwstr/>
      </vt:variant>
      <vt:variant>
        <vt:lpwstr>_Toc434431389</vt:lpwstr>
      </vt:variant>
      <vt:variant>
        <vt:i4>1638448</vt:i4>
      </vt:variant>
      <vt:variant>
        <vt:i4>212</vt:i4>
      </vt:variant>
      <vt:variant>
        <vt:i4>0</vt:i4>
      </vt:variant>
      <vt:variant>
        <vt:i4>5</vt:i4>
      </vt:variant>
      <vt:variant>
        <vt:lpwstr/>
      </vt:variant>
      <vt:variant>
        <vt:lpwstr>_Toc434431388</vt:lpwstr>
      </vt:variant>
      <vt:variant>
        <vt:i4>1638448</vt:i4>
      </vt:variant>
      <vt:variant>
        <vt:i4>206</vt:i4>
      </vt:variant>
      <vt:variant>
        <vt:i4>0</vt:i4>
      </vt:variant>
      <vt:variant>
        <vt:i4>5</vt:i4>
      </vt:variant>
      <vt:variant>
        <vt:lpwstr/>
      </vt:variant>
      <vt:variant>
        <vt:lpwstr>_Toc434431387</vt:lpwstr>
      </vt:variant>
      <vt:variant>
        <vt:i4>1638448</vt:i4>
      </vt:variant>
      <vt:variant>
        <vt:i4>200</vt:i4>
      </vt:variant>
      <vt:variant>
        <vt:i4>0</vt:i4>
      </vt:variant>
      <vt:variant>
        <vt:i4>5</vt:i4>
      </vt:variant>
      <vt:variant>
        <vt:lpwstr/>
      </vt:variant>
      <vt:variant>
        <vt:lpwstr>_Toc434431386</vt:lpwstr>
      </vt:variant>
      <vt:variant>
        <vt:i4>1638448</vt:i4>
      </vt:variant>
      <vt:variant>
        <vt:i4>194</vt:i4>
      </vt:variant>
      <vt:variant>
        <vt:i4>0</vt:i4>
      </vt:variant>
      <vt:variant>
        <vt:i4>5</vt:i4>
      </vt:variant>
      <vt:variant>
        <vt:lpwstr/>
      </vt:variant>
      <vt:variant>
        <vt:lpwstr>_Toc434431385</vt:lpwstr>
      </vt:variant>
      <vt:variant>
        <vt:i4>1638448</vt:i4>
      </vt:variant>
      <vt:variant>
        <vt:i4>188</vt:i4>
      </vt:variant>
      <vt:variant>
        <vt:i4>0</vt:i4>
      </vt:variant>
      <vt:variant>
        <vt:i4>5</vt:i4>
      </vt:variant>
      <vt:variant>
        <vt:lpwstr/>
      </vt:variant>
      <vt:variant>
        <vt:lpwstr>_Toc434431384</vt:lpwstr>
      </vt:variant>
      <vt:variant>
        <vt:i4>1638448</vt:i4>
      </vt:variant>
      <vt:variant>
        <vt:i4>182</vt:i4>
      </vt:variant>
      <vt:variant>
        <vt:i4>0</vt:i4>
      </vt:variant>
      <vt:variant>
        <vt:i4>5</vt:i4>
      </vt:variant>
      <vt:variant>
        <vt:lpwstr/>
      </vt:variant>
      <vt:variant>
        <vt:lpwstr>_Toc434431383</vt:lpwstr>
      </vt:variant>
      <vt:variant>
        <vt:i4>1638448</vt:i4>
      </vt:variant>
      <vt:variant>
        <vt:i4>176</vt:i4>
      </vt:variant>
      <vt:variant>
        <vt:i4>0</vt:i4>
      </vt:variant>
      <vt:variant>
        <vt:i4>5</vt:i4>
      </vt:variant>
      <vt:variant>
        <vt:lpwstr/>
      </vt:variant>
      <vt:variant>
        <vt:lpwstr>_Toc434431382</vt:lpwstr>
      </vt:variant>
      <vt:variant>
        <vt:i4>1638448</vt:i4>
      </vt:variant>
      <vt:variant>
        <vt:i4>170</vt:i4>
      </vt:variant>
      <vt:variant>
        <vt:i4>0</vt:i4>
      </vt:variant>
      <vt:variant>
        <vt:i4>5</vt:i4>
      </vt:variant>
      <vt:variant>
        <vt:lpwstr/>
      </vt:variant>
      <vt:variant>
        <vt:lpwstr>_Toc434431381</vt:lpwstr>
      </vt:variant>
      <vt:variant>
        <vt:i4>1638448</vt:i4>
      </vt:variant>
      <vt:variant>
        <vt:i4>164</vt:i4>
      </vt:variant>
      <vt:variant>
        <vt:i4>0</vt:i4>
      </vt:variant>
      <vt:variant>
        <vt:i4>5</vt:i4>
      </vt:variant>
      <vt:variant>
        <vt:lpwstr/>
      </vt:variant>
      <vt:variant>
        <vt:lpwstr>_Toc434431380</vt:lpwstr>
      </vt:variant>
      <vt:variant>
        <vt:i4>1441840</vt:i4>
      </vt:variant>
      <vt:variant>
        <vt:i4>158</vt:i4>
      </vt:variant>
      <vt:variant>
        <vt:i4>0</vt:i4>
      </vt:variant>
      <vt:variant>
        <vt:i4>5</vt:i4>
      </vt:variant>
      <vt:variant>
        <vt:lpwstr/>
      </vt:variant>
      <vt:variant>
        <vt:lpwstr>_Toc434431379</vt:lpwstr>
      </vt:variant>
      <vt:variant>
        <vt:i4>1441840</vt:i4>
      </vt:variant>
      <vt:variant>
        <vt:i4>152</vt:i4>
      </vt:variant>
      <vt:variant>
        <vt:i4>0</vt:i4>
      </vt:variant>
      <vt:variant>
        <vt:i4>5</vt:i4>
      </vt:variant>
      <vt:variant>
        <vt:lpwstr/>
      </vt:variant>
      <vt:variant>
        <vt:lpwstr>_Toc434431378</vt:lpwstr>
      </vt:variant>
      <vt:variant>
        <vt:i4>1441840</vt:i4>
      </vt:variant>
      <vt:variant>
        <vt:i4>146</vt:i4>
      </vt:variant>
      <vt:variant>
        <vt:i4>0</vt:i4>
      </vt:variant>
      <vt:variant>
        <vt:i4>5</vt:i4>
      </vt:variant>
      <vt:variant>
        <vt:lpwstr/>
      </vt:variant>
      <vt:variant>
        <vt:lpwstr>_Toc434431377</vt:lpwstr>
      </vt:variant>
      <vt:variant>
        <vt:i4>1441840</vt:i4>
      </vt:variant>
      <vt:variant>
        <vt:i4>140</vt:i4>
      </vt:variant>
      <vt:variant>
        <vt:i4>0</vt:i4>
      </vt:variant>
      <vt:variant>
        <vt:i4>5</vt:i4>
      </vt:variant>
      <vt:variant>
        <vt:lpwstr/>
      </vt:variant>
      <vt:variant>
        <vt:lpwstr>_Toc434431376</vt:lpwstr>
      </vt:variant>
      <vt:variant>
        <vt:i4>1441840</vt:i4>
      </vt:variant>
      <vt:variant>
        <vt:i4>134</vt:i4>
      </vt:variant>
      <vt:variant>
        <vt:i4>0</vt:i4>
      </vt:variant>
      <vt:variant>
        <vt:i4>5</vt:i4>
      </vt:variant>
      <vt:variant>
        <vt:lpwstr/>
      </vt:variant>
      <vt:variant>
        <vt:lpwstr>_Toc434431375</vt:lpwstr>
      </vt:variant>
      <vt:variant>
        <vt:i4>1441840</vt:i4>
      </vt:variant>
      <vt:variant>
        <vt:i4>128</vt:i4>
      </vt:variant>
      <vt:variant>
        <vt:i4>0</vt:i4>
      </vt:variant>
      <vt:variant>
        <vt:i4>5</vt:i4>
      </vt:variant>
      <vt:variant>
        <vt:lpwstr/>
      </vt:variant>
      <vt:variant>
        <vt:lpwstr>_Toc434431374</vt:lpwstr>
      </vt:variant>
      <vt:variant>
        <vt:i4>1441840</vt:i4>
      </vt:variant>
      <vt:variant>
        <vt:i4>122</vt:i4>
      </vt:variant>
      <vt:variant>
        <vt:i4>0</vt:i4>
      </vt:variant>
      <vt:variant>
        <vt:i4>5</vt:i4>
      </vt:variant>
      <vt:variant>
        <vt:lpwstr/>
      </vt:variant>
      <vt:variant>
        <vt:lpwstr>_Toc434431373</vt:lpwstr>
      </vt:variant>
      <vt:variant>
        <vt:i4>1441840</vt:i4>
      </vt:variant>
      <vt:variant>
        <vt:i4>116</vt:i4>
      </vt:variant>
      <vt:variant>
        <vt:i4>0</vt:i4>
      </vt:variant>
      <vt:variant>
        <vt:i4>5</vt:i4>
      </vt:variant>
      <vt:variant>
        <vt:lpwstr/>
      </vt:variant>
      <vt:variant>
        <vt:lpwstr>_Toc434431372</vt:lpwstr>
      </vt:variant>
      <vt:variant>
        <vt:i4>1441840</vt:i4>
      </vt:variant>
      <vt:variant>
        <vt:i4>110</vt:i4>
      </vt:variant>
      <vt:variant>
        <vt:i4>0</vt:i4>
      </vt:variant>
      <vt:variant>
        <vt:i4>5</vt:i4>
      </vt:variant>
      <vt:variant>
        <vt:lpwstr/>
      </vt:variant>
      <vt:variant>
        <vt:lpwstr>_Toc434431371</vt:lpwstr>
      </vt:variant>
      <vt:variant>
        <vt:i4>1441840</vt:i4>
      </vt:variant>
      <vt:variant>
        <vt:i4>104</vt:i4>
      </vt:variant>
      <vt:variant>
        <vt:i4>0</vt:i4>
      </vt:variant>
      <vt:variant>
        <vt:i4>5</vt:i4>
      </vt:variant>
      <vt:variant>
        <vt:lpwstr/>
      </vt:variant>
      <vt:variant>
        <vt:lpwstr>_Toc434431370</vt:lpwstr>
      </vt:variant>
      <vt:variant>
        <vt:i4>1507376</vt:i4>
      </vt:variant>
      <vt:variant>
        <vt:i4>98</vt:i4>
      </vt:variant>
      <vt:variant>
        <vt:i4>0</vt:i4>
      </vt:variant>
      <vt:variant>
        <vt:i4>5</vt:i4>
      </vt:variant>
      <vt:variant>
        <vt:lpwstr/>
      </vt:variant>
      <vt:variant>
        <vt:lpwstr>_Toc434431369</vt:lpwstr>
      </vt:variant>
      <vt:variant>
        <vt:i4>1507376</vt:i4>
      </vt:variant>
      <vt:variant>
        <vt:i4>92</vt:i4>
      </vt:variant>
      <vt:variant>
        <vt:i4>0</vt:i4>
      </vt:variant>
      <vt:variant>
        <vt:i4>5</vt:i4>
      </vt:variant>
      <vt:variant>
        <vt:lpwstr/>
      </vt:variant>
      <vt:variant>
        <vt:lpwstr>_Toc434431368</vt:lpwstr>
      </vt:variant>
      <vt:variant>
        <vt:i4>1507376</vt:i4>
      </vt:variant>
      <vt:variant>
        <vt:i4>86</vt:i4>
      </vt:variant>
      <vt:variant>
        <vt:i4>0</vt:i4>
      </vt:variant>
      <vt:variant>
        <vt:i4>5</vt:i4>
      </vt:variant>
      <vt:variant>
        <vt:lpwstr/>
      </vt:variant>
      <vt:variant>
        <vt:lpwstr>_Toc434431367</vt:lpwstr>
      </vt:variant>
      <vt:variant>
        <vt:i4>1507376</vt:i4>
      </vt:variant>
      <vt:variant>
        <vt:i4>80</vt:i4>
      </vt:variant>
      <vt:variant>
        <vt:i4>0</vt:i4>
      </vt:variant>
      <vt:variant>
        <vt:i4>5</vt:i4>
      </vt:variant>
      <vt:variant>
        <vt:lpwstr/>
      </vt:variant>
      <vt:variant>
        <vt:lpwstr>_Toc434431366</vt:lpwstr>
      </vt:variant>
      <vt:variant>
        <vt:i4>1507376</vt:i4>
      </vt:variant>
      <vt:variant>
        <vt:i4>74</vt:i4>
      </vt:variant>
      <vt:variant>
        <vt:i4>0</vt:i4>
      </vt:variant>
      <vt:variant>
        <vt:i4>5</vt:i4>
      </vt:variant>
      <vt:variant>
        <vt:lpwstr/>
      </vt:variant>
      <vt:variant>
        <vt:lpwstr>_Toc434431365</vt:lpwstr>
      </vt:variant>
      <vt:variant>
        <vt:i4>1507376</vt:i4>
      </vt:variant>
      <vt:variant>
        <vt:i4>68</vt:i4>
      </vt:variant>
      <vt:variant>
        <vt:i4>0</vt:i4>
      </vt:variant>
      <vt:variant>
        <vt:i4>5</vt:i4>
      </vt:variant>
      <vt:variant>
        <vt:lpwstr/>
      </vt:variant>
      <vt:variant>
        <vt:lpwstr>_Toc434431364</vt:lpwstr>
      </vt:variant>
      <vt:variant>
        <vt:i4>1507376</vt:i4>
      </vt:variant>
      <vt:variant>
        <vt:i4>62</vt:i4>
      </vt:variant>
      <vt:variant>
        <vt:i4>0</vt:i4>
      </vt:variant>
      <vt:variant>
        <vt:i4>5</vt:i4>
      </vt:variant>
      <vt:variant>
        <vt:lpwstr/>
      </vt:variant>
      <vt:variant>
        <vt:lpwstr>_Toc434431363</vt:lpwstr>
      </vt:variant>
      <vt:variant>
        <vt:i4>1507376</vt:i4>
      </vt:variant>
      <vt:variant>
        <vt:i4>56</vt:i4>
      </vt:variant>
      <vt:variant>
        <vt:i4>0</vt:i4>
      </vt:variant>
      <vt:variant>
        <vt:i4>5</vt:i4>
      </vt:variant>
      <vt:variant>
        <vt:lpwstr/>
      </vt:variant>
      <vt:variant>
        <vt:lpwstr>_Toc434431362</vt:lpwstr>
      </vt:variant>
      <vt:variant>
        <vt:i4>1507376</vt:i4>
      </vt:variant>
      <vt:variant>
        <vt:i4>50</vt:i4>
      </vt:variant>
      <vt:variant>
        <vt:i4>0</vt:i4>
      </vt:variant>
      <vt:variant>
        <vt:i4>5</vt:i4>
      </vt:variant>
      <vt:variant>
        <vt:lpwstr/>
      </vt:variant>
      <vt:variant>
        <vt:lpwstr>_Toc434431361</vt:lpwstr>
      </vt:variant>
      <vt:variant>
        <vt:i4>1507376</vt:i4>
      </vt:variant>
      <vt:variant>
        <vt:i4>44</vt:i4>
      </vt:variant>
      <vt:variant>
        <vt:i4>0</vt:i4>
      </vt:variant>
      <vt:variant>
        <vt:i4>5</vt:i4>
      </vt:variant>
      <vt:variant>
        <vt:lpwstr/>
      </vt:variant>
      <vt:variant>
        <vt:lpwstr>_Toc434431360</vt:lpwstr>
      </vt:variant>
      <vt:variant>
        <vt:i4>1310768</vt:i4>
      </vt:variant>
      <vt:variant>
        <vt:i4>38</vt:i4>
      </vt:variant>
      <vt:variant>
        <vt:i4>0</vt:i4>
      </vt:variant>
      <vt:variant>
        <vt:i4>5</vt:i4>
      </vt:variant>
      <vt:variant>
        <vt:lpwstr/>
      </vt:variant>
      <vt:variant>
        <vt:lpwstr>_Toc434431359</vt:lpwstr>
      </vt:variant>
      <vt:variant>
        <vt:i4>1310768</vt:i4>
      </vt:variant>
      <vt:variant>
        <vt:i4>32</vt:i4>
      </vt:variant>
      <vt:variant>
        <vt:i4>0</vt:i4>
      </vt:variant>
      <vt:variant>
        <vt:i4>5</vt:i4>
      </vt:variant>
      <vt:variant>
        <vt:lpwstr/>
      </vt:variant>
      <vt:variant>
        <vt:lpwstr>_Toc434431358</vt:lpwstr>
      </vt:variant>
      <vt:variant>
        <vt:i4>1310768</vt:i4>
      </vt:variant>
      <vt:variant>
        <vt:i4>26</vt:i4>
      </vt:variant>
      <vt:variant>
        <vt:i4>0</vt:i4>
      </vt:variant>
      <vt:variant>
        <vt:i4>5</vt:i4>
      </vt:variant>
      <vt:variant>
        <vt:lpwstr/>
      </vt:variant>
      <vt:variant>
        <vt:lpwstr>_Toc434431357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Aanbestedingsdocument</dc:title>
  <dc:subject>Aanbesteding</dc:subject>
  <dc:creator>Bolt</dc:creator>
  <cp:keywords/>
  <dc:description/>
  <cp:lastModifiedBy>Bolt, Dick</cp:lastModifiedBy>
  <cp:revision>3</cp:revision>
  <cp:lastPrinted>2021-11-15T14:44:00Z</cp:lastPrinted>
  <dcterms:created xsi:type="dcterms:W3CDTF">2021-11-15T14:44:00Z</dcterms:created>
  <dcterms:modified xsi:type="dcterms:W3CDTF">2021-11-15T14:44:00Z</dcterms:modified>
</cp:coreProperties>
</file>