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7586D" w14:textId="77777777" w:rsidR="00AA237A" w:rsidRDefault="00AA237A" w:rsidP="00AA237A">
      <w:pPr>
        <w:spacing w:line="276" w:lineRule="auto"/>
        <w:rPr>
          <w:rFonts w:ascii="Corbel" w:hAnsi="Corbel"/>
        </w:rPr>
      </w:pPr>
    </w:p>
    <w:p w14:paraId="31669F0E" w14:textId="13CD1B91" w:rsidR="00AA237A" w:rsidRDefault="00AA237A" w:rsidP="00AA237A">
      <w:pPr>
        <w:spacing w:line="276" w:lineRule="auto"/>
        <w:rPr>
          <w:rFonts w:ascii="Corbel" w:hAnsi="Corbel"/>
        </w:rPr>
      </w:pPr>
      <w:r w:rsidRPr="24532189">
        <w:rPr>
          <w:rFonts w:ascii="Corbel" w:hAnsi="Corbel"/>
        </w:rPr>
        <w:t>1.1 Bestuursrecht</w:t>
      </w:r>
      <w:r w:rsidRPr="00161745">
        <w:rPr>
          <w:rFonts w:ascii="Corbel" w:hAnsi="Corbel"/>
        </w:rPr>
        <w:t xml:space="preserve"> </w:t>
      </w:r>
      <w:r>
        <w:rPr>
          <w:rFonts w:ascii="Corbel" w:hAnsi="Corbel"/>
        </w:rPr>
        <w:t>en bestuurlijk organisatierecht; Openbaarheid van bestuur</w:t>
      </w:r>
      <w:r w:rsidRPr="24532189">
        <w:rPr>
          <w:rFonts w:ascii="Corbel" w:hAnsi="Corbel"/>
        </w:rPr>
        <w:t>,</w:t>
      </w:r>
    </w:p>
    <w:p w14:paraId="48F096E8" w14:textId="77777777" w:rsidR="00AA237A" w:rsidRDefault="00AA237A" w:rsidP="00AA237A">
      <w:pPr>
        <w:spacing w:line="276" w:lineRule="auto"/>
        <w:rPr>
          <w:rFonts w:ascii="Corbel" w:hAnsi="Corbel"/>
        </w:rPr>
      </w:pPr>
      <w:r w:rsidRPr="24532189">
        <w:rPr>
          <w:rFonts w:ascii="Corbel" w:hAnsi="Corbel"/>
        </w:rPr>
        <w:t xml:space="preserve">Alle algemene bestuursrechtonderwerpen die niet onder een van de overige specifieke </w:t>
      </w:r>
      <w:r>
        <w:rPr>
          <w:rFonts w:ascii="Corbel" w:hAnsi="Corbel"/>
        </w:rPr>
        <w:t>P</w:t>
      </w:r>
      <w:r w:rsidRPr="24532189">
        <w:rPr>
          <w:rFonts w:ascii="Corbel" w:hAnsi="Corbel"/>
        </w:rPr>
        <w:t xml:space="preserve">ercelen genoemd zijn. </w:t>
      </w:r>
      <w:r>
        <w:rPr>
          <w:rFonts w:ascii="Corbel" w:hAnsi="Corbel"/>
        </w:rPr>
        <w:t>Waaronder</w:t>
      </w:r>
      <w:r w:rsidRPr="24532189">
        <w:rPr>
          <w:rFonts w:ascii="Corbel" w:hAnsi="Corbel"/>
        </w:rPr>
        <w:t xml:space="preserve"> algemeen bestuursrecht, Staatsrecht (m.n. Provinciewet), Wegen(</w:t>
      </w:r>
      <w:proofErr w:type="spellStart"/>
      <w:r w:rsidRPr="24532189">
        <w:rPr>
          <w:rFonts w:ascii="Corbel" w:hAnsi="Corbel"/>
        </w:rPr>
        <w:t>verkeers</w:t>
      </w:r>
      <w:proofErr w:type="spellEnd"/>
      <w:r w:rsidRPr="24532189">
        <w:rPr>
          <w:rFonts w:ascii="Corbel" w:hAnsi="Corbel"/>
        </w:rPr>
        <w:t xml:space="preserve">)recht, </w:t>
      </w:r>
      <w:proofErr w:type="spellStart"/>
      <w:r w:rsidRPr="24532189">
        <w:rPr>
          <w:rFonts w:ascii="Corbel" w:hAnsi="Corbel"/>
        </w:rPr>
        <w:t>Wob</w:t>
      </w:r>
      <w:proofErr w:type="spellEnd"/>
      <w:r w:rsidRPr="24532189">
        <w:rPr>
          <w:rFonts w:ascii="Corbel" w:hAnsi="Corbel"/>
        </w:rPr>
        <w:t>/</w:t>
      </w:r>
      <w:proofErr w:type="spellStart"/>
      <w:r w:rsidRPr="24532189">
        <w:rPr>
          <w:rFonts w:ascii="Corbel" w:hAnsi="Corbel"/>
        </w:rPr>
        <w:t>Woo</w:t>
      </w:r>
      <w:proofErr w:type="spellEnd"/>
      <w:r w:rsidRPr="24532189">
        <w:rPr>
          <w:rFonts w:ascii="Corbel" w:hAnsi="Corbel"/>
        </w:rPr>
        <w:t>, K</w:t>
      </w:r>
      <w:r>
        <w:rPr>
          <w:rFonts w:ascii="Corbel" w:hAnsi="Corbel"/>
        </w:rPr>
        <w:t>l</w:t>
      </w:r>
      <w:r w:rsidRPr="24532189">
        <w:rPr>
          <w:rFonts w:ascii="Corbel" w:hAnsi="Corbel"/>
        </w:rPr>
        <w:t xml:space="preserve">okkenluidersregeling, Wet normering Topinkomens, Mandaat, Regelgeving, Belemmeringenwet Privaatrecht, </w:t>
      </w:r>
      <w:r w:rsidRPr="25F953FC">
        <w:rPr>
          <w:rFonts w:ascii="Corbel" w:hAnsi="Corbel"/>
          <w:szCs w:val="18"/>
        </w:rPr>
        <w:t>Onteigeningsrecht,</w:t>
      </w:r>
      <w:r>
        <w:rPr>
          <w:rFonts w:ascii="Corbel" w:hAnsi="Corbel"/>
          <w:szCs w:val="18"/>
        </w:rPr>
        <w:t xml:space="preserve"> </w:t>
      </w:r>
      <w:r>
        <w:rPr>
          <w:rFonts w:ascii="Corbel" w:hAnsi="Corbel"/>
        </w:rPr>
        <w:t xml:space="preserve">bestuursrechtelijk </w:t>
      </w:r>
      <w:r w:rsidRPr="24532189">
        <w:rPr>
          <w:rFonts w:ascii="Corbel" w:hAnsi="Corbel"/>
        </w:rPr>
        <w:t>procesrecht</w:t>
      </w:r>
      <w:r>
        <w:rPr>
          <w:rFonts w:ascii="Corbel" w:hAnsi="Corbel"/>
        </w:rPr>
        <w:t>.</w:t>
      </w:r>
    </w:p>
    <w:p w14:paraId="50DA0C4F" w14:textId="77777777" w:rsidR="00AA237A" w:rsidRDefault="00AA237A" w:rsidP="00AA237A">
      <w:pPr>
        <w:spacing w:line="276" w:lineRule="auto"/>
        <w:rPr>
          <w:rFonts w:ascii="Corbel" w:hAnsi="Corbel"/>
        </w:rPr>
      </w:pPr>
    </w:p>
    <w:p w14:paraId="58171E38" w14:textId="77777777" w:rsidR="00AA237A" w:rsidRDefault="00AA237A" w:rsidP="00AA237A">
      <w:pPr>
        <w:spacing w:line="276" w:lineRule="auto"/>
        <w:rPr>
          <w:rFonts w:ascii="Corbel" w:hAnsi="Corbel"/>
        </w:rPr>
      </w:pPr>
      <w:r w:rsidRPr="24532189">
        <w:rPr>
          <w:rFonts w:ascii="Corbel" w:hAnsi="Corbel"/>
        </w:rPr>
        <w:t>1.2 Privaatrecht;</w:t>
      </w:r>
    </w:p>
    <w:p w14:paraId="09EF3D4A" w14:textId="77777777" w:rsidR="00AA237A" w:rsidRDefault="00AA237A" w:rsidP="00AA237A">
      <w:pPr>
        <w:spacing w:line="276" w:lineRule="auto"/>
        <w:rPr>
          <w:rFonts w:ascii="Corbel" w:hAnsi="Corbel"/>
        </w:rPr>
      </w:pPr>
      <w:r w:rsidRPr="24532189">
        <w:rPr>
          <w:rFonts w:ascii="Corbel" w:hAnsi="Corbel"/>
        </w:rPr>
        <w:t xml:space="preserve">Alle algemene privaatrechtonderwerpen die niet onder een van de overige specifieke </w:t>
      </w:r>
      <w:r>
        <w:rPr>
          <w:rFonts w:ascii="Corbel" w:hAnsi="Corbel"/>
        </w:rPr>
        <w:t>P</w:t>
      </w:r>
      <w:r w:rsidRPr="24532189">
        <w:rPr>
          <w:rFonts w:ascii="Corbel" w:hAnsi="Corbel"/>
        </w:rPr>
        <w:t xml:space="preserve">ercelen genoemd zijn. </w:t>
      </w:r>
      <w:r>
        <w:rPr>
          <w:rFonts w:ascii="Corbel" w:hAnsi="Corbel"/>
        </w:rPr>
        <w:t>Waaronder</w:t>
      </w:r>
      <w:r w:rsidRPr="24532189">
        <w:rPr>
          <w:rFonts w:ascii="Corbel" w:hAnsi="Corbel"/>
        </w:rPr>
        <w:t xml:space="preserve"> het opstellen en beoordelen van intentie-, samenwerkings-, anterieure-, en realiseringsovereenkomsten, algemeen verbintenissenrecht, aansprakelijkheidsrecht, samenwerkingsvormen (waarbij afwegingen tussen subsidie/inkoop/soorten rechtspersonen/soorten overeenkomsten), executie en beslagrecht, burgerlijk procesrecht.</w:t>
      </w:r>
    </w:p>
    <w:p w14:paraId="3A0EE56C" w14:textId="77777777" w:rsidR="00AA237A" w:rsidRDefault="00AA237A" w:rsidP="00AA237A">
      <w:pPr>
        <w:spacing w:line="276" w:lineRule="auto"/>
        <w:rPr>
          <w:rFonts w:ascii="Corbel" w:hAnsi="Corbel"/>
        </w:rPr>
      </w:pPr>
      <w:bookmarkStart w:id="0" w:name="_GoBack"/>
      <w:bookmarkEnd w:id="0"/>
    </w:p>
    <w:p w14:paraId="7316862C" w14:textId="4963A5D6" w:rsidR="00AA237A" w:rsidRDefault="00AA237A" w:rsidP="00AA237A">
      <w:pPr>
        <w:spacing w:line="276" w:lineRule="auto"/>
        <w:rPr>
          <w:rFonts w:ascii="Corbel" w:hAnsi="Corbel"/>
        </w:rPr>
      </w:pPr>
      <w:r w:rsidRPr="24532189">
        <w:rPr>
          <w:rFonts w:ascii="Corbel" w:hAnsi="Corbel"/>
        </w:rPr>
        <w:t>1.</w:t>
      </w:r>
      <w:r w:rsidR="00886AF6">
        <w:rPr>
          <w:rFonts w:ascii="Corbel" w:hAnsi="Corbel"/>
        </w:rPr>
        <w:t>3</w:t>
      </w:r>
      <w:r w:rsidRPr="24532189">
        <w:rPr>
          <w:rFonts w:ascii="Corbel" w:hAnsi="Corbel"/>
        </w:rPr>
        <w:t xml:space="preserve"> </w:t>
      </w:r>
      <w:proofErr w:type="spellStart"/>
      <w:r w:rsidRPr="24532189">
        <w:rPr>
          <w:rFonts w:ascii="Corbel" w:hAnsi="Corbel"/>
        </w:rPr>
        <w:t>Onroerendgoedrecht</w:t>
      </w:r>
      <w:proofErr w:type="spellEnd"/>
      <w:r w:rsidRPr="24532189">
        <w:rPr>
          <w:rFonts w:ascii="Corbel" w:hAnsi="Corbel"/>
        </w:rPr>
        <w:t>;</w:t>
      </w:r>
    </w:p>
    <w:p w14:paraId="42263494" w14:textId="21DC7F17" w:rsidR="00AA237A" w:rsidRDefault="00AA237A" w:rsidP="00AA237A">
      <w:pPr>
        <w:spacing w:line="276" w:lineRule="auto"/>
        <w:rPr>
          <w:rFonts w:ascii="Corbel" w:hAnsi="Corbel"/>
        </w:rPr>
      </w:pPr>
      <w:r>
        <w:rPr>
          <w:rFonts w:ascii="Corbel" w:hAnsi="Corbel"/>
        </w:rPr>
        <w:t>Waaronder</w:t>
      </w:r>
      <w:r w:rsidRPr="24532189">
        <w:rPr>
          <w:rFonts w:ascii="Corbel" w:hAnsi="Corbel"/>
        </w:rPr>
        <w:t xml:space="preserve"> contracten inzake koop, verkoop, huur, verhuur, erfpacht, opstalrecht, pacht en bruikleen. Het vestigen van erfdienstbaarheden en andere zakelijke of kwalitatieve rechten.</w:t>
      </w:r>
    </w:p>
    <w:p w14:paraId="4EBBEF80" w14:textId="77777777" w:rsidR="00AA237A" w:rsidRDefault="00AA237A" w:rsidP="00AA237A">
      <w:pPr>
        <w:spacing w:line="276" w:lineRule="auto"/>
        <w:rPr>
          <w:rFonts w:ascii="Corbel" w:hAnsi="Corbel"/>
        </w:rPr>
      </w:pPr>
    </w:p>
    <w:p w14:paraId="1ADFE442" w14:textId="39694F82" w:rsidR="00AA237A" w:rsidRDefault="00AA237A" w:rsidP="00AA237A">
      <w:pPr>
        <w:spacing w:line="276" w:lineRule="auto"/>
        <w:rPr>
          <w:rFonts w:ascii="Corbel" w:hAnsi="Corbel"/>
        </w:rPr>
      </w:pPr>
      <w:r w:rsidRPr="24532189">
        <w:rPr>
          <w:rFonts w:ascii="Corbel" w:hAnsi="Corbel"/>
        </w:rPr>
        <w:t>1.</w:t>
      </w:r>
      <w:r w:rsidR="00886AF6">
        <w:rPr>
          <w:rFonts w:ascii="Corbel" w:hAnsi="Corbel"/>
        </w:rPr>
        <w:t>4</w:t>
      </w:r>
      <w:r w:rsidRPr="24532189">
        <w:rPr>
          <w:rFonts w:ascii="Corbel" w:hAnsi="Corbel"/>
        </w:rPr>
        <w:t xml:space="preserve"> Rechtspersonenrecht;</w:t>
      </w:r>
    </w:p>
    <w:p w14:paraId="1A447AE4" w14:textId="77777777" w:rsidR="00AA237A" w:rsidRDefault="00AA237A" w:rsidP="00AA237A">
      <w:pPr>
        <w:spacing w:line="276" w:lineRule="auto"/>
        <w:rPr>
          <w:rFonts w:ascii="Corbel" w:hAnsi="Corbel"/>
        </w:rPr>
      </w:pPr>
      <w:r>
        <w:rPr>
          <w:rFonts w:ascii="Corbel" w:hAnsi="Corbel"/>
        </w:rPr>
        <w:t>Waaronder o</w:t>
      </w:r>
      <w:r w:rsidRPr="24532189">
        <w:rPr>
          <w:rFonts w:ascii="Corbel" w:hAnsi="Corbel"/>
        </w:rPr>
        <w:t xml:space="preserve">prichting, inrichting, beëindiging van rechtspersonen (statuten e.d.), verbonden partijen, gemeenschappelijke regelingen, deelnemingen (waaronder publiek-private samenwerking), bestuurdersaansprakelijkheid. </w:t>
      </w:r>
    </w:p>
    <w:p w14:paraId="502B382C" w14:textId="77777777" w:rsidR="00AA237A" w:rsidRDefault="00AA237A" w:rsidP="00AA237A">
      <w:pPr>
        <w:spacing w:line="276" w:lineRule="auto"/>
        <w:rPr>
          <w:rFonts w:ascii="Corbel" w:hAnsi="Corbel"/>
        </w:rPr>
      </w:pPr>
    </w:p>
    <w:p w14:paraId="2516C46E" w14:textId="066B65FB" w:rsidR="00AA237A" w:rsidRDefault="00AA237A" w:rsidP="00AA237A">
      <w:pPr>
        <w:spacing w:line="276" w:lineRule="auto"/>
        <w:rPr>
          <w:rFonts w:ascii="Corbel" w:hAnsi="Corbel"/>
        </w:rPr>
      </w:pPr>
      <w:r w:rsidRPr="24532189">
        <w:rPr>
          <w:rFonts w:ascii="Corbel" w:hAnsi="Corbel"/>
        </w:rPr>
        <w:t>1.</w:t>
      </w:r>
      <w:r w:rsidR="00886AF6">
        <w:rPr>
          <w:rFonts w:ascii="Corbel" w:hAnsi="Corbel"/>
        </w:rPr>
        <w:t>5</w:t>
      </w:r>
      <w:r w:rsidRPr="24532189">
        <w:rPr>
          <w:rFonts w:ascii="Corbel" w:hAnsi="Corbel"/>
        </w:rPr>
        <w:t xml:space="preserve"> Subsidie / Staatssteun;</w:t>
      </w:r>
    </w:p>
    <w:p w14:paraId="757A7EA2" w14:textId="77777777" w:rsidR="00AA237A" w:rsidRDefault="00AA237A" w:rsidP="00AA237A">
      <w:pPr>
        <w:spacing w:line="276" w:lineRule="auto"/>
        <w:rPr>
          <w:rFonts w:ascii="Corbel" w:hAnsi="Corbel"/>
        </w:rPr>
      </w:pPr>
      <w:r w:rsidRPr="25F953FC">
        <w:rPr>
          <w:rFonts w:ascii="Corbel" w:hAnsi="Corbel"/>
        </w:rPr>
        <w:t>Waaronder financieringen (leningen, garanties, fondsen); staatssteun.</w:t>
      </w:r>
      <w:r>
        <w:rPr>
          <w:rFonts w:ascii="Corbel" w:hAnsi="Corbel"/>
        </w:rPr>
        <w:t xml:space="preserve"> </w:t>
      </w:r>
    </w:p>
    <w:p w14:paraId="77590269" w14:textId="77777777" w:rsidR="00AA237A" w:rsidRDefault="00AA237A" w:rsidP="00AA237A">
      <w:pPr>
        <w:spacing w:line="276" w:lineRule="auto"/>
        <w:rPr>
          <w:rFonts w:ascii="Corbel" w:hAnsi="Corbel"/>
        </w:rPr>
      </w:pPr>
    </w:p>
    <w:p w14:paraId="2CBE7633" w14:textId="23BD5BBB" w:rsidR="00AA237A" w:rsidRDefault="00AA237A" w:rsidP="00AA237A">
      <w:pPr>
        <w:spacing w:line="276" w:lineRule="auto"/>
        <w:rPr>
          <w:rFonts w:ascii="Corbel" w:hAnsi="Corbel"/>
        </w:rPr>
      </w:pPr>
      <w:r w:rsidRPr="24532189">
        <w:rPr>
          <w:rFonts w:ascii="Corbel" w:hAnsi="Corbel"/>
        </w:rPr>
        <w:t>1.</w:t>
      </w:r>
      <w:r w:rsidR="00886AF6">
        <w:rPr>
          <w:rFonts w:ascii="Corbel" w:hAnsi="Corbel"/>
        </w:rPr>
        <w:t>6</w:t>
      </w:r>
      <w:r w:rsidRPr="24532189">
        <w:rPr>
          <w:rFonts w:ascii="Corbel" w:hAnsi="Corbel"/>
        </w:rPr>
        <w:t xml:space="preserve"> Overige rechtsgebieden</w:t>
      </w:r>
    </w:p>
    <w:p w14:paraId="21C94657" w14:textId="77777777" w:rsidR="00AA237A" w:rsidRDefault="00AA237A" w:rsidP="00AA237A">
      <w:pPr>
        <w:spacing w:line="276" w:lineRule="auto"/>
        <w:rPr>
          <w:rFonts w:ascii="Corbel" w:hAnsi="Corbel"/>
        </w:rPr>
      </w:pPr>
      <w:r w:rsidRPr="24532189">
        <w:rPr>
          <w:rFonts w:ascii="Corbel" w:hAnsi="Corbel"/>
        </w:rPr>
        <w:t xml:space="preserve">Waaronder in elk geval belastingrecht / verzekeringsrecht / telecomrecht, intellectueel eigendomsrecht, </w:t>
      </w:r>
      <w:proofErr w:type="spellStart"/>
      <w:r w:rsidRPr="24532189">
        <w:rPr>
          <w:rFonts w:ascii="Corbel" w:hAnsi="Corbel"/>
        </w:rPr>
        <w:t>ict</w:t>
      </w:r>
      <w:proofErr w:type="spellEnd"/>
      <w:r w:rsidRPr="24532189">
        <w:rPr>
          <w:rFonts w:ascii="Corbel" w:hAnsi="Corbel"/>
        </w:rPr>
        <w:t xml:space="preserve">-recht, privacywetgeving (inclusief verwerkersovereenkomsten), Wet op </w:t>
      </w:r>
      <w:r>
        <w:rPr>
          <w:rFonts w:ascii="Corbel" w:hAnsi="Corbel"/>
        </w:rPr>
        <w:t xml:space="preserve">het </w:t>
      </w:r>
      <w:r w:rsidRPr="24532189">
        <w:rPr>
          <w:rFonts w:ascii="Corbel" w:hAnsi="Corbel"/>
        </w:rPr>
        <w:t xml:space="preserve">primair onderwijs, Wet </w:t>
      </w:r>
      <w:r>
        <w:rPr>
          <w:rFonts w:ascii="Corbel" w:hAnsi="Corbel"/>
        </w:rPr>
        <w:t xml:space="preserve">op het </w:t>
      </w:r>
      <w:r w:rsidRPr="24532189">
        <w:rPr>
          <w:rFonts w:ascii="Corbel" w:hAnsi="Corbel"/>
        </w:rPr>
        <w:t>Voortgezet onderwijs, Participatiewet,</w:t>
      </w:r>
    </w:p>
    <w:p w14:paraId="60B1E5EA" w14:textId="0A150058" w:rsidR="0012299C" w:rsidRDefault="0012299C" w:rsidP="00AA237A"/>
    <w:p w14:paraId="62BAD38F" w14:textId="31ECA4B1" w:rsidR="00E629A2" w:rsidRPr="00AA237A" w:rsidRDefault="00E629A2" w:rsidP="00AA237A">
      <w:r>
        <w:rPr>
          <w:rFonts w:ascii="Corbel" w:hAnsi="Corbel"/>
        </w:rPr>
        <w:t>Aanvullend/secundair ook gerelateerde vraagstukken van aanbestedingsrecht</w:t>
      </w:r>
      <w:r w:rsidR="00055608">
        <w:rPr>
          <w:rFonts w:ascii="Corbel" w:hAnsi="Corbel"/>
        </w:rPr>
        <w:t>.</w:t>
      </w:r>
    </w:p>
    <w:sectPr w:rsidR="00E629A2" w:rsidRPr="00AA237A" w:rsidSect="000F76C8">
      <w:headerReference w:type="default" r:id="rId10"/>
      <w:footerReference w:type="default" r:id="rId11"/>
      <w:pgSz w:w="11906" w:h="16838"/>
      <w:pgMar w:top="1650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8FB04" w14:textId="77777777" w:rsidR="00BE5DB8" w:rsidRDefault="00BE5DB8" w:rsidP="001E51A9">
      <w:pPr>
        <w:spacing w:line="240" w:lineRule="auto"/>
      </w:pPr>
      <w:r>
        <w:separator/>
      </w:r>
    </w:p>
  </w:endnote>
  <w:endnote w:type="continuationSeparator" w:id="0">
    <w:p w14:paraId="2A5701CF" w14:textId="77777777" w:rsidR="00BE5DB8" w:rsidRDefault="00BE5DB8" w:rsidP="001E51A9">
      <w:pPr>
        <w:spacing w:line="240" w:lineRule="auto"/>
      </w:pPr>
      <w:r>
        <w:continuationSeparator/>
      </w:r>
    </w:p>
  </w:endnote>
  <w:endnote w:type="continuationNotice" w:id="1">
    <w:p w14:paraId="30DE1A17" w14:textId="77777777" w:rsidR="00BE5DB8" w:rsidRDefault="00BE5DB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7915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BBACA4" w14:textId="36F3A919" w:rsidR="001E51A9" w:rsidRDefault="001E51A9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B84504" w14:textId="77777777" w:rsidR="001E51A9" w:rsidRDefault="001E51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1070A" w14:textId="77777777" w:rsidR="00BE5DB8" w:rsidRDefault="00BE5DB8" w:rsidP="001E51A9">
      <w:pPr>
        <w:spacing w:line="240" w:lineRule="auto"/>
      </w:pPr>
      <w:r>
        <w:separator/>
      </w:r>
    </w:p>
  </w:footnote>
  <w:footnote w:type="continuationSeparator" w:id="0">
    <w:p w14:paraId="597AE8CB" w14:textId="77777777" w:rsidR="00BE5DB8" w:rsidRDefault="00BE5DB8" w:rsidP="001E51A9">
      <w:pPr>
        <w:spacing w:line="240" w:lineRule="auto"/>
      </w:pPr>
      <w:r>
        <w:continuationSeparator/>
      </w:r>
    </w:p>
  </w:footnote>
  <w:footnote w:type="continuationNotice" w:id="1">
    <w:p w14:paraId="7C9F6823" w14:textId="77777777" w:rsidR="00BE5DB8" w:rsidRDefault="00BE5DB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1391A" w14:textId="77777777" w:rsidR="00465129" w:rsidRDefault="00465129" w:rsidP="001E51A9">
    <w:pPr>
      <w:rPr>
        <w:b/>
        <w:bCs/>
      </w:rPr>
    </w:pPr>
  </w:p>
  <w:p w14:paraId="4055AA04" w14:textId="77777777" w:rsidR="00465129" w:rsidRDefault="00465129" w:rsidP="001E51A9">
    <w:pPr>
      <w:rPr>
        <w:b/>
        <w:bCs/>
      </w:rPr>
    </w:pPr>
  </w:p>
  <w:p w14:paraId="6DBE5284" w14:textId="70D82DF8" w:rsidR="00382CED" w:rsidRPr="005672A9" w:rsidRDefault="001E51A9" w:rsidP="00382CED">
    <w:pPr>
      <w:rPr>
        <w:b/>
        <w:bCs/>
      </w:rPr>
    </w:pPr>
    <w:r w:rsidRPr="0012299C">
      <w:rPr>
        <w:b/>
        <w:bCs/>
      </w:rPr>
      <w:t xml:space="preserve">EU Aanbesteding </w:t>
    </w:r>
    <w:r w:rsidR="00A11EBE">
      <w:rPr>
        <w:b/>
        <w:bCs/>
      </w:rPr>
      <w:t>“</w:t>
    </w:r>
    <w:r w:rsidR="00A11EBE" w:rsidRPr="00A11EBE">
      <w:rPr>
        <w:b/>
        <w:bCs/>
      </w:rPr>
      <w:t>Juridische advisering en Rechtskundige diensten</w:t>
    </w:r>
    <w:r w:rsidR="00A11EBE">
      <w:rPr>
        <w:b/>
        <w:bCs/>
      </w:rPr>
      <w:t>”</w:t>
    </w:r>
    <w:r w:rsidR="00382CED">
      <w:rPr>
        <w:b/>
        <w:bCs/>
      </w:rPr>
      <w:t xml:space="preserve">   k</w:t>
    </w:r>
    <w:r w:rsidR="00382CED" w:rsidRPr="005672A9">
      <w:rPr>
        <w:b/>
        <w:bCs/>
      </w:rPr>
      <w:t>enmerk: 13945</w:t>
    </w:r>
  </w:p>
  <w:p w14:paraId="49021E9F" w14:textId="13EC2C65" w:rsidR="0074038A" w:rsidRDefault="00AA237A" w:rsidP="00382CED">
    <w:r>
      <w:rPr>
        <w:b/>
        <w:bCs/>
      </w:rPr>
      <w:br/>
    </w:r>
    <w:r w:rsidR="001E51A9">
      <w:rPr>
        <w:b/>
        <w:bCs/>
      </w:rPr>
      <w:t xml:space="preserve">Bijlage </w:t>
    </w:r>
    <w:r w:rsidR="006005E3">
      <w:rPr>
        <w:b/>
        <w:bCs/>
      </w:rPr>
      <w:t>8</w:t>
    </w:r>
    <w:r w:rsidR="001E51A9">
      <w:rPr>
        <w:b/>
        <w:bCs/>
      </w:rPr>
      <w:t xml:space="preserve">: </w:t>
    </w:r>
    <w:r w:rsidR="001E51A9">
      <w:rPr>
        <w:b/>
        <w:bCs/>
      </w:rPr>
      <w:tab/>
    </w:r>
    <w:r>
      <w:rPr>
        <w:b/>
        <w:bCs/>
      </w:rPr>
      <w:t>Nadere omschrijving relevante aandachtsgebieden Perceel 1</w:t>
    </w:r>
  </w:p>
  <w:p w14:paraId="54357511" w14:textId="77777777" w:rsidR="00465129" w:rsidRDefault="004651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A5065"/>
    <w:multiLevelType w:val="hybridMultilevel"/>
    <w:tmpl w:val="6D188F34"/>
    <w:lvl w:ilvl="0" w:tplc="5630EB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227AE"/>
    <w:multiLevelType w:val="hybridMultilevel"/>
    <w:tmpl w:val="738ACF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0E4520"/>
    <w:multiLevelType w:val="hybridMultilevel"/>
    <w:tmpl w:val="4CACF6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07500"/>
    <w:multiLevelType w:val="hybridMultilevel"/>
    <w:tmpl w:val="A4B8A86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E75C53"/>
    <w:multiLevelType w:val="hybridMultilevel"/>
    <w:tmpl w:val="CE729218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9C"/>
    <w:rsid w:val="00000431"/>
    <w:rsid w:val="0001069B"/>
    <w:rsid w:val="000171B4"/>
    <w:rsid w:val="00023281"/>
    <w:rsid w:val="00030756"/>
    <w:rsid w:val="00035120"/>
    <w:rsid w:val="00036834"/>
    <w:rsid w:val="00044B8E"/>
    <w:rsid w:val="00055608"/>
    <w:rsid w:val="00056D14"/>
    <w:rsid w:val="0006083A"/>
    <w:rsid w:val="00064C90"/>
    <w:rsid w:val="0007125C"/>
    <w:rsid w:val="000801E7"/>
    <w:rsid w:val="00087142"/>
    <w:rsid w:val="00093D7A"/>
    <w:rsid w:val="000A4627"/>
    <w:rsid w:val="000B28DD"/>
    <w:rsid w:val="000B7670"/>
    <w:rsid w:val="000E66AF"/>
    <w:rsid w:val="000F5DAF"/>
    <w:rsid w:val="000F76C8"/>
    <w:rsid w:val="001028E4"/>
    <w:rsid w:val="0012299C"/>
    <w:rsid w:val="001255A9"/>
    <w:rsid w:val="00135241"/>
    <w:rsid w:val="0013567A"/>
    <w:rsid w:val="00135F48"/>
    <w:rsid w:val="0016233C"/>
    <w:rsid w:val="001625D1"/>
    <w:rsid w:val="00175840"/>
    <w:rsid w:val="0018734A"/>
    <w:rsid w:val="00191FEF"/>
    <w:rsid w:val="00193419"/>
    <w:rsid w:val="00197EF2"/>
    <w:rsid w:val="001B4633"/>
    <w:rsid w:val="001D3949"/>
    <w:rsid w:val="001E51A9"/>
    <w:rsid w:val="001F13A9"/>
    <w:rsid w:val="001F6BC5"/>
    <w:rsid w:val="001F6BEA"/>
    <w:rsid w:val="002121A0"/>
    <w:rsid w:val="002225C5"/>
    <w:rsid w:val="00226745"/>
    <w:rsid w:val="0025103F"/>
    <w:rsid w:val="00256B65"/>
    <w:rsid w:val="00256BD5"/>
    <w:rsid w:val="00260F2C"/>
    <w:rsid w:val="002723A5"/>
    <w:rsid w:val="002741BD"/>
    <w:rsid w:val="0027634C"/>
    <w:rsid w:val="00295BCD"/>
    <w:rsid w:val="002A3C2C"/>
    <w:rsid w:val="002B6CC3"/>
    <w:rsid w:val="002C3D2C"/>
    <w:rsid w:val="002C67D0"/>
    <w:rsid w:val="002D35C4"/>
    <w:rsid w:val="002E0031"/>
    <w:rsid w:val="002F381D"/>
    <w:rsid w:val="00301237"/>
    <w:rsid w:val="0030422F"/>
    <w:rsid w:val="00317112"/>
    <w:rsid w:val="003307EB"/>
    <w:rsid w:val="00342144"/>
    <w:rsid w:val="00353FF9"/>
    <w:rsid w:val="00373746"/>
    <w:rsid w:val="00382CED"/>
    <w:rsid w:val="003842D1"/>
    <w:rsid w:val="003B3475"/>
    <w:rsid w:val="003B3E4C"/>
    <w:rsid w:val="003C0878"/>
    <w:rsid w:val="003C267D"/>
    <w:rsid w:val="003C30D0"/>
    <w:rsid w:val="003D5CEE"/>
    <w:rsid w:val="003D6343"/>
    <w:rsid w:val="003E1F8B"/>
    <w:rsid w:val="003F0C14"/>
    <w:rsid w:val="003F1B8C"/>
    <w:rsid w:val="003F567D"/>
    <w:rsid w:val="003F7D3F"/>
    <w:rsid w:val="0040610D"/>
    <w:rsid w:val="00420849"/>
    <w:rsid w:val="00430CC1"/>
    <w:rsid w:val="004411C5"/>
    <w:rsid w:val="00460735"/>
    <w:rsid w:val="00465129"/>
    <w:rsid w:val="00476993"/>
    <w:rsid w:val="00491A65"/>
    <w:rsid w:val="00496C09"/>
    <w:rsid w:val="00497136"/>
    <w:rsid w:val="004A5737"/>
    <w:rsid w:val="004B17F7"/>
    <w:rsid w:val="004B341A"/>
    <w:rsid w:val="004C0594"/>
    <w:rsid w:val="004C3471"/>
    <w:rsid w:val="004F1E24"/>
    <w:rsid w:val="004F5744"/>
    <w:rsid w:val="00506CFD"/>
    <w:rsid w:val="00512524"/>
    <w:rsid w:val="00513DA9"/>
    <w:rsid w:val="00517C28"/>
    <w:rsid w:val="0056703F"/>
    <w:rsid w:val="00594461"/>
    <w:rsid w:val="0059641A"/>
    <w:rsid w:val="005A2208"/>
    <w:rsid w:val="005B0FCD"/>
    <w:rsid w:val="005C40DC"/>
    <w:rsid w:val="005D6838"/>
    <w:rsid w:val="005E775C"/>
    <w:rsid w:val="005F08F7"/>
    <w:rsid w:val="005F317A"/>
    <w:rsid w:val="005F7FF7"/>
    <w:rsid w:val="006005E3"/>
    <w:rsid w:val="00602537"/>
    <w:rsid w:val="00604EE4"/>
    <w:rsid w:val="00611CC2"/>
    <w:rsid w:val="0063578B"/>
    <w:rsid w:val="0063586E"/>
    <w:rsid w:val="00644F12"/>
    <w:rsid w:val="006547EA"/>
    <w:rsid w:val="00656B8E"/>
    <w:rsid w:val="00660491"/>
    <w:rsid w:val="0066375C"/>
    <w:rsid w:val="00663C5B"/>
    <w:rsid w:val="00671AFD"/>
    <w:rsid w:val="0069568D"/>
    <w:rsid w:val="006C1634"/>
    <w:rsid w:val="006C717B"/>
    <w:rsid w:val="006C7C6A"/>
    <w:rsid w:val="006D3F77"/>
    <w:rsid w:val="006E5D24"/>
    <w:rsid w:val="006E6EC1"/>
    <w:rsid w:val="00710E4C"/>
    <w:rsid w:val="007207CB"/>
    <w:rsid w:val="00723BE9"/>
    <w:rsid w:val="007354EE"/>
    <w:rsid w:val="00737AD5"/>
    <w:rsid w:val="0074038A"/>
    <w:rsid w:val="00746493"/>
    <w:rsid w:val="00746D03"/>
    <w:rsid w:val="0075032E"/>
    <w:rsid w:val="00780F8E"/>
    <w:rsid w:val="0078352C"/>
    <w:rsid w:val="00784F29"/>
    <w:rsid w:val="00785BB4"/>
    <w:rsid w:val="00786591"/>
    <w:rsid w:val="00791594"/>
    <w:rsid w:val="00793EAD"/>
    <w:rsid w:val="00795765"/>
    <w:rsid w:val="007A3418"/>
    <w:rsid w:val="007A5045"/>
    <w:rsid w:val="00802E51"/>
    <w:rsid w:val="00807A88"/>
    <w:rsid w:val="00807DA1"/>
    <w:rsid w:val="00823703"/>
    <w:rsid w:val="00831073"/>
    <w:rsid w:val="00833328"/>
    <w:rsid w:val="00833591"/>
    <w:rsid w:val="00847602"/>
    <w:rsid w:val="00854DB2"/>
    <w:rsid w:val="00861BEB"/>
    <w:rsid w:val="00862C67"/>
    <w:rsid w:val="00863A69"/>
    <w:rsid w:val="0086490B"/>
    <w:rsid w:val="00865AC0"/>
    <w:rsid w:val="008670A6"/>
    <w:rsid w:val="00870CE1"/>
    <w:rsid w:val="0088294C"/>
    <w:rsid w:val="00886AF6"/>
    <w:rsid w:val="00890BC7"/>
    <w:rsid w:val="008969FE"/>
    <w:rsid w:val="008A1EDD"/>
    <w:rsid w:val="008A3E03"/>
    <w:rsid w:val="008C0D48"/>
    <w:rsid w:val="008C2CA1"/>
    <w:rsid w:val="008C5182"/>
    <w:rsid w:val="008D3892"/>
    <w:rsid w:val="008D600D"/>
    <w:rsid w:val="009051BE"/>
    <w:rsid w:val="009075D8"/>
    <w:rsid w:val="009131A3"/>
    <w:rsid w:val="00922912"/>
    <w:rsid w:val="00927BF4"/>
    <w:rsid w:val="00930F4A"/>
    <w:rsid w:val="009405C3"/>
    <w:rsid w:val="00946C9E"/>
    <w:rsid w:val="00951101"/>
    <w:rsid w:val="00961257"/>
    <w:rsid w:val="0096155A"/>
    <w:rsid w:val="00966A55"/>
    <w:rsid w:val="00973613"/>
    <w:rsid w:val="009850D7"/>
    <w:rsid w:val="00990CB8"/>
    <w:rsid w:val="00995EAC"/>
    <w:rsid w:val="009B1864"/>
    <w:rsid w:val="009B628A"/>
    <w:rsid w:val="009C0820"/>
    <w:rsid w:val="009C701D"/>
    <w:rsid w:val="009D253A"/>
    <w:rsid w:val="009E1577"/>
    <w:rsid w:val="009E3A20"/>
    <w:rsid w:val="009E5643"/>
    <w:rsid w:val="009F4249"/>
    <w:rsid w:val="00A041B1"/>
    <w:rsid w:val="00A06A79"/>
    <w:rsid w:val="00A11EBE"/>
    <w:rsid w:val="00A23831"/>
    <w:rsid w:val="00A40111"/>
    <w:rsid w:val="00A41DF1"/>
    <w:rsid w:val="00A52F29"/>
    <w:rsid w:val="00A62F32"/>
    <w:rsid w:val="00A74847"/>
    <w:rsid w:val="00A91FEF"/>
    <w:rsid w:val="00AA237A"/>
    <w:rsid w:val="00AB777E"/>
    <w:rsid w:val="00AE1869"/>
    <w:rsid w:val="00AE3874"/>
    <w:rsid w:val="00AE5A4E"/>
    <w:rsid w:val="00B00636"/>
    <w:rsid w:val="00B0074B"/>
    <w:rsid w:val="00B01F4A"/>
    <w:rsid w:val="00B03878"/>
    <w:rsid w:val="00B042F3"/>
    <w:rsid w:val="00B0577F"/>
    <w:rsid w:val="00B05BD1"/>
    <w:rsid w:val="00B07456"/>
    <w:rsid w:val="00B13564"/>
    <w:rsid w:val="00B20F87"/>
    <w:rsid w:val="00B354F1"/>
    <w:rsid w:val="00B46ACC"/>
    <w:rsid w:val="00B478C3"/>
    <w:rsid w:val="00B57BCD"/>
    <w:rsid w:val="00B6102E"/>
    <w:rsid w:val="00B631DF"/>
    <w:rsid w:val="00B6328B"/>
    <w:rsid w:val="00B92F13"/>
    <w:rsid w:val="00B9509F"/>
    <w:rsid w:val="00BA7F35"/>
    <w:rsid w:val="00BB571B"/>
    <w:rsid w:val="00BC1580"/>
    <w:rsid w:val="00BC32E7"/>
    <w:rsid w:val="00BD2BE3"/>
    <w:rsid w:val="00BE5DB8"/>
    <w:rsid w:val="00BE5EC2"/>
    <w:rsid w:val="00BF42CF"/>
    <w:rsid w:val="00BF6C0E"/>
    <w:rsid w:val="00C007D9"/>
    <w:rsid w:val="00C21FD3"/>
    <w:rsid w:val="00C224B4"/>
    <w:rsid w:val="00C3149B"/>
    <w:rsid w:val="00C33215"/>
    <w:rsid w:val="00C44FDD"/>
    <w:rsid w:val="00C62212"/>
    <w:rsid w:val="00C65014"/>
    <w:rsid w:val="00C71A0A"/>
    <w:rsid w:val="00C73A91"/>
    <w:rsid w:val="00CA1855"/>
    <w:rsid w:val="00CA5E98"/>
    <w:rsid w:val="00CB3C76"/>
    <w:rsid w:val="00CB6A06"/>
    <w:rsid w:val="00CC1574"/>
    <w:rsid w:val="00CE147F"/>
    <w:rsid w:val="00CE1942"/>
    <w:rsid w:val="00CE23DC"/>
    <w:rsid w:val="00CE68C4"/>
    <w:rsid w:val="00CE6EE2"/>
    <w:rsid w:val="00CF6E00"/>
    <w:rsid w:val="00D014FF"/>
    <w:rsid w:val="00D13A0D"/>
    <w:rsid w:val="00D17B23"/>
    <w:rsid w:val="00D21A81"/>
    <w:rsid w:val="00D27D5E"/>
    <w:rsid w:val="00D3246C"/>
    <w:rsid w:val="00D457C0"/>
    <w:rsid w:val="00D51FFB"/>
    <w:rsid w:val="00D70632"/>
    <w:rsid w:val="00D73BE8"/>
    <w:rsid w:val="00D76C45"/>
    <w:rsid w:val="00D81DD7"/>
    <w:rsid w:val="00D82836"/>
    <w:rsid w:val="00D92897"/>
    <w:rsid w:val="00D9418B"/>
    <w:rsid w:val="00D9660D"/>
    <w:rsid w:val="00DA0D8B"/>
    <w:rsid w:val="00DA16A0"/>
    <w:rsid w:val="00DA517C"/>
    <w:rsid w:val="00DA706D"/>
    <w:rsid w:val="00DA7AD8"/>
    <w:rsid w:val="00DB25B6"/>
    <w:rsid w:val="00DB7952"/>
    <w:rsid w:val="00DF1026"/>
    <w:rsid w:val="00DF6BEE"/>
    <w:rsid w:val="00E04415"/>
    <w:rsid w:val="00E11DF2"/>
    <w:rsid w:val="00E3396A"/>
    <w:rsid w:val="00E3483E"/>
    <w:rsid w:val="00E34F91"/>
    <w:rsid w:val="00E36B2E"/>
    <w:rsid w:val="00E57665"/>
    <w:rsid w:val="00E60347"/>
    <w:rsid w:val="00E6135E"/>
    <w:rsid w:val="00E629A0"/>
    <w:rsid w:val="00E629A2"/>
    <w:rsid w:val="00E645B5"/>
    <w:rsid w:val="00E80145"/>
    <w:rsid w:val="00E8019E"/>
    <w:rsid w:val="00E97E94"/>
    <w:rsid w:val="00EA2E36"/>
    <w:rsid w:val="00EA3504"/>
    <w:rsid w:val="00EB5BD8"/>
    <w:rsid w:val="00EC42E4"/>
    <w:rsid w:val="00EC65E8"/>
    <w:rsid w:val="00EC69F7"/>
    <w:rsid w:val="00ED32FA"/>
    <w:rsid w:val="00EE6C7D"/>
    <w:rsid w:val="00F02968"/>
    <w:rsid w:val="00F0570D"/>
    <w:rsid w:val="00F17AAA"/>
    <w:rsid w:val="00F21052"/>
    <w:rsid w:val="00F2257D"/>
    <w:rsid w:val="00F36623"/>
    <w:rsid w:val="00F41ECF"/>
    <w:rsid w:val="00F45E55"/>
    <w:rsid w:val="00F54A04"/>
    <w:rsid w:val="00F82805"/>
    <w:rsid w:val="00F846D0"/>
    <w:rsid w:val="00F86B7E"/>
    <w:rsid w:val="00FB5288"/>
    <w:rsid w:val="00FB7010"/>
    <w:rsid w:val="00FD431E"/>
    <w:rsid w:val="00FD4574"/>
    <w:rsid w:val="00FE0C8A"/>
    <w:rsid w:val="00FF0CCB"/>
    <w:rsid w:val="00FF18E1"/>
    <w:rsid w:val="00FF5E03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BF1A62"/>
  <w15:chartTrackingRefBased/>
  <w15:docId w15:val="{F957556B-0967-41E4-949A-7F7EF484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237A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299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299C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qFormat/>
    <w:rsid w:val="003F1B8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F1B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F1B8C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F1B8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3EA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3EAD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30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E51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51A9"/>
  </w:style>
  <w:style w:type="paragraph" w:styleId="Voettekst">
    <w:name w:val="footer"/>
    <w:basedOn w:val="Standaard"/>
    <w:link w:val="VoettekstChar"/>
    <w:uiPriority w:val="99"/>
    <w:unhideWhenUsed/>
    <w:rsid w:val="001E51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5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60D55E38BDD41B545BE322E7074BA" ma:contentTypeVersion="11" ma:contentTypeDescription="Een nieuw document maken." ma:contentTypeScope="" ma:versionID="18384c53b58b8af4ebefb7377a9c7b63">
  <xsd:schema xmlns:xsd="http://www.w3.org/2001/XMLSchema" xmlns:xs="http://www.w3.org/2001/XMLSchema" xmlns:p="http://schemas.microsoft.com/office/2006/metadata/properties" xmlns:ns3="050c6f63-c932-45cc-a47c-289285f4784e" xmlns:ns4="2db346f4-c936-4a76-9cb6-1417ee4274ae" targetNamespace="http://schemas.microsoft.com/office/2006/metadata/properties" ma:root="true" ma:fieldsID="e1d2a0f7ffa9146540d6e4ec0acd774d" ns3:_="" ns4:_="">
    <xsd:import namespace="050c6f63-c932-45cc-a47c-289285f4784e"/>
    <xsd:import namespace="2db346f4-c936-4a76-9cb6-1417ee427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c6f63-c932-45cc-a47c-289285f47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346f4-c936-4a76-9cb6-1417ee427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825F13-D6F9-490B-B028-0313D0579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0c6f63-c932-45cc-a47c-289285f4784e"/>
    <ds:schemaRef ds:uri="2db346f4-c936-4a76-9cb6-1417ee42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E15EA0-E226-46EE-9561-AE3A20A1C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6FEB2-B867-49E8-BD2F-883829BCEB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Konijn, John</dc:creator>
  <cp:keywords/>
  <dc:description/>
  <cp:lastModifiedBy>Peters, Sacha</cp:lastModifiedBy>
  <cp:revision>11</cp:revision>
  <dcterms:created xsi:type="dcterms:W3CDTF">2020-09-24T17:46:00Z</dcterms:created>
  <dcterms:modified xsi:type="dcterms:W3CDTF">2020-10-30T16:37:00Z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0x010100A3B60D55E38BDD41B545BE322E7074BA</vt:lpwstr>
  </property>
</Properties>
</file>